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083D" w14:textId="77777777" w:rsidR="003D123D" w:rsidRPr="00BF6A76" w:rsidRDefault="00F0419C" w:rsidP="003D123D">
      <w:pPr>
        <w:tabs>
          <w:tab w:val="left" w:pos="1843"/>
        </w:tabs>
        <w:suppressAutoHyphens/>
        <w:spacing w:line="276" w:lineRule="auto"/>
        <w:jc w:val="center"/>
        <w:rPr>
          <w:b/>
        </w:rPr>
      </w:pPr>
      <w:bookmarkStart w:id="0" w:name="_Hlk185594379"/>
      <w:r w:rsidRPr="00BF6A76">
        <w:rPr>
          <w:b/>
        </w:rPr>
        <w:t>TECHNINĖ SPECIFIKACIJA</w:t>
      </w:r>
    </w:p>
    <w:p w14:paraId="57AF0132" w14:textId="02D01E93" w:rsidR="005C0250" w:rsidRPr="00BF6A76" w:rsidRDefault="00EF4A04" w:rsidP="003D123D">
      <w:pPr>
        <w:tabs>
          <w:tab w:val="left" w:pos="1843"/>
        </w:tabs>
        <w:suppressAutoHyphens/>
        <w:spacing w:line="276" w:lineRule="auto"/>
        <w:jc w:val="center"/>
        <w:rPr>
          <w:rFonts w:eastAsia="Calibri"/>
          <w:b/>
          <w:color w:val="7030A0"/>
          <w:lang w:val="lt-LT"/>
        </w:rPr>
      </w:pPr>
      <w:r w:rsidRPr="00BF6A76">
        <w:rPr>
          <w:rFonts w:eastAsia="Calibri"/>
          <w:b/>
          <w:lang w:val="lt-LT"/>
        </w:rPr>
        <w:t>DĖL</w:t>
      </w:r>
      <w:r>
        <w:rPr>
          <w:rFonts w:eastAsia="Calibri"/>
          <w:b/>
          <w:lang w:val="lt-LT"/>
        </w:rPr>
        <w:t xml:space="preserve"> </w:t>
      </w:r>
      <w:r w:rsidRPr="00723988">
        <w:rPr>
          <w:rFonts w:eastAsia="Calibri"/>
          <w:b/>
          <w:lang w:val="lt-LT"/>
        </w:rPr>
        <w:t>INKUBATORI</w:t>
      </w:r>
      <w:r>
        <w:rPr>
          <w:rFonts w:eastAsia="Calibri"/>
          <w:b/>
          <w:lang w:val="lt-LT"/>
        </w:rPr>
        <w:t>A</w:t>
      </w:r>
      <w:r w:rsidRPr="00723988">
        <w:rPr>
          <w:rFonts w:eastAsia="Calibri"/>
          <w:b/>
          <w:lang w:val="lt-LT"/>
        </w:rPr>
        <w:t xml:space="preserve">US </w:t>
      </w:r>
    </w:p>
    <w:p w14:paraId="6FCDD0B9" w14:textId="77777777" w:rsidR="003D123D" w:rsidRPr="00BF6A76" w:rsidRDefault="00A71EEF" w:rsidP="00EF4A04">
      <w:pPr>
        <w:suppressAutoHyphens/>
        <w:spacing w:line="276" w:lineRule="auto"/>
        <w:rPr>
          <w:rFonts w:eastAsia="Calibri"/>
          <w:b/>
          <w:lang w:val="lt-LT"/>
        </w:rPr>
      </w:pPr>
      <w:r w:rsidRPr="00BF6A76">
        <w:rPr>
          <w:rFonts w:eastAsia="Calibri"/>
          <w:b/>
          <w:lang w:val="lt-LT"/>
        </w:rPr>
        <w:t>Reikalavimai sutarties vykdymui</w:t>
      </w:r>
    </w:p>
    <w:tbl>
      <w:tblPr>
        <w:tblW w:w="14742" w:type="dxa"/>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4172"/>
      </w:tblGrid>
      <w:tr w:rsidR="00EF4A04" w:rsidRPr="00BF6A76" w14:paraId="782FC230" w14:textId="77777777" w:rsidTr="00AB4242">
        <w:trPr>
          <w:trHeight w:val="459"/>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CD492F" w14:textId="77777777" w:rsidR="00EF4A04" w:rsidRPr="00EF4A04" w:rsidRDefault="00EF4A04" w:rsidP="00AB4242">
            <w:pPr>
              <w:suppressAutoHyphens/>
              <w:rPr>
                <w:rFonts w:eastAsia="Calibri"/>
                <w:b/>
                <w:sz w:val="20"/>
                <w:lang w:val="lt-LT"/>
              </w:rPr>
            </w:pPr>
            <w:r w:rsidRPr="00EF4A04">
              <w:rPr>
                <w:rFonts w:eastAsia="Calibri"/>
                <w:b/>
                <w:sz w:val="20"/>
                <w:lang w:val="lt-LT"/>
              </w:rPr>
              <w:t>Eil. Nr.</w:t>
            </w: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7D7334" w14:textId="77777777" w:rsidR="00EF4A04" w:rsidRPr="00EF4A04" w:rsidRDefault="00EF4A04" w:rsidP="00AB4242">
            <w:pPr>
              <w:suppressAutoHyphens/>
              <w:rPr>
                <w:rFonts w:eastAsia="Calibri"/>
                <w:b/>
                <w:sz w:val="20"/>
                <w:lang w:val="lt-LT"/>
              </w:rPr>
            </w:pPr>
            <w:r w:rsidRPr="00EF4A04">
              <w:rPr>
                <w:rFonts w:eastAsia="Calibri"/>
                <w:b/>
                <w:sz w:val="20"/>
                <w:lang w:val="lt-LT"/>
              </w:rPr>
              <w:t xml:space="preserve">Reikalavimai </w:t>
            </w:r>
          </w:p>
        </w:tc>
      </w:tr>
      <w:tr w:rsidR="00EF4A04" w:rsidRPr="00AB4242" w14:paraId="7B8E15C4" w14:textId="77777777" w:rsidTr="00AB4242">
        <w:trPr>
          <w:trHeight w:val="139"/>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39B60E" w14:textId="77777777" w:rsidR="00EF4A04" w:rsidRPr="00EF4A04" w:rsidRDefault="00EF4A04" w:rsidP="00AB4242">
            <w:pPr>
              <w:numPr>
                <w:ilvl w:val="0"/>
                <w:numId w:val="31"/>
              </w:numPr>
              <w:suppressAutoHyphens/>
              <w:ind w:left="0" w:firstLine="0"/>
              <w:rPr>
                <w:rFonts w:eastAsia="Calibri"/>
                <w:sz w:val="20"/>
                <w:lang w:val="lt-LT"/>
              </w:rPr>
            </w:pP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0A126C" w14:textId="77777777" w:rsidR="00EF4A04" w:rsidRPr="00EF4A04" w:rsidRDefault="00EF4A04" w:rsidP="00AB4242">
            <w:pPr>
              <w:suppressAutoHyphens/>
              <w:rPr>
                <w:rFonts w:eastAsia="Calibri"/>
                <w:sz w:val="20"/>
                <w:lang w:val="lt-LT"/>
              </w:rPr>
            </w:pPr>
            <w:r w:rsidRPr="00EF4A04">
              <w:rPr>
                <w:rFonts w:eastAsia="Calibri"/>
                <w:sz w:val="20"/>
                <w:lang w:val="lt-LT"/>
              </w:rPr>
              <w:t xml:space="preserve">Įranga turi būti nauja, nenaudota, pristatoma originaliame gamykliniame įpakavime </w:t>
            </w:r>
            <w:r w:rsidRPr="00EF4A04">
              <w:rPr>
                <w:rFonts w:eastAsia="Calibri"/>
                <w:i/>
                <w:sz w:val="20"/>
                <w:lang w:val="lt-LT"/>
              </w:rPr>
              <w:t>„</w:t>
            </w:r>
            <w:proofErr w:type="spellStart"/>
            <w:r w:rsidRPr="00EF4A04">
              <w:rPr>
                <w:rFonts w:eastAsia="Calibri"/>
                <w:i/>
                <w:sz w:val="20"/>
                <w:lang w:val="lt-LT"/>
              </w:rPr>
              <w:t>brandnew</w:t>
            </w:r>
            <w:proofErr w:type="spellEnd"/>
            <w:r w:rsidRPr="00EF4A04">
              <w:rPr>
                <w:rFonts w:eastAsia="Calibri"/>
                <w:i/>
                <w:sz w:val="20"/>
                <w:lang w:val="lt-LT"/>
              </w:rPr>
              <w:t>“</w:t>
            </w:r>
            <w:r w:rsidRPr="00EF4A04">
              <w:rPr>
                <w:rFonts w:eastAsia="Calibri"/>
                <w:sz w:val="20"/>
                <w:lang w:val="lt-LT"/>
              </w:rPr>
              <w:t>.</w:t>
            </w:r>
          </w:p>
        </w:tc>
      </w:tr>
      <w:tr w:rsidR="00EF4A04" w:rsidRPr="00AB4242" w14:paraId="6F4F427A" w14:textId="77777777" w:rsidTr="00AB4242">
        <w:trPr>
          <w:trHeight w:val="185"/>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E5FC4A" w14:textId="77777777" w:rsidR="00EF4A04" w:rsidRPr="00EF4A04" w:rsidRDefault="00EF4A04" w:rsidP="00AB4242">
            <w:pPr>
              <w:numPr>
                <w:ilvl w:val="0"/>
                <w:numId w:val="31"/>
              </w:numPr>
              <w:suppressAutoHyphens/>
              <w:ind w:left="0" w:firstLine="0"/>
              <w:rPr>
                <w:rFonts w:eastAsia="Calibri"/>
                <w:sz w:val="20"/>
                <w:lang w:val="lt-LT"/>
              </w:rPr>
            </w:pP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0C4E91" w14:textId="77777777" w:rsidR="00EF4A04" w:rsidRPr="00EF4A04" w:rsidRDefault="00EF4A04" w:rsidP="00AB4242">
            <w:pPr>
              <w:suppressAutoHyphens/>
              <w:rPr>
                <w:rFonts w:eastAsia="Calibri"/>
                <w:sz w:val="20"/>
                <w:lang w:val="lt-LT"/>
              </w:rPr>
            </w:pPr>
            <w:r w:rsidRPr="00EF4A04">
              <w:rPr>
                <w:rFonts w:eastAsia="Calibri"/>
                <w:sz w:val="20"/>
                <w:lang w:val="lt-LT"/>
              </w:rPr>
              <w:t>Visa perkama techninė ir programinė įranga turi būti pilnai paruošta darbui: įranga pilnai sumontuota, instaliuotos programos (jei naudojamos), įranga testuota.</w:t>
            </w:r>
          </w:p>
        </w:tc>
      </w:tr>
      <w:tr w:rsidR="00EF4A04" w:rsidRPr="00AB4242" w14:paraId="4690272B" w14:textId="77777777" w:rsidTr="00AB4242">
        <w:trPr>
          <w:trHeight w:val="358"/>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B6364F" w14:textId="77777777" w:rsidR="00EF4A04" w:rsidRPr="00EF4A04" w:rsidRDefault="00EF4A04" w:rsidP="00AB4242">
            <w:pPr>
              <w:suppressAutoHyphens/>
              <w:rPr>
                <w:rFonts w:eastAsia="Calibri"/>
                <w:sz w:val="20"/>
                <w:lang w:val="lt-LT"/>
              </w:rPr>
            </w:pPr>
            <w:r w:rsidRPr="00EF4A04">
              <w:rPr>
                <w:rFonts w:eastAsia="Calibri"/>
                <w:sz w:val="20"/>
                <w:lang w:val="lt-LT"/>
              </w:rPr>
              <w:t>3.</w:t>
            </w: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4E556F" w14:textId="3B14023B" w:rsidR="00EF4A04" w:rsidRPr="00EF4A04" w:rsidRDefault="00EF4A04" w:rsidP="00AB4242">
            <w:pPr>
              <w:suppressAutoHyphens/>
              <w:rPr>
                <w:rFonts w:eastAsia="Calibri"/>
                <w:sz w:val="20"/>
                <w:lang w:val="lt-LT"/>
              </w:rPr>
            </w:pPr>
            <w:r w:rsidRPr="00EF4A04">
              <w:rPr>
                <w:rFonts w:eastAsia="Calibri"/>
                <w:sz w:val="20"/>
                <w:lang w:val="lt-LT"/>
              </w:rPr>
              <w:t xml:space="preserve">Į pasiūlymo kainą turi būti įtrauktos ir įrangos instaliavimo (jei taikoma) bei personalo apmokymo su įranga išlaidos. </w:t>
            </w:r>
            <w:r w:rsidRPr="00EF4A04">
              <w:rPr>
                <w:rFonts w:eastAsia="Calibri"/>
                <w:sz w:val="20"/>
                <w:shd w:val="clear" w:color="auto" w:fill="FFFFFF"/>
                <w:lang w:val="lt-LT"/>
              </w:rPr>
              <w:t>Tiekėjas įsipareigoja apmokyti personalą dirbti su  įranga bei suteikti bazines žinias apie įrangos </w:t>
            </w:r>
            <w:r w:rsidRPr="00EF4A04">
              <w:rPr>
                <w:rFonts w:eastAsia="Calibri"/>
                <w:sz w:val="20"/>
                <w:lang w:val="lt-LT"/>
              </w:rPr>
              <w:t>technines panaudojimo galimybes įrangos pristatymo vietoje ne vėliau kaip per 1 mėn. nuo įrangos pristatymo dienos iš anksto suderintu laiku.</w:t>
            </w:r>
          </w:p>
        </w:tc>
      </w:tr>
      <w:tr w:rsidR="00EF4A04" w:rsidRPr="00BF6A76" w14:paraId="7B6FE1EE" w14:textId="77777777" w:rsidTr="00AB4242">
        <w:trPr>
          <w:trHeight w:val="227"/>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3B66F4" w14:textId="30325F4E" w:rsidR="00EF4A04" w:rsidRPr="00EF4A04" w:rsidRDefault="00EF4A04" w:rsidP="00AB4242">
            <w:pPr>
              <w:suppressAutoHyphens/>
              <w:rPr>
                <w:rFonts w:eastAsia="Calibri"/>
                <w:sz w:val="20"/>
                <w:lang w:val="lt-LT"/>
              </w:rPr>
            </w:pPr>
            <w:r w:rsidRPr="00EF4A04">
              <w:rPr>
                <w:rFonts w:eastAsia="Calibri"/>
                <w:sz w:val="20"/>
                <w:lang w:val="lt-LT"/>
              </w:rPr>
              <w:t>4</w:t>
            </w:r>
            <w:r w:rsidR="00D450BC">
              <w:rPr>
                <w:rFonts w:eastAsia="Calibri"/>
                <w:sz w:val="20"/>
                <w:lang w:val="lt-LT"/>
              </w:rPr>
              <w:t>.</w:t>
            </w: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E9594F" w14:textId="331917EC" w:rsidR="00EF4A04" w:rsidRPr="00EF4A04" w:rsidRDefault="00EF4A04" w:rsidP="00AB4242">
            <w:pPr>
              <w:suppressAutoHyphens/>
              <w:rPr>
                <w:rFonts w:eastAsia="Calibri"/>
                <w:sz w:val="20"/>
                <w:lang w:val="lt-LT"/>
              </w:rPr>
            </w:pPr>
            <w:r w:rsidRPr="00EF4A04">
              <w:rPr>
                <w:rFonts w:eastAsia="Calibri"/>
                <w:sz w:val="20"/>
                <w:lang w:val="lt-LT"/>
              </w:rPr>
              <w:t xml:space="preserve">Prekės pristatymo terminas – </w:t>
            </w:r>
            <w:r>
              <w:rPr>
                <w:rFonts w:eastAsia="Calibri"/>
                <w:sz w:val="20"/>
                <w:lang w:val="lt-LT"/>
              </w:rPr>
              <w:t>2 mėnesiai</w:t>
            </w:r>
          </w:p>
        </w:tc>
      </w:tr>
      <w:tr w:rsidR="00D450BC" w:rsidRPr="00BF6A76" w14:paraId="632C291E" w14:textId="77777777" w:rsidTr="00AB4242">
        <w:trPr>
          <w:trHeight w:val="227"/>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751BE1" w14:textId="58444CCD" w:rsidR="00D450BC" w:rsidRPr="00EF4A04" w:rsidRDefault="00D450BC" w:rsidP="00AB4242">
            <w:pPr>
              <w:suppressAutoHyphens/>
              <w:rPr>
                <w:rFonts w:eastAsia="Calibri"/>
                <w:sz w:val="20"/>
                <w:lang w:val="lt-LT"/>
              </w:rPr>
            </w:pPr>
            <w:r>
              <w:rPr>
                <w:rFonts w:eastAsia="Calibri"/>
                <w:sz w:val="20"/>
                <w:lang w:val="lt-LT"/>
              </w:rPr>
              <w:t>5.</w:t>
            </w:r>
          </w:p>
        </w:tc>
        <w:tc>
          <w:tcPr>
            <w:tcW w:w="141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BB800B" w14:textId="7A6D8151" w:rsidR="00D450BC" w:rsidRPr="00EF4A04" w:rsidRDefault="00D450BC" w:rsidP="00AB4242">
            <w:pPr>
              <w:suppressAutoHyphens/>
              <w:rPr>
                <w:rFonts w:eastAsia="Calibri"/>
                <w:sz w:val="20"/>
                <w:lang w:val="lt-LT"/>
              </w:rPr>
            </w:pPr>
            <w:r>
              <w:rPr>
                <w:rFonts w:eastAsia="Calibri"/>
                <w:sz w:val="20"/>
                <w:lang w:val="lt-LT"/>
              </w:rPr>
              <w:t>Pristatymo adresas: Alytus, Studentų g. 17.</w:t>
            </w:r>
          </w:p>
        </w:tc>
      </w:tr>
    </w:tbl>
    <w:p w14:paraId="74CB2ACC" w14:textId="02C77AC9" w:rsidR="00EF4A04" w:rsidRDefault="00EF4A04" w:rsidP="00B15701">
      <w:pPr>
        <w:suppressAutoHyphens/>
        <w:spacing w:line="276" w:lineRule="auto"/>
        <w:rPr>
          <w:rFonts w:eastAsia="Calibri"/>
          <w:b/>
          <w:lang w:val="lt-LT"/>
        </w:rPr>
      </w:pPr>
    </w:p>
    <w:p w14:paraId="39BE3475" w14:textId="3DEE1941" w:rsidR="00B15701" w:rsidRDefault="00B15701" w:rsidP="00B15701">
      <w:pPr>
        <w:suppressAutoHyphens/>
        <w:spacing w:line="276" w:lineRule="auto"/>
        <w:rPr>
          <w:rFonts w:eastAsia="Calibri"/>
          <w:b/>
          <w:lang w:val="lt-LT"/>
        </w:rPr>
      </w:pPr>
      <w:r>
        <w:rPr>
          <w:rFonts w:eastAsia="Calibri"/>
          <w:b/>
          <w:lang w:val="lt-LT"/>
        </w:rPr>
        <w:t>Aplinkosauginiai reikalavimai</w:t>
      </w:r>
    </w:p>
    <w:tbl>
      <w:tblPr>
        <w:tblStyle w:val="TableGrid"/>
        <w:tblW w:w="14875" w:type="dxa"/>
        <w:tblInd w:w="571" w:type="dxa"/>
        <w:tblLook w:val="04A0" w:firstRow="1" w:lastRow="0" w:firstColumn="1" w:lastColumn="0" w:noHBand="0" w:noVBand="1"/>
      </w:tblPr>
      <w:tblGrid>
        <w:gridCol w:w="576"/>
        <w:gridCol w:w="6380"/>
        <w:gridCol w:w="7919"/>
      </w:tblGrid>
      <w:tr w:rsidR="00B15701" w14:paraId="5D8CB0B4" w14:textId="77777777" w:rsidTr="00AB4242">
        <w:tc>
          <w:tcPr>
            <w:tcW w:w="576" w:type="dxa"/>
            <w:tcBorders>
              <w:top w:val="single" w:sz="4" w:space="0" w:color="auto"/>
              <w:left w:val="single" w:sz="4" w:space="0" w:color="auto"/>
              <w:bottom w:val="single" w:sz="4" w:space="0" w:color="auto"/>
              <w:right w:val="single" w:sz="4" w:space="0" w:color="auto"/>
            </w:tcBorders>
            <w:vAlign w:val="center"/>
            <w:hideMark/>
          </w:tcPr>
          <w:p w14:paraId="39FB3ABE" w14:textId="77777777" w:rsidR="00B15701" w:rsidRDefault="00B15701" w:rsidP="00AB4242">
            <w:pPr>
              <w:rPr>
                <w:sz w:val="20"/>
                <w:szCs w:val="20"/>
                <w:lang w:val="lt-LT"/>
              </w:rPr>
            </w:pPr>
            <w:r>
              <w:rPr>
                <w:sz w:val="20"/>
                <w:szCs w:val="20"/>
                <w:lang w:val="lt-LT"/>
              </w:rPr>
              <w:t>1.</w:t>
            </w:r>
          </w:p>
        </w:tc>
        <w:tc>
          <w:tcPr>
            <w:tcW w:w="14299" w:type="dxa"/>
            <w:gridSpan w:val="2"/>
            <w:tcBorders>
              <w:top w:val="single" w:sz="4" w:space="0" w:color="auto"/>
              <w:left w:val="single" w:sz="4" w:space="0" w:color="auto"/>
              <w:bottom w:val="single" w:sz="4" w:space="0" w:color="auto"/>
              <w:right w:val="single" w:sz="4" w:space="0" w:color="auto"/>
            </w:tcBorders>
            <w:vAlign w:val="center"/>
            <w:hideMark/>
          </w:tcPr>
          <w:p w14:paraId="76094AEF" w14:textId="77777777" w:rsidR="00B15701" w:rsidRDefault="00B15701" w:rsidP="00AB4242">
            <w:pPr>
              <w:rPr>
                <w:rFonts w:eastAsia="Calibri"/>
                <w:b/>
                <w:sz w:val="20"/>
                <w:szCs w:val="20"/>
              </w:rPr>
            </w:pPr>
            <w:r>
              <w:rPr>
                <w:rFonts w:eastAsia="Calibri"/>
                <w:b/>
                <w:sz w:val="20"/>
                <w:szCs w:val="20"/>
                <w:lang w:val="lt-LT"/>
              </w:rPr>
              <w:t>Pakuotė</w:t>
            </w:r>
          </w:p>
        </w:tc>
      </w:tr>
      <w:tr w:rsidR="00B15701" w:rsidRPr="00AB4242" w14:paraId="60FC5E78" w14:textId="77777777" w:rsidTr="00AB4242">
        <w:tc>
          <w:tcPr>
            <w:tcW w:w="576" w:type="dxa"/>
            <w:tcBorders>
              <w:top w:val="single" w:sz="4" w:space="0" w:color="auto"/>
              <w:left w:val="single" w:sz="4" w:space="0" w:color="auto"/>
              <w:bottom w:val="single" w:sz="4" w:space="0" w:color="auto"/>
              <w:right w:val="single" w:sz="4" w:space="0" w:color="auto"/>
            </w:tcBorders>
            <w:vAlign w:val="center"/>
            <w:hideMark/>
          </w:tcPr>
          <w:p w14:paraId="7963C939" w14:textId="77777777" w:rsidR="00B15701" w:rsidRDefault="00B15701" w:rsidP="00AB4242">
            <w:pPr>
              <w:rPr>
                <w:sz w:val="20"/>
                <w:szCs w:val="20"/>
                <w:lang w:val="lt-LT"/>
              </w:rPr>
            </w:pPr>
            <w:r>
              <w:rPr>
                <w:sz w:val="20"/>
                <w:szCs w:val="20"/>
                <w:lang w:val="lt-LT"/>
              </w:rPr>
              <w:t>1.1.</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42B75C3" w14:textId="77777777" w:rsidR="00B15701" w:rsidRDefault="00B15701" w:rsidP="00AB4242">
            <w:pPr>
              <w:rPr>
                <w:rFonts w:eastAsia="Calibri"/>
                <w:sz w:val="20"/>
                <w:szCs w:val="20"/>
                <w:lang w:val="lt-LT"/>
              </w:rPr>
            </w:pPr>
            <w:r>
              <w:rPr>
                <w:rFonts w:eastAsia="Calibri"/>
                <w:sz w:val="20"/>
                <w:szCs w:val="20"/>
                <w:lang w:val="lt-LT"/>
              </w:rPr>
              <w:t>turi būti laikytinos perdirbamosiomis pakuotėmis pagal Lietuvos Respublikos mokesčio už aplinkos teršimą įstatymo nuostatas ir (ar) turi būti vienalytės (homogeniškos) pakuotės, pagamintos iš vienos rūšies medžiagos: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403"/>
              <w:gridCol w:w="3144"/>
            </w:tblGrid>
            <w:tr w:rsidR="00B15701" w14:paraId="55BE8F8C"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12517C9B"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Eil. Nr.</w:t>
                  </w:r>
                </w:p>
              </w:tc>
              <w:tc>
                <w:tcPr>
                  <w:tcW w:w="1963" w:type="pct"/>
                  <w:tcBorders>
                    <w:top w:val="single" w:sz="4" w:space="0" w:color="auto"/>
                    <w:left w:val="single" w:sz="4" w:space="0" w:color="auto"/>
                    <w:bottom w:val="single" w:sz="4" w:space="0" w:color="auto"/>
                    <w:right w:val="single" w:sz="4" w:space="0" w:color="auto"/>
                  </w:tcBorders>
                  <w:vAlign w:val="center"/>
                  <w:hideMark/>
                </w:tcPr>
                <w:p w14:paraId="5B25F3B7"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Pakuotės medžiaga</w:t>
                  </w:r>
                </w:p>
              </w:tc>
              <w:tc>
                <w:tcPr>
                  <w:tcW w:w="2567" w:type="pct"/>
                  <w:tcBorders>
                    <w:top w:val="single" w:sz="4" w:space="0" w:color="auto"/>
                    <w:left w:val="single" w:sz="4" w:space="0" w:color="auto"/>
                    <w:bottom w:val="single" w:sz="4" w:space="0" w:color="auto"/>
                    <w:right w:val="single" w:sz="4" w:space="0" w:color="auto"/>
                  </w:tcBorders>
                  <w:vAlign w:val="center"/>
                  <w:hideMark/>
                </w:tcPr>
                <w:p w14:paraId="5A03902A"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Ženklinimas</w:t>
                  </w:r>
                </w:p>
              </w:tc>
            </w:tr>
            <w:tr w:rsidR="00B15701" w14:paraId="6D57F05C"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0A95C41B"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2E90F5E9"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Stiklas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0A36A4AB"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GL (arba GL nuo 70 iki 79)</w:t>
                  </w:r>
                </w:p>
              </w:tc>
            </w:tr>
            <w:tr w:rsidR="00B15701" w:rsidRPr="00AB4242" w14:paraId="4B2E9FA1"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61ACFB1F"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2.</w:t>
                  </w:r>
                </w:p>
              </w:tc>
              <w:tc>
                <w:tcPr>
                  <w:tcW w:w="1963" w:type="pct"/>
                  <w:tcBorders>
                    <w:top w:val="single" w:sz="4" w:space="0" w:color="auto"/>
                    <w:left w:val="single" w:sz="4" w:space="0" w:color="auto"/>
                    <w:bottom w:val="single" w:sz="4" w:space="0" w:color="auto"/>
                    <w:right w:val="single" w:sz="4" w:space="0" w:color="auto"/>
                  </w:tcBorders>
                  <w:vAlign w:val="center"/>
                  <w:hideMark/>
                </w:tcPr>
                <w:p w14:paraId="442ABE49"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Metalas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36D2D12F"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FE (arba FE 40),</w:t>
                  </w:r>
                </w:p>
                <w:p w14:paraId="50AFC9AC"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ALU (arba ALU 41)</w:t>
                  </w:r>
                </w:p>
                <w:p w14:paraId="02D89DE9"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Nuo 42 iki 49</w:t>
                  </w:r>
                </w:p>
              </w:tc>
            </w:tr>
            <w:tr w:rsidR="00B15701" w:rsidRPr="00AB4242" w14:paraId="49A5138A"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56AEAEDE"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3.</w:t>
                  </w:r>
                </w:p>
              </w:tc>
              <w:tc>
                <w:tcPr>
                  <w:tcW w:w="1963" w:type="pct"/>
                  <w:tcBorders>
                    <w:top w:val="single" w:sz="4" w:space="0" w:color="auto"/>
                    <w:left w:val="single" w:sz="4" w:space="0" w:color="auto"/>
                    <w:bottom w:val="single" w:sz="4" w:space="0" w:color="auto"/>
                    <w:right w:val="single" w:sz="4" w:space="0" w:color="auto"/>
                  </w:tcBorders>
                  <w:vAlign w:val="center"/>
                  <w:hideMark/>
                </w:tcPr>
                <w:p w14:paraId="06776127"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Popierius ar kartonas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2CD6DB3A"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PAP (arba PAP nuo 20 iki 39)</w:t>
                  </w:r>
                </w:p>
              </w:tc>
            </w:tr>
            <w:tr w:rsidR="00B15701" w14:paraId="03C3B28F"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5CEB7C4F"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4.</w:t>
                  </w:r>
                </w:p>
              </w:tc>
              <w:tc>
                <w:tcPr>
                  <w:tcW w:w="1963" w:type="pct"/>
                  <w:tcBorders>
                    <w:top w:val="single" w:sz="4" w:space="0" w:color="auto"/>
                    <w:left w:val="single" w:sz="4" w:space="0" w:color="auto"/>
                    <w:bottom w:val="single" w:sz="4" w:space="0" w:color="auto"/>
                    <w:right w:val="single" w:sz="4" w:space="0" w:color="auto"/>
                  </w:tcBorders>
                  <w:vAlign w:val="center"/>
                  <w:hideMark/>
                </w:tcPr>
                <w:p w14:paraId="510CC11C"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Medis ar kamštinė medžiaga</w:t>
                  </w:r>
                </w:p>
              </w:tc>
              <w:tc>
                <w:tcPr>
                  <w:tcW w:w="2567" w:type="pct"/>
                  <w:tcBorders>
                    <w:top w:val="single" w:sz="4" w:space="0" w:color="auto"/>
                    <w:left w:val="single" w:sz="4" w:space="0" w:color="auto"/>
                    <w:bottom w:val="single" w:sz="4" w:space="0" w:color="auto"/>
                    <w:right w:val="single" w:sz="4" w:space="0" w:color="auto"/>
                  </w:tcBorders>
                  <w:vAlign w:val="center"/>
                  <w:hideMark/>
                </w:tcPr>
                <w:p w14:paraId="715923EA" w14:textId="77777777" w:rsidR="00B15701" w:rsidRDefault="00B15701" w:rsidP="00AB4242">
                  <w:pPr>
                    <w:tabs>
                      <w:tab w:val="left" w:pos="1808"/>
                    </w:tabs>
                    <w:suppressAutoHyphens/>
                    <w:jc w:val="center"/>
                    <w:rPr>
                      <w:color w:val="000000"/>
                      <w:kern w:val="2"/>
                      <w:sz w:val="20"/>
                      <w:szCs w:val="20"/>
                      <w:lang w:val="lt-LT" w:eastAsia="en-GB"/>
                    </w:rPr>
                  </w:pPr>
                  <w:r>
                    <w:rPr>
                      <w:color w:val="000000"/>
                      <w:kern w:val="2"/>
                      <w:sz w:val="20"/>
                      <w:szCs w:val="20"/>
                      <w:lang w:val="lt-LT" w:eastAsia="en-GB"/>
                    </w:rPr>
                    <w:t>FOR (arba FOR nuo 50 iki 59)</w:t>
                  </w:r>
                </w:p>
              </w:tc>
            </w:tr>
            <w:tr w:rsidR="00B15701" w14:paraId="357DFB8D"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05A5D6D1"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5.</w:t>
                  </w:r>
                </w:p>
              </w:tc>
              <w:tc>
                <w:tcPr>
                  <w:tcW w:w="1963" w:type="pct"/>
                  <w:tcBorders>
                    <w:top w:val="single" w:sz="4" w:space="0" w:color="auto"/>
                    <w:left w:val="single" w:sz="4" w:space="0" w:color="auto"/>
                    <w:bottom w:val="single" w:sz="4" w:space="0" w:color="auto"/>
                    <w:right w:val="single" w:sz="4" w:space="0" w:color="auto"/>
                  </w:tcBorders>
                  <w:vAlign w:val="center"/>
                  <w:hideMark/>
                </w:tcPr>
                <w:p w14:paraId="462ED29D"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Medvilnė ar džiutas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0D529DD7"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TEX (arba TEX nuo 60 iki 69)</w:t>
                  </w:r>
                </w:p>
              </w:tc>
            </w:tr>
            <w:tr w:rsidR="00B15701" w14:paraId="371F2CA9"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3D281DC6"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6.</w:t>
                  </w:r>
                </w:p>
              </w:tc>
              <w:tc>
                <w:tcPr>
                  <w:tcW w:w="1963" w:type="pct"/>
                  <w:tcBorders>
                    <w:top w:val="single" w:sz="4" w:space="0" w:color="auto"/>
                    <w:left w:val="single" w:sz="4" w:space="0" w:color="auto"/>
                    <w:bottom w:val="single" w:sz="4" w:space="0" w:color="auto"/>
                    <w:right w:val="single" w:sz="4" w:space="0" w:color="auto"/>
                  </w:tcBorders>
                  <w:vAlign w:val="center"/>
                  <w:hideMark/>
                </w:tcPr>
                <w:p w14:paraId="470B0EB2" w14:textId="77777777" w:rsidR="00B15701" w:rsidRDefault="00B15701" w:rsidP="00AB4242">
                  <w:pPr>
                    <w:suppressAutoHyphens/>
                    <w:jc w:val="center"/>
                    <w:rPr>
                      <w:color w:val="000000"/>
                      <w:kern w:val="2"/>
                      <w:sz w:val="20"/>
                      <w:szCs w:val="20"/>
                      <w:lang w:val="lt-LT" w:eastAsia="en-GB"/>
                    </w:rPr>
                  </w:pPr>
                  <w:proofErr w:type="spellStart"/>
                  <w:r>
                    <w:rPr>
                      <w:color w:val="000000"/>
                      <w:kern w:val="2"/>
                      <w:sz w:val="20"/>
                      <w:szCs w:val="20"/>
                      <w:lang w:val="lt-LT" w:eastAsia="en-GB"/>
                    </w:rPr>
                    <w:t>Polietilentereftalatas</w:t>
                  </w:r>
                  <w:proofErr w:type="spellEnd"/>
                </w:p>
              </w:tc>
              <w:tc>
                <w:tcPr>
                  <w:tcW w:w="2567" w:type="pct"/>
                  <w:tcBorders>
                    <w:top w:val="single" w:sz="4" w:space="0" w:color="auto"/>
                    <w:left w:val="single" w:sz="4" w:space="0" w:color="auto"/>
                    <w:bottom w:val="single" w:sz="4" w:space="0" w:color="auto"/>
                    <w:right w:val="single" w:sz="4" w:space="0" w:color="auto"/>
                  </w:tcBorders>
                  <w:vAlign w:val="center"/>
                  <w:hideMark/>
                </w:tcPr>
                <w:p w14:paraId="0E3F8D5F"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PET arba PET 1</w:t>
                  </w:r>
                </w:p>
              </w:tc>
            </w:tr>
            <w:tr w:rsidR="00B15701" w14:paraId="452BC954"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42011D3F"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7.</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FCBC929"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Aukšto tankumo polietilenas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07F10A7B" w14:textId="77777777" w:rsidR="00B15701" w:rsidRDefault="00B15701" w:rsidP="00AB4242">
                  <w:pPr>
                    <w:tabs>
                      <w:tab w:val="left" w:pos="872"/>
                    </w:tabs>
                    <w:suppressAutoHyphens/>
                    <w:jc w:val="center"/>
                    <w:rPr>
                      <w:color w:val="000000"/>
                      <w:kern w:val="2"/>
                      <w:sz w:val="20"/>
                      <w:szCs w:val="20"/>
                      <w:lang w:val="lt-LT" w:eastAsia="en-GB"/>
                    </w:rPr>
                  </w:pPr>
                  <w:r>
                    <w:rPr>
                      <w:color w:val="000000"/>
                      <w:kern w:val="2"/>
                      <w:sz w:val="20"/>
                      <w:szCs w:val="20"/>
                      <w:lang w:val="lt-LT" w:eastAsia="en-GB"/>
                    </w:rPr>
                    <w:t>HDPE (arba HDPE 2)</w:t>
                  </w:r>
                </w:p>
              </w:tc>
            </w:tr>
            <w:tr w:rsidR="00B15701" w14:paraId="6FF5FFA1"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3BD781A5"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8.</w:t>
                  </w:r>
                </w:p>
              </w:tc>
              <w:tc>
                <w:tcPr>
                  <w:tcW w:w="1963" w:type="pct"/>
                  <w:tcBorders>
                    <w:top w:val="single" w:sz="4" w:space="0" w:color="auto"/>
                    <w:left w:val="single" w:sz="4" w:space="0" w:color="auto"/>
                    <w:bottom w:val="single" w:sz="4" w:space="0" w:color="auto"/>
                    <w:right w:val="single" w:sz="4" w:space="0" w:color="auto"/>
                  </w:tcBorders>
                  <w:vAlign w:val="center"/>
                  <w:hideMark/>
                </w:tcPr>
                <w:p w14:paraId="55956085" w14:textId="77777777" w:rsidR="00B15701" w:rsidRDefault="00B15701" w:rsidP="00AB4242">
                  <w:pPr>
                    <w:suppressAutoHyphens/>
                    <w:jc w:val="center"/>
                    <w:rPr>
                      <w:color w:val="000000"/>
                      <w:kern w:val="2"/>
                      <w:sz w:val="20"/>
                      <w:szCs w:val="20"/>
                      <w:lang w:val="lt-LT" w:eastAsia="en-GB"/>
                    </w:rPr>
                  </w:pPr>
                  <w:proofErr w:type="spellStart"/>
                  <w:r>
                    <w:rPr>
                      <w:color w:val="000000"/>
                      <w:kern w:val="2"/>
                      <w:sz w:val="20"/>
                      <w:szCs w:val="20"/>
                      <w:lang w:val="lt-LT" w:eastAsia="en-GB"/>
                    </w:rPr>
                    <w:t>Polivinilchloridas</w:t>
                  </w:r>
                  <w:proofErr w:type="spellEnd"/>
                </w:p>
              </w:tc>
              <w:tc>
                <w:tcPr>
                  <w:tcW w:w="2567" w:type="pct"/>
                  <w:tcBorders>
                    <w:top w:val="single" w:sz="4" w:space="0" w:color="auto"/>
                    <w:left w:val="single" w:sz="4" w:space="0" w:color="auto"/>
                    <w:bottom w:val="single" w:sz="4" w:space="0" w:color="auto"/>
                    <w:right w:val="single" w:sz="4" w:space="0" w:color="auto"/>
                  </w:tcBorders>
                  <w:vAlign w:val="center"/>
                  <w:hideMark/>
                </w:tcPr>
                <w:p w14:paraId="5EA4B664"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PVC (arba PVC 3)</w:t>
                  </w:r>
                </w:p>
              </w:tc>
            </w:tr>
            <w:tr w:rsidR="00B15701" w14:paraId="04A51427"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4B5CB381"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9.</w:t>
                  </w:r>
                </w:p>
              </w:tc>
              <w:tc>
                <w:tcPr>
                  <w:tcW w:w="1963" w:type="pct"/>
                  <w:tcBorders>
                    <w:top w:val="single" w:sz="4" w:space="0" w:color="auto"/>
                    <w:left w:val="single" w:sz="4" w:space="0" w:color="auto"/>
                    <w:bottom w:val="single" w:sz="4" w:space="0" w:color="auto"/>
                    <w:right w:val="single" w:sz="4" w:space="0" w:color="auto"/>
                  </w:tcBorders>
                  <w:vAlign w:val="center"/>
                  <w:hideMark/>
                </w:tcPr>
                <w:p w14:paraId="3E5F4AFB"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Žemo tankumo polietilenas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68CC6755"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LDPE (arba LDPE 4)</w:t>
                  </w:r>
                </w:p>
              </w:tc>
            </w:tr>
            <w:tr w:rsidR="00B15701" w14:paraId="004AB2B2"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4C02E1B3"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10.</w:t>
                  </w:r>
                </w:p>
              </w:tc>
              <w:tc>
                <w:tcPr>
                  <w:tcW w:w="1963" w:type="pct"/>
                  <w:tcBorders>
                    <w:top w:val="single" w:sz="4" w:space="0" w:color="auto"/>
                    <w:left w:val="single" w:sz="4" w:space="0" w:color="auto"/>
                    <w:bottom w:val="single" w:sz="4" w:space="0" w:color="auto"/>
                    <w:right w:val="single" w:sz="4" w:space="0" w:color="auto"/>
                  </w:tcBorders>
                  <w:vAlign w:val="center"/>
                  <w:hideMark/>
                </w:tcPr>
                <w:p w14:paraId="25997F73"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Polipropilenas</w:t>
                  </w:r>
                </w:p>
              </w:tc>
              <w:tc>
                <w:tcPr>
                  <w:tcW w:w="2567" w:type="pct"/>
                  <w:tcBorders>
                    <w:top w:val="single" w:sz="4" w:space="0" w:color="auto"/>
                    <w:left w:val="single" w:sz="4" w:space="0" w:color="auto"/>
                    <w:bottom w:val="single" w:sz="4" w:space="0" w:color="auto"/>
                    <w:right w:val="single" w:sz="4" w:space="0" w:color="auto"/>
                  </w:tcBorders>
                  <w:vAlign w:val="center"/>
                  <w:hideMark/>
                </w:tcPr>
                <w:p w14:paraId="0CBB1614"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PP (arba PP 5)</w:t>
                  </w:r>
                </w:p>
              </w:tc>
            </w:tr>
            <w:tr w:rsidR="00B15701" w14:paraId="5FA8D2BA" w14:textId="77777777" w:rsidTr="00AB4242">
              <w:tc>
                <w:tcPr>
                  <w:tcW w:w="469" w:type="pct"/>
                  <w:tcBorders>
                    <w:top w:val="single" w:sz="4" w:space="0" w:color="auto"/>
                    <w:left w:val="single" w:sz="4" w:space="0" w:color="auto"/>
                    <w:bottom w:val="single" w:sz="4" w:space="0" w:color="auto"/>
                    <w:right w:val="single" w:sz="4" w:space="0" w:color="auto"/>
                  </w:tcBorders>
                  <w:vAlign w:val="center"/>
                  <w:hideMark/>
                </w:tcPr>
                <w:p w14:paraId="4CB5F755"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11.</w:t>
                  </w:r>
                </w:p>
              </w:tc>
              <w:tc>
                <w:tcPr>
                  <w:tcW w:w="1963" w:type="pct"/>
                  <w:tcBorders>
                    <w:top w:val="single" w:sz="4" w:space="0" w:color="auto"/>
                    <w:left w:val="single" w:sz="4" w:space="0" w:color="auto"/>
                    <w:bottom w:val="single" w:sz="4" w:space="0" w:color="auto"/>
                    <w:right w:val="single" w:sz="4" w:space="0" w:color="auto"/>
                  </w:tcBorders>
                  <w:vAlign w:val="center"/>
                  <w:hideMark/>
                </w:tcPr>
                <w:p w14:paraId="7BDE5935" w14:textId="77777777" w:rsidR="00B15701" w:rsidRDefault="00B15701" w:rsidP="00AB4242">
                  <w:pPr>
                    <w:suppressAutoHyphens/>
                    <w:jc w:val="center"/>
                    <w:rPr>
                      <w:color w:val="000000"/>
                      <w:kern w:val="2"/>
                      <w:sz w:val="20"/>
                      <w:szCs w:val="20"/>
                      <w:lang w:val="lt-LT" w:eastAsia="en-GB"/>
                    </w:rPr>
                  </w:pPr>
                  <w:proofErr w:type="spellStart"/>
                  <w:r>
                    <w:rPr>
                      <w:color w:val="000000"/>
                      <w:kern w:val="2"/>
                      <w:sz w:val="20"/>
                      <w:szCs w:val="20"/>
                      <w:lang w:val="lt-LT" w:eastAsia="en-GB"/>
                    </w:rPr>
                    <w:t>Polistirenas</w:t>
                  </w:r>
                  <w:proofErr w:type="spellEnd"/>
                </w:p>
              </w:tc>
              <w:tc>
                <w:tcPr>
                  <w:tcW w:w="2567" w:type="pct"/>
                  <w:tcBorders>
                    <w:top w:val="single" w:sz="4" w:space="0" w:color="auto"/>
                    <w:left w:val="single" w:sz="4" w:space="0" w:color="auto"/>
                    <w:bottom w:val="single" w:sz="4" w:space="0" w:color="auto"/>
                    <w:right w:val="single" w:sz="4" w:space="0" w:color="auto"/>
                  </w:tcBorders>
                  <w:vAlign w:val="center"/>
                  <w:hideMark/>
                </w:tcPr>
                <w:p w14:paraId="1C1152F9" w14:textId="77777777" w:rsidR="00B15701" w:rsidRDefault="00B15701" w:rsidP="00AB4242">
                  <w:pPr>
                    <w:suppressAutoHyphens/>
                    <w:jc w:val="center"/>
                    <w:rPr>
                      <w:color w:val="000000"/>
                      <w:kern w:val="2"/>
                      <w:sz w:val="20"/>
                      <w:szCs w:val="20"/>
                      <w:lang w:val="lt-LT" w:eastAsia="en-GB"/>
                    </w:rPr>
                  </w:pPr>
                  <w:r>
                    <w:rPr>
                      <w:color w:val="000000"/>
                      <w:kern w:val="2"/>
                      <w:sz w:val="20"/>
                      <w:szCs w:val="20"/>
                      <w:lang w:val="lt-LT" w:eastAsia="en-GB"/>
                    </w:rPr>
                    <w:t>PS (arba PS 6)</w:t>
                  </w:r>
                </w:p>
              </w:tc>
            </w:tr>
          </w:tbl>
          <w:p w14:paraId="6AA91338" w14:textId="77777777" w:rsidR="00B15701" w:rsidRDefault="00B15701" w:rsidP="00AB4242">
            <w:pPr>
              <w:rPr>
                <w:rFonts w:eastAsia="Calibri"/>
                <w:sz w:val="20"/>
                <w:szCs w:val="20"/>
                <w:lang w:val="lt-LT"/>
              </w:rPr>
            </w:pPr>
            <w:r>
              <w:rPr>
                <w:rFonts w:eastAsia="Calibri"/>
                <w:sz w:val="20"/>
                <w:szCs w:val="20"/>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w:t>
            </w:r>
            <w:r>
              <w:rPr>
                <w:rFonts w:eastAsia="Calibri"/>
                <w:sz w:val="20"/>
                <w:szCs w:val="20"/>
                <w:lang w:val="lt-LT"/>
              </w:rPr>
              <w:lastRenderedPageBreak/>
              <w:t xml:space="preserve">reikalavimai.“, standartas </w:t>
            </w:r>
            <w:proofErr w:type="spellStart"/>
            <w:r>
              <w:rPr>
                <w:rFonts w:eastAsia="Calibri"/>
                <w:sz w:val="20"/>
                <w:szCs w:val="20"/>
                <w:lang w:val="lt-LT"/>
              </w:rPr>
              <w:t>Voluntary</w:t>
            </w:r>
            <w:proofErr w:type="spellEnd"/>
            <w:r>
              <w:rPr>
                <w:rFonts w:eastAsia="Calibri"/>
                <w:sz w:val="20"/>
                <w:szCs w:val="20"/>
                <w:lang w:val="lt-LT"/>
              </w:rPr>
              <w:t xml:space="preserve"> Standard </w:t>
            </w:r>
            <w:proofErr w:type="spellStart"/>
            <w:r>
              <w:rPr>
                <w:rFonts w:eastAsia="Calibri"/>
                <w:sz w:val="20"/>
                <w:szCs w:val="20"/>
                <w:lang w:val="lt-LT"/>
              </w:rPr>
              <w:t>for</w:t>
            </w:r>
            <w:proofErr w:type="spellEnd"/>
            <w:r>
              <w:rPr>
                <w:rFonts w:eastAsia="Calibri"/>
                <w:sz w:val="20"/>
                <w:szCs w:val="20"/>
                <w:lang w:val="lt-LT"/>
              </w:rPr>
              <w:t xml:space="preserve"> </w:t>
            </w:r>
            <w:proofErr w:type="spellStart"/>
            <w:r>
              <w:rPr>
                <w:rFonts w:eastAsia="Calibri"/>
                <w:sz w:val="20"/>
                <w:szCs w:val="20"/>
                <w:lang w:val="lt-LT"/>
              </w:rPr>
              <w:t>Repulping</w:t>
            </w:r>
            <w:proofErr w:type="spellEnd"/>
            <w:r>
              <w:rPr>
                <w:rFonts w:eastAsia="Calibri"/>
                <w:sz w:val="20"/>
                <w:szCs w:val="20"/>
                <w:lang w:val="lt-LT"/>
              </w:rPr>
              <w:t xml:space="preserve"> </w:t>
            </w:r>
            <w:proofErr w:type="spellStart"/>
            <w:r>
              <w:rPr>
                <w:rFonts w:eastAsia="Calibri"/>
                <w:sz w:val="20"/>
                <w:szCs w:val="20"/>
                <w:lang w:val="lt-LT"/>
              </w:rPr>
              <w:t>and</w:t>
            </w:r>
            <w:proofErr w:type="spellEnd"/>
            <w:r>
              <w:rPr>
                <w:rFonts w:eastAsia="Calibri"/>
                <w:sz w:val="20"/>
                <w:szCs w:val="20"/>
                <w:lang w:val="lt-LT"/>
              </w:rPr>
              <w:t xml:space="preserve"> </w:t>
            </w:r>
            <w:proofErr w:type="spellStart"/>
            <w:r>
              <w:rPr>
                <w:rFonts w:eastAsia="Calibri"/>
                <w:sz w:val="20"/>
                <w:szCs w:val="20"/>
                <w:lang w:val="lt-LT"/>
              </w:rPr>
              <w:t>Recycling</w:t>
            </w:r>
            <w:proofErr w:type="spellEnd"/>
            <w:r>
              <w:rPr>
                <w:rFonts w:eastAsia="Calibri"/>
                <w:sz w:val="20"/>
                <w:szCs w:val="20"/>
                <w:lang w:val="lt-LT"/>
              </w:rPr>
              <w:t xml:space="preserve"> </w:t>
            </w:r>
            <w:proofErr w:type="spellStart"/>
            <w:r>
              <w:rPr>
                <w:rFonts w:eastAsia="Calibri"/>
                <w:sz w:val="20"/>
                <w:szCs w:val="20"/>
                <w:lang w:val="lt-LT"/>
              </w:rPr>
              <w:t>Corrugated</w:t>
            </w:r>
            <w:proofErr w:type="spellEnd"/>
            <w:r>
              <w:rPr>
                <w:rFonts w:eastAsia="Calibri"/>
                <w:sz w:val="20"/>
                <w:szCs w:val="20"/>
                <w:lang w:val="lt-LT"/>
              </w:rPr>
              <w:t xml:space="preserve"> </w:t>
            </w:r>
            <w:proofErr w:type="spellStart"/>
            <w:r>
              <w:rPr>
                <w:rFonts w:eastAsia="Calibri"/>
                <w:sz w:val="20"/>
                <w:szCs w:val="20"/>
                <w:lang w:val="lt-LT"/>
              </w:rPr>
              <w:t>Fiberboard</w:t>
            </w:r>
            <w:proofErr w:type="spellEnd"/>
            <w:r>
              <w:rPr>
                <w:rFonts w:eastAsia="Calibri"/>
                <w:sz w:val="20"/>
                <w:szCs w:val="20"/>
                <w:lang w:val="lt-LT"/>
              </w:rPr>
              <w:t xml:space="preserve"> </w:t>
            </w:r>
            <w:proofErr w:type="spellStart"/>
            <w:r>
              <w:rPr>
                <w:rFonts w:eastAsia="Calibri"/>
                <w:sz w:val="20"/>
                <w:szCs w:val="20"/>
                <w:lang w:val="lt-LT"/>
              </w:rPr>
              <w:t>Treated</w:t>
            </w:r>
            <w:proofErr w:type="spellEnd"/>
            <w:r>
              <w:rPr>
                <w:rFonts w:eastAsia="Calibri"/>
                <w:sz w:val="20"/>
                <w:szCs w:val="20"/>
                <w:lang w:val="lt-LT"/>
              </w:rPr>
              <w:t xml:space="preserve"> to </w:t>
            </w:r>
            <w:proofErr w:type="spellStart"/>
            <w:r>
              <w:rPr>
                <w:rFonts w:eastAsia="Calibri"/>
                <w:sz w:val="20"/>
                <w:szCs w:val="20"/>
                <w:lang w:val="lt-LT"/>
              </w:rPr>
              <w:t>Improve</w:t>
            </w:r>
            <w:proofErr w:type="spellEnd"/>
            <w:r>
              <w:rPr>
                <w:rFonts w:eastAsia="Calibri"/>
                <w:sz w:val="20"/>
                <w:szCs w:val="20"/>
                <w:lang w:val="lt-LT"/>
              </w:rPr>
              <w:t xml:space="preserve"> </w:t>
            </w:r>
            <w:proofErr w:type="spellStart"/>
            <w:r>
              <w:rPr>
                <w:rFonts w:eastAsia="Calibri"/>
                <w:sz w:val="20"/>
                <w:szCs w:val="20"/>
                <w:lang w:val="lt-LT"/>
              </w:rPr>
              <w:t>Its</w:t>
            </w:r>
            <w:proofErr w:type="spellEnd"/>
            <w:r>
              <w:rPr>
                <w:rFonts w:eastAsia="Calibri"/>
                <w:sz w:val="20"/>
                <w:szCs w:val="20"/>
                <w:lang w:val="lt-LT"/>
              </w:rPr>
              <w:t xml:space="preserve"> </w:t>
            </w:r>
            <w:proofErr w:type="spellStart"/>
            <w:r>
              <w:rPr>
                <w:rFonts w:eastAsia="Calibri"/>
                <w:sz w:val="20"/>
                <w:szCs w:val="20"/>
                <w:lang w:val="lt-LT"/>
              </w:rPr>
              <w:t>Performance</w:t>
            </w:r>
            <w:proofErr w:type="spellEnd"/>
            <w:r>
              <w:rPr>
                <w:rFonts w:eastAsia="Calibri"/>
                <w:sz w:val="20"/>
                <w:szCs w:val="20"/>
                <w:lang w:val="lt-LT"/>
              </w:rPr>
              <w:t xml:space="preserve"> </w:t>
            </w:r>
            <w:proofErr w:type="spellStart"/>
            <w:r>
              <w:rPr>
                <w:rFonts w:eastAsia="Calibri"/>
                <w:sz w:val="20"/>
                <w:szCs w:val="20"/>
                <w:lang w:val="lt-LT"/>
              </w:rPr>
              <w:t>in</w:t>
            </w:r>
            <w:proofErr w:type="spellEnd"/>
            <w:r>
              <w:rPr>
                <w:rFonts w:eastAsia="Calibri"/>
                <w:sz w:val="20"/>
                <w:szCs w:val="20"/>
                <w:lang w:val="lt-LT"/>
              </w:rPr>
              <w:t xml:space="preserve"> </w:t>
            </w:r>
            <w:proofErr w:type="spellStart"/>
            <w:r>
              <w:rPr>
                <w:rFonts w:eastAsia="Calibri"/>
                <w:sz w:val="20"/>
                <w:szCs w:val="20"/>
                <w:lang w:val="lt-LT"/>
              </w:rPr>
              <w:t>the</w:t>
            </w:r>
            <w:proofErr w:type="spellEnd"/>
            <w:r>
              <w:rPr>
                <w:rFonts w:eastAsia="Calibri"/>
                <w:sz w:val="20"/>
                <w:szCs w:val="20"/>
                <w:lang w:val="lt-LT"/>
              </w:rPr>
              <w:t xml:space="preserve"> </w:t>
            </w:r>
            <w:proofErr w:type="spellStart"/>
            <w:r>
              <w:rPr>
                <w:rFonts w:eastAsia="Calibri"/>
                <w:sz w:val="20"/>
                <w:szCs w:val="20"/>
                <w:lang w:val="lt-LT"/>
              </w:rPr>
              <w:t>Presence</w:t>
            </w:r>
            <w:proofErr w:type="spellEnd"/>
            <w:r>
              <w:rPr>
                <w:rFonts w:eastAsia="Calibri"/>
                <w:sz w:val="20"/>
                <w:szCs w:val="20"/>
                <w:lang w:val="lt-LT"/>
              </w:rPr>
              <w:t xml:space="preserve"> </w:t>
            </w:r>
            <w:proofErr w:type="spellStart"/>
            <w:r>
              <w:rPr>
                <w:rFonts w:eastAsia="Calibri"/>
                <w:sz w:val="20"/>
                <w:szCs w:val="20"/>
                <w:lang w:val="lt-LT"/>
              </w:rPr>
              <w:t>of</w:t>
            </w:r>
            <w:proofErr w:type="spellEnd"/>
            <w:r>
              <w:rPr>
                <w:rFonts w:eastAsia="Calibri"/>
                <w:sz w:val="20"/>
                <w:szCs w:val="20"/>
                <w:lang w:val="lt-LT"/>
              </w:rPr>
              <w:t xml:space="preserve"> </w:t>
            </w:r>
            <w:proofErr w:type="spellStart"/>
            <w:r>
              <w:rPr>
                <w:rFonts w:eastAsia="Calibri"/>
                <w:sz w:val="20"/>
                <w:szCs w:val="20"/>
                <w:lang w:val="lt-LT"/>
              </w:rPr>
              <w:t>Water</w:t>
            </w:r>
            <w:proofErr w:type="spellEnd"/>
            <w:r>
              <w:rPr>
                <w:rFonts w:eastAsia="Calibri"/>
                <w:sz w:val="20"/>
                <w:szCs w:val="20"/>
                <w:lang w:val="lt-LT"/>
              </w:rPr>
              <w:t xml:space="preserve"> </w:t>
            </w:r>
            <w:proofErr w:type="spellStart"/>
            <w:r>
              <w:rPr>
                <w:rFonts w:eastAsia="Calibri"/>
                <w:sz w:val="20"/>
                <w:szCs w:val="20"/>
                <w:lang w:val="lt-LT"/>
              </w:rPr>
              <w:t>and</w:t>
            </w:r>
            <w:proofErr w:type="spellEnd"/>
            <w:r>
              <w:rPr>
                <w:rFonts w:eastAsia="Calibri"/>
                <w:sz w:val="20"/>
                <w:szCs w:val="20"/>
                <w:lang w:val="lt-LT"/>
              </w:rPr>
              <w:t xml:space="preserve"> </w:t>
            </w:r>
            <w:proofErr w:type="spellStart"/>
            <w:r>
              <w:rPr>
                <w:rFonts w:eastAsia="Calibri"/>
                <w:sz w:val="20"/>
                <w:szCs w:val="20"/>
                <w:lang w:val="lt-LT"/>
              </w:rPr>
              <w:t>Water</w:t>
            </w:r>
            <w:proofErr w:type="spellEnd"/>
            <w:r>
              <w:rPr>
                <w:rFonts w:eastAsia="Calibri"/>
                <w:sz w:val="20"/>
                <w:szCs w:val="20"/>
                <w:lang w:val="lt-LT"/>
              </w:rPr>
              <w:t xml:space="preserve"> </w:t>
            </w:r>
            <w:proofErr w:type="spellStart"/>
            <w:r>
              <w:rPr>
                <w:rFonts w:eastAsia="Calibri"/>
                <w:sz w:val="20"/>
                <w:szCs w:val="20"/>
                <w:lang w:val="lt-LT"/>
              </w:rPr>
              <w:t>Vapor</w:t>
            </w:r>
            <w:proofErr w:type="spellEnd"/>
            <w:r>
              <w:rPr>
                <w:rFonts w:eastAsia="Calibri"/>
                <w:sz w:val="20"/>
                <w:szCs w:val="20"/>
                <w:lang w:val="lt-LT"/>
              </w:rPr>
              <w:t xml:space="preserve">, standartas </w:t>
            </w:r>
            <w:proofErr w:type="spellStart"/>
            <w:r>
              <w:rPr>
                <w:rFonts w:eastAsia="Calibri"/>
                <w:sz w:val="20"/>
                <w:szCs w:val="20"/>
                <w:lang w:val="lt-LT"/>
              </w:rPr>
              <w:t>RecyClass</w:t>
            </w:r>
            <w:proofErr w:type="spellEnd"/>
            <w:r>
              <w:rPr>
                <w:rFonts w:eastAsia="Calibri"/>
                <w:sz w:val="20"/>
                <w:szCs w:val="20"/>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7919" w:type="dxa"/>
            <w:tcBorders>
              <w:top w:val="single" w:sz="4" w:space="0" w:color="auto"/>
              <w:left w:val="single" w:sz="4" w:space="0" w:color="auto"/>
              <w:bottom w:val="single" w:sz="4" w:space="0" w:color="auto"/>
              <w:right w:val="single" w:sz="4" w:space="0" w:color="auto"/>
            </w:tcBorders>
            <w:vAlign w:val="center"/>
          </w:tcPr>
          <w:p w14:paraId="73532987" w14:textId="77777777" w:rsidR="00B15701" w:rsidRDefault="00B15701" w:rsidP="00AB4242">
            <w:pPr>
              <w:rPr>
                <w:rFonts w:eastAsia="Calibri"/>
                <w:sz w:val="20"/>
                <w:szCs w:val="20"/>
                <w:lang w:val="lt-LT"/>
              </w:rPr>
            </w:pPr>
            <w:r>
              <w:rPr>
                <w:rFonts w:eastAsia="Calibri"/>
                <w:sz w:val="20"/>
                <w:szCs w:val="20"/>
                <w:u w:val="single"/>
                <w:lang w:val="lt-LT"/>
              </w:rPr>
              <w:lastRenderedPageBreak/>
              <w:t>Pasiūlymų vertinimo etape</w:t>
            </w:r>
            <w:r>
              <w:rPr>
                <w:rFonts w:eastAsia="Calibri"/>
                <w:sz w:val="20"/>
                <w:szCs w:val="20"/>
                <w:lang w:val="lt-LT"/>
              </w:rPr>
              <w:t xml:space="preserve">: </w:t>
            </w:r>
          </w:p>
          <w:p w14:paraId="586D063E" w14:textId="77777777" w:rsidR="00B15701" w:rsidRDefault="00B15701" w:rsidP="00AB4242">
            <w:pPr>
              <w:rPr>
                <w:rFonts w:eastAsia="Calibri"/>
                <w:sz w:val="20"/>
                <w:szCs w:val="20"/>
                <w:lang w:val="lt-LT"/>
              </w:rPr>
            </w:pPr>
            <w:r>
              <w:rPr>
                <w:rFonts w:eastAsia="Calibri"/>
                <w:sz w:val="20"/>
                <w:szCs w:val="20"/>
                <w:lang w:val="lt-LT"/>
              </w:rPr>
              <w:t>Jei tiekėjas teikdamas pasiūlymą įsipareigoja laikytis visų pirkimo sąlygų, įskaitant ir reikalavimo dėl antrinės pakuotės (jeigu ji bus naudojama), tokiu atveju papildomi dokumentai pasiūlymų vertinimo etape nėra teikiami.</w:t>
            </w:r>
          </w:p>
          <w:p w14:paraId="69956F6F" w14:textId="77777777" w:rsidR="00B15701" w:rsidRDefault="00B15701" w:rsidP="00AB4242">
            <w:pPr>
              <w:rPr>
                <w:rFonts w:eastAsia="Calibri"/>
                <w:sz w:val="20"/>
                <w:szCs w:val="20"/>
                <w:u w:val="single"/>
                <w:lang w:val="lt-LT"/>
              </w:rPr>
            </w:pPr>
          </w:p>
          <w:p w14:paraId="24E0D948" w14:textId="77777777" w:rsidR="00B15701" w:rsidRDefault="00B15701" w:rsidP="00AB4242">
            <w:pPr>
              <w:rPr>
                <w:rFonts w:eastAsia="Calibri"/>
                <w:sz w:val="20"/>
                <w:szCs w:val="20"/>
                <w:lang w:val="lt-LT"/>
              </w:rPr>
            </w:pPr>
            <w:r>
              <w:rPr>
                <w:rFonts w:eastAsia="Calibri"/>
                <w:sz w:val="20"/>
                <w:szCs w:val="20"/>
                <w:u w:val="single"/>
                <w:lang w:val="lt-LT"/>
              </w:rPr>
              <w:t>Sutarties vykdymo etape</w:t>
            </w:r>
            <w:r>
              <w:rPr>
                <w:rFonts w:eastAsia="Calibri"/>
                <w:sz w:val="20"/>
                <w:szCs w:val="20"/>
                <w:lang w:val="lt-LT"/>
              </w:rPr>
              <w:t>: Sutarties vykdymo metu, jeigu prekės yra tiekiamos arba perduodamos antrinėje pakuotėje, tokiu atveju tiekėjas patiekdamas prekes pirkimo vykdytojui, turi pateikti prekės (-</w:t>
            </w:r>
            <w:proofErr w:type="spellStart"/>
            <w:r>
              <w:rPr>
                <w:rFonts w:eastAsia="Calibri"/>
                <w:sz w:val="20"/>
                <w:szCs w:val="20"/>
                <w:lang w:val="lt-LT"/>
              </w:rPr>
              <w:t>ių</w:t>
            </w:r>
            <w:proofErr w:type="spellEnd"/>
            <w:r>
              <w:rPr>
                <w:rFonts w:eastAsia="Calibri"/>
                <w:sz w:val="20"/>
                <w:szCs w:val="20"/>
                <w:lang w:val="lt-LT"/>
              </w:rPr>
              <w:t>) antrinės (-</w:t>
            </w:r>
            <w:proofErr w:type="spellStart"/>
            <w:r>
              <w:rPr>
                <w:rFonts w:eastAsia="Calibri"/>
                <w:sz w:val="20"/>
                <w:szCs w:val="20"/>
                <w:lang w:val="lt-LT"/>
              </w:rPr>
              <w:t>ių</w:t>
            </w:r>
            <w:proofErr w:type="spellEnd"/>
            <w:r>
              <w:rPr>
                <w:rFonts w:eastAsia="Calibri"/>
                <w:sz w:val="20"/>
                <w:szCs w:val="20"/>
                <w:lang w:val="lt-LT"/>
              </w:rPr>
              <w:t>) pakuotės (-</w:t>
            </w:r>
            <w:proofErr w:type="spellStart"/>
            <w:r>
              <w:rPr>
                <w:rFonts w:eastAsia="Calibri"/>
                <w:sz w:val="20"/>
                <w:szCs w:val="20"/>
                <w:lang w:val="lt-LT"/>
              </w:rPr>
              <w:t>čių</w:t>
            </w:r>
            <w:proofErr w:type="spellEnd"/>
            <w:r>
              <w:rPr>
                <w:rFonts w:eastAsia="Calibri"/>
                <w:sz w:val="20"/>
                <w:szCs w:val="20"/>
                <w:lang w:val="lt-LT"/>
              </w:rPr>
              <w:t>) tinkamumą perdirbti (</w:t>
            </w:r>
            <w:proofErr w:type="spellStart"/>
            <w:r>
              <w:rPr>
                <w:rFonts w:eastAsia="Calibri"/>
                <w:sz w:val="20"/>
                <w:szCs w:val="20"/>
                <w:lang w:val="lt-LT"/>
              </w:rPr>
              <w:t>perdirbamumą</w:t>
            </w:r>
            <w:proofErr w:type="spellEnd"/>
            <w:r>
              <w:rPr>
                <w:rFonts w:eastAsia="Calibri"/>
                <w:sz w:val="20"/>
                <w:szCs w:val="20"/>
                <w:lang w:val="lt-LT"/>
              </w:rPr>
              <w:t xml:space="preserve">) ir (ar) </w:t>
            </w:r>
            <w:proofErr w:type="spellStart"/>
            <w:r>
              <w:rPr>
                <w:rFonts w:eastAsia="Calibri"/>
                <w:sz w:val="20"/>
                <w:szCs w:val="20"/>
                <w:lang w:val="lt-LT"/>
              </w:rPr>
              <w:t>vienalytiškumą</w:t>
            </w:r>
            <w:proofErr w:type="spellEnd"/>
            <w:r>
              <w:rPr>
                <w:rFonts w:eastAsia="Calibri"/>
                <w:sz w:val="20"/>
                <w:szCs w:val="20"/>
                <w:lang w:val="lt-LT"/>
              </w:rPr>
              <w:t xml:space="preserve"> (homogeniškumą) patvirtinančius dokumentus: (Žr. II skyrius. Pakuotės skiltį „Rekomendacijos dėl galimų atitiktį įrodančių dokumentų“).  Pirkimo vykdytojas sutarties vykdymo metu patikrina tiekėjo pateiktus įrodymus dėl šio reikalavimo laikymosi</w:t>
            </w:r>
          </w:p>
        </w:tc>
      </w:tr>
      <w:tr w:rsidR="00B15701" w14:paraId="1848E8CE" w14:textId="77777777" w:rsidTr="00AB4242">
        <w:tc>
          <w:tcPr>
            <w:tcW w:w="576" w:type="dxa"/>
            <w:tcBorders>
              <w:top w:val="single" w:sz="4" w:space="0" w:color="auto"/>
              <w:left w:val="single" w:sz="4" w:space="0" w:color="auto"/>
              <w:bottom w:val="single" w:sz="4" w:space="0" w:color="auto"/>
              <w:right w:val="single" w:sz="4" w:space="0" w:color="auto"/>
            </w:tcBorders>
            <w:vAlign w:val="center"/>
            <w:hideMark/>
          </w:tcPr>
          <w:p w14:paraId="4CC10E17" w14:textId="77777777" w:rsidR="00B15701" w:rsidRDefault="00B15701" w:rsidP="00AB4242">
            <w:pPr>
              <w:rPr>
                <w:sz w:val="20"/>
                <w:szCs w:val="20"/>
                <w:lang w:val="lt-LT"/>
              </w:rPr>
            </w:pPr>
            <w:r>
              <w:rPr>
                <w:sz w:val="20"/>
                <w:szCs w:val="20"/>
                <w:lang w:val="lt-LT"/>
              </w:rPr>
              <w:t xml:space="preserve">2. </w:t>
            </w:r>
          </w:p>
        </w:tc>
        <w:tc>
          <w:tcPr>
            <w:tcW w:w="14299" w:type="dxa"/>
            <w:gridSpan w:val="2"/>
            <w:tcBorders>
              <w:top w:val="single" w:sz="4" w:space="0" w:color="auto"/>
              <w:left w:val="single" w:sz="4" w:space="0" w:color="auto"/>
              <w:bottom w:val="single" w:sz="4" w:space="0" w:color="auto"/>
              <w:right w:val="single" w:sz="4" w:space="0" w:color="auto"/>
            </w:tcBorders>
            <w:vAlign w:val="center"/>
            <w:hideMark/>
          </w:tcPr>
          <w:p w14:paraId="254662CC" w14:textId="6F5E50CF" w:rsidR="00B15701" w:rsidRDefault="00B15701" w:rsidP="00AB4242">
            <w:pPr>
              <w:rPr>
                <w:rFonts w:eastAsia="Calibri"/>
                <w:sz w:val="20"/>
                <w:szCs w:val="20"/>
                <w:u w:val="single"/>
                <w:lang w:val="lt-LT"/>
              </w:rPr>
            </w:pPr>
            <w:r>
              <w:rPr>
                <w:rFonts w:eastAsia="Calibri"/>
                <w:b/>
                <w:sz w:val="20"/>
                <w:szCs w:val="20"/>
                <w:lang w:val="lt-LT"/>
              </w:rPr>
              <w:t xml:space="preserve">Inkubatorius </w:t>
            </w:r>
            <w:r w:rsidRPr="00B15701">
              <w:rPr>
                <w:rFonts w:eastAsia="Calibri"/>
                <w:b/>
                <w:sz w:val="20"/>
                <w:szCs w:val="20"/>
                <w:lang w:val="lt-LT"/>
              </w:rPr>
              <w:t>ląstelių kultūrų auginimui</w:t>
            </w:r>
          </w:p>
        </w:tc>
      </w:tr>
      <w:tr w:rsidR="00B15701" w:rsidRPr="00AB4242" w14:paraId="341E203C" w14:textId="77777777" w:rsidTr="00AB4242">
        <w:tc>
          <w:tcPr>
            <w:tcW w:w="576" w:type="dxa"/>
            <w:tcBorders>
              <w:top w:val="single" w:sz="4" w:space="0" w:color="auto"/>
              <w:left w:val="single" w:sz="4" w:space="0" w:color="auto"/>
              <w:bottom w:val="single" w:sz="4" w:space="0" w:color="auto"/>
              <w:right w:val="single" w:sz="4" w:space="0" w:color="auto"/>
            </w:tcBorders>
            <w:vAlign w:val="center"/>
            <w:hideMark/>
          </w:tcPr>
          <w:p w14:paraId="4017DF42" w14:textId="77777777" w:rsidR="00B15701" w:rsidRDefault="00B15701" w:rsidP="00AB4242">
            <w:pPr>
              <w:rPr>
                <w:sz w:val="20"/>
                <w:szCs w:val="20"/>
                <w:lang w:val="lt-LT"/>
              </w:rPr>
            </w:pPr>
            <w:r>
              <w:rPr>
                <w:sz w:val="20"/>
                <w:szCs w:val="20"/>
                <w:lang w:val="lt-LT"/>
              </w:rPr>
              <w:t>2.1.</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EDCB832" w14:textId="77777777" w:rsidR="00B15701" w:rsidRDefault="00B15701" w:rsidP="00AB4242">
            <w:pPr>
              <w:tabs>
                <w:tab w:val="left" w:pos="1755"/>
              </w:tabs>
              <w:rPr>
                <w:rFonts w:eastAsia="Calibri"/>
                <w:b/>
                <w:sz w:val="20"/>
                <w:szCs w:val="20"/>
                <w:lang w:val="lt-LT"/>
              </w:rPr>
            </w:pPr>
            <w:r>
              <w:rPr>
                <w:color w:val="000000" w:themeColor="text1"/>
                <w:sz w:val="20"/>
                <w:lang w:val="lt-LT" w:eastAsia="lt-LT"/>
              </w:rPr>
              <w:t>Prekė yra tvirta, ilgaamžė, funkcionali, ji ar jos sudedamosios dalys tinka naudoti daug kartų ir (ar) lengvai pataisomos, ir (ar) pakeičiamos.</w:t>
            </w:r>
          </w:p>
        </w:tc>
        <w:tc>
          <w:tcPr>
            <w:tcW w:w="7919" w:type="dxa"/>
            <w:tcBorders>
              <w:top w:val="single" w:sz="4" w:space="0" w:color="auto"/>
              <w:left w:val="single" w:sz="4" w:space="0" w:color="auto"/>
              <w:bottom w:val="single" w:sz="4" w:space="0" w:color="auto"/>
              <w:right w:val="single" w:sz="4" w:space="0" w:color="auto"/>
            </w:tcBorders>
            <w:vAlign w:val="center"/>
            <w:hideMark/>
          </w:tcPr>
          <w:p w14:paraId="24935279" w14:textId="77777777" w:rsidR="00B15701" w:rsidRDefault="00B15701" w:rsidP="00AB4242">
            <w:pPr>
              <w:rPr>
                <w:rFonts w:eastAsia="Calibri"/>
                <w:sz w:val="20"/>
                <w:szCs w:val="20"/>
                <w:lang w:val="lt-LT"/>
              </w:rPr>
            </w:pPr>
            <w:r>
              <w:rPr>
                <w:rFonts w:eastAsia="Calibri"/>
                <w:sz w:val="20"/>
                <w:szCs w:val="20"/>
                <w:lang w:val="lt-LT"/>
              </w:rPr>
              <w:t xml:space="preserve">Tiekėjas turi užtikrinti galimybę įsigyti siūlomos prekės originalias (arba joms lygiavertes) atsargines dalis (jų tiekimą rinkai) ne trumpiau kaip 2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42CFAC9F" w14:textId="77777777" w:rsidR="00B15701" w:rsidRDefault="00B15701" w:rsidP="00AB4242">
            <w:pPr>
              <w:rPr>
                <w:rFonts w:eastAsia="Calibri"/>
                <w:sz w:val="20"/>
                <w:szCs w:val="20"/>
                <w:lang w:val="lt-LT"/>
              </w:rPr>
            </w:pPr>
            <w:r w:rsidRPr="00132986">
              <w:rPr>
                <w:rFonts w:eastAsia="Calibri"/>
                <w:sz w:val="20"/>
                <w:szCs w:val="20"/>
                <w:highlight w:val="yellow"/>
                <w:lang w:val="lt-LT"/>
              </w:rPr>
              <w:t>Atitiktį patvirtinantis dokumentas – tiekėjo deklaracija.</w:t>
            </w:r>
          </w:p>
        </w:tc>
      </w:tr>
    </w:tbl>
    <w:p w14:paraId="47D1FB77" w14:textId="77777777" w:rsidR="00B15701" w:rsidRDefault="00B15701" w:rsidP="00B15701">
      <w:pPr>
        <w:suppressAutoHyphens/>
        <w:spacing w:line="276" w:lineRule="auto"/>
        <w:rPr>
          <w:rFonts w:eastAsia="Calibri"/>
          <w:b/>
          <w:lang w:val="lt-LT"/>
        </w:rPr>
      </w:pPr>
    </w:p>
    <w:p w14:paraId="428CC3ED" w14:textId="0CAD70C0" w:rsidR="003D123D" w:rsidRPr="003D123D" w:rsidRDefault="003D123D" w:rsidP="00B15701">
      <w:pPr>
        <w:suppressAutoHyphens/>
        <w:spacing w:line="276" w:lineRule="auto"/>
        <w:rPr>
          <w:rFonts w:eastAsia="Calibri"/>
          <w:b/>
          <w:lang w:val="lt-LT"/>
        </w:rPr>
      </w:pPr>
      <w:r w:rsidRPr="003D123D">
        <w:rPr>
          <w:rFonts w:eastAsia="Calibri"/>
          <w:b/>
          <w:lang w:val="lt-LT"/>
        </w:rPr>
        <w:t>Techninė specifikacij</w:t>
      </w:r>
      <w:r w:rsidR="00A71EEF">
        <w:rPr>
          <w:rFonts w:eastAsia="Calibri"/>
          <w:b/>
          <w:lang w:val="lt-LT"/>
        </w:rPr>
        <w:t>a</w:t>
      </w:r>
    </w:p>
    <w:tbl>
      <w:tblPr>
        <w:tblW w:w="4826" w:type="pct"/>
        <w:tblInd w:w="70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178"/>
        <w:gridCol w:w="8542"/>
      </w:tblGrid>
      <w:tr w:rsidR="003D123D" w:rsidRPr="003D123D" w14:paraId="27F2F5FE" w14:textId="77777777" w:rsidTr="00AB4242">
        <w:tc>
          <w:tcPr>
            <w:tcW w:w="5860" w:type="dxa"/>
            <w:tcBorders>
              <w:top w:val="single" w:sz="4" w:space="0" w:color="000001"/>
              <w:left w:val="single" w:sz="4" w:space="0" w:color="000001"/>
              <w:bottom w:val="single" w:sz="4" w:space="0" w:color="000001"/>
              <w:right w:val="single" w:sz="4" w:space="0" w:color="000001"/>
            </w:tcBorders>
            <w:tcMar>
              <w:left w:w="108" w:type="dxa"/>
            </w:tcMar>
            <w:vAlign w:val="center"/>
          </w:tcPr>
          <w:p w14:paraId="2D45438D" w14:textId="5C23A758" w:rsidR="003D123D" w:rsidRPr="00EF4A04" w:rsidRDefault="004300A7" w:rsidP="00AB4242">
            <w:pPr>
              <w:suppressAutoHyphens/>
              <w:rPr>
                <w:rFonts w:eastAsia="Calibri"/>
                <w:b/>
                <w:bCs/>
                <w:color w:val="7030A0"/>
                <w:sz w:val="20"/>
                <w:szCs w:val="20"/>
                <w:lang w:val="lt-LT"/>
              </w:rPr>
            </w:pPr>
            <w:r w:rsidRPr="00EF4A04">
              <w:rPr>
                <w:b/>
                <w:i/>
                <w:sz w:val="20"/>
                <w:szCs w:val="20"/>
                <w:lang w:val="lt-LT"/>
              </w:rPr>
              <w:t>Pirkimo objektas</w:t>
            </w:r>
            <w:r w:rsidR="00C5299E" w:rsidRPr="00EF4A04">
              <w:rPr>
                <w:b/>
                <w:i/>
                <w:color w:val="7030A0"/>
                <w:sz w:val="20"/>
                <w:szCs w:val="20"/>
                <w:lang w:val="lt-LT"/>
              </w:rPr>
              <w:t xml:space="preserve"> </w:t>
            </w:r>
            <w:r w:rsidR="00B15701">
              <w:rPr>
                <w:b/>
                <w:i/>
                <w:color w:val="7030A0"/>
                <w:sz w:val="20"/>
                <w:szCs w:val="20"/>
                <w:lang w:val="lt-LT"/>
              </w:rPr>
              <w:t>–</w:t>
            </w:r>
            <w:r w:rsidR="00C5299E" w:rsidRPr="00EF4A04">
              <w:rPr>
                <w:b/>
                <w:i/>
                <w:color w:val="7030A0"/>
                <w:sz w:val="20"/>
                <w:szCs w:val="20"/>
                <w:lang w:val="lt-LT"/>
              </w:rPr>
              <w:t xml:space="preserve"> </w:t>
            </w:r>
            <w:r w:rsidR="00B15701" w:rsidRPr="00B15701">
              <w:rPr>
                <w:b/>
                <w:i/>
                <w:color w:val="000000" w:themeColor="text1"/>
                <w:sz w:val="20"/>
                <w:szCs w:val="20"/>
                <w:lang w:val="lt-LT"/>
              </w:rPr>
              <w:t>I</w:t>
            </w:r>
            <w:r w:rsidR="00B15701" w:rsidRPr="00C83922">
              <w:rPr>
                <w:b/>
                <w:i/>
                <w:color w:val="000000" w:themeColor="text1"/>
                <w:sz w:val="20"/>
                <w:szCs w:val="20"/>
                <w:lang w:val="lt-LT"/>
              </w:rPr>
              <w:t>nkubatorius</w:t>
            </w:r>
          </w:p>
        </w:tc>
        <w:tc>
          <w:tcPr>
            <w:tcW w:w="8740" w:type="dxa"/>
            <w:tcBorders>
              <w:top w:val="single" w:sz="4" w:space="0" w:color="000001"/>
              <w:left w:val="single" w:sz="4" w:space="0" w:color="000001"/>
              <w:bottom w:val="single" w:sz="4" w:space="0" w:color="000001"/>
              <w:right w:val="single" w:sz="4" w:space="0" w:color="000001"/>
            </w:tcBorders>
            <w:tcMar>
              <w:left w:w="108" w:type="dxa"/>
            </w:tcMar>
            <w:vAlign w:val="center"/>
          </w:tcPr>
          <w:p w14:paraId="553D33A4" w14:textId="77777777" w:rsidR="003D123D" w:rsidRPr="00EF4A04" w:rsidRDefault="003D123D" w:rsidP="00AB4242">
            <w:pPr>
              <w:suppressAutoHyphens/>
              <w:ind w:left="35" w:hanging="10"/>
              <w:rPr>
                <w:rFonts w:eastAsia="Calibri"/>
                <w:b/>
                <w:sz w:val="20"/>
                <w:szCs w:val="20"/>
                <w:lang w:val="lt-LT"/>
              </w:rPr>
            </w:pPr>
            <w:r w:rsidRPr="00EF4A04">
              <w:rPr>
                <w:rFonts w:eastAsia="Calibri"/>
                <w:b/>
                <w:sz w:val="20"/>
                <w:szCs w:val="20"/>
                <w:lang w:val="lt-LT"/>
              </w:rPr>
              <w:t>Kiekis</w:t>
            </w:r>
            <w:r w:rsidR="00671742" w:rsidRPr="00EF4A04">
              <w:rPr>
                <w:rFonts w:eastAsia="Calibri"/>
                <w:b/>
                <w:sz w:val="20"/>
                <w:szCs w:val="20"/>
                <w:lang w:val="lt-LT"/>
              </w:rPr>
              <w:t xml:space="preserve"> - </w:t>
            </w:r>
            <w:r w:rsidRPr="00EF4A04">
              <w:rPr>
                <w:rFonts w:eastAsia="Calibri"/>
                <w:b/>
                <w:sz w:val="20"/>
                <w:szCs w:val="20"/>
                <w:lang w:val="lt-LT"/>
              </w:rPr>
              <w:t xml:space="preserve"> </w:t>
            </w:r>
            <w:r w:rsidR="00723988" w:rsidRPr="00EF4A04">
              <w:rPr>
                <w:rFonts w:eastAsia="Calibri"/>
                <w:b/>
                <w:sz w:val="20"/>
                <w:szCs w:val="20"/>
                <w:lang w:val="lt-LT"/>
              </w:rPr>
              <w:t>1 vnt</w:t>
            </w:r>
          </w:p>
        </w:tc>
      </w:tr>
      <w:tr w:rsidR="0032415A" w:rsidRPr="003D123D" w14:paraId="2A532DF3" w14:textId="77777777" w:rsidTr="00AB4242">
        <w:tc>
          <w:tcPr>
            <w:tcW w:w="5860" w:type="dxa"/>
            <w:tcBorders>
              <w:top w:val="single" w:sz="4" w:space="0" w:color="000001"/>
              <w:left w:val="single" w:sz="4" w:space="0" w:color="000001"/>
              <w:bottom w:val="single" w:sz="4" w:space="0" w:color="000001"/>
              <w:right w:val="single" w:sz="4" w:space="0" w:color="000001"/>
            </w:tcBorders>
            <w:tcMar>
              <w:left w:w="108" w:type="dxa"/>
            </w:tcMar>
            <w:vAlign w:val="center"/>
          </w:tcPr>
          <w:p w14:paraId="2ED3DBD4" w14:textId="77777777" w:rsidR="0032415A" w:rsidRPr="00EF4A04" w:rsidRDefault="0032415A" w:rsidP="00AB4242">
            <w:pPr>
              <w:suppressAutoHyphens/>
              <w:rPr>
                <w:rFonts w:eastAsia="Calibri"/>
                <w:b/>
                <w:bCs/>
                <w:sz w:val="20"/>
                <w:szCs w:val="20"/>
                <w:lang w:val="lt-LT"/>
              </w:rPr>
            </w:pPr>
            <w:r w:rsidRPr="00EF4A04">
              <w:rPr>
                <w:rFonts w:eastAsia="Calibri"/>
                <w:b/>
                <w:bCs/>
                <w:sz w:val="20"/>
                <w:szCs w:val="20"/>
                <w:lang w:val="lt-LT"/>
              </w:rPr>
              <w:t>Gamintojas:</w:t>
            </w:r>
          </w:p>
        </w:tc>
        <w:tc>
          <w:tcPr>
            <w:tcW w:w="8740" w:type="dxa"/>
            <w:tcBorders>
              <w:top w:val="single" w:sz="4" w:space="0" w:color="000001"/>
              <w:left w:val="single" w:sz="4" w:space="0" w:color="000001"/>
              <w:bottom w:val="single" w:sz="4" w:space="0" w:color="000001"/>
              <w:right w:val="single" w:sz="4" w:space="0" w:color="000001"/>
            </w:tcBorders>
            <w:tcMar>
              <w:left w:w="108" w:type="dxa"/>
            </w:tcMar>
            <w:vAlign w:val="center"/>
          </w:tcPr>
          <w:p w14:paraId="10A52398" w14:textId="637DDC3D" w:rsidR="0032415A" w:rsidRPr="00EF4A04" w:rsidRDefault="00F44E33" w:rsidP="00AB4242">
            <w:pPr>
              <w:suppressAutoHyphens/>
              <w:ind w:left="35" w:hanging="10"/>
              <w:rPr>
                <w:rFonts w:eastAsia="Calibri"/>
                <w:b/>
                <w:i/>
                <w:color w:val="FF0000"/>
                <w:sz w:val="20"/>
                <w:szCs w:val="20"/>
                <w:lang w:val="lt-LT"/>
              </w:rPr>
            </w:pPr>
            <w:proofErr w:type="spellStart"/>
            <w:r>
              <w:rPr>
                <w:rFonts w:eastAsia="Calibri"/>
                <w:b/>
                <w:i/>
                <w:color w:val="FF0000"/>
                <w:sz w:val="20"/>
                <w:szCs w:val="20"/>
                <w:lang w:val="lt-LT"/>
              </w:rPr>
              <w:t>Binder</w:t>
            </w:r>
            <w:proofErr w:type="spellEnd"/>
          </w:p>
        </w:tc>
      </w:tr>
      <w:tr w:rsidR="0032415A" w:rsidRPr="00AB4242" w14:paraId="516E99F0" w14:textId="77777777" w:rsidTr="00AB4242">
        <w:tc>
          <w:tcPr>
            <w:tcW w:w="5860" w:type="dxa"/>
            <w:tcBorders>
              <w:top w:val="single" w:sz="4" w:space="0" w:color="000001"/>
              <w:left w:val="single" w:sz="4" w:space="0" w:color="000001"/>
              <w:bottom w:val="single" w:sz="4" w:space="0" w:color="000001"/>
              <w:right w:val="single" w:sz="4" w:space="0" w:color="000001"/>
            </w:tcBorders>
            <w:tcMar>
              <w:left w:w="108" w:type="dxa"/>
            </w:tcMar>
            <w:vAlign w:val="center"/>
          </w:tcPr>
          <w:p w14:paraId="541691CD" w14:textId="77777777" w:rsidR="0032415A" w:rsidRPr="00EF4A04" w:rsidRDefault="0032415A" w:rsidP="00AB4242">
            <w:pPr>
              <w:suppressAutoHyphens/>
              <w:rPr>
                <w:rFonts w:eastAsia="Calibri"/>
                <w:b/>
                <w:bCs/>
                <w:sz w:val="20"/>
                <w:szCs w:val="20"/>
                <w:lang w:val="lt-LT"/>
              </w:rPr>
            </w:pPr>
            <w:r w:rsidRPr="00EF4A04">
              <w:rPr>
                <w:rFonts w:eastAsia="Calibri"/>
                <w:b/>
                <w:bCs/>
                <w:sz w:val="20"/>
                <w:szCs w:val="20"/>
                <w:lang w:val="lt-LT"/>
              </w:rPr>
              <w:t>Modelis:</w:t>
            </w:r>
          </w:p>
        </w:tc>
        <w:tc>
          <w:tcPr>
            <w:tcW w:w="8740" w:type="dxa"/>
            <w:tcBorders>
              <w:top w:val="single" w:sz="4" w:space="0" w:color="000001"/>
              <w:left w:val="single" w:sz="4" w:space="0" w:color="000001"/>
              <w:bottom w:val="single" w:sz="4" w:space="0" w:color="000001"/>
              <w:right w:val="single" w:sz="4" w:space="0" w:color="000001"/>
            </w:tcBorders>
            <w:tcMar>
              <w:left w:w="108" w:type="dxa"/>
            </w:tcMar>
            <w:vAlign w:val="center"/>
          </w:tcPr>
          <w:p w14:paraId="00E44D1A" w14:textId="5B1737E6" w:rsidR="0032415A" w:rsidRPr="00AB4242" w:rsidRDefault="00F44E33" w:rsidP="00AB4242">
            <w:pPr>
              <w:suppressAutoHyphens/>
              <w:ind w:left="35" w:hanging="10"/>
              <w:rPr>
                <w:rFonts w:eastAsia="Calibri"/>
                <w:b/>
                <w:i/>
                <w:color w:val="FF0000"/>
                <w:sz w:val="20"/>
                <w:szCs w:val="20"/>
                <w:lang w:val="pl-PL"/>
              </w:rPr>
            </w:pPr>
            <w:r w:rsidRPr="00AB4242">
              <w:rPr>
                <w:rFonts w:eastAsia="Calibri"/>
                <w:b/>
                <w:i/>
                <w:color w:val="FF0000"/>
                <w:sz w:val="20"/>
                <w:szCs w:val="20"/>
                <w:lang w:val="pl-PL"/>
              </w:rPr>
              <w:t>BD-S 115 (</w:t>
            </w:r>
            <w:proofErr w:type="spellStart"/>
            <w:r w:rsidRPr="00AB4242">
              <w:rPr>
                <w:rFonts w:eastAsia="Calibri"/>
                <w:b/>
                <w:i/>
                <w:color w:val="FF0000"/>
                <w:sz w:val="20"/>
                <w:szCs w:val="20"/>
                <w:lang w:val="pl-PL"/>
              </w:rPr>
              <w:t>kodas</w:t>
            </w:r>
            <w:proofErr w:type="spellEnd"/>
            <w:r w:rsidRPr="00AB4242">
              <w:rPr>
                <w:rFonts w:eastAsia="Calibri"/>
                <w:b/>
                <w:i/>
                <w:color w:val="FF0000"/>
                <w:sz w:val="20"/>
                <w:szCs w:val="20"/>
                <w:lang w:val="pl-PL"/>
              </w:rPr>
              <w:t xml:space="preserve"> 9090-0022) </w:t>
            </w:r>
            <w:proofErr w:type="spellStart"/>
            <w:r w:rsidRPr="00AB4242">
              <w:rPr>
                <w:rFonts w:eastAsia="Calibri"/>
                <w:b/>
                <w:i/>
                <w:color w:val="FF0000"/>
                <w:sz w:val="20"/>
                <w:szCs w:val="20"/>
                <w:lang w:val="pl-PL"/>
              </w:rPr>
              <w:t>su</w:t>
            </w:r>
            <w:proofErr w:type="spellEnd"/>
            <w:r w:rsidRPr="00AB4242">
              <w:rPr>
                <w:rFonts w:eastAsia="Calibri"/>
                <w:b/>
                <w:i/>
                <w:color w:val="FF0000"/>
                <w:sz w:val="20"/>
                <w:szCs w:val="20"/>
                <w:lang w:val="pl-PL"/>
              </w:rPr>
              <w:t xml:space="preserve"> </w:t>
            </w:r>
            <w:proofErr w:type="spellStart"/>
            <w:r w:rsidRPr="00AB4242">
              <w:rPr>
                <w:rFonts w:eastAsia="Calibri"/>
                <w:b/>
                <w:i/>
                <w:color w:val="FF0000"/>
                <w:sz w:val="20"/>
                <w:szCs w:val="20"/>
                <w:lang w:val="pl-PL"/>
              </w:rPr>
              <w:t>papildomis</w:t>
            </w:r>
            <w:proofErr w:type="spellEnd"/>
            <w:r w:rsidRPr="00AB4242">
              <w:rPr>
                <w:rFonts w:eastAsia="Calibri"/>
                <w:b/>
                <w:i/>
                <w:color w:val="FF0000"/>
                <w:sz w:val="20"/>
                <w:szCs w:val="20"/>
                <w:lang w:val="pl-PL"/>
              </w:rPr>
              <w:t xml:space="preserve"> 2 </w:t>
            </w:r>
            <w:proofErr w:type="spellStart"/>
            <w:r w:rsidRPr="00AB4242">
              <w:rPr>
                <w:rFonts w:eastAsia="Calibri"/>
                <w:b/>
                <w:i/>
                <w:color w:val="FF0000"/>
                <w:sz w:val="20"/>
                <w:szCs w:val="20"/>
                <w:lang w:val="pl-PL"/>
              </w:rPr>
              <w:t>lentynomis</w:t>
            </w:r>
            <w:proofErr w:type="spellEnd"/>
            <w:r w:rsidRPr="00AB4242">
              <w:rPr>
                <w:rFonts w:eastAsia="Calibri"/>
                <w:b/>
                <w:i/>
                <w:color w:val="FF0000"/>
                <w:sz w:val="20"/>
                <w:szCs w:val="20"/>
                <w:lang w:val="pl-PL"/>
              </w:rPr>
              <w:t xml:space="preserve"> 8012-1808</w:t>
            </w:r>
          </w:p>
        </w:tc>
      </w:tr>
      <w:tr w:rsidR="0032415A" w:rsidRPr="00BD6311" w14:paraId="514BCD4B" w14:textId="77777777" w:rsidTr="00114E7B">
        <w:trPr>
          <w:trHeight w:val="53"/>
        </w:trPr>
        <w:tc>
          <w:tcPr>
            <w:tcW w:w="14600" w:type="dxa"/>
            <w:gridSpan w:val="2"/>
            <w:tcBorders>
              <w:top w:val="single" w:sz="4" w:space="0" w:color="00000A"/>
              <w:left w:val="single" w:sz="4" w:space="0" w:color="000001"/>
              <w:bottom w:val="single" w:sz="4" w:space="0" w:color="000001"/>
              <w:right w:val="single" w:sz="4" w:space="0" w:color="000001"/>
            </w:tcBorders>
            <w:tcMar>
              <w:left w:w="108" w:type="dxa"/>
            </w:tcMar>
          </w:tcPr>
          <w:p w14:paraId="79E2A8EF" w14:textId="77777777" w:rsidR="0032415A" w:rsidRPr="00EF4A04" w:rsidRDefault="0032415A" w:rsidP="0081529C">
            <w:pPr>
              <w:suppressAutoHyphens/>
              <w:ind w:left="35" w:hanging="10"/>
              <w:rPr>
                <w:rFonts w:eastAsia="Calibri"/>
                <w:b/>
                <w:sz w:val="20"/>
                <w:szCs w:val="20"/>
                <w:lang w:val="lt-LT" w:eastAsia="lt-LT"/>
              </w:rPr>
            </w:pPr>
            <w:r w:rsidRPr="00EF4A04">
              <w:rPr>
                <w:rFonts w:eastAsia="Calibri"/>
                <w:b/>
                <w:sz w:val="20"/>
                <w:szCs w:val="20"/>
                <w:lang w:val="lt-LT" w:eastAsia="lt-LT"/>
              </w:rPr>
              <w:t>Specifikacija:</w:t>
            </w:r>
          </w:p>
          <w:tbl>
            <w:tblPr>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501"/>
              <w:gridCol w:w="3821"/>
              <w:gridCol w:w="3280"/>
              <w:gridCol w:w="2265"/>
              <w:gridCol w:w="2115"/>
            </w:tblGrid>
            <w:tr w:rsidR="0032415A" w:rsidRPr="00EF4A04" w14:paraId="0DB53D3A" w14:textId="77777777" w:rsidTr="00AB4242">
              <w:trPr>
                <w:trHeight w:val="157"/>
              </w:trPr>
              <w:tc>
                <w:tcPr>
                  <w:tcW w:w="512" w:type="dxa"/>
                  <w:vMerge w:val="restart"/>
                  <w:tcBorders>
                    <w:top w:val="single" w:sz="4" w:space="0" w:color="auto"/>
                    <w:left w:val="single" w:sz="4" w:space="0" w:color="auto"/>
                    <w:right w:val="single" w:sz="4" w:space="0" w:color="auto"/>
                  </w:tcBorders>
                  <w:vAlign w:val="center"/>
                  <w:hideMark/>
                </w:tcPr>
                <w:p w14:paraId="0777C71F" w14:textId="77777777" w:rsidR="0032415A" w:rsidRPr="00EF4A04" w:rsidRDefault="0032415A" w:rsidP="00AB4242">
                  <w:pPr>
                    <w:jc w:val="center"/>
                    <w:rPr>
                      <w:b/>
                      <w:bCs/>
                      <w:noProof/>
                      <w:color w:val="000000"/>
                      <w:sz w:val="20"/>
                      <w:szCs w:val="20"/>
                    </w:rPr>
                  </w:pPr>
                  <w:r w:rsidRPr="00EF4A04">
                    <w:rPr>
                      <w:b/>
                      <w:bCs/>
                      <w:noProof/>
                      <w:color w:val="000000"/>
                      <w:sz w:val="20"/>
                      <w:szCs w:val="20"/>
                    </w:rPr>
                    <w:t>Eil. Nr.</w:t>
                  </w:r>
                </w:p>
              </w:tc>
              <w:tc>
                <w:tcPr>
                  <w:tcW w:w="2501" w:type="dxa"/>
                  <w:vMerge w:val="restart"/>
                  <w:tcBorders>
                    <w:top w:val="single" w:sz="4" w:space="0" w:color="auto"/>
                    <w:left w:val="single" w:sz="4" w:space="0" w:color="auto"/>
                    <w:right w:val="single" w:sz="4" w:space="0" w:color="auto"/>
                  </w:tcBorders>
                  <w:vAlign w:val="center"/>
                  <w:hideMark/>
                </w:tcPr>
                <w:p w14:paraId="191EB220" w14:textId="77777777" w:rsidR="0032415A" w:rsidRPr="00EF4A04" w:rsidRDefault="0032415A" w:rsidP="00AB4242">
                  <w:pPr>
                    <w:jc w:val="center"/>
                    <w:rPr>
                      <w:b/>
                      <w:bCs/>
                      <w:noProof/>
                      <w:color w:val="000000"/>
                      <w:sz w:val="20"/>
                      <w:szCs w:val="20"/>
                    </w:rPr>
                  </w:pPr>
                  <w:r w:rsidRPr="00EF4A04">
                    <w:rPr>
                      <w:b/>
                      <w:noProof/>
                      <w:color w:val="000000"/>
                      <w:sz w:val="20"/>
                      <w:szCs w:val="20"/>
                    </w:rPr>
                    <w:t>Rodiklis</w:t>
                  </w:r>
                  <w:r w:rsidR="00116AD5" w:rsidRPr="00EF4A04">
                    <w:rPr>
                      <w:b/>
                      <w:noProof/>
                      <w:color w:val="000000"/>
                      <w:sz w:val="20"/>
                      <w:szCs w:val="20"/>
                    </w:rPr>
                    <w:t>*</w:t>
                  </w:r>
                </w:p>
              </w:tc>
              <w:tc>
                <w:tcPr>
                  <w:tcW w:w="3821" w:type="dxa"/>
                  <w:vMerge w:val="restart"/>
                  <w:tcBorders>
                    <w:top w:val="single" w:sz="4" w:space="0" w:color="auto"/>
                    <w:left w:val="single" w:sz="4" w:space="0" w:color="auto"/>
                    <w:right w:val="single" w:sz="4" w:space="0" w:color="auto"/>
                  </w:tcBorders>
                  <w:vAlign w:val="center"/>
                  <w:hideMark/>
                </w:tcPr>
                <w:p w14:paraId="49A44280" w14:textId="77777777" w:rsidR="0032415A" w:rsidRPr="00EF4A04" w:rsidRDefault="0032415A" w:rsidP="00AB4242">
                  <w:pPr>
                    <w:jc w:val="center"/>
                    <w:rPr>
                      <w:b/>
                      <w:bCs/>
                      <w:noProof/>
                      <w:color w:val="000000"/>
                      <w:sz w:val="20"/>
                      <w:szCs w:val="20"/>
                    </w:rPr>
                  </w:pPr>
                  <w:r w:rsidRPr="00EF4A04">
                    <w:rPr>
                      <w:b/>
                      <w:bCs/>
                      <w:noProof/>
                      <w:color w:val="000000"/>
                      <w:sz w:val="20"/>
                      <w:szCs w:val="20"/>
                    </w:rPr>
                    <w:t>Reikalaujama rodiklio reikšmė</w:t>
                  </w:r>
                  <w:r w:rsidR="00CE79E0" w:rsidRPr="00EF4A04">
                    <w:rPr>
                      <w:b/>
                      <w:bCs/>
                      <w:noProof/>
                      <w:color w:val="000000"/>
                      <w:sz w:val="20"/>
                      <w:szCs w:val="20"/>
                    </w:rPr>
                    <w:t>*</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3D981047" w14:textId="77777777" w:rsidR="0032415A" w:rsidRPr="00EF4A04" w:rsidRDefault="00C636D7" w:rsidP="00AB4242">
                  <w:pPr>
                    <w:tabs>
                      <w:tab w:val="left" w:pos="1545"/>
                    </w:tabs>
                    <w:jc w:val="center"/>
                    <w:rPr>
                      <w:b/>
                      <w:bCs/>
                      <w:sz w:val="20"/>
                      <w:szCs w:val="20"/>
                      <w:lang w:val="lt-LT"/>
                    </w:rPr>
                  </w:pPr>
                  <w:r w:rsidRPr="00EF4A04">
                    <w:rPr>
                      <w:b/>
                      <w:bCs/>
                      <w:sz w:val="20"/>
                      <w:szCs w:val="20"/>
                      <w:lang w:val="lt-LT"/>
                    </w:rPr>
                    <w:t>Siūlomos prekės parametrai ir juos pagrindžiantys dokumentai</w:t>
                  </w:r>
                </w:p>
              </w:tc>
            </w:tr>
            <w:tr w:rsidR="0032415A" w:rsidRPr="00EF4A04" w14:paraId="0855167D" w14:textId="77777777" w:rsidTr="00AB4242">
              <w:trPr>
                <w:trHeight w:val="198"/>
              </w:trPr>
              <w:tc>
                <w:tcPr>
                  <w:tcW w:w="512" w:type="dxa"/>
                  <w:vMerge/>
                  <w:tcBorders>
                    <w:left w:val="single" w:sz="4" w:space="0" w:color="auto"/>
                    <w:right w:val="single" w:sz="4" w:space="0" w:color="auto"/>
                  </w:tcBorders>
                  <w:vAlign w:val="center"/>
                </w:tcPr>
                <w:p w14:paraId="7CFA8DD8" w14:textId="77777777" w:rsidR="0032415A" w:rsidRPr="00EF4A04" w:rsidRDefault="0032415A" w:rsidP="00AB4242">
                  <w:pPr>
                    <w:jc w:val="center"/>
                    <w:rPr>
                      <w:b/>
                      <w:bCs/>
                      <w:noProof/>
                      <w:color w:val="000000"/>
                      <w:sz w:val="20"/>
                      <w:szCs w:val="20"/>
                    </w:rPr>
                  </w:pPr>
                </w:p>
              </w:tc>
              <w:tc>
                <w:tcPr>
                  <w:tcW w:w="2501" w:type="dxa"/>
                  <w:vMerge/>
                  <w:tcBorders>
                    <w:left w:val="single" w:sz="4" w:space="0" w:color="auto"/>
                    <w:right w:val="single" w:sz="4" w:space="0" w:color="auto"/>
                  </w:tcBorders>
                  <w:vAlign w:val="center"/>
                </w:tcPr>
                <w:p w14:paraId="33208504" w14:textId="77777777" w:rsidR="0032415A" w:rsidRPr="00EF4A04" w:rsidRDefault="0032415A" w:rsidP="00AB4242">
                  <w:pPr>
                    <w:jc w:val="center"/>
                    <w:rPr>
                      <w:b/>
                      <w:noProof/>
                      <w:color w:val="000000"/>
                      <w:sz w:val="20"/>
                      <w:szCs w:val="20"/>
                    </w:rPr>
                  </w:pPr>
                </w:p>
              </w:tc>
              <w:tc>
                <w:tcPr>
                  <w:tcW w:w="3821" w:type="dxa"/>
                  <w:vMerge/>
                  <w:tcBorders>
                    <w:left w:val="single" w:sz="4" w:space="0" w:color="auto"/>
                    <w:right w:val="single" w:sz="4" w:space="0" w:color="auto"/>
                  </w:tcBorders>
                  <w:vAlign w:val="center"/>
                </w:tcPr>
                <w:p w14:paraId="019BB383" w14:textId="77777777" w:rsidR="0032415A" w:rsidRPr="00EF4A04" w:rsidRDefault="0032415A" w:rsidP="00AB4242">
                  <w:pPr>
                    <w:jc w:val="center"/>
                    <w:rPr>
                      <w:b/>
                      <w:bCs/>
                      <w:noProof/>
                      <w:color w:val="000000"/>
                      <w:sz w:val="20"/>
                      <w:szCs w:val="20"/>
                    </w:rPr>
                  </w:pPr>
                </w:p>
              </w:tc>
              <w:tc>
                <w:tcPr>
                  <w:tcW w:w="3280" w:type="dxa"/>
                  <w:vMerge w:val="restart"/>
                  <w:tcBorders>
                    <w:top w:val="single" w:sz="4" w:space="0" w:color="auto"/>
                    <w:left w:val="single" w:sz="4" w:space="0" w:color="auto"/>
                    <w:right w:val="single" w:sz="4" w:space="0" w:color="auto"/>
                  </w:tcBorders>
                  <w:vAlign w:val="center"/>
                </w:tcPr>
                <w:p w14:paraId="4D425FE3" w14:textId="77777777" w:rsidR="00F0419C" w:rsidRPr="00EF4A04" w:rsidRDefault="0032415A" w:rsidP="00AB4242">
                  <w:pPr>
                    <w:jc w:val="center"/>
                    <w:rPr>
                      <w:b/>
                      <w:color w:val="FF0000"/>
                      <w:sz w:val="20"/>
                      <w:szCs w:val="20"/>
                    </w:rPr>
                  </w:pPr>
                  <w:proofErr w:type="spellStart"/>
                  <w:r w:rsidRPr="00EF4A04">
                    <w:rPr>
                      <w:b/>
                      <w:sz w:val="20"/>
                      <w:szCs w:val="20"/>
                    </w:rPr>
                    <w:t>Siūlomos</w:t>
                  </w:r>
                  <w:proofErr w:type="spellEnd"/>
                  <w:r w:rsidRPr="00EF4A04">
                    <w:rPr>
                      <w:b/>
                      <w:sz w:val="20"/>
                      <w:szCs w:val="20"/>
                    </w:rPr>
                    <w:t xml:space="preserve"> </w:t>
                  </w:r>
                  <w:proofErr w:type="spellStart"/>
                  <w:r w:rsidRPr="00EF4A04">
                    <w:rPr>
                      <w:b/>
                      <w:sz w:val="20"/>
                      <w:szCs w:val="20"/>
                    </w:rPr>
                    <w:t>prekės</w:t>
                  </w:r>
                  <w:proofErr w:type="spellEnd"/>
                  <w:r w:rsidRPr="00EF4A04">
                    <w:rPr>
                      <w:b/>
                      <w:sz w:val="20"/>
                      <w:szCs w:val="20"/>
                    </w:rPr>
                    <w:t xml:space="preserve"> </w:t>
                  </w:r>
                  <w:proofErr w:type="spellStart"/>
                  <w:r w:rsidRPr="00EF4A04">
                    <w:rPr>
                      <w:b/>
                      <w:sz w:val="20"/>
                      <w:szCs w:val="20"/>
                    </w:rPr>
                    <w:t>parametr</w:t>
                  </w:r>
                  <w:r w:rsidR="00F0419C" w:rsidRPr="00EF4A04">
                    <w:rPr>
                      <w:b/>
                      <w:sz w:val="20"/>
                      <w:szCs w:val="20"/>
                    </w:rPr>
                    <w:t>ai</w:t>
                  </w:r>
                  <w:proofErr w:type="spellEnd"/>
                </w:p>
                <w:p w14:paraId="06656342" w14:textId="77777777" w:rsidR="0032415A" w:rsidRPr="00EF4A04" w:rsidRDefault="0032415A" w:rsidP="00AB4242">
                  <w:pPr>
                    <w:jc w:val="center"/>
                    <w:rPr>
                      <w:b/>
                      <w:bCs/>
                      <w:noProof/>
                      <w:color w:val="000000"/>
                      <w:sz w:val="20"/>
                      <w:szCs w:val="20"/>
                    </w:rPr>
                  </w:pPr>
                  <w:r w:rsidRPr="00EF4A04">
                    <w:rPr>
                      <w:i/>
                      <w:color w:val="FF0000"/>
                      <w:sz w:val="20"/>
                      <w:szCs w:val="20"/>
                    </w:rPr>
                    <w:t>(</w:t>
                  </w:r>
                  <w:proofErr w:type="spellStart"/>
                  <w:r w:rsidRPr="00EF4A04">
                    <w:rPr>
                      <w:i/>
                      <w:color w:val="FF0000"/>
                      <w:sz w:val="20"/>
                      <w:szCs w:val="20"/>
                    </w:rPr>
                    <w:t>pildo</w:t>
                  </w:r>
                  <w:proofErr w:type="spellEnd"/>
                  <w:r w:rsidRPr="00EF4A04">
                    <w:rPr>
                      <w:i/>
                      <w:color w:val="FF0000"/>
                      <w:sz w:val="20"/>
                      <w:szCs w:val="20"/>
                    </w:rPr>
                    <w:t xml:space="preserve"> </w:t>
                  </w:r>
                  <w:proofErr w:type="spellStart"/>
                  <w:r w:rsidRPr="00EF4A04">
                    <w:rPr>
                      <w:i/>
                      <w:color w:val="FF0000"/>
                      <w:sz w:val="20"/>
                      <w:szCs w:val="20"/>
                    </w:rPr>
                    <w:t>tiekėjas</w:t>
                  </w:r>
                  <w:proofErr w:type="spellEnd"/>
                  <w:r w:rsidR="006C3615" w:rsidRPr="00EF4A04">
                    <w:rPr>
                      <w:i/>
                      <w:color w:val="FF0000"/>
                      <w:sz w:val="20"/>
                      <w:szCs w:val="20"/>
                    </w:rPr>
                    <w:t xml:space="preserve"> </w:t>
                  </w:r>
                  <w:r w:rsidR="006C3615" w:rsidRPr="00EF4A04">
                    <w:rPr>
                      <w:rFonts w:eastAsia="Calibri"/>
                      <w:i/>
                      <w:color w:val="FF0000"/>
                      <w:sz w:val="20"/>
                      <w:szCs w:val="20"/>
                      <w:lang w:val="lt-LT"/>
                    </w:rPr>
                    <w:t>teikdamas pasiūlymą</w:t>
                  </w:r>
                  <w:r w:rsidRPr="00EF4A04">
                    <w:rPr>
                      <w:b/>
                      <w:i/>
                      <w:color w:val="FF0000"/>
                      <w:sz w:val="20"/>
                      <w:szCs w:val="20"/>
                    </w:rPr>
                    <w:t>)</w:t>
                  </w:r>
                </w:p>
              </w:tc>
              <w:tc>
                <w:tcPr>
                  <w:tcW w:w="4380" w:type="dxa"/>
                  <w:gridSpan w:val="2"/>
                  <w:tcBorders>
                    <w:top w:val="single" w:sz="4" w:space="0" w:color="auto"/>
                    <w:left w:val="single" w:sz="4" w:space="0" w:color="auto"/>
                    <w:bottom w:val="single" w:sz="4" w:space="0" w:color="auto"/>
                    <w:right w:val="single" w:sz="4" w:space="0" w:color="auto"/>
                  </w:tcBorders>
                  <w:vAlign w:val="center"/>
                </w:tcPr>
                <w:p w14:paraId="7A9D871B" w14:textId="77777777" w:rsidR="0032415A" w:rsidRPr="00EF4A04" w:rsidRDefault="0032415A" w:rsidP="00AB4242">
                  <w:pPr>
                    <w:jc w:val="center"/>
                    <w:rPr>
                      <w:b/>
                      <w:bCs/>
                      <w:sz w:val="20"/>
                      <w:szCs w:val="20"/>
                      <w:lang w:val="lt-LT"/>
                    </w:rPr>
                  </w:pPr>
                  <w:r w:rsidRPr="00EF4A04">
                    <w:rPr>
                      <w:b/>
                      <w:bCs/>
                      <w:sz w:val="20"/>
                      <w:szCs w:val="20"/>
                      <w:lang w:val="lt-LT"/>
                    </w:rPr>
                    <w:t>Pasiūlymo dokumentai, patvirtinantys siūlomos prekės parametrus</w:t>
                  </w:r>
                </w:p>
              </w:tc>
            </w:tr>
            <w:tr w:rsidR="0032415A" w:rsidRPr="00BD6311" w14:paraId="113F9599" w14:textId="77777777" w:rsidTr="00AB4242">
              <w:trPr>
                <w:trHeight w:val="198"/>
              </w:trPr>
              <w:tc>
                <w:tcPr>
                  <w:tcW w:w="512" w:type="dxa"/>
                  <w:vMerge/>
                  <w:tcBorders>
                    <w:left w:val="single" w:sz="4" w:space="0" w:color="auto"/>
                    <w:bottom w:val="single" w:sz="4" w:space="0" w:color="auto"/>
                    <w:right w:val="single" w:sz="4" w:space="0" w:color="auto"/>
                  </w:tcBorders>
                  <w:vAlign w:val="center"/>
                </w:tcPr>
                <w:p w14:paraId="434C80AB" w14:textId="77777777" w:rsidR="0032415A" w:rsidRPr="00EF4A04" w:rsidRDefault="0032415A" w:rsidP="00AB4242">
                  <w:pPr>
                    <w:jc w:val="center"/>
                    <w:rPr>
                      <w:b/>
                      <w:bCs/>
                      <w:noProof/>
                      <w:color w:val="000000"/>
                      <w:sz w:val="20"/>
                      <w:szCs w:val="20"/>
                    </w:rPr>
                  </w:pPr>
                </w:p>
              </w:tc>
              <w:tc>
                <w:tcPr>
                  <w:tcW w:w="2501" w:type="dxa"/>
                  <w:vMerge/>
                  <w:tcBorders>
                    <w:left w:val="single" w:sz="4" w:space="0" w:color="auto"/>
                    <w:bottom w:val="single" w:sz="4" w:space="0" w:color="auto"/>
                    <w:right w:val="single" w:sz="4" w:space="0" w:color="auto"/>
                  </w:tcBorders>
                  <w:vAlign w:val="center"/>
                </w:tcPr>
                <w:p w14:paraId="68F0EFFE" w14:textId="77777777" w:rsidR="0032415A" w:rsidRPr="00EF4A04" w:rsidRDefault="0032415A" w:rsidP="00AB4242">
                  <w:pPr>
                    <w:jc w:val="center"/>
                    <w:rPr>
                      <w:b/>
                      <w:noProof/>
                      <w:color w:val="000000"/>
                      <w:sz w:val="20"/>
                      <w:szCs w:val="20"/>
                    </w:rPr>
                  </w:pPr>
                </w:p>
              </w:tc>
              <w:tc>
                <w:tcPr>
                  <w:tcW w:w="3821" w:type="dxa"/>
                  <w:vMerge/>
                  <w:tcBorders>
                    <w:left w:val="single" w:sz="4" w:space="0" w:color="auto"/>
                    <w:bottom w:val="single" w:sz="4" w:space="0" w:color="auto"/>
                    <w:right w:val="single" w:sz="4" w:space="0" w:color="auto"/>
                  </w:tcBorders>
                  <w:vAlign w:val="center"/>
                </w:tcPr>
                <w:p w14:paraId="7E33D53C" w14:textId="77777777" w:rsidR="0032415A" w:rsidRPr="00EF4A04" w:rsidRDefault="0032415A" w:rsidP="00AB4242">
                  <w:pPr>
                    <w:jc w:val="center"/>
                    <w:rPr>
                      <w:b/>
                      <w:bCs/>
                      <w:noProof/>
                      <w:color w:val="000000"/>
                      <w:sz w:val="20"/>
                      <w:szCs w:val="20"/>
                    </w:rPr>
                  </w:pPr>
                </w:p>
              </w:tc>
              <w:tc>
                <w:tcPr>
                  <w:tcW w:w="3280" w:type="dxa"/>
                  <w:vMerge/>
                  <w:tcBorders>
                    <w:left w:val="single" w:sz="4" w:space="0" w:color="auto"/>
                    <w:bottom w:val="single" w:sz="4" w:space="0" w:color="auto"/>
                    <w:right w:val="single" w:sz="4" w:space="0" w:color="auto"/>
                  </w:tcBorders>
                  <w:vAlign w:val="center"/>
                </w:tcPr>
                <w:p w14:paraId="25886991" w14:textId="77777777" w:rsidR="0032415A" w:rsidRPr="00EF4A04" w:rsidRDefault="0032415A" w:rsidP="00AB4242">
                  <w:pPr>
                    <w:jc w:val="center"/>
                    <w:rPr>
                      <w:b/>
                      <w:bCs/>
                      <w:noProof/>
                      <w:color w:val="000000"/>
                      <w:sz w:val="20"/>
                      <w:szCs w:val="20"/>
                    </w:rPr>
                  </w:pPr>
                </w:p>
              </w:tc>
              <w:tc>
                <w:tcPr>
                  <w:tcW w:w="2265" w:type="dxa"/>
                  <w:tcBorders>
                    <w:top w:val="single" w:sz="4" w:space="0" w:color="auto"/>
                    <w:left w:val="single" w:sz="4" w:space="0" w:color="auto"/>
                    <w:bottom w:val="single" w:sz="4" w:space="0" w:color="auto"/>
                    <w:right w:val="single" w:sz="4" w:space="0" w:color="auto"/>
                  </w:tcBorders>
                  <w:vAlign w:val="center"/>
                </w:tcPr>
                <w:p w14:paraId="7D46A26F" w14:textId="69275B60" w:rsidR="00F0419C" w:rsidRPr="00EF4A04" w:rsidRDefault="0032415A" w:rsidP="00AB4242">
                  <w:pPr>
                    <w:jc w:val="center"/>
                    <w:rPr>
                      <w:bCs/>
                      <w:color w:val="FF0000"/>
                      <w:sz w:val="20"/>
                      <w:szCs w:val="20"/>
                      <w:lang w:val="lt-LT"/>
                    </w:rPr>
                  </w:pPr>
                  <w:r w:rsidRPr="00EF4A04">
                    <w:rPr>
                      <w:b/>
                      <w:bCs/>
                      <w:sz w:val="20"/>
                      <w:szCs w:val="20"/>
                      <w:lang w:val="lt-LT"/>
                    </w:rPr>
                    <w:t>Dokumento pavadinimas</w:t>
                  </w:r>
                </w:p>
                <w:p w14:paraId="19D27676" w14:textId="77777777" w:rsidR="0032415A" w:rsidRPr="00EF4A04" w:rsidRDefault="006C3615" w:rsidP="00AB4242">
                  <w:pPr>
                    <w:jc w:val="center"/>
                    <w:rPr>
                      <w:bCs/>
                      <w:color w:val="FF0000"/>
                      <w:sz w:val="20"/>
                      <w:szCs w:val="20"/>
                      <w:lang w:val="lt-LT"/>
                    </w:rPr>
                  </w:pPr>
                  <w:r w:rsidRPr="00EF4A04">
                    <w:rPr>
                      <w:i/>
                      <w:color w:val="FF0000"/>
                      <w:sz w:val="20"/>
                      <w:szCs w:val="20"/>
                      <w:lang w:val="fi-FI"/>
                    </w:rPr>
                    <w:t xml:space="preserve">(pildo tiekėjas </w:t>
                  </w:r>
                  <w:r w:rsidRPr="00EF4A04">
                    <w:rPr>
                      <w:rFonts w:eastAsia="Calibri"/>
                      <w:i/>
                      <w:color w:val="FF0000"/>
                      <w:sz w:val="20"/>
                      <w:szCs w:val="20"/>
                      <w:lang w:val="lt-LT"/>
                    </w:rPr>
                    <w:t>teikdamas pasiūlymą</w:t>
                  </w:r>
                  <w:r w:rsidRPr="00EF4A04">
                    <w:rPr>
                      <w:b/>
                      <w:i/>
                      <w:color w:val="FF0000"/>
                      <w:sz w:val="20"/>
                      <w:szCs w:val="20"/>
                      <w:lang w:val="fi-FI"/>
                    </w:rPr>
                    <w:t>)</w:t>
                  </w:r>
                </w:p>
              </w:tc>
              <w:tc>
                <w:tcPr>
                  <w:tcW w:w="2115" w:type="dxa"/>
                  <w:tcBorders>
                    <w:top w:val="single" w:sz="4" w:space="0" w:color="auto"/>
                    <w:left w:val="single" w:sz="4" w:space="0" w:color="auto"/>
                    <w:bottom w:val="single" w:sz="4" w:space="0" w:color="auto"/>
                    <w:right w:val="single" w:sz="4" w:space="0" w:color="auto"/>
                  </w:tcBorders>
                  <w:vAlign w:val="center"/>
                </w:tcPr>
                <w:p w14:paraId="3A174357" w14:textId="25E95156" w:rsidR="006C3615" w:rsidRPr="00EF4A04" w:rsidRDefault="0032415A" w:rsidP="00AB4242">
                  <w:pPr>
                    <w:jc w:val="center"/>
                    <w:rPr>
                      <w:bCs/>
                      <w:sz w:val="20"/>
                      <w:szCs w:val="20"/>
                      <w:lang w:val="fi-FI"/>
                    </w:rPr>
                  </w:pPr>
                  <w:r w:rsidRPr="00EF4A04">
                    <w:rPr>
                      <w:b/>
                      <w:bCs/>
                      <w:sz w:val="20"/>
                      <w:szCs w:val="20"/>
                      <w:lang w:val="fi-FI"/>
                    </w:rPr>
                    <w:t>Pasiūlymo lapo numeris</w:t>
                  </w:r>
                </w:p>
                <w:p w14:paraId="297F3C78" w14:textId="77777777" w:rsidR="0032415A" w:rsidRPr="00EF4A04" w:rsidRDefault="006C3615" w:rsidP="00AB4242">
                  <w:pPr>
                    <w:jc w:val="center"/>
                    <w:rPr>
                      <w:bCs/>
                      <w:color w:val="FF0000"/>
                      <w:sz w:val="20"/>
                      <w:szCs w:val="20"/>
                      <w:lang w:val="fi-FI"/>
                    </w:rPr>
                  </w:pPr>
                  <w:r w:rsidRPr="00EF4A04">
                    <w:rPr>
                      <w:i/>
                      <w:color w:val="FF0000"/>
                      <w:sz w:val="20"/>
                      <w:szCs w:val="20"/>
                      <w:lang w:val="fi-FI"/>
                    </w:rPr>
                    <w:t xml:space="preserve">(pildo tiekėjas </w:t>
                  </w:r>
                  <w:r w:rsidRPr="00EF4A04">
                    <w:rPr>
                      <w:rFonts w:eastAsia="Calibri"/>
                      <w:i/>
                      <w:color w:val="FF0000"/>
                      <w:sz w:val="20"/>
                      <w:szCs w:val="20"/>
                      <w:lang w:val="lt-LT"/>
                    </w:rPr>
                    <w:t>teikdamas pasiūlymą</w:t>
                  </w:r>
                  <w:r w:rsidRPr="00EF4A04">
                    <w:rPr>
                      <w:b/>
                      <w:i/>
                      <w:color w:val="FF0000"/>
                      <w:sz w:val="20"/>
                      <w:szCs w:val="20"/>
                      <w:lang w:val="fi-FI"/>
                    </w:rPr>
                    <w:t>)</w:t>
                  </w:r>
                </w:p>
              </w:tc>
            </w:tr>
            <w:tr w:rsidR="00F44E33" w:rsidRPr="00EF4A04" w14:paraId="11CCF2AA" w14:textId="77777777" w:rsidTr="00AB4242">
              <w:trPr>
                <w:trHeight w:val="223"/>
              </w:trPr>
              <w:tc>
                <w:tcPr>
                  <w:tcW w:w="512" w:type="dxa"/>
                  <w:tcBorders>
                    <w:top w:val="single" w:sz="4" w:space="0" w:color="auto"/>
                    <w:left w:val="single" w:sz="4" w:space="0" w:color="auto"/>
                    <w:bottom w:val="single" w:sz="4" w:space="0" w:color="auto"/>
                    <w:right w:val="single" w:sz="4" w:space="0" w:color="auto"/>
                  </w:tcBorders>
                  <w:vAlign w:val="center"/>
                </w:tcPr>
                <w:p w14:paraId="4F5AC56E" w14:textId="77777777" w:rsidR="00F44E33" w:rsidRPr="00EF4A04" w:rsidRDefault="00F44E33" w:rsidP="00AB4242">
                  <w:pPr>
                    <w:pStyle w:val="ListParagraph"/>
                    <w:numPr>
                      <w:ilvl w:val="0"/>
                      <w:numId w:val="36"/>
                    </w:numPr>
                    <w:spacing w:after="0" w:line="240" w:lineRule="auto"/>
                    <w:ind w:left="0" w:firstLine="0"/>
                    <w:contextualSpacing/>
                    <w:jc w:val="center"/>
                    <w:rPr>
                      <w:rFonts w:ascii="Times New Roman" w:hAnsi="Times New Roman"/>
                      <w:noProof/>
                      <w:sz w:val="20"/>
                      <w:szCs w:val="20"/>
                    </w:rPr>
                  </w:pPr>
                </w:p>
              </w:tc>
              <w:tc>
                <w:tcPr>
                  <w:tcW w:w="2501" w:type="dxa"/>
                  <w:tcBorders>
                    <w:top w:val="single" w:sz="4" w:space="0" w:color="auto"/>
                    <w:left w:val="single" w:sz="4" w:space="0" w:color="auto"/>
                    <w:bottom w:val="single" w:sz="4" w:space="0" w:color="auto"/>
                    <w:right w:val="single" w:sz="4" w:space="0" w:color="auto"/>
                  </w:tcBorders>
                  <w:vAlign w:val="center"/>
                </w:tcPr>
                <w:p w14:paraId="6854E54D" w14:textId="02E21375" w:rsidR="00F44E33" w:rsidRPr="00EF4A04" w:rsidRDefault="00F44E33" w:rsidP="00AB4242">
                  <w:pPr>
                    <w:jc w:val="center"/>
                    <w:rPr>
                      <w:noProof/>
                      <w:sz w:val="20"/>
                      <w:szCs w:val="20"/>
                    </w:rPr>
                  </w:pPr>
                  <w:r w:rsidRPr="00EF4A04">
                    <w:rPr>
                      <w:noProof/>
                      <w:sz w:val="20"/>
                      <w:szCs w:val="20"/>
                    </w:rPr>
                    <w:t>Paskirtis</w:t>
                  </w:r>
                </w:p>
              </w:tc>
              <w:tc>
                <w:tcPr>
                  <w:tcW w:w="3821" w:type="dxa"/>
                  <w:tcBorders>
                    <w:top w:val="single" w:sz="4" w:space="0" w:color="auto"/>
                    <w:left w:val="single" w:sz="4" w:space="0" w:color="auto"/>
                    <w:bottom w:val="single" w:sz="4" w:space="0" w:color="auto"/>
                    <w:right w:val="single" w:sz="4" w:space="0" w:color="auto"/>
                  </w:tcBorders>
                  <w:vAlign w:val="center"/>
                </w:tcPr>
                <w:p w14:paraId="1BED9ABC" w14:textId="77777777" w:rsidR="00F44E33" w:rsidRPr="00EF4A04" w:rsidRDefault="00F44E33" w:rsidP="00AB4242">
                  <w:pPr>
                    <w:jc w:val="center"/>
                    <w:rPr>
                      <w:bCs/>
                      <w:noProof/>
                      <w:sz w:val="20"/>
                      <w:szCs w:val="20"/>
                    </w:rPr>
                  </w:pPr>
                  <w:r w:rsidRPr="00EF4A04">
                    <w:rPr>
                      <w:bCs/>
                      <w:noProof/>
                      <w:sz w:val="20"/>
                      <w:szCs w:val="20"/>
                    </w:rPr>
                    <w:t>Ląstelių kultūrų auginimui</w:t>
                  </w:r>
                </w:p>
              </w:tc>
              <w:tc>
                <w:tcPr>
                  <w:tcW w:w="3280" w:type="dxa"/>
                  <w:tcBorders>
                    <w:top w:val="single" w:sz="4" w:space="0" w:color="auto"/>
                    <w:left w:val="single" w:sz="4" w:space="0" w:color="auto"/>
                    <w:bottom w:val="single" w:sz="4" w:space="0" w:color="auto"/>
                    <w:right w:val="single" w:sz="4" w:space="0" w:color="auto"/>
                  </w:tcBorders>
                  <w:vAlign w:val="center"/>
                </w:tcPr>
                <w:p w14:paraId="0555D706" w14:textId="280296C7" w:rsidR="00F44E33" w:rsidRPr="00EF4A04" w:rsidRDefault="00F44E33" w:rsidP="00AB4242">
                  <w:pPr>
                    <w:jc w:val="center"/>
                    <w:rPr>
                      <w:bCs/>
                      <w:noProof/>
                      <w:sz w:val="20"/>
                      <w:szCs w:val="20"/>
                    </w:rPr>
                  </w:pPr>
                  <w:r w:rsidRPr="00EF4A04">
                    <w:rPr>
                      <w:bCs/>
                      <w:noProof/>
                      <w:sz w:val="20"/>
                      <w:szCs w:val="20"/>
                    </w:rPr>
                    <w:t>Ląstelių kultūrų auginimui</w:t>
                  </w:r>
                </w:p>
              </w:tc>
              <w:tc>
                <w:tcPr>
                  <w:tcW w:w="2265" w:type="dxa"/>
                  <w:tcBorders>
                    <w:top w:val="single" w:sz="4" w:space="0" w:color="auto"/>
                    <w:left w:val="single" w:sz="4" w:space="0" w:color="auto"/>
                    <w:bottom w:val="single" w:sz="4" w:space="0" w:color="auto"/>
                    <w:right w:val="single" w:sz="4" w:space="0" w:color="auto"/>
                  </w:tcBorders>
                  <w:vAlign w:val="center"/>
                </w:tcPr>
                <w:p w14:paraId="4926A18C" w14:textId="6FA3D98D" w:rsidR="00F44E33" w:rsidRPr="00EF4A04" w:rsidRDefault="00F44E33" w:rsidP="00AB4242">
                  <w:pPr>
                    <w:jc w:val="center"/>
                    <w:rPr>
                      <w:bCs/>
                      <w:noProof/>
                      <w:sz w:val="20"/>
                      <w:szCs w:val="20"/>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6A1063AE" w14:textId="1B761D59" w:rsidR="00F44E33" w:rsidRPr="00EF4A04" w:rsidRDefault="00F44E33" w:rsidP="00AB4242">
                  <w:pPr>
                    <w:jc w:val="center"/>
                    <w:rPr>
                      <w:bCs/>
                      <w:noProof/>
                      <w:sz w:val="20"/>
                      <w:szCs w:val="20"/>
                    </w:rPr>
                  </w:pPr>
                  <w:r>
                    <w:rPr>
                      <w:bCs/>
                      <w:noProof/>
                      <w:sz w:val="20"/>
                      <w:szCs w:val="20"/>
                    </w:rPr>
                    <w:t>1</w:t>
                  </w:r>
                </w:p>
              </w:tc>
            </w:tr>
            <w:tr w:rsidR="00F44E33" w:rsidRPr="00BD6311" w14:paraId="55DBEDAE" w14:textId="77777777" w:rsidTr="00AB4242">
              <w:trPr>
                <w:trHeight w:val="352"/>
              </w:trPr>
              <w:tc>
                <w:tcPr>
                  <w:tcW w:w="512" w:type="dxa"/>
                  <w:tcBorders>
                    <w:top w:val="single" w:sz="4" w:space="0" w:color="auto"/>
                    <w:left w:val="single" w:sz="4" w:space="0" w:color="auto"/>
                    <w:bottom w:val="single" w:sz="4" w:space="0" w:color="auto"/>
                    <w:right w:val="single" w:sz="4" w:space="0" w:color="auto"/>
                  </w:tcBorders>
                  <w:vAlign w:val="center"/>
                </w:tcPr>
                <w:p w14:paraId="7E861F2C" w14:textId="77777777" w:rsidR="00F44E33" w:rsidRPr="00EF4A04" w:rsidRDefault="00F44E33" w:rsidP="00AB4242">
                  <w:pPr>
                    <w:pStyle w:val="ListParagraph"/>
                    <w:numPr>
                      <w:ilvl w:val="0"/>
                      <w:numId w:val="36"/>
                    </w:numPr>
                    <w:spacing w:after="0" w:line="240" w:lineRule="auto"/>
                    <w:ind w:left="0" w:firstLine="0"/>
                    <w:contextualSpacing/>
                    <w:jc w:val="center"/>
                    <w:rPr>
                      <w:rFonts w:ascii="Times New Roman" w:hAnsi="Times New Roman"/>
                      <w:noProof/>
                      <w:sz w:val="20"/>
                      <w:szCs w:val="20"/>
                    </w:rPr>
                  </w:pPr>
                </w:p>
              </w:tc>
              <w:tc>
                <w:tcPr>
                  <w:tcW w:w="2501" w:type="dxa"/>
                  <w:tcBorders>
                    <w:top w:val="single" w:sz="4" w:space="0" w:color="auto"/>
                    <w:left w:val="single" w:sz="4" w:space="0" w:color="auto"/>
                    <w:bottom w:val="single" w:sz="4" w:space="0" w:color="auto"/>
                    <w:right w:val="single" w:sz="4" w:space="0" w:color="auto"/>
                  </w:tcBorders>
                  <w:vAlign w:val="center"/>
                </w:tcPr>
                <w:p w14:paraId="7A66DCC2" w14:textId="77777777" w:rsidR="00F44E33" w:rsidRPr="00EF4A04" w:rsidRDefault="00F44E33" w:rsidP="00AB4242">
                  <w:pPr>
                    <w:jc w:val="center"/>
                    <w:rPr>
                      <w:noProof/>
                      <w:sz w:val="20"/>
                      <w:szCs w:val="20"/>
                      <w:lang w:val="lt-LT"/>
                    </w:rPr>
                  </w:pPr>
                  <w:r w:rsidRPr="00EF4A04">
                    <w:rPr>
                      <w:sz w:val="20"/>
                      <w:szCs w:val="20"/>
                      <w:lang w:val="lt-LT"/>
                    </w:rPr>
                    <w:t>Temperatūros nustatymo</w:t>
                  </w:r>
                  <w:r w:rsidRPr="00EF4A04">
                    <w:rPr>
                      <w:sz w:val="20"/>
                      <w:szCs w:val="20"/>
                    </w:rPr>
                    <w:t xml:space="preserve"> </w:t>
                  </w:r>
                  <w:r w:rsidRPr="00272366">
                    <w:rPr>
                      <w:sz w:val="20"/>
                      <w:szCs w:val="20"/>
                      <w:lang w:val="lt-LT"/>
                    </w:rPr>
                    <w:t>ribos</w:t>
                  </w:r>
                </w:p>
              </w:tc>
              <w:tc>
                <w:tcPr>
                  <w:tcW w:w="3821" w:type="dxa"/>
                  <w:tcBorders>
                    <w:top w:val="single" w:sz="4" w:space="0" w:color="auto"/>
                    <w:left w:val="single" w:sz="4" w:space="0" w:color="auto"/>
                    <w:bottom w:val="single" w:sz="4" w:space="0" w:color="auto"/>
                    <w:right w:val="single" w:sz="4" w:space="0" w:color="auto"/>
                  </w:tcBorders>
                  <w:vAlign w:val="center"/>
                </w:tcPr>
                <w:p w14:paraId="572FEF64" w14:textId="6263F2EB" w:rsidR="00F44E33" w:rsidRPr="00EF4A04" w:rsidRDefault="00F44E33" w:rsidP="00AB4242">
                  <w:pPr>
                    <w:jc w:val="center"/>
                    <w:rPr>
                      <w:bCs/>
                      <w:noProof/>
                      <w:sz w:val="20"/>
                      <w:szCs w:val="20"/>
                      <w:lang w:val="lt-LT"/>
                    </w:rPr>
                  </w:pPr>
                  <w:r w:rsidRPr="00EF4A04">
                    <w:rPr>
                      <w:sz w:val="20"/>
                      <w:szCs w:val="20"/>
                      <w:lang w:val="lt-LT"/>
                    </w:rPr>
                    <w:t xml:space="preserve">Ne siauresnės nei </w:t>
                  </w:r>
                  <w:r w:rsidRPr="005B3378">
                    <w:rPr>
                      <w:color w:val="000000" w:themeColor="text1"/>
                      <w:sz w:val="20"/>
                      <w:szCs w:val="20"/>
                      <w:highlight w:val="green"/>
                      <w:lang w:val="lt-LT"/>
                    </w:rPr>
                    <w:t>+5 ⁰C</w:t>
                  </w:r>
                  <w:r w:rsidRPr="005B3378">
                    <w:rPr>
                      <w:color w:val="000000" w:themeColor="text1"/>
                      <w:sz w:val="20"/>
                      <w:szCs w:val="20"/>
                      <w:lang w:val="lt-LT"/>
                    </w:rPr>
                    <w:t xml:space="preserve"> </w:t>
                  </w:r>
                  <w:r>
                    <w:rPr>
                      <w:sz w:val="20"/>
                      <w:szCs w:val="20"/>
                      <w:lang w:val="lt-LT"/>
                    </w:rPr>
                    <w:t xml:space="preserve">nuo aplinkos temperatūros </w:t>
                  </w:r>
                  <w:r w:rsidRPr="00EF4A04">
                    <w:rPr>
                      <w:sz w:val="20"/>
                      <w:szCs w:val="20"/>
                      <w:lang w:val="lt-LT"/>
                    </w:rPr>
                    <w:t xml:space="preserve"> iki</w:t>
                  </w:r>
                  <w:r w:rsidRPr="00BD6311">
                    <w:rPr>
                      <w:sz w:val="20"/>
                      <w:szCs w:val="20"/>
                      <w:lang w:val="fi-FI"/>
                    </w:rPr>
                    <w:t xml:space="preserve"> 70⁰C</w:t>
                  </w:r>
                </w:p>
              </w:tc>
              <w:tc>
                <w:tcPr>
                  <w:tcW w:w="3280" w:type="dxa"/>
                  <w:tcBorders>
                    <w:top w:val="single" w:sz="4" w:space="0" w:color="auto"/>
                    <w:left w:val="single" w:sz="4" w:space="0" w:color="auto"/>
                    <w:bottom w:val="single" w:sz="4" w:space="0" w:color="auto"/>
                    <w:right w:val="single" w:sz="4" w:space="0" w:color="auto"/>
                  </w:tcBorders>
                  <w:vAlign w:val="center"/>
                </w:tcPr>
                <w:p w14:paraId="64FFC557" w14:textId="6CBD90CD" w:rsidR="00F44E33" w:rsidRPr="00EF4A04" w:rsidRDefault="00F44E33" w:rsidP="00AB4242">
                  <w:pPr>
                    <w:jc w:val="center"/>
                    <w:rPr>
                      <w:bCs/>
                      <w:noProof/>
                      <w:sz w:val="20"/>
                      <w:szCs w:val="20"/>
                      <w:lang w:val="lt-LT"/>
                    </w:rPr>
                  </w:pPr>
                  <w:r w:rsidRPr="005B3378">
                    <w:rPr>
                      <w:color w:val="000000" w:themeColor="text1"/>
                      <w:sz w:val="20"/>
                      <w:szCs w:val="20"/>
                      <w:highlight w:val="green"/>
                      <w:lang w:val="lt-LT"/>
                    </w:rPr>
                    <w:t>+5 ⁰C</w:t>
                  </w:r>
                  <w:r w:rsidRPr="005B3378">
                    <w:rPr>
                      <w:color w:val="000000" w:themeColor="text1"/>
                      <w:sz w:val="20"/>
                      <w:szCs w:val="20"/>
                      <w:lang w:val="lt-LT"/>
                    </w:rPr>
                    <w:t xml:space="preserve"> </w:t>
                  </w:r>
                  <w:r>
                    <w:rPr>
                      <w:sz w:val="20"/>
                      <w:szCs w:val="20"/>
                      <w:lang w:val="lt-LT"/>
                    </w:rPr>
                    <w:t xml:space="preserve">nuo aplinkos temperatūros </w:t>
                  </w:r>
                  <w:r w:rsidRPr="00EF4A04">
                    <w:rPr>
                      <w:sz w:val="20"/>
                      <w:szCs w:val="20"/>
                      <w:lang w:val="lt-LT"/>
                    </w:rPr>
                    <w:t xml:space="preserve"> iki</w:t>
                  </w:r>
                  <w:r w:rsidRPr="00BD6311">
                    <w:rPr>
                      <w:sz w:val="20"/>
                      <w:szCs w:val="20"/>
                      <w:lang w:val="fi-FI"/>
                    </w:rPr>
                    <w:t xml:space="preserve"> 70⁰C</w:t>
                  </w:r>
                </w:p>
              </w:tc>
              <w:tc>
                <w:tcPr>
                  <w:tcW w:w="2265" w:type="dxa"/>
                  <w:tcBorders>
                    <w:top w:val="single" w:sz="4" w:space="0" w:color="auto"/>
                    <w:left w:val="single" w:sz="4" w:space="0" w:color="auto"/>
                    <w:bottom w:val="single" w:sz="4" w:space="0" w:color="auto"/>
                    <w:right w:val="single" w:sz="4" w:space="0" w:color="auto"/>
                  </w:tcBorders>
                  <w:vAlign w:val="center"/>
                </w:tcPr>
                <w:p w14:paraId="434277AB" w14:textId="6F45D40D" w:rsidR="00F44E33" w:rsidRPr="00EF4A04" w:rsidRDefault="00F44E33" w:rsidP="00AB4242">
                  <w:pPr>
                    <w:jc w:val="center"/>
                    <w:rPr>
                      <w:bCs/>
                      <w:noProof/>
                      <w:sz w:val="20"/>
                      <w:szCs w:val="20"/>
                      <w:lang w:val="lt-LT"/>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67F5A586" w14:textId="64E4DBB9" w:rsidR="00F44E33" w:rsidRPr="00EF4A04" w:rsidRDefault="00F44E33" w:rsidP="00AB4242">
                  <w:pPr>
                    <w:jc w:val="center"/>
                    <w:rPr>
                      <w:bCs/>
                      <w:noProof/>
                      <w:sz w:val="20"/>
                      <w:szCs w:val="20"/>
                      <w:lang w:val="lt-LT"/>
                    </w:rPr>
                  </w:pPr>
                  <w:r>
                    <w:rPr>
                      <w:bCs/>
                      <w:noProof/>
                      <w:sz w:val="20"/>
                      <w:szCs w:val="20"/>
                    </w:rPr>
                    <w:t>2</w:t>
                  </w:r>
                </w:p>
              </w:tc>
            </w:tr>
            <w:tr w:rsidR="00F44E33" w:rsidRPr="00EF4A04" w14:paraId="4647E785" w14:textId="77777777" w:rsidTr="00AB4242">
              <w:trPr>
                <w:trHeight w:val="374"/>
              </w:trPr>
              <w:tc>
                <w:tcPr>
                  <w:tcW w:w="512" w:type="dxa"/>
                  <w:tcBorders>
                    <w:top w:val="single" w:sz="4" w:space="0" w:color="auto"/>
                    <w:left w:val="single" w:sz="4" w:space="0" w:color="auto"/>
                    <w:bottom w:val="single" w:sz="4" w:space="0" w:color="auto"/>
                    <w:right w:val="single" w:sz="4" w:space="0" w:color="auto"/>
                  </w:tcBorders>
                  <w:vAlign w:val="center"/>
                </w:tcPr>
                <w:p w14:paraId="713A0A8B" w14:textId="77777777"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sidRPr="00EF4A04">
                    <w:rPr>
                      <w:rFonts w:ascii="Times New Roman" w:hAnsi="Times New Roman"/>
                      <w:noProof/>
                      <w:sz w:val="20"/>
                      <w:szCs w:val="20"/>
                    </w:rPr>
                    <w:t>3.</w:t>
                  </w:r>
                </w:p>
              </w:tc>
              <w:tc>
                <w:tcPr>
                  <w:tcW w:w="2501" w:type="dxa"/>
                  <w:tcBorders>
                    <w:top w:val="single" w:sz="4" w:space="0" w:color="auto"/>
                    <w:left w:val="single" w:sz="4" w:space="0" w:color="auto"/>
                    <w:bottom w:val="single" w:sz="4" w:space="0" w:color="auto"/>
                    <w:right w:val="single" w:sz="4" w:space="0" w:color="auto"/>
                  </w:tcBorders>
                  <w:vAlign w:val="center"/>
                </w:tcPr>
                <w:p w14:paraId="5AB36AA2" w14:textId="77777777" w:rsidR="00F44E33" w:rsidRPr="00EF4A04" w:rsidRDefault="00F44E33" w:rsidP="00AB4242">
                  <w:pPr>
                    <w:jc w:val="center"/>
                    <w:rPr>
                      <w:noProof/>
                      <w:sz w:val="20"/>
                      <w:szCs w:val="20"/>
                      <w:lang w:val="fi-FI"/>
                    </w:rPr>
                  </w:pPr>
                  <w:r w:rsidRPr="00EF4A04">
                    <w:rPr>
                      <w:noProof/>
                      <w:sz w:val="20"/>
                      <w:szCs w:val="20"/>
                      <w:lang w:val="fi-FI"/>
                    </w:rPr>
                    <w:t>Temperatūros paklaida esant 37⁰C</w:t>
                  </w:r>
                </w:p>
              </w:tc>
              <w:tc>
                <w:tcPr>
                  <w:tcW w:w="3821" w:type="dxa"/>
                  <w:tcBorders>
                    <w:top w:val="single" w:sz="4" w:space="0" w:color="auto"/>
                    <w:left w:val="single" w:sz="4" w:space="0" w:color="auto"/>
                    <w:bottom w:val="single" w:sz="4" w:space="0" w:color="auto"/>
                    <w:right w:val="single" w:sz="4" w:space="0" w:color="auto"/>
                  </w:tcBorders>
                  <w:vAlign w:val="center"/>
                </w:tcPr>
                <w:p w14:paraId="300EB7AC" w14:textId="77777777" w:rsidR="00F44E33" w:rsidRPr="00EF4A04" w:rsidRDefault="00F44E33" w:rsidP="00AB4242">
                  <w:pPr>
                    <w:jc w:val="center"/>
                    <w:rPr>
                      <w:bCs/>
                      <w:noProof/>
                      <w:sz w:val="20"/>
                      <w:szCs w:val="20"/>
                      <w:lang w:val="fi-FI"/>
                    </w:rPr>
                  </w:pPr>
                  <w:r w:rsidRPr="00EF4A04">
                    <w:rPr>
                      <w:bCs/>
                      <w:noProof/>
                      <w:sz w:val="20"/>
                      <w:szCs w:val="20"/>
                      <w:lang w:val="fi-FI"/>
                    </w:rPr>
                    <w:t>Ne daugiau kaip ±0,3</w:t>
                  </w:r>
                </w:p>
              </w:tc>
              <w:tc>
                <w:tcPr>
                  <w:tcW w:w="3280" w:type="dxa"/>
                  <w:tcBorders>
                    <w:top w:val="single" w:sz="4" w:space="0" w:color="auto"/>
                    <w:left w:val="single" w:sz="4" w:space="0" w:color="auto"/>
                    <w:bottom w:val="single" w:sz="4" w:space="0" w:color="auto"/>
                    <w:right w:val="single" w:sz="4" w:space="0" w:color="auto"/>
                  </w:tcBorders>
                  <w:vAlign w:val="center"/>
                </w:tcPr>
                <w:p w14:paraId="3FA90DC3" w14:textId="6241147E" w:rsidR="00F44E33" w:rsidRPr="00EF4A04" w:rsidRDefault="00F44E33" w:rsidP="00AB4242">
                  <w:pPr>
                    <w:jc w:val="center"/>
                    <w:rPr>
                      <w:bCs/>
                      <w:noProof/>
                      <w:sz w:val="20"/>
                      <w:szCs w:val="20"/>
                      <w:lang w:val="fi-FI"/>
                    </w:rPr>
                  </w:pPr>
                  <w:r w:rsidRPr="00EF4A04">
                    <w:rPr>
                      <w:bCs/>
                      <w:noProof/>
                      <w:sz w:val="20"/>
                      <w:szCs w:val="20"/>
                      <w:lang w:val="fi-FI"/>
                    </w:rPr>
                    <w:t>±0,3</w:t>
                  </w:r>
                </w:p>
              </w:tc>
              <w:tc>
                <w:tcPr>
                  <w:tcW w:w="2265" w:type="dxa"/>
                  <w:tcBorders>
                    <w:top w:val="single" w:sz="4" w:space="0" w:color="auto"/>
                    <w:left w:val="single" w:sz="4" w:space="0" w:color="auto"/>
                    <w:bottom w:val="single" w:sz="4" w:space="0" w:color="auto"/>
                    <w:right w:val="single" w:sz="4" w:space="0" w:color="auto"/>
                  </w:tcBorders>
                  <w:vAlign w:val="center"/>
                </w:tcPr>
                <w:p w14:paraId="5381C83B" w14:textId="08558606" w:rsidR="00F44E33" w:rsidRPr="00EF4A04" w:rsidRDefault="00F44E33" w:rsidP="00AB4242">
                  <w:pPr>
                    <w:jc w:val="center"/>
                    <w:rPr>
                      <w:bCs/>
                      <w:noProof/>
                      <w:sz w:val="20"/>
                      <w:szCs w:val="20"/>
                      <w:lang w:val="fi-FI"/>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34EB69D5" w14:textId="27816FB6" w:rsidR="00F44E33" w:rsidRPr="00EF4A04" w:rsidRDefault="00F44E33" w:rsidP="00AB4242">
                  <w:pPr>
                    <w:jc w:val="center"/>
                    <w:rPr>
                      <w:bCs/>
                      <w:noProof/>
                      <w:sz w:val="20"/>
                      <w:szCs w:val="20"/>
                      <w:lang w:val="fi-FI"/>
                    </w:rPr>
                  </w:pPr>
                  <w:r>
                    <w:rPr>
                      <w:bCs/>
                      <w:noProof/>
                      <w:sz w:val="20"/>
                      <w:szCs w:val="20"/>
                    </w:rPr>
                    <w:t>2</w:t>
                  </w:r>
                </w:p>
              </w:tc>
            </w:tr>
            <w:tr w:rsidR="00F44E33" w:rsidRPr="00EF4A04" w14:paraId="54E95AD8" w14:textId="77777777" w:rsidTr="00AB4242">
              <w:trPr>
                <w:trHeight w:val="169"/>
              </w:trPr>
              <w:tc>
                <w:tcPr>
                  <w:tcW w:w="512" w:type="dxa"/>
                  <w:tcBorders>
                    <w:top w:val="single" w:sz="4" w:space="0" w:color="auto"/>
                    <w:left w:val="single" w:sz="4" w:space="0" w:color="auto"/>
                    <w:bottom w:val="single" w:sz="4" w:space="0" w:color="auto"/>
                    <w:right w:val="single" w:sz="4" w:space="0" w:color="auto"/>
                  </w:tcBorders>
                  <w:vAlign w:val="center"/>
                </w:tcPr>
                <w:p w14:paraId="4F89BCAC" w14:textId="77777777"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sidRPr="00EF4A04">
                    <w:rPr>
                      <w:rFonts w:ascii="Times New Roman" w:hAnsi="Times New Roman"/>
                      <w:noProof/>
                      <w:sz w:val="20"/>
                      <w:szCs w:val="20"/>
                    </w:rPr>
                    <w:t>4.</w:t>
                  </w:r>
                </w:p>
              </w:tc>
              <w:tc>
                <w:tcPr>
                  <w:tcW w:w="2501" w:type="dxa"/>
                  <w:tcBorders>
                    <w:top w:val="single" w:sz="4" w:space="0" w:color="auto"/>
                    <w:left w:val="single" w:sz="4" w:space="0" w:color="auto"/>
                    <w:bottom w:val="single" w:sz="4" w:space="0" w:color="auto"/>
                    <w:right w:val="single" w:sz="4" w:space="0" w:color="auto"/>
                  </w:tcBorders>
                  <w:vAlign w:val="center"/>
                </w:tcPr>
                <w:p w14:paraId="7217E6C7" w14:textId="77777777" w:rsidR="00F44E33" w:rsidRPr="00EF4A04" w:rsidRDefault="00F44E33" w:rsidP="00AB4242">
                  <w:pPr>
                    <w:jc w:val="center"/>
                    <w:rPr>
                      <w:noProof/>
                      <w:sz w:val="20"/>
                      <w:szCs w:val="20"/>
                    </w:rPr>
                  </w:pPr>
                  <w:r w:rsidRPr="00EF4A04">
                    <w:rPr>
                      <w:noProof/>
                      <w:sz w:val="20"/>
                      <w:szCs w:val="20"/>
                    </w:rPr>
                    <w:t>Tūris</w:t>
                  </w:r>
                </w:p>
              </w:tc>
              <w:tc>
                <w:tcPr>
                  <w:tcW w:w="3821" w:type="dxa"/>
                  <w:tcBorders>
                    <w:top w:val="single" w:sz="4" w:space="0" w:color="auto"/>
                    <w:left w:val="single" w:sz="4" w:space="0" w:color="auto"/>
                    <w:bottom w:val="single" w:sz="4" w:space="0" w:color="auto"/>
                    <w:right w:val="single" w:sz="4" w:space="0" w:color="auto"/>
                  </w:tcBorders>
                  <w:vAlign w:val="center"/>
                </w:tcPr>
                <w:p w14:paraId="19FD4766" w14:textId="77777777" w:rsidR="00F44E33" w:rsidRPr="00EF4A04" w:rsidRDefault="00F44E33" w:rsidP="00AB4242">
                  <w:pPr>
                    <w:jc w:val="center"/>
                    <w:rPr>
                      <w:bCs/>
                      <w:noProof/>
                      <w:sz w:val="20"/>
                      <w:szCs w:val="20"/>
                    </w:rPr>
                  </w:pPr>
                  <w:r w:rsidRPr="00EF4A04">
                    <w:rPr>
                      <w:bCs/>
                      <w:noProof/>
                      <w:sz w:val="20"/>
                      <w:szCs w:val="20"/>
                    </w:rPr>
                    <w:t>Ne mažiau 111 L</w:t>
                  </w:r>
                </w:p>
              </w:tc>
              <w:tc>
                <w:tcPr>
                  <w:tcW w:w="3280" w:type="dxa"/>
                  <w:tcBorders>
                    <w:top w:val="single" w:sz="4" w:space="0" w:color="auto"/>
                    <w:left w:val="single" w:sz="4" w:space="0" w:color="auto"/>
                    <w:bottom w:val="single" w:sz="4" w:space="0" w:color="auto"/>
                    <w:right w:val="single" w:sz="4" w:space="0" w:color="auto"/>
                  </w:tcBorders>
                  <w:vAlign w:val="center"/>
                </w:tcPr>
                <w:p w14:paraId="24A8C522" w14:textId="71734FE6" w:rsidR="00F44E33" w:rsidRPr="00EF4A04" w:rsidRDefault="00F44E33" w:rsidP="00AB4242">
                  <w:pPr>
                    <w:jc w:val="center"/>
                    <w:rPr>
                      <w:bCs/>
                      <w:noProof/>
                      <w:sz w:val="20"/>
                      <w:szCs w:val="20"/>
                    </w:rPr>
                  </w:pPr>
                  <w:r>
                    <w:rPr>
                      <w:bCs/>
                      <w:noProof/>
                      <w:sz w:val="20"/>
                      <w:szCs w:val="20"/>
                    </w:rPr>
                    <w:t>1</w:t>
                  </w:r>
                  <w:r w:rsidRPr="00EF4A04">
                    <w:rPr>
                      <w:bCs/>
                      <w:noProof/>
                      <w:sz w:val="20"/>
                      <w:szCs w:val="20"/>
                    </w:rPr>
                    <w:t>1</w:t>
                  </w:r>
                  <w:r>
                    <w:rPr>
                      <w:bCs/>
                      <w:noProof/>
                      <w:sz w:val="20"/>
                      <w:szCs w:val="20"/>
                    </w:rPr>
                    <w:t>8</w:t>
                  </w:r>
                  <w:r w:rsidRPr="00EF4A04">
                    <w:rPr>
                      <w:bCs/>
                      <w:noProof/>
                      <w:sz w:val="20"/>
                      <w:szCs w:val="20"/>
                    </w:rPr>
                    <w:t xml:space="preserve"> L</w:t>
                  </w:r>
                </w:p>
              </w:tc>
              <w:tc>
                <w:tcPr>
                  <w:tcW w:w="2265" w:type="dxa"/>
                  <w:tcBorders>
                    <w:top w:val="single" w:sz="4" w:space="0" w:color="auto"/>
                    <w:left w:val="single" w:sz="4" w:space="0" w:color="auto"/>
                    <w:bottom w:val="single" w:sz="4" w:space="0" w:color="auto"/>
                    <w:right w:val="single" w:sz="4" w:space="0" w:color="auto"/>
                  </w:tcBorders>
                  <w:vAlign w:val="center"/>
                </w:tcPr>
                <w:p w14:paraId="799F8237" w14:textId="1E311A93" w:rsidR="00F44E33" w:rsidRPr="00EF4A04" w:rsidRDefault="00F44E33" w:rsidP="00AB4242">
                  <w:pPr>
                    <w:jc w:val="center"/>
                    <w:rPr>
                      <w:bCs/>
                      <w:noProof/>
                      <w:sz w:val="20"/>
                      <w:szCs w:val="20"/>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77536227" w14:textId="73668086" w:rsidR="00F44E33" w:rsidRPr="00EF4A04" w:rsidRDefault="00F44E33" w:rsidP="00AB4242">
                  <w:pPr>
                    <w:jc w:val="center"/>
                    <w:rPr>
                      <w:bCs/>
                      <w:noProof/>
                      <w:sz w:val="20"/>
                      <w:szCs w:val="20"/>
                    </w:rPr>
                  </w:pPr>
                  <w:r>
                    <w:rPr>
                      <w:bCs/>
                      <w:noProof/>
                      <w:sz w:val="20"/>
                      <w:szCs w:val="20"/>
                    </w:rPr>
                    <w:t>1</w:t>
                  </w:r>
                </w:p>
              </w:tc>
            </w:tr>
            <w:tr w:rsidR="00F44E33" w:rsidRPr="00EF4A04" w14:paraId="08495A6F" w14:textId="77777777" w:rsidTr="00AB4242">
              <w:trPr>
                <w:trHeight w:val="216"/>
              </w:trPr>
              <w:tc>
                <w:tcPr>
                  <w:tcW w:w="512" w:type="dxa"/>
                  <w:tcBorders>
                    <w:top w:val="single" w:sz="4" w:space="0" w:color="auto"/>
                    <w:left w:val="single" w:sz="4" w:space="0" w:color="auto"/>
                    <w:bottom w:val="single" w:sz="4" w:space="0" w:color="auto"/>
                    <w:right w:val="single" w:sz="4" w:space="0" w:color="auto"/>
                  </w:tcBorders>
                  <w:vAlign w:val="center"/>
                </w:tcPr>
                <w:p w14:paraId="174EE0DF" w14:textId="77777777"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sidRPr="00EF4A04">
                    <w:rPr>
                      <w:rFonts w:ascii="Times New Roman" w:hAnsi="Times New Roman"/>
                      <w:noProof/>
                      <w:sz w:val="20"/>
                      <w:szCs w:val="20"/>
                    </w:rPr>
                    <w:t>5.</w:t>
                  </w:r>
                </w:p>
              </w:tc>
              <w:tc>
                <w:tcPr>
                  <w:tcW w:w="2501" w:type="dxa"/>
                  <w:tcBorders>
                    <w:top w:val="single" w:sz="4" w:space="0" w:color="auto"/>
                    <w:left w:val="single" w:sz="4" w:space="0" w:color="auto"/>
                    <w:bottom w:val="single" w:sz="4" w:space="0" w:color="auto"/>
                    <w:right w:val="single" w:sz="4" w:space="0" w:color="auto"/>
                  </w:tcBorders>
                  <w:vAlign w:val="center"/>
                </w:tcPr>
                <w:p w14:paraId="48157AAA" w14:textId="77777777" w:rsidR="00F44E33" w:rsidRPr="00EF4A04" w:rsidRDefault="00F44E33" w:rsidP="00AB4242">
                  <w:pPr>
                    <w:jc w:val="center"/>
                    <w:rPr>
                      <w:noProof/>
                      <w:sz w:val="20"/>
                      <w:szCs w:val="20"/>
                    </w:rPr>
                  </w:pPr>
                  <w:r w:rsidRPr="00EF4A04">
                    <w:rPr>
                      <w:noProof/>
                      <w:sz w:val="20"/>
                      <w:szCs w:val="20"/>
                    </w:rPr>
                    <w:t>Komplektacija</w:t>
                  </w:r>
                </w:p>
              </w:tc>
              <w:tc>
                <w:tcPr>
                  <w:tcW w:w="3821" w:type="dxa"/>
                  <w:tcBorders>
                    <w:top w:val="single" w:sz="4" w:space="0" w:color="auto"/>
                    <w:left w:val="single" w:sz="4" w:space="0" w:color="auto"/>
                    <w:bottom w:val="single" w:sz="4" w:space="0" w:color="auto"/>
                    <w:right w:val="single" w:sz="4" w:space="0" w:color="auto"/>
                  </w:tcBorders>
                  <w:vAlign w:val="center"/>
                </w:tcPr>
                <w:p w14:paraId="7B0FB9AD" w14:textId="77777777" w:rsidR="00F44E33" w:rsidRPr="00EF4A04" w:rsidRDefault="00F44E33" w:rsidP="00AB4242">
                  <w:pPr>
                    <w:jc w:val="center"/>
                    <w:rPr>
                      <w:bCs/>
                      <w:noProof/>
                      <w:sz w:val="20"/>
                      <w:szCs w:val="20"/>
                    </w:rPr>
                  </w:pPr>
                  <w:r w:rsidRPr="00EF4A04">
                    <w:rPr>
                      <w:bCs/>
                      <w:noProof/>
                      <w:sz w:val="20"/>
                      <w:szCs w:val="20"/>
                    </w:rPr>
                    <w:t>Ne mažiau 3 lentynos</w:t>
                  </w:r>
                </w:p>
              </w:tc>
              <w:tc>
                <w:tcPr>
                  <w:tcW w:w="3280" w:type="dxa"/>
                  <w:tcBorders>
                    <w:top w:val="single" w:sz="4" w:space="0" w:color="auto"/>
                    <w:left w:val="single" w:sz="4" w:space="0" w:color="auto"/>
                    <w:bottom w:val="single" w:sz="4" w:space="0" w:color="auto"/>
                    <w:right w:val="single" w:sz="4" w:space="0" w:color="auto"/>
                  </w:tcBorders>
                  <w:vAlign w:val="center"/>
                </w:tcPr>
                <w:p w14:paraId="25530D99" w14:textId="57475203" w:rsidR="00F44E33" w:rsidRPr="00F44E33" w:rsidRDefault="00F44E33" w:rsidP="00AB4242">
                  <w:pPr>
                    <w:jc w:val="center"/>
                    <w:rPr>
                      <w:bCs/>
                      <w:noProof/>
                      <w:sz w:val="20"/>
                      <w:szCs w:val="20"/>
                      <w:lang w:val="en-US"/>
                    </w:rPr>
                  </w:pPr>
                  <w:r w:rsidRPr="00EF4A04">
                    <w:rPr>
                      <w:bCs/>
                      <w:noProof/>
                      <w:sz w:val="20"/>
                      <w:szCs w:val="20"/>
                    </w:rPr>
                    <w:t>3 lentynos</w:t>
                  </w:r>
                  <w:r>
                    <w:rPr>
                      <w:bCs/>
                      <w:noProof/>
                      <w:sz w:val="20"/>
                      <w:szCs w:val="20"/>
                    </w:rPr>
                    <w:t xml:space="preserve"> (1 standartin</w:t>
                  </w:r>
                  <w:r>
                    <w:rPr>
                      <w:bCs/>
                      <w:noProof/>
                      <w:sz w:val="20"/>
                      <w:szCs w:val="20"/>
                      <w:lang w:val="lt-LT"/>
                    </w:rPr>
                    <w:t xml:space="preserve">ė + 2 papildomos, kodas </w:t>
                  </w:r>
                  <w:r w:rsidRPr="00F44E33">
                    <w:rPr>
                      <w:bCs/>
                      <w:noProof/>
                      <w:sz w:val="20"/>
                      <w:szCs w:val="20"/>
                      <w:lang w:val="lt-LT"/>
                    </w:rPr>
                    <w:t>8012-1808)</w:t>
                  </w:r>
                </w:p>
              </w:tc>
              <w:tc>
                <w:tcPr>
                  <w:tcW w:w="2265" w:type="dxa"/>
                  <w:tcBorders>
                    <w:top w:val="single" w:sz="4" w:space="0" w:color="auto"/>
                    <w:left w:val="single" w:sz="4" w:space="0" w:color="auto"/>
                    <w:bottom w:val="single" w:sz="4" w:space="0" w:color="auto"/>
                    <w:right w:val="single" w:sz="4" w:space="0" w:color="auto"/>
                  </w:tcBorders>
                  <w:vAlign w:val="center"/>
                </w:tcPr>
                <w:p w14:paraId="7E3D61D9" w14:textId="04A2B395" w:rsidR="00F44E33" w:rsidRPr="00EF4A04" w:rsidRDefault="00F44E33" w:rsidP="00AB4242">
                  <w:pPr>
                    <w:jc w:val="center"/>
                    <w:rPr>
                      <w:bCs/>
                      <w:noProof/>
                      <w:sz w:val="20"/>
                      <w:szCs w:val="20"/>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13DFB5AD" w14:textId="70D020BC" w:rsidR="00F44E33" w:rsidRPr="00EF4A04" w:rsidRDefault="00F44E33" w:rsidP="00AB4242">
                  <w:pPr>
                    <w:jc w:val="center"/>
                    <w:rPr>
                      <w:bCs/>
                      <w:noProof/>
                      <w:sz w:val="20"/>
                      <w:szCs w:val="20"/>
                    </w:rPr>
                  </w:pPr>
                  <w:r>
                    <w:rPr>
                      <w:bCs/>
                      <w:noProof/>
                      <w:sz w:val="20"/>
                      <w:szCs w:val="20"/>
                    </w:rPr>
                    <w:t>1</w:t>
                  </w:r>
                </w:p>
              </w:tc>
            </w:tr>
            <w:tr w:rsidR="00F44E33" w:rsidRPr="00BD6311" w14:paraId="12BC8F97" w14:textId="77777777" w:rsidTr="00AB4242">
              <w:trPr>
                <w:trHeight w:val="261"/>
              </w:trPr>
              <w:tc>
                <w:tcPr>
                  <w:tcW w:w="512" w:type="dxa"/>
                  <w:tcBorders>
                    <w:top w:val="single" w:sz="4" w:space="0" w:color="auto"/>
                    <w:left w:val="single" w:sz="4" w:space="0" w:color="auto"/>
                    <w:bottom w:val="single" w:sz="4" w:space="0" w:color="auto"/>
                    <w:right w:val="single" w:sz="4" w:space="0" w:color="auto"/>
                  </w:tcBorders>
                  <w:vAlign w:val="center"/>
                </w:tcPr>
                <w:p w14:paraId="6ADEB777" w14:textId="70A9D7B4"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Pr>
                      <w:rFonts w:ascii="Times New Roman" w:hAnsi="Times New Roman"/>
                      <w:noProof/>
                      <w:sz w:val="20"/>
                      <w:szCs w:val="20"/>
                    </w:rPr>
                    <w:t>6</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7D313049" w14:textId="77777777" w:rsidR="00F44E33" w:rsidRPr="00EF4A04" w:rsidRDefault="00F44E33" w:rsidP="00AB4242">
                  <w:pPr>
                    <w:jc w:val="center"/>
                    <w:rPr>
                      <w:noProof/>
                      <w:sz w:val="20"/>
                      <w:szCs w:val="20"/>
                      <w:lang w:val="sv-SE"/>
                    </w:rPr>
                  </w:pPr>
                  <w:r w:rsidRPr="00EF4A04">
                    <w:rPr>
                      <w:noProof/>
                      <w:sz w:val="20"/>
                      <w:szCs w:val="20"/>
                      <w:lang w:val="sv-SE"/>
                    </w:rPr>
                    <w:t>Valdymo ekranas</w:t>
                  </w:r>
                </w:p>
              </w:tc>
              <w:tc>
                <w:tcPr>
                  <w:tcW w:w="3821" w:type="dxa"/>
                  <w:tcBorders>
                    <w:top w:val="single" w:sz="4" w:space="0" w:color="auto"/>
                    <w:left w:val="single" w:sz="4" w:space="0" w:color="auto"/>
                    <w:bottom w:val="single" w:sz="4" w:space="0" w:color="auto"/>
                    <w:right w:val="single" w:sz="4" w:space="0" w:color="auto"/>
                  </w:tcBorders>
                  <w:vAlign w:val="center"/>
                </w:tcPr>
                <w:p w14:paraId="63165BA0" w14:textId="77777777" w:rsidR="00F44E33" w:rsidRPr="00EF4A04" w:rsidRDefault="00F44E33" w:rsidP="00AB4242">
                  <w:pPr>
                    <w:jc w:val="center"/>
                    <w:rPr>
                      <w:bCs/>
                      <w:noProof/>
                      <w:sz w:val="20"/>
                      <w:szCs w:val="20"/>
                      <w:lang w:val="sv-SE"/>
                    </w:rPr>
                  </w:pPr>
                  <w:r w:rsidRPr="00EF4A04">
                    <w:rPr>
                      <w:bCs/>
                      <w:noProof/>
                      <w:sz w:val="20"/>
                      <w:szCs w:val="20"/>
                      <w:lang w:val="sv-SE"/>
                    </w:rPr>
                    <w:t>Lietimui jautrus arba mygtukais valdomas ekranas</w:t>
                  </w:r>
                </w:p>
              </w:tc>
              <w:tc>
                <w:tcPr>
                  <w:tcW w:w="3280" w:type="dxa"/>
                  <w:tcBorders>
                    <w:top w:val="single" w:sz="4" w:space="0" w:color="auto"/>
                    <w:left w:val="single" w:sz="4" w:space="0" w:color="auto"/>
                    <w:bottom w:val="single" w:sz="4" w:space="0" w:color="auto"/>
                    <w:right w:val="single" w:sz="4" w:space="0" w:color="auto"/>
                  </w:tcBorders>
                  <w:vAlign w:val="center"/>
                </w:tcPr>
                <w:p w14:paraId="6BC5F3BF" w14:textId="7A59F69A" w:rsidR="00F44E33" w:rsidRPr="00EF4A04" w:rsidRDefault="00F44E33" w:rsidP="00AB4242">
                  <w:pPr>
                    <w:jc w:val="center"/>
                    <w:rPr>
                      <w:bCs/>
                      <w:noProof/>
                      <w:sz w:val="20"/>
                      <w:szCs w:val="20"/>
                      <w:lang w:val="sv-SE"/>
                    </w:rPr>
                  </w:pPr>
                  <w:r>
                    <w:rPr>
                      <w:bCs/>
                      <w:noProof/>
                      <w:sz w:val="20"/>
                      <w:szCs w:val="20"/>
                      <w:lang w:val="sv-SE"/>
                    </w:rPr>
                    <w:t>M</w:t>
                  </w:r>
                  <w:r w:rsidRPr="00EF4A04">
                    <w:rPr>
                      <w:bCs/>
                      <w:noProof/>
                      <w:sz w:val="20"/>
                      <w:szCs w:val="20"/>
                      <w:lang w:val="sv-SE"/>
                    </w:rPr>
                    <w:t>ygtukais valdomas ekranas</w:t>
                  </w:r>
                </w:p>
              </w:tc>
              <w:tc>
                <w:tcPr>
                  <w:tcW w:w="2265" w:type="dxa"/>
                  <w:tcBorders>
                    <w:top w:val="single" w:sz="4" w:space="0" w:color="auto"/>
                    <w:left w:val="single" w:sz="4" w:space="0" w:color="auto"/>
                    <w:bottom w:val="single" w:sz="4" w:space="0" w:color="auto"/>
                    <w:right w:val="single" w:sz="4" w:space="0" w:color="auto"/>
                  </w:tcBorders>
                  <w:vAlign w:val="center"/>
                </w:tcPr>
                <w:p w14:paraId="2424D26F" w14:textId="336E1C0E" w:rsidR="00F44E33" w:rsidRPr="00EF4A04" w:rsidRDefault="00F44E33" w:rsidP="00AB4242">
                  <w:pPr>
                    <w:jc w:val="center"/>
                    <w:rPr>
                      <w:bCs/>
                      <w:noProof/>
                      <w:sz w:val="20"/>
                      <w:szCs w:val="20"/>
                      <w:lang w:val="sv-SE"/>
                    </w:rPr>
                  </w:pPr>
                  <w:r>
                    <w:rPr>
                      <w:bCs/>
                      <w:noProof/>
                      <w:sz w:val="20"/>
                      <w:szCs w:val="20"/>
                    </w:rPr>
                    <w:t>1.pdf</w:t>
                  </w:r>
                </w:p>
              </w:tc>
              <w:tc>
                <w:tcPr>
                  <w:tcW w:w="2115" w:type="dxa"/>
                  <w:tcBorders>
                    <w:top w:val="single" w:sz="4" w:space="0" w:color="auto"/>
                    <w:left w:val="single" w:sz="4" w:space="0" w:color="auto"/>
                    <w:bottom w:val="single" w:sz="4" w:space="0" w:color="auto"/>
                    <w:right w:val="single" w:sz="4" w:space="0" w:color="auto"/>
                  </w:tcBorders>
                  <w:vAlign w:val="center"/>
                </w:tcPr>
                <w:p w14:paraId="33A9C378" w14:textId="22370FF1" w:rsidR="00F44E33" w:rsidRPr="00EF4A04" w:rsidRDefault="00F44E33" w:rsidP="00AB4242">
                  <w:pPr>
                    <w:jc w:val="center"/>
                    <w:rPr>
                      <w:bCs/>
                      <w:noProof/>
                      <w:sz w:val="20"/>
                      <w:szCs w:val="20"/>
                      <w:lang w:val="sv-SE"/>
                    </w:rPr>
                  </w:pPr>
                  <w:r>
                    <w:rPr>
                      <w:bCs/>
                      <w:noProof/>
                      <w:sz w:val="20"/>
                      <w:szCs w:val="20"/>
                    </w:rPr>
                    <w:t>1</w:t>
                  </w:r>
                </w:p>
              </w:tc>
            </w:tr>
            <w:tr w:rsidR="00F44E33" w:rsidRPr="00BD6311" w14:paraId="151A57E7" w14:textId="77777777" w:rsidTr="00AB4242">
              <w:trPr>
                <w:trHeight w:val="352"/>
              </w:trPr>
              <w:tc>
                <w:tcPr>
                  <w:tcW w:w="512" w:type="dxa"/>
                  <w:tcBorders>
                    <w:top w:val="single" w:sz="4" w:space="0" w:color="auto"/>
                    <w:left w:val="single" w:sz="4" w:space="0" w:color="auto"/>
                    <w:bottom w:val="single" w:sz="4" w:space="0" w:color="auto"/>
                    <w:right w:val="single" w:sz="4" w:space="0" w:color="auto"/>
                  </w:tcBorders>
                  <w:vAlign w:val="center"/>
                </w:tcPr>
                <w:p w14:paraId="66DD41C9" w14:textId="2971BFDE"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Pr>
                      <w:rFonts w:ascii="Times New Roman" w:hAnsi="Times New Roman"/>
                      <w:noProof/>
                      <w:sz w:val="20"/>
                      <w:szCs w:val="20"/>
                    </w:rPr>
                    <w:t>7</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5131A31F" w14:textId="77777777" w:rsidR="00F44E33" w:rsidRPr="00EF4A04" w:rsidRDefault="00F44E33" w:rsidP="00AB4242">
                  <w:pPr>
                    <w:jc w:val="center"/>
                    <w:rPr>
                      <w:noProof/>
                      <w:sz w:val="20"/>
                      <w:szCs w:val="20"/>
                      <w:lang w:val="sv-SE"/>
                    </w:rPr>
                  </w:pPr>
                  <w:r w:rsidRPr="00EF4A04">
                    <w:rPr>
                      <w:noProof/>
                      <w:sz w:val="20"/>
                      <w:szCs w:val="20"/>
                      <w:lang w:val="sv-SE"/>
                    </w:rPr>
                    <w:t>Inkubatoriaus kamera</w:t>
                  </w:r>
                </w:p>
              </w:tc>
              <w:tc>
                <w:tcPr>
                  <w:tcW w:w="3821" w:type="dxa"/>
                  <w:tcBorders>
                    <w:top w:val="single" w:sz="4" w:space="0" w:color="auto"/>
                    <w:left w:val="single" w:sz="4" w:space="0" w:color="auto"/>
                    <w:bottom w:val="single" w:sz="4" w:space="0" w:color="auto"/>
                    <w:right w:val="single" w:sz="4" w:space="0" w:color="auto"/>
                  </w:tcBorders>
                  <w:vAlign w:val="center"/>
                </w:tcPr>
                <w:p w14:paraId="784BB3B3" w14:textId="77777777" w:rsidR="00F44E33" w:rsidRPr="00EF4A04" w:rsidRDefault="00F44E33" w:rsidP="00AB4242">
                  <w:pPr>
                    <w:jc w:val="center"/>
                    <w:rPr>
                      <w:bCs/>
                      <w:noProof/>
                      <w:sz w:val="20"/>
                      <w:szCs w:val="20"/>
                      <w:lang w:val="sv-SE"/>
                    </w:rPr>
                  </w:pPr>
                  <w:r w:rsidRPr="00EF4A04">
                    <w:rPr>
                      <w:bCs/>
                      <w:noProof/>
                      <w:sz w:val="20"/>
                      <w:szCs w:val="20"/>
                      <w:lang w:val="sv-SE"/>
                    </w:rPr>
                    <w:t>Pagaminta iš nerūdyjančio plieno arba lygiavertės medžiagos</w:t>
                  </w:r>
                </w:p>
              </w:tc>
              <w:tc>
                <w:tcPr>
                  <w:tcW w:w="3280" w:type="dxa"/>
                  <w:tcBorders>
                    <w:top w:val="single" w:sz="4" w:space="0" w:color="auto"/>
                    <w:left w:val="single" w:sz="4" w:space="0" w:color="auto"/>
                    <w:bottom w:val="single" w:sz="4" w:space="0" w:color="auto"/>
                    <w:right w:val="single" w:sz="4" w:space="0" w:color="auto"/>
                  </w:tcBorders>
                  <w:vAlign w:val="center"/>
                </w:tcPr>
                <w:p w14:paraId="0B39D942" w14:textId="649C6764" w:rsidR="00F44E33" w:rsidRPr="00EF4A04" w:rsidRDefault="00F44E33" w:rsidP="00AB4242">
                  <w:pPr>
                    <w:jc w:val="center"/>
                    <w:rPr>
                      <w:bCs/>
                      <w:noProof/>
                      <w:sz w:val="20"/>
                      <w:szCs w:val="20"/>
                      <w:lang w:val="sv-SE"/>
                    </w:rPr>
                  </w:pPr>
                  <w:r w:rsidRPr="00EF4A04">
                    <w:rPr>
                      <w:bCs/>
                      <w:noProof/>
                      <w:sz w:val="20"/>
                      <w:szCs w:val="20"/>
                      <w:lang w:val="sv-SE"/>
                    </w:rPr>
                    <w:t>Pagaminta iš nerūd</w:t>
                  </w:r>
                  <w:r>
                    <w:rPr>
                      <w:bCs/>
                      <w:noProof/>
                      <w:sz w:val="20"/>
                      <w:szCs w:val="20"/>
                      <w:lang w:val="sv-SE"/>
                    </w:rPr>
                    <w:t>i</w:t>
                  </w:r>
                  <w:r w:rsidRPr="00EF4A04">
                    <w:rPr>
                      <w:bCs/>
                      <w:noProof/>
                      <w:sz w:val="20"/>
                      <w:szCs w:val="20"/>
                      <w:lang w:val="sv-SE"/>
                    </w:rPr>
                    <w:t>jančio plieno</w:t>
                  </w:r>
                </w:p>
              </w:tc>
              <w:tc>
                <w:tcPr>
                  <w:tcW w:w="2265" w:type="dxa"/>
                  <w:tcBorders>
                    <w:top w:val="single" w:sz="4" w:space="0" w:color="auto"/>
                    <w:left w:val="single" w:sz="4" w:space="0" w:color="auto"/>
                    <w:bottom w:val="single" w:sz="4" w:space="0" w:color="auto"/>
                    <w:right w:val="single" w:sz="4" w:space="0" w:color="auto"/>
                  </w:tcBorders>
                  <w:vAlign w:val="center"/>
                </w:tcPr>
                <w:p w14:paraId="45507CF0" w14:textId="1B3200E9" w:rsidR="00F44E33" w:rsidRPr="00EF4A04" w:rsidRDefault="00F44E33" w:rsidP="00AB4242">
                  <w:pPr>
                    <w:jc w:val="center"/>
                    <w:rPr>
                      <w:bCs/>
                      <w:noProof/>
                      <w:sz w:val="20"/>
                      <w:szCs w:val="20"/>
                      <w:lang w:val="sv-SE"/>
                    </w:rPr>
                  </w:pPr>
                  <w:r>
                    <w:rPr>
                      <w:bCs/>
                      <w:noProof/>
                      <w:sz w:val="20"/>
                      <w:szCs w:val="20"/>
                      <w:lang w:val="sv-SE"/>
                    </w:rPr>
                    <w:t>2.pdf</w:t>
                  </w:r>
                </w:p>
              </w:tc>
              <w:tc>
                <w:tcPr>
                  <w:tcW w:w="2115" w:type="dxa"/>
                  <w:tcBorders>
                    <w:top w:val="single" w:sz="4" w:space="0" w:color="auto"/>
                    <w:left w:val="single" w:sz="4" w:space="0" w:color="auto"/>
                    <w:bottom w:val="single" w:sz="4" w:space="0" w:color="auto"/>
                    <w:right w:val="single" w:sz="4" w:space="0" w:color="auto"/>
                  </w:tcBorders>
                  <w:vAlign w:val="center"/>
                </w:tcPr>
                <w:p w14:paraId="3BD5D35D" w14:textId="508FA2E2" w:rsidR="00F44E33" w:rsidRPr="00EF4A04" w:rsidRDefault="00F44E33" w:rsidP="00AB4242">
                  <w:pPr>
                    <w:jc w:val="center"/>
                    <w:rPr>
                      <w:bCs/>
                      <w:noProof/>
                      <w:sz w:val="20"/>
                      <w:szCs w:val="20"/>
                      <w:lang w:val="sv-SE"/>
                    </w:rPr>
                  </w:pPr>
                  <w:r>
                    <w:rPr>
                      <w:bCs/>
                      <w:noProof/>
                      <w:sz w:val="20"/>
                      <w:szCs w:val="20"/>
                      <w:lang w:val="sv-SE"/>
                    </w:rPr>
                    <w:t>14</w:t>
                  </w:r>
                </w:p>
              </w:tc>
            </w:tr>
            <w:tr w:rsidR="00F44E33" w:rsidRPr="00BD6311" w14:paraId="6086EC34" w14:textId="77777777" w:rsidTr="00AB4242">
              <w:trPr>
                <w:trHeight w:val="229"/>
              </w:trPr>
              <w:tc>
                <w:tcPr>
                  <w:tcW w:w="512" w:type="dxa"/>
                  <w:tcBorders>
                    <w:top w:val="single" w:sz="4" w:space="0" w:color="auto"/>
                    <w:left w:val="single" w:sz="4" w:space="0" w:color="auto"/>
                    <w:bottom w:val="single" w:sz="4" w:space="0" w:color="auto"/>
                    <w:right w:val="single" w:sz="4" w:space="0" w:color="auto"/>
                  </w:tcBorders>
                  <w:vAlign w:val="center"/>
                </w:tcPr>
                <w:p w14:paraId="2EAAE67A" w14:textId="558A2DE7"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Pr>
                      <w:rFonts w:ascii="Times New Roman" w:hAnsi="Times New Roman"/>
                      <w:noProof/>
                      <w:sz w:val="20"/>
                      <w:szCs w:val="20"/>
                    </w:rPr>
                    <w:t>8</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6D589A94" w14:textId="3611205C" w:rsidR="00F44E33" w:rsidRPr="00EF4A04" w:rsidRDefault="00F44E33" w:rsidP="00AB4242">
                  <w:pPr>
                    <w:jc w:val="center"/>
                    <w:rPr>
                      <w:noProof/>
                      <w:sz w:val="20"/>
                      <w:szCs w:val="20"/>
                      <w:lang w:val="sv-SE"/>
                    </w:rPr>
                  </w:pPr>
                  <w:r w:rsidRPr="00EF4A04">
                    <w:rPr>
                      <w:noProof/>
                      <w:sz w:val="20"/>
                      <w:szCs w:val="20"/>
                      <w:lang w:val="sv-SE"/>
                    </w:rPr>
                    <w:t>Temperatūros kontrolė</w:t>
                  </w:r>
                </w:p>
              </w:tc>
              <w:tc>
                <w:tcPr>
                  <w:tcW w:w="3821" w:type="dxa"/>
                  <w:tcBorders>
                    <w:top w:val="single" w:sz="4" w:space="0" w:color="auto"/>
                    <w:left w:val="single" w:sz="4" w:space="0" w:color="auto"/>
                    <w:bottom w:val="single" w:sz="4" w:space="0" w:color="auto"/>
                    <w:right w:val="single" w:sz="4" w:space="0" w:color="auto"/>
                  </w:tcBorders>
                  <w:vAlign w:val="center"/>
                </w:tcPr>
                <w:p w14:paraId="7B2F0BCF" w14:textId="77777777" w:rsidR="00F44E33" w:rsidRPr="00EF4A04" w:rsidRDefault="00F44E33" w:rsidP="00AB4242">
                  <w:pPr>
                    <w:jc w:val="center"/>
                    <w:rPr>
                      <w:bCs/>
                      <w:noProof/>
                      <w:sz w:val="20"/>
                      <w:szCs w:val="20"/>
                      <w:lang w:val="sv-SE"/>
                    </w:rPr>
                  </w:pPr>
                  <w:r w:rsidRPr="00EF4A04">
                    <w:rPr>
                      <w:bCs/>
                      <w:noProof/>
                      <w:sz w:val="20"/>
                      <w:szCs w:val="20"/>
                      <w:lang w:val="sv-SE"/>
                    </w:rPr>
                    <w:t>Mikroprocesorinis valdymas ir natūrali konvekcija</w:t>
                  </w:r>
                </w:p>
              </w:tc>
              <w:tc>
                <w:tcPr>
                  <w:tcW w:w="3280" w:type="dxa"/>
                  <w:tcBorders>
                    <w:top w:val="single" w:sz="4" w:space="0" w:color="auto"/>
                    <w:left w:val="single" w:sz="4" w:space="0" w:color="auto"/>
                    <w:bottom w:val="single" w:sz="4" w:space="0" w:color="auto"/>
                    <w:right w:val="single" w:sz="4" w:space="0" w:color="auto"/>
                  </w:tcBorders>
                  <w:vAlign w:val="center"/>
                </w:tcPr>
                <w:p w14:paraId="56E501B4" w14:textId="5DAA3B5F" w:rsidR="00F44E33" w:rsidRPr="00EF4A04" w:rsidRDefault="00F44E33" w:rsidP="00AB4242">
                  <w:pPr>
                    <w:jc w:val="center"/>
                    <w:rPr>
                      <w:bCs/>
                      <w:noProof/>
                      <w:sz w:val="20"/>
                      <w:szCs w:val="20"/>
                      <w:lang w:val="sv-SE"/>
                    </w:rPr>
                  </w:pPr>
                  <w:r w:rsidRPr="00EF4A04">
                    <w:rPr>
                      <w:bCs/>
                      <w:noProof/>
                      <w:sz w:val="20"/>
                      <w:szCs w:val="20"/>
                      <w:lang w:val="sv-SE"/>
                    </w:rPr>
                    <w:t>Mikroprocesorinis valdymas ir natūrali konvekcija</w:t>
                  </w:r>
                </w:p>
              </w:tc>
              <w:tc>
                <w:tcPr>
                  <w:tcW w:w="2265" w:type="dxa"/>
                  <w:tcBorders>
                    <w:top w:val="single" w:sz="4" w:space="0" w:color="auto"/>
                    <w:left w:val="single" w:sz="4" w:space="0" w:color="auto"/>
                    <w:bottom w:val="single" w:sz="4" w:space="0" w:color="auto"/>
                    <w:right w:val="single" w:sz="4" w:space="0" w:color="auto"/>
                  </w:tcBorders>
                  <w:vAlign w:val="center"/>
                </w:tcPr>
                <w:p w14:paraId="2A7F39D2" w14:textId="2AC9CD1D" w:rsidR="00F44E33" w:rsidRPr="00EF4A04" w:rsidRDefault="00F44E33" w:rsidP="00AB4242">
                  <w:pPr>
                    <w:jc w:val="center"/>
                    <w:rPr>
                      <w:bCs/>
                      <w:noProof/>
                      <w:sz w:val="20"/>
                      <w:szCs w:val="20"/>
                      <w:lang w:val="sv-SE"/>
                    </w:rPr>
                  </w:pPr>
                  <w:r>
                    <w:rPr>
                      <w:bCs/>
                      <w:noProof/>
                      <w:sz w:val="20"/>
                      <w:szCs w:val="20"/>
                      <w:lang w:val="sv-SE"/>
                    </w:rPr>
                    <w:t>2.pdf</w:t>
                  </w:r>
                </w:p>
              </w:tc>
              <w:tc>
                <w:tcPr>
                  <w:tcW w:w="2115" w:type="dxa"/>
                  <w:tcBorders>
                    <w:top w:val="single" w:sz="4" w:space="0" w:color="auto"/>
                    <w:left w:val="single" w:sz="4" w:space="0" w:color="auto"/>
                    <w:bottom w:val="single" w:sz="4" w:space="0" w:color="auto"/>
                    <w:right w:val="single" w:sz="4" w:space="0" w:color="auto"/>
                  </w:tcBorders>
                  <w:vAlign w:val="center"/>
                </w:tcPr>
                <w:p w14:paraId="6DDA088D" w14:textId="04A2BE49" w:rsidR="00F44E33" w:rsidRPr="00EF4A04" w:rsidRDefault="00F44E33" w:rsidP="00AB4242">
                  <w:pPr>
                    <w:jc w:val="center"/>
                    <w:rPr>
                      <w:bCs/>
                      <w:noProof/>
                      <w:sz w:val="20"/>
                      <w:szCs w:val="20"/>
                      <w:lang w:val="sv-SE"/>
                    </w:rPr>
                  </w:pPr>
                  <w:r>
                    <w:rPr>
                      <w:bCs/>
                      <w:noProof/>
                      <w:sz w:val="20"/>
                      <w:szCs w:val="20"/>
                      <w:lang w:val="sv-SE"/>
                    </w:rPr>
                    <w:t>1</w:t>
                  </w:r>
                </w:p>
              </w:tc>
            </w:tr>
            <w:tr w:rsidR="00F44E33" w:rsidRPr="00EF4A04" w14:paraId="42A402E8" w14:textId="77777777" w:rsidTr="00AB4242">
              <w:trPr>
                <w:trHeight w:val="133"/>
              </w:trPr>
              <w:tc>
                <w:tcPr>
                  <w:tcW w:w="512" w:type="dxa"/>
                  <w:tcBorders>
                    <w:top w:val="single" w:sz="4" w:space="0" w:color="auto"/>
                    <w:left w:val="single" w:sz="4" w:space="0" w:color="auto"/>
                    <w:bottom w:val="single" w:sz="4" w:space="0" w:color="auto"/>
                    <w:right w:val="single" w:sz="4" w:space="0" w:color="auto"/>
                  </w:tcBorders>
                  <w:vAlign w:val="center"/>
                </w:tcPr>
                <w:p w14:paraId="33205EC8" w14:textId="31E8478A"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Pr>
                      <w:rFonts w:ascii="Times New Roman" w:hAnsi="Times New Roman"/>
                      <w:noProof/>
                      <w:sz w:val="20"/>
                      <w:szCs w:val="20"/>
                    </w:rPr>
                    <w:t>9</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7BE0FAF7" w14:textId="77777777" w:rsidR="00F44E33" w:rsidRPr="00EF4A04" w:rsidRDefault="00F44E33" w:rsidP="00AB4242">
                  <w:pPr>
                    <w:jc w:val="center"/>
                    <w:rPr>
                      <w:noProof/>
                      <w:sz w:val="20"/>
                      <w:szCs w:val="20"/>
                      <w:lang w:val="sv-SE"/>
                    </w:rPr>
                  </w:pPr>
                  <w:r w:rsidRPr="00EF4A04">
                    <w:rPr>
                      <w:noProof/>
                      <w:sz w:val="20"/>
                      <w:szCs w:val="20"/>
                      <w:lang w:val="sv-SE"/>
                    </w:rPr>
                    <w:t>Žymėjimas CE ženklu</w:t>
                  </w:r>
                </w:p>
              </w:tc>
              <w:tc>
                <w:tcPr>
                  <w:tcW w:w="3821" w:type="dxa"/>
                  <w:tcBorders>
                    <w:top w:val="single" w:sz="4" w:space="0" w:color="auto"/>
                    <w:left w:val="single" w:sz="4" w:space="0" w:color="auto"/>
                    <w:bottom w:val="single" w:sz="4" w:space="0" w:color="auto"/>
                    <w:right w:val="single" w:sz="4" w:space="0" w:color="auto"/>
                  </w:tcBorders>
                  <w:vAlign w:val="center"/>
                </w:tcPr>
                <w:p w14:paraId="0108CD8C" w14:textId="77777777" w:rsidR="00F44E33" w:rsidRPr="00EF4A04" w:rsidRDefault="00F44E33" w:rsidP="00AB4242">
                  <w:pPr>
                    <w:jc w:val="center"/>
                    <w:rPr>
                      <w:bCs/>
                      <w:noProof/>
                      <w:sz w:val="20"/>
                      <w:szCs w:val="20"/>
                      <w:lang w:val="sv-SE"/>
                    </w:rPr>
                  </w:pPr>
                  <w:r w:rsidRPr="00EF4A04">
                    <w:rPr>
                      <w:bCs/>
                      <w:noProof/>
                      <w:sz w:val="20"/>
                      <w:szCs w:val="20"/>
                      <w:lang w:val="sv-SE"/>
                    </w:rPr>
                    <w:t>Būtinas</w:t>
                  </w:r>
                </w:p>
              </w:tc>
              <w:tc>
                <w:tcPr>
                  <w:tcW w:w="3280" w:type="dxa"/>
                  <w:tcBorders>
                    <w:top w:val="single" w:sz="4" w:space="0" w:color="auto"/>
                    <w:left w:val="single" w:sz="4" w:space="0" w:color="auto"/>
                    <w:bottom w:val="single" w:sz="4" w:space="0" w:color="auto"/>
                    <w:right w:val="single" w:sz="4" w:space="0" w:color="auto"/>
                  </w:tcBorders>
                  <w:vAlign w:val="center"/>
                </w:tcPr>
                <w:p w14:paraId="49C2120E" w14:textId="2D268AEA" w:rsidR="00F44E33" w:rsidRPr="00EF4A04" w:rsidRDefault="00206A72" w:rsidP="00AB4242">
                  <w:pPr>
                    <w:jc w:val="center"/>
                    <w:rPr>
                      <w:bCs/>
                      <w:noProof/>
                      <w:sz w:val="20"/>
                      <w:szCs w:val="20"/>
                      <w:lang w:val="sv-SE"/>
                    </w:rPr>
                  </w:pPr>
                  <w:r>
                    <w:rPr>
                      <w:bCs/>
                      <w:noProof/>
                      <w:sz w:val="20"/>
                      <w:szCs w:val="20"/>
                      <w:lang w:val="sv-SE"/>
                    </w:rPr>
                    <w:t>Yra</w:t>
                  </w:r>
                </w:p>
              </w:tc>
              <w:tc>
                <w:tcPr>
                  <w:tcW w:w="2265" w:type="dxa"/>
                  <w:tcBorders>
                    <w:top w:val="single" w:sz="4" w:space="0" w:color="auto"/>
                    <w:left w:val="single" w:sz="4" w:space="0" w:color="auto"/>
                    <w:bottom w:val="single" w:sz="4" w:space="0" w:color="auto"/>
                    <w:right w:val="single" w:sz="4" w:space="0" w:color="auto"/>
                  </w:tcBorders>
                  <w:vAlign w:val="center"/>
                </w:tcPr>
                <w:p w14:paraId="353B84A5" w14:textId="18F5C337" w:rsidR="00F44E33" w:rsidRPr="00EF4A04" w:rsidRDefault="00206A72" w:rsidP="00AB4242">
                  <w:pPr>
                    <w:jc w:val="center"/>
                    <w:rPr>
                      <w:bCs/>
                      <w:noProof/>
                      <w:sz w:val="20"/>
                      <w:szCs w:val="20"/>
                      <w:lang w:val="sv-SE"/>
                    </w:rPr>
                  </w:pPr>
                  <w:r>
                    <w:rPr>
                      <w:bCs/>
                      <w:noProof/>
                      <w:sz w:val="20"/>
                      <w:szCs w:val="20"/>
                      <w:lang w:val="sv-SE"/>
                    </w:rPr>
                    <w:t>2.pdf</w:t>
                  </w:r>
                </w:p>
              </w:tc>
              <w:tc>
                <w:tcPr>
                  <w:tcW w:w="2115" w:type="dxa"/>
                  <w:tcBorders>
                    <w:top w:val="single" w:sz="4" w:space="0" w:color="auto"/>
                    <w:left w:val="single" w:sz="4" w:space="0" w:color="auto"/>
                    <w:bottom w:val="single" w:sz="4" w:space="0" w:color="auto"/>
                    <w:right w:val="single" w:sz="4" w:space="0" w:color="auto"/>
                  </w:tcBorders>
                  <w:vAlign w:val="center"/>
                </w:tcPr>
                <w:p w14:paraId="475C7FEA" w14:textId="1372F8EE" w:rsidR="00F44E33" w:rsidRPr="00EF4A04" w:rsidRDefault="00206A72" w:rsidP="00AB4242">
                  <w:pPr>
                    <w:jc w:val="center"/>
                    <w:rPr>
                      <w:bCs/>
                      <w:noProof/>
                      <w:sz w:val="20"/>
                      <w:szCs w:val="20"/>
                      <w:lang w:val="sv-SE"/>
                    </w:rPr>
                  </w:pPr>
                  <w:r>
                    <w:rPr>
                      <w:bCs/>
                      <w:noProof/>
                      <w:sz w:val="20"/>
                      <w:szCs w:val="20"/>
                      <w:lang w:val="sv-SE"/>
                    </w:rPr>
                    <w:t>45</w:t>
                  </w:r>
                </w:p>
              </w:tc>
            </w:tr>
            <w:tr w:rsidR="00F44E33" w:rsidRPr="00EF4A04" w14:paraId="260ED4C0" w14:textId="77777777" w:rsidTr="00AB4242">
              <w:trPr>
                <w:trHeight w:val="181"/>
              </w:trPr>
              <w:tc>
                <w:tcPr>
                  <w:tcW w:w="512" w:type="dxa"/>
                  <w:tcBorders>
                    <w:top w:val="single" w:sz="4" w:space="0" w:color="auto"/>
                    <w:left w:val="single" w:sz="4" w:space="0" w:color="auto"/>
                    <w:bottom w:val="single" w:sz="4" w:space="0" w:color="auto"/>
                    <w:right w:val="single" w:sz="4" w:space="0" w:color="auto"/>
                  </w:tcBorders>
                  <w:vAlign w:val="center"/>
                </w:tcPr>
                <w:p w14:paraId="410F2E96" w14:textId="4A132D62" w:rsidR="00F44E33" w:rsidRPr="00EF4A04" w:rsidRDefault="00F44E33" w:rsidP="00AB4242">
                  <w:pPr>
                    <w:pStyle w:val="ListParagraph"/>
                    <w:spacing w:after="0" w:line="240" w:lineRule="auto"/>
                    <w:ind w:left="0"/>
                    <w:contextualSpacing/>
                    <w:jc w:val="center"/>
                    <w:rPr>
                      <w:rFonts w:ascii="Times New Roman" w:hAnsi="Times New Roman"/>
                      <w:noProof/>
                      <w:sz w:val="20"/>
                      <w:szCs w:val="20"/>
                    </w:rPr>
                  </w:pPr>
                  <w:r w:rsidRPr="00EF4A04">
                    <w:rPr>
                      <w:rFonts w:ascii="Times New Roman" w:hAnsi="Times New Roman"/>
                      <w:noProof/>
                      <w:sz w:val="20"/>
                      <w:szCs w:val="20"/>
                    </w:rPr>
                    <w:lastRenderedPageBreak/>
                    <w:t>1</w:t>
                  </w:r>
                  <w:r>
                    <w:rPr>
                      <w:rFonts w:ascii="Times New Roman" w:hAnsi="Times New Roman"/>
                      <w:noProof/>
                      <w:sz w:val="20"/>
                      <w:szCs w:val="20"/>
                    </w:rPr>
                    <w:t>0</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7E7B0648" w14:textId="77777777" w:rsidR="00F44E33" w:rsidRPr="00EF4A04" w:rsidRDefault="00F44E33" w:rsidP="00AB4242">
                  <w:pPr>
                    <w:jc w:val="center"/>
                    <w:rPr>
                      <w:noProof/>
                      <w:sz w:val="20"/>
                      <w:szCs w:val="20"/>
                      <w:lang w:val="lt-LT"/>
                    </w:rPr>
                  </w:pPr>
                  <w:r w:rsidRPr="00EF4A04">
                    <w:rPr>
                      <w:noProof/>
                      <w:sz w:val="20"/>
                      <w:szCs w:val="20"/>
                      <w:lang w:val="lt-LT"/>
                    </w:rPr>
                    <w:t>Garantinis laikotarpis</w:t>
                  </w:r>
                </w:p>
              </w:tc>
              <w:tc>
                <w:tcPr>
                  <w:tcW w:w="3821" w:type="dxa"/>
                  <w:tcBorders>
                    <w:top w:val="single" w:sz="4" w:space="0" w:color="auto"/>
                    <w:left w:val="single" w:sz="4" w:space="0" w:color="auto"/>
                    <w:bottom w:val="single" w:sz="4" w:space="0" w:color="auto"/>
                    <w:right w:val="single" w:sz="4" w:space="0" w:color="auto"/>
                  </w:tcBorders>
                  <w:vAlign w:val="center"/>
                </w:tcPr>
                <w:p w14:paraId="50ACF789" w14:textId="77777777" w:rsidR="00F44E33" w:rsidRPr="00EF4A04" w:rsidRDefault="00F44E33" w:rsidP="00AB4242">
                  <w:pPr>
                    <w:jc w:val="center"/>
                    <w:rPr>
                      <w:bCs/>
                      <w:noProof/>
                      <w:sz w:val="20"/>
                      <w:szCs w:val="20"/>
                      <w:lang w:val="lt-LT"/>
                    </w:rPr>
                  </w:pPr>
                  <w:r w:rsidRPr="00EF4A04">
                    <w:rPr>
                      <w:bCs/>
                      <w:noProof/>
                      <w:sz w:val="20"/>
                      <w:szCs w:val="20"/>
                      <w:lang w:val="lt-LT"/>
                    </w:rPr>
                    <w:t>Ne trumpiau 24 mėnesiai</w:t>
                  </w:r>
                </w:p>
              </w:tc>
              <w:tc>
                <w:tcPr>
                  <w:tcW w:w="3280" w:type="dxa"/>
                  <w:tcBorders>
                    <w:top w:val="single" w:sz="4" w:space="0" w:color="auto"/>
                    <w:left w:val="single" w:sz="4" w:space="0" w:color="auto"/>
                    <w:bottom w:val="single" w:sz="4" w:space="0" w:color="auto"/>
                    <w:right w:val="single" w:sz="4" w:space="0" w:color="auto"/>
                  </w:tcBorders>
                  <w:vAlign w:val="center"/>
                </w:tcPr>
                <w:p w14:paraId="16A11485" w14:textId="41DB192E" w:rsidR="00F44E33" w:rsidRPr="00EF4A04" w:rsidRDefault="00F44E33" w:rsidP="00AB4242">
                  <w:pPr>
                    <w:jc w:val="center"/>
                    <w:rPr>
                      <w:bCs/>
                      <w:noProof/>
                      <w:sz w:val="20"/>
                      <w:szCs w:val="20"/>
                      <w:lang w:val="lt-LT"/>
                    </w:rPr>
                  </w:pPr>
                  <w:r w:rsidRPr="00EF4A04">
                    <w:rPr>
                      <w:bCs/>
                      <w:noProof/>
                      <w:sz w:val="20"/>
                      <w:szCs w:val="20"/>
                      <w:lang w:val="lt-LT"/>
                    </w:rPr>
                    <w:t>24 mėnesiai</w:t>
                  </w:r>
                </w:p>
              </w:tc>
              <w:tc>
                <w:tcPr>
                  <w:tcW w:w="2265" w:type="dxa"/>
                  <w:tcBorders>
                    <w:top w:val="single" w:sz="4" w:space="0" w:color="auto"/>
                    <w:left w:val="single" w:sz="4" w:space="0" w:color="auto"/>
                    <w:bottom w:val="single" w:sz="4" w:space="0" w:color="auto"/>
                    <w:right w:val="single" w:sz="4" w:space="0" w:color="auto"/>
                  </w:tcBorders>
                  <w:vAlign w:val="center"/>
                </w:tcPr>
                <w:p w14:paraId="3C9CEC50" w14:textId="3CC49166" w:rsidR="00F44E33" w:rsidRPr="00EF4A04" w:rsidRDefault="00206A72" w:rsidP="00AB4242">
                  <w:pPr>
                    <w:jc w:val="center"/>
                    <w:rPr>
                      <w:bCs/>
                      <w:noProof/>
                      <w:sz w:val="20"/>
                      <w:szCs w:val="20"/>
                      <w:lang w:val="lt-LT"/>
                    </w:rPr>
                  </w:pPr>
                  <w:r>
                    <w:rPr>
                      <w:bCs/>
                      <w:noProof/>
                      <w:sz w:val="20"/>
                      <w:szCs w:val="20"/>
                      <w:lang w:val="lt-LT"/>
                    </w:rPr>
                    <w:t>-</w:t>
                  </w:r>
                </w:p>
              </w:tc>
              <w:tc>
                <w:tcPr>
                  <w:tcW w:w="2115" w:type="dxa"/>
                  <w:tcBorders>
                    <w:top w:val="single" w:sz="4" w:space="0" w:color="auto"/>
                    <w:left w:val="single" w:sz="4" w:space="0" w:color="auto"/>
                    <w:bottom w:val="single" w:sz="4" w:space="0" w:color="auto"/>
                    <w:right w:val="single" w:sz="4" w:space="0" w:color="auto"/>
                  </w:tcBorders>
                  <w:vAlign w:val="center"/>
                </w:tcPr>
                <w:p w14:paraId="6B22832A" w14:textId="5C0ACA76" w:rsidR="00F44E33" w:rsidRPr="00EF4A04" w:rsidRDefault="00206A72" w:rsidP="00AB4242">
                  <w:pPr>
                    <w:jc w:val="center"/>
                    <w:rPr>
                      <w:bCs/>
                      <w:noProof/>
                      <w:sz w:val="20"/>
                      <w:szCs w:val="20"/>
                      <w:lang w:val="lt-LT"/>
                    </w:rPr>
                  </w:pPr>
                  <w:r>
                    <w:rPr>
                      <w:bCs/>
                      <w:noProof/>
                      <w:sz w:val="20"/>
                      <w:szCs w:val="20"/>
                      <w:lang w:val="lt-LT"/>
                    </w:rPr>
                    <w:t>-</w:t>
                  </w:r>
                </w:p>
              </w:tc>
            </w:tr>
            <w:tr w:rsidR="00206A72" w:rsidRPr="00BD6311" w14:paraId="09D68E29" w14:textId="77777777" w:rsidTr="00AB4242">
              <w:trPr>
                <w:trHeight w:val="226"/>
              </w:trPr>
              <w:tc>
                <w:tcPr>
                  <w:tcW w:w="512" w:type="dxa"/>
                  <w:tcBorders>
                    <w:top w:val="single" w:sz="4" w:space="0" w:color="auto"/>
                    <w:left w:val="single" w:sz="4" w:space="0" w:color="auto"/>
                    <w:bottom w:val="single" w:sz="4" w:space="0" w:color="auto"/>
                    <w:right w:val="single" w:sz="4" w:space="0" w:color="auto"/>
                  </w:tcBorders>
                  <w:vAlign w:val="center"/>
                </w:tcPr>
                <w:p w14:paraId="22049235" w14:textId="74D4BF67" w:rsidR="00206A72" w:rsidRPr="00EF4A04" w:rsidRDefault="00206A72" w:rsidP="00AB4242">
                  <w:pPr>
                    <w:pStyle w:val="ListParagraph"/>
                    <w:spacing w:after="0" w:line="240" w:lineRule="auto"/>
                    <w:ind w:left="0"/>
                    <w:contextualSpacing/>
                    <w:jc w:val="center"/>
                    <w:rPr>
                      <w:rFonts w:ascii="Times New Roman" w:hAnsi="Times New Roman"/>
                      <w:noProof/>
                      <w:sz w:val="20"/>
                      <w:szCs w:val="20"/>
                    </w:rPr>
                  </w:pPr>
                  <w:r w:rsidRPr="00EF4A04">
                    <w:rPr>
                      <w:rFonts w:ascii="Times New Roman" w:hAnsi="Times New Roman"/>
                      <w:noProof/>
                      <w:sz w:val="20"/>
                      <w:szCs w:val="20"/>
                    </w:rPr>
                    <w:t>1</w:t>
                  </w:r>
                  <w:r>
                    <w:rPr>
                      <w:rFonts w:ascii="Times New Roman" w:hAnsi="Times New Roman"/>
                      <w:noProof/>
                      <w:sz w:val="20"/>
                      <w:szCs w:val="20"/>
                    </w:rPr>
                    <w:t>1</w:t>
                  </w:r>
                  <w:r w:rsidRPr="00EF4A04">
                    <w:rPr>
                      <w:rFonts w:ascii="Times New Roman" w:hAnsi="Times New Roman"/>
                      <w:noProof/>
                      <w:sz w:val="20"/>
                      <w:szCs w:val="20"/>
                    </w:rPr>
                    <w:t>.</w:t>
                  </w:r>
                </w:p>
              </w:tc>
              <w:tc>
                <w:tcPr>
                  <w:tcW w:w="2501" w:type="dxa"/>
                  <w:tcBorders>
                    <w:top w:val="single" w:sz="4" w:space="0" w:color="auto"/>
                    <w:left w:val="single" w:sz="4" w:space="0" w:color="auto"/>
                    <w:bottom w:val="single" w:sz="4" w:space="0" w:color="auto"/>
                    <w:right w:val="single" w:sz="4" w:space="0" w:color="auto"/>
                  </w:tcBorders>
                  <w:vAlign w:val="center"/>
                </w:tcPr>
                <w:p w14:paraId="2469C788" w14:textId="77777777" w:rsidR="00206A72" w:rsidRPr="00EF4A04" w:rsidRDefault="00206A72" w:rsidP="00AB4242">
                  <w:pPr>
                    <w:jc w:val="center"/>
                    <w:rPr>
                      <w:noProof/>
                      <w:sz w:val="20"/>
                      <w:szCs w:val="20"/>
                      <w:lang w:val="lt-LT"/>
                    </w:rPr>
                  </w:pPr>
                  <w:r w:rsidRPr="00EF4A04">
                    <w:rPr>
                      <w:sz w:val="20"/>
                      <w:szCs w:val="20"/>
                    </w:rPr>
                    <w:t>Aliarmai</w:t>
                  </w:r>
                </w:p>
              </w:tc>
              <w:tc>
                <w:tcPr>
                  <w:tcW w:w="3821" w:type="dxa"/>
                  <w:tcBorders>
                    <w:top w:val="single" w:sz="4" w:space="0" w:color="auto"/>
                    <w:left w:val="single" w:sz="4" w:space="0" w:color="auto"/>
                    <w:bottom w:val="single" w:sz="4" w:space="0" w:color="auto"/>
                    <w:right w:val="single" w:sz="4" w:space="0" w:color="auto"/>
                  </w:tcBorders>
                  <w:vAlign w:val="center"/>
                </w:tcPr>
                <w:p w14:paraId="091882CD" w14:textId="61A51B62" w:rsidR="00206A72" w:rsidRPr="00EF4A04" w:rsidRDefault="00206A72" w:rsidP="00AB4242">
                  <w:pPr>
                    <w:jc w:val="center"/>
                    <w:rPr>
                      <w:bCs/>
                      <w:noProof/>
                      <w:sz w:val="20"/>
                      <w:szCs w:val="20"/>
                      <w:lang w:val="lt-LT"/>
                    </w:rPr>
                  </w:pPr>
                  <w:r w:rsidRPr="00EF4A04">
                    <w:rPr>
                      <w:sz w:val="20"/>
                      <w:szCs w:val="20"/>
                      <w:lang w:val="fi-FI"/>
                    </w:rPr>
                    <w:t>Aukštos temperatūros pavojaus signalas</w:t>
                  </w:r>
                </w:p>
              </w:tc>
              <w:tc>
                <w:tcPr>
                  <w:tcW w:w="3280" w:type="dxa"/>
                  <w:tcBorders>
                    <w:top w:val="single" w:sz="4" w:space="0" w:color="auto"/>
                    <w:left w:val="single" w:sz="4" w:space="0" w:color="auto"/>
                    <w:bottom w:val="single" w:sz="4" w:space="0" w:color="auto"/>
                    <w:right w:val="single" w:sz="4" w:space="0" w:color="auto"/>
                  </w:tcBorders>
                  <w:vAlign w:val="center"/>
                </w:tcPr>
                <w:p w14:paraId="0C5EB683" w14:textId="07E55FE7" w:rsidR="00206A72" w:rsidRPr="00EF4A04" w:rsidRDefault="00206A72" w:rsidP="00AB4242">
                  <w:pPr>
                    <w:jc w:val="center"/>
                    <w:rPr>
                      <w:bCs/>
                      <w:noProof/>
                      <w:sz w:val="20"/>
                      <w:szCs w:val="20"/>
                      <w:lang w:val="lt-LT"/>
                    </w:rPr>
                  </w:pPr>
                  <w:r w:rsidRPr="00EF4A04">
                    <w:rPr>
                      <w:sz w:val="20"/>
                      <w:szCs w:val="20"/>
                      <w:lang w:val="fi-FI"/>
                    </w:rPr>
                    <w:t>Aukštos temperatūros pavojaus signalas</w:t>
                  </w:r>
                </w:p>
              </w:tc>
              <w:tc>
                <w:tcPr>
                  <w:tcW w:w="2265" w:type="dxa"/>
                  <w:tcBorders>
                    <w:top w:val="single" w:sz="4" w:space="0" w:color="auto"/>
                    <w:left w:val="single" w:sz="4" w:space="0" w:color="auto"/>
                    <w:bottom w:val="single" w:sz="4" w:space="0" w:color="auto"/>
                    <w:right w:val="single" w:sz="4" w:space="0" w:color="auto"/>
                  </w:tcBorders>
                  <w:vAlign w:val="center"/>
                </w:tcPr>
                <w:p w14:paraId="288C705F" w14:textId="09177081" w:rsidR="00206A72" w:rsidRPr="00EF4A04" w:rsidRDefault="00206A72" w:rsidP="00AB4242">
                  <w:pPr>
                    <w:jc w:val="center"/>
                    <w:rPr>
                      <w:bCs/>
                      <w:noProof/>
                      <w:sz w:val="20"/>
                      <w:szCs w:val="20"/>
                      <w:lang w:val="lt-LT"/>
                    </w:rPr>
                  </w:pPr>
                  <w:r>
                    <w:rPr>
                      <w:bCs/>
                      <w:noProof/>
                      <w:sz w:val="20"/>
                      <w:szCs w:val="20"/>
                      <w:lang w:val="sv-SE"/>
                    </w:rPr>
                    <w:t>2.pdf</w:t>
                  </w:r>
                </w:p>
              </w:tc>
              <w:tc>
                <w:tcPr>
                  <w:tcW w:w="2115" w:type="dxa"/>
                  <w:tcBorders>
                    <w:top w:val="single" w:sz="4" w:space="0" w:color="auto"/>
                    <w:left w:val="single" w:sz="4" w:space="0" w:color="auto"/>
                    <w:bottom w:val="single" w:sz="4" w:space="0" w:color="auto"/>
                    <w:right w:val="single" w:sz="4" w:space="0" w:color="auto"/>
                  </w:tcBorders>
                  <w:vAlign w:val="center"/>
                </w:tcPr>
                <w:p w14:paraId="2EBFA981" w14:textId="35DBCC1C" w:rsidR="00206A72" w:rsidRPr="00EF4A04" w:rsidRDefault="00206A72" w:rsidP="00AB4242">
                  <w:pPr>
                    <w:jc w:val="center"/>
                    <w:rPr>
                      <w:bCs/>
                      <w:noProof/>
                      <w:sz w:val="20"/>
                      <w:szCs w:val="20"/>
                      <w:lang w:val="lt-LT"/>
                    </w:rPr>
                  </w:pPr>
                  <w:r>
                    <w:rPr>
                      <w:bCs/>
                      <w:noProof/>
                      <w:sz w:val="20"/>
                      <w:szCs w:val="20"/>
                      <w:lang w:val="sv-SE"/>
                    </w:rPr>
                    <w:t>5</w:t>
                  </w:r>
                </w:p>
              </w:tc>
            </w:tr>
          </w:tbl>
          <w:p w14:paraId="07187BA3" w14:textId="77777777" w:rsidR="0032415A" w:rsidRPr="00EF4A04" w:rsidRDefault="0032415A" w:rsidP="009D610C">
            <w:pPr>
              <w:shd w:val="clear" w:color="auto" w:fill="FFFFFF"/>
              <w:spacing w:before="100" w:beforeAutospacing="1" w:after="100" w:afterAutospacing="1"/>
              <w:rPr>
                <w:rFonts w:eastAsia="Calibri"/>
                <w:b/>
                <w:i/>
                <w:sz w:val="20"/>
                <w:szCs w:val="20"/>
                <w:lang w:val="lt-LT" w:eastAsia="lt-LT"/>
              </w:rPr>
            </w:pPr>
          </w:p>
        </w:tc>
      </w:tr>
      <w:bookmarkEnd w:id="0"/>
    </w:tbl>
    <w:p w14:paraId="025546E4" w14:textId="66AC6A64" w:rsidR="00A43A2A" w:rsidRPr="00A43A2A" w:rsidRDefault="00A43A2A">
      <w:pPr>
        <w:rPr>
          <w:lang w:val="lt-LT"/>
        </w:rPr>
      </w:pPr>
    </w:p>
    <w:sectPr w:rsidR="00A43A2A" w:rsidRPr="00A43A2A" w:rsidSect="00CF2460">
      <w:pgSz w:w="16838" w:h="11906" w:orient="landscape"/>
      <w:pgMar w:top="851" w:right="993" w:bottom="56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6"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1D7E1E"/>
    <w:multiLevelType w:val="multilevel"/>
    <w:tmpl w:val="0D2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16cid:durableId="604964113">
    <w:abstractNumId w:val="5"/>
  </w:num>
  <w:num w:numId="2" w16cid:durableId="222714252">
    <w:abstractNumId w:val="28"/>
  </w:num>
  <w:num w:numId="3" w16cid:durableId="2049061367">
    <w:abstractNumId w:val="11"/>
  </w:num>
  <w:num w:numId="4" w16cid:durableId="1259682253">
    <w:abstractNumId w:val="1"/>
  </w:num>
  <w:num w:numId="5" w16cid:durableId="320237101">
    <w:abstractNumId w:val="36"/>
  </w:num>
  <w:num w:numId="6" w16cid:durableId="251354963">
    <w:abstractNumId w:val="12"/>
  </w:num>
  <w:num w:numId="7" w16cid:durableId="1972897940">
    <w:abstractNumId w:val="37"/>
  </w:num>
  <w:num w:numId="8" w16cid:durableId="1490903667">
    <w:abstractNumId w:val="22"/>
  </w:num>
  <w:num w:numId="9" w16cid:durableId="472213497">
    <w:abstractNumId w:val="9"/>
  </w:num>
  <w:num w:numId="10" w16cid:durableId="44791386">
    <w:abstractNumId w:val="34"/>
  </w:num>
  <w:num w:numId="11" w16cid:durableId="2041009876">
    <w:abstractNumId w:val="33"/>
  </w:num>
  <w:num w:numId="12" w16cid:durableId="758520326">
    <w:abstractNumId w:val="18"/>
  </w:num>
  <w:num w:numId="13" w16cid:durableId="208421301">
    <w:abstractNumId w:val="4"/>
  </w:num>
  <w:num w:numId="14" w16cid:durableId="1482768998">
    <w:abstractNumId w:val="10"/>
  </w:num>
  <w:num w:numId="15" w16cid:durableId="1859351669">
    <w:abstractNumId w:val="13"/>
  </w:num>
  <w:num w:numId="16" w16cid:durableId="616302347">
    <w:abstractNumId w:val="26"/>
  </w:num>
  <w:num w:numId="17" w16cid:durableId="1364406469">
    <w:abstractNumId w:val="16"/>
  </w:num>
  <w:num w:numId="18" w16cid:durableId="710223536">
    <w:abstractNumId w:val="21"/>
  </w:num>
  <w:num w:numId="19" w16cid:durableId="1907370514">
    <w:abstractNumId w:val="24"/>
  </w:num>
  <w:num w:numId="20" w16cid:durableId="947542097">
    <w:abstractNumId w:val="32"/>
  </w:num>
  <w:num w:numId="21" w16cid:durableId="543640109">
    <w:abstractNumId w:val="31"/>
  </w:num>
  <w:num w:numId="22" w16cid:durableId="2068215470">
    <w:abstractNumId w:val="20"/>
  </w:num>
  <w:num w:numId="23" w16cid:durableId="1305894119">
    <w:abstractNumId w:val="17"/>
  </w:num>
  <w:num w:numId="24" w16cid:durableId="1677878243">
    <w:abstractNumId w:val="14"/>
  </w:num>
  <w:num w:numId="25" w16cid:durableId="900411556">
    <w:abstractNumId w:val="25"/>
  </w:num>
  <w:num w:numId="26" w16cid:durableId="2137985909">
    <w:abstractNumId w:val="3"/>
  </w:num>
  <w:num w:numId="27" w16cid:durableId="244657268">
    <w:abstractNumId w:val="30"/>
  </w:num>
  <w:num w:numId="28" w16cid:durableId="1266688181">
    <w:abstractNumId w:val="7"/>
  </w:num>
  <w:num w:numId="29" w16cid:durableId="1581983355">
    <w:abstractNumId w:val="15"/>
  </w:num>
  <w:num w:numId="30" w16cid:durableId="797333629">
    <w:abstractNumId w:val="19"/>
  </w:num>
  <w:num w:numId="31" w16cid:durableId="280040067">
    <w:abstractNumId w:val="35"/>
  </w:num>
  <w:num w:numId="32" w16cid:durableId="1770201233">
    <w:abstractNumId w:val="27"/>
  </w:num>
  <w:num w:numId="33" w16cid:durableId="1110861012">
    <w:abstractNumId w:val="2"/>
  </w:num>
  <w:num w:numId="34" w16cid:durableId="96875198">
    <w:abstractNumId w:val="6"/>
  </w:num>
  <w:num w:numId="35" w16cid:durableId="885333250">
    <w:abstractNumId w:val="0"/>
  </w:num>
  <w:num w:numId="36" w16cid:durableId="1419912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0614086">
    <w:abstractNumId w:val="23"/>
  </w:num>
  <w:num w:numId="38" w16cid:durableId="323859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6B31"/>
    <w:rsid w:val="00017B77"/>
    <w:rsid w:val="00025685"/>
    <w:rsid w:val="0003479E"/>
    <w:rsid w:val="00041A95"/>
    <w:rsid w:val="0005075E"/>
    <w:rsid w:val="00050CBE"/>
    <w:rsid w:val="00063BAB"/>
    <w:rsid w:val="00070581"/>
    <w:rsid w:val="00070DD3"/>
    <w:rsid w:val="000776A4"/>
    <w:rsid w:val="00084DF3"/>
    <w:rsid w:val="00085046"/>
    <w:rsid w:val="00091A38"/>
    <w:rsid w:val="000945DC"/>
    <w:rsid w:val="000974D8"/>
    <w:rsid w:val="000B2185"/>
    <w:rsid w:val="000B2EF8"/>
    <w:rsid w:val="000C4850"/>
    <w:rsid w:val="000C5789"/>
    <w:rsid w:val="000D716F"/>
    <w:rsid w:val="000F2EA6"/>
    <w:rsid w:val="000F3737"/>
    <w:rsid w:val="000F7261"/>
    <w:rsid w:val="001012EB"/>
    <w:rsid w:val="0010222D"/>
    <w:rsid w:val="00104F72"/>
    <w:rsid w:val="00106010"/>
    <w:rsid w:val="00107A01"/>
    <w:rsid w:val="001107DD"/>
    <w:rsid w:val="00114E7B"/>
    <w:rsid w:val="001169D3"/>
    <w:rsid w:val="00116AD5"/>
    <w:rsid w:val="00124699"/>
    <w:rsid w:val="00132986"/>
    <w:rsid w:val="001406DE"/>
    <w:rsid w:val="00147667"/>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E3FB4"/>
    <w:rsid w:val="001E4F1D"/>
    <w:rsid w:val="001E7E7C"/>
    <w:rsid w:val="001F0E80"/>
    <w:rsid w:val="001F12CA"/>
    <w:rsid w:val="00201A01"/>
    <w:rsid w:val="00206A72"/>
    <w:rsid w:val="00210226"/>
    <w:rsid w:val="00217E2C"/>
    <w:rsid w:val="002205BF"/>
    <w:rsid w:val="00222122"/>
    <w:rsid w:val="00226F02"/>
    <w:rsid w:val="00236276"/>
    <w:rsid w:val="0024122B"/>
    <w:rsid w:val="002426EB"/>
    <w:rsid w:val="00245581"/>
    <w:rsid w:val="00257369"/>
    <w:rsid w:val="00261326"/>
    <w:rsid w:val="00262B50"/>
    <w:rsid w:val="00272366"/>
    <w:rsid w:val="00275D61"/>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6894"/>
    <w:rsid w:val="00311297"/>
    <w:rsid w:val="00313061"/>
    <w:rsid w:val="00313D23"/>
    <w:rsid w:val="00322087"/>
    <w:rsid w:val="0032415A"/>
    <w:rsid w:val="00327E5C"/>
    <w:rsid w:val="00330EA1"/>
    <w:rsid w:val="003407F9"/>
    <w:rsid w:val="00343D02"/>
    <w:rsid w:val="00353BF6"/>
    <w:rsid w:val="00367EC9"/>
    <w:rsid w:val="00375FC2"/>
    <w:rsid w:val="0037657A"/>
    <w:rsid w:val="0038061F"/>
    <w:rsid w:val="00381A5F"/>
    <w:rsid w:val="003836E8"/>
    <w:rsid w:val="00394FFF"/>
    <w:rsid w:val="00395C7F"/>
    <w:rsid w:val="00396CD8"/>
    <w:rsid w:val="00397D7F"/>
    <w:rsid w:val="003A5D5A"/>
    <w:rsid w:val="003A6CEA"/>
    <w:rsid w:val="003B5CD0"/>
    <w:rsid w:val="003B64BC"/>
    <w:rsid w:val="003D123D"/>
    <w:rsid w:val="003D6278"/>
    <w:rsid w:val="003D6D2C"/>
    <w:rsid w:val="003E0F20"/>
    <w:rsid w:val="003E6A70"/>
    <w:rsid w:val="003F1887"/>
    <w:rsid w:val="003F6BDB"/>
    <w:rsid w:val="00414CD4"/>
    <w:rsid w:val="004242BF"/>
    <w:rsid w:val="004300A7"/>
    <w:rsid w:val="004357B7"/>
    <w:rsid w:val="004405B6"/>
    <w:rsid w:val="0045021E"/>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3714"/>
    <w:rsid w:val="004E2C45"/>
    <w:rsid w:val="004F59B6"/>
    <w:rsid w:val="004F652D"/>
    <w:rsid w:val="00507578"/>
    <w:rsid w:val="005132B3"/>
    <w:rsid w:val="00521A87"/>
    <w:rsid w:val="00527BFF"/>
    <w:rsid w:val="005433F1"/>
    <w:rsid w:val="0054764B"/>
    <w:rsid w:val="00550BAC"/>
    <w:rsid w:val="005516F7"/>
    <w:rsid w:val="00552682"/>
    <w:rsid w:val="00560E5D"/>
    <w:rsid w:val="00565367"/>
    <w:rsid w:val="005669BE"/>
    <w:rsid w:val="00573FC5"/>
    <w:rsid w:val="00580142"/>
    <w:rsid w:val="005B3378"/>
    <w:rsid w:val="005C0250"/>
    <w:rsid w:val="005D7080"/>
    <w:rsid w:val="005D7BFA"/>
    <w:rsid w:val="005E4077"/>
    <w:rsid w:val="005F0910"/>
    <w:rsid w:val="006019BF"/>
    <w:rsid w:val="006049C9"/>
    <w:rsid w:val="00607815"/>
    <w:rsid w:val="00623676"/>
    <w:rsid w:val="00626F38"/>
    <w:rsid w:val="0062739B"/>
    <w:rsid w:val="00627450"/>
    <w:rsid w:val="00646E6C"/>
    <w:rsid w:val="006514C8"/>
    <w:rsid w:val="00651831"/>
    <w:rsid w:val="00651FBC"/>
    <w:rsid w:val="00656FAD"/>
    <w:rsid w:val="00671742"/>
    <w:rsid w:val="00681C9C"/>
    <w:rsid w:val="00682A0E"/>
    <w:rsid w:val="0068640F"/>
    <w:rsid w:val="006A6C7E"/>
    <w:rsid w:val="006C3615"/>
    <w:rsid w:val="006C70FB"/>
    <w:rsid w:val="006C712F"/>
    <w:rsid w:val="006E553A"/>
    <w:rsid w:val="006F1144"/>
    <w:rsid w:val="006F45D9"/>
    <w:rsid w:val="006F4FF1"/>
    <w:rsid w:val="00704FF1"/>
    <w:rsid w:val="00711615"/>
    <w:rsid w:val="00723988"/>
    <w:rsid w:val="00725DBE"/>
    <w:rsid w:val="00740D78"/>
    <w:rsid w:val="00742783"/>
    <w:rsid w:val="00746A41"/>
    <w:rsid w:val="0075107D"/>
    <w:rsid w:val="00752A12"/>
    <w:rsid w:val="0076176A"/>
    <w:rsid w:val="00767DEC"/>
    <w:rsid w:val="00771A12"/>
    <w:rsid w:val="0077476C"/>
    <w:rsid w:val="00796162"/>
    <w:rsid w:val="007A1101"/>
    <w:rsid w:val="007A29FA"/>
    <w:rsid w:val="007A5C68"/>
    <w:rsid w:val="007B580A"/>
    <w:rsid w:val="007C4389"/>
    <w:rsid w:val="007D7F47"/>
    <w:rsid w:val="007E61A8"/>
    <w:rsid w:val="007F3287"/>
    <w:rsid w:val="007F49A4"/>
    <w:rsid w:val="007F7565"/>
    <w:rsid w:val="00812651"/>
    <w:rsid w:val="0081529C"/>
    <w:rsid w:val="0082089C"/>
    <w:rsid w:val="008337F3"/>
    <w:rsid w:val="00837718"/>
    <w:rsid w:val="008406A6"/>
    <w:rsid w:val="00844586"/>
    <w:rsid w:val="0085514D"/>
    <w:rsid w:val="00864E68"/>
    <w:rsid w:val="00874925"/>
    <w:rsid w:val="00883DDB"/>
    <w:rsid w:val="00886681"/>
    <w:rsid w:val="008912FF"/>
    <w:rsid w:val="008928A1"/>
    <w:rsid w:val="00896015"/>
    <w:rsid w:val="008A670C"/>
    <w:rsid w:val="008B2CBA"/>
    <w:rsid w:val="008C7B36"/>
    <w:rsid w:val="008D0A89"/>
    <w:rsid w:val="008D0D4A"/>
    <w:rsid w:val="008E146E"/>
    <w:rsid w:val="008F0828"/>
    <w:rsid w:val="00902428"/>
    <w:rsid w:val="009119E4"/>
    <w:rsid w:val="00913152"/>
    <w:rsid w:val="0091347D"/>
    <w:rsid w:val="0091614E"/>
    <w:rsid w:val="00917F00"/>
    <w:rsid w:val="0092018D"/>
    <w:rsid w:val="009218E9"/>
    <w:rsid w:val="00925C5C"/>
    <w:rsid w:val="00936855"/>
    <w:rsid w:val="009418D6"/>
    <w:rsid w:val="00950726"/>
    <w:rsid w:val="00954427"/>
    <w:rsid w:val="009606BF"/>
    <w:rsid w:val="009664ED"/>
    <w:rsid w:val="00971F32"/>
    <w:rsid w:val="00972569"/>
    <w:rsid w:val="00973EFF"/>
    <w:rsid w:val="00980E78"/>
    <w:rsid w:val="009823A1"/>
    <w:rsid w:val="009A3424"/>
    <w:rsid w:val="009A67BA"/>
    <w:rsid w:val="009C05D7"/>
    <w:rsid w:val="009C24E0"/>
    <w:rsid w:val="009C66FB"/>
    <w:rsid w:val="009C7079"/>
    <w:rsid w:val="009D4ACD"/>
    <w:rsid w:val="009D4F8F"/>
    <w:rsid w:val="009D610C"/>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491D"/>
    <w:rsid w:val="00A85AEF"/>
    <w:rsid w:val="00A86BE7"/>
    <w:rsid w:val="00A903F7"/>
    <w:rsid w:val="00A93E02"/>
    <w:rsid w:val="00A96EFC"/>
    <w:rsid w:val="00AB1C02"/>
    <w:rsid w:val="00AB2DE9"/>
    <w:rsid w:val="00AB4242"/>
    <w:rsid w:val="00AB6B39"/>
    <w:rsid w:val="00AC3DF1"/>
    <w:rsid w:val="00AD64FE"/>
    <w:rsid w:val="00AD7C74"/>
    <w:rsid w:val="00AE400E"/>
    <w:rsid w:val="00B01754"/>
    <w:rsid w:val="00B15701"/>
    <w:rsid w:val="00B205C9"/>
    <w:rsid w:val="00B24756"/>
    <w:rsid w:val="00B24F7A"/>
    <w:rsid w:val="00B3481D"/>
    <w:rsid w:val="00B52A95"/>
    <w:rsid w:val="00B54401"/>
    <w:rsid w:val="00B623B5"/>
    <w:rsid w:val="00B638C3"/>
    <w:rsid w:val="00B66A37"/>
    <w:rsid w:val="00B729BF"/>
    <w:rsid w:val="00B81EB0"/>
    <w:rsid w:val="00B83BFB"/>
    <w:rsid w:val="00BA12DB"/>
    <w:rsid w:val="00BA3C21"/>
    <w:rsid w:val="00BC0461"/>
    <w:rsid w:val="00BC1718"/>
    <w:rsid w:val="00BD0407"/>
    <w:rsid w:val="00BD2BD0"/>
    <w:rsid w:val="00BD3386"/>
    <w:rsid w:val="00BD6311"/>
    <w:rsid w:val="00BD7065"/>
    <w:rsid w:val="00BD7B05"/>
    <w:rsid w:val="00BE051C"/>
    <w:rsid w:val="00BE20DD"/>
    <w:rsid w:val="00BE64A6"/>
    <w:rsid w:val="00BF2B3B"/>
    <w:rsid w:val="00BF3C99"/>
    <w:rsid w:val="00BF6A76"/>
    <w:rsid w:val="00C05CDF"/>
    <w:rsid w:val="00C06A07"/>
    <w:rsid w:val="00C126F7"/>
    <w:rsid w:val="00C16692"/>
    <w:rsid w:val="00C22307"/>
    <w:rsid w:val="00C25CC4"/>
    <w:rsid w:val="00C2775C"/>
    <w:rsid w:val="00C2777B"/>
    <w:rsid w:val="00C27833"/>
    <w:rsid w:val="00C27E3C"/>
    <w:rsid w:val="00C35A47"/>
    <w:rsid w:val="00C37340"/>
    <w:rsid w:val="00C41CA5"/>
    <w:rsid w:val="00C5155B"/>
    <w:rsid w:val="00C5299E"/>
    <w:rsid w:val="00C636D7"/>
    <w:rsid w:val="00C754BD"/>
    <w:rsid w:val="00C76A00"/>
    <w:rsid w:val="00C83922"/>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F2460"/>
    <w:rsid w:val="00D13333"/>
    <w:rsid w:val="00D1542F"/>
    <w:rsid w:val="00D26DB7"/>
    <w:rsid w:val="00D423EF"/>
    <w:rsid w:val="00D450BC"/>
    <w:rsid w:val="00D45948"/>
    <w:rsid w:val="00D55427"/>
    <w:rsid w:val="00D61E98"/>
    <w:rsid w:val="00D62020"/>
    <w:rsid w:val="00D626C4"/>
    <w:rsid w:val="00D655F9"/>
    <w:rsid w:val="00D70932"/>
    <w:rsid w:val="00D71CF4"/>
    <w:rsid w:val="00D76FC9"/>
    <w:rsid w:val="00D800E5"/>
    <w:rsid w:val="00D86D36"/>
    <w:rsid w:val="00D934C6"/>
    <w:rsid w:val="00D94657"/>
    <w:rsid w:val="00D95F43"/>
    <w:rsid w:val="00DA3C0F"/>
    <w:rsid w:val="00DA3C47"/>
    <w:rsid w:val="00DA4202"/>
    <w:rsid w:val="00DB0A41"/>
    <w:rsid w:val="00DB500B"/>
    <w:rsid w:val="00DB758B"/>
    <w:rsid w:val="00DC3870"/>
    <w:rsid w:val="00DC575B"/>
    <w:rsid w:val="00DD24C9"/>
    <w:rsid w:val="00DD26B6"/>
    <w:rsid w:val="00DD596B"/>
    <w:rsid w:val="00DE0F45"/>
    <w:rsid w:val="00DE3B1F"/>
    <w:rsid w:val="00DE3F7E"/>
    <w:rsid w:val="00DE76FD"/>
    <w:rsid w:val="00E029B9"/>
    <w:rsid w:val="00E03912"/>
    <w:rsid w:val="00E03B47"/>
    <w:rsid w:val="00E05D17"/>
    <w:rsid w:val="00E0625E"/>
    <w:rsid w:val="00E100A4"/>
    <w:rsid w:val="00E14881"/>
    <w:rsid w:val="00E217B7"/>
    <w:rsid w:val="00E2218F"/>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4DFF"/>
    <w:rsid w:val="00EE706A"/>
    <w:rsid w:val="00EF4A04"/>
    <w:rsid w:val="00EF6E2F"/>
    <w:rsid w:val="00F0419C"/>
    <w:rsid w:val="00F043AA"/>
    <w:rsid w:val="00F209DE"/>
    <w:rsid w:val="00F22613"/>
    <w:rsid w:val="00F269D8"/>
    <w:rsid w:val="00F31963"/>
    <w:rsid w:val="00F400C6"/>
    <w:rsid w:val="00F4048D"/>
    <w:rsid w:val="00F42D46"/>
    <w:rsid w:val="00F44E33"/>
    <w:rsid w:val="00F473F0"/>
    <w:rsid w:val="00F52F6E"/>
    <w:rsid w:val="00F5388B"/>
    <w:rsid w:val="00F6003F"/>
    <w:rsid w:val="00F620AA"/>
    <w:rsid w:val="00F7386F"/>
    <w:rsid w:val="00F87D6D"/>
    <w:rsid w:val="00F9099A"/>
    <w:rsid w:val="00FB1753"/>
    <w:rsid w:val="00FB52B8"/>
    <w:rsid w:val="00FB5954"/>
    <w:rsid w:val="00FB7AC0"/>
    <w:rsid w:val="00FD5C23"/>
    <w:rsid w:val="00FE43C8"/>
    <w:rsid w:val="00FF037D"/>
    <w:rsid w:val="00FF17B5"/>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0F419"/>
  <w15:chartTrackingRefBased/>
  <w15:docId w15:val="{69FAFA41-F5BB-4256-809C-67F3717D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76"/>
    <w:rPr>
      <w:sz w:val="24"/>
      <w:szCs w:val="24"/>
      <w:lang w:val="en-GB"/>
    </w:rPr>
  </w:style>
  <w:style w:type="paragraph" w:styleId="Heading1">
    <w:name w:val="heading 1"/>
    <w:basedOn w:val="Normal"/>
    <w:next w:val="Normal"/>
    <w:qFormat/>
    <w:rsid w:val="00D45948"/>
    <w:pPr>
      <w:keepNext/>
      <w:outlineLvl w:val="0"/>
    </w:pPr>
    <w:rPr>
      <w:b/>
      <w:bCs/>
      <w:lang w:val="lt-LT"/>
    </w:rPr>
  </w:style>
  <w:style w:type="paragraph" w:styleId="Heading3">
    <w:name w:val="heading 3"/>
    <w:aliases w:val="Section Header3,Sub-Clause Paragraph"/>
    <w:basedOn w:val="Normal"/>
    <w:next w:val="Normal"/>
    <w:link w:val="Heading3Char"/>
    <w:qFormat/>
    <w:rsid w:val="00397D7F"/>
    <w:pPr>
      <w:keepNext/>
      <w:spacing w:before="240" w:after="60"/>
      <w:outlineLvl w:val="2"/>
    </w:pPr>
    <w:rPr>
      <w:rFonts w:ascii="Arial" w:hAnsi="Arial" w:cs="Arial"/>
      <w:b/>
      <w:bCs/>
      <w:sz w:val="26"/>
      <w:szCs w:val="26"/>
      <w:lang w:val="lt-LT"/>
    </w:rPr>
  </w:style>
  <w:style w:type="paragraph" w:styleId="Heading4">
    <w:name w:val="heading 4"/>
    <w:basedOn w:val="Normal"/>
    <w:next w:val="Normal"/>
    <w:link w:val="Heading4Char"/>
    <w:semiHidden/>
    <w:unhideWhenUsed/>
    <w:qFormat/>
    <w:rsid w:val="006049C9"/>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22212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link w:val="HTMLPreformattedChar"/>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link w:val="BalloonTextChar"/>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uiPriority w:val="34"/>
    <w:qFormat/>
    <w:rsid w:val="00C27833"/>
    <w:pPr>
      <w:spacing w:after="200" w:line="276" w:lineRule="auto"/>
      <w:ind w:left="720"/>
    </w:pPr>
    <w:rPr>
      <w:rFonts w:ascii="Calibri" w:hAnsi="Calibri"/>
      <w:sz w:val="22"/>
      <w:szCs w:val="22"/>
      <w:lang w:val="lt-LT"/>
    </w:rPr>
  </w:style>
  <w:style w:type="character" w:customStyle="1" w:styleId="Heading3Char">
    <w:name w:val="Heading 3 Char"/>
    <w:aliases w:val="Section Header3 Char,Sub-Clause Paragraph Char"/>
    <w:link w:val="Heading3"/>
    <w:rsid w:val="00397D7F"/>
    <w:rPr>
      <w:rFonts w:ascii="Arial" w:hAnsi="Arial" w:cs="Arial"/>
      <w:b/>
      <w:bCs/>
      <w:sz w:val="26"/>
      <w:szCs w:val="26"/>
      <w:lang w:eastAsia="en-US"/>
    </w:rPr>
  </w:style>
  <w:style w:type="paragraph" w:customStyle="1" w:styleId="Point1">
    <w:name w:val="Point 1"/>
    <w:basedOn w:val="Normal"/>
    <w:rsid w:val="00397D7F"/>
    <w:pPr>
      <w:spacing w:before="120" w:after="120"/>
      <w:ind w:left="1418" w:hanging="567"/>
      <w:jc w:val="both"/>
    </w:pPr>
    <w:rPr>
      <w:szCs w:val="20"/>
      <w:lang w:eastAsia="lt-LT"/>
    </w:rPr>
  </w:style>
  <w:style w:type="paragraph" w:customStyle="1" w:styleId="BodyText1">
    <w:name w:val="Body Text1"/>
    <w:rsid w:val="009218E9"/>
    <w:pPr>
      <w:snapToGrid w:val="0"/>
      <w:ind w:firstLine="312"/>
      <w:jc w:val="both"/>
    </w:pPr>
    <w:rPr>
      <w:rFonts w:ascii="TimesLT" w:hAnsi="TimesLT"/>
    </w:rPr>
  </w:style>
  <w:style w:type="paragraph" w:customStyle="1" w:styleId="DiagramaCharCharDiagrama">
    <w:name w:val="Diagrama Char Char Diagrama"/>
    <w:basedOn w:val="Normal"/>
    <w:rsid w:val="009218E9"/>
    <w:pPr>
      <w:spacing w:after="160" w:line="240" w:lineRule="exact"/>
    </w:pPr>
    <w:rPr>
      <w:rFonts w:ascii="Tahoma" w:hAnsi="Tahoma"/>
      <w:sz w:val="20"/>
      <w:szCs w:val="20"/>
      <w:lang w:val="en-US"/>
    </w:rPr>
  </w:style>
  <w:style w:type="character" w:customStyle="1" w:styleId="Heading4Char">
    <w:name w:val="Heading 4 Char"/>
    <w:link w:val="Heading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Normal"/>
    <w:rsid w:val="006049C9"/>
    <w:pPr>
      <w:spacing w:before="100" w:beforeAutospacing="1" w:after="100" w:afterAutospacing="1"/>
    </w:pPr>
    <w:rPr>
      <w:lang w:val="lt-LT" w:eastAsia="lt-LT"/>
    </w:rPr>
  </w:style>
  <w:style w:type="character" w:customStyle="1" w:styleId="Heading8Char">
    <w:name w:val="Heading 8 Char"/>
    <w:link w:val="Heading8"/>
    <w:rsid w:val="00222122"/>
    <w:rPr>
      <w:rFonts w:ascii="Calibri" w:eastAsia="Times New Roman" w:hAnsi="Calibri" w:cs="Times New Roman"/>
      <w:i/>
      <w:iCs/>
      <w:sz w:val="24"/>
      <w:szCs w:val="24"/>
      <w:lang w:val="en-GB" w:eastAsia="en-US"/>
    </w:rPr>
  </w:style>
  <w:style w:type="character" w:customStyle="1" w:styleId="BalloonTextChar">
    <w:name w:val="Balloon Text Char"/>
    <w:link w:val="BalloonText"/>
    <w:semiHidden/>
    <w:rsid w:val="00222122"/>
    <w:rPr>
      <w:rFonts w:ascii="Tahoma" w:hAnsi="Tahoma" w:cs="Tahoma"/>
      <w:sz w:val="16"/>
      <w:szCs w:val="16"/>
      <w:lang w:val="en-GB" w:eastAsia="en-US"/>
    </w:rPr>
  </w:style>
  <w:style w:type="paragraph" w:customStyle="1" w:styleId="CentrBoldm">
    <w:name w:val="CentrBoldm"/>
    <w:basedOn w:val="Normal"/>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TMLPreformattedChar">
    <w:name w:val="HTML Preformatted Char"/>
    <w:link w:val="HTMLPreformatted"/>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rPr>
  </w:style>
  <w:style w:type="character" w:styleId="CommentReference">
    <w:name w:val="annotation reference"/>
    <w:rsid w:val="00E94532"/>
    <w:rPr>
      <w:sz w:val="16"/>
      <w:szCs w:val="16"/>
    </w:rPr>
  </w:style>
  <w:style w:type="paragraph" w:styleId="CommentText">
    <w:name w:val="annotation text"/>
    <w:basedOn w:val="Normal"/>
    <w:link w:val="CommentTextChar"/>
    <w:rsid w:val="00E94532"/>
    <w:rPr>
      <w:sz w:val="20"/>
      <w:szCs w:val="20"/>
      <w:lang w:val="x-none"/>
    </w:rPr>
  </w:style>
  <w:style w:type="character" w:customStyle="1" w:styleId="CommentTextChar">
    <w:name w:val="Comment Text Char"/>
    <w:link w:val="CommentText"/>
    <w:rsid w:val="00E94532"/>
    <w:rPr>
      <w:lang w:val="x-none" w:eastAsia="en-US"/>
    </w:rPr>
  </w:style>
  <w:style w:type="character" w:styleId="UnresolvedMention">
    <w:name w:val="Unresolved Mention"/>
    <w:uiPriority w:val="99"/>
    <w:semiHidden/>
    <w:unhideWhenUsed/>
    <w:rsid w:val="00C22307"/>
    <w:rPr>
      <w:color w:val="605E5C"/>
      <w:shd w:val="clear" w:color="auto" w:fill="E1DFDD"/>
    </w:rPr>
  </w:style>
  <w:style w:type="paragraph" w:styleId="CommentSubject">
    <w:name w:val="annotation subject"/>
    <w:basedOn w:val="CommentText"/>
    <w:next w:val="CommentText"/>
    <w:link w:val="CommentSubjectChar"/>
    <w:rsid w:val="00886681"/>
    <w:rPr>
      <w:b/>
      <w:bCs/>
      <w:lang w:val="en-GB"/>
    </w:rPr>
  </w:style>
  <w:style w:type="character" w:customStyle="1" w:styleId="CommentSubjectChar">
    <w:name w:val="Comment Subject Char"/>
    <w:link w:val="CommentSubject"/>
    <w:rsid w:val="0088668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631469555">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 w:id="20988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DE1D-1EDD-4D7F-AEE6-19C0CC4B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3559</Words>
  <Characters>2030</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5578</CharactersWithSpaces>
  <SharedDoc>false</SharedDoc>
  <HLinks>
    <vt:vector size="6" baseType="variant">
      <vt:variant>
        <vt:i4>4653125</vt:i4>
      </vt:variant>
      <vt:variant>
        <vt:i4>0</vt:i4>
      </vt:variant>
      <vt:variant>
        <vt:i4>0</vt:i4>
      </vt:variant>
      <vt:variant>
        <vt:i4>5</vt:i4>
      </vt:variant>
      <vt:variant>
        <vt:lpwstr>https://vpt.lrv.lt/lt/darnieji-pirkimai/zalieji-pirkimai-1/aktualijos-ir-geroji-praktika/pranesimai/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37064</cp:lastModifiedBy>
  <cp:revision>3</cp:revision>
  <cp:lastPrinted>2018-08-06T10:55:00Z</cp:lastPrinted>
  <dcterms:created xsi:type="dcterms:W3CDTF">2025-08-06T07:12:00Z</dcterms:created>
  <dcterms:modified xsi:type="dcterms:W3CDTF">2025-08-06T07:19:00Z</dcterms:modified>
</cp:coreProperties>
</file>