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9CFF" w14:textId="77777777" w:rsidR="00315D7B" w:rsidRDefault="00315D7B" w:rsidP="00315D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2B0E3E">
        <w:rPr>
          <w:rFonts w:ascii="Arial" w:hAnsi="Arial" w:cs="Arial"/>
          <w:b/>
          <w:caps/>
          <w:sz w:val="24"/>
          <w:szCs w:val="24"/>
        </w:rPr>
        <w:t>pirkimo-pardavimo sutarties</w:t>
      </w:r>
    </w:p>
    <w:p w14:paraId="16B29CA2" w14:textId="77777777" w:rsidR="00315D7B" w:rsidRPr="002B0E3E" w:rsidRDefault="00315D7B" w:rsidP="00315D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center"/>
        <w:rPr>
          <w:rFonts w:ascii="Arial" w:hAnsi="Arial" w:cs="Arial"/>
          <w:caps/>
          <w:sz w:val="24"/>
          <w:szCs w:val="24"/>
        </w:rPr>
      </w:pPr>
      <w:r w:rsidRPr="002B0E3E">
        <w:rPr>
          <w:rFonts w:ascii="Arial" w:hAnsi="Arial" w:cs="Arial"/>
          <w:b/>
          <w:bCs/>
          <w:caps/>
          <w:sz w:val="24"/>
          <w:szCs w:val="24"/>
        </w:rPr>
        <w:t>Specialiosios</w:t>
      </w:r>
      <w:r w:rsidRPr="002B0E3E">
        <w:rPr>
          <w:rFonts w:ascii="Arial" w:hAnsi="Arial" w:cs="Arial"/>
          <w:b/>
          <w:caps/>
          <w:sz w:val="24"/>
          <w:szCs w:val="24"/>
        </w:rPr>
        <w:t xml:space="preserve"> sąlygos</w:t>
      </w:r>
      <w:r w:rsidRPr="002B0E3E">
        <w:rPr>
          <w:rFonts w:ascii="Arial" w:hAnsi="Arial" w:cs="Arial"/>
          <w:caps/>
          <w:sz w:val="24"/>
          <w:szCs w:val="24"/>
        </w:rPr>
        <w:t xml:space="preserve"> </w:t>
      </w:r>
    </w:p>
    <w:p w14:paraId="5D2FBCF4" w14:textId="77777777" w:rsidR="00315D7B" w:rsidRPr="002B0E3E" w:rsidRDefault="00315D7B" w:rsidP="00315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418"/>
        <w:gridCol w:w="1842"/>
        <w:gridCol w:w="3686"/>
      </w:tblGrid>
      <w:tr w:rsidR="00315D7B" w:rsidRPr="002B0E3E" w14:paraId="4D4FB87A" w14:textId="77777777" w:rsidTr="00DD1954">
        <w:trPr>
          <w:trHeight w:val="685"/>
        </w:trPr>
        <w:tc>
          <w:tcPr>
            <w:tcW w:w="2972" w:type="dxa"/>
          </w:tcPr>
          <w:p w14:paraId="0B70CF22" w14:textId="77777777" w:rsidR="00315D7B" w:rsidRPr="002B0E3E" w:rsidRDefault="00315D7B" w:rsidP="00DD195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Sutarties pavadinimas</w:t>
            </w:r>
          </w:p>
        </w:tc>
        <w:tc>
          <w:tcPr>
            <w:tcW w:w="6946" w:type="dxa"/>
            <w:gridSpan w:val="3"/>
          </w:tcPr>
          <w:p w14:paraId="01C713D0" w14:textId="77777777" w:rsidR="00315D7B" w:rsidRPr="002B0E3E" w:rsidRDefault="00315D7B" w:rsidP="00DD195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ŪKINĖS PREKĖS</w:t>
            </w:r>
          </w:p>
        </w:tc>
      </w:tr>
      <w:tr w:rsidR="00315D7B" w:rsidRPr="002B0E3E" w14:paraId="6EA88472" w14:textId="77777777" w:rsidTr="00DD1954">
        <w:trPr>
          <w:trHeight w:val="426"/>
        </w:trPr>
        <w:tc>
          <w:tcPr>
            <w:tcW w:w="2972" w:type="dxa"/>
          </w:tcPr>
          <w:p w14:paraId="0664F6B8" w14:textId="77777777" w:rsidR="00315D7B" w:rsidRPr="002B0E3E" w:rsidRDefault="00315D7B" w:rsidP="00DD195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Sutarties data</w:t>
            </w:r>
          </w:p>
        </w:tc>
        <w:tc>
          <w:tcPr>
            <w:tcW w:w="1418" w:type="dxa"/>
          </w:tcPr>
          <w:p w14:paraId="6A59A584" w14:textId="7BD7A000" w:rsidR="00315D7B" w:rsidRPr="002B0E3E" w:rsidRDefault="0056487B" w:rsidP="00DD19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842" w:type="dxa"/>
          </w:tcPr>
          <w:p w14:paraId="0C2FAD65" w14:textId="77777777" w:rsidR="00315D7B" w:rsidRPr="002B0E3E" w:rsidRDefault="00315D7B" w:rsidP="00DD195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Sutarties numeris</w:t>
            </w:r>
          </w:p>
        </w:tc>
        <w:tc>
          <w:tcPr>
            <w:tcW w:w="3686" w:type="dxa"/>
          </w:tcPr>
          <w:p w14:paraId="1C1BB983" w14:textId="01DDFA77" w:rsidR="00315D7B" w:rsidRPr="002B0E3E" w:rsidRDefault="0056487B" w:rsidP="00DD19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Ž13-16</w:t>
            </w:r>
          </w:p>
        </w:tc>
      </w:tr>
    </w:tbl>
    <w:p w14:paraId="51EDE98C" w14:textId="77777777" w:rsidR="00315D7B" w:rsidRPr="002B0E3E" w:rsidRDefault="00315D7B" w:rsidP="00315D7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260"/>
        <w:gridCol w:w="3686"/>
      </w:tblGrid>
      <w:tr w:rsidR="00315D7B" w:rsidRPr="002B0E3E" w14:paraId="4BFF9698" w14:textId="77777777" w:rsidTr="00DD1954">
        <w:trPr>
          <w:trHeight w:val="351"/>
        </w:trPr>
        <w:tc>
          <w:tcPr>
            <w:tcW w:w="9918" w:type="dxa"/>
            <w:gridSpan w:val="3"/>
          </w:tcPr>
          <w:p w14:paraId="2F257B7F" w14:textId="77777777" w:rsidR="00315D7B" w:rsidRPr="002B0E3E" w:rsidRDefault="00315D7B" w:rsidP="00DD19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1. SUTARTIES ŠALYS</w:t>
            </w:r>
          </w:p>
        </w:tc>
      </w:tr>
      <w:tr w:rsidR="00E77759" w:rsidRPr="002B0E3E" w14:paraId="7CAD5978" w14:textId="77777777" w:rsidTr="00DD1954">
        <w:trPr>
          <w:trHeight w:val="688"/>
        </w:trPr>
        <w:tc>
          <w:tcPr>
            <w:tcW w:w="2972" w:type="dxa"/>
            <w:vMerge w:val="restart"/>
          </w:tcPr>
          <w:p w14:paraId="27412ECB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1.1. Pirkėjas</w:t>
            </w:r>
          </w:p>
        </w:tc>
        <w:tc>
          <w:tcPr>
            <w:tcW w:w="3260" w:type="dxa"/>
          </w:tcPr>
          <w:p w14:paraId="0AACF8F7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1.1.1. Pavadinimas</w:t>
            </w:r>
          </w:p>
        </w:tc>
        <w:tc>
          <w:tcPr>
            <w:tcW w:w="3686" w:type="dxa"/>
          </w:tcPr>
          <w:p w14:paraId="28D7DFB1" w14:textId="3982BB1E" w:rsidR="00E77759" w:rsidRPr="00345615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2DA4">
              <w:rPr>
                <w:rFonts w:ascii="Arial" w:eastAsia="Times New Roman" w:hAnsi="Arial" w:cs="Arial"/>
                <w:color w:val="000000"/>
                <w:sz w:val="24"/>
                <w:szCs w:val="24"/>
                <w:highlight w:val="black"/>
              </w:rPr>
              <w:t>Žygaičių seniūnija</w:t>
            </w:r>
          </w:p>
        </w:tc>
      </w:tr>
      <w:tr w:rsidR="00E77759" w:rsidRPr="002B0E3E" w14:paraId="1A7F9E62" w14:textId="77777777" w:rsidTr="00DD1954">
        <w:trPr>
          <w:trHeight w:val="366"/>
        </w:trPr>
        <w:tc>
          <w:tcPr>
            <w:tcW w:w="2972" w:type="dxa"/>
            <w:vMerge/>
          </w:tcPr>
          <w:p w14:paraId="214E5E6F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899C51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1.1.2. Juridinio asmens kodas</w:t>
            </w:r>
          </w:p>
        </w:tc>
        <w:tc>
          <w:tcPr>
            <w:tcW w:w="3686" w:type="dxa"/>
          </w:tcPr>
          <w:p w14:paraId="783EC104" w14:textId="463BD689" w:rsidR="00E77759" w:rsidRPr="00D02DA4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black"/>
              </w:rPr>
            </w:pPr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>1</w:t>
            </w:r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>88655736</w:t>
            </w:r>
          </w:p>
        </w:tc>
      </w:tr>
      <w:tr w:rsidR="00E77759" w:rsidRPr="002B0E3E" w14:paraId="2DD1C294" w14:textId="77777777" w:rsidTr="00DD1954">
        <w:trPr>
          <w:trHeight w:val="366"/>
        </w:trPr>
        <w:tc>
          <w:tcPr>
            <w:tcW w:w="2972" w:type="dxa"/>
            <w:vMerge/>
          </w:tcPr>
          <w:p w14:paraId="2CEBC6AE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31DA13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1.1.3. Adresas</w:t>
            </w:r>
          </w:p>
        </w:tc>
        <w:tc>
          <w:tcPr>
            <w:tcW w:w="3686" w:type="dxa"/>
          </w:tcPr>
          <w:p w14:paraId="4F87F513" w14:textId="6C1A97BA" w:rsidR="00E77759" w:rsidRPr="00D02DA4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black"/>
              </w:rPr>
            </w:pPr>
            <w:r w:rsidRPr="00D02DA4">
              <w:rPr>
                <w:rFonts w:ascii="Arial" w:eastAsia="Times New Roman" w:hAnsi="Arial" w:cs="Arial"/>
                <w:iCs/>
                <w:sz w:val="24"/>
                <w:szCs w:val="24"/>
                <w:highlight w:val="black"/>
              </w:rPr>
              <w:t>Tauragės r. Žygaičių mstl. Žygaičių g. 27.</w:t>
            </w:r>
          </w:p>
        </w:tc>
      </w:tr>
      <w:tr w:rsidR="00E77759" w:rsidRPr="002B0E3E" w14:paraId="2F0011E1" w14:textId="77777777" w:rsidTr="00DD1954">
        <w:trPr>
          <w:trHeight w:val="351"/>
        </w:trPr>
        <w:tc>
          <w:tcPr>
            <w:tcW w:w="2972" w:type="dxa"/>
            <w:vMerge/>
          </w:tcPr>
          <w:p w14:paraId="63227816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65D968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1.1.4. PVM mokėtojo kodas</w:t>
            </w:r>
          </w:p>
        </w:tc>
        <w:tc>
          <w:tcPr>
            <w:tcW w:w="3686" w:type="dxa"/>
          </w:tcPr>
          <w:p w14:paraId="2A523676" w14:textId="17C5BFBF" w:rsidR="00E77759" w:rsidRPr="00D02DA4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black"/>
              </w:rPr>
            </w:pPr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>-</w:t>
            </w:r>
          </w:p>
        </w:tc>
      </w:tr>
      <w:tr w:rsidR="00E77759" w:rsidRPr="002B0E3E" w14:paraId="057CDAE5" w14:textId="77777777" w:rsidTr="00DD1954">
        <w:trPr>
          <w:trHeight w:val="443"/>
        </w:trPr>
        <w:tc>
          <w:tcPr>
            <w:tcW w:w="2972" w:type="dxa"/>
            <w:vMerge/>
          </w:tcPr>
          <w:p w14:paraId="30BAA361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1A9463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1.1.5. Atsiskaitomoji sąskaita</w:t>
            </w:r>
          </w:p>
        </w:tc>
        <w:tc>
          <w:tcPr>
            <w:tcW w:w="3686" w:type="dxa"/>
          </w:tcPr>
          <w:p w14:paraId="2DBB4CC5" w14:textId="7AD9D19E" w:rsidR="00E77759" w:rsidRPr="00D02DA4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black"/>
              </w:rPr>
            </w:pPr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>LT</w:t>
            </w:r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>6840100416000</w:t>
            </w:r>
            <w:r w:rsidR="00EB3ED1"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>60039</w:t>
            </w:r>
          </w:p>
        </w:tc>
      </w:tr>
      <w:tr w:rsidR="00E77759" w:rsidRPr="002B0E3E" w14:paraId="7D5B76B5" w14:textId="77777777" w:rsidTr="00DD1954">
        <w:trPr>
          <w:trHeight w:val="366"/>
        </w:trPr>
        <w:tc>
          <w:tcPr>
            <w:tcW w:w="2972" w:type="dxa"/>
            <w:vMerge/>
          </w:tcPr>
          <w:p w14:paraId="21E62596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3CAD48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1.1.6. Bankas, banko kodas</w:t>
            </w:r>
          </w:p>
        </w:tc>
        <w:tc>
          <w:tcPr>
            <w:tcW w:w="3686" w:type="dxa"/>
          </w:tcPr>
          <w:p w14:paraId="53D06910" w14:textId="7779C4F2" w:rsidR="00E77759" w:rsidRPr="00D02DA4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black"/>
              </w:rPr>
            </w:pPr>
            <w:proofErr w:type="spellStart"/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>Luminor</w:t>
            </w:r>
            <w:proofErr w:type="spellEnd"/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 xml:space="preserve"> bank AS, 40100</w:t>
            </w:r>
          </w:p>
        </w:tc>
      </w:tr>
      <w:tr w:rsidR="00E77759" w:rsidRPr="002B0E3E" w14:paraId="7981D5DA" w14:textId="77777777" w:rsidTr="00DD1954">
        <w:trPr>
          <w:trHeight w:val="366"/>
        </w:trPr>
        <w:tc>
          <w:tcPr>
            <w:tcW w:w="2972" w:type="dxa"/>
            <w:vMerge/>
          </w:tcPr>
          <w:p w14:paraId="38E5ED2C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7C88EB8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1.1.7. Telefonas</w:t>
            </w:r>
          </w:p>
        </w:tc>
        <w:tc>
          <w:tcPr>
            <w:tcW w:w="3686" w:type="dxa"/>
          </w:tcPr>
          <w:p w14:paraId="14180B9A" w14:textId="72796F69" w:rsidR="00E77759" w:rsidRPr="00D02DA4" w:rsidRDefault="00E77759" w:rsidP="00E77759">
            <w:pPr>
              <w:tabs>
                <w:tab w:val="left" w:pos="230"/>
              </w:tabs>
              <w:spacing w:after="0" w:line="240" w:lineRule="auto"/>
              <w:ind w:left="89" w:hanging="89"/>
              <w:rPr>
                <w:rFonts w:ascii="Arial" w:hAnsi="Arial" w:cs="Arial"/>
                <w:sz w:val="24"/>
                <w:szCs w:val="24"/>
                <w:highlight w:val="black"/>
              </w:rPr>
            </w:pPr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>+370 </w:t>
            </w:r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>671 53 228</w:t>
            </w:r>
          </w:p>
        </w:tc>
      </w:tr>
      <w:tr w:rsidR="00E77759" w:rsidRPr="002B0E3E" w14:paraId="030A0F09" w14:textId="77777777" w:rsidTr="00DD1954">
        <w:trPr>
          <w:trHeight w:val="351"/>
        </w:trPr>
        <w:tc>
          <w:tcPr>
            <w:tcW w:w="2972" w:type="dxa"/>
            <w:vMerge/>
          </w:tcPr>
          <w:p w14:paraId="04F61445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744925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1.1.8. El. paštas</w:t>
            </w:r>
          </w:p>
        </w:tc>
        <w:tc>
          <w:tcPr>
            <w:tcW w:w="3686" w:type="dxa"/>
          </w:tcPr>
          <w:p w14:paraId="5B27057A" w14:textId="0F5A424F" w:rsidR="00E77759" w:rsidRPr="00D02DA4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black"/>
              </w:rPr>
            </w:pPr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>lina.baziliauskiene@taurage.lt</w:t>
            </w:r>
          </w:p>
        </w:tc>
      </w:tr>
      <w:tr w:rsidR="00E77759" w:rsidRPr="002B0E3E" w14:paraId="1314BFBD" w14:textId="77777777" w:rsidTr="00DD1954">
        <w:trPr>
          <w:trHeight w:val="366"/>
        </w:trPr>
        <w:tc>
          <w:tcPr>
            <w:tcW w:w="2972" w:type="dxa"/>
            <w:vMerge/>
          </w:tcPr>
          <w:p w14:paraId="33EF8D75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8129C66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1.1.9. Šalies atstovas</w:t>
            </w:r>
          </w:p>
        </w:tc>
        <w:tc>
          <w:tcPr>
            <w:tcW w:w="3686" w:type="dxa"/>
          </w:tcPr>
          <w:p w14:paraId="4D06A5D5" w14:textId="5E18B77F" w:rsidR="00E77759" w:rsidRPr="00D02DA4" w:rsidRDefault="00C710CB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black"/>
              </w:rPr>
            </w:pPr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 xml:space="preserve">Seniūnė </w:t>
            </w:r>
            <w:r w:rsidR="00D2372C" w:rsidRPr="00D02DA4">
              <w:rPr>
                <w:rFonts w:ascii="Arial" w:hAnsi="Arial" w:cs="Arial"/>
                <w:sz w:val="24"/>
                <w:szCs w:val="24"/>
                <w:highlight w:val="black"/>
              </w:rPr>
              <w:t>Lina Baziliauskienė</w:t>
            </w:r>
            <w:r w:rsidR="00D2372C" w:rsidRPr="00D02DA4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black"/>
              </w:rPr>
              <w:t xml:space="preserve"> </w:t>
            </w:r>
          </w:p>
        </w:tc>
      </w:tr>
      <w:tr w:rsidR="00E77759" w:rsidRPr="002B0E3E" w14:paraId="76587247" w14:textId="77777777" w:rsidTr="00DD1954">
        <w:trPr>
          <w:trHeight w:val="443"/>
        </w:trPr>
        <w:tc>
          <w:tcPr>
            <w:tcW w:w="2972" w:type="dxa"/>
            <w:vMerge/>
          </w:tcPr>
          <w:p w14:paraId="1E0C6398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C557EF5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1.1.10. Atstovavimo pagrindas</w:t>
            </w:r>
          </w:p>
        </w:tc>
        <w:tc>
          <w:tcPr>
            <w:tcW w:w="3686" w:type="dxa"/>
          </w:tcPr>
          <w:p w14:paraId="56F45472" w14:textId="7C701734" w:rsidR="00E77759" w:rsidRPr="00D02DA4" w:rsidRDefault="00C710CB" w:rsidP="00E77759">
            <w:pPr>
              <w:tabs>
                <w:tab w:val="left" w:pos="1019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  <w:highlight w:val="black"/>
              </w:rPr>
            </w:pPr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>Nuostatai</w:t>
            </w:r>
          </w:p>
        </w:tc>
      </w:tr>
      <w:tr w:rsidR="00E77759" w:rsidRPr="002B0E3E" w14:paraId="0F2B4E9A" w14:textId="77777777" w:rsidTr="00DD1954">
        <w:trPr>
          <w:trHeight w:val="351"/>
        </w:trPr>
        <w:tc>
          <w:tcPr>
            <w:tcW w:w="2972" w:type="dxa"/>
            <w:vMerge w:val="restart"/>
          </w:tcPr>
          <w:p w14:paraId="3A24F7F8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1.2. Tiekėjas</w:t>
            </w:r>
            <w:r w:rsidRPr="002B0E3E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footnoteReference w:id="1"/>
            </w:r>
          </w:p>
          <w:p w14:paraId="3749A768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A8111B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1.2.1. Pavadinimas</w:t>
            </w:r>
          </w:p>
        </w:tc>
        <w:tc>
          <w:tcPr>
            <w:tcW w:w="3686" w:type="dxa"/>
          </w:tcPr>
          <w:p w14:paraId="0DA507DD" w14:textId="012347C0" w:rsidR="00E77759" w:rsidRPr="00D02DA4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black"/>
              </w:rPr>
            </w:pPr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>UAB „Agavos prekyba“</w:t>
            </w:r>
          </w:p>
        </w:tc>
      </w:tr>
      <w:tr w:rsidR="00E77759" w:rsidRPr="002B0E3E" w14:paraId="522E7E28" w14:textId="77777777" w:rsidTr="00DD1954">
        <w:trPr>
          <w:trHeight w:val="351"/>
        </w:trPr>
        <w:tc>
          <w:tcPr>
            <w:tcW w:w="2972" w:type="dxa"/>
            <w:vMerge/>
          </w:tcPr>
          <w:p w14:paraId="0B732EF5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CDD2BA4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1.2.2. Juridinio asmens kodas</w:t>
            </w:r>
          </w:p>
        </w:tc>
        <w:tc>
          <w:tcPr>
            <w:tcW w:w="3686" w:type="dxa"/>
          </w:tcPr>
          <w:p w14:paraId="2BE02D16" w14:textId="2138CE45" w:rsidR="00E77759" w:rsidRPr="00D02DA4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black"/>
              </w:rPr>
            </w:pPr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>179250952</w:t>
            </w:r>
          </w:p>
        </w:tc>
      </w:tr>
      <w:tr w:rsidR="00E77759" w:rsidRPr="002B0E3E" w14:paraId="6EC9FB45" w14:textId="77777777" w:rsidTr="00DD1954">
        <w:trPr>
          <w:trHeight w:val="366"/>
        </w:trPr>
        <w:tc>
          <w:tcPr>
            <w:tcW w:w="2972" w:type="dxa"/>
            <w:vMerge/>
          </w:tcPr>
          <w:p w14:paraId="5CAAA437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6AAA19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1.2.3. Adresas</w:t>
            </w:r>
          </w:p>
        </w:tc>
        <w:tc>
          <w:tcPr>
            <w:tcW w:w="3686" w:type="dxa"/>
          </w:tcPr>
          <w:p w14:paraId="2C0C4BF0" w14:textId="6E4B903F" w:rsidR="00E77759" w:rsidRPr="00D02DA4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black"/>
              </w:rPr>
            </w:pPr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>Gedimino g. 44, Tauragė</w:t>
            </w:r>
          </w:p>
        </w:tc>
      </w:tr>
      <w:tr w:rsidR="00E77759" w:rsidRPr="002B0E3E" w14:paraId="4E5B9617" w14:textId="77777777" w:rsidTr="00DD1954">
        <w:trPr>
          <w:trHeight w:val="366"/>
        </w:trPr>
        <w:tc>
          <w:tcPr>
            <w:tcW w:w="2972" w:type="dxa"/>
            <w:vMerge/>
          </w:tcPr>
          <w:p w14:paraId="55B97209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658B9BB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1.2.4. PVM mokėtojo kodas</w:t>
            </w:r>
          </w:p>
        </w:tc>
        <w:tc>
          <w:tcPr>
            <w:tcW w:w="3686" w:type="dxa"/>
          </w:tcPr>
          <w:p w14:paraId="54DA1B71" w14:textId="614B4FC4" w:rsidR="00E77759" w:rsidRPr="00D02DA4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black"/>
              </w:rPr>
            </w:pPr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>LT792509515</w:t>
            </w:r>
          </w:p>
        </w:tc>
      </w:tr>
      <w:tr w:rsidR="00E77759" w:rsidRPr="002B0E3E" w14:paraId="22A3DAFC" w14:textId="77777777" w:rsidTr="00DD1954">
        <w:trPr>
          <w:trHeight w:val="351"/>
        </w:trPr>
        <w:tc>
          <w:tcPr>
            <w:tcW w:w="2972" w:type="dxa"/>
            <w:vMerge/>
          </w:tcPr>
          <w:p w14:paraId="2A99DA9B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643583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1.2.5. Atsiskaitomoji sąskaita</w:t>
            </w:r>
          </w:p>
        </w:tc>
        <w:tc>
          <w:tcPr>
            <w:tcW w:w="3686" w:type="dxa"/>
          </w:tcPr>
          <w:p w14:paraId="7E65CE2F" w14:textId="1069AFF8" w:rsidR="00E77759" w:rsidRPr="00D02DA4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black"/>
              </w:rPr>
            </w:pPr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>LT614010041600030386</w:t>
            </w:r>
          </w:p>
        </w:tc>
      </w:tr>
      <w:tr w:rsidR="00E77759" w:rsidRPr="002B0E3E" w14:paraId="22A886E0" w14:textId="77777777" w:rsidTr="00DD1954">
        <w:trPr>
          <w:trHeight w:val="366"/>
        </w:trPr>
        <w:tc>
          <w:tcPr>
            <w:tcW w:w="2972" w:type="dxa"/>
            <w:vMerge/>
          </w:tcPr>
          <w:p w14:paraId="0314BD68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B2F9AD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1.2.6. Bankas, banko kodas</w:t>
            </w:r>
          </w:p>
        </w:tc>
        <w:tc>
          <w:tcPr>
            <w:tcW w:w="3686" w:type="dxa"/>
          </w:tcPr>
          <w:p w14:paraId="662132D8" w14:textId="653D6C26" w:rsidR="00E77759" w:rsidRPr="00D02DA4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black"/>
              </w:rPr>
            </w:pPr>
            <w:proofErr w:type="spellStart"/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>Luminor</w:t>
            </w:r>
            <w:proofErr w:type="spellEnd"/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 xml:space="preserve"> bank AS, 40100</w:t>
            </w:r>
          </w:p>
        </w:tc>
      </w:tr>
      <w:tr w:rsidR="00E77759" w:rsidRPr="002B0E3E" w14:paraId="2754E644" w14:textId="77777777" w:rsidTr="00DD1954">
        <w:trPr>
          <w:trHeight w:val="366"/>
        </w:trPr>
        <w:tc>
          <w:tcPr>
            <w:tcW w:w="2972" w:type="dxa"/>
            <w:vMerge/>
          </w:tcPr>
          <w:p w14:paraId="364B0343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6C8EA8B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1.2.7. Telefonas</w:t>
            </w:r>
          </w:p>
        </w:tc>
        <w:tc>
          <w:tcPr>
            <w:tcW w:w="3686" w:type="dxa"/>
          </w:tcPr>
          <w:p w14:paraId="14DAC219" w14:textId="78F9784C" w:rsidR="00E77759" w:rsidRPr="00D02DA4" w:rsidRDefault="00424C05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black"/>
              </w:rPr>
            </w:pPr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>0</w:t>
            </w:r>
            <w:r w:rsidR="00E77759" w:rsidRPr="00D02DA4">
              <w:rPr>
                <w:rFonts w:ascii="Arial" w:hAnsi="Arial" w:cs="Arial"/>
                <w:sz w:val="24"/>
                <w:szCs w:val="24"/>
                <w:highlight w:val="black"/>
              </w:rPr>
              <w:t>44670</w:t>
            </w:r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>55</w:t>
            </w:r>
            <w:r w:rsidR="00E77759" w:rsidRPr="00D02DA4">
              <w:rPr>
                <w:rFonts w:ascii="Arial" w:hAnsi="Arial" w:cs="Arial"/>
                <w:sz w:val="24"/>
                <w:szCs w:val="24"/>
                <w:highlight w:val="black"/>
              </w:rPr>
              <w:t>7</w:t>
            </w:r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>, +37068781636</w:t>
            </w:r>
          </w:p>
        </w:tc>
      </w:tr>
      <w:tr w:rsidR="00E77759" w:rsidRPr="002B0E3E" w14:paraId="7C732D51" w14:textId="77777777" w:rsidTr="00DD1954">
        <w:trPr>
          <w:trHeight w:val="351"/>
        </w:trPr>
        <w:tc>
          <w:tcPr>
            <w:tcW w:w="2972" w:type="dxa"/>
            <w:vMerge/>
          </w:tcPr>
          <w:p w14:paraId="7F12867B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BE1D57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1.2.8. El. paštas</w:t>
            </w:r>
          </w:p>
        </w:tc>
        <w:tc>
          <w:tcPr>
            <w:tcW w:w="3686" w:type="dxa"/>
          </w:tcPr>
          <w:p w14:paraId="0C784170" w14:textId="675B6F24" w:rsidR="00E77759" w:rsidRPr="00D02DA4" w:rsidRDefault="000D0CB3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black"/>
              </w:rPr>
            </w:pPr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>info</w:t>
            </w:r>
            <w:r w:rsidR="00E77759" w:rsidRPr="00D02DA4">
              <w:rPr>
                <w:rFonts w:ascii="Arial" w:hAnsi="Arial" w:cs="Arial"/>
                <w:sz w:val="24"/>
                <w:szCs w:val="24"/>
                <w:highlight w:val="black"/>
              </w:rPr>
              <w:t>@agv.lt</w:t>
            </w:r>
          </w:p>
        </w:tc>
      </w:tr>
      <w:tr w:rsidR="00E77759" w:rsidRPr="002B0E3E" w14:paraId="18F4784A" w14:textId="77777777" w:rsidTr="00DD1954">
        <w:trPr>
          <w:trHeight w:val="366"/>
        </w:trPr>
        <w:tc>
          <w:tcPr>
            <w:tcW w:w="2972" w:type="dxa"/>
            <w:vMerge/>
          </w:tcPr>
          <w:p w14:paraId="699E6F24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E1A9583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1.2.9. Šalies atstovas</w:t>
            </w:r>
          </w:p>
        </w:tc>
        <w:tc>
          <w:tcPr>
            <w:tcW w:w="3686" w:type="dxa"/>
          </w:tcPr>
          <w:p w14:paraId="5CE6AFD5" w14:textId="533D0693" w:rsidR="00E77759" w:rsidRPr="00D02DA4" w:rsidRDefault="00C710CB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black"/>
              </w:rPr>
            </w:pPr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 xml:space="preserve">Direktorė </w:t>
            </w:r>
            <w:r w:rsidR="000D0CB3" w:rsidRPr="00D02DA4">
              <w:rPr>
                <w:rFonts w:ascii="Arial" w:hAnsi="Arial" w:cs="Arial"/>
                <w:sz w:val="24"/>
                <w:szCs w:val="24"/>
                <w:highlight w:val="black"/>
              </w:rPr>
              <w:t xml:space="preserve">Irena </w:t>
            </w:r>
            <w:proofErr w:type="spellStart"/>
            <w:r w:rsidR="00E77759" w:rsidRPr="00D02DA4">
              <w:rPr>
                <w:rFonts w:ascii="Arial" w:hAnsi="Arial" w:cs="Arial"/>
                <w:sz w:val="24"/>
                <w:szCs w:val="24"/>
                <w:highlight w:val="black"/>
              </w:rPr>
              <w:t>Alijoši</w:t>
            </w:r>
            <w:r w:rsidR="000D0CB3" w:rsidRPr="00D02DA4">
              <w:rPr>
                <w:rFonts w:ascii="Arial" w:hAnsi="Arial" w:cs="Arial"/>
                <w:sz w:val="24"/>
                <w:szCs w:val="24"/>
                <w:highlight w:val="black"/>
              </w:rPr>
              <w:t>enė</w:t>
            </w:r>
            <w:proofErr w:type="spellEnd"/>
          </w:p>
        </w:tc>
      </w:tr>
      <w:tr w:rsidR="00E77759" w:rsidRPr="002B0E3E" w14:paraId="4739CE38" w14:textId="77777777" w:rsidTr="00DD1954">
        <w:trPr>
          <w:trHeight w:val="351"/>
        </w:trPr>
        <w:tc>
          <w:tcPr>
            <w:tcW w:w="2972" w:type="dxa"/>
            <w:vMerge/>
          </w:tcPr>
          <w:p w14:paraId="75B776A9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A50320D" w14:textId="77777777" w:rsidR="00E77759" w:rsidRPr="002B0E3E" w:rsidRDefault="00E77759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1.2.10. Atstovavimo pagrindas</w:t>
            </w:r>
          </w:p>
        </w:tc>
        <w:tc>
          <w:tcPr>
            <w:tcW w:w="3686" w:type="dxa"/>
          </w:tcPr>
          <w:p w14:paraId="119CCB8E" w14:textId="43AF034C" w:rsidR="00E77759" w:rsidRPr="00D02DA4" w:rsidRDefault="000D0CB3" w:rsidP="00E7775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black"/>
              </w:rPr>
            </w:pPr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>Įstatai</w:t>
            </w:r>
          </w:p>
        </w:tc>
      </w:tr>
    </w:tbl>
    <w:p w14:paraId="0FA906B3" w14:textId="77777777" w:rsidR="00315D7B" w:rsidRPr="002B0E3E" w:rsidRDefault="00315D7B" w:rsidP="00315D7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-5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843"/>
        <w:gridCol w:w="5103"/>
      </w:tblGrid>
      <w:tr w:rsidR="00315D7B" w:rsidRPr="002B0E3E" w14:paraId="660AA474" w14:textId="77777777" w:rsidTr="00DD1954">
        <w:trPr>
          <w:trHeight w:val="300"/>
        </w:trPr>
        <w:tc>
          <w:tcPr>
            <w:tcW w:w="9918" w:type="dxa"/>
            <w:gridSpan w:val="3"/>
          </w:tcPr>
          <w:p w14:paraId="6272B806" w14:textId="77777777" w:rsidR="00315D7B" w:rsidRPr="002B0E3E" w:rsidRDefault="00315D7B" w:rsidP="00DD19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2. ATSAKINGI ASMENYS</w:t>
            </w:r>
          </w:p>
        </w:tc>
      </w:tr>
      <w:tr w:rsidR="00E313BF" w:rsidRPr="002B0E3E" w14:paraId="79901508" w14:textId="77777777" w:rsidTr="00DD1954">
        <w:trPr>
          <w:trHeight w:val="300"/>
        </w:trPr>
        <w:tc>
          <w:tcPr>
            <w:tcW w:w="2972" w:type="dxa"/>
          </w:tcPr>
          <w:p w14:paraId="4153F405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2.1.Pirkėjo kontaktiniai asmenys, atsakingi už Sutarties vykdymą, P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rekių</w:t>
            </w: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946" w:type="dxa"/>
            <w:gridSpan w:val="2"/>
          </w:tcPr>
          <w:p w14:paraId="565C4F6B" w14:textId="77777777" w:rsidR="00E313BF" w:rsidRPr="00D02DA4" w:rsidRDefault="00E313BF" w:rsidP="00E31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black"/>
              </w:rPr>
            </w:pPr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 xml:space="preserve">Žygaičių seniūnijos seniūnė Lina Baziliauskienė </w:t>
            </w:r>
          </w:p>
          <w:p w14:paraId="2E5F9111" w14:textId="77777777" w:rsidR="00E313BF" w:rsidRPr="00D02DA4" w:rsidRDefault="00E313BF" w:rsidP="00E31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black"/>
              </w:rPr>
            </w:pPr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 xml:space="preserve">tel., +370 671 53228, </w:t>
            </w:r>
            <w:proofErr w:type="spellStart"/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>el.p</w:t>
            </w:r>
            <w:proofErr w:type="spellEnd"/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 xml:space="preserve">. </w:t>
            </w:r>
            <w:hyperlink r:id="rId7" w:history="1">
              <w:r w:rsidRPr="00D02DA4">
                <w:rPr>
                  <w:rStyle w:val="Hipersaitas"/>
                  <w:rFonts w:ascii="Arial" w:eastAsia="Times New Roman" w:hAnsi="Arial" w:cs="Arial"/>
                  <w:sz w:val="24"/>
                  <w:szCs w:val="24"/>
                  <w:highlight w:val="black"/>
                </w:rPr>
                <w:t>lina.baziliauskiene@taurage.lt</w:t>
              </w:r>
            </w:hyperlink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 xml:space="preserve"> ,</w:t>
            </w:r>
          </w:p>
          <w:p w14:paraId="58AAA241" w14:textId="4FEC56B5" w:rsidR="008A0845" w:rsidRPr="00D02DA4" w:rsidRDefault="009B0957" w:rsidP="00E31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black"/>
              </w:rPr>
            </w:pPr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 xml:space="preserve">Antanas Marozas, tel. +370 673 59135, </w:t>
            </w:r>
          </w:p>
          <w:p w14:paraId="234D00CF" w14:textId="77777777" w:rsidR="00E313BF" w:rsidRPr="00D02DA4" w:rsidRDefault="00E313BF" w:rsidP="00E31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black"/>
              </w:rPr>
            </w:pPr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>Specialistė Genovaitė Sadauskienė tel., +370 6</w:t>
            </w:r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>73</w:t>
            </w:r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 xml:space="preserve"> 5</w:t>
            </w:r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>9137</w:t>
            </w:r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 xml:space="preserve">    </w:t>
            </w:r>
            <w:proofErr w:type="spellStart"/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>el.p</w:t>
            </w:r>
            <w:proofErr w:type="spellEnd"/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 xml:space="preserve">. </w:t>
            </w:r>
            <w:hyperlink r:id="rId8" w:history="1">
              <w:r w:rsidRPr="00D02DA4">
                <w:rPr>
                  <w:rStyle w:val="Hipersaitas"/>
                  <w:rFonts w:ascii="Arial" w:eastAsia="Times New Roman" w:hAnsi="Arial" w:cs="Arial"/>
                  <w:sz w:val="24"/>
                  <w:szCs w:val="24"/>
                  <w:highlight w:val="black"/>
                </w:rPr>
                <w:t>genovaite.sadauskiene@taurage.lt</w:t>
              </w:r>
            </w:hyperlink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 xml:space="preserve"> ,</w:t>
            </w:r>
          </w:p>
          <w:p w14:paraId="0B87EB96" w14:textId="74C22827" w:rsidR="00E313BF" w:rsidRPr="00D02DA4" w:rsidRDefault="00E313BF" w:rsidP="00E31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black"/>
                <w:lang w:eastAsia="zh-CN"/>
              </w:rPr>
            </w:pPr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  <w:lang w:eastAsia="zh-CN"/>
              </w:rPr>
              <w:t xml:space="preserve">Vyr. buhalterė Stanislava Venckienė tel., +307 673 55952,  </w:t>
            </w:r>
            <w:proofErr w:type="spellStart"/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  <w:lang w:eastAsia="zh-CN"/>
              </w:rPr>
              <w:t>el.p</w:t>
            </w:r>
            <w:proofErr w:type="spellEnd"/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  <w:lang w:eastAsia="zh-CN"/>
              </w:rPr>
              <w:t xml:space="preserve">. </w:t>
            </w:r>
            <w:hyperlink r:id="rId9" w:history="1">
              <w:r w:rsidRPr="00D02DA4">
                <w:rPr>
                  <w:rStyle w:val="Hipersaitas"/>
                  <w:rFonts w:ascii="Arial" w:eastAsia="Times New Roman" w:hAnsi="Arial" w:cs="Arial"/>
                  <w:sz w:val="24"/>
                  <w:szCs w:val="24"/>
                  <w:highlight w:val="black"/>
                  <w:lang w:eastAsia="zh-CN"/>
                </w:rPr>
                <w:t>stanislava.venckiene@taurage.lt</w:t>
              </w:r>
            </w:hyperlink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  <w:lang w:eastAsia="zh-CN"/>
              </w:rPr>
              <w:t xml:space="preserve"> </w:t>
            </w:r>
          </w:p>
          <w:p w14:paraId="46C11D5B" w14:textId="77777777" w:rsidR="00E313BF" w:rsidRPr="00D02DA4" w:rsidRDefault="00E313BF" w:rsidP="00E313BF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black"/>
                <w:lang w:eastAsia="zh-CN"/>
              </w:rPr>
            </w:pPr>
          </w:p>
        </w:tc>
      </w:tr>
      <w:tr w:rsidR="00E313BF" w:rsidRPr="002B0E3E" w14:paraId="7962520C" w14:textId="77777777" w:rsidTr="00DD1954">
        <w:trPr>
          <w:trHeight w:val="300"/>
        </w:trPr>
        <w:tc>
          <w:tcPr>
            <w:tcW w:w="2972" w:type="dxa"/>
          </w:tcPr>
          <w:p w14:paraId="2783C01B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2.2. Tiekėjo kontaktiniai asmenys, atsakingi už Sutarties vykdymą</w:t>
            </w:r>
          </w:p>
        </w:tc>
        <w:tc>
          <w:tcPr>
            <w:tcW w:w="6946" w:type="dxa"/>
            <w:gridSpan w:val="2"/>
          </w:tcPr>
          <w:p w14:paraId="3ECCDC66" w14:textId="77777777" w:rsidR="00F44D5E" w:rsidRPr="00D02DA4" w:rsidRDefault="00F44D5E" w:rsidP="00E31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black"/>
              </w:rPr>
            </w:pPr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 xml:space="preserve">Monika </w:t>
            </w:r>
            <w:proofErr w:type="spellStart"/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>Butaitė</w:t>
            </w:r>
            <w:proofErr w:type="spellEnd"/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 xml:space="preserve">, tel. 0 446 70557, </w:t>
            </w:r>
            <w:proofErr w:type="spellStart"/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>el.p</w:t>
            </w:r>
            <w:proofErr w:type="spellEnd"/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 xml:space="preserve">. </w:t>
            </w:r>
            <w:hyperlink r:id="rId10" w:history="1">
              <w:r w:rsidRPr="00D02DA4">
                <w:rPr>
                  <w:rStyle w:val="Hipersaitas"/>
                  <w:rFonts w:ascii="Arial" w:eastAsia="Times New Roman" w:hAnsi="Arial" w:cs="Arial"/>
                  <w:sz w:val="24"/>
                  <w:szCs w:val="24"/>
                  <w:highlight w:val="black"/>
                </w:rPr>
                <w:t>monika@agv.lt</w:t>
              </w:r>
            </w:hyperlink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 xml:space="preserve">, </w:t>
            </w:r>
          </w:p>
          <w:p w14:paraId="3C6FE149" w14:textId="3561F9C1" w:rsidR="00F44D5E" w:rsidRPr="00D02DA4" w:rsidRDefault="00F44D5E" w:rsidP="00E313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black"/>
              </w:rPr>
            </w:pPr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 xml:space="preserve">Arūnas </w:t>
            </w:r>
            <w:proofErr w:type="spellStart"/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>Danilovas</w:t>
            </w:r>
            <w:proofErr w:type="spellEnd"/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 xml:space="preserve">, </w:t>
            </w:r>
            <w:proofErr w:type="spellStart"/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>el.p</w:t>
            </w:r>
            <w:proofErr w:type="spellEnd"/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 xml:space="preserve">. </w:t>
            </w:r>
            <w:hyperlink r:id="rId11" w:history="1">
              <w:r w:rsidRPr="00D02DA4">
                <w:rPr>
                  <w:rStyle w:val="Hipersaitas"/>
                  <w:rFonts w:ascii="Arial" w:hAnsi="Arial" w:cs="Arial"/>
                  <w:sz w:val="24"/>
                  <w:szCs w:val="24"/>
                  <w:highlight w:val="black"/>
                </w:rPr>
                <w:t>arunas</w:t>
              </w:r>
              <w:r w:rsidRPr="00D02DA4">
                <w:rPr>
                  <w:rStyle w:val="Hipersaitas"/>
                  <w:rFonts w:ascii="Arial" w:eastAsia="Times New Roman" w:hAnsi="Arial" w:cs="Arial"/>
                  <w:sz w:val="24"/>
                  <w:szCs w:val="24"/>
                  <w:highlight w:val="black"/>
                </w:rPr>
                <w:t>@agv.lt</w:t>
              </w:r>
            </w:hyperlink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 xml:space="preserve">, </w:t>
            </w:r>
          </w:p>
          <w:p w14:paraId="046D8A61" w14:textId="2FD46C2F" w:rsidR="00E313BF" w:rsidRPr="00D02DA4" w:rsidRDefault="00F44D5E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black"/>
              </w:rPr>
            </w:pPr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 xml:space="preserve">Juozas </w:t>
            </w:r>
            <w:proofErr w:type="spellStart"/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>Jončas</w:t>
            </w:r>
            <w:proofErr w:type="spellEnd"/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 xml:space="preserve">, </w:t>
            </w:r>
            <w:proofErr w:type="spellStart"/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>el.p</w:t>
            </w:r>
            <w:proofErr w:type="spellEnd"/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 xml:space="preserve">. </w:t>
            </w:r>
            <w:hyperlink r:id="rId12" w:history="1">
              <w:r w:rsidR="00DA622E" w:rsidRPr="00D02DA4">
                <w:rPr>
                  <w:rStyle w:val="Hipersaitas"/>
                  <w:rFonts w:ascii="Arial" w:eastAsia="Times New Roman" w:hAnsi="Arial" w:cs="Arial"/>
                  <w:sz w:val="24"/>
                  <w:szCs w:val="24"/>
                  <w:highlight w:val="black"/>
                </w:rPr>
                <w:t>juozas@agv.lt</w:t>
              </w:r>
            </w:hyperlink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 xml:space="preserve">, </w:t>
            </w:r>
          </w:p>
        </w:tc>
      </w:tr>
      <w:tr w:rsidR="00E313BF" w:rsidRPr="002B0E3E" w14:paraId="350B1E1C" w14:textId="77777777" w:rsidTr="00DD1954">
        <w:trPr>
          <w:trHeight w:val="300"/>
        </w:trPr>
        <w:tc>
          <w:tcPr>
            <w:tcW w:w="9918" w:type="dxa"/>
            <w:gridSpan w:val="3"/>
          </w:tcPr>
          <w:p w14:paraId="4BF29A02" w14:textId="77777777" w:rsidR="00E313BF" w:rsidRPr="002B0E3E" w:rsidRDefault="00E313BF" w:rsidP="00E313BF">
            <w:pPr>
              <w:spacing w:after="0" w:line="240" w:lineRule="auto"/>
              <w:ind w:firstLine="2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3. SUTARTIES DALYKAS</w:t>
            </w:r>
          </w:p>
        </w:tc>
      </w:tr>
      <w:tr w:rsidR="00E313BF" w:rsidRPr="002B0E3E" w14:paraId="0FC98653" w14:textId="77777777" w:rsidTr="00DD1954">
        <w:trPr>
          <w:trHeight w:val="300"/>
        </w:trPr>
        <w:tc>
          <w:tcPr>
            <w:tcW w:w="2972" w:type="dxa"/>
          </w:tcPr>
          <w:p w14:paraId="068EFAC8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3.1. Sutarties dalykas </w:t>
            </w:r>
          </w:p>
        </w:tc>
        <w:tc>
          <w:tcPr>
            <w:tcW w:w="6946" w:type="dxa"/>
            <w:gridSpan w:val="2"/>
          </w:tcPr>
          <w:p w14:paraId="36377FA2" w14:textId="77777777" w:rsidR="00E313BF" w:rsidRDefault="00E313BF" w:rsidP="00E31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A1D21">
              <w:rPr>
                <w:rFonts w:ascii="Arial" w:eastAsia="Times New Roman" w:hAnsi="Arial" w:cs="Arial"/>
                <w:sz w:val="24"/>
                <w:szCs w:val="24"/>
              </w:rPr>
              <w:t xml:space="preserve">Tiekėjas įsipareigoja Sutartyje numatytomis sąlygomis perduoti Pirkėjui įsigytas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ūkines</w:t>
            </w:r>
            <w:r w:rsidRPr="004A1D21">
              <w:rPr>
                <w:rFonts w:ascii="Arial" w:eastAsia="Times New Roman" w:hAnsi="Arial" w:cs="Arial"/>
                <w:sz w:val="24"/>
                <w:szCs w:val="24"/>
              </w:rPr>
              <w:t xml:space="preserve"> prekes  (toliau – Prekės).</w:t>
            </w:r>
          </w:p>
          <w:p w14:paraId="7AB61178" w14:textId="77777777" w:rsidR="00DC2A88" w:rsidRPr="004A1D21" w:rsidRDefault="00DC2A88" w:rsidP="00E31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263F562" w14:textId="77777777" w:rsidR="00E313BF" w:rsidRPr="002B0E3E" w:rsidRDefault="00E313BF" w:rsidP="00E313B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1D21">
              <w:rPr>
                <w:rFonts w:ascii="Arial" w:eastAsia="Times New Roman" w:hAnsi="Arial" w:cs="Arial"/>
                <w:sz w:val="24"/>
                <w:szCs w:val="24"/>
              </w:rPr>
              <w:t>Išsamus Prekių aprašymas ir kiti reikalavimai tiekiamoms Prekėms nustatyti Sutarties priede Nr. 1 „Techninė specifikacija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“</w:t>
            </w:r>
            <w:r w:rsidRPr="004A1D21">
              <w:rPr>
                <w:rFonts w:ascii="Arial" w:eastAsia="Times New Roman" w:hAnsi="Arial" w:cs="Arial"/>
                <w:sz w:val="24"/>
                <w:szCs w:val="24"/>
              </w:rPr>
              <w:t xml:space="preserve"> ir Sutarties priede Nr. 2 „Pasiūlymas“.</w:t>
            </w:r>
          </w:p>
        </w:tc>
      </w:tr>
      <w:tr w:rsidR="00E313BF" w:rsidRPr="002B0E3E" w14:paraId="4B02FCA8" w14:textId="77777777" w:rsidTr="00DD1954">
        <w:trPr>
          <w:trHeight w:val="300"/>
        </w:trPr>
        <w:tc>
          <w:tcPr>
            <w:tcW w:w="2972" w:type="dxa"/>
          </w:tcPr>
          <w:p w14:paraId="4132C9D6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3.2. </w:t>
            </w:r>
            <w:r w:rsidRPr="00B64A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Pirkimo pavadinimas ir numeris</w:t>
            </w:r>
          </w:p>
        </w:tc>
        <w:tc>
          <w:tcPr>
            <w:tcW w:w="6946" w:type="dxa"/>
            <w:gridSpan w:val="2"/>
          </w:tcPr>
          <w:p w14:paraId="5475EC9C" w14:textId="4DE1D6CC" w:rsidR="00E313BF" w:rsidRPr="00315D7B" w:rsidRDefault="00E313BF" w:rsidP="00E313BF">
            <w:pPr>
              <w:tabs>
                <w:tab w:val="left" w:pos="1019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15D7B">
              <w:rPr>
                <w:rFonts w:ascii="Arial" w:eastAsia="Times New Roman" w:hAnsi="Arial" w:cs="Arial"/>
                <w:sz w:val="24"/>
                <w:szCs w:val="24"/>
              </w:rPr>
              <w:t xml:space="preserve">Ūkinės prekės, pirkimo ID </w:t>
            </w:r>
            <w:r w:rsidRPr="00315D7B">
              <w:rPr>
                <w:rFonts w:ascii="Roboto" w:hAnsi="Roboto"/>
                <w:shd w:val="clear" w:color="auto" w:fill="FFFFFF"/>
              </w:rPr>
              <w:t xml:space="preserve"> </w:t>
            </w:r>
            <w:r w:rsidRPr="00315D7B">
              <w:rPr>
                <w:rFonts w:ascii="Arial" w:eastAsia="Times New Roman" w:hAnsi="Arial" w:cs="Arial"/>
                <w:sz w:val="24"/>
                <w:szCs w:val="24"/>
              </w:rPr>
              <w:t>3883076</w:t>
            </w:r>
          </w:p>
        </w:tc>
      </w:tr>
      <w:tr w:rsidR="00E313BF" w:rsidRPr="002B0E3E" w14:paraId="7E3D14C8" w14:textId="77777777" w:rsidTr="00DD1954">
        <w:trPr>
          <w:trHeight w:val="300"/>
        </w:trPr>
        <w:tc>
          <w:tcPr>
            <w:tcW w:w="2972" w:type="dxa"/>
          </w:tcPr>
          <w:p w14:paraId="4CA386A8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3.3. </w:t>
            </w:r>
            <w:bookmarkStart w:id="0" w:name="_Hlk162966553"/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Informacija apie Europos Sąjungos lėšomis finansuojamą projektą arba kitą projektą</w:t>
            </w:r>
            <w:bookmarkEnd w:id="0"/>
          </w:p>
        </w:tc>
        <w:tc>
          <w:tcPr>
            <w:tcW w:w="6946" w:type="dxa"/>
            <w:gridSpan w:val="2"/>
          </w:tcPr>
          <w:p w14:paraId="3871BBC4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Netaikoma</w:t>
            </w:r>
          </w:p>
        </w:tc>
      </w:tr>
      <w:tr w:rsidR="00E313BF" w:rsidRPr="002B0E3E" w14:paraId="4A1EF793" w14:textId="77777777" w:rsidTr="00DD1954">
        <w:trPr>
          <w:trHeight w:val="300"/>
        </w:trPr>
        <w:tc>
          <w:tcPr>
            <w:tcW w:w="9918" w:type="dxa"/>
            <w:gridSpan w:val="3"/>
          </w:tcPr>
          <w:p w14:paraId="085340E9" w14:textId="77777777" w:rsidR="00E313BF" w:rsidRPr="008B1389" w:rsidRDefault="00E313BF" w:rsidP="00E313BF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B138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PREKIŲ PRISTATYMO TERMINAI IR PREKIŲ PERDAVIMO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–</w:t>
            </w:r>
            <w:r w:rsidRPr="008B138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PRIĖMIMO</w:t>
            </w:r>
          </w:p>
          <w:p w14:paraId="7CEDCEAF" w14:textId="77777777" w:rsidR="00E313BF" w:rsidRPr="008B1389" w:rsidRDefault="00E313BF" w:rsidP="00E313BF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138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TVARKA</w:t>
            </w:r>
          </w:p>
        </w:tc>
      </w:tr>
      <w:tr w:rsidR="00E313BF" w:rsidRPr="002B0E3E" w14:paraId="0F283AAF" w14:textId="77777777" w:rsidTr="00DD1954">
        <w:trPr>
          <w:trHeight w:val="300"/>
        </w:trPr>
        <w:tc>
          <w:tcPr>
            <w:tcW w:w="2972" w:type="dxa"/>
          </w:tcPr>
          <w:p w14:paraId="210CA0BD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4.1. </w:t>
            </w:r>
            <w:r w:rsidRPr="002B0E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372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Prekių pristatymo terminas</w:t>
            </w:r>
          </w:p>
        </w:tc>
        <w:tc>
          <w:tcPr>
            <w:tcW w:w="6946" w:type="dxa"/>
            <w:gridSpan w:val="2"/>
          </w:tcPr>
          <w:p w14:paraId="7C7F406F" w14:textId="77777777" w:rsidR="00E313BF" w:rsidRDefault="00E313BF" w:rsidP="00E313BF">
            <w:pPr>
              <w:tabs>
                <w:tab w:val="left" w:pos="1134"/>
              </w:tabs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728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Prekių pristatymo </w:t>
            </w:r>
            <w:r w:rsidRPr="00D76EFB">
              <w:rPr>
                <w:rFonts w:ascii="Arial" w:hAnsi="Arial" w:cs="Arial"/>
                <w:b/>
                <w:bCs/>
                <w:sz w:val="24"/>
                <w:szCs w:val="24"/>
              </w:rPr>
              <w:t>terminas</w:t>
            </w:r>
            <w:r w:rsidRPr="00D76EF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D76EFB">
              <w:rPr>
                <w:rFonts w:ascii="Arial" w:eastAsia="Times New Roman" w:hAnsi="Arial" w:cs="Arial"/>
                <w:sz w:val="24"/>
                <w:szCs w:val="24"/>
              </w:rPr>
              <w:t>Prekės turi būti pristatytos per 3 darbo dienas nuo Pirkėjo užsakymo pateikimo el. paštu dienos ar telefonu (jei Pirkėjas pageidauja);</w:t>
            </w:r>
          </w:p>
          <w:p w14:paraId="38D7D0FE" w14:textId="77777777" w:rsidR="00E313BF" w:rsidRPr="001E1F2E" w:rsidRDefault="00E313BF" w:rsidP="00E313BF">
            <w:pPr>
              <w:tabs>
                <w:tab w:val="left" w:pos="1134"/>
              </w:tabs>
              <w:spacing w:after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A79850D" w14:textId="77777777" w:rsidR="00E313BF" w:rsidRDefault="00E313BF" w:rsidP="00E313BF">
            <w:pPr>
              <w:tabs>
                <w:tab w:val="left" w:pos="1134"/>
              </w:tabs>
              <w:spacing w:after="0"/>
              <w:jc w:val="both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9865E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  <w:t>Prekės pristatomos šiuo adresu:</w:t>
            </w: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</w:t>
            </w:r>
          </w:p>
          <w:p w14:paraId="32F22954" w14:textId="0CF5DB5A" w:rsidR="00E313BF" w:rsidRPr="002B0E3E" w:rsidRDefault="00E313BF" w:rsidP="00E313BF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Arial" w:hAnsi="Arial" w:cs="Arial"/>
                <w:bCs/>
                <w:iCs/>
                <w:smallCaps/>
                <w:color w:val="000000"/>
                <w:sz w:val="24"/>
                <w:szCs w:val="24"/>
                <w:lang w:eastAsia="en-US"/>
              </w:rPr>
            </w:pPr>
            <w:r w:rsidRPr="000A0C58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Tauragė/Tauragės r. </w:t>
            </w:r>
            <w:r w:rsidR="00935CF5" w:rsidRPr="000A0C58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</w:t>
            </w:r>
            <w:r w:rsidR="00935CF5" w:rsidRPr="00D02DA4">
              <w:rPr>
                <w:rFonts w:ascii="Arial" w:eastAsia="Times New Roman" w:hAnsi="Arial" w:cs="Arial"/>
                <w:iCs/>
                <w:sz w:val="24"/>
                <w:szCs w:val="24"/>
                <w:highlight w:val="black"/>
              </w:rPr>
              <w:t>Tauragės r. Žygaičių mstl. Žygaičių g. 27.</w:t>
            </w:r>
            <w:r w:rsidR="00935CF5" w:rsidRPr="001B74E6">
              <w:rPr>
                <w:rFonts w:ascii="Arial" w:eastAsia="Times New Roman" w:hAnsi="Arial" w:cs="Arial"/>
                <w:i/>
                <w:iCs/>
                <w:color w:val="0070C0"/>
                <w:sz w:val="24"/>
                <w:szCs w:val="24"/>
              </w:rPr>
              <w:t xml:space="preserve"> </w:t>
            </w:r>
          </w:p>
        </w:tc>
      </w:tr>
      <w:tr w:rsidR="00E313BF" w:rsidRPr="002B0E3E" w14:paraId="2C877632" w14:textId="77777777" w:rsidTr="00DD1954">
        <w:trPr>
          <w:trHeight w:val="300"/>
        </w:trPr>
        <w:tc>
          <w:tcPr>
            <w:tcW w:w="2972" w:type="dxa"/>
          </w:tcPr>
          <w:p w14:paraId="156003C6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4.2. </w:t>
            </w:r>
            <w:r w:rsidRPr="002B0E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372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Prekių (ar jų dalių) pristatymo termino pratęsimas</w:t>
            </w:r>
          </w:p>
        </w:tc>
        <w:tc>
          <w:tcPr>
            <w:tcW w:w="6946" w:type="dxa"/>
            <w:gridSpan w:val="2"/>
          </w:tcPr>
          <w:p w14:paraId="1F7D7F40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Netaikoma.</w:t>
            </w:r>
          </w:p>
        </w:tc>
      </w:tr>
      <w:tr w:rsidR="00E313BF" w:rsidRPr="002B0E3E" w14:paraId="1F891726" w14:textId="77777777" w:rsidTr="00DD1954">
        <w:trPr>
          <w:trHeight w:val="300"/>
        </w:trPr>
        <w:tc>
          <w:tcPr>
            <w:tcW w:w="2972" w:type="dxa"/>
          </w:tcPr>
          <w:p w14:paraId="63CE1BA0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4.3. Užsakymų teikimo tvarka</w:t>
            </w:r>
          </w:p>
        </w:tc>
        <w:tc>
          <w:tcPr>
            <w:tcW w:w="6946" w:type="dxa"/>
            <w:gridSpan w:val="2"/>
          </w:tcPr>
          <w:p w14:paraId="7506C38E" w14:textId="77777777" w:rsidR="00E313BF" w:rsidRPr="002B0E3E" w:rsidRDefault="00E313BF" w:rsidP="00E313BF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2B0E3E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en-US"/>
              </w:rPr>
              <w:t>Netaikoma.</w:t>
            </w:r>
          </w:p>
        </w:tc>
      </w:tr>
      <w:tr w:rsidR="00E313BF" w:rsidRPr="002B0E3E" w14:paraId="0A451AC2" w14:textId="77777777" w:rsidTr="00DD1954">
        <w:trPr>
          <w:trHeight w:val="300"/>
        </w:trPr>
        <w:tc>
          <w:tcPr>
            <w:tcW w:w="2972" w:type="dxa"/>
          </w:tcPr>
          <w:p w14:paraId="6949CA52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4.4. </w:t>
            </w:r>
            <w:r w:rsidRPr="002B0E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372FB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 xml:space="preserve"> Dėl minimalios užsakymo vertės / apimties</w:t>
            </w:r>
          </w:p>
        </w:tc>
        <w:tc>
          <w:tcPr>
            <w:tcW w:w="6946" w:type="dxa"/>
            <w:gridSpan w:val="2"/>
          </w:tcPr>
          <w:p w14:paraId="4EE38A7F" w14:textId="77777777" w:rsidR="00E313BF" w:rsidRPr="002B0E3E" w:rsidRDefault="00E313BF" w:rsidP="00E313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B0E3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x-none"/>
              </w:rPr>
              <w:t>Netaikoma.</w:t>
            </w:r>
          </w:p>
        </w:tc>
      </w:tr>
      <w:tr w:rsidR="00E313BF" w:rsidRPr="002B0E3E" w14:paraId="3587AF02" w14:textId="77777777" w:rsidTr="00DD1954">
        <w:trPr>
          <w:trHeight w:val="300"/>
        </w:trPr>
        <w:tc>
          <w:tcPr>
            <w:tcW w:w="2972" w:type="dxa"/>
          </w:tcPr>
          <w:p w14:paraId="1820382E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81953954"/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4.5. </w:t>
            </w:r>
            <w:r w:rsidRPr="007372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Kartu su Prekėmis pateikiami dokumentai</w:t>
            </w:r>
          </w:p>
        </w:tc>
        <w:tc>
          <w:tcPr>
            <w:tcW w:w="6946" w:type="dxa"/>
            <w:gridSpan w:val="2"/>
          </w:tcPr>
          <w:p w14:paraId="2717FCED" w14:textId="77777777" w:rsidR="00E313BF" w:rsidRPr="00654E8C" w:rsidRDefault="00E313BF" w:rsidP="00E313BF">
            <w:pPr>
              <w:tabs>
                <w:tab w:val="num" w:pos="720"/>
                <w:tab w:val="left" w:pos="874"/>
              </w:tabs>
              <w:spacing w:after="0" w:line="240" w:lineRule="auto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54E8C">
              <w:rPr>
                <w:rFonts w:ascii="Arial" w:hAnsi="Arial" w:cs="Arial"/>
                <w:kern w:val="2"/>
                <w:sz w:val="24"/>
                <w:szCs w:val="24"/>
              </w:rPr>
              <w:t>Prekių perdavimo-priėmimo aktas,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sąskaita. </w:t>
            </w:r>
          </w:p>
          <w:p w14:paraId="5E4EDD1F" w14:textId="77777777" w:rsidR="00E313BF" w:rsidRPr="007372FB" w:rsidRDefault="00E313BF" w:rsidP="00E313BF">
            <w:pPr>
              <w:spacing w:after="0" w:line="240" w:lineRule="auto"/>
              <w:ind w:firstLine="16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285E3FA" w14:textId="77777777" w:rsidR="00E313BF" w:rsidRPr="002B0E3E" w:rsidRDefault="00E313BF" w:rsidP="00E313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72FB">
              <w:rPr>
                <w:rFonts w:ascii="Arial" w:eastAsia="Times New Roman" w:hAnsi="Arial" w:cs="Arial"/>
                <w:sz w:val="24"/>
                <w:szCs w:val="24"/>
              </w:rPr>
              <w:t>Tiekėjui nepateikus nurodytų dokumentų, laikoma, kad Prekės neatitinka Sutartyje nustatytų reikalavimų.</w:t>
            </w:r>
          </w:p>
        </w:tc>
      </w:tr>
      <w:bookmarkEnd w:id="1"/>
      <w:tr w:rsidR="00E313BF" w:rsidRPr="002B0E3E" w14:paraId="2770FF8A" w14:textId="77777777" w:rsidTr="00DD1954">
        <w:trPr>
          <w:trHeight w:val="300"/>
        </w:trPr>
        <w:tc>
          <w:tcPr>
            <w:tcW w:w="9918" w:type="dxa"/>
            <w:gridSpan w:val="3"/>
          </w:tcPr>
          <w:p w14:paraId="3151BA9E" w14:textId="77777777" w:rsidR="00E313BF" w:rsidRPr="002B0E3E" w:rsidRDefault="00E313BF" w:rsidP="00E313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5. SUTARTIES KAINA IR ATSISKAITYMO TVARKA</w:t>
            </w:r>
          </w:p>
        </w:tc>
      </w:tr>
      <w:tr w:rsidR="00E313BF" w:rsidRPr="002B0E3E" w14:paraId="3521EC3E" w14:textId="77777777" w:rsidTr="00DD1954">
        <w:trPr>
          <w:trHeight w:val="300"/>
        </w:trPr>
        <w:tc>
          <w:tcPr>
            <w:tcW w:w="2972" w:type="dxa"/>
          </w:tcPr>
          <w:p w14:paraId="35081731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5.1. Sutarčiai taikomas kainos apskaičiavimo būdas</w:t>
            </w:r>
          </w:p>
        </w:tc>
        <w:tc>
          <w:tcPr>
            <w:tcW w:w="6946" w:type="dxa"/>
            <w:gridSpan w:val="2"/>
          </w:tcPr>
          <w:p w14:paraId="126E8646" w14:textId="77777777" w:rsidR="00E313BF" w:rsidRPr="002B0E3E" w:rsidRDefault="00E313BF" w:rsidP="00E313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eastAsia="Calibri" w:hAnsi="Arial" w:cs="Arial"/>
                <w:sz w:val="24"/>
                <w:szCs w:val="24"/>
              </w:rPr>
              <w:t>Vadovaujantis Kainodaros taisyklių nustatymo metodika, patvirtinta Viešųjų pirkimų tarnybos direktoriaus 2017 m. birželio 28 d. įsakymu Nr. 1S-95 „Dėl Kainodaros taisyklių nustatymo metodikos patvirtinimo“ sutarčiai nustatoma</w:t>
            </w:r>
            <w:r w:rsidRPr="002B0E3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f</w:t>
            </w:r>
            <w:r w:rsidRPr="002B0E3E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</w:rPr>
              <w:t xml:space="preserve">iksuoto </w:t>
            </w: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</w:rPr>
              <w:t>į</w:t>
            </w:r>
            <w:r w:rsidRPr="002B0E3E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</w:rPr>
              <w:t>kain</w:t>
            </w: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</w:rPr>
              <w:t>io</w:t>
            </w:r>
            <w:r w:rsidRPr="002B0E3E">
              <w:rPr>
                <w:rFonts w:ascii="Arial" w:eastAsia="Calibri" w:hAnsi="Arial" w:cs="Arial"/>
                <w:kern w:val="2"/>
                <w:sz w:val="24"/>
                <w:szCs w:val="24"/>
              </w:rPr>
              <w:t xml:space="preserve"> kainodara.</w:t>
            </w:r>
          </w:p>
        </w:tc>
      </w:tr>
      <w:tr w:rsidR="00E313BF" w:rsidRPr="002B0E3E" w14:paraId="074586F0" w14:textId="77777777" w:rsidTr="00DD1954">
        <w:trPr>
          <w:trHeight w:val="300"/>
        </w:trPr>
        <w:tc>
          <w:tcPr>
            <w:tcW w:w="2972" w:type="dxa"/>
          </w:tcPr>
          <w:p w14:paraId="7170E4EE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5.2. </w:t>
            </w:r>
            <w:r w:rsidRPr="002B0E3E">
              <w:rPr>
                <w:rFonts w:ascii="Arial" w:hAnsi="Arial" w:cs="Arial"/>
                <w:b/>
                <w:kern w:val="2"/>
                <w:szCs w:val="24"/>
              </w:rPr>
              <w:t xml:space="preserve"> </w:t>
            </w:r>
            <w:r w:rsidRPr="002B0E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4F1526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 xml:space="preserve"> Pradinės Sutarties vertė ir Sutarties kaina, kai taikoma </w:t>
            </w:r>
            <w:r w:rsidRPr="004F1526">
              <w:rPr>
                <w:rFonts w:ascii="Arial" w:hAnsi="Arial" w:cs="Arial"/>
                <w:b/>
                <w:bCs/>
                <w:kern w:val="2"/>
                <w:sz w:val="24"/>
                <w:szCs w:val="24"/>
                <w:u w:val="single"/>
              </w:rPr>
              <w:t>fiksuoto įkainio</w:t>
            </w:r>
            <w:r w:rsidRPr="004F1526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 xml:space="preserve"> kainodara</w:t>
            </w:r>
          </w:p>
        </w:tc>
        <w:tc>
          <w:tcPr>
            <w:tcW w:w="6946" w:type="dxa"/>
            <w:gridSpan w:val="2"/>
          </w:tcPr>
          <w:p w14:paraId="130B7992" w14:textId="0C7B24D0" w:rsidR="00E313BF" w:rsidRPr="007C438E" w:rsidRDefault="00E313BF" w:rsidP="00E31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C438E">
              <w:rPr>
                <w:rFonts w:ascii="Arial" w:eastAsia="Times New Roman" w:hAnsi="Arial" w:cs="Arial"/>
                <w:sz w:val="24"/>
                <w:szCs w:val="24"/>
              </w:rPr>
              <w:t xml:space="preserve">Pradinės </w:t>
            </w:r>
            <w:r w:rsidR="00241922">
              <w:rPr>
                <w:rFonts w:ascii="Arial" w:eastAsia="Times New Roman" w:hAnsi="Arial" w:cs="Arial"/>
                <w:sz w:val="24"/>
                <w:szCs w:val="24"/>
              </w:rPr>
              <w:t xml:space="preserve">Žygaičių seniūnijos </w:t>
            </w:r>
            <w:r w:rsidRPr="007C438E">
              <w:rPr>
                <w:rFonts w:ascii="Arial" w:eastAsia="Times New Roman" w:hAnsi="Arial" w:cs="Arial"/>
                <w:sz w:val="24"/>
                <w:szCs w:val="24"/>
              </w:rPr>
              <w:t xml:space="preserve">Sutarties vertė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su visais pratęsimais </w:t>
            </w:r>
            <w:r w:rsidRPr="007C438E">
              <w:rPr>
                <w:rFonts w:ascii="Arial" w:eastAsia="Times New Roman" w:hAnsi="Arial" w:cs="Arial"/>
                <w:sz w:val="24"/>
                <w:szCs w:val="24"/>
              </w:rPr>
              <w:t xml:space="preserve">yra </w:t>
            </w:r>
            <w:r w:rsidR="00241922">
              <w:t xml:space="preserve"> </w:t>
            </w:r>
            <w:r w:rsidR="00241922" w:rsidRPr="00241922">
              <w:rPr>
                <w:rFonts w:ascii="Arial" w:hAnsi="Arial" w:cs="Arial"/>
                <w:sz w:val="24"/>
                <w:szCs w:val="24"/>
              </w:rPr>
              <w:t>– 9 917,36</w:t>
            </w:r>
            <w:r w:rsidR="00241922">
              <w:t xml:space="preserve"> </w:t>
            </w:r>
            <w:r w:rsidRPr="007C438E">
              <w:rPr>
                <w:rFonts w:ascii="Arial" w:eastAsia="Times New Roman" w:hAnsi="Arial" w:cs="Arial"/>
                <w:sz w:val="24"/>
                <w:szCs w:val="24"/>
              </w:rPr>
              <w:t xml:space="preserve">Eur, </w:t>
            </w:r>
            <w:r w:rsidR="00716E71">
              <w:rPr>
                <w:rFonts w:ascii="Arial" w:eastAsia="Times New Roman" w:hAnsi="Arial" w:cs="Arial"/>
                <w:sz w:val="24"/>
                <w:szCs w:val="24"/>
              </w:rPr>
              <w:t>devyni tūkstančiai devyni šimtai septyniolika eurų 36 centai</w:t>
            </w:r>
            <w:r w:rsidRPr="007A7DD8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  <w:r w:rsidRPr="007C438E">
              <w:rPr>
                <w:rFonts w:ascii="Arial" w:eastAsia="Times New Roman" w:hAnsi="Arial" w:cs="Arial"/>
                <w:sz w:val="24"/>
                <w:szCs w:val="24"/>
              </w:rPr>
              <w:t xml:space="preserve">be pridėtinės vertės mokesčio (toliau – PVM). </w:t>
            </w:r>
          </w:p>
          <w:p w14:paraId="3A439A4D" w14:textId="2BCC9A0F" w:rsidR="00E313BF" w:rsidRPr="007A7DD8" w:rsidRDefault="00E313BF" w:rsidP="00E313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7C438E">
              <w:rPr>
                <w:rFonts w:ascii="Arial" w:eastAsia="Times New Roman" w:hAnsi="Arial" w:cs="Arial"/>
                <w:sz w:val="24"/>
                <w:szCs w:val="24"/>
              </w:rPr>
              <w:t xml:space="preserve">PVM sudaro </w:t>
            </w:r>
            <w:r w:rsidR="00716E71">
              <w:rPr>
                <w:rFonts w:ascii="Arial" w:eastAsia="Times New Roman" w:hAnsi="Arial" w:cs="Arial"/>
                <w:sz w:val="24"/>
                <w:szCs w:val="24"/>
              </w:rPr>
              <w:t>2082,64</w:t>
            </w:r>
            <w:r w:rsidRPr="007A7DD8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  <w:r w:rsidRPr="007C438E">
              <w:rPr>
                <w:rFonts w:ascii="Arial" w:eastAsia="Times New Roman" w:hAnsi="Arial" w:cs="Arial"/>
                <w:sz w:val="24"/>
                <w:szCs w:val="24"/>
              </w:rPr>
              <w:t xml:space="preserve">Eur, </w:t>
            </w:r>
          </w:p>
          <w:p w14:paraId="4E8341A8" w14:textId="44833046" w:rsidR="00E313BF" w:rsidRDefault="00E313BF" w:rsidP="00E31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C438E">
              <w:rPr>
                <w:rFonts w:ascii="Arial" w:eastAsia="Times New Roman" w:hAnsi="Arial" w:cs="Arial"/>
                <w:sz w:val="24"/>
                <w:szCs w:val="24"/>
              </w:rPr>
              <w:t>Sutarties kaina yra</w:t>
            </w:r>
            <w:r w:rsidR="00241922">
              <w:t xml:space="preserve"> </w:t>
            </w:r>
            <w:r w:rsidR="00241922" w:rsidRPr="00241922">
              <w:rPr>
                <w:rFonts w:ascii="Arial" w:hAnsi="Arial" w:cs="Arial"/>
                <w:b/>
                <w:bCs/>
                <w:sz w:val="24"/>
                <w:szCs w:val="24"/>
              </w:rPr>
              <w:t>12000,00</w:t>
            </w:r>
            <w:r w:rsidR="00241922">
              <w:t xml:space="preserve"> </w:t>
            </w:r>
            <w:r w:rsidRPr="007C438E">
              <w:rPr>
                <w:rFonts w:ascii="Arial" w:eastAsia="Times New Roman" w:hAnsi="Arial" w:cs="Arial"/>
                <w:sz w:val="24"/>
                <w:szCs w:val="24"/>
              </w:rPr>
              <w:t xml:space="preserve">Eur, </w:t>
            </w:r>
            <w:r w:rsidR="00241922">
              <w:rPr>
                <w:rFonts w:ascii="Arial" w:eastAsia="Times New Roman" w:hAnsi="Arial" w:cs="Arial"/>
                <w:sz w:val="24"/>
                <w:szCs w:val="24"/>
              </w:rPr>
              <w:t xml:space="preserve">dvylika tūkstančių eurų 00 centų </w:t>
            </w:r>
            <w:r w:rsidRPr="007C438E">
              <w:rPr>
                <w:rFonts w:ascii="Arial" w:eastAsia="Times New Roman" w:hAnsi="Arial" w:cs="Arial"/>
                <w:sz w:val="24"/>
                <w:szCs w:val="24"/>
              </w:rPr>
              <w:t>su PVM.</w:t>
            </w:r>
          </w:p>
          <w:p w14:paraId="1C7AA107" w14:textId="77777777" w:rsidR="00E313BF" w:rsidRPr="00947AE0" w:rsidRDefault="00E313BF" w:rsidP="00E313BF">
            <w:pPr>
              <w:spacing w:after="0" w:line="240" w:lineRule="auto"/>
              <w:rPr>
                <w:rFonts w:ascii="Arial" w:hAnsi="Arial" w:cs="Arial"/>
                <w:i/>
                <w:iCs/>
                <w:kern w:val="2"/>
                <w:sz w:val="24"/>
                <w:szCs w:val="24"/>
                <w:highlight w:val="cyan"/>
              </w:rPr>
            </w:pPr>
          </w:p>
          <w:p w14:paraId="2780389A" w14:textId="77777777" w:rsidR="00E313BF" w:rsidRDefault="00E313BF" w:rsidP="00E313BF">
            <w:pPr>
              <w:spacing w:after="0" w:line="240" w:lineRule="auto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804F4E">
              <w:rPr>
                <w:rFonts w:ascii="Arial" w:hAnsi="Arial" w:cs="Arial"/>
                <w:kern w:val="2"/>
                <w:sz w:val="24"/>
                <w:szCs w:val="24"/>
              </w:rPr>
              <w:t xml:space="preserve">Pradinės sutarties vertė yra lygi maksimaliai </w:t>
            </w:r>
            <w:r w:rsidRPr="004F1526">
              <w:rPr>
                <w:rFonts w:ascii="Arial" w:hAnsi="Arial" w:cs="Arial"/>
                <w:b/>
                <w:bCs/>
                <w:color w:val="000000" w:themeColor="text1"/>
                <w:kern w:val="2"/>
                <w:sz w:val="24"/>
                <w:szCs w:val="24"/>
              </w:rPr>
              <w:t>pirkimui skirtai lėšų sumai be PVM</w:t>
            </w:r>
            <w:r w:rsidRPr="004F1526"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  <w:t> </w:t>
            </w:r>
            <w:r w:rsidRPr="00804F4E">
              <w:rPr>
                <w:rFonts w:ascii="Arial" w:hAnsi="Arial" w:cs="Arial"/>
                <w:kern w:val="2"/>
                <w:sz w:val="24"/>
                <w:szCs w:val="24"/>
              </w:rPr>
              <w:t xml:space="preserve">visam sutarties galiojimo laikotarpiui pirkimo dokumentuose ir sutartyje nurodytų 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>P</w:t>
            </w:r>
            <w:r w:rsidRPr="00804F4E">
              <w:rPr>
                <w:rFonts w:ascii="Arial" w:hAnsi="Arial" w:cs="Arial"/>
                <w:kern w:val="2"/>
                <w:sz w:val="24"/>
                <w:szCs w:val="24"/>
              </w:rPr>
              <w:t>rekių įsig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>i</w:t>
            </w:r>
            <w:r w:rsidRPr="00804F4E">
              <w:rPr>
                <w:rFonts w:ascii="Arial" w:hAnsi="Arial" w:cs="Arial"/>
                <w:kern w:val="2"/>
                <w:sz w:val="24"/>
                <w:szCs w:val="24"/>
              </w:rPr>
              <w:t xml:space="preserve">jimui 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>T</w:t>
            </w:r>
            <w:r w:rsidRPr="00804F4E">
              <w:rPr>
                <w:rFonts w:ascii="Arial" w:hAnsi="Arial" w:cs="Arial"/>
                <w:kern w:val="2"/>
                <w:sz w:val="24"/>
                <w:szCs w:val="24"/>
              </w:rPr>
              <w:t>iekėjo pasiūlyme nurodytais įkainiais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be PVM. </w:t>
            </w:r>
            <w:r w:rsidRPr="00804F4E">
              <w:rPr>
                <w:rFonts w:ascii="Arial" w:hAnsi="Arial" w:cs="Arial"/>
                <w:kern w:val="2"/>
                <w:sz w:val="24"/>
                <w:szCs w:val="24"/>
              </w:rPr>
              <w:t>Tauragės rajono savivaldybės administracijos ir seniūnijų maksimalios pirkimui skirtos lėšų sumos 36 (trisdešimt šešių) mėnesių laikotarpiui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>.</w:t>
            </w:r>
          </w:p>
          <w:p w14:paraId="7D08221D" w14:textId="77777777" w:rsidR="00E313BF" w:rsidRDefault="00E313BF" w:rsidP="00E313BF">
            <w:pPr>
              <w:spacing w:after="0" w:line="240" w:lineRule="auto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14:paraId="3C11BF40" w14:textId="31E66D2D" w:rsidR="00E313BF" w:rsidRDefault="00E313BF" w:rsidP="00E313BF">
            <w:pPr>
              <w:spacing w:after="0" w:line="240" w:lineRule="auto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Ūkinių</w:t>
            </w:r>
            <w:r w:rsidRPr="008C786E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>p</w:t>
            </w:r>
            <w:r w:rsidRPr="008C786E">
              <w:rPr>
                <w:rFonts w:ascii="Arial" w:hAnsi="Arial" w:cs="Arial"/>
                <w:kern w:val="2"/>
                <w:sz w:val="24"/>
                <w:szCs w:val="24"/>
              </w:rPr>
              <w:t>rekių sąraše (Sutarties priedas Nr. 1) nenurody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>toms</w:t>
            </w:r>
            <w:r w:rsidRPr="008C786E">
              <w:rPr>
                <w:rFonts w:ascii="Arial" w:hAnsi="Arial" w:cs="Arial"/>
                <w:kern w:val="2"/>
                <w:sz w:val="24"/>
                <w:szCs w:val="24"/>
              </w:rPr>
              <w:t>, tačiau</w:t>
            </w:r>
            <w:r w:rsidRPr="00B5727C">
              <w:rPr>
                <w:rFonts w:ascii="Arial" w:hAnsi="Arial" w:cs="Arial"/>
                <w:kern w:val="2"/>
                <w:sz w:val="24"/>
                <w:szCs w:val="24"/>
              </w:rPr>
              <w:t xml:space="preserve"> su pirkimo objektu susiju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>sioms</w:t>
            </w:r>
            <w:r w:rsidRPr="00B5727C">
              <w:rPr>
                <w:rFonts w:ascii="Arial" w:hAnsi="Arial" w:cs="Arial"/>
                <w:kern w:val="2"/>
                <w:sz w:val="24"/>
                <w:szCs w:val="24"/>
              </w:rPr>
              <w:t xml:space="preserve"> prek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>ėms</w:t>
            </w:r>
            <w:r w:rsidRPr="00B5727C">
              <w:rPr>
                <w:rFonts w:ascii="Arial" w:hAnsi="Arial" w:cs="Arial"/>
                <w:kern w:val="2"/>
                <w:sz w:val="24"/>
                <w:szCs w:val="24"/>
              </w:rPr>
              <w:t xml:space="preserve">, neviršijant </w:t>
            </w:r>
            <w:r w:rsidRPr="00C13958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10 procentų pradinės sutarties vertės</w:t>
            </w: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suteikiama nuolaida </w:t>
            </w:r>
            <w:r w:rsidRPr="00315D7B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21</w:t>
            </w:r>
            <w:r w:rsidRPr="00315D7B">
              <w:rPr>
                <w:rFonts w:ascii="Arial" w:hAnsi="Arial" w:cs="Arial"/>
                <w:b/>
                <w:bCs/>
                <w:color w:val="EE0000"/>
                <w:kern w:val="2"/>
                <w:sz w:val="24"/>
                <w:szCs w:val="24"/>
              </w:rPr>
              <w:t xml:space="preserve"> </w:t>
            </w:r>
            <w:r w:rsidRPr="00315D7B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proc.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(</w:t>
            </w:r>
            <w:r w:rsidRPr="00EA5EEF">
              <w:rPr>
                <w:rFonts w:ascii="Arial" w:hAnsi="Arial" w:cs="Arial"/>
                <w:i/>
                <w:iCs/>
                <w:kern w:val="2"/>
                <w:sz w:val="24"/>
                <w:szCs w:val="24"/>
              </w:rPr>
              <w:t>pagal pasiūlym</w:t>
            </w:r>
            <w:r>
              <w:rPr>
                <w:rFonts w:ascii="Arial" w:hAnsi="Arial" w:cs="Arial"/>
                <w:i/>
                <w:iCs/>
                <w:kern w:val="2"/>
                <w:sz w:val="24"/>
                <w:szCs w:val="24"/>
              </w:rPr>
              <w:t>e</w:t>
            </w:r>
            <w:r w:rsidRPr="00EA5EEF">
              <w:rPr>
                <w:rFonts w:ascii="Arial" w:hAnsi="Arial" w:cs="Arial"/>
                <w:i/>
                <w:iCs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kern w:val="2"/>
                <w:sz w:val="24"/>
                <w:szCs w:val="24"/>
              </w:rPr>
              <w:t xml:space="preserve">nurodytą </w:t>
            </w:r>
            <w:r w:rsidRPr="00EA5EEF">
              <w:rPr>
                <w:rFonts w:ascii="Arial" w:hAnsi="Arial" w:cs="Arial"/>
                <w:i/>
                <w:iCs/>
                <w:kern w:val="2"/>
                <w:sz w:val="24"/>
                <w:szCs w:val="24"/>
              </w:rPr>
              <w:t>kriterijų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>). A</w:t>
            </w:r>
            <w:r w:rsidRPr="00B5727C">
              <w:rPr>
                <w:rFonts w:ascii="Arial" w:hAnsi="Arial" w:cs="Arial"/>
                <w:kern w:val="2"/>
                <w:sz w:val="24"/>
                <w:szCs w:val="24"/>
              </w:rPr>
              <w:t>pmok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>ama</w:t>
            </w:r>
            <w:r w:rsidRPr="00B5727C">
              <w:rPr>
                <w:rFonts w:ascii="Arial" w:hAnsi="Arial" w:cs="Arial"/>
                <w:kern w:val="2"/>
                <w:sz w:val="24"/>
                <w:szCs w:val="24"/>
              </w:rPr>
              <w:t xml:space="preserve"> ne didesnėmis nei užsakymo dieną 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>T</w:t>
            </w:r>
            <w:r w:rsidRPr="00B5727C">
              <w:rPr>
                <w:rFonts w:ascii="Arial" w:hAnsi="Arial" w:cs="Arial"/>
                <w:kern w:val="2"/>
                <w:sz w:val="24"/>
                <w:szCs w:val="24"/>
              </w:rPr>
              <w:t>iekėjo prekybos vietoje, kataloge ar interneto svetainėje nurodytomis galiojančiomis šių prekių kainomis arba, jei tokios kainos neskelbiamos, tiekėjo pasiūlytomis, konkurencingomis ir rinką atitinkančiomis kainomis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pritaikius nuolaidą. </w:t>
            </w:r>
          </w:p>
          <w:p w14:paraId="0FE2D8E3" w14:textId="77777777" w:rsidR="00E313BF" w:rsidRPr="004F1526" w:rsidRDefault="00E313BF" w:rsidP="00E313B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14:paraId="0CA73FC1" w14:textId="77777777" w:rsidR="00E313BF" w:rsidRPr="002B0E3E" w:rsidRDefault="00E313BF" w:rsidP="00E313B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490C04"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  <w:t xml:space="preserve">Pirkėjas perka Prekes pagal poreikį Sutartyje arba jos priede Nr. </w:t>
            </w:r>
            <w:r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  <w:t>1</w:t>
            </w:r>
            <w:r w:rsidRPr="00490C04"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  <w:t xml:space="preserve"> nurodytais įkainiais, neviršijant bendros Sutarties kainos. Sutartyje arba jos priede Nr. </w:t>
            </w:r>
            <w:r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  <w:t>1</w:t>
            </w:r>
            <w:r w:rsidRPr="00490C04"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  <w:t xml:space="preserve"> atskirose eilutėse nurodytas Prekių kiekis gali būti keičiamas (didėti ar mažėti).</w:t>
            </w:r>
          </w:p>
        </w:tc>
      </w:tr>
      <w:tr w:rsidR="00E313BF" w:rsidRPr="002B0E3E" w14:paraId="61FDAA55" w14:textId="77777777" w:rsidTr="00DD1954">
        <w:trPr>
          <w:trHeight w:val="300"/>
        </w:trPr>
        <w:tc>
          <w:tcPr>
            <w:tcW w:w="2972" w:type="dxa"/>
          </w:tcPr>
          <w:p w14:paraId="11566508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5.3. Sutarties kainos / įkainių perskaičiavimas taikant peržiūros taisykles</w:t>
            </w:r>
          </w:p>
        </w:tc>
        <w:tc>
          <w:tcPr>
            <w:tcW w:w="6946" w:type="dxa"/>
            <w:gridSpan w:val="2"/>
          </w:tcPr>
          <w:p w14:paraId="3A6E8E17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Sutarties kaina / įkainiai bus perskaičiuojami:</w:t>
            </w:r>
          </w:p>
          <w:p w14:paraId="3E4DEC4F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5.3.1. dėl PVM tarifo pasikeitimo;</w:t>
            </w:r>
          </w:p>
          <w:p w14:paraId="4E6F7860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5.3.2. netaikoma;</w:t>
            </w:r>
          </w:p>
          <w:p w14:paraId="2569E760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5.3.3.</w:t>
            </w:r>
            <w:r w:rsidRPr="007372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C2740A">
              <w:rPr>
                <w:rFonts w:ascii="Arial" w:hAnsi="Arial" w:cs="Arial"/>
                <w:sz w:val="24"/>
                <w:szCs w:val="24"/>
              </w:rPr>
              <w:t>dėl kainų lygio pokyčio</w:t>
            </w:r>
            <w:r w:rsidRPr="002B0E3E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ADE01F3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5.3.4. netaikoma.</w:t>
            </w:r>
          </w:p>
        </w:tc>
      </w:tr>
      <w:tr w:rsidR="00E313BF" w:rsidRPr="002B0E3E" w14:paraId="64D804FB" w14:textId="77777777" w:rsidTr="00DD1954">
        <w:trPr>
          <w:trHeight w:val="300"/>
        </w:trPr>
        <w:tc>
          <w:tcPr>
            <w:tcW w:w="2972" w:type="dxa"/>
          </w:tcPr>
          <w:p w14:paraId="5B7C5DD0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5.3.1. Sutarties kainos / įkainių peržiūra dėl PVM tarifo pasikeitimo</w:t>
            </w:r>
          </w:p>
        </w:tc>
        <w:tc>
          <w:tcPr>
            <w:tcW w:w="6946" w:type="dxa"/>
            <w:gridSpan w:val="2"/>
          </w:tcPr>
          <w:p w14:paraId="4D27D3B9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 xml:space="preserve">Jeigu Sutarties vykdymo metu pasikeičia PVM mokėjimą reglamentuojantys teisės aktai, darantys tiesioginę įtaką Tiekėjo teikiamų Paslaugų Sutartyje nurodytai kainai/įkainiams, Sutarties kaina / įkainiai perskaičiuojami nekeičiant Paslaugų kainos / įkainio be PVM. </w:t>
            </w:r>
          </w:p>
          <w:p w14:paraId="0BF22DE9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Perskaičiuota Sutarties kaina / Paslaugų įkainiai įforminami Susitarimu ir turi būti taikomi nuo naujo PVM įvedimo datos (nepriklausomai nuo to, kada pasirašytas Susitarimas).</w:t>
            </w:r>
          </w:p>
        </w:tc>
      </w:tr>
      <w:tr w:rsidR="00E313BF" w:rsidRPr="002B0E3E" w14:paraId="7EAE2B44" w14:textId="77777777" w:rsidTr="00DD1954">
        <w:trPr>
          <w:trHeight w:val="300"/>
        </w:trPr>
        <w:tc>
          <w:tcPr>
            <w:tcW w:w="2972" w:type="dxa"/>
          </w:tcPr>
          <w:p w14:paraId="4E43FA02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5.3.2.</w:t>
            </w:r>
            <w:r w:rsidRPr="002B0E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0E3E">
              <w:rPr>
                <w:rFonts w:ascii="Arial" w:hAnsi="Arial" w:cs="Arial"/>
                <w:b/>
                <w:sz w:val="24"/>
                <w:szCs w:val="24"/>
              </w:rPr>
              <w:t xml:space="preserve"> Sutarties kainos / įkainių peržiūra dėl kitų mokesčių, lemiančių Paslaugų kainos / įkainių pokytį, pasikeitimo</w:t>
            </w:r>
          </w:p>
        </w:tc>
        <w:tc>
          <w:tcPr>
            <w:tcW w:w="6946" w:type="dxa"/>
            <w:gridSpan w:val="2"/>
          </w:tcPr>
          <w:p w14:paraId="20DAFCFD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Netaikoma.</w:t>
            </w:r>
          </w:p>
          <w:p w14:paraId="0C283CB9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3BF" w:rsidRPr="002B0E3E" w14:paraId="61FB2338" w14:textId="77777777" w:rsidTr="00DD1954">
        <w:trPr>
          <w:trHeight w:val="300"/>
        </w:trPr>
        <w:tc>
          <w:tcPr>
            <w:tcW w:w="2972" w:type="dxa"/>
          </w:tcPr>
          <w:p w14:paraId="7ABEDA64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5.3.3. Sutarties kainos / įkainių peržiūra dėl kainų lygio pokyčio</w:t>
            </w:r>
          </w:p>
        </w:tc>
        <w:tc>
          <w:tcPr>
            <w:tcW w:w="6946" w:type="dxa"/>
            <w:gridSpan w:val="2"/>
          </w:tcPr>
          <w:p w14:paraId="06CD36ED" w14:textId="77777777" w:rsidR="00E313BF" w:rsidRPr="00561BD6" w:rsidRDefault="00E313BF" w:rsidP="00E313B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5.3.3.1. Bet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</w:rPr>
              <w:t xml:space="preserve"> kuri Sutarties šalis Sutarties galiojimo metu turi teisę inicijuoti Sutarties 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>įkainių</w:t>
            </w:r>
            <w:r w:rsidRPr="00561BD6">
              <w:rPr>
                <w:rFonts w:ascii="Arial" w:hAnsi="Arial" w:cs="Arial"/>
                <w:color w:val="FF0000"/>
                <w:kern w:val="2"/>
                <w:sz w:val="24"/>
                <w:szCs w:val="24"/>
              </w:rPr>
              <w:t xml:space="preserve"> 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</w:rPr>
              <w:t xml:space="preserve">peržiūrą (keitimą) ne anksčiau kaip po 6 (šešių) mėnesių nuo </w:t>
            </w:r>
            <w:r w:rsidRPr="00561BD6">
              <w:rPr>
                <w:rFonts w:ascii="Arial" w:hAnsi="Arial" w:cs="Arial"/>
                <w:sz w:val="24"/>
                <w:szCs w:val="24"/>
              </w:rPr>
              <w:t xml:space="preserve">Sutarties įsigaliojimo dienos 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</w:rPr>
              <w:t xml:space="preserve">(jeigu peržiūra jau buvo atlikta – nuo Susitarimo dėl paskutinio perskaičiavimo pagal šį Specialiųjų sąlygų papunktį įsigaliojimo dienos), </w:t>
            </w:r>
            <w:r w:rsidRPr="00561BD6">
              <w:rPr>
                <w:rFonts w:ascii="Arial" w:hAnsi="Arial" w:cs="Arial"/>
                <w:sz w:val="24"/>
                <w:szCs w:val="24"/>
              </w:rPr>
              <w:t>jeigu Vartojimo prekių ir paslaugų kainų pokytis (k), apskaičiuotas kaip nustatyta 5.3.3.6 papunktyje, viršija 10</w:t>
            </w:r>
            <w:r w:rsidRPr="00561BD6">
              <w:rPr>
                <w:rFonts w:ascii="Arial" w:hAnsi="Arial" w:cs="Arial"/>
                <w:color w:val="4472C4"/>
                <w:sz w:val="24"/>
                <w:szCs w:val="24"/>
              </w:rPr>
              <w:t xml:space="preserve"> </w:t>
            </w:r>
            <w:r w:rsidRPr="00561BD6">
              <w:rPr>
                <w:rFonts w:ascii="Arial" w:hAnsi="Arial" w:cs="Arial"/>
                <w:sz w:val="24"/>
                <w:szCs w:val="24"/>
              </w:rPr>
              <w:t>procentų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</w:rPr>
              <w:t xml:space="preserve">. Sutarties 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>įkainių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</w:rPr>
              <w:t xml:space="preserve"> peržiūra atliekama ne rečiau kaip kas 6 (šeši) mėnesiai.</w:t>
            </w:r>
          </w:p>
          <w:p w14:paraId="09C0DAAC" w14:textId="77777777" w:rsidR="00E313BF" w:rsidRPr="00561BD6" w:rsidRDefault="00E313BF" w:rsidP="00E313BF">
            <w:pPr>
              <w:spacing w:after="0" w:line="240" w:lineRule="auto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561BD6">
              <w:rPr>
                <w:rFonts w:ascii="Arial" w:hAnsi="Arial" w:cs="Arial"/>
                <w:kern w:val="2"/>
                <w:sz w:val="24"/>
                <w:szCs w:val="24"/>
              </w:rPr>
              <w:t xml:space="preserve">5.3.3.2. Sutarties 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>įkainiai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peržiūrimi tik tai Sutarties daliai, kuri nėra išpirkta, t. y., </w:t>
            </w:r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Prekėms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, kurios nėra priimtos ir apmokėtos. Vėlesnė Sutarties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  <w:shd w:val="clear" w:color="auto" w:fill="FFFFFF"/>
              </w:rPr>
              <w:t xml:space="preserve"> kainos 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peržiūra negali apimti laikotarpio, už kurį jau buvo atlikta peržiūra.</w:t>
            </w:r>
          </w:p>
          <w:p w14:paraId="4691B148" w14:textId="77777777" w:rsidR="00E313BF" w:rsidRPr="00561BD6" w:rsidRDefault="00E313BF" w:rsidP="00E313BF">
            <w:pPr>
              <w:spacing w:after="0" w:line="240" w:lineRule="auto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5.3.3.3. 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Jeigu P</w:t>
            </w:r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rekių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tiekimas vėluoja dėl Tiekėjo kaltės, uždelstų </w:t>
            </w:r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pristatyti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P</w:t>
            </w:r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rekių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įkainiai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nėra perskaičiuojam</w:t>
            </w:r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i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dėl kainų lygio kilimo (gali būti mažinami, tačiau negali būti didinami).</w:t>
            </w:r>
          </w:p>
          <w:p w14:paraId="5E4AE4DB" w14:textId="77777777" w:rsidR="00E313BF" w:rsidRPr="00561BD6" w:rsidRDefault="00E313BF" w:rsidP="00E313BF">
            <w:pPr>
              <w:spacing w:after="0" w:line="240" w:lineRule="auto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5.3.3.4. Atlikdamos Sutarties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>įkainių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 xml:space="preserve">peržiūrą 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Šalys vadovaujasi 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  <w:shd w:val="clear" w:color="auto" w:fill="FFFFFF"/>
              </w:rPr>
              <w:t>Valstybės duomenų agentūros viešai Oficialiosios statistikos portale paskelbtais Rodiklių duomenų bazės duomenimis arba kitų oficialių šaltinių duomenimis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. Iš kitos Šalies 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  <w:shd w:val="clear" w:color="auto" w:fill="FFFFFF"/>
              </w:rPr>
              <w:t xml:space="preserve">nereikalaujama pateikti 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oficialaus Valstybės duomenų agentūros ar kitos institucijos išduoto dokumento ar patvirtinimo </w:t>
            </w:r>
          </w:p>
          <w:p w14:paraId="7A3A8D42" w14:textId="77777777" w:rsidR="00E313BF" w:rsidRPr="00561BD6" w:rsidRDefault="00E313BF" w:rsidP="00E313BF">
            <w:pPr>
              <w:spacing w:after="0" w:line="240" w:lineRule="auto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</w:t>
            </w:r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us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Sutarties </w:t>
            </w:r>
            <w:r>
              <w:rPr>
                <w:rFonts w:ascii="Arial" w:hAnsi="Arial" w:cs="Arial"/>
                <w:kern w:val="2"/>
                <w:sz w:val="24"/>
                <w:szCs w:val="24"/>
                <w:shd w:val="clear" w:color="auto" w:fill="FFFFFF"/>
              </w:rPr>
              <w:t>įkainius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  <w:shd w:val="clear" w:color="auto" w:fill="FFFFFF"/>
              </w:rPr>
              <w:t>,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perskaičiuotą Pradinės Sutarties vertę.</w:t>
            </w:r>
          </w:p>
          <w:p w14:paraId="334A05CD" w14:textId="77777777" w:rsidR="00E313BF" w:rsidRPr="00561BD6" w:rsidRDefault="00E313BF" w:rsidP="00E313B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  <w:shd w:val="clear" w:color="auto" w:fill="FFFFFF"/>
              </w:rPr>
            </w:pP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5.3.3.6. Nauj</w:t>
            </w:r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i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Sutarties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kern w:val="2"/>
                <w:sz w:val="24"/>
                <w:szCs w:val="24"/>
                <w:shd w:val="clear" w:color="auto" w:fill="FFFFFF"/>
              </w:rPr>
              <w:t>įkainiai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apskaičiuojam</w:t>
            </w:r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i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pagal žemiau pateiktą formulę:</w:t>
            </w:r>
          </w:p>
          <w:p w14:paraId="39CD67CF" w14:textId="77777777" w:rsidR="00E313BF" w:rsidRPr="00561BD6" w:rsidRDefault="00000000" w:rsidP="00E313BF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kern w:val="2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Arial"/>
                  <w:sz w:val="24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Arial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Arial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Arial"/>
                          <w:sz w:val="24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Arial"/>
                          <w:sz w:val="24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Arial"/>
                      <w:sz w:val="24"/>
                      <w:szCs w:val="24"/>
                    </w:rPr>
                    <m:t>×a</m:t>
                  </m:r>
                </m:e>
              </m:d>
            </m:oMath>
            <w:r w:rsidR="00E313BF" w:rsidRPr="00561BD6">
              <w:rPr>
                <w:rFonts w:ascii="Arial" w:hAnsi="Arial" w:cs="Arial"/>
                <w:kern w:val="2"/>
                <w:sz w:val="24"/>
                <w:szCs w:val="24"/>
              </w:rPr>
              <w:t xml:space="preserve">, kur a – </w:t>
            </w:r>
            <w:r w:rsidR="00E313BF">
              <w:rPr>
                <w:rFonts w:ascii="Arial" w:hAnsi="Arial" w:cs="Arial"/>
                <w:kern w:val="2"/>
                <w:sz w:val="24"/>
                <w:szCs w:val="24"/>
              </w:rPr>
              <w:t>įkainis</w:t>
            </w:r>
            <w:r w:rsidR="00E313BF" w:rsidRPr="00561BD6">
              <w:rPr>
                <w:rFonts w:ascii="Arial" w:hAnsi="Arial" w:cs="Arial"/>
                <w:kern w:val="2"/>
                <w:sz w:val="24"/>
                <w:szCs w:val="24"/>
              </w:rPr>
              <w:t xml:space="preserve"> (Eur be PVM)) (jei peržiūra jau buvo atlikta, tai po paskutinio perskaičiavimo) </w:t>
            </w:r>
          </w:p>
          <w:p w14:paraId="18143DFA" w14:textId="77777777" w:rsidR="00E313BF" w:rsidRPr="00561BD6" w:rsidRDefault="00E313BF" w:rsidP="00E313BF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561BD6">
              <w:rPr>
                <w:rFonts w:ascii="Arial" w:hAnsi="Arial" w:cs="Arial"/>
                <w:kern w:val="2"/>
                <w:sz w:val="24"/>
                <w:szCs w:val="24"/>
              </w:rPr>
              <w:t>a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  <w:vertAlign w:val="subscript"/>
              </w:rPr>
              <w:t>1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</w:rPr>
              <w:t xml:space="preserve"> – perskaičiuotas (pakeista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>s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>įkainis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</w:rPr>
              <w:t xml:space="preserve"> (Eur be PVM) </w:t>
            </w:r>
          </w:p>
          <w:p w14:paraId="5B9A6820" w14:textId="77777777" w:rsidR="00E313BF" w:rsidRPr="00561BD6" w:rsidRDefault="00E313BF" w:rsidP="00E313BF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561BD6">
              <w:rPr>
                <w:rFonts w:ascii="Arial" w:hAnsi="Arial" w:cs="Arial"/>
                <w:kern w:val="2"/>
                <w:sz w:val="24"/>
                <w:szCs w:val="24"/>
              </w:rPr>
              <w:t>k – pagal vartotojų kainų indeksą pasirenkamas bendras (Vartojimo prekės ir paslaugos)</w:t>
            </w:r>
            <w:r w:rsidRPr="00561BD6">
              <w:rPr>
                <w:rFonts w:ascii="Arial" w:hAnsi="Arial" w:cs="Arial"/>
                <w:color w:val="4472C4"/>
                <w:kern w:val="2"/>
                <w:sz w:val="24"/>
                <w:szCs w:val="24"/>
              </w:rPr>
              <w:t xml:space="preserve"> 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</w:rPr>
              <w:t>apskaičiuotas Vartojimo prekių ir paslaugų kainų pokytis (padidėjimas arba sumažėjimas) (%). „k“ reikšmė skaičiuojama pagal formulę:</w:t>
            </w:r>
          </w:p>
          <w:p w14:paraId="4D997854" w14:textId="77777777" w:rsidR="00E313BF" w:rsidRPr="00561BD6" w:rsidRDefault="00E313BF" w:rsidP="00E313BF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kern w:val="2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Arial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Arial"/>
                          <w:sz w:val="24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Arial"/>
                          <w:sz w:val="24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Arial"/>
                          <w:sz w:val="24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Arial"/>
                          <w:sz w:val="24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Arial"/>
                  <w:sz w:val="24"/>
                  <w:szCs w:val="24"/>
                </w:rPr>
                <m:t>×100-100</m:t>
              </m:r>
            </m:oMath>
            <w:r w:rsidRPr="00561BD6">
              <w:rPr>
                <w:rFonts w:ascii="Arial" w:hAnsi="Arial" w:cs="Arial"/>
                <w:kern w:val="2"/>
                <w:sz w:val="24"/>
                <w:szCs w:val="24"/>
              </w:rPr>
              <w:t>, (proc.) kur</w:t>
            </w:r>
          </w:p>
          <w:p w14:paraId="13AA0D27" w14:textId="77777777" w:rsidR="00E313BF" w:rsidRPr="00561BD6" w:rsidRDefault="00E313BF" w:rsidP="00E313BF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61BD6">
              <w:rPr>
                <w:rFonts w:ascii="Arial" w:hAnsi="Arial" w:cs="Arial"/>
                <w:kern w:val="2"/>
                <w:sz w:val="24"/>
                <w:szCs w:val="24"/>
              </w:rPr>
              <w:t>Ind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  <w:vertAlign w:val="subscript"/>
              </w:rPr>
              <w:t>naujausias</w:t>
            </w:r>
            <w:proofErr w:type="spellEnd"/>
            <w:r w:rsidRPr="00561BD6">
              <w:rPr>
                <w:rFonts w:ascii="Arial" w:hAnsi="Arial" w:cs="Arial"/>
                <w:kern w:val="2"/>
                <w:sz w:val="24"/>
                <w:szCs w:val="24"/>
              </w:rPr>
              <w:t xml:space="preserve"> – kreipimosi dėl 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>įkainių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</w:rPr>
              <w:t xml:space="preserve"> peržiūros išsiuntimo kitai šaliai dieną paskelbtas naujausias vartojimo prekių ir paslaugų indeksas (Vartojimo prekės ir paslaugos).</w:t>
            </w:r>
          </w:p>
          <w:p w14:paraId="7DC75473" w14:textId="77777777" w:rsidR="00E313BF" w:rsidRPr="00561BD6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61BD6">
              <w:rPr>
                <w:rFonts w:ascii="Arial" w:hAnsi="Arial" w:cs="Arial"/>
                <w:kern w:val="2"/>
                <w:sz w:val="24"/>
                <w:szCs w:val="24"/>
              </w:rPr>
              <w:lastRenderedPageBreak/>
              <w:t>Ind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  <w:vertAlign w:val="subscript"/>
              </w:rPr>
              <w:t>pradžia</w:t>
            </w:r>
            <w:proofErr w:type="spellEnd"/>
            <w:r w:rsidRPr="00561BD6">
              <w:rPr>
                <w:rFonts w:ascii="Arial" w:hAnsi="Arial" w:cs="Arial"/>
                <w:kern w:val="2"/>
                <w:sz w:val="24"/>
                <w:szCs w:val="24"/>
              </w:rPr>
              <w:t xml:space="preserve"> – laikotarpio pradžios datos (mėnesio) vartojimo prekių ir paslaugų indeksas (Vartojimo prekės ir paslaugos). Pirmojo perskaičiavimo atveju laikotarpio pradžia (mėnuo) yra </w:t>
            </w:r>
            <w:r w:rsidRPr="00561BD6">
              <w:rPr>
                <w:rFonts w:ascii="Arial" w:hAnsi="Arial" w:cs="Arial"/>
                <w:sz w:val="24"/>
                <w:szCs w:val="24"/>
              </w:rPr>
              <w:t xml:space="preserve">Sutarties įsigaliojimo dienos mėnuo. 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62FFC453" w14:textId="77777777" w:rsidR="00E313BF" w:rsidRPr="00561BD6" w:rsidRDefault="00E313BF" w:rsidP="00E313BF">
            <w:pPr>
              <w:spacing w:after="0" w:line="240" w:lineRule="auto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5.3.3.7. 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Skaičiavimams indeksų reikšmės imamos 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  <w:shd w:val="clear" w:color="auto" w:fill="FFFFFF"/>
              </w:rPr>
              <w:t xml:space="preserve">keturių 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  <w:shd w:val="clear" w:color="auto" w:fill="FFFFFF"/>
              </w:rPr>
              <w:t>vieno</w:t>
            </w:r>
            <w:r w:rsidRPr="00561BD6">
              <w:rPr>
                <w:rFonts w:ascii="Arial" w:hAnsi="Arial" w:cs="Arial"/>
                <w:color w:val="FF0000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skaitmens po kablelio, o apskaičiuota kaina „a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  <w:vertAlign w:val="subscript"/>
              </w:rPr>
              <w:t>1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“ suapvalinamas iki 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  <w:shd w:val="clear" w:color="auto" w:fill="FFFFFF"/>
              </w:rPr>
              <w:t>dviejų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skaitmenų po kablelio.</w:t>
            </w:r>
          </w:p>
          <w:p w14:paraId="091B8A6F" w14:textId="77777777" w:rsidR="00E313BF" w:rsidRPr="00561BD6" w:rsidRDefault="00E313BF" w:rsidP="00E313BF">
            <w:pPr>
              <w:spacing w:after="0" w:line="240" w:lineRule="auto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5.3.3.8. Šalis, siekianti Sutarties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kern w:val="2"/>
                <w:sz w:val="24"/>
                <w:szCs w:val="24"/>
                <w:shd w:val="clear" w:color="auto" w:fill="FFFFFF"/>
              </w:rPr>
              <w:t>įkainių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peržiūros, privalo raštu kreiptis į kitą Šalį ir prašyme pateikti visą reikalingą informaciją: Sutarties pavadinimą, numerį, datą, ne</w:t>
            </w:r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perduotų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ir neapmokėtų 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Arial" w:hAnsi="Arial" w:cs="Arial"/>
                <w:kern w:val="2"/>
                <w:sz w:val="24"/>
                <w:szCs w:val="24"/>
                <w:shd w:val="clear" w:color="auto" w:fill="FFFFFF"/>
              </w:rPr>
              <w:t>rekių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sąrašą su 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kiekiais, indekso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reikšmes su nuorodomis į viešus šaltinius Valstybės duomenų agentūros Oficialiosios statistikos portale arba 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  <w:bdr w:val="none" w:sz="0" w:space="0" w:color="auto" w:frame="1"/>
              </w:rPr>
              <w:t>kitus oficialius šaltinių duomenis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009A757B" w14:textId="77777777" w:rsidR="00E313BF" w:rsidRPr="00561BD6" w:rsidRDefault="00E313BF" w:rsidP="00E313BF">
            <w:pPr>
              <w:spacing w:after="0" w:line="240" w:lineRule="auto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</w:rPr>
              <w:t>.3.3.9. 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Susitarimas turi būti sudarytas per 20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  <w:shd w:val="clear" w:color="auto" w:fill="FFFFFF"/>
              </w:rPr>
              <w:t xml:space="preserve"> (dvidešimt) dienų</w:t>
            </w:r>
            <w:r w:rsidRPr="00561BD6">
              <w:rPr>
                <w:rFonts w:ascii="Arial" w:hAnsi="Arial" w:cs="Arial"/>
                <w:color w:val="FF0000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nuo Šalies pateikto tinkamo prašymo perskaičiuoti S</w:t>
            </w:r>
            <w:r w:rsidRPr="00561BD6">
              <w:rPr>
                <w:rFonts w:ascii="Arial" w:hAnsi="Arial" w:cs="Arial"/>
                <w:kern w:val="2"/>
                <w:sz w:val="24"/>
                <w:szCs w:val="24"/>
              </w:rPr>
              <w:t xml:space="preserve">utarties </w:t>
            </w:r>
            <w:r>
              <w:rPr>
                <w:rFonts w:ascii="Arial" w:hAnsi="Arial" w:cs="Arial"/>
                <w:kern w:val="2"/>
                <w:sz w:val="24"/>
                <w:szCs w:val="24"/>
                <w:shd w:val="clear" w:color="auto" w:fill="FFFFFF"/>
              </w:rPr>
              <w:t>įkainius</w:t>
            </w:r>
            <w:r w:rsidRPr="00561BD6">
              <w:rPr>
                <w:rFonts w:ascii="Arial" w:hAnsi="Arial" w:cs="Arial"/>
                <w:color w:val="FF0000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gavimo dienos.</w:t>
            </w:r>
          </w:p>
          <w:p w14:paraId="4099A927" w14:textId="77777777" w:rsidR="00E313BF" w:rsidRPr="002B0E3E" w:rsidRDefault="00E313BF" w:rsidP="00E313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5.3.3.10. </w:t>
            </w:r>
            <w:r w:rsidRPr="00561BD6">
              <w:rPr>
                <w:rFonts w:ascii="Arial" w:hAnsi="Arial" w:cs="Arial"/>
                <w:color w:val="000000"/>
                <w:kern w:val="2"/>
                <w:sz w:val="24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E313BF" w:rsidRPr="002B0E3E" w14:paraId="1A9574F5" w14:textId="77777777" w:rsidTr="00DD1954">
        <w:trPr>
          <w:trHeight w:val="300"/>
        </w:trPr>
        <w:tc>
          <w:tcPr>
            <w:tcW w:w="2972" w:type="dxa"/>
          </w:tcPr>
          <w:p w14:paraId="7A830FC7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5.3.4. </w:t>
            </w:r>
            <w:r w:rsidRPr="002B0E3E">
              <w:rPr>
                <w:rFonts w:ascii="Arial" w:hAnsi="Arial" w:cs="Arial"/>
                <w:b/>
                <w:sz w:val="24"/>
                <w:szCs w:val="24"/>
              </w:rPr>
              <w:t xml:space="preserve"> Sutarties kainos / įkainių peržiūra dėl kainų lygio pokyčio pagal </w:t>
            </w: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Paslaugų</w:t>
            </w:r>
            <w:r w:rsidRPr="002B0E3E">
              <w:rPr>
                <w:rFonts w:ascii="Arial" w:hAnsi="Arial" w:cs="Arial"/>
                <w:b/>
                <w:sz w:val="24"/>
                <w:szCs w:val="24"/>
              </w:rPr>
              <w:t xml:space="preserve"> grupių kainų pokyčius</w:t>
            </w:r>
          </w:p>
        </w:tc>
        <w:tc>
          <w:tcPr>
            <w:tcW w:w="6946" w:type="dxa"/>
            <w:gridSpan w:val="2"/>
          </w:tcPr>
          <w:p w14:paraId="11014FD7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Netaikoma.</w:t>
            </w:r>
          </w:p>
          <w:p w14:paraId="7A609909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DBD55E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3BF" w:rsidRPr="002B0E3E" w14:paraId="2B87E93D" w14:textId="77777777" w:rsidTr="00DD1954">
        <w:trPr>
          <w:trHeight w:val="300"/>
        </w:trPr>
        <w:tc>
          <w:tcPr>
            <w:tcW w:w="2972" w:type="dxa"/>
          </w:tcPr>
          <w:p w14:paraId="72B48D81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5.4.  Sutarties kainos / įkainių apskaičiavimas taikant </w:t>
            </w:r>
            <w:r w:rsidRPr="002B0E3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kiekio (apimties)</w:t>
            </w: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keitimo taisykles</w:t>
            </w:r>
          </w:p>
        </w:tc>
        <w:tc>
          <w:tcPr>
            <w:tcW w:w="6946" w:type="dxa"/>
            <w:gridSpan w:val="2"/>
          </w:tcPr>
          <w:p w14:paraId="13A5780A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Netaikoma.</w:t>
            </w:r>
          </w:p>
          <w:p w14:paraId="4DFAD9F2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3BF" w:rsidRPr="002B0E3E" w14:paraId="15F03C91" w14:textId="77777777" w:rsidTr="00DD1954">
        <w:trPr>
          <w:trHeight w:val="300"/>
        </w:trPr>
        <w:tc>
          <w:tcPr>
            <w:tcW w:w="2972" w:type="dxa"/>
          </w:tcPr>
          <w:p w14:paraId="180B9836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5.5. Atsiskaitymo su Tiekėju terminas ir tvarka</w:t>
            </w:r>
          </w:p>
        </w:tc>
        <w:tc>
          <w:tcPr>
            <w:tcW w:w="6946" w:type="dxa"/>
            <w:gridSpan w:val="2"/>
          </w:tcPr>
          <w:p w14:paraId="0FDB1B4C" w14:textId="77777777" w:rsidR="00E313BF" w:rsidRPr="007372FB" w:rsidRDefault="00E313BF" w:rsidP="00E31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bookmarkStart w:id="2" w:name="_Hlk168583430"/>
            <w:r w:rsidRPr="007372FB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Už faktiškai pristatytas Prekes pagal Prekių priėmimo-perdavimo aktą bei išlaidų apmokėjimo sąskaitą faktūrą, Pirkėjas įsipareigoja apmokėti</w:t>
            </w: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už praėjusį mėnesį</w:t>
            </w:r>
            <w:r w:rsidRPr="007372FB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per </w:t>
            </w:r>
            <w:r w:rsidRPr="007372FB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</w:rPr>
              <w:t>30 dienų</w:t>
            </w:r>
            <w:r w:rsidRPr="007372FB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nuo atsiskaitymo dokumentų patvirtinimo dienos. </w:t>
            </w:r>
          </w:p>
          <w:bookmarkEnd w:id="2"/>
          <w:p w14:paraId="63B2F79E" w14:textId="77777777" w:rsidR="00E313BF" w:rsidRPr="007372FB" w:rsidRDefault="00E313BF" w:rsidP="00E31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</w:p>
          <w:p w14:paraId="63D24D66" w14:textId="77777777" w:rsidR="00E313BF" w:rsidRPr="002B0E3E" w:rsidRDefault="00E313BF" w:rsidP="00E313BF">
            <w:pPr>
              <w:tabs>
                <w:tab w:val="left" w:pos="284"/>
                <w:tab w:val="left" w:pos="426"/>
              </w:tabs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372FB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Apmokėjimo sąlygos: </w:t>
            </w:r>
            <w:r w:rsidRPr="007372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įvykdžius sutartinius įsipareigojimus, sumokama Sutarties kaina.</w:t>
            </w:r>
          </w:p>
        </w:tc>
      </w:tr>
      <w:tr w:rsidR="00E313BF" w:rsidRPr="002B0E3E" w14:paraId="3160477B" w14:textId="77777777" w:rsidTr="00DD1954">
        <w:trPr>
          <w:trHeight w:val="300"/>
        </w:trPr>
        <w:tc>
          <w:tcPr>
            <w:tcW w:w="2972" w:type="dxa"/>
          </w:tcPr>
          <w:p w14:paraId="3C50397A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5.6. Avansas</w:t>
            </w:r>
          </w:p>
        </w:tc>
        <w:tc>
          <w:tcPr>
            <w:tcW w:w="6946" w:type="dxa"/>
            <w:gridSpan w:val="2"/>
          </w:tcPr>
          <w:p w14:paraId="6CB9DD00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Netaikoma.</w:t>
            </w:r>
          </w:p>
        </w:tc>
      </w:tr>
      <w:tr w:rsidR="00E313BF" w:rsidRPr="002B0E3E" w14:paraId="004014F5" w14:textId="77777777" w:rsidTr="00DD1954">
        <w:trPr>
          <w:trHeight w:val="300"/>
        </w:trPr>
        <w:tc>
          <w:tcPr>
            <w:tcW w:w="2972" w:type="dxa"/>
          </w:tcPr>
          <w:p w14:paraId="55A30489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5.7. Avanso užtikrinimas</w:t>
            </w:r>
          </w:p>
        </w:tc>
        <w:tc>
          <w:tcPr>
            <w:tcW w:w="6946" w:type="dxa"/>
            <w:gridSpan w:val="2"/>
          </w:tcPr>
          <w:p w14:paraId="69F1E737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Netaikoma.</w:t>
            </w:r>
          </w:p>
        </w:tc>
      </w:tr>
      <w:tr w:rsidR="00E313BF" w:rsidRPr="002B0E3E" w14:paraId="3D69E74D" w14:textId="77777777" w:rsidTr="00DD1954">
        <w:trPr>
          <w:trHeight w:val="300"/>
        </w:trPr>
        <w:tc>
          <w:tcPr>
            <w:tcW w:w="9918" w:type="dxa"/>
            <w:gridSpan w:val="3"/>
          </w:tcPr>
          <w:p w14:paraId="3570A4AA" w14:textId="77777777" w:rsidR="00E313BF" w:rsidRPr="002B0E3E" w:rsidRDefault="00E313BF" w:rsidP="00E313BF">
            <w:pPr>
              <w:spacing w:after="0" w:line="240" w:lineRule="auto"/>
              <w:ind w:firstLine="2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6. P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REKIŲ</w:t>
            </w: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KOKYBĖ IR GARANTINIAI ĮSIPAREIGOJIMAI</w:t>
            </w:r>
          </w:p>
        </w:tc>
      </w:tr>
      <w:tr w:rsidR="00E313BF" w:rsidRPr="002B0E3E" w14:paraId="5651BB10" w14:textId="77777777" w:rsidTr="00DD1954">
        <w:trPr>
          <w:trHeight w:val="300"/>
        </w:trPr>
        <w:tc>
          <w:tcPr>
            <w:tcW w:w="2972" w:type="dxa"/>
          </w:tcPr>
          <w:p w14:paraId="22DB3929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6.1. Garantinis terminas</w:t>
            </w:r>
          </w:p>
        </w:tc>
        <w:tc>
          <w:tcPr>
            <w:tcW w:w="6946" w:type="dxa"/>
            <w:gridSpan w:val="2"/>
          </w:tcPr>
          <w:p w14:paraId="4F2C989C" w14:textId="77777777" w:rsidR="00E313BF" w:rsidRDefault="00E313BF" w:rsidP="00E313BF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72FB"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</w:rPr>
              <w:t xml:space="preserve">Prekėms nustatomas </w:t>
            </w:r>
            <w:r w:rsidRPr="00AB49E4">
              <w:rPr>
                <w:rFonts w:ascii="Arial" w:hAnsi="Arial" w:cs="Arial"/>
                <w:sz w:val="24"/>
                <w:szCs w:val="24"/>
              </w:rPr>
              <w:t>teisės aktuose nustatytas ir (ar) gamintojo taikomas garantinis terminas</w:t>
            </w:r>
            <w:r>
              <w:rPr>
                <w:rFonts w:ascii="Arial" w:hAnsi="Arial" w:cs="Arial"/>
                <w:sz w:val="24"/>
                <w:szCs w:val="24"/>
              </w:rPr>
              <w:t xml:space="preserve"> (jei jis ilgesnis už nustatytą teisės aktais).</w:t>
            </w:r>
          </w:p>
          <w:p w14:paraId="7CE773C8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AB49E4">
              <w:rPr>
                <w:rFonts w:ascii="Arial" w:hAnsi="Arial" w:cs="Arial"/>
                <w:sz w:val="24"/>
                <w:szCs w:val="24"/>
              </w:rPr>
              <w:t>arantinis termina</w:t>
            </w:r>
            <w:r>
              <w:rPr>
                <w:rFonts w:ascii="Arial" w:hAnsi="Arial" w:cs="Arial"/>
                <w:sz w:val="24"/>
                <w:szCs w:val="24"/>
              </w:rPr>
              <w:t>s s</w:t>
            </w:r>
            <w:r w:rsidRPr="007372FB"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</w:rPr>
              <w:t>kaičiuojamas nuo Prekių perdavimo–priėmimo akto pasirašymo dienos.</w:t>
            </w:r>
          </w:p>
        </w:tc>
      </w:tr>
      <w:tr w:rsidR="00E313BF" w:rsidRPr="002B0E3E" w14:paraId="713037CF" w14:textId="77777777" w:rsidTr="00DD1954">
        <w:trPr>
          <w:trHeight w:val="300"/>
        </w:trPr>
        <w:tc>
          <w:tcPr>
            <w:tcW w:w="2972" w:type="dxa"/>
          </w:tcPr>
          <w:p w14:paraId="188234F3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6.2. </w:t>
            </w:r>
            <w:r w:rsidRPr="007372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Garantinė priežiūra</w:t>
            </w:r>
          </w:p>
        </w:tc>
        <w:tc>
          <w:tcPr>
            <w:tcW w:w="6946" w:type="dxa"/>
            <w:gridSpan w:val="2"/>
          </w:tcPr>
          <w:p w14:paraId="5636037A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 xml:space="preserve">Netaikoma. </w:t>
            </w:r>
          </w:p>
        </w:tc>
      </w:tr>
      <w:tr w:rsidR="00E313BF" w:rsidRPr="002B0E3E" w14:paraId="0633BDC1" w14:textId="77777777" w:rsidTr="00DD1954">
        <w:trPr>
          <w:trHeight w:val="300"/>
        </w:trPr>
        <w:tc>
          <w:tcPr>
            <w:tcW w:w="2972" w:type="dxa"/>
          </w:tcPr>
          <w:p w14:paraId="61D9EDE4" w14:textId="77777777" w:rsidR="00E313BF" w:rsidRPr="009C1548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548">
              <w:rPr>
                <w:rFonts w:ascii="Arial" w:hAnsi="Arial" w:cs="Arial"/>
                <w:b/>
                <w:sz w:val="24"/>
                <w:szCs w:val="24"/>
              </w:rPr>
              <w:t xml:space="preserve">6.3. Kokybinių kriterijų įgyvendinimo </w:t>
            </w:r>
            <w:r w:rsidRPr="009C15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ir </w:t>
            </w:r>
            <w:r w:rsidRPr="009C1548">
              <w:rPr>
                <w:rFonts w:ascii="Arial" w:hAnsi="Arial" w:cs="Arial"/>
                <w:b/>
                <w:sz w:val="24"/>
                <w:szCs w:val="24"/>
              </w:rPr>
              <w:t>tikrinimo tvarka</w:t>
            </w:r>
          </w:p>
        </w:tc>
        <w:tc>
          <w:tcPr>
            <w:tcW w:w="6946" w:type="dxa"/>
            <w:gridSpan w:val="2"/>
          </w:tcPr>
          <w:p w14:paraId="0088410A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Netaikoma.</w:t>
            </w:r>
          </w:p>
        </w:tc>
      </w:tr>
      <w:tr w:rsidR="00E313BF" w:rsidRPr="002B0E3E" w14:paraId="3CA85325" w14:textId="77777777" w:rsidTr="00DD1954">
        <w:trPr>
          <w:trHeight w:val="300"/>
        </w:trPr>
        <w:tc>
          <w:tcPr>
            <w:tcW w:w="9918" w:type="dxa"/>
            <w:gridSpan w:val="3"/>
          </w:tcPr>
          <w:p w14:paraId="0A035389" w14:textId="77777777" w:rsidR="00E313BF" w:rsidRPr="002B0E3E" w:rsidRDefault="00E313BF" w:rsidP="00E313BF">
            <w:pPr>
              <w:spacing w:after="0" w:line="240" w:lineRule="auto"/>
              <w:ind w:firstLine="2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7. SUTARTIES VYKDYMUI PASITELKIAMI SUBTIEKĖJAI</w:t>
            </w:r>
          </w:p>
        </w:tc>
      </w:tr>
      <w:tr w:rsidR="00E313BF" w:rsidRPr="002B0E3E" w14:paraId="7471AA58" w14:textId="77777777" w:rsidTr="00DD1954">
        <w:trPr>
          <w:trHeight w:val="300"/>
        </w:trPr>
        <w:tc>
          <w:tcPr>
            <w:tcW w:w="2972" w:type="dxa"/>
          </w:tcPr>
          <w:p w14:paraId="208A78A2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5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7.1. </w:t>
            </w: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Sutarties vykdymui pasitelkiami subtiekėjai ir (ar) specialistai</w:t>
            </w:r>
          </w:p>
        </w:tc>
        <w:tc>
          <w:tcPr>
            <w:tcW w:w="6946" w:type="dxa"/>
            <w:gridSpan w:val="2"/>
          </w:tcPr>
          <w:p w14:paraId="7B42A1C2" w14:textId="77777777" w:rsidR="00E313BF" w:rsidRPr="002B0E3E" w:rsidRDefault="00E313BF" w:rsidP="00E31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B0E3E">
              <w:rPr>
                <w:rFonts w:ascii="Arial" w:eastAsia="Times New Roman" w:hAnsi="Arial" w:cs="Arial"/>
                <w:sz w:val="24"/>
                <w:szCs w:val="24"/>
              </w:rPr>
              <w:t>Sutarties vykdymui subtiekėjai ir (ar) specialistai nepasitelkiami.</w:t>
            </w:r>
          </w:p>
          <w:p w14:paraId="4644978C" w14:textId="77777777" w:rsidR="00E313BF" w:rsidRPr="002B0E3E" w:rsidRDefault="00E313BF" w:rsidP="00E31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C911223" w14:textId="6FF7336F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E313BF" w:rsidRPr="002B0E3E" w14:paraId="029D0926" w14:textId="77777777" w:rsidTr="00DD1954">
        <w:trPr>
          <w:trHeight w:val="300"/>
        </w:trPr>
        <w:tc>
          <w:tcPr>
            <w:tcW w:w="9918" w:type="dxa"/>
            <w:gridSpan w:val="3"/>
          </w:tcPr>
          <w:p w14:paraId="47A0E5CF" w14:textId="77777777" w:rsidR="00E313BF" w:rsidRPr="002B0E3E" w:rsidRDefault="00E313BF" w:rsidP="00E313BF">
            <w:pPr>
              <w:spacing w:after="0" w:line="240" w:lineRule="auto"/>
              <w:ind w:firstLine="2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8. PRIEVOLIŲ PAGAL SUTARTĮ ĮVYKDYMO UŽTIKRINIMAS</w:t>
            </w:r>
          </w:p>
        </w:tc>
      </w:tr>
      <w:tr w:rsidR="00E313BF" w:rsidRPr="002B0E3E" w14:paraId="1897A026" w14:textId="77777777" w:rsidTr="00DD1954">
        <w:trPr>
          <w:trHeight w:val="300"/>
        </w:trPr>
        <w:tc>
          <w:tcPr>
            <w:tcW w:w="2972" w:type="dxa"/>
          </w:tcPr>
          <w:p w14:paraId="5D74AD33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8.1. Prievolių pagal Sutartį įvykdymo užtikrinimas</w:t>
            </w:r>
          </w:p>
        </w:tc>
        <w:tc>
          <w:tcPr>
            <w:tcW w:w="6946" w:type="dxa"/>
            <w:gridSpan w:val="2"/>
          </w:tcPr>
          <w:p w14:paraId="602578C9" w14:textId="77777777" w:rsidR="00E313BF" w:rsidRPr="002B0E3E" w:rsidRDefault="00E313BF" w:rsidP="00E313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Prievolių pagal Sutartį įvykdymas užtikrinamas netesybomis: delspinigiais ir bauda.</w:t>
            </w:r>
          </w:p>
        </w:tc>
      </w:tr>
      <w:tr w:rsidR="00E313BF" w:rsidRPr="002B0E3E" w14:paraId="2105B596" w14:textId="77777777" w:rsidTr="00DD1954">
        <w:trPr>
          <w:trHeight w:val="300"/>
        </w:trPr>
        <w:tc>
          <w:tcPr>
            <w:tcW w:w="2972" w:type="dxa"/>
          </w:tcPr>
          <w:p w14:paraId="0BE77F37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72FB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8.2. Sutarties įvykdymo užtikrinimo galiojimo terminas</w:t>
            </w:r>
          </w:p>
        </w:tc>
        <w:tc>
          <w:tcPr>
            <w:tcW w:w="6946" w:type="dxa"/>
            <w:gridSpan w:val="2"/>
          </w:tcPr>
          <w:p w14:paraId="4B08174E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Netaikoma.</w:t>
            </w:r>
          </w:p>
          <w:p w14:paraId="1072D944" w14:textId="77777777" w:rsidR="00E313BF" w:rsidRPr="002B0E3E" w:rsidRDefault="00E313BF" w:rsidP="00E313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3BF" w:rsidRPr="002B0E3E" w14:paraId="321C7D6A" w14:textId="77777777" w:rsidTr="00DD1954">
        <w:trPr>
          <w:trHeight w:val="300"/>
        </w:trPr>
        <w:tc>
          <w:tcPr>
            <w:tcW w:w="2972" w:type="dxa"/>
          </w:tcPr>
          <w:p w14:paraId="7313F196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8.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Sutarties įvykdymo užtikrinimo pateikimas </w:t>
            </w:r>
          </w:p>
        </w:tc>
        <w:tc>
          <w:tcPr>
            <w:tcW w:w="6946" w:type="dxa"/>
            <w:gridSpan w:val="2"/>
          </w:tcPr>
          <w:p w14:paraId="5F280D3D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Netaikoma.</w:t>
            </w:r>
          </w:p>
          <w:p w14:paraId="1E90BFD8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3BF" w:rsidRPr="002B0E3E" w14:paraId="5825C687" w14:textId="77777777" w:rsidTr="00DD1954">
        <w:trPr>
          <w:trHeight w:val="70"/>
        </w:trPr>
        <w:tc>
          <w:tcPr>
            <w:tcW w:w="9918" w:type="dxa"/>
            <w:gridSpan w:val="3"/>
          </w:tcPr>
          <w:p w14:paraId="0A040AFA" w14:textId="77777777" w:rsidR="00E313BF" w:rsidRPr="002B0E3E" w:rsidRDefault="00E313BF" w:rsidP="00E313BF">
            <w:pPr>
              <w:spacing w:after="0" w:line="240" w:lineRule="auto"/>
              <w:ind w:firstLine="2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9. ŠALIŲ ATSAKOMYBĖ</w:t>
            </w: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E313BF" w:rsidRPr="002B0E3E" w14:paraId="0B35797A" w14:textId="77777777" w:rsidTr="00DD1954">
        <w:trPr>
          <w:trHeight w:val="300"/>
        </w:trPr>
        <w:tc>
          <w:tcPr>
            <w:tcW w:w="2972" w:type="dxa"/>
          </w:tcPr>
          <w:p w14:paraId="3C3DFB3D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9.1. Pirkėjui taikomos netesybos už mokėjimų pagal Sutartį vėlavimą</w:t>
            </w:r>
          </w:p>
        </w:tc>
        <w:tc>
          <w:tcPr>
            <w:tcW w:w="6946" w:type="dxa"/>
            <w:gridSpan w:val="2"/>
          </w:tcPr>
          <w:p w14:paraId="30DC36F7" w14:textId="77777777" w:rsidR="00E313BF" w:rsidRPr="002B0E3E" w:rsidRDefault="00E313BF" w:rsidP="00E313BF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372FB">
              <w:rPr>
                <w:rFonts w:ascii="Arial" w:eastAsia="Times New Roman" w:hAnsi="Arial" w:cs="Arial"/>
                <w:sz w:val="24"/>
                <w:szCs w:val="24"/>
              </w:rPr>
              <w:t>Jei Pirkėjas, gavęs tinkamai pateiktą ir užpildytą Sąskaitą, uždelsia atsiskaityti už tinkamai Tiekėjo  perduotas kokybiškas Prekes per Sutartyje nurodytą terminą, Tiekėjas nuo kitos nei nustatytas terminas dienos skaičiuoja Pirkėjui 0,0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7372FB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dviejų</w:t>
            </w:r>
            <w:r w:rsidRPr="007372FB">
              <w:rPr>
                <w:rFonts w:ascii="Arial" w:eastAsia="Times New Roman" w:hAnsi="Arial" w:cs="Arial"/>
                <w:sz w:val="24"/>
                <w:szCs w:val="24"/>
              </w:rPr>
              <w:t xml:space="preserve"> šimtųjų) procento dydžio delspinigius nuo neapmokėtos sumos be PVM už kiekvieną vėlavimo dieną.   </w:t>
            </w:r>
          </w:p>
        </w:tc>
      </w:tr>
      <w:tr w:rsidR="00E313BF" w:rsidRPr="002B0E3E" w14:paraId="7D5E608F" w14:textId="77777777" w:rsidTr="00DD1954">
        <w:trPr>
          <w:trHeight w:val="300"/>
        </w:trPr>
        <w:tc>
          <w:tcPr>
            <w:tcW w:w="2972" w:type="dxa"/>
          </w:tcPr>
          <w:p w14:paraId="1D81E556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9.2. Tiekėjui taikomos netesybos</w:t>
            </w:r>
          </w:p>
        </w:tc>
        <w:tc>
          <w:tcPr>
            <w:tcW w:w="6946" w:type="dxa"/>
            <w:gridSpan w:val="2"/>
          </w:tcPr>
          <w:p w14:paraId="1B47C792" w14:textId="77777777" w:rsidR="00E313BF" w:rsidRDefault="00E313BF" w:rsidP="00E313BF">
            <w:pPr>
              <w:spacing w:after="0" w:line="240" w:lineRule="auto"/>
              <w:jc w:val="both"/>
            </w:pPr>
            <w:r w:rsidRPr="00F871F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9.2.1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Tiekėjas</w:t>
            </w:r>
            <w:r w:rsidRPr="0072581C">
              <w:rPr>
                <w:rFonts w:ascii="Arial" w:hAnsi="Arial" w:cs="Arial"/>
                <w:bCs/>
                <w:sz w:val="24"/>
                <w:szCs w:val="24"/>
              </w:rPr>
              <w:t xml:space="preserve">, nepatiekęs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72581C">
              <w:rPr>
                <w:rFonts w:ascii="Arial" w:hAnsi="Arial" w:cs="Arial"/>
                <w:bCs/>
                <w:sz w:val="24"/>
                <w:szCs w:val="24"/>
              </w:rPr>
              <w:t>rek</w:t>
            </w:r>
            <w:r>
              <w:rPr>
                <w:rFonts w:ascii="Arial" w:hAnsi="Arial" w:cs="Arial"/>
                <w:bCs/>
                <w:sz w:val="24"/>
                <w:szCs w:val="24"/>
              </w:rPr>
              <w:t>ių</w:t>
            </w:r>
            <w:r w:rsidRPr="0072581C">
              <w:rPr>
                <w:rFonts w:ascii="Arial" w:hAnsi="Arial" w:cs="Arial"/>
                <w:bCs/>
                <w:sz w:val="24"/>
                <w:szCs w:val="24"/>
              </w:rPr>
              <w:t xml:space="preserve"> per Sutartyje nustatytą terminą ne dėl </w:t>
            </w:r>
            <w:r w:rsidRPr="0072581C">
              <w:rPr>
                <w:rFonts w:ascii="Arial" w:hAnsi="Arial" w:cs="Arial"/>
                <w:sz w:val="24"/>
                <w:szCs w:val="24"/>
              </w:rPr>
              <w:t>Pirkėjo</w:t>
            </w:r>
            <w:r w:rsidRPr="0072581C">
              <w:rPr>
                <w:rFonts w:ascii="Arial" w:hAnsi="Arial" w:cs="Arial"/>
                <w:bCs/>
                <w:sz w:val="24"/>
                <w:szCs w:val="24"/>
              </w:rPr>
              <w:t xml:space="preserve"> kaltės, moka </w:t>
            </w:r>
            <w:r w:rsidRPr="0072581C">
              <w:rPr>
                <w:rFonts w:ascii="Arial" w:hAnsi="Arial" w:cs="Arial"/>
                <w:sz w:val="24"/>
                <w:szCs w:val="24"/>
              </w:rPr>
              <w:t>Pirkėjui</w:t>
            </w:r>
            <w:r w:rsidRPr="0072581C">
              <w:rPr>
                <w:rFonts w:ascii="Arial" w:hAnsi="Arial" w:cs="Arial"/>
                <w:bCs/>
                <w:sz w:val="24"/>
                <w:szCs w:val="24"/>
              </w:rPr>
              <w:t xml:space="preserve"> 10 (dešimties) % nepatiekt</w:t>
            </w:r>
            <w:r>
              <w:rPr>
                <w:rFonts w:ascii="Arial" w:hAnsi="Arial" w:cs="Arial"/>
                <w:bCs/>
                <w:sz w:val="24"/>
                <w:szCs w:val="24"/>
              </w:rPr>
              <w:t>ų</w:t>
            </w:r>
            <w:r w:rsidRPr="007258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72581C">
              <w:rPr>
                <w:rFonts w:ascii="Arial" w:hAnsi="Arial" w:cs="Arial"/>
                <w:bCs/>
                <w:sz w:val="24"/>
                <w:szCs w:val="24"/>
              </w:rPr>
              <w:t>rek</w:t>
            </w:r>
            <w:r>
              <w:rPr>
                <w:rFonts w:ascii="Arial" w:hAnsi="Arial" w:cs="Arial"/>
                <w:bCs/>
                <w:sz w:val="24"/>
                <w:szCs w:val="24"/>
              </w:rPr>
              <w:t>ių</w:t>
            </w:r>
            <w:r w:rsidRPr="0072581C">
              <w:rPr>
                <w:rFonts w:ascii="Arial" w:hAnsi="Arial" w:cs="Arial"/>
                <w:bCs/>
                <w:sz w:val="24"/>
                <w:szCs w:val="24"/>
              </w:rPr>
              <w:t xml:space="preserve"> vertės dydžio baudą.</w:t>
            </w:r>
          </w:p>
          <w:p w14:paraId="2BBFEFC7" w14:textId="77777777" w:rsidR="00E313BF" w:rsidRPr="002B0E3E" w:rsidRDefault="00E313BF" w:rsidP="00E313BF">
            <w:pPr>
              <w:widowControl w:val="0"/>
              <w:tabs>
                <w:tab w:val="left" w:pos="1276"/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F871F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9.2.2. </w:t>
            </w:r>
            <w:r w:rsidRPr="008170F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Tiekėjas privalo sumokėti Pirkėjui netesybas per 10 (dešimt) dienų nuo Pirkėjo pareikalavimo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Pr="00F871F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Pirkėjas prieš tai raštu įspėjęs Tiekėją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,</w:t>
            </w:r>
            <w:r w:rsidRPr="00F871F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gali išskaičiuoti delspinigių sumą iš Tiekėjui mokėtinų sumų.</w:t>
            </w:r>
          </w:p>
        </w:tc>
      </w:tr>
      <w:tr w:rsidR="00E313BF" w:rsidRPr="002B0E3E" w14:paraId="71165CAF" w14:textId="77777777" w:rsidTr="00DD1954">
        <w:trPr>
          <w:trHeight w:val="300"/>
        </w:trPr>
        <w:tc>
          <w:tcPr>
            <w:tcW w:w="2972" w:type="dxa"/>
          </w:tcPr>
          <w:p w14:paraId="28AB41CA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9.3. </w:t>
            </w:r>
            <w:r w:rsidRPr="002B0E3E">
              <w:rPr>
                <w:rFonts w:ascii="Arial" w:hAnsi="Arial" w:cs="Arial"/>
                <w:b/>
                <w:sz w:val="24"/>
                <w:szCs w:val="24"/>
              </w:rPr>
              <w:t>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946" w:type="dxa"/>
            <w:gridSpan w:val="2"/>
          </w:tcPr>
          <w:p w14:paraId="4D07B554" w14:textId="77777777" w:rsidR="00E313BF" w:rsidRPr="00ED060D" w:rsidRDefault="00E313BF" w:rsidP="00E31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372FB">
              <w:rPr>
                <w:rFonts w:ascii="Arial" w:hAnsi="Arial" w:cs="Arial"/>
                <w:kern w:val="2"/>
                <w:sz w:val="24"/>
                <w:szCs w:val="24"/>
              </w:rPr>
              <w:t xml:space="preserve">9.3.1. </w:t>
            </w:r>
            <w:r w:rsidRPr="007372FB">
              <w:rPr>
                <w:rFonts w:ascii="Arial" w:eastAsia="Times New Roman" w:hAnsi="Arial" w:cs="Arial"/>
                <w:sz w:val="24"/>
                <w:szCs w:val="24"/>
              </w:rPr>
              <w:t xml:space="preserve">Nutraukus Sutartį dėl esminio Sutarties pažeidimo, nustatyto Sutarties Specialiosiose sąlygose, mokama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Pr="007372FB">
              <w:rPr>
                <w:rFonts w:ascii="Arial" w:eastAsia="Times New Roman" w:hAnsi="Arial" w:cs="Arial"/>
                <w:sz w:val="24"/>
                <w:szCs w:val="24"/>
              </w:rPr>
              <w:t xml:space="preserve"> (dešimt) procentų dydžio bauda nuo Sutarties kainos su PVM, nurodytos Specialiųjų sąlygų 5.2 punkte. </w:t>
            </w:r>
          </w:p>
          <w:p w14:paraId="3BC43447" w14:textId="77777777" w:rsidR="00E313BF" w:rsidRPr="002B0E3E" w:rsidRDefault="00E313BF" w:rsidP="00E313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72FB">
              <w:rPr>
                <w:rFonts w:ascii="Arial" w:hAnsi="Arial" w:cs="Arial"/>
                <w:kern w:val="2"/>
                <w:sz w:val="24"/>
                <w:szCs w:val="24"/>
              </w:rPr>
              <w:t>9.3.2. </w:t>
            </w:r>
            <w:r w:rsidRPr="007372FB">
              <w:rPr>
                <w:rFonts w:ascii="Arial" w:hAnsi="Arial" w:cs="Arial"/>
                <w:sz w:val="24"/>
                <w:szCs w:val="24"/>
              </w:rPr>
              <w:t xml:space="preserve">Nepagrįstai nutraukus Sutarties vykdymą ne Sutartyje nustatyta tvarka, mokama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7372FB">
              <w:rPr>
                <w:rFonts w:ascii="Arial" w:hAnsi="Arial" w:cs="Arial"/>
                <w:sz w:val="24"/>
                <w:szCs w:val="24"/>
              </w:rPr>
              <w:t xml:space="preserve">0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7372FB">
              <w:rPr>
                <w:rFonts w:ascii="Arial" w:hAnsi="Arial" w:cs="Arial"/>
                <w:sz w:val="24"/>
                <w:szCs w:val="24"/>
              </w:rPr>
              <w:t xml:space="preserve">dešimt) </w:t>
            </w:r>
            <w:r w:rsidRPr="007372FB">
              <w:rPr>
                <w:rFonts w:ascii="Arial" w:hAnsi="Arial" w:cs="Arial"/>
                <w:kern w:val="2"/>
                <w:sz w:val="24"/>
                <w:szCs w:val="24"/>
              </w:rPr>
              <w:t>procentų dydžio bauda nuo Sutarties kainos su PVM, nurodytos Specialiųjų sąlygų 5.2 punkte.</w:t>
            </w:r>
          </w:p>
        </w:tc>
      </w:tr>
      <w:tr w:rsidR="00E313BF" w:rsidRPr="002B0E3E" w14:paraId="3EBD0662" w14:textId="77777777" w:rsidTr="00DD1954">
        <w:trPr>
          <w:trHeight w:val="300"/>
        </w:trPr>
        <w:tc>
          <w:tcPr>
            <w:tcW w:w="2972" w:type="dxa"/>
          </w:tcPr>
          <w:p w14:paraId="01EE9E10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9.4. </w:t>
            </w:r>
            <w:r w:rsidRPr="002B0E3E">
              <w:rPr>
                <w:rFonts w:ascii="Arial" w:hAnsi="Arial" w:cs="Arial"/>
                <w:b/>
                <w:sz w:val="24"/>
                <w:szCs w:val="24"/>
              </w:rPr>
              <w:t xml:space="preserve"> Tiekėjui taikoma bauda dėl esamų subtiekėjų ar </w:t>
            </w:r>
            <w:r w:rsidRPr="002B0E3E">
              <w:rPr>
                <w:rFonts w:ascii="Arial" w:hAnsi="Arial" w:cs="Arial"/>
                <w:b/>
                <w:sz w:val="24"/>
                <w:szCs w:val="24"/>
              </w:rPr>
              <w:lastRenderedPageBreak/>
              <w:t>specialistų pakeitimo / naujų subtiekėjų pasitelkimo nesilaikant Bendrosiose sąlygose nurodytos subtiekėjų ir (ar) specialistų keitimo tvarkos</w:t>
            </w:r>
          </w:p>
        </w:tc>
        <w:tc>
          <w:tcPr>
            <w:tcW w:w="6946" w:type="dxa"/>
            <w:gridSpan w:val="2"/>
          </w:tcPr>
          <w:p w14:paraId="3A328249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500 Eur</w:t>
            </w:r>
            <w:r w:rsidRPr="002B0E3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E313BF" w:rsidRPr="002B0E3E" w14:paraId="3A97A362" w14:textId="77777777" w:rsidTr="00DD1954">
        <w:trPr>
          <w:trHeight w:val="300"/>
        </w:trPr>
        <w:tc>
          <w:tcPr>
            <w:tcW w:w="2972" w:type="dxa"/>
          </w:tcPr>
          <w:p w14:paraId="74AAC29A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946" w:type="dxa"/>
            <w:gridSpan w:val="2"/>
          </w:tcPr>
          <w:p w14:paraId="55F88874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 Eur</w:t>
            </w:r>
          </w:p>
        </w:tc>
      </w:tr>
      <w:tr w:rsidR="00E313BF" w:rsidRPr="002B0E3E" w14:paraId="44BE05E1" w14:textId="77777777" w:rsidTr="00DD1954">
        <w:trPr>
          <w:trHeight w:val="300"/>
        </w:trPr>
        <w:tc>
          <w:tcPr>
            <w:tcW w:w="2972" w:type="dxa"/>
          </w:tcPr>
          <w:p w14:paraId="6663A6E3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946" w:type="dxa"/>
            <w:gridSpan w:val="2"/>
          </w:tcPr>
          <w:p w14:paraId="18064CD3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500 Eur</w:t>
            </w:r>
          </w:p>
        </w:tc>
      </w:tr>
      <w:tr w:rsidR="00E313BF" w:rsidRPr="002B0E3E" w14:paraId="769EFA85" w14:textId="77777777" w:rsidTr="00DD1954">
        <w:trPr>
          <w:trHeight w:val="300"/>
        </w:trPr>
        <w:tc>
          <w:tcPr>
            <w:tcW w:w="2972" w:type="dxa"/>
          </w:tcPr>
          <w:p w14:paraId="48F470AA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nepasiekimo</w:t>
            </w:r>
            <w:proofErr w:type="spellEnd"/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Sutarties vykdymo metu</w:t>
            </w:r>
          </w:p>
        </w:tc>
        <w:tc>
          <w:tcPr>
            <w:tcW w:w="6946" w:type="dxa"/>
            <w:gridSpan w:val="2"/>
          </w:tcPr>
          <w:p w14:paraId="6493011F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color w:val="4472C4"/>
                <w:sz w:val="24"/>
                <w:szCs w:val="24"/>
              </w:rPr>
            </w:pPr>
            <w:r w:rsidRPr="001C460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10 procentų nuo Sutarties vertės be PVM, nurodytos Specialiųjų sąlygų 5.2 punkte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E313BF" w:rsidRPr="002B0E3E" w14:paraId="5DEAED17" w14:textId="77777777" w:rsidTr="00DD1954">
        <w:trPr>
          <w:trHeight w:val="300"/>
        </w:trPr>
        <w:tc>
          <w:tcPr>
            <w:tcW w:w="2972" w:type="dxa"/>
          </w:tcPr>
          <w:p w14:paraId="4BFDAE9C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9.8. Tiekėjui taikomos netesybos dėl Sutarties įvykdymo užtikrinimo nepratęsimo</w:t>
            </w:r>
          </w:p>
        </w:tc>
        <w:tc>
          <w:tcPr>
            <w:tcW w:w="6946" w:type="dxa"/>
            <w:gridSpan w:val="2"/>
          </w:tcPr>
          <w:p w14:paraId="5E207EE5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Netaikoma.</w:t>
            </w:r>
          </w:p>
          <w:p w14:paraId="1FB10A6F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color w:val="4472C4"/>
                <w:sz w:val="24"/>
                <w:szCs w:val="24"/>
              </w:rPr>
            </w:pPr>
          </w:p>
          <w:p w14:paraId="65EA05BC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color w:val="4472C4"/>
                <w:sz w:val="24"/>
                <w:szCs w:val="24"/>
              </w:rPr>
            </w:pPr>
          </w:p>
        </w:tc>
      </w:tr>
      <w:tr w:rsidR="00E313BF" w:rsidRPr="002B0E3E" w14:paraId="600792B1" w14:textId="77777777" w:rsidTr="00DD1954">
        <w:trPr>
          <w:trHeight w:val="300"/>
        </w:trPr>
        <w:tc>
          <w:tcPr>
            <w:tcW w:w="2972" w:type="dxa"/>
          </w:tcPr>
          <w:p w14:paraId="1896657F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72FB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946" w:type="dxa"/>
            <w:gridSpan w:val="2"/>
          </w:tcPr>
          <w:p w14:paraId="5CC08051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 Eur</w:t>
            </w:r>
          </w:p>
        </w:tc>
      </w:tr>
      <w:tr w:rsidR="00E313BF" w:rsidRPr="002B0E3E" w14:paraId="2E7D67EC" w14:textId="77777777" w:rsidTr="00DD1954">
        <w:trPr>
          <w:trHeight w:val="300"/>
        </w:trPr>
        <w:tc>
          <w:tcPr>
            <w:tcW w:w="2972" w:type="dxa"/>
          </w:tcPr>
          <w:p w14:paraId="1D938664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9.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. Kitos netesybos</w:t>
            </w:r>
          </w:p>
        </w:tc>
        <w:tc>
          <w:tcPr>
            <w:tcW w:w="6946" w:type="dxa"/>
            <w:gridSpan w:val="2"/>
          </w:tcPr>
          <w:p w14:paraId="3F9767FF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color w:val="4472C4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Netaikoma.</w:t>
            </w:r>
          </w:p>
        </w:tc>
      </w:tr>
      <w:tr w:rsidR="00E313BF" w:rsidRPr="002B0E3E" w14:paraId="0EBF9C34" w14:textId="77777777" w:rsidTr="00DD1954">
        <w:trPr>
          <w:trHeight w:val="300"/>
        </w:trPr>
        <w:tc>
          <w:tcPr>
            <w:tcW w:w="9918" w:type="dxa"/>
            <w:gridSpan w:val="3"/>
          </w:tcPr>
          <w:p w14:paraId="1C088AC0" w14:textId="77777777" w:rsidR="00E313BF" w:rsidRPr="002B0E3E" w:rsidRDefault="00E313BF" w:rsidP="00E313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sz w:val="24"/>
                <w:szCs w:val="24"/>
              </w:rPr>
              <w:t>10. ESMINĖS SUTARTIES SĄLYGOS</w:t>
            </w:r>
          </w:p>
        </w:tc>
      </w:tr>
      <w:tr w:rsidR="00E313BF" w:rsidRPr="002B0E3E" w14:paraId="24DEA65F" w14:textId="77777777" w:rsidTr="00DD1954">
        <w:trPr>
          <w:trHeight w:val="300"/>
        </w:trPr>
        <w:tc>
          <w:tcPr>
            <w:tcW w:w="2972" w:type="dxa"/>
          </w:tcPr>
          <w:p w14:paraId="67D8300F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sz w:val="24"/>
                <w:szCs w:val="24"/>
              </w:rPr>
              <w:t>10.1. Esminės Sutarties sąlygos</w:t>
            </w:r>
          </w:p>
        </w:tc>
        <w:tc>
          <w:tcPr>
            <w:tcW w:w="6946" w:type="dxa"/>
            <w:gridSpan w:val="2"/>
          </w:tcPr>
          <w:p w14:paraId="6BB89FFD" w14:textId="77777777" w:rsidR="00E313BF" w:rsidRPr="002B0E3E" w:rsidRDefault="00E313BF" w:rsidP="00E313BF">
            <w:pPr>
              <w:tabs>
                <w:tab w:val="left" w:pos="709"/>
              </w:tabs>
              <w:spacing w:after="0" w:line="240" w:lineRule="auto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Cs/>
                <w:sz w:val="24"/>
                <w:szCs w:val="24"/>
              </w:rPr>
              <w:t>Netaikoma.</w:t>
            </w:r>
          </w:p>
        </w:tc>
      </w:tr>
      <w:tr w:rsidR="00E313BF" w:rsidRPr="007103B7" w14:paraId="561E7CCF" w14:textId="77777777" w:rsidTr="00DD1954">
        <w:trPr>
          <w:trHeight w:val="300"/>
        </w:trPr>
        <w:tc>
          <w:tcPr>
            <w:tcW w:w="2972" w:type="dxa"/>
          </w:tcPr>
          <w:p w14:paraId="0CA14EED" w14:textId="77777777" w:rsidR="00E313BF" w:rsidRPr="007103B7" w:rsidRDefault="00E313BF" w:rsidP="00E313B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highlight w:val="yellow"/>
              </w:rPr>
            </w:pPr>
            <w:r w:rsidRPr="009129FB">
              <w:rPr>
                <w:rFonts w:ascii="Arial" w:hAnsi="Arial" w:cs="Arial"/>
                <w:b/>
                <w:sz w:val="24"/>
                <w:szCs w:val="24"/>
              </w:rPr>
              <w:t>10.2. Dideli arba nuolatiniai esminės Sutarties sąlygos vykdymo trūkumai</w:t>
            </w:r>
          </w:p>
        </w:tc>
        <w:tc>
          <w:tcPr>
            <w:tcW w:w="6946" w:type="dxa"/>
            <w:gridSpan w:val="2"/>
          </w:tcPr>
          <w:p w14:paraId="235D875B" w14:textId="77777777" w:rsidR="00E313BF" w:rsidRPr="007103B7" w:rsidRDefault="00E313BF" w:rsidP="00E313BF">
            <w:pPr>
              <w:tabs>
                <w:tab w:val="left" w:pos="709"/>
              </w:tabs>
              <w:spacing w:after="0" w:line="240" w:lineRule="auto"/>
              <w:textAlignment w:val="baseline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2B0E3E">
              <w:rPr>
                <w:rFonts w:ascii="Arial" w:hAnsi="Arial" w:cs="Arial"/>
                <w:bCs/>
                <w:sz w:val="24"/>
                <w:szCs w:val="24"/>
              </w:rPr>
              <w:t>Netaikoma.</w:t>
            </w:r>
          </w:p>
        </w:tc>
      </w:tr>
      <w:tr w:rsidR="00E313BF" w:rsidRPr="002B0E3E" w14:paraId="2006D6A5" w14:textId="77777777" w:rsidTr="00DD1954">
        <w:trPr>
          <w:trHeight w:val="300"/>
        </w:trPr>
        <w:tc>
          <w:tcPr>
            <w:tcW w:w="9918" w:type="dxa"/>
            <w:gridSpan w:val="3"/>
          </w:tcPr>
          <w:p w14:paraId="6AA6E75D" w14:textId="77777777" w:rsidR="00E313BF" w:rsidRPr="002B0E3E" w:rsidRDefault="00E313BF" w:rsidP="00E313BF">
            <w:pPr>
              <w:spacing w:after="0" w:line="240" w:lineRule="auto"/>
              <w:ind w:firstLine="2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11. SUTARTIES GALIOJIMAS IR KEITIMAS</w:t>
            </w:r>
          </w:p>
        </w:tc>
      </w:tr>
      <w:tr w:rsidR="00E313BF" w:rsidRPr="002B0E3E" w14:paraId="6CA1FEC7" w14:textId="77777777" w:rsidTr="00DD1954">
        <w:trPr>
          <w:trHeight w:val="300"/>
        </w:trPr>
        <w:tc>
          <w:tcPr>
            <w:tcW w:w="2972" w:type="dxa"/>
          </w:tcPr>
          <w:p w14:paraId="41653515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11.1. Sutarties sudarymas ir įsigaliojimas</w:t>
            </w:r>
          </w:p>
        </w:tc>
        <w:tc>
          <w:tcPr>
            <w:tcW w:w="6946" w:type="dxa"/>
            <w:gridSpan w:val="2"/>
          </w:tcPr>
          <w:p w14:paraId="62B248DC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color w:val="4472C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Ši Sutartis laikoma sudaryta ir įsigalioja nuo Sutarties pasirašymo dienos (antrosios Šalies pasirašymo dieną) ir galioja 12 mėn. </w:t>
            </w:r>
          </w:p>
        </w:tc>
      </w:tr>
      <w:tr w:rsidR="00E313BF" w:rsidRPr="002B0E3E" w14:paraId="5D2C51DD" w14:textId="77777777" w:rsidTr="00DD1954">
        <w:trPr>
          <w:trHeight w:val="300"/>
        </w:trPr>
        <w:tc>
          <w:tcPr>
            <w:tcW w:w="2972" w:type="dxa"/>
          </w:tcPr>
          <w:p w14:paraId="1DB816D9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11.2. Sutarties galiojimo termino pratęsimas</w:t>
            </w:r>
          </w:p>
        </w:tc>
        <w:tc>
          <w:tcPr>
            <w:tcW w:w="6946" w:type="dxa"/>
            <w:gridSpan w:val="2"/>
          </w:tcPr>
          <w:p w14:paraId="3A5154BB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Numatomas termino pratęsimas 2 (du) kartus po 12 (dvylika) mėnesių, pasirašant sutarties pratęsimą abiem Šalims.</w:t>
            </w:r>
          </w:p>
        </w:tc>
      </w:tr>
      <w:tr w:rsidR="00E313BF" w:rsidRPr="002B0E3E" w14:paraId="1E553578" w14:textId="77777777" w:rsidTr="00DD1954">
        <w:trPr>
          <w:trHeight w:val="300"/>
        </w:trPr>
        <w:tc>
          <w:tcPr>
            <w:tcW w:w="9918" w:type="dxa"/>
            <w:gridSpan w:val="3"/>
          </w:tcPr>
          <w:p w14:paraId="084D7384" w14:textId="77777777" w:rsidR="00E313BF" w:rsidRPr="002B0E3E" w:rsidRDefault="00E313BF" w:rsidP="00E313BF">
            <w:pPr>
              <w:spacing w:after="0" w:line="240" w:lineRule="auto"/>
              <w:ind w:firstLine="2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12. SUTARTIES NUTRAUKIMAS</w:t>
            </w:r>
          </w:p>
        </w:tc>
      </w:tr>
      <w:tr w:rsidR="00E313BF" w:rsidRPr="002B0E3E" w14:paraId="37D544AC" w14:textId="77777777" w:rsidTr="00DD1954">
        <w:trPr>
          <w:trHeight w:val="300"/>
        </w:trPr>
        <w:tc>
          <w:tcPr>
            <w:tcW w:w="2972" w:type="dxa"/>
          </w:tcPr>
          <w:p w14:paraId="45F0FE02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12.1. Sutarties nutraukimo pagrindai</w:t>
            </w:r>
          </w:p>
        </w:tc>
        <w:tc>
          <w:tcPr>
            <w:tcW w:w="6946" w:type="dxa"/>
            <w:gridSpan w:val="2"/>
          </w:tcPr>
          <w:p w14:paraId="494D5C28" w14:textId="77777777" w:rsidR="00E313BF" w:rsidRPr="002B0E3E" w:rsidRDefault="00E313BF" w:rsidP="00E313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E313BF" w:rsidRPr="002B0E3E" w14:paraId="7F9D50F6" w14:textId="77777777" w:rsidTr="00DD1954">
        <w:trPr>
          <w:trHeight w:val="300"/>
        </w:trPr>
        <w:tc>
          <w:tcPr>
            <w:tcW w:w="2972" w:type="dxa"/>
          </w:tcPr>
          <w:p w14:paraId="0BB841AB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12.2. Esminiai Sutarties pažeidimai</w:t>
            </w:r>
          </w:p>
          <w:p w14:paraId="36BC0607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66400A44" w14:textId="77777777" w:rsidR="00E313BF" w:rsidRPr="002B0E3E" w:rsidRDefault="00E313BF" w:rsidP="00E31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B0E3E">
              <w:rPr>
                <w:rFonts w:ascii="Arial" w:eastAsia="Times New Roman" w:hAnsi="Arial" w:cs="Arial"/>
                <w:sz w:val="24"/>
                <w:szCs w:val="24"/>
              </w:rPr>
              <w:t>Esminiais Sutarties pažeidimais laikomi pažeidimai, nurodyti Bendrosiose sąlygose ir šie Specialiosiose sąlygose numatyti atvejai:</w:t>
            </w:r>
          </w:p>
          <w:p w14:paraId="41D6B6BC" w14:textId="77777777" w:rsidR="00E313BF" w:rsidRPr="00A85710" w:rsidRDefault="00E313BF" w:rsidP="00E313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5710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A85710">
              <w:rPr>
                <w:rFonts w:ascii="Arial" w:eastAsia="Times New Roman" w:hAnsi="Arial" w:cs="Arial"/>
                <w:sz w:val="24"/>
                <w:szCs w:val="24"/>
              </w:rPr>
              <w:t>.2.1. Tiekėjas nevykdo prisiimtų įsipareigojimų už Sutartyje nustatyt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us</w:t>
            </w:r>
            <w:r w:rsidRPr="00A85710">
              <w:rPr>
                <w:rFonts w:ascii="Arial" w:eastAsia="Times New Roman" w:hAnsi="Arial" w:cs="Arial"/>
                <w:sz w:val="24"/>
                <w:szCs w:val="24"/>
              </w:rPr>
              <w:t xml:space="preserve"> Sutarties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įkainius</w:t>
            </w:r>
            <w:r w:rsidRPr="00A85710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14:paraId="652D1094" w14:textId="77777777" w:rsidR="00E313BF" w:rsidRPr="00A85710" w:rsidRDefault="00E313BF" w:rsidP="00E313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val="lt"/>
              </w:rPr>
            </w:pPr>
            <w:r w:rsidRPr="00A85710">
              <w:rPr>
                <w:rFonts w:ascii="Arial" w:eastAsia="Arial" w:hAnsi="Arial" w:cs="Arial"/>
                <w:sz w:val="24"/>
                <w:szCs w:val="24"/>
                <w:lang w:val="lt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  <w:lang w:val="lt"/>
              </w:rPr>
              <w:t>2</w:t>
            </w:r>
            <w:r w:rsidRPr="00A85710">
              <w:rPr>
                <w:rFonts w:ascii="Arial" w:eastAsia="Arial" w:hAnsi="Arial" w:cs="Arial"/>
                <w:sz w:val="24"/>
                <w:szCs w:val="24"/>
                <w:lang w:val="lt"/>
              </w:rPr>
              <w:t>.2.2. Tiekėjas pažeidžia Prekių pristatymo terminus ir dėl Prekių pristatymo vėlavimo Prekės tampa nebereikalingos;</w:t>
            </w:r>
          </w:p>
          <w:p w14:paraId="0CE1E625" w14:textId="77777777" w:rsidR="00E313BF" w:rsidRDefault="00E313BF" w:rsidP="00E313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val="lt"/>
              </w:rPr>
            </w:pPr>
            <w:r w:rsidRPr="00A85710">
              <w:rPr>
                <w:rFonts w:ascii="Arial" w:eastAsia="Arial" w:hAnsi="Arial" w:cs="Arial"/>
                <w:sz w:val="24"/>
                <w:szCs w:val="24"/>
                <w:lang w:val="lt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  <w:lang w:val="lt"/>
              </w:rPr>
              <w:t>2</w:t>
            </w:r>
            <w:r w:rsidRPr="00A85710">
              <w:rPr>
                <w:rFonts w:ascii="Arial" w:eastAsia="Arial" w:hAnsi="Arial" w:cs="Arial"/>
                <w:sz w:val="24"/>
                <w:szCs w:val="24"/>
                <w:lang w:val="lt"/>
              </w:rPr>
              <w:t>.2.</w:t>
            </w:r>
            <w:r>
              <w:rPr>
                <w:rFonts w:ascii="Arial" w:eastAsia="Arial" w:hAnsi="Arial" w:cs="Arial"/>
                <w:sz w:val="24"/>
                <w:szCs w:val="24"/>
                <w:lang w:val="lt"/>
              </w:rPr>
              <w:t>3</w:t>
            </w:r>
            <w:r w:rsidRPr="00A85710">
              <w:rPr>
                <w:rFonts w:ascii="Arial" w:eastAsia="Arial" w:hAnsi="Arial" w:cs="Arial"/>
                <w:sz w:val="24"/>
                <w:szCs w:val="24"/>
                <w:lang w:val="lt"/>
              </w:rPr>
              <w:t xml:space="preserve">. Tiekėjas nesilaiko Sutartyje nustatytų Prekių tiekimo terminų ir vėluoja pristatyti Prekes daugiau nei </w:t>
            </w:r>
            <w:r>
              <w:rPr>
                <w:rFonts w:ascii="Arial" w:eastAsia="Arial" w:hAnsi="Arial" w:cs="Arial"/>
                <w:sz w:val="24"/>
                <w:szCs w:val="24"/>
                <w:lang w:val="lt"/>
              </w:rPr>
              <w:t>15</w:t>
            </w:r>
            <w:r w:rsidRPr="00A85710">
              <w:rPr>
                <w:rFonts w:ascii="Arial" w:eastAsia="Arial" w:hAnsi="Arial" w:cs="Arial"/>
                <w:sz w:val="24"/>
                <w:szCs w:val="24"/>
                <w:lang w:val="lt"/>
              </w:rPr>
              <w:t xml:space="preserve"> kalendorinių dienų nuo Sutartyje nustatyto Prekių pristatymo termino</w:t>
            </w:r>
            <w:r>
              <w:rPr>
                <w:rFonts w:ascii="Arial" w:eastAsia="Arial" w:hAnsi="Arial" w:cs="Arial"/>
                <w:sz w:val="24"/>
                <w:szCs w:val="24"/>
                <w:lang w:val="lt"/>
              </w:rPr>
              <w:t>;</w:t>
            </w:r>
          </w:p>
          <w:p w14:paraId="5146CDE4" w14:textId="77777777" w:rsidR="00E313BF" w:rsidRDefault="00E313BF" w:rsidP="00E313BF">
            <w:pPr>
              <w:spacing w:after="0" w:line="240" w:lineRule="auto"/>
              <w:jc w:val="both"/>
              <w:rPr>
                <w:rFonts w:ascii="Arial" w:eastAsia="Arial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rial" w:hAnsi="Arial" w:cs="Arial"/>
                <w:kern w:val="2"/>
                <w:sz w:val="24"/>
                <w:szCs w:val="24"/>
              </w:rPr>
              <w:t xml:space="preserve">12.2.4. </w:t>
            </w:r>
            <w:r w:rsidRPr="007372FB">
              <w:rPr>
                <w:rFonts w:ascii="Arial" w:eastAsia="Arial" w:hAnsi="Arial" w:cs="Arial"/>
                <w:kern w:val="2"/>
                <w:sz w:val="24"/>
                <w:szCs w:val="24"/>
              </w:rPr>
              <w:t>Tiekėjas pažeidžia šios Sutarties nuostatas, reglamentuojančias konkurenciją, intelektinės nuosavybės ar konfidencialios informacijos valdymą</w:t>
            </w:r>
            <w:r>
              <w:rPr>
                <w:rFonts w:ascii="Arial" w:eastAsia="Arial" w:hAnsi="Arial" w:cs="Arial"/>
                <w:kern w:val="2"/>
                <w:sz w:val="24"/>
                <w:szCs w:val="24"/>
              </w:rPr>
              <w:t>;</w:t>
            </w:r>
          </w:p>
          <w:p w14:paraId="2455835D" w14:textId="77777777" w:rsidR="00E313BF" w:rsidRPr="002B0E3E" w:rsidRDefault="00E313BF" w:rsidP="00E313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kern w:val="2"/>
                <w:sz w:val="24"/>
                <w:szCs w:val="24"/>
              </w:rPr>
              <w:t xml:space="preserve">12.2.5. </w:t>
            </w:r>
            <w:r w:rsidRPr="007372FB">
              <w:rPr>
                <w:rFonts w:ascii="Arial" w:eastAsia="Arial" w:hAnsi="Arial" w:cs="Arial"/>
                <w:kern w:val="2"/>
                <w:sz w:val="24"/>
                <w:szCs w:val="24"/>
              </w:rPr>
              <w:t>Tiekėjas pažeidžia Bendrųjų sąlygų nuostatas dėl Sutarties vykdymui pasitelkiamų naujų subtiekėjų ir (ar specialistų) / esamų subtiekėjų ir (ar) specialistų keitimo.</w:t>
            </w:r>
          </w:p>
        </w:tc>
      </w:tr>
      <w:tr w:rsidR="00E313BF" w:rsidRPr="002B0E3E" w14:paraId="689F176C" w14:textId="77777777" w:rsidTr="00DD1954">
        <w:trPr>
          <w:trHeight w:val="300"/>
        </w:trPr>
        <w:tc>
          <w:tcPr>
            <w:tcW w:w="9918" w:type="dxa"/>
            <w:gridSpan w:val="3"/>
          </w:tcPr>
          <w:p w14:paraId="5137E6D3" w14:textId="77777777" w:rsidR="00E313BF" w:rsidRPr="002B0E3E" w:rsidRDefault="00E313BF" w:rsidP="00E313BF">
            <w:pPr>
              <w:spacing w:after="0" w:line="240" w:lineRule="auto"/>
              <w:ind w:firstLine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13. </w:t>
            </w:r>
            <w:r w:rsidRPr="002B0E3E">
              <w:rPr>
                <w:rFonts w:ascii="Arial" w:hAnsi="Arial" w:cs="Arial"/>
                <w:b/>
                <w:kern w:val="2"/>
                <w:sz w:val="24"/>
                <w:szCs w:val="24"/>
              </w:rPr>
              <w:t xml:space="preserve"> </w:t>
            </w:r>
            <w:r w:rsidRPr="00BD35B3">
              <w:rPr>
                <w:b/>
                <w:bCs/>
                <w:kern w:val="2"/>
                <w:szCs w:val="24"/>
              </w:rPr>
              <w:t xml:space="preserve"> </w:t>
            </w:r>
            <w:r w:rsidRPr="00BD35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APLINKOSAUGINIAI IR SOCIALINIAI KRITERIJAI </w:t>
            </w:r>
            <w:r w:rsidRPr="002B0E3E">
              <w:rPr>
                <w:rFonts w:ascii="Arial" w:hAnsi="Arial" w:cs="Arial"/>
                <w:sz w:val="24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E313BF" w:rsidRPr="002B0E3E" w14:paraId="499399E3" w14:textId="77777777" w:rsidTr="00DD1954">
        <w:trPr>
          <w:trHeight w:val="300"/>
        </w:trPr>
        <w:tc>
          <w:tcPr>
            <w:tcW w:w="2972" w:type="dxa"/>
          </w:tcPr>
          <w:p w14:paraId="3A528438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13.1. </w:t>
            </w:r>
            <w:r w:rsidRPr="002B0E3E">
              <w:rPr>
                <w:rFonts w:ascii="Arial" w:hAnsi="Arial" w:cs="Arial"/>
                <w:b/>
                <w:kern w:val="2"/>
                <w:sz w:val="24"/>
                <w:szCs w:val="24"/>
              </w:rPr>
              <w:t xml:space="preserve"> </w:t>
            </w:r>
            <w:r w:rsidRPr="00E157B0">
              <w:rPr>
                <w:b/>
                <w:bCs/>
                <w:kern w:val="2"/>
                <w:szCs w:val="24"/>
              </w:rPr>
              <w:t xml:space="preserve"> </w:t>
            </w:r>
            <w:r w:rsidRPr="00E157B0"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  <w:t>Aplinkosauginių kriterijų nustatymo teisinis pagrindas</w:t>
            </w:r>
          </w:p>
        </w:tc>
        <w:tc>
          <w:tcPr>
            <w:tcW w:w="6946" w:type="dxa"/>
            <w:gridSpan w:val="2"/>
          </w:tcPr>
          <w:p w14:paraId="0AA72719" w14:textId="77777777" w:rsidR="00E313BF" w:rsidRPr="002B0E3E" w:rsidRDefault="00E313BF" w:rsidP="00E313B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B0E3E">
              <w:rPr>
                <w:rFonts w:ascii="Arial" w:eastAsia="Times New Roman" w:hAnsi="Arial" w:cs="Arial"/>
                <w:sz w:val="24"/>
                <w:szCs w:val="24"/>
              </w:rPr>
              <w:t>Lietuvos Respublikos aplinkos ministro 2011 m. birželio 28 d. įsakymu Nr. D1-508 patvirtinto Aplinkos apsaugos kriterijų taikymo, vykdant žaliuosius pirkimus, tvarkos aprašo</w:t>
            </w:r>
            <w:r w:rsidRPr="002B0E3E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145178">
              <w:rPr>
                <w:rFonts w:ascii="Arial" w:eastAsia="Calibri" w:hAnsi="Arial" w:cs="Arial"/>
                <w:sz w:val="24"/>
                <w:szCs w:val="24"/>
                <w:lang w:eastAsia="en-US"/>
              </w:rPr>
              <w:t>4.4.4.1, 4.4.4.3, 4.4.4.</w:t>
            </w:r>
            <w:r w:rsidRPr="005A429E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2B0E3E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papunkči</w:t>
            </w:r>
            <w:r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ai</w:t>
            </w:r>
            <w:r w:rsidRPr="002B0E3E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313BF" w:rsidRPr="002B0E3E" w14:paraId="0868AD76" w14:textId="77777777" w:rsidTr="00DD1954">
        <w:trPr>
          <w:trHeight w:val="300"/>
        </w:trPr>
        <w:tc>
          <w:tcPr>
            <w:tcW w:w="2972" w:type="dxa"/>
          </w:tcPr>
          <w:p w14:paraId="3E836EF5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13.2. </w:t>
            </w:r>
            <w:r w:rsidRPr="002B0E3E">
              <w:rPr>
                <w:rFonts w:ascii="Arial" w:hAnsi="Arial" w:cs="Arial"/>
                <w:b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757C66">
              <w:rPr>
                <w:b/>
                <w:bCs/>
                <w:kern w:val="2"/>
                <w:szCs w:val="24"/>
              </w:rPr>
              <w:t xml:space="preserve"> </w:t>
            </w:r>
            <w:r w:rsidRPr="00757C66"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Su perkamomis Prekėmis susiję socialiniai kriterijai</w:t>
            </w:r>
          </w:p>
        </w:tc>
        <w:tc>
          <w:tcPr>
            <w:tcW w:w="6946" w:type="dxa"/>
            <w:gridSpan w:val="2"/>
          </w:tcPr>
          <w:p w14:paraId="53449082" w14:textId="77777777" w:rsidR="00E313BF" w:rsidRPr="002B0E3E" w:rsidRDefault="00E313BF" w:rsidP="00E313BF">
            <w:pPr>
              <w:pStyle w:val="Sraopastraip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Netaikoma.</w:t>
            </w:r>
          </w:p>
        </w:tc>
      </w:tr>
      <w:tr w:rsidR="00E313BF" w:rsidRPr="002B0E3E" w14:paraId="0B93D3A5" w14:textId="77777777" w:rsidTr="00DD1954">
        <w:trPr>
          <w:trHeight w:val="300"/>
        </w:trPr>
        <w:tc>
          <w:tcPr>
            <w:tcW w:w="9918" w:type="dxa"/>
            <w:gridSpan w:val="3"/>
          </w:tcPr>
          <w:p w14:paraId="32D3405D" w14:textId="77777777" w:rsidR="00E313BF" w:rsidRPr="002B0E3E" w:rsidRDefault="00E313BF" w:rsidP="00E313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14. BENDRŲJŲ SĄLYGŲ PAKEITIMAI IR PAPILDYMAI </w:t>
            </w:r>
          </w:p>
          <w:p w14:paraId="6D5907F9" w14:textId="77777777" w:rsidR="00E313BF" w:rsidRPr="002B0E3E" w:rsidRDefault="00E313BF" w:rsidP="00E313BF">
            <w:pPr>
              <w:spacing w:after="0" w:line="240" w:lineRule="auto"/>
              <w:ind w:firstLine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 xml:space="preserve">(jeigu būtina dėl konkretaus Sutarties dalyko specifikos) </w:t>
            </w:r>
          </w:p>
        </w:tc>
      </w:tr>
      <w:tr w:rsidR="00E313BF" w:rsidRPr="002B0E3E" w14:paraId="2B120835" w14:textId="77777777" w:rsidTr="00DD1954">
        <w:trPr>
          <w:trHeight w:val="300"/>
        </w:trPr>
        <w:tc>
          <w:tcPr>
            <w:tcW w:w="2972" w:type="dxa"/>
          </w:tcPr>
          <w:p w14:paraId="412B21E8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14.1. </w:t>
            </w:r>
          </w:p>
        </w:tc>
        <w:tc>
          <w:tcPr>
            <w:tcW w:w="6946" w:type="dxa"/>
            <w:gridSpan w:val="2"/>
          </w:tcPr>
          <w:p w14:paraId="2EC08744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Netaikoma</w:t>
            </w:r>
          </w:p>
        </w:tc>
      </w:tr>
      <w:tr w:rsidR="00E313BF" w:rsidRPr="002B0E3E" w14:paraId="48DD7B4C" w14:textId="77777777" w:rsidTr="00DD1954">
        <w:trPr>
          <w:trHeight w:val="300"/>
        </w:trPr>
        <w:tc>
          <w:tcPr>
            <w:tcW w:w="2972" w:type="dxa"/>
          </w:tcPr>
          <w:p w14:paraId="6DD19E2F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14.2.</w:t>
            </w:r>
          </w:p>
        </w:tc>
        <w:tc>
          <w:tcPr>
            <w:tcW w:w="6946" w:type="dxa"/>
            <w:gridSpan w:val="2"/>
          </w:tcPr>
          <w:p w14:paraId="1DAE757A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Netaikoma</w:t>
            </w:r>
          </w:p>
        </w:tc>
      </w:tr>
      <w:tr w:rsidR="00E313BF" w:rsidRPr="002B0E3E" w14:paraId="762DC79A" w14:textId="77777777" w:rsidTr="00DD1954">
        <w:trPr>
          <w:trHeight w:val="300"/>
        </w:trPr>
        <w:tc>
          <w:tcPr>
            <w:tcW w:w="2972" w:type="dxa"/>
          </w:tcPr>
          <w:p w14:paraId="73CFF25D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14.3.</w:t>
            </w:r>
          </w:p>
        </w:tc>
        <w:tc>
          <w:tcPr>
            <w:tcW w:w="6946" w:type="dxa"/>
            <w:gridSpan w:val="2"/>
          </w:tcPr>
          <w:p w14:paraId="0B91DF3C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Netaikoma</w:t>
            </w:r>
          </w:p>
        </w:tc>
      </w:tr>
      <w:tr w:rsidR="00E313BF" w:rsidRPr="002B0E3E" w14:paraId="0A834549" w14:textId="77777777" w:rsidTr="00DD1954">
        <w:trPr>
          <w:trHeight w:val="300"/>
        </w:trPr>
        <w:tc>
          <w:tcPr>
            <w:tcW w:w="2972" w:type="dxa"/>
          </w:tcPr>
          <w:p w14:paraId="554F51BC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14.4.</w:t>
            </w:r>
          </w:p>
        </w:tc>
        <w:tc>
          <w:tcPr>
            <w:tcW w:w="6946" w:type="dxa"/>
            <w:gridSpan w:val="2"/>
          </w:tcPr>
          <w:p w14:paraId="5EFF7DA0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Netaikoma</w:t>
            </w:r>
          </w:p>
        </w:tc>
      </w:tr>
      <w:tr w:rsidR="00E313BF" w:rsidRPr="002B0E3E" w14:paraId="540A2AEE" w14:textId="77777777" w:rsidTr="00DD1954">
        <w:trPr>
          <w:trHeight w:val="300"/>
        </w:trPr>
        <w:tc>
          <w:tcPr>
            <w:tcW w:w="2972" w:type="dxa"/>
          </w:tcPr>
          <w:p w14:paraId="6905B30C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14.5.</w:t>
            </w:r>
          </w:p>
        </w:tc>
        <w:tc>
          <w:tcPr>
            <w:tcW w:w="6946" w:type="dxa"/>
            <w:gridSpan w:val="2"/>
          </w:tcPr>
          <w:p w14:paraId="1AB2AFAC" w14:textId="77777777" w:rsidR="00E313BF" w:rsidRPr="002B0E3E" w:rsidRDefault="00E313BF" w:rsidP="00E313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kern w:val="2"/>
                <w:sz w:val="24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E313BF" w:rsidRPr="002B0E3E" w14:paraId="04D9CC4B" w14:textId="77777777" w:rsidTr="00DD1954">
        <w:trPr>
          <w:trHeight w:val="300"/>
        </w:trPr>
        <w:tc>
          <w:tcPr>
            <w:tcW w:w="9918" w:type="dxa"/>
            <w:gridSpan w:val="3"/>
          </w:tcPr>
          <w:p w14:paraId="251DD750" w14:textId="77777777" w:rsidR="00E313BF" w:rsidRPr="002B0E3E" w:rsidRDefault="00E313BF" w:rsidP="00E313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15. SUTARTIES PRIEDAI</w:t>
            </w:r>
          </w:p>
        </w:tc>
      </w:tr>
      <w:tr w:rsidR="00E313BF" w:rsidRPr="002B0E3E" w14:paraId="712B2752" w14:textId="77777777" w:rsidTr="00DD1954">
        <w:trPr>
          <w:trHeight w:val="300"/>
        </w:trPr>
        <w:tc>
          <w:tcPr>
            <w:tcW w:w="2972" w:type="dxa"/>
          </w:tcPr>
          <w:p w14:paraId="327EFD83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15.1. Priedas Nr. 1</w:t>
            </w:r>
          </w:p>
        </w:tc>
        <w:tc>
          <w:tcPr>
            <w:tcW w:w="6946" w:type="dxa"/>
            <w:gridSpan w:val="2"/>
          </w:tcPr>
          <w:p w14:paraId="4CD06122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 xml:space="preserve">Techninė specifikacija </w:t>
            </w:r>
          </w:p>
        </w:tc>
      </w:tr>
      <w:tr w:rsidR="00E313BF" w:rsidRPr="002B0E3E" w14:paraId="1FFC6A24" w14:textId="77777777" w:rsidTr="00DD1954">
        <w:trPr>
          <w:trHeight w:val="300"/>
        </w:trPr>
        <w:tc>
          <w:tcPr>
            <w:tcW w:w="2972" w:type="dxa"/>
          </w:tcPr>
          <w:p w14:paraId="1F906A0E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15.2. Priedas Nr. 2</w:t>
            </w:r>
          </w:p>
        </w:tc>
        <w:tc>
          <w:tcPr>
            <w:tcW w:w="6946" w:type="dxa"/>
            <w:gridSpan w:val="2"/>
          </w:tcPr>
          <w:p w14:paraId="024158E8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 xml:space="preserve">Tiekėjo pasiūlymas </w:t>
            </w:r>
          </w:p>
        </w:tc>
      </w:tr>
      <w:tr w:rsidR="00E313BF" w:rsidRPr="002B0E3E" w14:paraId="6E67F37A" w14:textId="77777777" w:rsidTr="00DD1954">
        <w:trPr>
          <w:trHeight w:val="300"/>
        </w:trPr>
        <w:tc>
          <w:tcPr>
            <w:tcW w:w="2972" w:type="dxa"/>
          </w:tcPr>
          <w:p w14:paraId="3180A0DA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72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15.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  <w:r w:rsidRPr="007372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 Priedas Nr.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46" w:type="dxa"/>
            <w:gridSpan w:val="2"/>
          </w:tcPr>
          <w:p w14:paraId="2EA79766" w14:textId="77777777" w:rsidR="00E313BF" w:rsidRPr="002B0E3E" w:rsidRDefault="00E313BF" w:rsidP="00E313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2FB">
              <w:rPr>
                <w:rFonts w:ascii="Arial" w:hAnsi="Arial" w:cs="Arial"/>
                <w:kern w:val="2"/>
                <w:sz w:val="24"/>
                <w:szCs w:val="24"/>
              </w:rPr>
              <w:t>Sutarties vykdymui pasitelkiami subtiekėjai ir (ar) specialistai (jei tokių bus)</w:t>
            </w:r>
          </w:p>
        </w:tc>
      </w:tr>
      <w:tr w:rsidR="00E313BF" w:rsidRPr="002B0E3E" w14:paraId="528C77F2" w14:textId="77777777" w:rsidTr="00DD1954">
        <w:tc>
          <w:tcPr>
            <w:tcW w:w="9918" w:type="dxa"/>
            <w:gridSpan w:val="3"/>
          </w:tcPr>
          <w:p w14:paraId="24F47DD7" w14:textId="77777777" w:rsidR="00E313BF" w:rsidRPr="002B0E3E" w:rsidRDefault="00E313BF" w:rsidP="00E313BF">
            <w:pPr>
              <w:spacing w:after="0" w:line="240" w:lineRule="auto"/>
              <w:ind w:firstLine="2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16. ŠALIŲ ATSTOVŲ PARAŠAI</w:t>
            </w:r>
          </w:p>
        </w:tc>
      </w:tr>
      <w:tr w:rsidR="00E313BF" w:rsidRPr="002B0E3E" w14:paraId="5C822A4A" w14:textId="77777777" w:rsidTr="00DD1954">
        <w:tc>
          <w:tcPr>
            <w:tcW w:w="4815" w:type="dxa"/>
            <w:gridSpan w:val="2"/>
          </w:tcPr>
          <w:p w14:paraId="71E26CC2" w14:textId="77777777" w:rsidR="00E313BF" w:rsidRPr="002B0E3E" w:rsidRDefault="00E313BF" w:rsidP="00E313BF">
            <w:pPr>
              <w:spacing w:after="0" w:line="240" w:lineRule="auto"/>
              <w:ind w:firstLine="2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PIRKĖJAS</w:t>
            </w:r>
          </w:p>
        </w:tc>
        <w:tc>
          <w:tcPr>
            <w:tcW w:w="5103" w:type="dxa"/>
          </w:tcPr>
          <w:p w14:paraId="16733342" w14:textId="77777777" w:rsidR="00E313BF" w:rsidRPr="002B0E3E" w:rsidRDefault="00E313BF" w:rsidP="00E313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b/>
                <w:bCs/>
                <w:sz w:val="24"/>
                <w:szCs w:val="24"/>
              </w:rPr>
              <w:t>TIEKĖJAS</w:t>
            </w:r>
          </w:p>
        </w:tc>
      </w:tr>
      <w:tr w:rsidR="00E313BF" w:rsidRPr="002B0E3E" w14:paraId="6D6A5E79" w14:textId="77777777" w:rsidTr="00DD1954">
        <w:trPr>
          <w:trHeight w:val="1263"/>
        </w:trPr>
        <w:tc>
          <w:tcPr>
            <w:tcW w:w="4815" w:type="dxa"/>
            <w:gridSpan w:val="2"/>
          </w:tcPr>
          <w:p w14:paraId="089D4562" w14:textId="77777777" w:rsidR="00E313BF" w:rsidRPr="002B0E3E" w:rsidRDefault="00E313BF" w:rsidP="00E313BF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FB4FC13" w14:textId="77777777" w:rsidR="00DC2A88" w:rsidRPr="00D02DA4" w:rsidRDefault="00DC2A88" w:rsidP="00DC2A88">
            <w:pPr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black"/>
              </w:rPr>
            </w:pPr>
            <w:r w:rsidRPr="00D02D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black"/>
                <w:shd w:val="clear" w:color="auto" w:fill="FFFFFF"/>
                <w:lang w:eastAsia="en-US"/>
              </w:rPr>
              <w:t xml:space="preserve">Tauragės rajono savivaldybės administracijos </w:t>
            </w:r>
            <w:r w:rsidRPr="00D02D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black"/>
              </w:rPr>
              <w:t>Žygaičių seniūnija</w:t>
            </w:r>
            <w:r w:rsidRPr="00D02DA4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black"/>
              </w:rPr>
              <w:t xml:space="preserve"> </w:t>
            </w:r>
          </w:p>
          <w:p w14:paraId="5D375A9D" w14:textId="77777777" w:rsidR="00DC2A88" w:rsidRPr="00D02DA4" w:rsidRDefault="00DC2A88" w:rsidP="00DC2A8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black"/>
              </w:rPr>
            </w:pPr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>Juridinio asmens kodas 188655736</w:t>
            </w:r>
          </w:p>
          <w:p w14:paraId="2F9C20AA" w14:textId="77777777" w:rsidR="00DC2A88" w:rsidRPr="00D02DA4" w:rsidRDefault="00DC2A88" w:rsidP="00DC2A8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black"/>
              </w:rPr>
            </w:pPr>
            <w:r w:rsidRPr="00D02DA4">
              <w:rPr>
                <w:rFonts w:ascii="Arial" w:eastAsia="Times New Roman" w:hAnsi="Arial" w:cs="Arial"/>
                <w:iCs/>
                <w:sz w:val="24"/>
                <w:szCs w:val="24"/>
                <w:highlight w:val="black"/>
              </w:rPr>
              <w:t>Tauragės r. Žygaičių mstl. Žygaičių g. 27.</w:t>
            </w:r>
            <w:r w:rsidRPr="00D02DA4"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black"/>
              </w:rPr>
              <w:t xml:space="preserve"> </w:t>
            </w:r>
          </w:p>
          <w:p w14:paraId="139DD541" w14:textId="77777777" w:rsidR="00DC2A88" w:rsidRPr="00D02DA4" w:rsidRDefault="00DC2A88" w:rsidP="00DC2A8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black"/>
              </w:rPr>
            </w:pPr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>Tel. +370 671 53228</w:t>
            </w:r>
          </w:p>
          <w:p w14:paraId="290ADAA2" w14:textId="77777777" w:rsidR="00DC2A88" w:rsidRPr="00D02DA4" w:rsidRDefault="00DC2A88" w:rsidP="00DC2A8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black"/>
              </w:rPr>
            </w:pPr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 xml:space="preserve">El. p.  </w:t>
            </w:r>
            <w:hyperlink r:id="rId13" w:history="1">
              <w:r w:rsidRPr="00D02DA4">
                <w:rPr>
                  <w:rStyle w:val="Hipersaitas"/>
                  <w:rFonts w:ascii="Arial" w:eastAsia="Times New Roman" w:hAnsi="Arial" w:cs="Arial"/>
                  <w:sz w:val="24"/>
                  <w:szCs w:val="24"/>
                  <w:highlight w:val="black"/>
                </w:rPr>
                <w:t>lina.baziliauskiene@taurage.lt</w:t>
              </w:r>
            </w:hyperlink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 xml:space="preserve"> </w:t>
            </w:r>
          </w:p>
          <w:p w14:paraId="20723F49" w14:textId="657CA69F" w:rsidR="00DC2A88" w:rsidRPr="00D02DA4" w:rsidRDefault="00DC2A88" w:rsidP="00DC2A8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black"/>
              </w:rPr>
            </w:pPr>
            <w:r w:rsidRPr="00D02DA4">
              <w:rPr>
                <w:rFonts w:ascii="Arial" w:eastAsia="Times New Roman" w:hAnsi="Arial" w:cs="Arial"/>
                <w:sz w:val="24"/>
                <w:szCs w:val="24"/>
                <w:highlight w:val="black"/>
              </w:rPr>
              <w:t>a/s. LT684010041600060039</w:t>
            </w:r>
          </w:p>
          <w:p w14:paraId="59F2A377" w14:textId="77777777" w:rsidR="00DC2A88" w:rsidRPr="007372FB" w:rsidRDefault="00DC2A88" w:rsidP="00DC2A8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>Seniūnė Lina Baziliauskienė</w:t>
            </w:r>
            <w:r w:rsidRPr="0018107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76052A" w14:textId="77777777" w:rsidR="00DC2A88" w:rsidRPr="007372FB" w:rsidRDefault="00DC2A88" w:rsidP="00DC2A8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372FB">
              <w:rPr>
                <w:rFonts w:ascii="Arial" w:eastAsia="Times New Roman" w:hAnsi="Arial" w:cs="Arial"/>
                <w:sz w:val="24"/>
                <w:szCs w:val="24"/>
              </w:rPr>
              <w:t>Parašas .....................................................</w:t>
            </w:r>
          </w:p>
          <w:p w14:paraId="66B0FC8A" w14:textId="77777777" w:rsidR="00DC2A88" w:rsidRPr="007372FB" w:rsidRDefault="00DC2A88" w:rsidP="00DC2A8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372FB">
              <w:rPr>
                <w:rFonts w:ascii="Arial" w:eastAsia="Times New Roman" w:hAnsi="Arial" w:cs="Arial"/>
                <w:sz w:val="24"/>
                <w:szCs w:val="24"/>
              </w:rPr>
              <w:t>Data...........................................................</w:t>
            </w:r>
          </w:p>
          <w:p w14:paraId="147B74AE" w14:textId="1F268C1D" w:rsidR="00DC2A88" w:rsidRPr="002B0E3E" w:rsidRDefault="00DC2A88" w:rsidP="00DC2A88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72FB">
              <w:rPr>
                <w:rFonts w:ascii="Arial" w:eastAsia="Times New Roman" w:hAnsi="Arial" w:cs="Arial"/>
                <w:sz w:val="24"/>
                <w:szCs w:val="24"/>
              </w:rPr>
              <w:t>A.V.</w:t>
            </w:r>
          </w:p>
          <w:p w14:paraId="0BED1849" w14:textId="764FE5B3" w:rsidR="00E313BF" w:rsidRPr="002B0E3E" w:rsidRDefault="00E313BF" w:rsidP="00E313BF">
            <w:pPr>
              <w:spacing w:after="0" w:line="240" w:lineRule="auto"/>
              <w:ind w:righ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1C963F1" w14:textId="77777777" w:rsidR="00E313BF" w:rsidRPr="002B0E3E" w:rsidRDefault="00E313BF" w:rsidP="00E313BF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60BC99A" w14:textId="158D09FD" w:rsidR="00E313BF" w:rsidRPr="00D02DA4" w:rsidRDefault="00533F98" w:rsidP="00E313BF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highlight w:val="black"/>
              </w:rPr>
            </w:pPr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>UAB „Agavos prekyba“</w:t>
            </w:r>
          </w:p>
          <w:p w14:paraId="4D41E380" w14:textId="74382BBB" w:rsidR="00E313BF" w:rsidRPr="00D02DA4" w:rsidRDefault="00E313BF" w:rsidP="00E313BF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highlight w:val="black"/>
              </w:rPr>
            </w:pPr>
            <w:r w:rsidRPr="00D02DA4">
              <w:rPr>
                <w:rFonts w:ascii="Arial" w:hAnsi="Arial" w:cs="Arial"/>
                <w:i/>
                <w:iCs/>
                <w:sz w:val="24"/>
                <w:szCs w:val="24"/>
                <w:highlight w:val="black"/>
              </w:rPr>
              <w:t xml:space="preserve">Kodas </w:t>
            </w:r>
            <w:r w:rsidR="00533F98" w:rsidRPr="00D02DA4">
              <w:rPr>
                <w:rFonts w:ascii="Arial" w:hAnsi="Arial" w:cs="Arial"/>
                <w:sz w:val="24"/>
                <w:szCs w:val="24"/>
                <w:highlight w:val="black"/>
              </w:rPr>
              <w:t>179250952</w:t>
            </w:r>
          </w:p>
          <w:p w14:paraId="73C17512" w14:textId="04429F0A" w:rsidR="00E313BF" w:rsidRPr="00D02DA4" w:rsidRDefault="00E313BF" w:rsidP="00E313BF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highlight w:val="black"/>
              </w:rPr>
            </w:pPr>
            <w:r w:rsidRPr="00D02DA4">
              <w:rPr>
                <w:rFonts w:ascii="Arial" w:hAnsi="Arial" w:cs="Arial"/>
                <w:i/>
                <w:iCs/>
                <w:sz w:val="24"/>
                <w:szCs w:val="24"/>
                <w:highlight w:val="black"/>
              </w:rPr>
              <w:t>Adresas</w:t>
            </w:r>
            <w:r w:rsidR="00533F98" w:rsidRPr="00D02DA4">
              <w:rPr>
                <w:rFonts w:ascii="Arial" w:hAnsi="Arial" w:cs="Arial"/>
                <w:sz w:val="24"/>
                <w:szCs w:val="24"/>
                <w:highlight w:val="black"/>
              </w:rPr>
              <w:t xml:space="preserve"> Gedimino g. 44, Tauragė</w:t>
            </w:r>
          </w:p>
          <w:p w14:paraId="5FB52FFE" w14:textId="304780E1" w:rsidR="00E313BF" w:rsidRPr="00D02DA4" w:rsidRDefault="00E313BF" w:rsidP="00E313BF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highlight w:val="black"/>
              </w:rPr>
            </w:pPr>
            <w:r w:rsidRPr="00D02DA4">
              <w:rPr>
                <w:rFonts w:ascii="Arial" w:hAnsi="Arial" w:cs="Arial"/>
                <w:i/>
                <w:iCs/>
                <w:sz w:val="24"/>
                <w:szCs w:val="24"/>
                <w:highlight w:val="black"/>
              </w:rPr>
              <w:t xml:space="preserve">Tel. </w:t>
            </w:r>
            <w:r w:rsidR="00533F98" w:rsidRPr="00D02DA4">
              <w:rPr>
                <w:rFonts w:ascii="Arial" w:hAnsi="Arial" w:cs="Arial"/>
                <w:i/>
                <w:iCs/>
                <w:sz w:val="24"/>
                <w:szCs w:val="24"/>
                <w:highlight w:val="black"/>
              </w:rPr>
              <w:t>0 446 70</w:t>
            </w:r>
            <w:r w:rsidR="001F2558" w:rsidRPr="00D02DA4">
              <w:rPr>
                <w:rFonts w:ascii="Arial" w:hAnsi="Arial" w:cs="Arial"/>
                <w:i/>
                <w:iCs/>
                <w:sz w:val="24"/>
                <w:szCs w:val="24"/>
                <w:highlight w:val="black"/>
              </w:rPr>
              <w:t>55</w:t>
            </w:r>
            <w:r w:rsidR="00533F98" w:rsidRPr="00D02DA4">
              <w:rPr>
                <w:rFonts w:ascii="Arial" w:hAnsi="Arial" w:cs="Arial"/>
                <w:i/>
                <w:iCs/>
                <w:sz w:val="24"/>
                <w:szCs w:val="24"/>
                <w:highlight w:val="black"/>
              </w:rPr>
              <w:t>7, faks. 0 446 70802</w:t>
            </w:r>
          </w:p>
          <w:p w14:paraId="44FF183D" w14:textId="394A1FF0" w:rsidR="00E313BF" w:rsidRPr="00D02DA4" w:rsidRDefault="00E313BF" w:rsidP="00E313BF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highlight w:val="black"/>
              </w:rPr>
            </w:pPr>
            <w:r w:rsidRPr="00D02DA4">
              <w:rPr>
                <w:rFonts w:ascii="Arial" w:hAnsi="Arial" w:cs="Arial"/>
                <w:i/>
                <w:iCs/>
                <w:sz w:val="24"/>
                <w:szCs w:val="24"/>
                <w:highlight w:val="black"/>
              </w:rPr>
              <w:t xml:space="preserve">El. p. </w:t>
            </w:r>
            <w:r w:rsidR="00533F98" w:rsidRPr="00D02DA4">
              <w:rPr>
                <w:rFonts w:ascii="Arial" w:hAnsi="Arial" w:cs="Arial"/>
                <w:i/>
                <w:iCs/>
                <w:sz w:val="24"/>
                <w:szCs w:val="24"/>
                <w:highlight w:val="black"/>
              </w:rPr>
              <w:t>info@agv.lt</w:t>
            </w:r>
          </w:p>
          <w:p w14:paraId="0951A465" w14:textId="0CC1D5DC" w:rsidR="00E313BF" w:rsidRPr="00D02DA4" w:rsidRDefault="00E313BF" w:rsidP="00E313BF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highlight w:val="black"/>
              </w:rPr>
            </w:pPr>
            <w:r w:rsidRPr="00D02DA4">
              <w:rPr>
                <w:rFonts w:ascii="Arial" w:hAnsi="Arial" w:cs="Arial"/>
                <w:i/>
                <w:iCs/>
                <w:sz w:val="24"/>
                <w:szCs w:val="24"/>
                <w:highlight w:val="black"/>
              </w:rPr>
              <w:t xml:space="preserve">a/s. </w:t>
            </w:r>
            <w:r w:rsidR="00533F98" w:rsidRPr="00D02DA4">
              <w:rPr>
                <w:rFonts w:ascii="Arial" w:hAnsi="Arial" w:cs="Arial"/>
                <w:i/>
                <w:iCs/>
                <w:sz w:val="24"/>
                <w:szCs w:val="24"/>
                <w:highlight w:val="black"/>
              </w:rPr>
              <w:t>LT614010041600030386</w:t>
            </w:r>
          </w:p>
          <w:p w14:paraId="1C1C6E11" w14:textId="4546D11F" w:rsidR="00E313BF" w:rsidRPr="00D02DA4" w:rsidRDefault="00533F98" w:rsidP="00E313BF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highlight w:val="black"/>
              </w:rPr>
            </w:pPr>
            <w:proofErr w:type="spellStart"/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>Luminor</w:t>
            </w:r>
            <w:proofErr w:type="spellEnd"/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 xml:space="preserve"> bank AS, 40100</w:t>
            </w:r>
          </w:p>
          <w:p w14:paraId="09B73E92" w14:textId="11C14370" w:rsidR="00E313BF" w:rsidRPr="002B0E3E" w:rsidRDefault="00533F98" w:rsidP="00E313BF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>Direktor</w:t>
            </w:r>
            <w:r w:rsidR="002B6C51" w:rsidRPr="00D02DA4">
              <w:rPr>
                <w:rFonts w:ascii="Arial" w:hAnsi="Arial" w:cs="Arial"/>
                <w:sz w:val="24"/>
                <w:szCs w:val="24"/>
                <w:highlight w:val="black"/>
              </w:rPr>
              <w:t>ė</w:t>
            </w:r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 xml:space="preserve">  </w:t>
            </w:r>
            <w:r w:rsidR="002B6C51" w:rsidRPr="00D02DA4">
              <w:rPr>
                <w:rFonts w:ascii="Arial" w:hAnsi="Arial" w:cs="Arial"/>
                <w:sz w:val="24"/>
                <w:szCs w:val="24"/>
                <w:highlight w:val="black"/>
              </w:rPr>
              <w:t xml:space="preserve">Irena </w:t>
            </w:r>
            <w:proofErr w:type="spellStart"/>
            <w:r w:rsidRPr="00D02DA4">
              <w:rPr>
                <w:rFonts w:ascii="Arial" w:hAnsi="Arial" w:cs="Arial"/>
                <w:sz w:val="24"/>
                <w:szCs w:val="24"/>
                <w:highlight w:val="black"/>
              </w:rPr>
              <w:t>Alijoši</w:t>
            </w:r>
            <w:r w:rsidR="002B6C51" w:rsidRPr="00D02DA4">
              <w:rPr>
                <w:rFonts w:ascii="Arial" w:hAnsi="Arial" w:cs="Arial"/>
                <w:sz w:val="24"/>
                <w:szCs w:val="24"/>
                <w:highlight w:val="black"/>
              </w:rPr>
              <w:t>enė</w:t>
            </w:r>
            <w:proofErr w:type="spellEnd"/>
          </w:p>
          <w:p w14:paraId="55E829F3" w14:textId="77777777" w:rsidR="00E313BF" w:rsidRPr="002B0E3E" w:rsidRDefault="00E313BF" w:rsidP="00E313BF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B0E3E">
              <w:rPr>
                <w:rFonts w:ascii="Arial" w:hAnsi="Arial" w:cs="Arial"/>
                <w:i/>
                <w:iCs/>
                <w:sz w:val="24"/>
                <w:szCs w:val="24"/>
              </w:rPr>
              <w:t>Parašas ....................................................</w:t>
            </w:r>
          </w:p>
          <w:p w14:paraId="469E30FC" w14:textId="77777777" w:rsidR="00E313BF" w:rsidRPr="002B0E3E" w:rsidRDefault="00E313BF" w:rsidP="00E313BF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B0E3E">
              <w:rPr>
                <w:rFonts w:ascii="Arial" w:hAnsi="Arial" w:cs="Arial"/>
                <w:i/>
                <w:iCs/>
                <w:sz w:val="24"/>
                <w:szCs w:val="24"/>
              </w:rPr>
              <w:t>Data...........................................................</w:t>
            </w:r>
          </w:p>
          <w:p w14:paraId="0AA169F4" w14:textId="77777777" w:rsidR="00E313BF" w:rsidRPr="002B0E3E" w:rsidRDefault="00E313BF" w:rsidP="00533F98">
            <w:pPr>
              <w:spacing w:after="0" w:line="240" w:lineRule="auto"/>
              <w:ind w:right="68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3E">
              <w:rPr>
                <w:rFonts w:ascii="Arial" w:hAnsi="Arial" w:cs="Arial"/>
                <w:sz w:val="24"/>
                <w:szCs w:val="24"/>
              </w:rPr>
              <w:t>A.V.</w:t>
            </w:r>
          </w:p>
        </w:tc>
      </w:tr>
    </w:tbl>
    <w:p w14:paraId="7F2A9E49" w14:textId="770CFB8F" w:rsidR="00857727" w:rsidRDefault="00857727" w:rsidP="001D2B73">
      <w:pPr>
        <w:spacing w:after="0" w:line="257" w:lineRule="atLeast"/>
        <w:jc w:val="center"/>
      </w:pPr>
    </w:p>
    <w:sectPr w:rsidR="00857727" w:rsidSect="00315D7B">
      <w:headerReference w:type="default" r:id="rId14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85A5" w14:textId="77777777" w:rsidR="008A2A3D" w:rsidRDefault="008A2A3D" w:rsidP="00315D7B">
      <w:pPr>
        <w:spacing w:after="0" w:line="240" w:lineRule="auto"/>
      </w:pPr>
      <w:r>
        <w:separator/>
      </w:r>
    </w:p>
  </w:endnote>
  <w:endnote w:type="continuationSeparator" w:id="0">
    <w:p w14:paraId="203AD633" w14:textId="77777777" w:rsidR="008A2A3D" w:rsidRDefault="008A2A3D" w:rsidP="0031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Liberation Serif">
    <w:altName w:val="HGPMinchoE"/>
    <w:charset w:val="80"/>
    <w:family w:val="roman"/>
    <w:pitch w:val="variable"/>
    <w:sig w:usb0="00000001" w:usb1="08070000" w:usb2="00000010" w:usb3="00000000" w:csb0="00020000" w:csb1="00000000"/>
  </w:font>
  <w:font w:name="Lohit Hindi">
    <w:charset w:val="80"/>
    <w:family w:val="auto"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9FCA7" w14:textId="77777777" w:rsidR="008A2A3D" w:rsidRDefault="008A2A3D" w:rsidP="00315D7B">
      <w:pPr>
        <w:spacing w:after="0" w:line="240" w:lineRule="auto"/>
      </w:pPr>
      <w:r>
        <w:separator/>
      </w:r>
    </w:p>
  </w:footnote>
  <w:footnote w:type="continuationSeparator" w:id="0">
    <w:p w14:paraId="07C0202E" w14:textId="77777777" w:rsidR="008A2A3D" w:rsidRDefault="008A2A3D" w:rsidP="00315D7B">
      <w:pPr>
        <w:spacing w:after="0" w:line="240" w:lineRule="auto"/>
      </w:pPr>
      <w:r>
        <w:continuationSeparator/>
      </w:r>
    </w:p>
  </w:footnote>
  <w:footnote w:id="1">
    <w:p w14:paraId="46670EC2" w14:textId="77777777" w:rsidR="00E77759" w:rsidRPr="00DD345C" w:rsidRDefault="00E77759" w:rsidP="00315D7B">
      <w:pPr>
        <w:pStyle w:val="Puslapioinaostekstas"/>
        <w:rPr>
          <w:rFonts w:ascii="Arial" w:hAnsi="Arial" w:cs="Arial"/>
        </w:rPr>
      </w:pPr>
      <w:r w:rsidRPr="00DD345C">
        <w:rPr>
          <w:rStyle w:val="Puslapioinaosnuoroda"/>
          <w:rFonts w:ascii="Arial" w:hAnsi="Arial" w:cs="Arial"/>
        </w:rPr>
        <w:footnoteRef/>
      </w:r>
      <w:r w:rsidRPr="00DD345C">
        <w:rPr>
          <w:rFonts w:ascii="Arial" w:hAnsi="Arial" w:cs="Arial"/>
        </w:rPr>
        <w:t xml:space="preserve"> </w:t>
      </w:r>
      <w:r w:rsidRPr="00DD345C">
        <w:rPr>
          <w:rFonts w:ascii="Arial" w:hAnsi="Arial" w:cs="Arial"/>
          <w:kern w:val="2"/>
          <w:szCs w:val="24"/>
        </w:rPr>
        <w:t>Jei Tiekėjas yra fizinis asmuo, skiltys atitinkamai pakoreguojamos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0F6D" w14:textId="77777777" w:rsidR="00315D7B" w:rsidRDefault="00315D7B" w:rsidP="008563A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664"/>
    <w:multiLevelType w:val="hybridMultilevel"/>
    <w:tmpl w:val="89C48FD4"/>
    <w:lvl w:ilvl="0" w:tplc="04270013">
      <w:start w:val="1"/>
      <w:numFmt w:val="upperRoman"/>
      <w:lvlText w:val="%1."/>
      <w:lvlJc w:val="righ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7E6A16"/>
    <w:multiLevelType w:val="multilevel"/>
    <w:tmpl w:val="ABC2E02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2" w15:restartNumberingAfterBreak="0">
    <w:nsid w:val="05357EBA"/>
    <w:multiLevelType w:val="multilevel"/>
    <w:tmpl w:val="773CAB4E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A91AEC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FD51274"/>
    <w:multiLevelType w:val="multilevel"/>
    <w:tmpl w:val="B9A0DD7E"/>
    <w:lvl w:ilvl="0">
      <w:start w:val="1"/>
      <w:numFmt w:val="decimal"/>
      <w:suff w:val="space"/>
      <w:lvlText w:val="%1."/>
      <w:lvlJc w:val="left"/>
      <w:pPr>
        <w:ind w:left="6881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0FD51A14"/>
    <w:multiLevelType w:val="multilevel"/>
    <w:tmpl w:val="0122E9CA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30272D7"/>
    <w:multiLevelType w:val="multilevel"/>
    <w:tmpl w:val="DAB84250"/>
    <w:lvl w:ilvl="0">
      <w:start w:val="1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E166961"/>
    <w:multiLevelType w:val="multilevel"/>
    <w:tmpl w:val="0884EC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21323929"/>
    <w:multiLevelType w:val="multilevel"/>
    <w:tmpl w:val="392E0586"/>
    <w:styleLink w:val="WWOutlineListStyle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180" w:firstLine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540" w:firstLine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0" w15:restartNumberingAfterBreak="0">
    <w:nsid w:val="28917B98"/>
    <w:multiLevelType w:val="multilevel"/>
    <w:tmpl w:val="4A12027E"/>
    <w:lvl w:ilvl="0">
      <w:start w:val="6"/>
      <w:numFmt w:val="decimal"/>
      <w:lvlText w:val="%1."/>
      <w:lvlJc w:val="left"/>
      <w:pPr>
        <w:ind w:left="612" w:hanging="612"/>
      </w:pPr>
      <w:rPr>
        <w:rFonts w:eastAsia="Calibri" w:hint="default"/>
        <w:u w:val="none"/>
      </w:rPr>
    </w:lvl>
    <w:lvl w:ilvl="1">
      <w:start w:val="2"/>
      <w:numFmt w:val="decimal"/>
      <w:suff w:val="space"/>
      <w:lvlText w:val="%1.%2."/>
      <w:lvlJc w:val="left"/>
      <w:pPr>
        <w:ind w:left="1430" w:hanging="720"/>
      </w:pPr>
      <w:rPr>
        <w:rFonts w:eastAsia="Calibri" w:hint="default"/>
        <w:u w:val="none"/>
      </w:rPr>
    </w:lvl>
    <w:lvl w:ilvl="2">
      <w:start w:val="2"/>
      <w:numFmt w:val="decimal"/>
      <w:suff w:val="space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Calibri" w:hint="default"/>
        <w:u w:val="none"/>
      </w:rPr>
    </w:lvl>
  </w:abstractNum>
  <w:abstractNum w:abstractNumId="11" w15:restartNumberingAfterBreak="0">
    <w:nsid w:val="29D74CAE"/>
    <w:multiLevelType w:val="multilevel"/>
    <w:tmpl w:val="141841DC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  <w:b w:val="0"/>
        <w:bCs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12" w15:restartNumberingAfterBreak="0">
    <w:nsid w:val="2F411186"/>
    <w:multiLevelType w:val="multilevel"/>
    <w:tmpl w:val="06FEB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B0231F"/>
    <w:multiLevelType w:val="hybridMultilevel"/>
    <w:tmpl w:val="1466F23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C0751E"/>
    <w:multiLevelType w:val="multilevel"/>
    <w:tmpl w:val="C25247F2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24" w:hanging="720"/>
      </w:pPr>
    </w:lvl>
    <w:lvl w:ilvl="3">
      <w:start w:val="1"/>
      <w:numFmt w:val="decimal"/>
      <w:isLgl/>
      <w:lvlText w:val="%1.%2.%3.%4."/>
      <w:lvlJc w:val="left"/>
      <w:pPr>
        <w:ind w:left="2084" w:hanging="720"/>
      </w:p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164" w:hanging="1080"/>
      </w:pPr>
    </w:lvl>
    <w:lvl w:ilvl="6">
      <w:start w:val="1"/>
      <w:numFmt w:val="decimal"/>
      <w:isLgl/>
      <w:lvlText w:val="%1.%2.%3.%4.%5.%6.%7."/>
      <w:lvlJc w:val="left"/>
      <w:pPr>
        <w:ind w:left="3884" w:hanging="1440"/>
      </w:p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</w:lvl>
  </w:abstractNum>
  <w:abstractNum w:abstractNumId="15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36C4462"/>
    <w:multiLevelType w:val="hybridMultilevel"/>
    <w:tmpl w:val="828A513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F43639"/>
    <w:multiLevelType w:val="hybridMultilevel"/>
    <w:tmpl w:val="AE6CF02A"/>
    <w:lvl w:ilvl="0" w:tplc="D68E9A7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B0B06"/>
    <w:multiLevelType w:val="multilevel"/>
    <w:tmpl w:val="300CA9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4547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 w15:restartNumberingAfterBreak="0">
    <w:nsid w:val="485102E4"/>
    <w:multiLevelType w:val="multilevel"/>
    <w:tmpl w:val="7B5041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2160" w:hanging="108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960" w:hanging="1800"/>
      </w:pPr>
    </w:lvl>
    <w:lvl w:ilvl="6">
      <w:start w:val="1"/>
      <w:numFmt w:val="decimal"/>
      <w:isLgl/>
      <w:lvlText w:val="%1.%2.%3.%4.%5.%6.%7."/>
      <w:lvlJc w:val="left"/>
      <w:pPr>
        <w:ind w:left="4680" w:hanging="216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</w:lvl>
  </w:abstractNum>
  <w:abstractNum w:abstractNumId="21" w15:restartNumberingAfterBreak="0">
    <w:nsid w:val="579B2E35"/>
    <w:multiLevelType w:val="hybridMultilevel"/>
    <w:tmpl w:val="414EAC06"/>
    <w:lvl w:ilvl="0" w:tplc="EF0428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24258"/>
    <w:multiLevelType w:val="hybridMultilevel"/>
    <w:tmpl w:val="993AF442"/>
    <w:lvl w:ilvl="0" w:tplc="28C2189E">
      <w:start w:val="1"/>
      <w:numFmt w:val="decimal"/>
      <w:pStyle w:val="Stilius1"/>
      <w:lvlText w:val="%1."/>
      <w:lvlJc w:val="left"/>
      <w:pPr>
        <w:ind w:left="1082" w:hanging="360"/>
      </w:pPr>
    </w:lvl>
    <w:lvl w:ilvl="1" w:tplc="04270019" w:tentative="1">
      <w:start w:val="1"/>
      <w:numFmt w:val="lowerLetter"/>
      <w:lvlText w:val="%2."/>
      <w:lvlJc w:val="left"/>
      <w:pPr>
        <w:ind w:left="1621" w:hanging="360"/>
      </w:pPr>
    </w:lvl>
    <w:lvl w:ilvl="2" w:tplc="0427001B" w:tentative="1">
      <w:start w:val="1"/>
      <w:numFmt w:val="lowerRoman"/>
      <w:lvlText w:val="%3."/>
      <w:lvlJc w:val="right"/>
      <w:pPr>
        <w:ind w:left="2341" w:hanging="180"/>
      </w:pPr>
    </w:lvl>
    <w:lvl w:ilvl="3" w:tplc="0427000F" w:tentative="1">
      <w:start w:val="1"/>
      <w:numFmt w:val="decimal"/>
      <w:lvlText w:val="%4."/>
      <w:lvlJc w:val="left"/>
      <w:pPr>
        <w:ind w:left="3061" w:hanging="360"/>
      </w:pPr>
    </w:lvl>
    <w:lvl w:ilvl="4" w:tplc="04270019" w:tentative="1">
      <w:start w:val="1"/>
      <w:numFmt w:val="lowerLetter"/>
      <w:lvlText w:val="%5."/>
      <w:lvlJc w:val="left"/>
      <w:pPr>
        <w:ind w:left="3781" w:hanging="360"/>
      </w:pPr>
    </w:lvl>
    <w:lvl w:ilvl="5" w:tplc="0427001B" w:tentative="1">
      <w:start w:val="1"/>
      <w:numFmt w:val="lowerRoman"/>
      <w:lvlText w:val="%6."/>
      <w:lvlJc w:val="right"/>
      <w:pPr>
        <w:ind w:left="4501" w:hanging="180"/>
      </w:pPr>
    </w:lvl>
    <w:lvl w:ilvl="6" w:tplc="0427000F" w:tentative="1">
      <w:start w:val="1"/>
      <w:numFmt w:val="decimal"/>
      <w:lvlText w:val="%7."/>
      <w:lvlJc w:val="left"/>
      <w:pPr>
        <w:ind w:left="5221" w:hanging="360"/>
      </w:pPr>
    </w:lvl>
    <w:lvl w:ilvl="7" w:tplc="04270019" w:tentative="1">
      <w:start w:val="1"/>
      <w:numFmt w:val="lowerLetter"/>
      <w:lvlText w:val="%8."/>
      <w:lvlJc w:val="left"/>
      <w:pPr>
        <w:ind w:left="5941" w:hanging="360"/>
      </w:pPr>
    </w:lvl>
    <w:lvl w:ilvl="8" w:tplc="0427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3" w15:restartNumberingAfterBreak="0">
    <w:nsid w:val="5F2567B1"/>
    <w:multiLevelType w:val="hybridMultilevel"/>
    <w:tmpl w:val="8A0EC710"/>
    <w:lvl w:ilvl="0" w:tplc="5EEACBC2">
      <w:start w:val="1"/>
      <w:numFmt w:val="bullet"/>
      <w:lvlText w:val=""/>
      <w:lvlJc w:val="left"/>
      <w:pPr>
        <w:tabs>
          <w:tab w:val="num" w:pos="1134"/>
        </w:tabs>
        <w:ind w:left="1429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128173B"/>
    <w:multiLevelType w:val="multilevel"/>
    <w:tmpl w:val="B85E84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45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616F1D09"/>
    <w:multiLevelType w:val="hybridMultilevel"/>
    <w:tmpl w:val="AE6038BE"/>
    <w:lvl w:ilvl="0" w:tplc="29FAC60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D2E5A"/>
    <w:multiLevelType w:val="multilevel"/>
    <w:tmpl w:val="4CA835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0" w:hanging="1800"/>
      </w:pPr>
      <w:rPr>
        <w:rFonts w:hint="default"/>
      </w:rPr>
    </w:lvl>
  </w:abstractNum>
  <w:abstractNum w:abstractNumId="27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8" w15:restartNumberingAfterBreak="0">
    <w:nsid w:val="6A547691"/>
    <w:multiLevelType w:val="hybridMultilevel"/>
    <w:tmpl w:val="43348770"/>
    <w:lvl w:ilvl="0" w:tplc="7736BD0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EA2079E"/>
    <w:multiLevelType w:val="hybridMultilevel"/>
    <w:tmpl w:val="710E98D2"/>
    <w:lvl w:ilvl="0" w:tplc="D786E2C0">
      <w:start w:val="1"/>
      <w:numFmt w:val="bullet"/>
      <w:lvlText w:val=""/>
      <w:lvlJc w:val="left"/>
      <w:pPr>
        <w:tabs>
          <w:tab w:val="num" w:pos="51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F4FD9"/>
    <w:multiLevelType w:val="multilevel"/>
    <w:tmpl w:val="2C7E2272"/>
    <w:lvl w:ilvl="0">
      <w:start w:val="2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32" w15:restartNumberingAfterBreak="0">
    <w:nsid w:val="7234040D"/>
    <w:multiLevelType w:val="multilevel"/>
    <w:tmpl w:val="B4CED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334627C"/>
    <w:multiLevelType w:val="multilevel"/>
    <w:tmpl w:val="FD624958"/>
    <w:lvl w:ilvl="0">
      <w:start w:val="6"/>
      <w:numFmt w:val="decimal"/>
      <w:lvlText w:val="%1."/>
      <w:lvlJc w:val="left"/>
      <w:pPr>
        <w:ind w:left="585" w:hanging="585"/>
      </w:pPr>
      <w:rPr>
        <w:rFonts w:eastAsia="Calibri"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eastAsia="Calibri" w:hint="default"/>
        <w:u w:val="none"/>
      </w:rPr>
    </w:lvl>
    <w:lvl w:ilvl="2">
      <w:start w:val="2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Calibri" w:hint="default"/>
        <w:u w:val="none"/>
      </w:rPr>
    </w:lvl>
  </w:abstractNum>
  <w:abstractNum w:abstractNumId="34" w15:restartNumberingAfterBreak="0">
    <w:nsid w:val="73A71324"/>
    <w:multiLevelType w:val="multilevel"/>
    <w:tmpl w:val="73A71324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5B159D3"/>
    <w:multiLevelType w:val="hybridMultilevel"/>
    <w:tmpl w:val="71AE7BF8"/>
    <w:lvl w:ilvl="0" w:tplc="577484F0">
      <w:start w:val="1"/>
      <w:numFmt w:val="decimal"/>
      <w:lvlText w:val="6.%1."/>
      <w:lvlJc w:val="left"/>
      <w:pPr>
        <w:ind w:left="1287" w:hanging="360"/>
      </w:pPr>
      <w:rPr>
        <w:rFonts w:hint="default"/>
        <w:b w:val="0"/>
        <w:bCs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5CD06F4"/>
    <w:multiLevelType w:val="multilevel"/>
    <w:tmpl w:val="E1BEB1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9521A03"/>
    <w:multiLevelType w:val="multilevel"/>
    <w:tmpl w:val="6218BB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38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773624">
    <w:abstractNumId w:val="12"/>
  </w:num>
  <w:num w:numId="2" w16cid:durableId="1467700081">
    <w:abstractNumId w:val="6"/>
  </w:num>
  <w:num w:numId="3" w16cid:durableId="1241795905">
    <w:abstractNumId w:val="27"/>
  </w:num>
  <w:num w:numId="4" w16cid:durableId="880871802">
    <w:abstractNumId w:val="37"/>
  </w:num>
  <w:num w:numId="5" w16cid:durableId="1303197128">
    <w:abstractNumId w:val="3"/>
  </w:num>
  <w:num w:numId="6" w16cid:durableId="532620728">
    <w:abstractNumId w:val="29"/>
  </w:num>
  <w:num w:numId="7" w16cid:durableId="13792087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1650836">
    <w:abstractNumId w:val="11"/>
  </w:num>
  <w:num w:numId="9" w16cid:durableId="979262080">
    <w:abstractNumId w:val="21"/>
  </w:num>
  <w:num w:numId="10" w16cid:durableId="1418209656">
    <w:abstractNumId w:val="35"/>
  </w:num>
  <w:num w:numId="11" w16cid:durableId="615409658">
    <w:abstractNumId w:val="26"/>
  </w:num>
  <w:num w:numId="12" w16cid:durableId="1205674970">
    <w:abstractNumId w:val="36"/>
  </w:num>
  <w:num w:numId="13" w16cid:durableId="293800539">
    <w:abstractNumId w:val="8"/>
  </w:num>
  <w:num w:numId="14" w16cid:durableId="549734290">
    <w:abstractNumId w:val="16"/>
  </w:num>
  <w:num w:numId="15" w16cid:durableId="545915702">
    <w:abstractNumId w:val="7"/>
  </w:num>
  <w:num w:numId="16" w16cid:durableId="1452171371">
    <w:abstractNumId w:val="23"/>
  </w:num>
  <w:num w:numId="17" w16cid:durableId="1236549592">
    <w:abstractNumId w:val="25"/>
  </w:num>
  <w:num w:numId="18" w16cid:durableId="450634236">
    <w:abstractNumId w:val="28"/>
  </w:num>
  <w:num w:numId="19" w16cid:durableId="1447508776">
    <w:abstractNumId w:val="19"/>
  </w:num>
  <w:num w:numId="20" w16cid:durableId="1814635800">
    <w:abstractNumId w:val="33"/>
  </w:num>
  <w:num w:numId="21" w16cid:durableId="1637763134">
    <w:abstractNumId w:val="15"/>
  </w:num>
  <w:num w:numId="22" w16cid:durableId="338043163">
    <w:abstractNumId w:val="38"/>
  </w:num>
  <w:num w:numId="23" w16cid:durableId="876043587">
    <w:abstractNumId w:val="22"/>
  </w:num>
  <w:num w:numId="24" w16cid:durableId="1854957699">
    <w:abstractNumId w:val="5"/>
  </w:num>
  <w:num w:numId="25" w16cid:durableId="1054543153">
    <w:abstractNumId w:val="34"/>
    <w:lvlOverride w:ilvl="0">
      <w:lvl w:ilvl="0" w:tentative="1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 w:tentative="1">
        <w:start w:val="1"/>
        <w:numFmt w:val="decimal"/>
        <w:lvlText w:val="%1.%2."/>
        <w:lvlJc w:val="left"/>
        <w:pPr>
          <w:ind w:left="1000" w:hanging="432"/>
        </w:pPr>
        <w:rPr>
          <w:b w:val="0"/>
          <w:color w:val="auto"/>
        </w:rPr>
      </w:lvl>
    </w:lvlOverride>
    <w:lvlOverride w:ilvl="2">
      <w:lvl w:ilvl="2" w:tentative="1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 w:tentative="1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 w:tentative="1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6" w16cid:durableId="113444414">
    <w:abstractNumId w:val="9"/>
  </w:num>
  <w:num w:numId="27" w16cid:durableId="47800384">
    <w:abstractNumId w:val="30"/>
  </w:num>
  <w:num w:numId="28" w16cid:durableId="17122834">
    <w:abstractNumId w:val="32"/>
  </w:num>
  <w:num w:numId="29" w16cid:durableId="231355598">
    <w:abstractNumId w:val="0"/>
  </w:num>
  <w:num w:numId="30" w16cid:durableId="300039242">
    <w:abstractNumId w:val="4"/>
  </w:num>
  <w:num w:numId="31" w16cid:durableId="1881279745">
    <w:abstractNumId w:val="14"/>
  </w:num>
  <w:num w:numId="32" w16cid:durableId="1373462624">
    <w:abstractNumId w:val="13"/>
  </w:num>
  <w:num w:numId="33" w16cid:durableId="2105032904">
    <w:abstractNumId w:val="31"/>
  </w:num>
  <w:num w:numId="34" w16cid:durableId="74202061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86268126">
    <w:abstractNumId w:val="18"/>
  </w:num>
  <w:num w:numId="36" w16cid:durableId="207493686">
    <w:abstractNumId w:val="24"/>
  </w:num>
  <w:num w:numId="37" w16cid:durableId="1157574301">
    <w:abstractNumId w:val="10"/>
  </w:num>
  <w:num w:numId="38" w16cid:durableId="2047557604">
    <w:abstractNumId w:val="17"/>
  </w:num>
  <w:num w:numId="39" w16cid:durableId="1859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7B"/>
    <w:rsid w:val="00013FC2"/>
    <w:rsid w:val="000457FE"/>
    <w:rsid w:val="000977CD"/>
    <w:rsid w:val="000D0CB3"/>
    <w:rsid w:val="00177E53"/>
    <w:rsid w:val="00195532"/>
    <w:rsid w:val="001D2B73"/>
    <w:rsid w:val="001D73FE"/>
    <w:rsid w:val="001F2558"/>
    <w:rsid w:val="00241922"/>
    <w:rsid w:val="002B28C3"/>
    <w:rsid w:val="002B6C51"/>
    <w:rsid w:val="00300842"/>
    <w:rsid w:val="00315D7B"/>
    <w:rsid w:val="00345615"/>
    <w:rsid w:val="003511EB"/>
    <w:rsid w:val="00373B11"/>
    <w:rsid w:val="00421622"/>
    <w:rsid w:val="00421F2E"/>
    <w:rsid w:val="00424C05"/>
    <w:rsid w:val="00533F98"/>
    <w:rsid w:val="0056487B"/>
    <w:rsid w:val="005A4C0F"/>
    <w:rsid w:val="006140E4"/>
    <w:rsid w:val="00657502"/>
    <w:rsid w:val="00716E71"/>
    <w:rsid w:val="007B7576"/>
    <w:rsid w:val="00801503"/>
    <w:rsid w:val="00857727"/>
    <w:rsid w:val="008A0845"/>
    <w:rsid w:val="008A2A3D"/>
    <w:rsid w:val="00935CF5"/>
    <w:rsid w:val="009B0957"/>
    <w:rsid w:val="00A25F80"/>
    <w:rsid w:val="00A61F97"/>
    <w:rsid w:val="00A84BEC"/>
    <w:rsid w:val="00AC0BD8"/>
    <w:rsid w:val="00C710CB"/>
    <w:rsid w:val="00CC1656"/>
    <w:rsid w:val="00D02DA4"/>
    <w:rsid w:val="00D2372C"/>
    <w:rsid w:val="00D310C5"/>
    <w:rsid w:val="00DA622E"/>
    <w:rsid w:val="00DC2A88"/>
    <w:rsid w:val="00DC4851"/>
    <w:rsid w:val="00E313BF"/>
    <w:rsid w:val="00E77759"/>
    <w:rsid w:val="00E93643"/>
    <w:rsid w:val="00EB3ED1"/>
    <w:rsid w:val="00F4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C53A"/>
  <w15:chartTrackingRefBased/>
  <w15:docId w15:val="{C4D0D322-5DB9-4703-A7EF-A901CABA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iPriority="0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5D7B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aliases w:val="Appendix"/>
    <w:basedOn w:val="prastasis"/>
    <w:next w:val="prastasis"/>
    <w:link w:val="Antrat1Diagrama"/>
    <w:uiPriority w:val="9"/>
    <w:qFormat/>
    <w:rsid w:val="00315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aliases w:val="Title Header2,Heading 2 Char1,Heading 2 Char Char,H2"/>
    <w:basedOn w:val="prastasis"/>
    <w:next w:val="prastasis"/>
    <w:link w:val="Antrat2Diagrama"/>
    <w:uiPriority w:val="9"/>
    <w:unhideWhenUsed/>
    <w:qFormat/>
    <w:rsid w:val="00315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, Char14,Char14"/>
    <w:basedOn w:val="prastasis"/>
    <w:next w:val="prastasis"/>
    <w:link w:val="Antrat3Diagrama"/>
    <w:uiPriority w:val="9"/>
    <w:unhideWhenUsed/>
    <w:qFormat/>
    <w:rsid w:val="00315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uiPriority w:val="9"/>
    <w:unhideWhenUsed/>
    <w:qFormat/>
    <w:rsid w:val="00315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315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315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315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315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315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9"/>
    <w:qFormat/>
    <w:rsid w:val="00315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,Heading 2 Char1 Diagrama,Heading 2 Char Char Diagrama,H2 Diagrama"/>
    <w:basedOn w:val="Numatytasispastraiposriftas"/>
    <w:link w:val="Antrat2"/>
    <w:uiPriority w:val="9"/>
    <w:qFormat/>
    <w:rsid w:val="00315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uiPriority w:val="9"/>
    <w:qFormat/>
    <w:rsid w:val="00315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uiPriority w:val="9"/>
    <w:qFormat/>
    <w:rsid w:val="00315D7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qFormat/>
    <w:rsid w:val="00315D7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qFormat/>
    <w:rsid w:val="00315D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qFormat/>
    <w:rsid w:val="00315D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qFormat/>
    <w:rsid w:val="00315D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qFormat/>
    <w:rsid w:val="00315D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315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315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qFormat/>
    <w:rsid w:val="00315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qFormat/>
    <w:rsid w:val="00315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15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15D7B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"/>
    <w:basedOn w:val="prastasis"/>
    <w:link w:val="SraopastraipaDiagrama"/>
    <w:uiPriority w:val="34"/>
    <w:qFormat/>
    <w:rsid w:val="00315D7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15D7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15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15D7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15D7B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aliases w:val="IVPK Hyperlink,Alna"/>
    <w:basedOn w:val="Numatytasispastraiposriftas"/>
    <w:uiPriority w:val="99"/>
    <w:unhideWhenUsed/>
    <w:qFormat/>
    <w:rsid w:val="00315D7B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Diagrama1, Diagrama1,Footnote,Footnote Text Char Char,Fußnotentextf"/>
    <w:basedOn w:val="prastasis"/>
    <w:link w:val="PuslapioinaostekstasDiagrama"/>
    <w:uiPriority w:val="99"/>
    <w:unhideWhenUsed/>
    <w:qFormat/>
    <w:rsid w:val="00315D7B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 Diagrama1 Diagrama,Footnote Diagrama,Footnote Text Char Char Diagrama,Fußnotentextf Diagrama"/>
    <w:basedOn w:val="Numatytasispastraiposriftas"/>
    <w:link w:val="Puslapioinaostekstas"/>
    <w:uiPriority w:val="99"/>
    <w:qFormat/>
    <w:rsid w:val="00315D7B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kstas">
    <w:name w:val="annotation text"/>
    <w:aliases w:val="Diagrama, Diagrama Diagrama Char Char, Diagrama Diagrama Char,Diagrama Diagrama Diagrama Diagrama,Diagrama Diagrama Diagrama, Char3,Diagrama Diagrama Char Char,Diagrama Diagrama Char, Diagrama Diagrama Diagrama, Char1,Char3, Diagrama"/>
    <w:basedOn w:val="prastasis"/>
    <w:link w:val="KomentarotekstasDiagrama"/>
    <w:unhideWhenUsed/>
    <w:qFormat/>
    <w:rsid w:val="00315D7B"/>
    <w:rPr>
      <w:sz w:val="20"/>
      <w:szCs w:val="20"/>
    </w:rPr>
  </w:style>
  <w:style w:type="character" w:customStyle="1" w:styleId="KomentarotekstasDiagrama">
    <w:name w:val="Komentaro tekstas Diagrama"/>
    <w:aliases w:val="Diagrama Diagrama, Diagrama Diagrama Char Char Diagrama, Diagrama Diagrama Char Diagrama,Diagrama Diagrama Diagrama Diagrama Diagrama,Diagrama Diagrama Diagrama Diagrama1, Char3 Diagrama,Diagrama Diagrama Char Char Diagrama"/>
    <w:basedOn w:val="Numatytasispastraiposriftas"/>
    <w:link w:val="Komentarotekstas"/>
    <w:qFormat/>
    <w:rsid w:val="00315D7B"/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15D7B"/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qFormat/>
    <w:rsid w:val="00315D7B"/>
    <w:rPr>
      <w:vertAlign w:val="superscript"/>
    </w:rPr>
  </w:style>
  <w:style w:type="character" w:styleId="Komentaronuoroda">
    <w:name w:val="annotation reference"/>
    <w:basedOn w:val="Numatytasispastraiposriftas"/>
    <w:unhideWhenUsed/>
    <w:qFormat/>
    <w:rsid w:val="00315D7B"/>
    <w:rPr>
      <w:sz w:val="16"/>
      <w:szCs w:val="16"/>
    </w:rPr>
  </w:style>
  <w:style w:type="table" w:styleId="Lentelstinklelis">
    <w:name w:val="Table Grid"/>
    <w:basedOn w:val="prastojilentel"/>
    <w:qFormat/>
    <w:rsid w:val="00315D7B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unhideWhenUsed/>
    <w:qFormat/>
    <w:rsid w:val="00315D7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sid w:val="00315D7B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15D7B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qFormat/>
    <w:rsid w:val="00315D7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qFormat/>
    <w:rsid w:val="00315D7B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prastasiniatinklio">
    <w:name w:val="Normal (Web)"/>
    <w:basedOn w:val="prastasis"/>
    <w:unhideWhenUsed/>
    <w:qFormat/>
    <w:rsid w:val="00315D7B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315D7B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315D7B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qFormat/>
    <w:rsid w:val="00315D7B"/>
    <w:rPr>
      <w:rFonts w:eastAsiaTheme="minorEastAsia"/>
      <w:kern w:val="0"/>
      <w:sz w:val="21"/>
      <w:szCs w:val="20"/>
      <w:lang w:eastAsia="lt-LT"/>
      <w14:ligatures w14:val="none"/>
    </w:rPr>
  </w:style>
  <w:style w:type="character" w:customStyle="1" w:styleId="Internetlink">
    <w:name w:val="Internet link"/>
    <w:rsid w:val="00315D7B"/>
    <w:rPr>
      <w:color w:val="000080"/>
      <w:u w:val="single"/>
    </w:r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1,Char Diagram,HEADER_EN"/>
    <w:basedOn w:val="prastasis"/>
    <w:link w:val="AntratsDiagrama"/>
    <w:unhideWhenUsed/>
    <w:qFormat/>
    <w:rsid w:val="00315D7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qFormat/>
    <w:rsid w:val="00315D7B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aliases w:val="Apatinis kolontitulas Diagrama,Apatinis kolontitulas Diagrama2 Diagrama1,Apatinis kolontitulas Diagrama Diagrama Diagrama, Diagrama5 Diagrama Diagrama Diagrama,Apatinis kolontitulas Diagrama1 Diagrama Diagrama Diagrama"/>
    <w:basedOn w:val="prastasis"/>
    <w:link w:val="PoratDiagrama"/>
    <w:uiPriority w:val="99"/>
    <w:unhideWhenUsed/>
    <w:qFormat/>
    <w:rsid w:val="00315D7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aliases w:val="Apatinis kolontitulas Diagrama Diagrama,Apatinis kolontitulas Diagrama2 Diagrama1 Diagrama,Apatinis kolontitulas Diagrama Diagrama Diagrama Diagrama, Diagrama5 Diagrama Diagrama Diagrama Diagrama"/>
    <w:basedOn w:val="Numatytasispastraiposriftas"/>
    <w:link w:val="Porat"/>
    <w:uiPriority w:val="99"/>
    <w:qFormat/>
    <w:rsid w:val="00315D7B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ataisymai">
    <w:name w:val="Revision"/>
    <w:hidden/>
    <w:uiPriority w:val="99"/>
    <w:semiHidden/>
    <w:rsid w:val="00315D7B"/>
    <w:pPr>
      <w:spacing w:after="0" w:line="240" w:lineRule="auto"/>
    </w:pPr>
    <w:rPr>
      <w:rFonts w:ascii="Times New Roman" w:eastAsiaTheme="minorEastAsia"/>
      <w:kern w:val="0"/>
      <w14:ligatures w14:val="none"/>
    </w:rPr>
  </w:style>
  <w:style w:type="character" w:styleId="Nerykuspabraukimas">
    <w:name w:val="Subtle Emphasis"/>
    <w:basedOn w:val="Numatytasispastraiposriftas"/>
    <w:uiPriority w:val="19"/>
    <w:qFormat/>
    <w:rsid w:val="00315D7B"/>
    <w:rPr>
      <w:i/>
      <w:iCs/>
      <w:color w:val="595959" w:themeColor="text1" w:themeTint="A6"/>
    </w:rPr>
  </w:style>
  <w:style w:type="paragraph" w:styleId="Antrat">
    <w:name w:val="caption"/>
    <w:basedOn w:val="prastasis"/>
    <w:next w:val="prastasis"/>
    <w:unhideWhenUsed/>
    <w:qFormat/>
    <w:rsid w:val="00315D7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315D7B"/>
    <w:rPr>
      <w:b/>
      <w:bCs/>
    </w:rPr>
  </w:style>
  <w:style w:type="character" w:styleId="Emfaz">
    <w:name w:val="Emphasis"/>
    <w:basedOn w:val="Numatytasispastraiposriftas"/>
    <w:uiPriority w:val="20"/>
    <w:qFormat/>
    <w:rsid w:val="00315D7B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315D7B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Nerykinuoroda">
    <w:name w:val="Subtle Reference"/>
    <w:basedOn w:val="Numatytasispastraiposriftas"/>
    <w:uiPriority w:val="31"/>
    <w:qFormat/>
    <w:rsid w:val="00315D7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Knygospavadinimas">
    <w:name w:val="Book Title"/>
    <w:basedOn w:val="Numatytasispastraiposriftas"/>
    <w:uiPriority w:val="33"/>
    <w:qFormat/>
    <w:rsid w:val="00315D7B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315D7B"/>
    <w:pPr>
      <w:pBdr>
        <w:bottom w:val="single" w:sz="4" w:space="2" w:color="E97132" w:themeColor="accent2"/>
      </w:pBdr>
      <w:spacing w:after="120" w:line="240" w:lineRule="auto"/>
      <w:outlineLvl w:val="9"/>
    </w:pPr>
    <w:rPr>
      <w:color w:val="262626" w:themeColor="text1" w:themeTint="D9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315D7B"/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Vietosrezervavimoenklotekstas">
    <w:name w:val="Placeholder Text"/>
    <w:basedOn w:val="Numatytasispastraiposriftas"/>
    <w:uiPriority w:val="99"/>
    <w:semiHidden/>
    <w:rsid w:val="00315D7B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315D7B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qFormat/>
    <w:rsid w:val="0031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unhideWhenUsed/>
    <w:qFormat/>
    <w:rsid w:val="00315D7B"/>
    <w:rPr>
      <w:color w:val="96607D" w:themeColor="followedHyperlink"/>
      <w:u w:val="single"/>
    </w:rPr>
  </w:style>
  <w:style w:type="paragraph" w:customStyle="1" w:styleId="Body2">
    <w:name w:val="Body 2"/>
    <w:qFormat/>
    <w:rsid w:val="00315D7B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numbering" w:customStyle="1" w:styleId="List51">
    <w:name w:val="List 51"/>
    <w:basedOn w:val="Sraonra"/>
    <w:rsid w:val="00315D7B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315D7B"/>
    <w:pPr>
      <w:tabs>
        <w:tab w:val="left" w:pos="142"/>
        <w:tab w:val="right" w:leader="dot" w:pos="9962"/>
      </w:tabs>
      <w:spacing w:after="0"/>
      <w:ind w:left="142"/>
    </w:pPr>
  </w:style>
  <w:style w:type="table" w:customStyle="1" w:styleId="TableGrid2">
    <w:name w:val="Table Grid2"/>
    <w:basedOn w:val="prastojilentel"/>
    <w:next w:val="Lentelstinklelis"/>
    <w:uiPriority w:val="39"/>
    <w:rsid w:val="00315D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315D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315D7B"/>
    <w:pPr>
      <w:numPr>
        <w:numId w:val="3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315D7B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315D7B"/>
    <w:pPr>
      <w:numPr>
        <w:ilvl w:val="2"/>
      </w:numPr>
    </w:pPr>
  </w:style>
  <w:style w:type="paragraph" w:customStyle="1" w:styleId="Heading">
    <w:name w:val="Heading"/>
    <w:next w:val="Body2"/>
    <w:rsid w:val="00315D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kern w:val="0"/>
      <w:sz w:val="22"/>
      <w:szCs w:val="22"/>
      <w:bdr w:val="nil"/>
      <w:lang w:val="en-US" w:eastAsia="lt-LT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315D7B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315D7B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315D7B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315D7B"/>
  </w:style>
  <w:style w:type="paragraph" w:customStyle="1" w:styleId="Normal12pt">
    <w:name w:val="Normal + 12 pt"/>
    <w:basedOn w:val="prastasis"/>
    <w:link w:val="Normal12ptChar"/>
    <w:rsid w:val="00315D7B"/>
    <w:pPr>
      <w:spacing w:after="0" w:line="240" w:lineRule="auto"/>
      <w:ind w:right="-283"/>
      <w:jc w:val="both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pf0">
    <w:name w:val="pf0"/>
    <w:basedOn w:val="prastasis"/>
    <w:rsid w:val="0031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315D7B"/>
    <w:rPr>
      <w:rFonts w:ascii="Segoe UI" w:hAnsi="Segoe UI" w:cs="Segoe UI" w:hint="default"/>
      <w:sz w:val="18"/>
      <w:szCs w:val="18"/>
    </w:rPr>
  </w:style>
  <w:style w:type="character" w:customStyle="1" w:styleId="Paminjimas1">
    <w:name w:val="Paminėjimas1"/>
    <w:basedOn w:val="Numatytasispastraiposriftas"/>
    <w:uiPriority w:val="99"/>
    <w:unhideWhenUsed/>
    <w:rsid w:val="00315D7B"/>
    <w:rPr>
      <w:color w:val="2B579A"/>
      <w:shd w:val="clear" w:color="auto" w:fill="E6E6E6"/>
    </w:rPr>
  </w:style>
  <w:style w:type="table" w:customStyle="1" w:styleId="3">
    <w:name w:val="3"/>
    <w:basedOn w:val="prastojilentel"/>
    <w:rsid w:val="00315D7B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315D7B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315D7B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Pagrindiniotekstotrauka2">
    <w:name w:val="Body Text Indent 2"/>
    <w:basedOn w:val="prastasis"/>
    <w:link w:val="Pagrindiniotekstotrauka2Diagrama"/>
    <w:unhideWhenUsed/>
    <w:rsid w:val="00315D7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15D7B"/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cf11">
    <w:name w:val="cf11"/>
    <w:basedOn w:val="Numatytasispastraiposriftas"/>
    <w:rsid w:val="00315D7B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315D7B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315D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gkelc">
    <w:name w:val="hgkelc"/>
    <w:basedOn w:val="Numatytasispastraiposriftas"/>
    <w:rsid w:val="00315D7B"/>
  </w:style>
  <w:style w:type="table" w:customStyle="1" w:styleId="Lentelstinklelis3">
    <w:name w:val="Lentelės tinklelis3"/>
    <w:basedOn w:val="prastojilentel"/>
    <w:uiPriority w:val="39"/>
    <w:rsid w:val="00315D7B"/>
    <w:pPr>
      <w:spacing w:after="0" w:line="240" w:lineRule="auto"/>
    </w:pPr>
    <w:rPr>
      <w:rFonts w:ascii="Calibri" w:eastAsia="Calibri" w:hAnsi="Calibri" w:cs="Arial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315D7B"/>
    <w:rPr>
      <w:color w:val="605E5C"/>
      <w:shd w:val="clear" w:color="auto" w:fill="E1DFDD"/>
    </w:rPr>
  </w:style>
  <w:style w:type="paragraph" w:customStyle="1" w:styleId="Diagrama11">
    <w:name w:val="Diagrama11"/>
    <w:basedOn w:val="prastasis"/>
    <w:next w:val="Puslapioinaostekstas"/>
    <w:uiPriority w:val="99"/>
    <w:rsid w:val="00315D7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table" w:customStyle="1" w:styleId="Lentelstinklelis1">
    <w:name w:val="Lentelės tinklelis1"/>
    <w:basedOn w:val="prastojilentel"/>
    <w:uiPriority w:val="99"/>
    <w:qFormat/>
    <w:rsid w:val="00315D7B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315D7B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15D7B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14:ligatures w14:val="none"/>
    </w:rPr>
  </w:style>
  <w:style w:type="paragraph" w:customStyle="1" w:styleId="arno1">
    <w:name w:val="arno1"/>
    <w:basedOn w:val="prastasis"/>
    <w:rsid w:val="0031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gramadiagramadiagrama">
    <w:name w:val="diagramadiagramadiagrama"/>
    <w:basedOn w:val="prastasis"/>
    <w:rsid w:val="0031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31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315D7B"/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customStyle="1" w:styleId="point1">
    <w:name w:val="point1"/>
    <w:basedOn w:val="prastasis"/>
    <w:rsid w:val="0031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rsid w:val="00315D7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315D7B"/>
    <w:rPr>
      <w:rFonts w:ascii="Times New Roman" w:eastAsia="Times New Roman" w:hAnsi="Times New Roman" w:cs="Times New Roman"/>
      <w:kern w:val="0"/>
      <w:sz w:val="16"/>
      <w:szCs w:val="16"/>
      <w:lang w:eastAsia="lt-LT"/>
      <w14:ligatures w14:val="none"/>
    </w:rPr>
  </w:style>
  <w:style w:type="paragraph" w:customStyle="1" w:styleId="msolistparagraph0">
    <w:name w:val="msolistparagraph"/>
    <w:basedOn w:val="prastasis"/>
    <w:rsid w:val="0031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qFormat/>
    <w:rsid w:val="00315D7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15D7B"/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customStyle="1" w:styleId="numeracijaskliaustai">
    <w:name w:val="numeracijaskliaustai"/>
    <w:basedOn w:val="prastasis"/>
    <w:rsid w:val="0031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iernormal0">
    <w:name w:val="couriernormal0"/>
    <w:basedOn w:val="prastasis"/>
    <w:rsid w:val="0031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prastasis"/>
    <w:rsid w:val="0031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">
    <w:name w:val="msolistparagraphcxsplast"/>
    <w:basedOn w:val="prastasis"/>
    <w:rsid w:val="0031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paragraph1"/>
    <w:basedOn w:val="prastasis"/>
    <w:rsid w:val="0031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cxsplast">
    <w:name w:val="listparagraph1cxsplast"/>
    <w:basedOn w:val="prastasis"/>
    <w:rsid w:val="0031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spacing1"/>
    <w:basedOn w:val="prastasis"/>
    <w:rsid w:val="0031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cxspmiddle">
    <w:name w:val="listparagraph1cxspmiddle"/>
    <w:basedOn w:val="prastasis"/>
    <w:rsid w:val="0031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6">
    <w:name w:val="766"/>
    <w:basedOn w:val="prastasis"/>
    <w:rsid w:val="0031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uiPriority w:val="99"/>
    <w:qFormat/>
    <w:rsid w:val="00315D7B"/>
  </w:style>
  <w:style w:type="character" w:customStyle="1" w:styleId="apple-converted-space">
    <w:name w:val="apple-converted-space"/>
    <w:basedOn w:val="Numatytasispastraiposriftas"/>
    <w:rsid w:val="00315D7B"/>
  </w:style>
  <w:style w:type="numbering" w:customStyle="1" w:styleId="Sraonra1">
    <w:name w:val="Sąrašo nėra1"/>
    <w:next w:val="Sraonra"/>
    <w:semiHidden/>
    <w:unhideWhenUsed/>
    <w:rsid w:val="00315D7B"/>
  </w:style>
  <w:style w:type="character" w:customStyle="1" w:styleId="CommentTextChar1">
    <w:name w:val="Comment Text Char1"/>
    <w:basedOn w:val="Numatytasispastraiposriftas"/>
    <w:qFormat/>
    <w:rsid w:val="00315D7B"/>
  </w:style>
  <w:style w:type="paragraph" w:customStyle="1" w:styleId="msonormal0">
    <w:name w:val="msonormal"/>
    <w:basedOn w:val="prastasis"/>
    <w:rsid w:val="0031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prastasis"/>
    <w:rsid w:val="0031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prastasis"/>
    <w:rsid w:val="00315D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prastasis"/>
    <w:rsid w:val="00315D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prastasis"/>
    <w:rsid w:val="00315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prastasis"/>
    <w:rsid w:val="00315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prastasis"/>
    <w:rsid w:val="00315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prastasis"/>
    <w:rsid w:val="00315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prastasis"/>
    <w:rsid w:val="00315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prastasis"/>
    <w:rsid w:val="00315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prastasis"/>
    <w:rsid w:val="0031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prastasis"/>
    <w:rsid w:val="00315D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prastasis"/>
    <w:rsid w:val="00315D7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prastasis"/>
    <w:rsid w:val="00315D7B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prastasis"/>
    <w:rsid w:val="00315D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prastasis"/>
    <w:rsid w:val="0031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prastasis"/>
    <w:rsid w:val="00315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prastasis"/>
    <w:rsid w:val="00315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prastasis"/>
    <w:rsid w:val="00315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Lentelstinklelis7">
    <w:name w:val="Lentelės tinklelis7"/>
    <w:basedOn w:val="prastojilentel"/>
    <w:uiPriority w:val="39"/>
    <w:rsid w:val="00315D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ija">
    <w:name w:val="linija"/>
    <w:basedOn w:val="prastasis"/>
    <w:uiPriority w:val="99"/>
    <w:rsid w:val="00315D7B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ableContents">
    <w:name w:val="Table Contents"/>
    <w:basedOn w:val="prastasis"/>
    <w:qFormat/>
    <w:rsid w:val="00315D7B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Lohit Hindi"/>
      <w:sz w:val="24"/>
      <w:szCs w:val="24"/>
      <w:lang w:val="en-US" w:eastAsia="zh-CN" w:bidi="hi-IN"/>
    </w:rPr>
  </w:style>
  <w:style w:type="table" w:customStyle="1" w:styleId="Lentelstinklelis5">
    <w:name w:val="Lentelės tinklelis5"/>
    <w:basedOn w:val="prastojilentel"/>
    <w:next w:val="Lentelstinklelis"/>
    <w:rsid w:val="00315D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315D7B"/>
    <w:pPr>
      <w:numPr>
        <w:numId w:val="22"/>
      </w:numPr>
    </w:pPr>
  </w:style>
  <w:style w:type="numbering" w:customStyle="1" w:styleId="Style1">
    <w:name w:val="Style1"/>
    <w:uiPriority w:val="99"/>
    <w:rsid w:val="00315D7B"/>
    <w:pPr>
      <w:numPr>
        <w:numId w:val="21"/>
      </w:numPr>
    </w:pPr>
  </w:style>
  <w:style w:type="table" w:customStyle="1" w:styleId="2">
    <w:name w:val="2"/>
    <w:basedOn w:val="prastojilentel"/>
    <w:rsid w:val="00315D7B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315D7B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315D7B"/>
    <w:pPr>
      <w:spacing w:after="0" w:line="240" w:lineRule="auto"/>
      <w:ind w:left="-142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normaltextrun">
    <w:name w:val="normaltextrun"/>
    <w:basedOn w:val="Numatytasispastraiposriftas"/>
    <w:rsid w:val="00315D7B"/>
  </w:style>
  <w:style w:type="table" w:customStyle="1" w:styleId="Lentelstinklelis6">
    <w:name w:val="Lentelės tinklelis6"/>
    <w:basedOn w:val="prastojilentel"/>
    <w:uiPriority w:val="39"/>
    <w:rsid w:val="00315D7B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8">
    <w:name w:val="Lentelės tinklelis8"/>
    <w:basedOn w:val="prastojilentel"/>
    <w:next w:val="Lentelstinklelis"/>
    <w:uiPriority w:val="39"/>
    <w:rsid w:val="00315D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315D7B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9">
    <w:name w:val="Lentelės tinklelis9"/>
    <w:basedOn w:val="prastojilentel"/>
    <w:next w:val="Lentelstinklelis"/>
    <w:uiPriority w:val="39"/>
    <w:rsid w:val="00315D7B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Numatytasispastraiposriftas"/>
    <w:rsid w:val="00315D7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iagramaDiagrama6DiagramaDiagramaDiagramaDiagrama">
    <w:name w:val="Diagrama Diagrama6 Diagrama Diagrama Diagrama Diagrama"/>
    <w:basedOn w:val="prastasis"/>
    <w:qFormat/>
    <w:rsid w:val="00315D7B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Point10">
    <w:name w:val="Point 1"/>
    <w:basedOn w:val="prastasis"/>
    <w:uiPriority w:val="99"/>
    <w:qFormat/>
    <w:rsid w:val="00315D7B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ntStyle12">
    <w:name w:val="Font Style12"/>
    <w:qFormat/>
    <w:rsid w:val="00315D7B"/>
    <w:rPr>
      <w:rFonts w:ascii="Times New Roman" w:hAnsi="Times New Roman" w:cs="Times New Roman"/>
      <w:sz w:val="20"/>
      <w:szCs w:val="20"/>
    </w:rPr>
  </w:style>
  <w:style w:type="paragraph" w:customStyle="1" w:styleId="BodyText1">
    <w:name w:val="Body Text1"/>
    <w:qFormat/>
    <w:rsid w:val="00315D7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CentrBoldm">
    <w:name w:val="CentrBoldm"/>
    <w:basedOn w:val="prastasis"/>
    <w:uiPriority w:val="99"/>
    <w:qFormat/>
    <w:rsid w:val="00315D7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 w:eastAsia="en-US"/>
    </w:rPr>
  </w:style>
  <w:style w:type="paragraph" w:customStyle="1" w:styleId="Statja">
    <w:name w:val="Statja"/>
    <w:basedOn w:val="prastasis"/>
    <w:qFormat/>
    <w:rsid w:val="00315D7B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0" w:line="240" w:lineRule="auto"/>
      <w:ind w:left="312"/>
    </w:pPr>
    <w:rPr>
      <w:rFonts w:ascii="TimesLT" w:eastAsia="Times New Roman" w:hAnsi="TimesLT" w:cs="Times New Roman"/>
      <w:b/>
      <w:bCs/>
      <w:sz w:val="20"/>
      <w:szCs w:val="20"/>
      <w:lang w:val="en-US" w:eastAsia="en-US"/>
    </w:rPr>
  </w:style>
  <w:style w:type="paragraph" w:customStyle="1" w:styleId="CentrBold">
    <w:name w:val="CentrBold"/>
    <w:qFormat/>
    <w:rsid w:val="00315D7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kern w:val="0"/>
      <w:sz w:val="20"/>
      <w:szCs w:val="20"/>
      <w:lang w:val="en-US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qFormat/>
    <w:rsid w:val="00315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rsid w:val="00315D7B"/>
    <w:rPr>
      <w:rFonts w:ascii="Courier New" w:eastAsia="Times New Roman" w:hAnsi="Courier New" w:cs="Courier New"/>
      <w:kern w:val="0"/>
      <w:sz w:val="20"/>
      <w:szCs w:val="20"/>
      <w:lang w:eastAsia="lt-LT"/>
      <w14:ligatures w14:val="none"/>
    </w:rPr>
  </w:style>
  <w:style w:type="paragraph" w:customStyle="1" w:styleId="Patvirtinta">
    <w:name w:val="Patvirtinta"/>
    <w:qFormat/>
    <w:rsid w:val="00315D7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MAZAS">
    <w:name w:val="MAZAS"/>
    <w:qFormat/>
    <w:rsid w:val="00315D7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kern w:val="0"/>
      <w:sz w:val="8"/>
      <w:szCs w:val="8"/>
      <w:lang w:val="en-US"/>
      <w14:ligatures w14:val="none"/>
    </w:rPr>
  </w:style>
  <w:style w:type="paragraph" w:customStyle="1" w:styleId="DiagramaDiagramaDiagramaDiagramaDiagramaDiagramaDiagramaDiagramaDiagramaDiagrama">
    <w:name w:val="Diagrama Diagrama Diagrama Diagrama Diagrama Diagrama Diagrama Diagrama Diagrama Diagrama"/>
    <w:basedOn w:val="prastasis"/>
    <w:qFormat/>
    <w:rsid w:val="00315D7B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PaantratDiagrama1">
    <w:name w:val="Paantraštė Diagrama1"/>
    <w:basedOn w:val="Numatytasispastraiposriftas"/>
    <w:uiPriority w:val="11"/>
    <w:qFormat/>
    <w:rsid w:val="00315D7B"/>
    <w:rPr>
      <w:rFonts w:eastAsiaTheme="minorEastAsia"/>
      <w:color w:val="5A5A5A" w:themeColor="text1" w:themeTint="A5"/>
      <w:spacing w:val="15"/>
    </w:rPr>
  </w:style>
  <w:style w:type="paragraph" w:customStyle="1" w:styleId="Table">
    <w:name w:val="Table"/>
    <w:basedOn w:val="prastasis"/>
    <w:qFormat/>
    <w:rsid w:val="00315D7B"/>
    <w:pPr>
      <w:widowControl w:val="0"/>
      <w:spacing w:before="140" w:after="140" w:line="270" w:lineRule="atLeast"/>
    </w:pPr>
    <w:rPr>
      <w:rFonts w:ascii="Times New Roman" w:eastAsia="Times New Roman" w:hAnsi="Times New Roman" w:cs="Times New Roman"/>
      <w:sz w:val="23"/>
      <w:szCs w:val="20"/>
      <w:lang w:val="da-DK" w:eastAsia="da-DK"/>
    </w:rPr>
  </w:style>
  <w:style w:type="paragraph" w:customStyle="1" w:styleId="DiagramaDiagrama1CharCharDiagramaDiagrama">
    <w:name w:val="Diagrama Diagrama1 Char Char Diagrama Diagrama"/>
    <w:basedOn w:val="prastasis"/>
    <w:qFormat/>
    <w:rsid w:val="00315D7B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aption1">
    <w:name w:val="Caption1"/>
    <w:basedOn w:val="prastasis"/>
    <w:next w:val="prastasis"/>
    <w:qFormat/>
    <w:rsid w:val="00315D7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iagramaDiagramaCharCharDiagramaDiagrama">
    <w:name w:val="Diagrama Diagrama Char Char Diagrama Diagrama"/>
    <w:basedOn w:val="prastasis"/>
    <w:qFormat/>
    <w:rsid w:val="00315D7B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bodytext">
    <w:name w:val="bodytext"/>
    <w:basedOn w:val="prastasis"/>
    <w:qFormat/>
    <w:rsid w:val="00315D7B"/>
    <w:pPr>
      <w:spacing w:before="100" w:beforeAutospacing="1" w:after="100" w:afterAutospacing="1"/>
    </w:pPr>
    <w:rPr>
      <w:rFonts w:ascii="Calibri" w:eastAsia="Times New Roman" w:hAnsi="Calibri" w:cs="Times New Roman"/>
      <w:sz w:val="22"/>
      <w:szCs w:val="22"/>
    </w:rPr>
  </w:style>
  <w:style w:type="paragraph" w:customStyle="1" w:styleId="Stilius1">
    <w:name w:val="Stilius1"/>
    <w:basedOn w:val="prastasis"/>
    <w:autoRedefine/>
    <w:qFormat/>
    <w:rsid w:val="00315D7B"/>
    <w:pPr>
      <w:numPr>
        <w:numId w:val="23"/>
      </w:numPr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Stilius3">
    <w:name w:val="Stilius3"/>
    <w:basedOn w:val="prastasis"/>
    <w:qFormat/>
    <w:rsid w:val="00315D7B"/>
    <w:pPr>
      <w:spacing w:before="200"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Stilius4">
    <w:name w:val="Stilius4"/>
    <w:basedOn w:val="prastasis"/>
    <w:qFormat/>
    <w:rsid w:val="00315D7B"/>
    <w:pPr>
      <w:spacing w:before="200" w:after="0"/>
      <w:ind w:left="720" w:hanging="578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Stilius5">
    <w:name w:val="Stilius5"/>
    <w:basedOn w:val="prastasis"/>
    <w:qFormat/>
    <w:rsid w:val="00315D7B"/>
    <w:pPr>
      <w:spacing w:after="200"/>
      <w:jc w:val="center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customStyle="1" w:styleId="Bodytxt">
    <w:name w:val="Bodytxt"/>
    <w:basedOn w:val="prastasis"/>
    <w:qFormat/>
    <w:rsid w:val="00315D7B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fi-FI"/>
    </w:rPr>
  </w:style>
  <w:style w:type="character" w:customStyle="1" w:styleId="CommentTextChar">
    <w:name w:val="Comment Text Char"/>
    <w:aliases w:val="Char3 Char,Diagrama Char,Komentaro tekstas Diagrama1 Char,Komentaro tekstas Diagrama Diagrama Char,Char3 Diagrama Diagrama Char,Char Diagrama Diagrama Char,Diagrama Diagrama Diagrama Char,Char1 Diagrama Diagrama Char, Char3 Char"/>
    <w:qFormat/>
    <w:locked/>
    <w:rsid w:val="00315D7B"/>
    <w:rPr>
      <w:rFonts w:ascii="Calibri" w:hAnsi="Calibri" w:cs="Times New Roman"/>
      <w:lang w:val="lt-LT" w:eastAsia="lt-LT"/>
    </w:rPr>
  </w:style>
  <w:style w:type="paragraph" w:customStyle="1" w:styleId="Pagrindinistekstas1">
    <w:name w:val="Pagrindinis tekstas1"/>
    <w:link w:val="BodytextChar"/>
    <w:qFormat/>
    <w:rsid w:val="00315D7B"/>
    <w:pPr>
      <w:snapToGrid w:val="0"/>
      <w:spacing w:after="0" w:line="240" w:lineRule="auto"/>
      <w:ind w:firstLine="312"/>
      <w:jc w:val="both"/>
    </w:pPr>
    <w:rPr>
      <w:rFonts w:ascii="TimesLT" w:eastAsia="Calibri" w:hAnsi="TimesLT" w:cs="Times New Roman"/>
      <w:kern w:val="0"/>
      <w:sz w:val="20"/>
      <w:szCs w:val="20"/>
      <w:lang w:val="en-US"/>
      <w14:ligatures w14:val="none"/>
    </w:rPr>
  </w:style>
  <w:style w:type="paragraph" w:customStyle="1" w:styleId="DiagramaDiagrama6DiagramaDiagrama">
    <w:name w:val="Diagrama Diagrama6 Diagrama Diagrama"/>
    <w:basedOn w:val="prastasis"/>
    <w:qFormat/>
    <w:rsid w:val="00315D7B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LLCTekstas">
    <w:name w:val="LLCTekstas"/>
    <w:qFormat/>
    <w:rsid w:val="00315D7B"/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qFormat/>
    <w:locked/>
    <w:rsid w:val="00315D7B"/>
    <w:rPr>
      <w:rFonts w:ascii="Times New Roman" w:eastAsia="Calibri" w:hAnsi="Times New Roman" w:cs="Times New Roman"/>
      <w:sz w:val="20"/>
      <w:szCs w:val="20"/>
      <w:lang w:eastAsia="lt-LT"/>
    </w:rPr>
  </w:style>
  <w:style w:type="character" w:customStyle="1" w:styleId="Hyperlink0">
    <w:name w:val="Hyperlink.0"/>
    <w:basedOn w:val="Hipersaitas"/>
    <w:qFormat/>
    <w:rsid w:val="00315D7B"/>
    <w:rPr>
      <w:strike w:val="0"/>
      <w:dstrike w:val="0"/>
      <w:color w:val="0000FF"/>
      <w:u w:val="single"/>
      <w:effect w:val="none"/>
    </w:rPr>
  </w:style>
  <w:style w:type="numbering" w:customStyle="1" w:styleId="NoList1">
    <w:name w:val="No List1"/>
    <w:next w:val="Sraonra"/>
    <w:uiPriority w:val="99"/>
    <w:semiHidden/>
    <w:unhideWhenUsed/>
    <w:rsid w:val="00315D7B"/>
  </w:style>
  <w:style w:type="character" w:styleId="Eilutsnumeris">
    <w:name w:val="line number"/>
    <w:basedOn w:val="Numatytasispastraiposriftas"/>
    <w:semiHidden/>
    <w:unhideWhenUsed/>
    <w:rsid w:val="00315D7B"/>
  </w:style>
  <w:style w:type="paragraph" w:customStyle="1" w:styleId="Sraopastraipa2">
    <w:name w:val="Sąrašo pastraipa2"/>
    <w:basedOn w:val="prastasis"/>
    <w:qFormat/>
    <w:rsid w:val="00315D7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Engl12">
    <w:name w:val="Engl12"/>
    <w:basedOn w:val="prastasis"/>
    <w:rsid w:val="00315D7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Pagrindinistekstas2">
    <w:name w:val="Body Text 2"/>
    <w:basedOn w:val="prastasis"/>
    <w:link w:val="Pagrindinistekstas2Diagrama"/>
    <w:qFormat/>
    <w:rsid w:val="00315D7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u w:val="single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15D7B"/>
    <w:rPr>
      <w:rFonts w:ascii="Times New Roman" w:eastAsia="Times New Roman" w:hAnsi="Times New Roman" w:cs="Times New Roman"/>
      <w:b/>
      <w:kern w:val="0"/>
      <w:u w:val="single"/>
      <w:lang w:val="en-US"/>
      <w14:ligatures w14:val="none"/>
    </w:rPr>
  </w:style>
  <w:style w:type="paragraph" w:customStyle="1" w:styleId="ABLOCKPARA">
    <w:name w:val="A BLOCK PARA"/>
    <w:basedOn w:val="prastasis"/>
    <w:rsid w:val="00315D7B"/>
    <w:pPr>
      <w:suppressAutoHyphens/>
      <w:spacing w:after="0" w:line="240" w:lineRule="auto"/>
      <w:jc w:val="both"/>
    </w:pPr>
    <w:rPr>
      <w:rFonts w:ascii="Book Antiqua" w:eastAsia="Times New Roman" w:hAnsi="Book Antiqua" w:cs="Times New Roman"/>
      <w:sz w:val="22"/>
      <w:szCs w:val="20"/>
      <w:lang w:val="en-US" w:eastAsia="ar-SA"/>
    </w:rPr>
  </w:style>
  <w:style w:type="paragraph" w:customStyle="1" w:styleId="BodyText21">
    <w:name w:val="Body Text 21"/>
    <w:basedOn w:val="prastasis"/>
    <w:rsid w:val="00315D7B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2"/>
      <w:szCs w:val="24"/>
      <w:lang w:eastAsia="en-US"/>
    </w:rPr>
  </w:style>
  <w:style w:type="character" w:customStyle="1" w:styleId="EmailStyle211">
    <w:name w:val="EmailStyle211"/>
    <w:semiHidden/>
    <w:rsid w:val="00315D7B"/>
    <w:rPr>
      <w:rFonts w:ascii="Arial" w:hAnsi="Arial" w:cs="Arial"/>
      <w:color w:val="auto"/>
      <w:sz w:val="20"/>
      <w:szCs w:val="20"/>
    </w:rPr>
  </w:style>
  <w:style w:type="character" w:customStyle="1" w:styleId="Engl12Char">
    <w:name w:val="Engl12 Char"/>
    <w:rsid w:val="00315D7B"/>
    <w:rPr>
      <w:sz w:val="24"/>
      <w:lang w:val="en-GB" w:eastAsia="en-US" w:bidi="ar-SA"/>
    </w:rPr>
  </w:style>
  <w:style w:type="character" w:customStyle="1" w:styleId="FontStyle44">
    <w:name w:val="Font Style44"/>
    <w:basedOn w:val="Numatytasispastraiposriftas"/>
    <w:uiPriority w:val="99"/>
    <w:rsid w:val="00315D7B"/>
    <w:rPr>
      <w:rFonts w:ascii="Times New Roman" w:hAnsi="Times New Roman" w:cs="Times New Roman"/>
      <w:sz w:val="20"/>
      <w:szCs w:val="20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15D7B"/>
    <w:rPr>
      <w:color w:val="605E5C"/>
      <w:shd w:val="clear" w:color="auto" w:fill="E1DFDD"/>
    </w:rPr>
  </w:style>
  <w:style w:type="character" w:customStyle="1" w:styleId="Heading2Char">
    <w:name w:val="Heading 2 Char"/>
    <w:aliases w:val="Title Header2 Char"/>
    <w:basedOn w:val="Numatytasispastraiposriftas"/>
    <w:rsid w:val="00315D7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qFormat/>
    <w:rsid w:val="00315D7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1">
    <w:name w:val="Body Text Char1"/>
    <w:basedOn w:val="Numatytasispastraiposriftas"/>
    <w:rsid w:val="00315D7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Pagrindinistekstas1"/>
    <w:qFormat/>
    <w:rsid w:val="00315D7B"/>
    <w:rPr>
      <w:rFonts w:ascii="TimesLT" w:eastAsia="Calibri" w:hAnsi="TimesLT" w:cs="Times New Roman"/>
      <w:kern w:val="0"/>
      <w:sz w:val="20"/>
      <w:szCs w:val="20"/>
      <w:lang w:val="en-US"/>
      <w14:ligatures w14:val="none"/>
    </w:rPr>
  </w:style>
  <w:style w:type="character" w:customStyle="1" w:styleId="Temosantrat2">
    <w:name w:val="Temos antraštė #2"/>
    <w:qFormat/>
    <w:rsid w:val="00315D7B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yle14">
    <w:name w:val="Style14"/>
    <w:basedOn w:val="prastasis"/>
    <w:uiPriority w:val="99"/>
    <w:qFormat/>
    <w:rsid w:val="00315D7B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ntStyle23">
    <w:name w:val="Font Style23"/>
    <w:uiPriority w:val="99"/>
    <w:qFormat/>
    <w:rsid w:val="00315D7B"/>
    <w:rPr>
      <w:rFonts w:ascii="Times New Roman" w:hAnsi="Times New Roman" w:cs="Times New Roman"/>
      <w:sz w:val="20"/>
      <w:szCs w:val="20"/>
    </w:rPr>
  </w:style>
  <w:style w:type="paragraph" w:styleId="Sraas">
    <w:name w:val="List"/>
    <w:basedOn w:val="prastasis"/>
    <w:unhideWhenUsed/>
    <w:qFormat/>
    <w:rsid w:val="00315D7B"/>
    <w:pPr>
      <w:spacing w:after="0" w:line="240" w:lineRule="auto"/>
      <w:ind w:left="283" w:hanging="283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Stilius1Diagrama">
    <w:name w:val="Stilius1 Diagrama"/>
    <w:qFormat/>
    <w:locked/>
    <w:rsid w:val="00315D7B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315D7B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Stilius2Diagrama">
    <w:name w:val="Stilius2 Diagrama"/>
    <w:qFormat/>
    <w:locked/>
    <w:rsid w:val="00315D7B"/>
    <w:rPr>
      <w:rFonts w:cs="Times New Roman"/>
    </w:rPr>
  </w:style>
  <w:style w:type="character" w:customStyle="1" w:styleId="Stilius3Diagrama">
    <w:name w:val="Stilius3 Diagrama"/>
    <w:qFormat/>
    <w:locked/>
    <w:rsid w:val="00315D7B"/>
    <w:rPr>
      <w:rFonts w:ascii="Times New Roman" w:hAnsi="Times New Roman" w:cs="Times New Roman"/>
    </w:rPr>
  </w:style>
  <w:style w:type="character" w:customStyle="1" w:styleId="Stilius4Diagrama">
    <w:name w:val="Stilius4 Diagrama"/>
    <w:qFormat/>
    <w:locked/>
    <w:rsid w:val="00315D7B"/>
    <w:rPr>
      <w:rFonts w:ascii="Times New Roman" w:hAnsi="Times New Roman" w:cs="Times New Roman"/>
      <w:sz w:val="22"/>
      <w:szCs w:val="22"/>
      <w:lang w:val="x-none" w:eastAsia="en-US"/>
    </w:rPr>
  </w:style>
  <w:style w:type="character" w:customStyle="1" w:styleId="Stilius5Diagrama">
    <w:name w:val="Stilius5 Diagrama"/>
    <w:qFormat/>
    <w:locked/>
    <w:rsid w:val="00315D7B"/>
    <w:rPr>
      <w:rFonts w:ascii="Times New Roman" w:hAnsi="Times New Roman" w:cs="Times New Roman"/>
      <w:b/>
      <w:sz w:val="28"/>
      <w:szCs w:val="28"/>
      <w:lang w:val="x-none" w:eastAsia="en-US"/>
    </w:rPr>
  </w:style>
  <w:style w:type="paragraph" w:customStyle="1" w:styleId="Head21">
    <w:name w:val="Head 2.1"/>
    <w:basedOn w:val="prastasis"/>
    <w:qFormat/>
    <w:rsid w:val="00315D7B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customStyle="1" w:styleId="DiagramaCharCharDiagramaCharCharChar">
    <w:name w:val="Diagrama Char Char Diagrama Char Char Char"/>
    <w:basedOn w:val="prastasis"/>
    <w:qFormat/>
    <w:rsid w:val="00315D7B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Dokumentostruktra">
    <w:name w:val="Document Map"/>
    <w:basedOn w:val="prastasis"/>
    <w:link w:val="DokumentostruktraDiagrama"/>
    <w:qFormat/>
    <w:rsid w:val="00315D7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315D7B"/>
    <w:rPr>
      <w:rFonts w:ascii="Tahoma" w:eastAsia="Times New Roman" w:hAnsi="Tahoma" w:cs="Tahoma"/>
      <w:kern w:val="0"/>
      <w:sz w:val="20"/>
      <w:szCs w:val="20"/>
      <w:shd w:val="clear" w:color="auto" w:fill="000080"/>
      <w14:ligatures w14:val="none"/>
    </w:rPr>
  </w:style>
  <w:style w:type="character" w:customStyle="1" w:styleId="CharChar6">
    <w:name w:val="Char Char6"/>
    <w:semiHidden/>
    <w:qFormat/>
    <w:locked/>
    <w:rsid w:val="00315D7B"/>
    <w:rPr>
      <w:rFonts w:ascii="Times New Roman" w:hAnsi="Times New Roman" w:cs="Times New Roman"/>
      <w:lang w:val="x-none" w:eastAsia="en-US"/>
    </w:rPr>
  </w:style>
  <w:style w:type="paragraph" w:customStyle="1" w:styleId="oddl-nadpis">
    <w:name w:val="oddíl-nadpis"/>
    <w:basedOn w:val="prastasis"/>
    <w:qFormat/>
    <w:rsid w:val="00315D7B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 w:cs="Times New Roman"/>
      <w:b/>
      <w:snapToGrid w:val="0"/>
      <w:sz w:val="24"/>
      <w:szCs w:val="20"/>
      <w:lang w:val="cs-CZ"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qFormat/>
    <w:rsid w:val="00315D7B"/>
    <w:rPr>
      <w:color w:val="808080"/>
      <w:shd w:val="clear" w:color="auto" w:fill="E6E6E6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qFormat/>
    <w:rsid w:val="00315D7B"/>
    <w:rPr>
      <w:color w:val="808080"/>
      <w:shd w:val="clear" w:color="auto" w:fill="E6E6E6"/>
    </w:rPr>
  </w:style>
  <w:style w:type="character" w:customStyle="1" w:styleId="UnresolvedMention3">
    <w:name w:val="Unresolved Mention3"/>
    <w:basedOn w:val="Numatytasispastraiposriftas"/>
    <w:uiPriority w:val="99"/>
    <w:semiHidden/>
    <w:unhideWhenUsed/>
    <w:qFormat/>
    <w:rsid w:val="00315D7B"/>
    <w:rPr>
      <w:color w:val="605E5C"/>
      <w:shd w:val="clear" w:color="auto" w:fill="E1DFDD"/>
    </w:rPr>
  </w:style>
  <w:style w:type="character" w:customStyle="1" w:styleId="UnresolvedMention4">
    <w:name w:val="Unresolved Mention4"/>
    <w:basedOn w:val="Numatytasispastraiposriftas"/>
    <w:uiPriority w:val="99"/>
    <w:semiHidden/>
    <w:unhideWhenUsed/>
    <w:rsid w:val="00315D7B"/>
    <w:rPr>
      <w:color w:val="605E5C"/>
      <w:shd w:val="clear" w:color="auto" w:fill="E1DFDD"/>
    </w:rPr>
  </w:style>
  <w:style w:type="character" w:customStyle="1" w:styleId="ListParagraphChar1">
    <w:name w:val="List Paragraph Char1"/>
    <w:aliases w:val="List Paragraph12 Char,List Paragraph21 Char,Lentele Char,List not in Table Char,punktai Char,Table of contents numbered Char,Bullet Char,Buletai Char,lp1 Char,Bullet 1 Char,Use Case List Paragraph Char,List Paragraph111 Char"/>
    <w:uiPriority w:val="99"/>
    <w:qFormat/>
    <w:locked/>
    <w:rsid w:val="00315D7B"/>
    <w:rPr>
      <w:rFonts w:ascii="Times New Roman" w:eastAsia="Times New Roman" w:hAnsi="Times New Roman" w:cs="Times New Roman"/>
      <w:sz w:val="20"/>
      <w:szCs w:val="20"/>
      <w:lang w:eastAsia="lt-LT"/>
    </w:rPr>
  </w:style>
  <w:style w:type="table" w:customStyle="1" w:styleId="Lentelstinklelis22">
    <w:name w:val="Lentelės tinklelis22"/>
    <w:basedOn w:val="prastojilentel"/>
    <w:next w:val="Lentelstinklelis"/>
    <w:uiPriority w:val="39"/>
    <w:rsid w:val="00315D7B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1">
    <w:name w:val="Lentelės tinklelis31"/>
    <w:basedOn w:val="prastojilentel"/>
    <w:next w:val="Lentelstinklelis"/>
    <w:uiPriority w:val="39"/>
    <w:rsid w:val="00315D7B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head1">
    <w:name w:val="parahead1"/>
    <w:uiPriority w:val="99"/>
    <w:rsid w:val="00315D7B"/>
    <w:rPr>
      <w:rFonts w:ascii="Verdana" w:hAnsi="Verdana"/>
      <w:b/>
      <w:color w:val="000000"/>
      <w:sz w:val="17"/>
    </w:rPr>
  </w:style>
  <w:style w:type="paragraph" w:customStyle="1" w:styleId="TableHeading">
    <w:name w:val="Table Heading"/>
    <w:basedOn w:val="prastasis"/>
    <w:rsid w:val="00315D7B"/>
    <w:pPr>
      <w:suppressLineNumbers/>
      <w:suppressAutoHyphens/>
      <w:spacing w:after="200"/>
      <w:jc w:val="center"/>
    </w:pPr>
    <w:rPr>
      <w:rFonts w:ascii="Times New Roman" w:eastAsia="Times New Roman" w:hAnsi="Times New Roman" w:cs="Calibri"/>
      <w:b/>
      <w:bCs/>
      <w:sz w:val="24"/>
      <w:szCs w:val="22"/>
      <w:lang w:eastAsia="ar-SA"/>
    </w:rPr>
  </w:style>
  <w:style w:type="character" w:customStyle="1" w:styleId="normal0020tablechar">
    <w:name w:val="normal_0020table__char"/>
    <w:basedOn w:val="Numatytasispastraiposriftas"/>
    <w:uiPriority w:val="99"/>
    <w:rsid w:val="00315D7B"/>
    <w:rPr>
      <w:rFonts w:cs="Times New Roman"/>
    </w:rPr>
  </w:style>
  <w:style w:type="character" w:customStyle="1" w:styleId="UnresolvedMention5">
    <w:name w:val="Unresolved Mention5"/>
    <w:basedOn w:val="Numatytasispastraiposriftas"/>
    <w:uiPriority w:val="99"/>
    <w:semiHidden/>
    <w:unhideWhenUsed/>
    <w:rsid w:val="00315D7B"/>
    <w:rPr>
      <w:color w:val="605E5C"/>
      <w:shd w:val="clear" w:color="auto" w:fill="E1DFDD"/>
    </w:rPr>
  </w:style>
  <w:style w:type="character" w:customStyle="1" w:styleId="WW8Num2z1">
    <w:name w:val="WW8Num2z1"/>
    <w:uiPriority w:val="99"/>
    <w:rsid w:val="00315D7B"/>
    <w:rPr>
      <w:rFonts w:ascii="Times New Roman" w:hAnsi="Times New Roman"/>
    </w:rPr>
  </w:style>
  <w:style w:type="character" w:customStyle="1" w:styleId="wysiwyg-font-size-medium">
    <w:name w:val="wysiwyg-font-size-medium"/>
    <w:basedOn w:val="Numatytasispastraiposriftas"/>
    <w:rsid w:val="00315D7B"/>
  </w:style>
  <w:style w:type="character" w:customStyle="1" w:styleId="CommentTextChar2">
    <w:name w:val="Comment Text Char2"/>
    <w:locked/>
    <w:rsid w:val="00315D7B"/>
    <w:rPr>
      <w:rFonts w:ascii="Arial" w:hAnsi="Arial"/>
      <w:snapToGrid w:val="0"/>
      <w:lang w:val="sv-SE" w:eastAsia="en-US" w:bidi="ar-SA"/>
    </w:rPr>
  </w:style>
  <w:style w:type="character" w:customStyle="1" w:styleId="wysiwyg-color-black">
    <w:name w:val="wysiwyg-color-black"/>
    <w:basedOn w:val="Numatytasispastraiposriftas"/>
    <w:rsid w:val="00315D7B"/>
  </w:style>
  <w:style w:type="character" w:customStyle="1" w:styleId="form-control">
    <w:name w:val="form-control"/>
    <w:basedOn w:val="Numatytasispastraiposriftas"/>
    <w:rsid w:val="00315D7B"/>
  </w:style>
  <w:style w:type="character" w:customStyle="1" w:styleId="WW-Absatz-Standardschriftart1111111111111111111111111111111111">
    <w:name w:val="WW-Absatz-Standardschriftart1111111111111111111111111111111111"/>
    <w:uiPriority w:val="99"/>
    <w:rsid w:val="00315D7B"/>
  </w:style>
  <w:style w:type="paragraph" w:customStyle="1" w:styleId="istatymas">
    <w:name w:val="istatymas"/>
    <w:basedOn w:val="prastasis"/>
    <w:rsid w:val="0031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Numatytasispastraiposriftas"/>
    <w:rsid w:val="00315D7B"/>
  </w:style>
  <w:style w:type="paragraph" w:customStyle="1" w:styleId="CharChar2DiagramaDiagramaCharCharDiagramaDiagrama1CharCharDiagramaDiagrama1DiagramaDiagramaDiagramaDiagramaDiagramaDiagrama1">
    <w:name w:val="Char Char2 Diagrama Diagrama Char Char Diagrama Diagrama1 Char Char Diagrama Diagrama1 Diagrama Diagrama Diagrama Diagrama Diagrama Diagrama1"/>
    <w:basedOn w:val="prastasis"/>
    <w:rsid w:val="00315D7B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Rub4">
    <w:name w:val="Rub4"/>
    <w:basedOn w:val="prastasis"/>
    <w:next w:val="prastasis"/>
    <w:rsid w:val="00315D7B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val="en-GB" w:eastAsia="en-US"/>
    </w:rPr>
  </w:style>
  <w:style w:type="paragraph" w:customStyle="1" w:styleId="CharChar2DiagramaDiagramaCharCharDiagramaDiagrama1CharCharDiagramaDiagrama1DiagramaDiagramaDiagramaDiagramaDiagramaDiagrama">
    <w:name w:val="Char Char2 Diagrama Diagrama Char Char Diagrama Diagrama1 Char Char Diagrama Diagrama1 Diagrama Diagrama Diagrama Diagrama Diagrama Diagrama"/>
    <w:basedOn w:val="prastasis"/>
    <w:rsid w:val="00315D7B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315D7B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har2DiagramaDiagramaCharCharDiagramaDiagrama1CharCharDiagramaDiagrama1DiagramaDiagramaDiagrama">
    <w:name w:val="Char Char2 Diagrama Diagrama Char Char Diagrama Diagrama1 Char Char Diagrama Diagrama1 Diagrama Diagrama Diagrama"/>
    <w:basedOn w:val="prastasis"/>
    <w:rsid w:val="00315D7B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CharCharChar">
    <w:name w:val="Char3 Char Char Char"/>
    <w:basedOn w:val="prastasis"/>
    <w:rsid w:val="00315D7B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CharCharCharCharCharDiagramaDiagramaCharCharDiagramaDiagrama">
    <w:name w:val="Char3 Char Char Char Char Char Diagrama Diagrama Char Char Diagrama Diagrama"/>
    <w:basedOn w:val="prastasis"/>
    <w:rsid w:val="00315D7B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uriernormal00">
    <w:name w:val="courier normal 0"/>
    <w:rsid w:val="00315D7B"/>
    <w:pPr>
      <w:widowControl w:val="0"/>
      <w:adjustRightInd w:val="0"/>
      <w:spacing w:after="0" w:line="360" w:lineRule="atLeast"/>
      <w:jc w:val="both"/>
    </w:pPr>
    <w:rPr>
      <w:rFonts w:ascii="Courier New" w:eastAsia="Times New Roman" w:hAnsi="Courier New" w:cs="Times New Roman"/>
      <w:noProof/>
      <w:kern w:val="0"/>
      <w:szCs w:val="20"/>
      <w:lang w:val="en-GB"/>
      <w14:ligatures w14:val="none"/>
    </w:rPr>
  </w:style>
  <w:style w:type="paragraph" w:customStyle="1" w:styleId="tabulka">
    <w:name w:val="tabulka"/>
    <w:basedOn w:val="prastasis"/>
    <w:rsid w:val="00315D7B"/>
    <w:pPr>
      <w:widowControl w:val="0"/>
      <w:spacing w:before="120" w:after="0" w:line="240" w:lineRule="exact"/>
      <w:jc w:val="center"/>
    </w:pPr>
    <w:rPr>
      <w:rFonts w:ascii="Arial" w:eastAsia="Times New Roman" w:hAnsi="Arial" w:cs="Arial"/>
      <w:sz w:val="20"/>
      <w:szCs w:val="20"/>
      <w:lang w:val="cs-CZ" w:eastAsia="fi-FI"/>
    </w:rPr>
  </w:style>
  <w:style w:type="paragraph" w:customStyle="1" w:styleId="ATekstas">
    <w:name w:val="A Tekstas"/>
    <w:basedOn w:val="prastasis"/>
    <w:rsid w:val="00315D7B"/>
    <w:pPr>
      <w:spacing w:before="120" w:after="0" w:line="30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15D7B"/>
    <w:pPr>
      <w:spacing w:after="120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15D7B"/>
    <w:rPr>
      <w:rFonts w:ascii="Times New Roman" w:eastAsia="Calibri" w:hAnsi="Times New Roman" w:cs="Times New Roman"/>
      <w:kern w:val="0"/>
      <w:sz w:val="16"/>
      <w:szCs w:val="16"/>
      <w14:ligatures w14:val="none"/>
    </w:rPr>
  </w:style>
  <w:style w:type="paragraph" w:customStyle="1" w:styleId="DiagramaDiagrama11">
    <w:name w:val="Diagrama Diagrama11"/>
    <w:basedOn w:val="prastasis"/>
    <w:semiHidden/>
    <w:rsid w:val="00315D7B"/>
    <w:pPr>
      <w:spacing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Style5">
    <w:name w:val="Style5"/>
    <w:basedOn w:val="prastasis"/>
    <w:rsid w:val="00315D7B"/>
    <w:pPr>
      <w:widowControl w:val="0"/>
      <w:autoSpaceDE w:val="0"/>
      <w:autoSpaceDN w:val="0"/>
      <w:adjustRightInd w:val="0"/>
      <w:spacing w:after="0" w:line="266" w:lineRule="exact"/>
      <w:ind w:firstLine="5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prastasis"/>
    <w:rsid w:val="00315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rsid w:val="00315D7B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315D7B"/>
    <w:pPr>
      <w:widowControl w:val="0"/>
      <w:autoSpaceDE w:val="0"/>
      <w:autoSpaceDN w:val="0"/>
      <w:adjustRightInd w:val="0"/>
      <w:spacing w:after="0" w:line="252" w:lineRule="exact"/>
      <w:ind w:hanging="1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prastasis"/>
    <w:rsid w:val="00315D7B"/>
    <w:pPr>
      <w:widowControl w:val="0"/>
      <w:autoSpaceDE w:val="0"/>
      <w:autoSpaceDN w:val="0"/>
      <w:adjustRightInd w:val="0"/>
      <w:spacing w:after="0" w:line="270" w:lineRule="exact"/>
      <w:ind w:firstLine="59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rsid w:val="00315D7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text1">
    <w:name w:val="text1"/>
    <w:rsid w:val="00315D7B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FontStyle29">
    <w:name w:val="Font Style29"/>
    <w:rsid w:val="00315D7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1">
    <w:name w:val="Font Style61"/>
    <w:rsid w:val="00315D7B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prastasis"/>
    <w:rsid w:val="00315D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10DiagramaDiagrama">
    <w:name w:val="Char Char10 Diagrama Diagrama"/>
    <w:basedOn w:val="prastasis"/>
    <w:rsid w:val="00315D7B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Diagrama1CharCharChar">
    <w:name w:val="Diagrama1 Char Char Char"/>
    <w:basedOn w:val="prastasis"/>
    <w:semiHidden/>
    <w:rsid w:val="00315D7B"/>
    <w:pPr>
      <w:spacing w:line="240" w:lineRule="exact"/>
    </w:pPr>
    <w:rPr>
      <w:rFonts w:ascii="Times New Roman" w:eastAsia="Times New Roman" w:hAnsi="Times New Roman" w:cs="Verdana"/>
      <w:sz w:val="24"/>
      <w:szCs w:val="20"/>
    </w:rPr>
  </w:style>
  <w:style w:type="paragraph" w:customStyle="1" w:styleId="DiagramaDiagrama2">
    <w:name w:val="Diagrama Diagrama2"/>
    <w:basedOn w:val="prastasis"/>
    <w:semiHidden/>
    <w:rsid w:val="00315D7B"/>
    <w:pPr>
      <w:spacing w:line="240" w:lineRule="exact"/>
    </w:pPr>
    <w:rPr>
      <w:rFonts w:ascii="Times New Roman" w:eastAsia="Times New Roman" w:hAnsi="Times New Roman" w:cs="Verdana"/>
      <w:sz w:val="24"/>
      <w:szCs w:val="20"/>
    </w:rPr>
  </w:style>
  <w:style w:type="character" w:customStyle="1" w:styleId="CharChar7">
    <w:name w:val="Char Char7"/>
    <w:rsid w:val="00315D7B"/>
    <w:rPr>
      <w:sz w:val="24"/>
      <w:lang w:val="lt-LT" w:eastAsia="lt-LT" w:bidi="ar-SA"/>
    </w:rPr>
  </w:style>
  <w:style w:type="paragraph" w:customStyle="1" w:styleId="DiagramaDiagrama4CharCharDiagramaDiagramaCharCharCharCharCharCharCharCharCharCharDiagramaDiagramaCharChar1">
    <w:name w:val="Diagrama Diagrama4 Char Char Diagrama Diagrama Char Char Char Char Char Char Char Char Char Char Diagrama Diagrama Char Char1"/>
    <w:basedOn w:val="prastasis"/>
    <w:semiHidden/>
    <w:rsid w:val="00315D7B"/>
    <w:pPr>
      <w:spacing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CharChar5">
    <w:name w:val="Char Char5"/>
    <w:semiHidden/>
    <w:rsid w:val="00315D7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DiagramaDiagrama11CharCharDiagramaDiagrama">
    <w:name w:val="Diagrama Diagrama11 Char Char Diagrama Diagrama"/>
    <w:basedOn w:val="prastasis"/>
    <w:semiHidden/>
    <w:rsid w:val="00315D7B"/>
    <w:pPr>
      <w:spacing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CharChar13">
    <w:name w:val="Char Char13"/>
    <w:rsid w:val="00315D7B"/>
    <w:rPr>
      <w:b/>
      <w:sz w:val="40"/>
      <w:lang w:val="lt-LT" w:eastAsia="lt-LT" w:bidi="ar-SA"/>
    </w:rPr>
  </w:style>
  <w:style w:type="paragraph" w:customStyle="1" w:styleId="CharChar9DiagramaDiagramaCharChar">
    <w:name w:val="Char Char9 Diagrama Diagrama Char Char"/>
    <w:basedOn w:val="prastasis"/>
    <w:rsid w:val="00315D7B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har1DiagramaDiagrama">
    <w:name w:val="Char Char1 Diagrama Diagrama"/>
    <w:basedOn w:val="prastasis"/>
    <w:rsid w:val="00315D7B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DiagramaDiagrama4CharCharDiagramaDiagrama">
    <w:name w:val="Diagrama Diagrama4 Char Char Diagrama Diagrama"/>
    <w:basedOn w:val="prastasis"/>
    <w:semiHidden/>
    <w:rsid w:val="00315D7B"/>
    <w:pPr>
      <w:spacing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CharChar4">
    <w:name w:val="Char Char4"/>
    <w:rsid w:val="00315D7B"/>
    <w:rPr>
      <w:sz w:val="24"/>
      <w:lang w:val="lt-LT" w:eastAsia="en-US" w:bidi="ar-SA"/>
    </w:rPr>
  </w:style>
  <w:style w:type="paragraph" w:customStyle="1" w:styleId="DiagramaDiagrama2CharCharDiagramaDiagramaCharCharDiagramaDiagramaCharCharCharChar">
    <w:name w:val="Diagrama Diagrama2 Char Char Diagrama Diagrama Char Char Diagrama Diagrama Char Char Char Char"/>
    <w:basedOn w:val="prastasis"/>
    <w:semiHidden/>
    <w:rsid w:val="00315D7B"/>
    <w:pPr>
      <w:spacing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CharChar3DiagramaDiagramaCharCharDiagramaDiagramaCharCharDiagramaDiagramaCharChar1DiagramaDiagrama">
    <w:name w:val="Char Char3 Diagrama Diagrama Char Char Diagrama Diagrama Char Char Diagrama Diagrama Char Char1 Diagrama Diagrama"/>
    <w:basedOn w:val="prastasis"/>
    <w:rsid w:val="00315D7B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HEADERENCharChar">
    <w:name w:val="HEADER_EN Char Char"/>
    <w:rsid w:val="00315D7B"/>
    <w:rPr>
      <w:sz w:val="24"/>
      <w:lang w:val="lt-LT" w:eastAsia="lt-LT" w:bidi="ar-SA"/>
    </w:rPr>
  </w:style>
  <w:style w:type="paragraph" w:customStyle="1" w:styleId="DiagramaDiagrama1">
    <w:name w:val="Diagrama Diagrama1"/>
    <w:basedOn w:val="prastasis"/>
    <w:semiHidden/>
    <w:rsid w:val="00315D7B"/>
    <w:pPr>
      <w:spacing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CharChar1">
    <w:name w:val="Char Char1"/>
    <w:basedOn w:val="prastasis"/>
    <w:rsid w:val="00315D7B"/>
    <w:pPr>
      <w:spacing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DiagramaDiagrama4CharCharDiagramaDiagramaCharCharCharCharCharCharCharCharCharCharDiagramaDiagramaCharChar">
    <w:name w:val="Diagrama Diagrama4 Char Char Diagrama Diagrama Char Char Char Char Char Char Char Char Char Char Diagrama Diagrama Char Char"/>
    <w:basedOn w:val="prastasis"/>
    <w:semiHidden/>
    <w:rsid w:val="00315D7B"/>
    <w:pPr>
      <w:spacing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CharChar1DiagramaDiagrama1CharChar">
    <w:name w:val="Char Char1 Diagrama Diagrama1 Char Char"/>
    <w:basedOn w:val="prastasis"/>
    <w:semiHidden/>
    <w:rsid w:val="00315D7B"/>
    <w:pPr>
      <w:spacing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DiagramaDiagrama2CharCharDiagramaDiagramaCharCharDiagramaDiagrama">
    <w:name w:val="Diagrama Diagrama2 Char Char Diagrama Diagrama Char Char Diagrama Diagrama"/>
    <w:basedOn w:val="prastasis"/>
    <w:semiHidden/>
    <w:rsid w:val="00315D7B"/>
    <w:pPr>
      <w:spacing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Sraopastraipa1">
    <w:name w:val="Sąrašo pastraipa1"/>
    <w:basedOn w:val="prastasis"/>
    <w:qFormat/>
    <w:rsid w:val="00315D7B"/>
    <w:pPr>
      <w:spacing w:after="200"/>
      <w:ind w:left="1296"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customStyle="1" w:styleId="CharCharDiagramaDiagramaCharCharDiagramaDiagramaCharCharDiagramaDiagrama">
    <w:name w:val="Char Char Diagrama Diagrama Char Char Diagrama Diagrama Char Char Diagrama Diagrama"/>
    <w:basedOn w:val="prastasis"/>
    <w:rsid w:val="00315D7B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har2CharChar">
    <w:name w:val="Char Char2 Char Char"/>
    <w:basedOn w:val="prastasis"/>
    <w:rsid w:val="00315D7B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Heading1Char">
    <w:name w:val="Heading 1 Char"/>
    <w:aliases w:val="Appendix Char"/>
    <w:locked/>
    <w:rsid w:val="00315D7B"/>
    <w:rPr>
      <w:rFonts w:ascii="Times New Roman" w:hAnsi="Times New Roman" w:cs="Times New Roman"/>
      <w:sz w:val="28"/>
      <w:lang w:val="x-none" w:eastAsia="en-US"/>
    </w:rPr>
  </w:style>
  <w:style w:type="character" w:customStyle="1" w:styleId="Heading3Char">
    <w:name w:val="Heading 3 Char"/>
    <w:aliases w:val="Section Header3 Char,Sub-Clause Paragraph Char"/>
    <w:locked/>
    <w:rsid w:val="00315D7B"/>
    <w:rPr>
      <w:rFonts w:ascii="Times New Roman" w:hAnsi="Times New Roman" w:cs="Times New Roman"/>
      <w:sz w:val="24"/>
      <w:lang w:val="x-none" w:eastAsia="en-US"/>
    </w:rPr>
  </w:style>
  <w:style w:type="character" w:customStyle="1" w:styleId="Heading4Char">
    <w:name w:val="Heading 4 Char"/>
    <w:aliases w:val="Sub-Clause Sub-paragraph Char"/>
    <w:locked/>
    <w:rsid w:val="00315D7B"/>
    <w:rPr>
      <w:rFonts w:ascii="Times New Roman" w:hAnsi="Times New Roman" w:cs="Times New Roman"/>
      <w:b/>
      <w:sz w:val="44"/>
      <w:lang w:val="x-none" w:eastAsia="en-US"/>
    </w:rPr>
  </w:style>
  <w:style w:type="character" w:customStyle="1" w:styleId="Heading5Char">
    <w:name w:val="Heading 5 Char"/>
    <w:locked/>
    <w:rsid w:val="00315D7B"/>
    <w:rPr>
      <w:rFonts w:ascii="Times New Roman" w:hAnsi="Times New Roman" w:cs="Times New Roman"/>
      <w:b/>
      <w:sz w:val="40"/>
      <w:lang w:val="x-none" w:eastAsia="en-US"/>
    </w:rPr>
  </w:style>
  <w:style w:type="character" w:customStyle="1" w:styleId="Heading6Char">
    <w:name w:val="Heading 6 Char"/>
    <w:locked/>
    <w:rsid w:val="00315D7B"/>
    <w:rPr>
      <w:rFonts w:ascii="Times New Roman" w:hAnsi="Times New Roman" w:cs="Times New Roman"/>
      <w:b/>
      <w:sz w:val="36"/>
      <w:lang w:val="x-none" w:eastAsia="en-US"/>
    </w:rPr>
  </w:style>
  <w:style w:type="character" w:customStyle="1" w:styleId="Heading7Char">
    <w:name w:val="Heading 7 Char"/>
    <w:locked/>
    <w:rsid w:val="00315D7B"/>
    <w:rPr>
      <w:rFonts w:ascii="Times New Roman" w:hAnsi="Times New Roman" w:cs="Times New Roman"/>
      <w:sz w:val="48"/>
      <w:lang w:val="x-none" w:eastAsia="en-US"/>
    </w:rPr>
  </w:style>
  <w:style w:type="character" w:customStyle="1" w:styleId="Heading8Char">
    <w:name w:val="Heading 8 Char"/>
    <w:locked/>
    <w:rsid w:val="00315D7B"/>
    <w:rPr>
      <w:rFonts w:ascii="Times New Roman" w:hAnsi="Times New Roman" w:cs="Times New Roman"/>
      <w:b/>
      <w:sz w:val="18"/>
      <w:lang w:val="x-none" w:eastAsia="en-US"/>
    </w:rPr>
  </w:style>
  <w:style w:type="character" w:customStyle="1" w:styleId="Heading9Char">
    <w:name w:val="Heading 9 Char"/>
    <w:locked/>
    <w:rsid w:val="00315D7B"/>
    <w:rPr>
      <w:rFonts w:ascii="Times New Roman" w:hAnsi="Times New Roman" w:cs="Times New Roman"/>
      <w:sz w:val="40"/>
      <w:lang w:val="x-none" w:eastAsia="en-US"/>
    </w:rPr>
  </w:style>
  <w:style w:type="character" w:customStyle="1" w:styleId="BalloonTextChar">
    <w:name w:val="Balloon Text Char"/>
    <w:semiHidden/>
    <w:locked/>
    <w:rsid w:val="00315D7B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0">
    <w:name w:val="Body Text Char"/>
    <w:locked/>
    <w:rsid w:val="00315D7B"/>
    <w:rPr>
      <w:rFonts w:ascii="Times New Roman" w:hAnsi="Times New Roman" w:cs="Times New Roman"/>
      <w:sz w:val="24"/>
      <w:szCs w:val="24"/>
      <w:lang w:val="x-none" w:eastAsia="lt-LT"/>
    </w:rPr>
  </w:style>
  <w:style w:type="character" w:customStyle="1" w:styleId="CommentSubjectChar">
    <w:name w:val="Comment Subject Char"/>
    <w:semiHidden/>
    <w:rsid w:val="00315D7B"/>
    <w:rPr>
      <w:rFonts w:ascii="Times New Roman" w:hAnsi="Times New Roman" w:cs="Times New Roman"/>
      <w:b/>
      <w:bCs/>
      <w:lang w:val="lt-LT" w:eastAsia="en-US"/>
    </w:rPr>
  </w:style>
  <w:style w:type="character" w:customStyle="1" w:styleId="BodyText2Char">
    <w:name w:val="Body Text 2 Char"/>
    <w:locked/>
    <w:rsid w:val="00315D7B"/>
    <w:rPr>
      <w:rFonts w:cs="Times New Roman"/>
      <w:sz w:val="22"/>
      <w:szCs w:val="22"/>
      <w:lang w:val="x-none" w:eastAsia="en-US"/>
    </w:rPr>
  </w:style>
  <w:style w:type="character" w:customStyle="1" w:styleId="TitleChar">
    <w:name w:val="Title Char"/>
    <w:locked/>
    <w:rsid w:val="00315D7B"/>
    <w:rPr>
      <w:rFonts w:ascii="Times New Roman" w:hAnsi="Times New Roman" w:cs="Times New Roman"/>
      <w:b/>
      <w:bCs/>
      <w:sz w:val="28"/>
      <w:szCs w:val="28"/>
      <w:lang w:val="x-none" w:eastAsia="hu-HU"/>
    </w:rPr>
  </w:style>
  <w:style w:type="character" w:customStyle="1" w:styleId="DocumentMapChar">
    <w:name w:val="Document Map Char"/>
    <w:semiHidden/>
    <w:rsid w:val="00315D7B"/>
    <w:rPr>
      <w:rFonts w:ascii="Times New Roman" w:hAnsi="Times New Roman"/>
      <w:sz w:val="0"/>
      <w:szCs w:val="0"/>
      <w:lang w:val="lt-LT"/>
    </w:rPr>
  </w:style>
  <w:style w:type="character" w:customStyle="1" w:styleId="BodyTextIndentChar">
    <w:name w:val="Body Text Indent Char"/>
    <w:semiHidden/>
    <w:locked/>
    <w:rsid w:val="00315D7B"/>
    <w:rPr>
      <w:rFonts w:cs="Times New Roman"/>
      <w:sz w:val="22"/>
      <w:szCs w:val="22"/>
      <w:lang w:val="x-none" w:eastAsia="en-US"/>
    </w:rPr>
  </w:style>
  <w:style w:type="character" w:customStyle="1" w:styleId="FootnoteTextChar">
    <w:name w:val="Footnote Text Char"/>
    <w:semiHidden/>
    <w:locked/>
    <w:rsid w:val="00315D7B"/>
    <w:rPr>
      <w:rFonts w:cs="Times New Roman"/>
      <w:lang w:val="lt-LT" w:eastAsia="x-none"/>
    </w:rPr>
  </w:style>
  <w:style w:type="paragraph" w:customStyle="1" w:styleId="DiagramaDiagrama3CharCharDiagramaDiagramaCharCharDiagramaDiagrama">
    <w:name w:val="Diagrama Diagrama3 Char Char Diagrama Diagrama Char Char Diagrama Diagrama"/>
    <w:basedOn w:val="prastasis"/>
    <w:semiHidden/>
    <w:rsid w:val="00315D7B"/>
    <w:pPr>
      <w:spacing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CharChar9DiagramaDiagramaCharCharDiagramaDiagramaCharCharDiagramaDiagramaCharCharDiagramaDiagrama">
    <w:name w:val="Char Char9 Diagrama Diagrama Char Char Diagrama Diagrama Char Char Diagrama Diagrama Char Char Diagrama Diagrama"/>
    <w:basedOn w:val="prastasis"/>
    <w:rsid w:val="00315D7B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DiagramaDiagrama8DiagramaDiagramaDiagramaDiagramaDiagramaDiagramaDiagramaDiagramaDiagramaCharCharDiagramaDiagramaCharChar1DiagramaDiagrama">
    <w:name w:val="Diagrama Diagrama8 Diagrama Diagrama Diagrama Diagrama Diagrama Diagrama Diagrama Diagrama Diagrama Char Char Diagrama Diagrama Char Char1 Diagrama Diagrama"/>
    <w:basedOn w:val="prastasis"/>
    <w:rsid w:val="00315D7B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Pataisymai1">
    <w:name w:val="Pataisymai1"/>
    <w:hidden/>
    <w:uiPriority w:val="99"/>
    <w:semiHidden/>
    <w:qFormat/>
    <w:rsid w:val="00315D7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utartis">
    <w:name w:val="sutartis"/>
    <w:basedOn w:val="prastasis"/>
    <w:uiPriority w:val="99"/>
    <w:qFormat/>
    <w:rsid w:val="00315D7B"/>
    <w:pPr>
      <w:widowControl w:val="0"/>
      <w:spacing w:after="120" w:line="240" w:lineRule="atLeast"/>
      <w:ind w:left="426" w:right="11" w:hanging="426"/>
      <w:jc w:val="both"/>
    </w:pPr>
    <w:rPr>
      <w:rFonts w:ascii="!_Times" w:eastAsia="Times New Roman" w:hAnsi="!_Times" w:cs="Times New Roman"/>
      <w:sz w:val="22"/>
      <w:szCs w:val="20"/>
      <w:lang w:val="en-GB" w:eastAsia="en-US"/>
    </w:rPr>
  </w:style>
  <w:style w:type="paragraph" w:customStyle="1" w:styleId="BodyText11">
    <w:name w:val="Body Text11"/>
    <w:qFormat/>
    <w:rsid w:val="00315D7B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 w:eastAsia="ar-SA"/>
      <w14:ligatures w14:val="none"/>
    </w:rPr>
  </w:style>
  <w:style w:type="character" w:customStyle="1" w:styleId="Bodytext0">
    <w:name w:val="Body text_"/>
    <w:qFormat/>
    <w:locked/>
    <w:rsid w:val="00315D7B"/>
    <w:rPr>
      <w:rFonts w:ascii="TimesLT" w:eastAsia="Calibri" w:hAnsi="TimesLT"/>
      <w:lang w:val="en-US" w:eastAsia="en-US"/>
    </w:rPr>
  </w:style>
  <w:style w:type="paragraph" w:customStyle="1" w:styleId="Tvarkostekstas">
    <w:name w:val="Tvarkos tekstas"/>
    <w:basedOn w:val="prastasis"/>
    <w:qFormat/>
    <w:rsid w:val="00315D7B"/>
    <w:pPr>
      <w:numPr>
        <w:numId w:val="25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1">
    <w:name w:val="Antraštė 1 Diagrama1"/>
    <w:basedOn w:val="Numatytasispastraiposriftas"/>
    <w:rsid w:val="00315D7B"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paragraph" w:customStyle="1" w:styleId="xmsonormal">
    <w:name w:val="xmsonormal"/>
    <w:basedOn w:val="prastasis"/>
    <w:rsid w:val="0031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OutlineListStyle">
    <w:name w:val="WW_OutlineListStyle"/>
    <w:basedOn w:val="Sraonra"/>
    <w:rsid w:val="00315D7B"/>
    <w:pPr>
      <w:numPr>
        <w:numId w:val="26"/>
      </w:numPr>
    </w:pPr>
  </w:style>
  <w:style w:type="paragraph" w:customStyle="1" w:styleId="Sub-ClauseText">
    <w:name w:val="Sub-Clause Text"/>
    <w:basedOn w:val="prastasis"/>
    <w:rsid w:val="00315D7B"/>
    <w:pPr>
      <w:suppressAutoHyphens/>
      <w:overflowPunct w:val="0"/>
      <w:autoSpaceDE w:val="0"/>
      <w:autoSpaceDN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paragraph" w:customStyle="1" w:styleId="DiagramaDiagrama8">
    <w:name w:val="Diagrama Diagrama8"/>
    <w:basedOn w:val="prastasis"/>
    <w:semiHidden/>
    <w:rsid w:val="00315D7B"/>
    <w:pPr>
      <w:spacing w:line="240" w:lineRule="exact"/>
    </w:pPr>
    <w:rPr>
      <w:rFonts w:ascii="Verdana" w:eastAsia="Times New Roman" w:hAnsi="Verdana" w:cs="Verdana"/>
      <w:sz w:val="20"/>
      <w:szCs w:val="24"/>
    </w:rPr>
  </w:style>
  <w:style w:type="table" w:styleId="1paprastojilentel">
    <w:name w:val="Plain Table 1"/>
    <w:basedOn w:val="prastojilentel"/>
    <w:uiPriority w:val="41"/>
    <w:rsid w:val="00315D7B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entelstinklelis10">
    <w:name w:val="Lentelės tinklelis10"/>
    <w:basedOn w:val="prastojilentel"/>
    <w:next w:val="Lentelstinklelis"/>
    <w:uiPriority w:val="39"/>
    <w:rsid w:val="00315D7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ovaite.sadauskiene@taurage.lt" TargetMode="External"/><Relationship Id="rId13" Type="http://schemas.openxmlformats.org/officeDocument/2006/relationships/hyperlink" Target="mailto:lina.baziliauskiene@taurage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na.baziliauskiene@taurage.lt" TargetMode="External"/><Relationship Id="rId12" Type="http://schemas.openxmlformats.org/officeDocument/2006/relationships/hyperlink" Target="mailto:juozas@agv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unas@agv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onika@agv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nislava.venckiene@taurage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11036</Words>
  <Characters>6291</Characters>
  <Application>Microsoft Office Word</Application>
  <DocSecurity>0</DocSecurity>
  <Lines>52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Makaraitė</dc:creator>
  <cp:keywords/>
  <dc:description/>
  <cp:lastModifiedBy>Genovaitė Sadauskienė</cp:lastModifiedBy>
  <cp:revision>35</cp:revision>
  <dcterms:created xsi:type="dcterms:W3CDTF">2025-08-27T13:07:00Z</dcterms:created>
  <dcterms:modified xsi:type="dcterms:W3CDTF">2025-09-12T12:24:00Z</dcterms:modified>
</cp:coreProperties>
</file>