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145D" w14:textId="65A4D79B" w:rsidR="002F66EC" w:rsidRPr="00346A45" w:rsidRDefault="0059175B" w:rsidP="00841FC0">
      <w:pPr>
        <w:pStyle w:val="Heading3"/>
        <w:jc w:val="center"/>
        <w:rPr>
          <w:rFonts w:ascii="Times New Roman" w:hAnsi="Times New Roman"/>
          <w:b/>
          <w:bCs/>
          <w:szCs w:val="24"/>
          <w:lang w:val="lt-LT"/>
        </w:rPr>
      </w:pPr>
      <w:r w:rsidRPr="00346A45">
        <w:rPr>
          <w:rFonts w:ascii="Times New Roman" w:hAnsi="Times New Roman"/>
          <w:b/>
          <w:szCs w:val="24"/>
          <w:lang w:val="lt-LT"/>
        </w:rPr>
        <w:t xml:space="preserve">SPORTO SALIŲ (KOMPLEKSŲ) </w:t>
      </w:r>
      <w:r w:rsidR="005D2F4C" w:rsidRPr="00346A45">
        <w:rPr>
          <w:rFonts w:ascii="Times New Roman" w:hAnsi="Times New Roman"/>
          <w:b/>
          <w:bCs/>
          <w:szCs w:val="24"/>
          <w:lang w:val="lt-LT"/>
        </w:rPr>
        <w:t>SUBNUOMOS</w:t>
      </w:r>
    </w:p>
    <w:p w14:paraId="64BEB8B5" w14:textId="746F477C" w:rsidR="00B642B6" w:rsidRPr="00346A45" w:rsidRDefault="001D3E25" w:rsidP="00841FC0">
      <w:pPr>
        <w:jc w:val="center"/>
        <w:rPr>
          <w:rFonts w:ascii="Times New Roman" w:hAnsi="Times New Roman"/>
          <w:b/>
          <w:bCs/>
          <w:szCs w:val="24"/>
          <w:lang w:val="lt-LT"/>
        </w:rPr>
      </w:pPr>
      <w:r w:rsidRPr="00346A45">
        <w:rPr>
          <w:rFonts w:ascii="Times New Roman" w:hAnsi="Times New Roman"/>
          <w:b/>
          <w:bCs/>
          <w:szCs w:val="24"/>
          <w:lang w:val="lt-LT"/>
        </w:rPr>
        <w:t>SUTARTIS NR.</w:t>
      </w:r>
    </w:p>
    <w:p w14:paraId="03C0E2FB" w14:textId="77777777" w:rsidR="001D3E25" w:rsidRPr="00346A45" w:rsidRDefault="00B642B6" w:rsidP="00462B3E">
      <w:pPr>
        <w:jc w:val="both"/>
        <w:rPr>
          <w:rFonts w:ascii="Times New Roman" w:hAnsi="Times New Roman"/>
          <w:szCs w:val="24"/>
          <w:lang w:val="lt-LT"/>
        </w:rPr>
      </w:pPr>
      <w:r w:rsidRPr="00346A45">
        <w:rPr>
          <w:rFonts w:ascii="Times New Roman" w:hAnsi="Times New Roman"/>
          <w:szCs w:val="24"/>
          <w:lang w:val="lt-LT"/>
        </w:rPr>
        <w:t xml:space="preserve"> </w:t>
      </w:r>
    </w:p>
    <w:p w14:paraId="19D067E4" w14:textId="7B099823" w:rsidR="00B642B6" w:rsidRPr="00346A45" w:rsidRDefault="0051261A" w:rsidP="001D3E25">
      <w:pPr>
        <w:jc w:val="center"/>
        <w:rPr>
          <w:rFonts w:ascii="Times New Roman" w:hAnsi="Times New Roman"/>
          <w:szCs w:val="24"/>
          <w:lang w:val="lt-LT"/>
        </w:rPr>
      </w:pPr>
      <w:r w:rsidRPr="00346A45">
        <w:rPr>
          <w:rFonts w:ascii="Times New Roman" w:hAnsi="Times New Roman"/>
          <w:szCs w:val="24"/>
          <w:lang w:val="lt-LT"/>
        </w:rPr>
        <w:t>20</w:t>
      </w:r>
      <w:r w:rsidR="002F6207" w:rsidRPr="00346A45">
        <w:rPr>
          <w:rFonts w:ascii="Times New Roman" w:hAnsi="Times New Roman"/>
          <w:szCs w:val="24"/>
          <w:lang w:val="lt-LT"/>
        </w:rPr>
        <w:t>2</w:t>
      </w:r>
      <w:r w:rsidR="0059175B" w:rsidRPr="00346A45">
        <w:rPr>
          <w:rFonts w:ascii="Times New Roman" w:hAnsi="Times New Roman"/>
          <w:szCs w:val="24"/>
          <w:lang w:val="lt-LT"/>
        </w:rPr>
        <w:t>5</w:t>
      </w:r>
      <w:r w:rsidRPr="00346A45">
        <w:rPr>
          <w:rFonts w:ascii="Times New Roman" w:hAnsi="Times New Roman"/>
          <w:szCs w:val="24"/>
          <w:lang w:val="lt-LT"/>
        </w:rPr>
        <w:t xml:space="preserve"> m. </w:t>
      </w:r>
      <w:r w:rsidR="00972EB4" w:rsidRPr="00346A45">
        <w:rPr>
          <w:rFonts w:ascii="Times New Roman" w:hAnsi="Times New Roman"/>
          <w:szCs w:val="24"/>
          <w:lang w:val="lt-LT"/>
        </w:rPr>
        <w:t xml:space="preserve">gruodžio  </w:t>
      </w:r>
      <w:r w:rsidR="001268FA">
        <w:rPr>
          <w:rFonts w:ascii="Times New Roman" w:hAnsi="Times New Roman"/>
          <w:szCs w:val="24"/>
          <w:lang w:val="en-US"/>
        </w:rPr>
        <w:t>15</w:t>
      </w:r>
      <w:r w:rsidR="00972EB4" w:rsidRPr="00346A45">
        <w:rPr>
          <w:rFonts w:ascii="Times New Roman" w:hAnsi="Times New Roman"/>
          <w:szCs w:val="24"/>
          <w:lang w:val="lt-LT"/>
        </w:rPr>
        <w:t xml:space="preserve"> </w:t>
      </w:r>
      <w:r w:rsidR="001D3E25" w:rsidRPr="00346A45">
        <w:rPr>
          <w:rFonts w:ascii="Times New Roman" w:hAnsi="Times New Roman"/>
          <w:szCs w:val="24"/>
          <w:lang w:val="lt-LT"/>
        </w:rPr>
        <w:t xml:space="preserve"> d.</w:t>
      </w:r>
    </w:p>
    <w:p w14:paraId="6B2E4BD9" w14:textId="77777777" w:rsidR="00B642B6" w:rsidRPr="00346A45" w:rsidRDefault="00B642B6" w:rsidP="001D3E25">
      <w:pPr>
        <w:jc w:val="center"/>
        <w:rPr>
          <w:rFonts w:ascii="Times New Roman" w:hAnsi="Times New Roman"/>
          <w:szCs w:val="24"/>
          <w:lang w:val="lt-LT"/>
        </w:rPr>
      </w:pPr>
      <w:r w:rsidRPr="00346A45">
        <w:rPr>
          <w:rFonts w:ascii="Times New Roman" w:hAnsi="Times New Roman"/>
          <w:szCs w:val="24"/>
          <w:lang w:val="lt-LT"/>
        </w:rPr>
        <w:t>Vilnius</w:t>
      </w:r>
    </w:p>
    <w:p w14:paraId="05D6C167" w14:textId="2B65B4FA" w:rsidR="00B642B6" w:rsidRPr="00346A45" w:rsidRDefault="00B642B6" w:rsidP="00462B3E">
      <w:pPr>
        <w:jc w:val="both"/>
        <w:rPr>
          <w:rFonts w:ascii="Times New Roman" w:hAnsi="Times New Roman"/>
          <w:szCs w:val="24"/>
          <w:lang w:val="lt-LT"/>
        </w:rPr>
      </w:pPr>
      <w:r w:rsidRPr="00346A45">
        <w:rPr>
          <w:rFonts w:ascii="Times New Roman" w:hAnsi="Times New Roman"/>
          <w:szCs w:val="24"/>
          <w:lang w:val="lt-LT"/>
        </w:rPr>
        <w:t xml:space="preserve"> </w:t>
      </w:r>
    </w:p>
    <w:p w14:paraId="13FE876D" w14:textId="779F1BF5" w:rsidR="00334094" w:rsidRPr="00346A45" w:rsidRDefault="00B642B6" w:rsidP="00FC2C72">
      <w:pPr>
        <w:ind w:firstLine="1276"/>
        <w:jc w:val="both"/>
        <w:rPr>
          <w:rFonts w:ascii="Times New Roman" w:hAnsi="Times New Roman"/>
          <w:szCs w:val="24"/>
          <w:lang w:val="lt-LT"/>
        </w:rPr>
      </w:pPr>
      <w:r w:rsidRPr="001268FA">
        <w:rPr>
          <w:rFonts w:ascii="Times New Roman" w:hAnsi="Times New Roman"/>
          <w:b/>
          <w:szCs w:val="24"/>
          <w:lang w:val="lt-LT"/>
        </w:rPr>
        <w:t>UAB „</w:t>
      </w:r>
      <w:r w:rsidR="002F43AE" w:rsidRPr="001268FA">
        <w:rPr>
          <w:rFonts w:ascii="Times New Roman" w:hAnsi="Times New Roman"/>
          <w:b/>
          <w:szCs w:val="24"/>
          <w:lang w:val="lt-LT"/>
        </w:rPr>
        <w:t>Impuls LTU</w:t>
      </w:r>
      <w:r w:rsidRPr="001268FA">
        <w:rPr>
          <w:rFonts w:ascii="Times New Roman" w:hAnsi="Times New Roman"/>
          <w:b/>
          <w:szCs w:val="24"/>
          <w:lang w:val="lt-LT"/>
        </w:rPr>
        <w:t>“</w:t>
      </w:r>
      <w:r w:rsidRPr="001268FA">
        <w:rPr>
          <w:rFonts w:ascii="Times New Roman" w:hAnsi="Times New Roman"/>
          <w:szCs w:val="24"/>
          <w:lang w:val="lt-LT"/>
        </w:rPr>
        <w:t xml:space="preserve">, įmonės kodas </w:t>
      </w:r>
      <w:r w:rsidR="00632CE8" w:rsidRPr="001268FA">
        <w:rPr>
          <w:rFonts w:ascii="Times New Roman" w:hAnsi="Times New Roman"/>
          <w:szCs w:val="24"/>
          <w:lang w:val="lt-LT"/>
        </w:rPr>
        <w:t>302632507</w:t>
      </w:r>
      <w:r w:rsidR="00F27DE6" w:rsidRPr="001268FA">
        <w:rPr>
          <w:rFonts w:ascii="Times New Roman" w:hAnsi="Times New Roman"/>
          <w:szCs w:val="24"/>
          <w:lang w:val="lt-LT"/>
        </w:rPr>
        <w:t>, adresu</w:t>
      </w:r>
      <w:r w:rsidRPr="001268FA">
        <w:rPr>
          <w:rFonts w:ascii="Times New Roman" w:hAnsi="Times New Roman"/>
          <w:szCs w:val="24"/>
          <w:lang w:val="lt-LT"/>
        </w:rPr>
        <w:t xml:space="preserve"> </w:t>
      </w:r>
      <w:r w:rsidR="00F27DE6" w:rsidRPr="001268FA">
        <w:rPr>
          <w:rFonts w:ascii="Times New Roman" w:hAnsi="Times New Roman"/>
          <w:szCs w:val="24"/>
          <w:lang w:val="lt-LT"/>
        </w:rPr>
        <w:t>Kareivių g. 14</w:t>
      </w:r>
      <w:r w:rsidR="00E6683A" w:rsidRPr="001268FA">
        <w:rPr>
          <w:rFonts w:ascii="Times New Roman" w:hAnsi="Times New Roman"/>
          <w:szCs w:val="24"/>
          <w:lang w:val="lt-LT"/>
        </w:rPr>
        <w:t xml:space="preserve">, </w:t>
      </w:r>
      <w:r w:rsidR="00F27DE6" w:rsidRPr="001268FA">
        <w:rPr>
          <w:rFonts w:ascii="Times New Roman" w:hAnsi="Times New Roman"/>
          <w:szCs w:val="24"/>
          <w:lang w:val="lt-LT"/>
        </w:rPr>
        <w:t>Vilniuje</w:t>
      </w:r>
      <w:r w:rsidRPr="001268FA">
        <w:rPr>
          <w:rFonts w:ascii="Times New Roman" w:hAnsi="Times New Roman"/>
          <w:szCs w:val="24"/>
          <w:lang w:val="lt-LT"/>
        </w:rPr>
        <w:t>, atstovaujama</w:t>
      </w:r>
      <w:r w:rsidR="00CF06FF" w:rsidRPr="001268FA">
        <w:rPr>
          <w:rFonts w:ascii="Times New Roman" w:hAnsi="Times New Roman"/>
          <w:szCs w:val="24"/>
          <w:lang w:val="lt-LT"/>
        </w:rPr>
        <w:t xml:space="preserve"> </w:t>
      </w:r>
      <w:r w:rsidR="001268FA" w:rsidRPr="001268FA">
        <w:rPr>
          <w:rFonts w:ascii="Times New Roman" w:hAnsi="Times New Roman"/>
          <w:szCs w:val="24"/>
          <w:lang w:val="lt-LT"/>
        </w:rPr>
        <w:t>Gretos Radzevičienės</w:t>
      </w:r>
      <w:r w:rsidR="00A161D5" w:rsidRPr="001268FA">
        <w:rPr>
          <w:rFonts w:ascii="Times New Roman" w:hAnsi="Times New Roman"/>
          <w:szCs w:val="24"/>
          <w:lang w:val="lt-LT"/>
        </w:rPr>
        <w:t>,</w:t>
      </w:r>
      <w:r w:rsidR="00CF4597" w:rsidRPr="001268FA">
        <w:rPr>
          <w:rFonts w:ascii="Times New Roman" w:hAnsi="Times New Roman"/>
          <w:szCs w:val="24"/>
          <w:lang w:val="lt-LT"/>
        </w:rPr>
        <w:t xml:space="preserve"> veikiančio </w:t>
      </w:r>
      <w:r w:rsidR="00D47853" w:rsidRPr="001268FA">
        <w:rPr>
          <w:rFonts w:ascii="Times New Roman" w:hAnsi="Times New Roman"/>
          <w:szCs w:val="24"/>
          <w:lang w:val="lt-LT"/>
        </w:rPr>
        <w:t xml:space="preserve">pagal </w:t>
      </w:r>
      <w:r w:rsidR="00B47477" w:rsidRPr="001268FA">
        <w:rPr>
          <w:rFonts w:ascii="Times New Roman" w:hAnsi="Times New Roman"/>
          <w:szCs w:val="24"/>
          <w:lang w:val="lt-LT"/>
        </w:rPr>
        <w:t>įmonės įstatus</w:t>
      </w:r>
      <w:r w:rsidR="000528C9" w:rsidRPr="001268FA">
        <w:rPr>
          <w:rFonts w:ascii="Times New Roman" w:hAnsi="Times New Roman"/>
          <w:szCs w:val="24"/>
          <w:lang w:val="lt-LT"/>
        </w:rPr>
        <w:t xml:space="preserve">, </w:t>
      </w:r>
      <w:r w:rsidR="0025572E" w:rsidRPr="001268FA">
        <w:rPr>
          <w:rFonts w:ascii="Times New Roman" w:hAnsi="Times New Roman"/>
          <w:szCs w:val="24"/>
          <w:lang w:val="lt-LT"/>
        </w:rPr>
        <w:t xml:space="preserve">(toliau – </w:t>
      </w:r>
      <w:r w:rsidR="0025302B" w:rsidRPr="001268FA">
        <w:rPr>
          <w:rFonts w:ascii="Times New Roman" w:hAnsi="Times New Roman"/>
          <w:szCs w:val="24"/>
          <w:lang w:val="lt-LT"/>
        </w:rPr>
        <w:t>Subn</w:t>
      </w:r>
      <w:r w:rsidRPr="001268FA">
        <w:rPr>
          <w:rFonts w:ascii="Times New Roman" w:hAnsi="Times New Roman"/>
          <w:szCs w:val="24"/>
          <w:lang w:val="lt-LT"/>
        </w:rPr>
        <w:t>u</w:t>
      </w:r>
      <w:r w:rsidR="0025572E" w:rsidRPr="001268FA">
        <w:rPr>
          <w:rFonts w:ascii="Times New Roman" w:hAnsi="Times New Roman"/>
          <w:szCs w:val="24"/>
          <w:lang w:val="lt-LT"/>
        </w:rPr>
        <w:t>omotojas</w:t>
      </w:r>
      <w:r w:rsidRPr="001268FA">
        <w:rPr>
          <w:rFonts w:ascii="Times New Roman" w:hAnsi="Times New Roman"/>
          <w:szCs w:val="24"/>
          <w:lang w:val="lt-LT"/>
        </w:rPr>
        <w:t>) iš vienos pusės</w:t>
      </w:r>
      <w:r w:rsidR="00FC2C72" w:rsidRPr="001268FA">
        <w:rPr>
          <w:rFonts w:ascii="Times New Roman" w:hAnsi="Times New Roman"/>
          <w:szCs w:val="24"/>
          <w:lang w:val="lt-LT"/>
        </w:rPr>
        <w:t>,</w:t>
      </w:r>
      <w:r w:rsidRPr="00346A45">
        <w:rPr>
          <w:rFonts w:ascii="Times New Roman" w:hAnsi="Times New Roman"/>
          <w:szCs w:val="24"/>
          <w:lang w:val="lt-LT"/>
        </w:rPr>
        <w:t xml:space="preserve"> </w:t>
      </w:r>
    </w:p>
    <w:p w14:paraId="42B923EC" w14:textId="36CA8FE1" w:rsidR="00B642B6" w:rsidRPr="00346A45" w:rsidRDefault="00B642B6" w:rsidP="00FC2C72">
      <w:pPr>
        <w:ind w:firstLine="1276"/>
        <w:jc w:val="both"/>
        <w:rPr>
          <w:rFonts w:ascii="Times New Roman" w:hAnsi="Times New Roman"/>
          <w:szCs w:val="24"/>
          <w:lang w:val="lt-LT"/>
        </w:rPr>
      </w:pPr>
      <w:r w:rsidRPr="00346A45">
        <w:rPr>
          <w:rFonts w:ascii="Times New Roman" w:hAnsi="Times New Roman"/>
          <w:szCs w:val="24"/>
          <w:lang w:val="lt-LT"/>
        </w:rPr>
        <w:t>ir</w:t>
      </w:r>
    </w:p>
    <w:p w14:paraId="53A3FD09" w14:textId="04706B6F" w:rsidR="00BD27DB" w:rsidRPr="00346A45" w:rsidRDefault="007F019C" w:rsidP="007F019C">
      <w:pPr>
        <w:pStyle w:val="BodyText2"/>
        <w:ind w:firstLine="1247"/>
        <w:rPr>
          <w:rFonts w:ascii="Times New Roman" w:hAnsi="Times New Roman"/>
          <w:b w:val="0"/>
          <w:bCs/>
          <w:szCs w:val="24"/>
        </w:rPr>
      </w:pPr>
      <w:r w:rsidRPr="00346A45">
        <w:rPr>
          <w:rFonts w:ascii="Times New Roman" w:hAnsi="Times New Roman"/>
          <w:szCs w:val="24"/>
        </w:rPr>
        <w:t xml:space="preserve">Lietuvos Respublikos vadovybės apsaugos tarnyba </w:t>
      </w:r>
      <w:r w:rsidRPr="00346A45">
        <w:rPr>
          <w:rFonts w:ascii="Times New Roman" w:hAnsi="Times New Roman"/>
          <w:b w:val="0"/>
          <w:bCs/>
          <w:szCs w:val="24"/>
        </w:rPr>
        <w:t>(toliau – Tarnyba)</w:t>
      </w:r>
      <w:r w:rsidRPr="00346A45">
        <w:rPr>
          <w:rFonts w:ascii="Times New Roman" w:hAnsi="Times New Roman"/>
          <w:szCs w:val="24"/>
        </w:rPr>
        <w:t xml:space="preserve">, </w:t>
      </w:r>
      <w:r w:rsidRPr="00346A45">
        <w:rPr>
          <w:rFonts w:ascii="Times New Roman" w:hAnsi="Times New Roman"/>
          <w:b w:val="0"/>
          <w:bCs/>
          <w:szCs w:val="24"/>
        </w:rPr>
        <w:t xml:space="preserve">įstaigos kodas 188639721, kurios registruota buveinė yra </w:t>
      </w:r>
      <w:r w:rsidR="00920876" w:rsidRPr="00346A45">
        <w:rPr>
          <w:rFonts w:ascii="Times New Roman" w:hAnsi="Times New Roman"/>
          <w:b w:val="0"/>
          <w:szCs w:val="24"/>
        </w:rPr>
        <w:t>T. Ševčenkos g. 13</w:t>
      </w:r>
      <w:r w:rsidRPr="00346A45">
        <w:rPr>
          <w:rFonts w:ascii="Times New Roman" w:hAnsi="Times New Roman"/>
          <w:b w:val="0"/>
          <w:bCs/>
          <w:szCs w:val="24"/>
        </w:rPr>
        <w:t xml:space="preserve">, </w:t>
      </w:r>
      <w:r w:rsidR="00920876" w:rsidRPr="00346A45">
        <w:rPr>
          <w:rFonts w:ascii="Times New Roman" w:hAnsi="Times New Roman"/>
          <w:b w:val="0"/>
          <w:bCs/>
          <w:szCs w:val="24"/>
        </w:rPr>
        <w:t xml:space="preserve">Vilniuje, </w:t>
      </w:r>
      <w:r w:rsidRPr="00346A45">
        <w:rPr>
          <w:rFonts w:ascii="Times New Roman" w:hAnsi="Times New Roman"/>
          <w:b w:val="0"/>
          <w:bCs/>
          <w:szCs w:val="24"/>
        </w:rPr>
        <w:t xml:space="preserve">atstovaujama direktoriaus Rymanto Mockevičiaus, veikiančio pagal Tarnybos nuostatus, patvirtintus Lietuvos Respublikos Vyriausybės 2020 m. birželio 17 d. nutarimu Nr. 665 „Dėl Lietuvos Respublikos vadovybės apsaugos tarnybos nuostatų patvirtinimo“, (toliau – </w:t>
      </w:r>
      <w:r w:rsidR="0025302B" w:rsidRPr="00346A45">
        <w:rPr>
          <w:rFonts w:ascii="Times New Roman" w:hAnsi="Times New Roman"/>
          <w:b w:val="0"/>
          <w:bCs/>
          <w:szCs w:val="24"/>
        </w:rPr>
        <w:t>Subn</w:t>
      </w:r>
      <w:r w:rsidRPr="00346A45">
        <w:rPr>
          <w:rFonts w:ascii="Times New Roman" w:hAnsi="Times New Roman"/>
          <w:b w:val="0"/>
          <w:bCs/>
          <w:szCs w:val="24"/>
        </w:rPr>
        <w:t>uomininkas)</w:t>
      </w:r>
      <w:r w:rsidR="007D4162" w:rsidRPr="00346A45">
        <w:rPr>
          <w:rFonts w:ascii="Times New Roman" w:hAnsi="Times New Roman"/>
          <w:b w:val="0"/>
          <w:bCs/>
          <w:szCs w:val="24"/>
        </w:rPr>
        <w:t xml:space="preserve">, </w:t>
      </w:r>
      <w:r w:rsidR="00B642B6" w:rsidRPr="00346A45">
        <w:rPr>
          <w:rFonts w:ascii="Times New Roman" w:hAnsi="Times New Roman"/>
          <w:b w:val="0"/>
          <w:bCs/>
          <w:szCs w:val="24"/>
        </w:rPr>
        <w:t xml:space="preserve">iš kitos pusės, </w:t>
      </w:r>
    </w:p>
    <w:p w14:paraId="552F161D" w14:textId="6DB27C5E" w:rsidR="00B642B6" w:rsidRPr="00346A45" w:rsidRDefault="00BD27DB" w:rsidP="001D3E25">
      <w:pPr>
        <w:ind w:firstLine="1276"/>
        <w:jc w:val="both"/>
        <w:rPr>
          <w:rFonts w:ascii="Times New Roman" w:hAnsi="Times New Roman"/>
          <w:szCs w:val="24"/>
          <w:lang w:val="lt-LT"/>
        </w:rPr>
      </w:pPr>
      <w:r w:rsidRPr="00346A45">
        <w:rPr>
          <w:rFonts w:ascii="Times New Roman" w:hAnsi="Times New Roman"/>
          <w:szCs w:val="24"/>
          <w:lang w:val="lt-LT"/>
        </w:rPr>
        <w:t xml:space="preserve">toliau abi vadinamos </w:t>
      </w:r>
      <w:r w:rsidR="002036D5" w:rsidRPr="00346A45">
        <w:rPr>
          <w:rFonts w:ascii="Times New Roman" w:hAnsi="Times New Roman"/>
          <w:szCs w:val="24"/>
          <w:lang w:val="lt-LT"/>
        </w:rPr>
        <w:t>„</w:t>
      </w:r>
      <w:r w:rsidRPr="00346A45">
        <w:rPr>
          <w:rFonts w:ascii="Times New Roman" w:hAnsi="Times New Roman"/>
          <w:szCs w:val="24"/>
          <w:lang w:val="lt-LT"/>
        </w:rPr>
        <w:t>Šalimis</w:t>
      </w:r>
      <w:r w:rsidR="000D638B" w:rsidRPr="00346A45">
        <w:rPr>
          <w:rFonts w:ascii="Times New Roman" w:hAnsi="Times New Roman"/>
          <w:szCs w:val="24"/>
          <w:lang w:val="lt-LT"/>
        </w:rPr>
        <w:t>“</w:t>
      </w:r>
      <w:r w:rsidRPr="00346A45">
        <w:rPr>
          <w:rFonts w:ascii="Times New Roman" w:hAnsi="Times New Roman"/>
          <w:szCs w:val="24"/>
          <w:lang w:val="lt-LT"/>
        </w:rPr>
        <w:t xml:space="preserve">, </w:t>
      </w:r>
      <w:r w:rsidR="007D4162" w:rsidRPr="00346A45">
        <w:rPr>
          <w:rFonts w:ascii="Times New Roman" w:hAnsi="Times New Roman"/>
          <w:szCs w:val="24"/>
          <w:lang w:val="lt-LT"/>
        </w:rPr>
        <w:t xml:space="preserve">sudarė šią </w:t>
      </w:r>
      <w:r w:rsidR="00ED5055" w:rsidRPr="00346A45">
        <w:rPr>
          <w:rFonts w:ascii="Times New Roman" w:hAnsi="Times New Roman"/>
          <w:szCs w:val="24"/>
          <w:lang w:val="lt-LT"/>
        </w:rPr>
        <w:t xml:space="preserve">Sporto </w:t>
      </w:r>
      <w:r w:rsidR="00F555E3" w:rsidRPr="00346A45">
        <w:rPr>
          <w:rFonts w:ascii="Times New Roman" w:hAnsi="Times New Roman"/>
          <w:szCs w:val="24"/>
          <w:lang w:val="lt-LT"/>
        </w:rPr>
        <w:t>salių</w:t>
      </w:r>
      <w:r w:rsidR="00386CB3" w:rsidRPr="00346A45">
        <w:rPr>
          <w:rFonts w:ascii="Times New Roman" w:hAnsi="Times New Roman"/>
          <w:szCs w:val="24"/>
          <w:lang w:val="lt-LT"/>
        </w:rPr>
        <w:t xml:space="preserve"> </w:t>
      </w:r>
      <w:r w:rsidR="00F555E3" w:rsidRPr="00346A45">
        <w:rPr>
          <w:rFonts w:ascii="Times New Roman" w:hAnsi="Times New Roman"/>
          <w:szCs w:val="24"/>
          <w:lang w:val="lt-LT"/>
        </w:rPr>
        <w:t xml:space="preserve">(kompleksų) </w:t>
      </w:r>
      <w:r w:rsidR="00C64383" w:rsidRPr="00346A45">
        <w:rPr>
          <w:rFonts w:ascii="Times New Roman" w:hAnsi="Times New Roman"/>
          <w:szCs w:val="24"/>
          <w:lang w:val="lt-LT"/>
        </w:rPr>
        <w:t>subnuomos</w:t>
      </w:r>
      <w:r w:rsidR="0025572E" w:rsidRPr="00346A45">
        <w:rPr>
          <w:rFonts w:ascii="Times New Roman" w:hAnsi="Times New Roman"/>
          <w:szCs w:val="24"/>
          <w:lang w:val="lt-LT"/>
        </w:rPr>
        <w:t xml:space="preserve"> sutartį (toliau – </w:t>
      </w:r>
      <w:r w:rsidR="00B642B6" w:rsidRPr="00346A45">
        <w:rPr>
          <w:rFonts w:ascii="Times New Roman" w:hAnsi="Times New Roman"/>
          <w:szCs w:val="24"/>
          <w:lang w:val="lt-LT"/>
        </w:rPr>
        <w:t>S</w:t>
      </w:r>
      <w:r w:rsidR="0025572E" w:rsidRPr="00346A45">
        <w:rPr>
          <w:rFonts w:ascii="Times New Roman" w:hAnsi="Times New Roman"/>
          <w:szCs w:val="24"/>
          <w:lang w:val="lt-LT"/>
        </w:rPr>
        <w:t>utartis</w:t>
      </w:r>
      <w:r w:rsidR="00B642B6" w:rsidRPr="00346A45">
        <w:rPr>
          <w:rFonts w:ascii="Times New Roman" w:hAnsi="Times New Roman"/>
          <w:szCs w:val="24"/>
          <w:lang w:val="lt-LT"/>
        </w:rPr>
        <w:t>):</w:t>
      </w:r>
    </w:p>
    <w:p w14:paraId="0A703A32" w14:textId="77777777" w:rsidR="00B642B6" w:rsidRPr="00346A45" w:rsidRDefault="00B642B6" w:rsidP="001D3E25">
      <w:pPr>
        <w:ind w:firstLine="1276"/>
        <w:jc w:val="both"/>
        <w:rPr>
          <w:rFonts w:ascii="Times New Roman" w:hAnsi="Times New Roman"/>
          <w:szCs w:val="24"/>
          <w:lang w:val="lt-LT"/>
        </w:rPr>
      </w:pPr>
      <w:r w:rsidRPr="00346A45">
        <w:rPr>
          <w:rFonts w:ascii="Times New Roman" w:hAnsi="Times New Roman"/>
          <w:szCs w:val="24"/>
          <w:lang w:val="lt-LT"/>
        </w:rPr>
        <w:t xml:space="preserve"> </w:t>
      </w:r>
    </w:p>
    <w:p w14:paraId="0E75339C" w14:textId="77777777" w:rsidR="00B642B6" w:rsidRPr="00346A45" w:rsidRDefault="00B642B6" w:rsidP="00B37CB0">
      <w:pPr>
        <w:spacing w:after="120"/>
        <w:ind w:firstLine="1276"/>
        <w:jc w:val="both"/>
        <w:rPr>
          <w:rFonts w:ascii="Times New Roman" w:hAnsi="Times New Roman"/>
          <w:b/>
          <w:szCs w:val="24"/>
          <w:lang w:val="lt-LT"/>
        </w:rPr>
      </w:pPr>
      <w:r w:rsidRPr="00346A45">
        <w:rPr>
          <w:rFonts w:ascii="Times New Roman" w:hAnsi="Times New Roman"/>
          <w:b/>
          <w:szCs w:val="24"/>
          <w:lang w:val="lt-LT"/>
        </w:rPr>
        <w:t>1.    SUTARTIES</w:t>
      </w:r>
      <w:r w:rsidR="00632676" w:rsidRPr="00346A45">
        <w:rPr>
          <w:rFonts w:ascii="Times New Roman" w:hAnsi="Times New Roman"/>
          <w:b/>
          <w:szCs w:val="24"/>
          <w:lang w:val="lt-LT"/>
        </w:rPr>
        <w:t xml:space="preserve"> SUDARYMO PAGRINDAS IR</w:t>
      </w:r>
      <w:r w:rsidRPr="00346A45">
        <w:rPr>
          <w:rFonts w:ascii="Times New Roman" w:hAnsi="Times New Roman"/>
          <w:b/>
          <w:szCs w:val="24"/>
          <w:lang w:val="lt-LT"/>
        </w:rPr>
        <w:t xml:space="preserve"> OBJEKTAS</w:t>
      </w:r>
    </w:p>
    <w:p w14:paraId="414997ED" w14:textId="7C93F6F5" w:rsidR="002A5883" w:rsidRPr="00346A45" w:rsidRDefault="00B642B6" w:rsidP="001D3E25">
      <w:pPr>
        <w:ind w:firstLine="1276"/>
        <w:jc w:val="both"/>
        <w:rPr>
          <w:rFonts w:ascii="Times New Roman" w:hAnsi="Times New Roman"/>
          <w:szCs w:val="24"/>
          <w:lang w:val="lt-LT"/>
        </w:rPr>
      </w:pPr>
      <w:r w:rsidRPr="00346A45">
        <w:rPr>
          <w:rFonts w:ascii="Times New Roman" w:hAnsi="Times New Roman"/>
          <w:szCs w:val="24"/>
          <w:lang w:val="lt-LT"/>
        </w:rPr>
        <w:t xml:space="preserve"> </w:t>
      </w:r>
      <w:r w:rsidR="002A5883" w:rsidRPr="00346A45">
        <w:rPr>
          <w:rFonts w:ascii="Times New Roman" w:hAnsi="Times New Roman"/>
          <w:szCs w:val="24"/>
          <w:lang w:val="lt-LT"/>
        </w:rPr>
        <w:t xml:space="preserve">1.1. </w:t>
      </w:r>
      <w:r w:rsidR="00632676" w:rsidRPr="00346A45">
        <w:rPr>
          <w:rFonts w:ascii="Times New Roman" w:hAnsi="Times New Roman"/>
          <w:szCs w:val="24"/>
          <w:lang w:val="lt-LT"/>
        </w:rPr>
        <w:t>Ši S</w:t>
      </w:r>
      <w:r w:rsidR="00630D5B" w:rsidRPr="00346A45">
        <w:rPr>
          <w:rFonts w:ascii="Times New Roman" w:hAnsi="Times New Roman"/>
          <w:szCs w:val="24"/>
          <w:lang w:val="lt-LT"/>
        </w:rPr>
        <w:t xml:space="preserve">utartis sudaroma </w:t>
      </w:r>
      <w:r w:rsidR="0025302B" w:rsidRPr="00346A45">
        <w:rPr>
          <w:rFonts w:ascii="Times New Roman" w:hAnsi="Times New Roman"/>
          <w:szCs w:val="24"/>
          <w:lang w:val="lt-LT"/>
        </w:rPr>
        <w:t>Subn</w:t>
      </w:r>
      <w:r w:rsidR="00630D5B" w:rsidRPr="00346A45">
        <w:rPr>
          <w:rFonts w:ascii="Times New Roman" w:hAnsi="Times New Roman"/>
          <w:szCs w:val="24"/>
          <w:lang w:val="lt-LT"/>
        </w:rPr>
        <w:t xml:space="preserve">uomotojui laimėjus </w:t>
      </w:r>
      <w:r w:rsidR="0025302B" w:rsidRPr="00346A45">
        <w:rPr>
          <w:rFonts w:ascii="Times New Roman" w:hAnsi="Times New Roman"/>
          <w:szCs w:val="24"/>
          <w:lang w:val="lt-LT"/>
        </w:rPr>
        <w:t>Subn</w:t>
      </w:r>
      <w:r w:rsidR="00630D5B" w:rsidRPr="00346A45">
        <w:rPr>
          <w:rFonts w:ascii="Times New Roman" w:hAnsi="Times New Roman"/>
          <w:szCs w:val="24"/>
          <w:lang w:val="lt-LT"/>
        </w:rPr>
        <w:t xml:space="preserve">uomininko </w:t>
      </w:r>
      <w:r w:rsidR="004F5114" w:rsidRPr="00346A45">
        <w:rPr>
          <w:rFonts w:ascii="Times New Roman" w:hAnsi="Times New Roman"/>
          <w:szCs w:val="24"/>
          <w:lang w:val="lt-LT"/>
        </w:rPr>
        <w:t xml:space="preserve">vykdytą pirkimą „Sporto </w:t>
      </w:r>
      <w:r w:rsidR="00F555E3" w:rsidRPr="00346A45">
        <w:rPr>
          <w:rFonts w:ascii="Times New Roman" w:hAnsi="Times New Roman"/>
          <w:szCs w:val="24"/>
          <w:lang w:val="lt-LT"/>
        </w:rPr>
        <w:t>salių (komplek</w:t>
      </w:r>
      <w:r w:rsidR="009D3F06" w:rsidRPr="00346A45">
        <w:rPr>
          <w:rFonts w:ascii="Times New Roman" w:hAnsi="Times New Roman"/>
          <w:szCs w:val="24"/>
          <w:lang w:val="lt-LT"/>
        </w:rPr>
        <w:t>s</w:t>
      </w:r>
      <w:r w:rsidR="00F555E3" w:rsidRPr="00346A45">
        <w:rPr>
          <w:rFonts w:ascii="Times New Roman" w:hAnsi="Times New Roman"/>
          <w:szCs w:val="24"/>
          <w:lang w:val="lt-LT"/>
        </w:rPr>
        <w:t>ų)</w:t>
      </w:r>
      <w:r w:rsidR="004F5114" w:rsidRPr="00346A45">
        <w:rPr>
          <w:rFonts w:ascii="Times New Roman" w:hAnsi="Times New Roman"/>
          <w:szCs w:val="24"/>
          <w:lang w:val="lt-LT"/>
        </w:rPr>
        <w:t xml:space="preserve"> nuom</w:t>
      </w:r>
      <w:r w:rsidR="00104B51" w:rsidRPr="00346A45">
        <w:rPr>
          <w:rFonts w:ascii="Times New Roman" w:hAnsi="Times New Roman"/>
          <w:szCs w:val="24"/>
          <w:lang w:val="lt-LT"/>
        </w:rPr>
        <w:t>a</w:t>
      </w:r>
      <w:r w:rsidR="004F5114" w:rsidRPr="00346A45">
        <w:rPr>
          <w:rFonts w:ascii="Times New Roman" w:hAnsi="Times New Roman"/>
          <w:szCs w:val="24"/>
          <w:lang w:val="lt-LT"/>
        </w:rPr>
        <w:t xml:space="preserve"> </w:t>
      </w:r>
      <w:r w:rsidR="00C84BFD" w:rsidRPr="00346A45">
        <w:rPr>
          <w:rFonts w:ascii="Times New Roman" w:hAnsi="Times New Roman"/>
          <w:szCs w:val="24"/>
          <w:lang w:val="lt-LT"/>
        </w:rPr>
        <w:t xml:space="preserve">(subnuoma) </w:t>
      </w:r>
      <w:r w:rsidR="00104B51" w:rsidRPr="00346A45">
        <w:rPr>
          <w:rFonts w:ascii="Times New Roman" w:hAnsi="Times New Roman"/>
          <w:szCs w:val="24"/>
          <w:lang w:val="lt-LT"/>
        </w:rPr>
        <w:t>Lietuvos Respublikos vadovybės</w:t>
      </w:r>
      <w:r w:rsidR="00685EA8" w:rsidRPr="00346A45">
        <w:rPr>
          <w:rFonts w:ascii="Times New Roman" w:hAnsi="Times New Roman"/>
          <w:szCs w:val="24"/>
          <w:lang w:val="lt-LT"/>
        </w:rPr>
        <w:t xml:space="preserve"> apsaugos tarnybos reikmėms 202</w:t>
      </w:r>
      <w:r w:rsidR="009D3F06" w:rsidRPr="00346A45">
        <w:rPr>
          <w:rFonts w:ascii="Times New Roman" w:hAnsi="Times New Roman"/>
          <w:szCs w:val="24"/>
          <w:lang w:val="lt-LT"/>
        </w:rPr>
        <w:t>6</w:t>
      </w:r>
      <w:r w:rsidR="00104B51" w:rsidRPr="00346A45">
        <w:rPr>
          <w:rFonts w:ascii="Times New Roman" w:hAnsi="Times New Roman"/>
          <w:szCs w:val="24"/>
          <w:lang w:val="lt-LT"/>
        </w:rPr>
        <w:t xml:space="preserve"> metams“ </w:t>
      </w:r>
      <w:r w:rsidR="0025572E" w:rsidRPr="00346A45">
        <w:rPr>
          <w:rFonts w:ascii="Times New Roman" w:hAnsi="Times New Roman"/>
          <w:szCs w:val="24"/>
          <w:lang w:val="lt-LT"/>
        </w:rPr>
        <w:t>(toliau</w:t>
      </w:r>
      <w:r w:rsidR="00BD27DB" w:rsidRPr="00346A45">
        <w:rPr>
          <w:rFonts w:ascii="Times New Roman" w:hAnsi="Times New Roman"/>
          <w:szCs w:val="24"/>
          <w:lang w:val="lt-LT"/>
        </w:rPr>
        <w:t xml:space="preserve"> – </w:t>
      </w:r>
      <w:r w:rsidR="00632676" w:rsidRPr="00346A45">
        <w:rPr>
          <w:rFonts w:ascii="Times New Roman" w:hAnsi="Times New Roman"/>
          <w:szCs w:val="24"/>
          <w:lang w:val="lt-LT"/>
        </w:rPr>
        <w:t>Pirkimas).</w:t>
      </w:r>
    </w:p>
    <w:p w14:paraId="7C59D9D8" w14:textId="77777777" w:rsidR="00F3371D" w:rsidRPr="00346A45" w:rsidRDefault="00632676" w:rsidP="00F3371D">
      <w:pPr>
        <w:ind w:firstLine="1276"/>
        <w:jc w:val="both"/>
        <w:rPr>
          <w:rFonts w:ascii="Times New Roman" w:hAnsi="Times New Roman"/>
          <w:szCs w:val="24"/>
          <w:lang w:val="lt-LT"/>
        </w:rPr>
      </w:pPr>
      <w:r w:rsidRPr="00346A45">
        <w:rPr>
          <w:rFonts w:ascii="Times New Roman" w:hAnsi="Times New Roman"/>
          <w:szCs w:val="24"/>
          <w:lang w:val="lt-LT"/>
        </w:rPr>
        <w:t xml:space="preserve">1.2. Šios Sutarties sąlygos atitinka Pirkimo dokumentų reikalavimus ir </w:t>
      </w:r>
      <w:r w:rsidR="009E684A" w:rsidRPr="00346A45">
        <w:rPr>
          <w:rFonts w:ascii="Times New Roman" w:hAnsi="Times New Roman"/>
          <w:szCs w:val="24"/>
          <w:lang w:val="lt-LT"/>
        </w:rPr>
        <w:t>Subn</w:t>
      </w:r>
      <w:r w:rsidRPr="00346A45">
        <w:rPr>
          <w:rFonts w:ascii="Times New Roman" w:hAnsi="Times New Roman"/>
          <w:szCs w:val="24"/>
          <w:lang w:val="lt-LT"/>
        </w:rPr>
        <w:t>uomotojo pasiūlymo sąlygas</w:t>
      </w:r>
      <w:r w:rsidR="008F4CAA" w:rsidRPr="00346A45">
        <w:rPr>
          <w:rFonts w:ascii="Times New Roman" w:hAnsi="Times New Roman"/>
          <w:szCs w:val="24"/>
          <w:lang w:val="lt-LT"/>
        </w:rPr>
        <w:t xml:space="preserve">, kurios yra nurodytos Sutarties </w:t>
      </w:r>
      <w:r w:rsidR="007D2CE7" w:rsidRPr="00346A45">
        <w:rPr>
          <w:rFonts w:ascii="Times New Roman" w:hAnsi="Times New Roman"/>
          <w:szCs w:val="24"/>
          <w:lang w:val="lt-LT"/>
        </w:rPr>
        <w:t>priede</w:t>
      </w:r>
      <w:r w:rsidRPr="00346A45">
        <w:rPr>
          <w:rFonts w:ascii="Times New Roman" w:hAnsi="Times New Roman"/>
          <w:szCs w:val="24"/>
          <w:lang w:val="lt-LT"/>
        </w:rPr>
        <w:t xml:space="preserve">. </w:t>
      </w:r>
    </w:p>
    <w:p w14:paraId="69B0A269" w14:textId="01DC0184" w:rsidR="00D2580D" w:rsidRPr="00346A45" w:rsidRDefault="00632676" w:rsidP="00BB39B5">
      <w:pPr>
        <w:ind w:firstLine="1276"/>
        <w:jc w:val="both"/>
        <w:rPr>
          <w:rFonts w:ascii="Times New Roman" w:hAnsi="Times New Roman"/>
          <w:bCs/>
          <w:szCs w:val="24"/>
          <w:lang w:val="lt-LT"/>
        </w:rPr>
      </w:pPr>
      <w:r w:rsidRPr="00346A45">
        <w:rPr>
          <w:rFonts w:ascii="Times New Roman" w:hAnsi="Times New Roman"/>
          <w:szCs w:val="24"/>
          <w:lang w:val="lt-LT"/>
        </w:rPr>
        <w:t>1.3</w:t>
      </w:r>
      <w:r w:rsidR="002A5883" w:rsidRPr="00346A45">
        <w:rPr>
          <w:rFonts w:ascii="Times New Roman" w:hAnsi="Times New Roman"/>
          <w:szCs w:val="24"/>
          <w:lang w:val="lt-LT"/>
        </w:rPr>
        <w:t>.</w:t>
      </w:r>
      <w:r w:rsidR="00F12B7F" w:rsidRPr="00346A45">
        <w:rPr>
          <w:rFonts w:ascii="Times New Roman" w:hAnsi="Times New Roman"/>
          <w:szCs w:val="24"/>
          <w:lang w:val="lt-LT"/>
        </w:rPr>
        <w:t xml:space="preserve"> </w:t>
      </w:r>
      <w:r w:rsidR="00BB39B5" w:rsidRPr="00346A45">
        <w:rPr>
          <w:rFonts w:ascii="Times New Roman" w:hAnsi="Times New Roman"/>
          <w:szCs w:val="24"/>
          <w:lang w:val="lt-LT"/>
        </w:rPr>
        <w:t>Subnuomotojas įsipareigoja perduoti Subnuomininkui subnuomos teise treniruoklių sales (adresu: Kareivių g. 14, Vilnius; Savanorių g. 28, Vilnius; Fabijoniškių g. 97a, Vilnius) su skirtingų kardio ir jėgos treniruokliais atskiroms raumenų grupėms, su galimybe vykdyti specialias fizinių savybių (greičio, jėgos, ištvermės bei vikrumo) ugdymo treniruotes, plaukimo mokymus (toliau – Subnuomojamos patalpos).</w:t>
      </w:r>
      <w:r w:rsidR="00BB39B5" w:rsidRPr="00346A45">
        <w:rPr>
          <w:rFonts w:ascii="Times New Roman" w:hAnsi="Times New Roman"/>
          <w:bCs/>
          <w:szCs w:val="24"/>
          <w:lang w:val="lt-LT"/>
        </w:rPr>
        <w:t xml:space="preserve"> </w:t>
      </w:r>
      <w:r w:rsidR="00751F48" w:rsidRPr="00346A45">
        <w:rPr>
          <w:rFonts w:ascii="Times New Roman" w:hAnsi="Times New Roman"/>
          <w:bCs/>
          <w:szCs w:val="24"/>
          <w:lang w:val="lt-LT"/>
        </w:rPr>
        <w:t xml:space="preserve">Detalesnė informacija </w:t>
      </w:r>
      <w:r w:rsidR="001145F5" w:rsidRPr="00346A45">
        <w:rPr>
          <w:rFonts w:ascii="Times New Roman" w:hAnsi="Times New Roman"/>
          <w:bCs/>
          <w:szCs w:val="24"/>
          <w:lang w:val="lt-LT"/>
        </w:rPr>
        <w:t xml:space="preserve">apie Sutarties dalyką </w:t>
      </w:r>
      <w:r w:rsidR="00751F48" w:rsidRPr="00346A45">
        <w:rPr>
          <w:rFonts w:ascii="Times New Roman" w:hAnsi="Times New Roman"/>
          <w:bCs/>
          <w:szCs w:val="24"/>
          <w:lang w:val="lt-LT"/>
        </w:rPr>
        <w:t xml:space="preserve">pateikiama Sutarties priede. </w:t>
      </w:r>
    </w:p>
    <w:p w14:paraId="549814EC" w14:textId="53229A83" w:rsidR="00484752" w:rsidRPr="00346A45" w:rsidRDefault="00D2580D" w:rsidP="00484752">
      <w:pPr>
        <w:ind w:firstLine="1276"/>
        <w:jc w:val="both"/>
        <w:rPr>
          <w:rFonts w:ascii="Times New Roman" w:hAnsi="Times New Roman"/>
          <w:szCs w:val="24"/>
          <w:lang w:val="lt-LT"/>
        </w:rPr>
      </w:pPr>
      <w:r w:rsidRPr="00346A45">
        <w:rPr>
          <w:rFonts w:ascii="Times New Roman" w:hAnsi="Times New Roman"/>
          <w:szCs w:val="24"/>
          <w:lang w:val="lt-LT"/>
        </w:rPr>
        <w:t>1.4</w:t>
      </w:r>
      <w:r w:rsidR="00B642B6" w:rsidRPr="00346A45">
        <w:rPr>
          <w:rFonts w:ascii="Times New Roman" w:hAnsi="Times New Roman"/>
          <w:szCs w:val="24"/>
          <w:lang w:val="lt-LT"/>
        </w:rPr>
        <w:t>.</w:t>
      </w:r>
      <w:r w:rsidR="00225C69" w:rsidRPr="00346A45">
        <w:rPr>
          <w:rFonts w:ascii="Times New Roman" w:hAnsi="Times New Roman"/>
          <w:szCs w:val="24"/>
          <w:lang w:val="lt-LT"/>
        </w:rPr>
        <w:t xml:space="preserve"> </w:t>
      </w:r>
      <w:r w:rsidR="00484752" w:rsidRPr="00346A45">
        <w:rPr>
          <w:rFonts w:ascii="Times New Roman" w:hAnsi="Times New Roman"/>
          <w:szCs w:val="24"/>
          <w:lang w:val="lt-LT"/>
        </w:rPr>
        <w:t>Treniruoklių salės, baseino sunuomos maksimalios apimtys (gali nesutapti su faktinėmis su</w:t>
      </w:r>
      <w:r w:rsidR="00EA78A3" w:rsidRPr="00346A45">
        <w:rPr>
          <w:rFonts w:ascii="Times New Roman" w:hAnsi="Times New Roman"/>
          <w:szCs w:val="24"/>
          <w:lang w:val="lt-LT"/>
        </w:rPr>
        <w:t>b</w:t>
      </w:r>
      <w:r w:rsidR="00484752" w:rsidRPr="00346A45">
        <w:rPr>
          <w:rFonts w:ascii="Times New Roman" w:hAnsi="Times New Roman"/>
          <w:szCs w:val="24"/>
          <w:lang w:val="lt-LT"/>
        </w:rPr>
        <w:t>nuomos apimtimis, kurios gali būti mažesnės) riboto lankymo narystei: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126"/>
        <w:gridCol w:w="2835"/>
        <w:gridCol w:w="2835"/>
      </w:tblGrid>
      <w:tr w:rsidR="00346A45" w:rsidRPr="00346A45" w14:paraId="1099CD2C" w14:textId="77777777" w:rsidTr="00757605">
        <w:tc>
          <w:tcPr>
            <w:tcW w:w="1135" w:type="dxa"/>
            <w:vMerge w:val="restart"/>
          </w:tcPr>
          <w:p w14:paraId="7D67F7E6" w14:textId="77777777" w:rsidR="009D3F06" w:rsidRPr="00346A45" w:rsidRDefault="009D3F06" w:rsidP="00757605">
            <w:pPr>
              <w:tabs>
                <w:tab w:val="left" w:pos="1247"/>
              </w:tabs>
              <w:jc w:val="both"/>
              <w:rPr>
                <w:rFonts w:ascii="Times New Roman" w:hAnsi="Times New Roman"/>
                <w:b/>
                <w:szCs w:val="24"/>
                <w:lang w:val="lt-LT"/>
              </w:rPr>
            </w:pPr>
            <w:r w:rsidRPr="00346A45">
              <w:rPr>
                <w:rFonts w:ascii="Times New Roman" w:hAnsi="Times New Roman"/>
                <w:b/>
                <w:szCs w:val="24"/>
                <w:lang w:val="lt-LT"/>
              </w:rPr>
              <w:t xml:space="preserve">Eil. Nr. </w:t>
            </w:r>
          </w:p>
        </w:tc>
        <w:tc>
          <w:tcPr>
            <w:tcW w:w="2126" w:type="dxa"/>
            <w:vMerge w:val="restart"/>
          </w:tcPr>
          <w:p w14:paraId="189E2E7D" w14:textId="77777777" w:rsidR="009D3F06" w:rsidRPr="00346A45" w:rsidRDefault="009D3F06" w:rsidP="00757605">
            <w:pPr>
              <w:tabs>
                <w:tab w:val="left" w:pos="1247"/>
              </w:tabs>
              <w:jc w:val="both"/>
              <w:rPr>
                <w:rFonts w:ascii="Times New Roman" w:hAnsi="Times New Roman"/>
                <w:b/>
                <w:szCs w:val="24"/>
                <w:lang w:val="lt-LT"/>
              </w:rPr>
            </w:pPr>
            <w:r w:rsidRPr="00346A45">
              <w:rPr>
                <w:rFonts w:ascii="Times New Roman" w:hAnsi="Times New Roman"/>
                <w:b/>
                <w:szCs w:val="24"/>
                <w:lang w:val="lt-LT"/>
              </w:rPr>
              <w:t>Mėnuo</w:t>
            </w:r>
          </w:p>
        </w:tc>
        <w:tc>
          <w:tcPr>
            <w:tcW w:w="5670" w:type="dxa"/>
            <w:gridSpan w:val="2"/>
          </w:tcPr>
          <w:p w14:paraId="076A35AC" w14:textId="77777777" w:rsidR="009D3F06" w:rsidRPr="00346A45" w:rsidRDefault="009D3F06" w:rsidP="00757605">
            <w:pPr>
              <w:tabs>
                <w:tab w:val="left" w:pos="1247"/>
              </w:tabs>
              <w:jc w:val="center"/>
              <w:rPr>
                <w:rFonts w:ascii="Times New Roman" w:hAnsi="Times New Roman"/>
                <w:b/>
                <w:szCs w:val="24"/>
                <w:lang w:val="lt-LT"/>
              </w:rPr>
            </w:pPr>
            <w:r w:rsidRPr="00346A45">
              <w:rPr>
                <w:rFonts w:ascii="Times New Roman" w:hAnsi="Times New Roman"/>
                <w:b/>
                <w:szCs w:val="24"/>
                <w:lang w:val="lt-LT"/>
              </w:rPr>
              <w:t>Maksimalus nuomos valandų skaičius</w:t>
            </w:r>
          </w:p>
        </w:tc>
      </w:tr>
      <w:tr w:rsidR="00346A45" w:rsidRPr="00346A45" w14:paraId="63403503" w14:textId="77777777" w:rsidTr="00757605">
        <w:tc>
          <w:tcPr>
            <w:tcW w:w="1135" w:type="dxa"/>
            <w:vMerge/>
          </w:tcPr>
          <w:p w14:paraId="7760C19C" w14:textId="77777777" w:rsidR="009D3F06" w:rsidRPr="00346A45" w:rsidRDefault="009D3F06" w:rsidP="00757605">
            <w:pPr>
              <w:tabs>
                <w:tab w:val="left" w:pos="1247"/>
              </w:tabs>
              <w:jc w:val="both"/>
              <w:rPr>
                <w:rFonts w:ascii="Times New Roman" w:hAnsi="Times New Roman"/>
                <w:szCs w:val="24"/>
                <w:lang w:val="lt-LT"/>
              </w:rPr>
            </w:pPr>
          </w:p>
        </w:tc>
        <w:tc>
          <w:tcPr>
            <w:tcW w:w="2126" w:type="dxa"/>
            <w:vMerge/>
          </w:tcPr>
          <w:p w14:paraId="55F07974" w14:textId="77777777" w:rsidR="009D3F06" w:rsidRPr="00346A45" w:rsidRDefault="009D3F06" w:rsidP="00757605">
            <w:pPr>
              <w:tabs>
                <w:tab w:val="left" w:pos="1247"/>
              </w:tabs>
              <w:jc w:val="both"/>
              <w:rPr>
                <w:rFonts w:ascii="Times New Roman" w:hAnsi="Times New Roman"/>
                <w:szCs w:val="24"/>
                <w:lang w:val="lt-LT"/>
              </w:rPr>
            </w:pPr>
          </w:p>
        </w:tc>
        <w:tc>
          <w:tcPr>
            <w:tcW w:w="2835" w:type="dxa"/>
          </w:tcPr>
          <w:p w14:paraId="057033AE" w14:textId="77777777" w:rsidR="009D3F06" w:rsidRPr="00346A45" w:rsidRDefault="009D3F06" w:rsidP="00757605">
            <w:pPr>
              <w:tabs>
                <w:tab w:val="left" w:pos="1247"/>
              </w:tabs>
              <w:jc w:val="center"/>
              <w:rPr>
                <w:rFonts w:ascii="Times New Roman" w:hAnsi="Times New Roman"/>
                <w:b/>
                <w:szCs w:val="24"/>
                <w:lang w:val="lt-LT"/>
              </w:rPr>
            </w:pPr>
            <w:r w:rsidRPr="00346A45">
              <w:rPr>
                <w:rFonts w:ascii="Times New Roman" w:hAnsi="Times New Roman"/>
                <w:b/>
                <w:szCs w:val="24"/>
                <w:lang w:val="lt-LT"/>
              </w:rPr>
              <w:t>Treniruoklių salė</w:t>
            </w:r>
          </w:p>
        </w:tc>
        <w:tc>
          <w:tcPr>
            <w:tcW w:w="2835" w:type="dxa"/>
          </w:tcPr>
          <w:p w14:paraId="3C7B5A33" w14:textId="77777777" w:rsidR="009D3F06" w:rsidRPr="00346A45" w:rsidRDefault="009D3F06" w:rsidP="00757605">
            <w:pPr>
              <w:tabs>
                <w:tab w:val="left" w:pos="1247"/>
              </w:tabs>
              <w:jc w:val="center"/>
              <w:rPr>
                <w:rFonts w:ascii="Times New Roman" w:hAnsi="Times New Roman"/>
                <w:b/>
                <w:szCs w:val="24"/>
                <w:lang w:val="lt-LT"/>
              </w:rPr>
            </w:pPr>
            <w:r w:rsidRPr="00346A45">
              <w:rPr>
                <w:rFonts w:ascii="Times New Roman" w:hAnsi="Times New Roman"/>
                <w:b/>
                <w:szCs w:val="24"/>
                <w:lang w:val="lt-LT"/>
              </w:rPr>
              <w:t>Baseinas</w:t>
            </w:r>
          </w:p>
        </w:tc>
      </w:tr>
      <w:tr w:rsidR="00346A45" w:rsidRPr="00346A45" w14:paraId="29F5F84E" w14:textId="77777777" w:rsidTr="00757605">
        <w:tc>
          <w:tcPr>
            <w:tcW w:w="1135" w:type="dxa"/>
          </w:tcPr>
          <w:p w14:paraId="313E8FCE"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1</w:t>
            </w:r>
          </w:p>
        </w:tc>
        <w:tc>
          <w:tcPr>
            <w:tcW w:w="2126" w:type="dxa"/>
          </w:tcPr>
          <w:p w14:paraId="481F91E6"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Sausis</w:t>
            </w:r>
          </w:p>
        </w:tc>
        <w:tc>
          <w:tcPr>
            <w:tcW w:w="2835" w:type="dxa"/>
            <w:vAlign w:val="bottom"/>
          </w:tcPr>
          <w:p w14:paraId="7E2D0A01" w14:textId="77777777" w:rsidR="009D3F06" w:rsidRPr="00346A45" w:rsidRDefault="009D3F06" w:rsidP="00757605">
            <w:pPr>
              <w:tabs>
                <w:tab w:val="left" w:pos="1247"/>
              </w:tabs>
              <w:jc w:val="center"/>
              <w:rPr>
                <w:rFonts w:ascii="Times New Roman" w:hAnsi="Times New Roman"/>
                <w:b/>
                <w:szCs w:val="24"/>
                <w:lang w:val="lt-LT"/>
              </w:rPr>
            </w:pPr>
            <w:r w:rsidRPr="00346A45">
              <w:rPr>
                <w:rFonts w:ascii="Times New Roman" w:hAnsi="Times New Roman"/>
                <w:szCs w:val="24"/>
                <w:lang w:val="lt-LT"/>
              </w:rPr>
              <w:t>210</w:t>
            </w:r>
          </w:p>
        </w:tc>
        <w:tc>
          <w:tcPr>
            <w:tcW w:w="2835" w:type="dxa"/>
            <w:vAlign w:val="bottom"/>
          </w:tcPr>
          <w:p w14:paraId="20E5C652" w14:textId="77777777" w:rsidR="009D3F06" w:rsidRPr="00346A45" w:rsidRDefault="009D3F06" w:rsidP="00757605">
            <w:pPr>
              <w:tabs>
                <w:tab w:val="left" w:pos="1247"/>
              </w:tabs>
              <w:jc w:val="center"/>
              <w:rPr>
                <w:rFonts w:ascii="Times New Roman" w:hAnsi="Times New Roman"/>
                <w:b/>
                <w:szCs w:val="24"/>
                <w:lang w:val="lt-LT"/>
              </w:rPr>
            </w:pPr>
            <w:r w:rsidRPr="00346A45">
              <w:rPr>
                <w:rFonts w:ascii="Times New Roman" w:hAnsi="Times New Roman"/>
                <w:szCs w:val="24"/>
                <w:lang w:val="lt-LT"/>
              </w:rPr>
              <w:t>210</w:t>
            </w:r>
          </w:p>
        </w:tc>
      </w:tr>
      <w:tr w:rsidR="00346A45" w:rsidRPr="00346A45" w14:paraId="30862CAE" w14:textId="77777777" w:rsidTr="00757605">
        <w:tc>
          <w:tcPr>
            <w:tcW w:w="1135" w:type="dxa"/>
          </w:tcPr>
          <w:p w14:paraId="5C438ADF"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2</w:t>
            </w:r>
          </w:p>
        </w:tc>
        <w:tc>
          <w:tcPr>
            <w:tcW w:w="2126" w:type="dxa"/>
          </w:tcPr>
          <w:p w14:paraId="2633723E"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Vasaris</w:t>
            </w:r>
          </w:p>
        </w:tc>
        <w:tc>
          <w:tcPr>
            <w:tcW w:w="2835" w:type="dxa"/>
            <w:vAlign w:val="bottom"/>
          </w:tcPr>
          <w:p w14:paraId="1EB27736"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190</w:t>
            </w:r>
          </w:p>
        </w:tc>
        <w:tc>
          <w:tcPr>
            <w:tcW w:w="2835" w:type="dxa"/>
            <w:vAlign w:val="bottom"/>
          </w:tcPr>
          <w:p w14:paraId="3F941F6B"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190</w:t>
            </w:r>
          </w:p>
        </w:tc>
      </w:tr>
      <w:tr w:rsidR="00346A45" w:rsidRPr="00346A45" w14:paraId="7218D4CB" w14:textId="77777777" w:rsidTr="00757605">
        <w:tc>
          <w:tcPr>
            <w:tcW w:w="1135" w:type="dxa"/>
          </w:tcPr>
          <w:p w14:paraId="266CDCC3"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3</w:t>
            </w:r>
          </w:p>
        </w:tc>
        <w:tc>
          <w:tcPr>
            <w:tcW w:w="2126" w:type="dxa"/>
          </w:tcPr>
          <w:p w14:paraId="395DFE9B"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Kovas</w:t>
            </w:r>
          </w:p>
        </w:tc>
        <w:tc>
          <w:tcPr>
            <w:tcW w:w="2835" w:type="dxa"/>
            <w:vAlign w:val="bottom"/>
          </w:tcPr>
          <w:p w14:paraId="65FD4B03"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210</w:t>
            </w:r>
          </w:p>
        </w:tc>
        <w:tc>
          <w:tcPr>
            <w:tcW w:w="2835" w:type="dxa"/>
            <w:vAlign w:val="bottom"/>
          </w:tcPr>
          <w:p w14:paraId="41338F9A"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210</w:t>
            </w:r>
          </w:p>
        </w:tc>
      </w:tr>
      <w:tr w:rsidR="00346A45" w:rsidRPr="00346A45" w14:paraId="5BC488D9" w14:textId="77777777" w:rsidTr="00757605">
        <w:tc>
          <w:tcPr>
            <w:tcW w:w="1135" w:type="dxa"/>
          </w:tcPr>
          <w:p w14:paraId="3DA86562"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4</w:t>
            </w:r>
          </w:p>
        </w:tc>
        <w:tc>
          <w:tcPr>
            <w:tcW w:w="2126" w:type="dxa"/>
          </w:tcPr>
          <w:p w14:paraId="00464157"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Balandis</w:t>
            </w:r>
          </w:p>
        </w:tc>
        <w:tc>
          <w:tcPr>
            <w:tcW w:w="2835" w:type="dxa"/>
            <w:vAlign w:val="bottom"/>
          </w:tcPr>
          <w:p w14:paraId="224546D4"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210</w:t>
            </w:r>
          </w:p>
        </w:tc>
        <w:tc>
          <w:tcPr>
            <w:tcW w:w="2835" w:type="dxa"/>
            <w:vAlign w:val="bottom"/>
          </w:tcPr>
          <w:p w14:paraId="56BAEA8A"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210</w:t>
            </w:r>
          </w:p>
        </w:tc>
      </w:tr>
      <w:tr w:rsidR="00346A45" w:rsidRPr="00346A45" w14:paraId="69E2A0ED" w14:textId="77777777" w:rsidTr="00757605">
        <w:tc>
          <w:tcPr>
            <w:tcW w:w="1135" w:type="dxa"/>
          </w:tcPr>
          <w:p w14:paraId="1DC2C912"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5</w:t>
            </w:r>
          </w:p>
        </w:tc>
        <w:tc>
          <w:tcPr>
            <w:tcW w:w="2126" w:type="dxa"/>
          </w:tcPr>
          <w:p w14:paraId="54A88204"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Gegužė</w:t>
            </w:r>
          </w:p>
        </w:tc>
        <w:tc>
          <w:tcPr>
            <w:tcW w:w="2835" w:type="dxa"/>
            <w:vAlign w:val="bottom"/>
          </w:tcPr>
          <w:p w14:paraId="5F90C26C"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200</w:t>
            </w:r>
          </w:p>
        </w:tc>
        <w:tc>
          <w:tcPr>
            <w:tcW w:w="2835" w:type="dxa"/>
            <w:vAlign w:val="bottom"/>
          </w:tcPr>
          <w:p w14:paraId="4F7F8373"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200</w:t>
            </w:r>
          </w:p>
        </w:tc>
      </w:tr>
      <w:tr w:rsidR="00346A45" w:rsidRPr="00346A45" w14:paraId="2E0D05E0" w14:textId="77777777" w:rsidTr="00757605">
        <w:tc>
          <w:tcPr>
            <w:tcW w:w="1135" w:type="dxa"/>
          </w:tcPr>
          <w:p w14:paraId="36448F3F"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6</w:t>
            </w:r>
          </w:p>
        </w:tc>
        <w:tc>
          <w:tcPr>
            <w:tcW w:w="2126" w:type="dxa"/>
          </w:tcPr>
          <w:p w14:paraId="7F3833FB"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Birželis</w:t>
            </w:r>
          </w:p>
        </w:tc>
        <w:tc>
          <w:tcPr>
            <w:tcW w:w="2835" w:type="dxa"/>
            <w:vAlign w:val="bottom"/>
          </w:tcPr>
          <w:p w14:paraId="2A2F2B0E"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210</w:t>
            </w:r>
          </w:p>
        </w:tc>
        <w:tc>
          <w:tcPr>
            <w:tcW w:w="2835" w:type="dxa"/>
            <w:vAlign w:val="bottom"/>
          </w:tcPr>
          <w:p w14:paraId="6E939020"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210</w:t>
            </w:r>
          </w:p>
        </w:tc>
      </w:tr>
      <w:tr w:rsidR="00346A45" w:rsidRPr="00346A45" w14:paraId="0E3D836D" w14:textId="77777777" w:rsidTr="00757605">
        <w:tc>
          <w:tcPr>
            <w:tcW w:w="1135" w:type="dxa"/>
          </w:tcPr>
          <w:p w14:paraId="44A72BBB"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7</w:t>
            </w:r>
          </w:p>
        </w:tc>
        <w:tc>
          <w:tcPr>
            <w:tcW w:w="2126" w:type="dxa"/>
          </w:tcPr>
          <w:p w14:paraId="5C45781A"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Liepa</w:t>
            </w:r>
          </w:p>
        </w:tc>
        <w:tc>
          <w:tcPr>
            <w:tcW w:w="2835" w:type="dxa"/>
            <w:vAlign w:val="bottom"/>
          </w:tcPr>
          <w:p w14:paraId="701D6F1C"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210</w:t>
            </w:r>
          </w:p>
        </w:tc>
        <w:tc>
          <w:tcPr>
            <w:tcW w:w="2835" w:type="dxa"/>
            <w:vAlign w:val="bottom"/>
          </w:tcPr>
          <w:p w14:paraId="343C7411"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210</w:t>
            </w:r>
          </w:p>
        </w:tc>
      </w:tr>
      <w:tr w:rsidR="00346A45" w:rsidRPr="00346A45" w14:paraId="2D40AAF2" w14:textId="77777777" w:rsidTr="00757605">
        <w:tc>
          <w:tcPr>
            <w:tcW w:w="1135" w:type="dxa"/>
          </w:tcPr>
          <w:p w14:paraId="68E79881"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8</w:t>
            </w:r>
          </w:p>
        </w:tc>
        <w:tc>
          <w:tcPr>
            <w:tcW w:w="2126" w:type="dxa"/>
          </w:tcPr>
          <w:p w14:paraId="17D277A4"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Rugpjūtis</w:t>
            </w:r>
          </w:p>
        </w:tc>
        <w:tc>
          <w:tcPr>
            <w:tcW w:w="2835" w:type="dxa"/>
            <w:vAlign w:val="bottom"/>
          </w:tcPr>
          <w:p w14:paraId="00447BD7"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210</w:t>
            </w:r>
          </w:p>
        </w:tc>
        <w:tc>
          <w:tcPr>
            <w:tcW w:w="2835" w:type="dxa"/>
            <w:vAlign w:val="bottom"/>
          </w:tcPr>
          <w:p w14:paraId="5E4F8F7E"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210</w:t>
            </w:r>
          </w:p>
        </w:tc>
      </w:tr>
      <w:tr w:rsidR="00346A45" w:rsidRPr="00346A45" w14:paraId="6B3DA0C8" w14:textId="77777777" w:rsidTr="00757605">
        <w:tc>
          <w:tcPr>
            <w:tcW w:w="1135" w:type="dxa"/>
          </w:tcPr>
          <w:p w14:paraId="24EAC36F"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9</w:t>
            </w:r>
          </w:p>
        </w:tc>
        <w:tc>
          <w:tcPr>
            <w:tcW w:w="2126" w:type="dxa"/>
          </w:tcPr>
          <w:p w14:paraId="5D5831AB"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Rugsėjis</w:t>
            </w:r>
          </w:p>
        </w:tc>
        <w:tc>
          <w:tcPr>
            <w:tcW w:w="2835" w:type="dxa"/>
            <w:vAlign w:val="bottom"/>
          </w:tcPr>
          <w:p w14:paraId="1B765DBE"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220</w:t>
            </w:r>
          </w:p>
        </w:tc>
        <w:tc>
          <w:tcPr>
            <w:tcW w:w="2835" w:type="dxa"/>
            <w:vAlign w:val="bottom"/>
          </w:tcPr>
          <w:p w14:paraId="26F6F5BA"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220</w:t>
            </w:r>
          </w:p>
        </w:tc>
      </w:tr>
      <w:tr w:rsidR="00346A45" w:rsidRPr="00346A45" w14:paraId="1E2D01F4" w14:textId="77777777" w:rsidTr="00757605">
        <w:tc>
          <w:tcPr>
            <w:tcW w:w="1135" w:type="dxa"/>
          </w:tcPr>
          <w:p w14:paraId="364E0C0C"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10</w:t>
            </w:r>
          </w:p>
        </w:tc>
        <w:tc>
          <w:tcPr>
            <w:tcW w:w="2126" w:type="dxa"/>
          </w:tcPr>
          <w:p w14:paraId="6B30F7B5"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Spalis</w:t>
            </w:r>
          </w:p>
        </w:tc>
        <w:tc>
          <w:tcPr>
            <w:tcW w:w="2835" w:type="dxa"/>
            <w:vAlign w:val="bottom"/>
          </w:tcPr>
          <w:p w14:paraId="509BC24E"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220</w:t>
            </w:r>
          </w:p>
        </w:tc>
        <w:tc>
          <w:tcPr>
            <w:tcW w:w="2835" w:type="dxa"/>
            <w:vAlign w:val="bottom"/>
          </w:tcPr>
          <w:p w14:paraId="027A0561"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220</w:t>
            </w:r>
          </w:p>
        </w:tc>
      </w:tr>
      <w:tr w:rsidR="00346A45" w:rsidRPr="00346A45" w14:paraId="3A58F12D" w14:textId="77777777" w:rsidTr="00757605">
        <w:tc>
          <w:tcPr>
            <w:tcW w:w="1135" w:type="dxa"/>
          </w:tcPr>
          <w:p w14:paraId="3FB0AB76"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11</w:t>
            </w:r>
          </w:p>
        </w:tc>
        <w:tc>
          <w:tcPr>
            <w:tcW w:w="2126" w:type="dxa"/>
          </w:tcPr>
          <w:p w14:paraId="77AE92B9"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Lapkritis</w:t>
            </w:r>
          </w:p>
        </w:tc>
        <w:tc>
          <w:tcPr>
            <w:tcW w:w="2835" w:type="dxa"/>
            <w:vAlign w:val="bottom"/>
          </w:tcPr>
          <w:p w14:paraId="7F3FC0A2"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200</w:t>
            </w:r>
          </w:p>
        </w:tc>
        <w:tc>
          <w:tcPr>
            <w:tcW w:w="2835" w:type="dxa"/>
            <w:vAlign w:val="bottom"/>
          </w:tcPr>
          <w:p w14:paraId="4BCE09C0"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200</w:t>
            </w:r>
          </w:p>
        </w:tc>
      </w:tr>
      <w:tr w:rsidR="00346A45" w:rsidRPr="00346A45" w14:paraId="63FD9D3A" w14:textId="77777777" w:rsidTr="00757605">
        <w:tc>
          <w:tcPr>
            <w:tcW w:w="1135" w:type="dxa"/>
          </w:tcPr>
          <w:p w14:paraId="012930CE"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12</w:t>
            </w:r>
          </w:p>
        </w:tc>
        <w:tc>
          <w:tcPr>
            <w:tcW w:w="2126" w:type="dxa"/>
          </w:tcPr>
          <w:p w14:paraId="24420011" w14:textId="77777777" w:rsidR="009D3F06" w:rsidRPr="00346A45" w:rsidRDefault="009D3F06" w:rsidP="00757605">
            <w:pPr>
              <w:tabs>
                <w:tab w:val="left" w:pos="1247"/>
              </w:tabs>
              <w:jc w:val="both"/>
              <w:rPr>
                <w:rFonts w:ascii="Times New Roman" w:hAnsi="Times New Roman"/>
                <w:szCs w:val="24"/>
                <w:lang w:val="lt-LT"/>
              </w:rPr>
            </w:pPr>
            <w:r w:rsidRPr="00346A45">
              <w:rPr>
                <w:rFonts w:ascii="Times New Roman" w:hAnsi="Times New Roman"/>
                <w:szCs w:val="24"/>
                <w:lang w:val="lt-LT"/>
              </w:rPr>
              <w:t>Gruodis</w:t>
            </w:r>
          </w:p>
        </w:tc>
        <w:tc>
          <w:tcPr>
            <w:tcW w:w="2835" w:type="dxa"/>
            <w:vAlign w:val="bottom"/>
          </w:tcPr>
          <w:p w14:paraId="13094C9E"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210</w:t>
            </w:r>
          </w:p>
        </w:tc>
        <w:tc>
          <w:tcPr>
            <w:tcW w:w="2835" w:type="dxa"/>
            <w:vAlign w:val="bottom"/>
          </w:tcPr>
          <w:p w14:paraId="66CD1077" w14:textId="77777777" w:rsidR="009D3F06" w:rsidRPr="00346A45" w:rsidRDefault="009D3F06" w:rsidP="00757605">
            <w:pPr>
              <w:tabs>
                <w:tab w:val="left" w:pos="1247"/>
              </w:tabs>
              <w:jc w:val="center"/>
              <w:rPr>
                <w:rFonts w:ascii="Times New Roman" w:hAnsi="Times New Roman"/>
                <w:szCs w:val="24"/>
                <w:lang w:val="lt-LT"/>
              </w:rPr>
            </w:pPr>
            <w:r w:rsidRPr="00346A45">
              <w:rPr>
                <w:rFonts w:ascii="Times New Roman" w:hAnsi="Times New Roman"/>
                <w:szCs w:val="24"/>
                <w:lang w:val="lt-LT"/>
              </w:rPr>
              <w:t>210</w:t>
            </w:r>
          </w:p>
        </w:tc>
      </w:tr>
      <w:tr w:rsidR="00346A45" w:rsidRPr="00346A45" w14:paraId="05E5C051" w14:textId="77777777" w:rsidTr="00757605">
        <w:trPr>
          <w:trHeight w:val="79"/>
        </w:trPr>
        <w:tc>
          <w:tcPr>
            <w:tcW w:w="3261" w:type="dxa"/>
            <w:gridSpan w:val="2"/>
          </w:tcPr>
          <w:p w14:paraId="1385A31F" w14:textId="77777777" w:rsidR="009D3F06" w:rsidRPr="00346A45" w:rsidRDefault="009D3F06" w:rsidP="00757605">
            <w:pPr>
              <w:tabs>
                <w:tab w:val="left" w:pos="1247"/>
              </w:tabs>
              <w:jc w:val="right"/>
              <w:rPr>
                <w:rFonts w:ascii="Times New Roman" w:hAnsi="Times New Roman"/>
                <w:b/>
                <w:bCs/>
                <w:szCs w:val="24"/>
                <w:lang w:val="lt-LT"/>
              </w:rPr>
            </w:pPr>
            <w:r w:rsidRPr="00346A45">
              <w:rPr>
                <w:rFonts w:ascii="Times New Roman" w:hAnsi="Times New Roman"/>
                <w:b/>
                <w:bCs/>
                <w:szCs w:val="24"/>
                <w:lang w:val="lt-LT"/>
              </w:rPr>
              <w:t>BENDRAS</w:t>
            </w:r>
          </w:p>
        </w:tc>
        <w:tc>
          <w:tcPr>
            <w:tcW w:w="2835" w:type="dxa"/>
          </w:tcPr>
          <w:p w14:paraId="08CFA911" w14:textId="77777777" w:rsidR="009D3F06" w:rsidRPr="00346A45" w:rsidRDefault="009D3F06" w:rsidP="00757605">
            <w:pPr>
              <w:tabs>
                <w:tab w:val="left" w:pos="1247"/>
              </w:tabs>
              <w:jc w:val="center"/>
              <w:rPr>
                <w:rFonts w:ascii="Times New Roman" w:hAnsi="Times New Roman"/>
                <w:b/>
                <w:szCs w:val="24"/>
                <w:lang w:val="lt-LT"/>
              </w:rPr>
            </w:pPr>
            <w:r w:rsidRPr="00346A45">
              <w:rPr>
                <w:rFonts w:ascii="Times New Roman" w:hAnsi="Times New Roman"/>
                <w:b/>
                <w:szCs w:val="24"/>
                <w:lang w:val="lt-LT"/>
              </w:rPr>
              <w:t>2500</w:t>
            </w:r>
          </w:p>
        </w:tc>
        <w:tc>
          <w:tcPr>
            <w:tcW w:w="2835" w:type="dxa"/>
            <w:vAlign w:val="bottom"/>
          </w:tcPr>
          <w:p w14:paraId="2195AB9F" w14:textId="77777777" w:rsidR="009D3F06" w:rsidRPr="00346A45" w:rsidRDefault="009D3F06" w:rsidP="00757605">
            <w:pPr>
              <w:tabs>
                <w:tab w:val="left" w:pos="1247"/>
              </w:tabs>
              <w:jc w:val="center"/>
              <w:rPr>
                <w:rFonts w:ascii="Times New Roman" w:hAnsi="Times New Roman"/>
                <w:b/>
                <w:szCs w:val="24"/>
                <w:lang w:val="lt-LT"/>
              </w:rPr>
            </w:pPr>
            <w:r w:rsidRPr="00346A45">
              <w:rPr>
                <w:rFonts w:ascii="Times New Roman" w:hAnsi="Times New Roman"/>
                <w:b/>
                <w:bCs/>
                <w:szCs w:val="24"/>
                <w:lang w:val="lt-LT"/>
              </w:rPr>
              <w:t>2500</w:t>
            </w:r>
          </w:p>
        </w:tc>
      </w:tr>
    </w:tbl>
    <w:p w14:paraId="759415DA" w14:textId="5853C80F" w:rsidR="00B642B6" w:rsidRPr="00346A45" w:rsidRDefault="00B642B6" w:rsidP="00A2240A">
      <w:pPr>
        <w:jc w:val="both"/>
        <w:rPr>
          <w:rFonts w:ascii="Times New Roman" w:hAnsi="Times New Roman"/>
          <w:szCs w:val="24"/>
          <w:lang w:val="lt-LT"/>
        </w:rPr>
      </w:pPr>
    </w:p>
    <w:p w14:paraId="4D174235" w14:textId="20B3CE81" w:rsidR="00B642B6" w:rsidRPr="00346A45" w:rsidRDefault="00B642B6" w:rsidP="00B37CB0">
      <w:pPr>
        <w:spacing w:after="120"/>
        <w:ind w:firstLine="1276"/>
        <w:jc w:val="both"/>
        <w:rPr>
          <w:rFonts w:ascii="Times New Roman" w:hAnsi="Times New Roman"/>
          <w:b/>
          <w:szCs w:val="24"/>
          <w:lang w:val="lt-LT"/>
        </w:rPr>
      </w:pPr>
      <w:r w:rsidRPr="00346A45">
        <w:rPr>
          <w:rFonts w:ascii="Times New Roman" w:hAnsi="Times New Roman"/>
          <w:b/>
          <w:szCs w:val="24"/>
          <w:lang w:val="lt-LT"/>
        </w:rPr>
        <w:t xml:space="preserve"> 2.    BENDROS</w:t>
      </w:r>
      <w:r w:rsidR="003D791F" w:rsidRPr="00346A45">
        <w:rPr>
          <w:rFonts w:ascii="Times New Roman" w:hAnsi="Times New Roman"/>
          <w:b/>
          <w:szCs w:val="24"/>
          <w:lang w:val="lt-LT"/>
        </w:rPr>
        <w:t>IOS</w:t>
      </w:r>
      <w:r w:rsidR="00F64EC6" w:rsidRPr="00346A45">
        <w:rPr>
          <w:rFonts w:ascii="Times New Roman" w:hAnsi="Times New Roman"/>
          <w:b/>
          <w:szCs w:val="24"/>
          <w:lang w:val="lt-LT"/>
        </w:rPr>
        <w:t xml:space="preserve"> </w:t>
      </w:r>
      <w:r w:rsidR="00F436D2" w:rsidRPr="00346A45">
        <w:rPr>
          <w:rFonts w:ascii="Times New Roman" w:hAnsi="Times New Roman"/>
          <w:b/>
          <w:szCs w:val="24"/>
          <w:lang w:val="lt-LT"/>
        </w:rPr>
        <w:t>SUB</w:t>
      </w:r>
      <w:r w:rsidR="00F64EC6" w:rsidRPr="00346A45">
        <w:rPr>
          <w:rFonts w:ascii="Times New Roman" w:hAnsi="Times New Roman"/>
          <w:b/>
          <w:szCs w:val="24"/>
          <w:lang w:val="lt-LT"/>
        </w:rPr>
        <w:t>NUOMOS</w:t>
      </w:r>
      <w:r w:rsidRPr="00346A45">
        <w:rPr>
          <w:rFonts w:ascii="Times New Roman" w:hAnsi="Times New Roman"/>
          <w:b/>
          <w:szCs w:val="24"/>
          <w:lang w:val="lt-LT"/>
        </w:rPr>
        <w:t xml:space="preserve"> SĄLYGOS</w:t>
      </w:r>
    </w:p>
    <w:p w14:paraId="4EB55AAB" w14:textId="1C4F8A62" w:rsidR="00D43373" w:rsidRPr="00346A45" w:rsidRDefault="00C8178A" w:rsidP="006C4EC8">
      <w:pPr>
        <w:ind w:firstLine="1276"/>
        <w:jc w:val="both"/>
        <w:rPr>
          <w:rFonts w:ascii="Times New Roman" w:hAnsi="Times New Roman"/>
          <w:bCs/>
          <w:szCs w:val="24"/>
          <w:lang w:val="lt-LT"/>
        </w:rPr>
      </w:pPr>
      <w:r w:rsidRPr="00346A45">
        <w:rPr>
          <w:rFonts w:ascii="Times New Roman" w:hAnsi="Times New Roman"/>
          <w:szCs w:val="24"/>
          <w:lang w:val="lt-LT"/>
        </w:rPr>
        <w:t xml:space="preserve">2.1. Ši Sutartis </w:t>
      </w:r>
      <w:r w:rsidR="00B642B6" w:rsidRPr="00346A45">
        <w:rPr>
          <w:rFonts w:ascii="Times New Roman" w:hAnsi="Times New Roman"/>
          <w:szCs w:val="24"/>
          <w:lang w:val="lt-LT"/>
        </w:rPr>
        <w:t xml:space="preserve">galioja </w:t>
      </w:r>
      <w:r w:rsidR="009D3F06" w:rsidRPr="00346A45">
        <w:rPr>
          <w:rFonts w:ascii="Times New Roman" w:hAnsi="Times New Roman"/>
          <w:szCs w:val="24"/>
          <w:lang w:val="lt-LT"/>
        </w:rPr>
        <w:t xml:space="preserve">(Sutarties galiojimas sutampa su Subnuomos laikotarpiu) </w:t>
      </w:r>
      <w:r w:rsidR="00B642B6" w:rsidRPr="00346A45">
        <w:rPr>
          <w:rFonts w:ascii="Times New Roman" w:hAnsi="Times New Roman"/>
          <w:szCs w:val="24"/>
          <w:lang w:val="lt-LT"/>
        </w:rPr>
        <w:t xml:space="preserve">nuo </w:t>
      </w:r>
      <w:r w:rsidR="00EA2ADA" w:rsidRPr="00346A45">
        <w:rPr>
          <w:rFonts w:ascii="Times New Roman" w:hAnsi="Times New Roman"/>
          <w:szCs w:val="24"/>
          <w:lang w:val="lt-LT"/>
        </w:rPr>
        <w:t>202</w:t>
      </w:r>
      <w:r w:rsidR="009D3F06" w:rsidRPr="00346A45">
        <w:rPr>
          <w:rFonts w:ascii="Times New Roman" w:hAnsi="Times New Roman"/>
          <w:szCs w:val="24"/>
          <w:lang w:val="lt-LT"/>
        </w:rPr>
        <w:t>6</w:t>
      </w:r>
      <w:r w:rsidR="00D43373" w:rsidRPr="00346A45">
        <w:rPr>
          <w:rFonts w:ascii="Times New Roman" w:hAnsi="Times New Roman"/>
          <w:szCs w:val="24"/>
          <w:lang w:val="lt-LT"/>
        </w:rPr>
        <w:t xml:space="preserve"> m. </w:t>
      </w:r>
      <w:r w:rsidR="009D3F06" w:rsidRPr="00346A45">
        <w:rPr>
          <w:rFonts w:ascii="Times New Roman" w:hAnsi="Times New Roman"/>
          <w:szCs w:val="24"/>
          <w:lang w:val="lt-LT"/>
        </w:rPr>
        <w:t>sausio</w:t>
      </w:r>
      <w:r w:rsidR="004F6218" w:rsidRPr="00346A45">
        <w:rPr>
          <w:rFonts w:ascii="Times New Roman" w:hAnsi="Times New Roman"/>
          <w:szCs w:val="24"/>
          <w:lang w:val="lt-LT"/>
        </w:rPr>
        <w:t xml:space="preserve"> </w:t>
      </w:r>
      <w:r w:rsidR="009D3F06" w:rsidRPr="00346A45">
        <w:rPr>
          <w:rFonts w:ascii="Times New Roman" w:hAnsi="Times New Roman"/>
          <w:szCs w:val="24"/>
          <w:lang w:val="lt-LT"/>
        </w:rPr>
        <w:t>2</w:t>
      </w:r>
      <w:r w:rsidR="00D43373" w:rsidRPr="00346A45">
        <w:rPr>
          <w:rFonts w:ascii="Times New Roman" w:hAnsi="Times New Roman"/>
          <w:szCs w:val="24"/>
          <w:lang w:val="lt-LT"/>
        </w:rPr>
        <w:t xml:space="preserve"> d</w:t>
      </w:r>
      <w:r w:rsidR="00F33549" w:rsidRPr="00346A45">
        <w:rPr>
          <w:rFonts w:ascii="Times New Roman" w:hAnsi="Times New Roman"/>
          <w:szCs w:val="24"/>
          <w:lang w:val="lt-LT"/>
        </w:rPr>
        <w:t>.</w:t>
      </w:r>
      <w:r w:rsidR="00D43373" w:rsidRPr="00346A45">
        <w:rPr>
          <w:rFonts w:ascii="Times New Roman" w:hAnsi="Times New Roman"/>
          <w:szCs w:val="24"/>
          <w:lang w:val="lt-LT"/>
        </w:rPr>
        <w:t xml:space="preserve"> iki </w:t>
      </w:r>
      <w:r w:rsidR="00EA2ADA" w:rsidRPr="00346A45">
        <w:rPr>
          <w:rFonts w:ascii="Times New Roman" w:hAnsi="Times New Roman"/>
          <w:szCs w:val="24"/>
          <w:lang w:val="lt-LT"/>
        </w:rPr>
        <w:t>202</w:t>
      </w:r>
      <w:r w:rsidR="009D3F06" w:rsidRPr="00346A45">
        <w:rPr>
          <w:rFonts w:ascii="Times New Roman" w:hAnsi="Times New Roman"/>
          <w:szCs w:val="24"/>
          <w:lang w:val="lt-LT"/>
        </w:rPr>
        <w:t>6</w:t>
      </w:r>
      <w:r w:rsidR="00603EA3" w:rsidRPr="00346A45">
        <w:rPr>
          <w:rFonts w:ascii="Times New Roman" w:hAnsi="Times New Roman"/>
          <w:szCs w:val="24"/>
          <w:lang w:val="lt-LT"/>
        </w:rPr>
        <w:t xml:space="preserve"> </w:t>
      </w:r>
      <w:r w:rsidR="00D43373" w:rsidRPr="00346A45">
        <w:rPr>
          <w:rFonts w:ascii="Times New Roman" w:hAnsi="Times New Roman"/>
          <w:szCs w:val="24"/>
          <w:lang w:val="lt-LT"/>
        </w:rPr>
        <w:t>gruodžio 31 d.</w:t>
      </w:r>
    </w:p>
    <w:p w14:paraId="793B75B2" w14:textId="7C11623B" w:rsidR="00BF30A5" w:rsidRPr="00346A45" w:rsidRDefault="00C6179B" w:rsidP="00BF30A5">
      <w:pPr>
        <w:ind w:firstLine="1276"/>
        <w:jc w:val="both"/>
        <w:rPr>
          <w:rFonts w:ascii="Times New Roman" w:hAnsi="Times New Roman"/>
          <w:szCs w:val="24"/>
          <w:lang w:val="lt-LT"/>
        </w:rPr>
      </w:pPr>
      <w:r w:rsidRPr="00346A45">
        <w:rPr>
          <w:rFonts w:ascii="Times New Roman" w:hAnsi="Times New Roman"/>
          <w:szCs w:val="24"/>
          <w:lang w:val="lt-LT"/>
        </w:rPr>
        <w:lastRenderedPageBreak/>
        <w:t xml:space="preserve">2.2. </w:t>
      </w:r>
      <w:r w:rsidR="009E684A" w:rsidRPr="00346A45">
        <w:rPr>
          <w:rFonts w:ascii="Times New Roman" w:hAnsi="Times New Roman"/>
          <w:szCs w:val="24"/>
          <w:lang w:val="lt-LT"/>
        </w:rPr>
        <w:t>Subn</w:t>
      </w:r>
      <w:r w:rsidRPr="00346A45">
        <w:rPr>
          <w:rFonts w:ascii="Times New Roman" w:hAnsi="Times New Roman"/>
          <w:szCs w:val="24"/>
          <w:lang w:val="lt-LT"/>
        </w:rPr>
        <w:t xml:space="preserve">uomininkas įsipareigoja </w:t>
      </w:r>
      <w:r w:rsidR="00A02E07" w:rsidRPr="00346A45">
        <w:rPr>
          <w:rFonts w:ascii="Times New Roman" w:hAnsi="Times New Roman"/>
          <w:szCs w:val="24"/>
          <w:lang w:val="lt-LT"/>
        </w:rPr>
        <w:t xml:space="preserve">naudotis </w:t>
      </w:r>
      <w:r w:rsidR="009E684A" w:rsidRPr="00346A45">
        <w:rPr>
          <w:rFonts w:ascii="Times New Roman" w:hAnsi="Times New Roman"/>
          <w:szCs w:val="24"/>
          <w:lang w:val="lt-LT"/>
        </w:rPr>
        <w:t>Subn</w:t>
      </w:r>
      <w:r w:rsidR="007D6AD3" w:rsidRPr="00346A45">
        <w:rPr>
          <w:rFonts w:ascii="Times New Roman" w:hAnsi="Times New Roman"/>
          <w:szCs w:val="24"/>
          <w:lang w:val="lt-LT"/>
        </w:rPr>
        <w:t>uomojamomis patalpomis</w:t>
      </w:r>
      <w:r w:rsidR="008A535A" w:rsidRPr="00346A45">
        <w:rPr>
          <w:rFonts w:ascii="Times New Roman" w:hAnsi="Times New Roman"/>
          <w:szCs w:val="24"/>
          <w:lang w:val="lt-LT"/>
        </w:rPr>
        <w:t xml:space="preserve"> Sutarties priedo 1 lentelėje nurodytais laikais</w:t>
      </w:r>
      <w:r w:rsidR="007D6AD3" w:rsidRPr="00346A45">
        <w:rPr>
          <w:rFonts w:ascii="Times New Roman" w:hAnsi="Times New Roman"/>
          <w:szCs w:val="24"/>
          <w:lang w:val="lt-LT"/>
        </w:rPr>
        <w:t>.</w:t>
      </w:r>
    </w:p>
    <w:p w14:paraId="3BACC379" w14:textId="0EB05883" w:rsidR="00967E04" w:rsidRPr="00346A45" w:rsidRDefault="00B642B6" w:rsidP="001D3E25">
      <w:pPr>
        <w:ind w:firstLine="1276"/>
        <w:jc w:val="both"/>
        <w:rPr>
          <w:rFonts w:ascii="Times New Roman" w:hAnsi="Times New Roman"/>
          <w:szCs w:val="24"/>
          <w:lang w:val="lt-LT"/>
        </w:rPr>
      </w:pPr>
      <w:r w:rsidRPr="00346A45">
        <w:rPr>
          <w:rFonts w:ascii="Times New Roman" w:hAnsi="Times New Roman"/>
          <w:szCs w:val="24"/>
          <w:lang w:val="lt-LT"/>
        </w:rPr>
        <w:t>2.</w:t>
      </w:r>
      <w:r w:rsidR="00FE432B" w:rsidRPr="00346A45">
        <w:rPr>
          <w:rFonts w:ascii="Times New Roman" w:hAnsi="Times New Roman"/>
          <w:szCs w:val="24"/>
          <w:lang w:val="lt-LT"/>
        </w:rPr>
        <w:t>3</w:t>
      </w:r>
      <w:r w:rsidRPr="00346A45">
        <w:rPr>
          <w:rFonts w:ascii="Times New Roman" w:hAnsi="Times New Roman"/>
          <w:szCs w:val="24"/>
          <w:lang w:val="lt-LT"/>
        </w:rPr>
        <w:t xml:space="preserve">. </w:t>
      </w:r>
      <w:r w:rsidR="009E684A" w:rsidRPr="00346A45">
        <w:rPr>
          <w:rFonts w:ascii="Times New Roman" w:hAnsi="Times New Roman"/>
          <w:szCs w:val="24"/>
          <w:lang w:val="lt-LT"/>
        </w:rPr>
        <w:t>Subn</w:t>
      </w:r>
      <w:r w:rsidRPr="00346A45">
        <w:rPr>
          <w:rFonts w:ascii="Times New Roman" w:hAnsi="Times New Roman"/>
          <w:szCs w:val="24"/>
          <w:lang w:val="lt-LT"/>
        </w:rPr>
        <w:t xml:space="preserve">uomininkas </w:t>
      </w:r>
      <w:r w:rsidR="00967E04" w:rsidRPr="00346A45">
        <w:rPr>
          <w:rFonts w:ascii="Times New Roman" w:hAnsi="Times New Roman"/>
          <w:szCs w:val="24"/>
          <w:lang w:val="lt-LT"/>
        </w:rPr>
        <w:t xml:space="preserve">už </w:t>
      </w:r>
      <w:r w:rsidRPr="00346A45">
        <w:rPr>
          <w:rFonts w:ascii="Times New Roman" w:hAnsi="Times New Roman"/>
          <w:szCs w:val="24"/>
          <w:lang w:val="lt-LT"/>
        </w:rPr>
        <w:t>komunalinius mokesčius</w:t>
      </w:r>
      <w:r w:rsidR="00967E04" w:rsidRPr="00346A45">
        <w:rPr>
          <w:rFonts w:ascii="Times New Roman" w:hAnsi="Times New Roman"/>
          <w:szCs w:val="24"/>
          <w:lang w:val="lt-LT"/>
        </w:rPr>
        <w:t xml:space="preserve"> nemoka.</w:t>
      </w:r>
    </w:p>
    <w:p w14:paraId="6DD3D5DE" w14:textId="497F11EF" w:rsidR="00B642B6" w:rsidRPr="00346A45" w:rsidRDefault="00EF0637" w:rsidP="001D3E25">
      <w:pPr>
        <w:ind w:firstLine="1276"/>
        <w:jc w:val="both"/>
        <w:rPr>
          <w:rFonts w:ascii="Times New Roman" w:hAnsi="Times New Roman"/>
          <w:szCs w:val="24"/>
          <w:lang w:val="lt-LT"/>
        </w:rPr>
      </w:pPr>
      <w:r w:rsidRPr="00346A45">
        <w:rPr>
          <w:rFonts w:ascii="Times New Roman" w:hAnsi="Times New Roman"/>
          <w:szCs w:val="24"/>
          <w:lang w:val="lt-LT"/>
        </w:rPr>
        <w:t>2.</w:t>
      </w:r>
      <w:r w:rsidR="00FE432B" w:rsidRPr="00346A45">
        <w:rPr>
          <w:rFonts w:ascii="Times New Roman" w:hAnsi="Times New Roman"/>
          <w:szCs w:val="24"/>
          <w:lang w:val="lt-LT"/>
        </w:rPr>
        <w:t>4</w:t>
      </w:r>
      <w:r w:rsidR="00B642B6" w:rsidRPr="00346A45">
        <w:rPr>
          <w:rFonts w:ascii="Times New Roman" w:hAnsi="Times New Roman"/>
          <w:szCs w:val="24"/>
          <w:lang w:val="lt-LT"/>
        </w:rPr>
        <w:t xml:space="preserve">. Šia Sutartimi </w:t>
      </w:r>
      <w:r w:rsidR="009E684A" w:rsidRPr="00346A45">
        <w:rPr>
          <w:rFonts w:ascii="Times New Roman" w:hAnsi="Times New Roman"/>
          <w:szCs w:val="24"/>
          <w:lang w:val="lt-LT"/>
        </w:rPr>
        <w:t>Subn</w:t>
      </w:r>
      <w:r w:rsidR="00B642B6" w:rsidRPr="00346A45">
        <w:rPr>
          <w:rFonts w:ascii="Times New Roman" w:hAnsi="Times New Roman"/>
          <w:szCs w:val="24"/>
          <w:lang w:val="lt-LT"/>
        </w:rPr>
        <w:t xml:space="preserve">uomotojas </w:t>
      </w:r>
      <w:r w:rsidR="009E684A" w:rsidRPr="00346A45">
        <w:rPr>
          <w:rFonts w:ascii="Times New Roman" w:hAnsi="Times New Roman"/>
          <w:szCs w:val="24"/>
          <w:lang w:val="lt-LT"/>
        </w:rPr>
        <w:t>sub</w:t>
      </w:r>
      <w:r w:rsidR="00274DD2" w:rsidRPr="00346A45">
        <w:rPr>
          <w:rFonts w:ascii="Times New Roman" w:hAnsi="Times New Roman"/>
          <w:szCs w:val="24"/>
          <w:lang w:val="lt-LT"/>
        </w:rPr>
        <w:t xml:space="preserve">nuomos teise </w:t>
      </w:r>
      <w:r w:rsidR="00B642B6" w:rsidRPr="00346A45">
        <w:rPr>
          <w:rFonts w:ascii="Times New Roman" w:hAnsi="Times New Roman"/>
          <w:szCs w:val="24"/>
          <w:lang w:val="lt-LT"/>
        </w:rPr>
        <w:t xml:space="preserve">perduoda </w:t>
      </w:r>
      <w:r w:rsidR="009E684A" w:rsidRPr="00346A45">
        <w:rPr>
          <w:rFonts w:ascii="Times New Roman" w:hAnsi="Times New Roman"/>
          <w:szCs w:val="24"/>
          <w:lang w:val="lt-LT"/>
        </w:rPr>
        <w:t>Subn</w:t>
      </w:r>
      <w:r w:rsidR="00B642B6" w:rsidRPr="00346A45">
        <w:rPr>
          <w:rFonts w:ascii="Times New Roman" w:hAnsi="Times New Roman"/>
          <w:szCs w:val="24"/>
          <w:lang w:val="lt-LT"/>
        </w:rPr>
        <w:t xml:space="preserve">uomininkui </w:t>
      </w:r>
      <w:r w:rsidR="009E684A" w:rsidRPr="00346A45">
        <w:rPr>
          <w:rFonts w:ascii="Times New Roman" w:hAnsi="Times New Roman"/>
          <w:szCs w:val="24"/>
          <w:lang w:val="lt-LT"/>
        </w:rPr>
        <w:t>Subn</w:t>
      </w:r>
      <w:r w:rsidR="00B642B6" w:rsidRPr="00346A45">
        <w:rPr>
          <w:rFonts w:ascii="Times New Roman" w:hAnsi="Times New Roman"/>
          <w:szCs w:val="24"/>
          <w:lang w:val="lt-LT"/>
        </w:rPr>
        <w:t xml:space="preserve">uomojamas patalpas už Sutartyje nustatyto dydžio </w:t>
      </w:r>
      <w:r w:rsidR="009E684A" w:rsidRPr="00346A45">
        <w:rPr>
          <w:rFonts w:ascii="Times New Roman" w:hAnsi="Times New Roman"/>
          <w:szCs w:val="24"/>
          <w:lang w:val="lt-LT"/>
        </w:rPr>
        <w:t>sub</w:t>
      </w:r>
      <w:r w:rsidR="00B642B6" w:rsidRPr="00346A45">
        <w:rPr>
          <w:rFonts w:ascii="Times New Roman" w:hAnsi="Times New Roman"/>
          <w:szCs w:val="24"/>
          <w:lang w:val="lt-LT"/>
        </w:rPr>
        <w:t>nuomos mokestį Sutartyje nurodytą laikotarpį ir Sutartyje nurodytomis sąlygomis.</w:t>
      </w:r>
    </w:p>
    <w:p w14:paraId="4EBFC522" w14:textId="55F84765" w:rsidR="00A02E07" w:rsidRPr="00346A45" w:rsidRDefault="00A02E07" w:rsidP="00413A4F">
      <w:pPr>
        <w:jc w:val="both"/>
        <w:rPr>
          <w:rFonts w:ascii="Times New Roman" w:hAnsi="Times New Roman"/>
          <w:szCs w:val="24"/>
          <w:lang w:val="lt-LT"/>
        </w:rPr>
      </w:pPr>
    </w:p>
    <w:p w14:paraId="5F40A0A3" w14:textId="7DAD6C37" w:rsidR="00B642B6" w:rsidRPr="00346A45" w:rsidRDefault="00B642B6" w:rsidP="00B37CB0">
      <w:pPr>
        <w:spacing w:after="120"/>
        <w:ind w:firstLine="1276"/>
        <w:jc w:val="both"/>
        <w:rPr>
          <w:rFonts w:ascii="Times New Roman" w:hAnsi="Times New Roman"/>
          <w:b/>
          <w:szCs w:val="24"/>
          <w:lang w:val="lt-LT"/>
        </w:rPr>
      </w:pPr>
      <w:r w:rsidRPr="00346A45">
        <w:rPr>
          <w:rFonts w:ascii="Times New Roman" w:hAnsi="Times New Roman"/>
          <w:b/>
          <w:szCs w:val="24"/>
          <w:lang w:val="lt-LT"/>
        </w:rPr>
        <w:t xml:space="preserve">3.   </w:t>
      </w:r>
      <w:r w:rsidR="009E684A" w:rsidRPr="00346A45">
        <w:rPr>
          <w:rFonts w:ascii="Times New Roman" w:hAnsi="Times New Roman"/>
          <w:b/>
          <w:szCs w:val="24"/>
          <w:lang w:val="lt-LT"/>
        </w:rPr>
        <w:t>SUB</w:t>
      </w:r>
      <w:r w:rsidRPr="00346A45">
        <w:rPr>
          <w:rFonts w:ascii="Times New Roman" w:hAnsi="Times New Roman"/>
          <w:b/>
          <w:szCs w:val="24"/>
          <w:lang w:val="lt-LT"/>
        </w:rPr>
        <w:t xml:space="preserve">NUOMOS MOKESTIS </w:t>
      </w:r>
      <w:r w:rsidR="00F124BF" w:rsidRPr="00346A45">
        <w:rPr>
          <w:rFonts w:ascii="Times New Roman" w:hAnsi="Times New Roman"/>
          <w:b/>
          <w:szCs w:val="24"/>
          <w:lang w:val="lt-LT"/>
        </w:rPr>
        <w:t xml:space="preserve">IR </w:t>
      </w:r>
      <w:r w:rsidR="00422F51" w:rsidRPr="00346A45">
        <w:rPr>
          <w:rFonts w:ascii="Times New Roman" w:hAnsi="Times New Roman"/>
          <w:b/>
          <w:szCs w:val="24"/>
          <w:lang w:val="lt-LT"/>
        </w:rPr>
        <w:t>PRIEVOLIŲ ĮVYKDYMO UŽTIKRINIMAS</w:t>
      </w:r>
    </w:p>
    <w:p w14:paraId="619F4322" w14:textId="0D05AC5B" w:rsidR="00EC7788" w:rsidRPr="00346A45" w:rsidRDefault="00B642B6" w:rsidP="00A4513A">
      <w:pPr>
        <w:ind w:firstLine="1276"/>
        <w:jc w:val="both"/>
        <w:rPr>
          <w:rFonts w:ascii="Times New Roman" w:hAnsi="Times New Roman"/>
          <w:szCs w:val="24"/>
          <w:lang w:val="lt-LT"/>
        </w:rPr>
      </w:pPr>
      <w:r w:rsidRPr="00346A45">
        <w:rPr>
          <w:rFonts w:ascii="Times New Roman" w:hAnsi="Times New Roman"/>
          <w:szCs w:val="24"/>
          <w:lang w:val="lt-LT"/>
        </w:rPr>
        <w:t xml:space="preserve"> 3.1. </w:t>
      </w:r>
      <w:r w:rsidR="00BE050B" w:rsidRPr="00346A45">
        <w:rPr>
          <w:rFonts w:ascii="Times New Roman" w:hAnsi="Times New Roman"/>
          <w:szCs w:val="24"/>
          <w:lang w:val="lt-LT"/>
        </w:rPr>
        <w:t xml:space="preserve">Bendra </w:t>
      </w:r>
      <w:r w:rsidR="0067287F" w:rsidRPr="00346A45">
        <w:rPr>
          <w:rFonts w:ascii="Times New Roman" w:hAnsi="Times New Roman"/>
          <w:szCs w:val="24"/>
          <w:lang w:val="lt-LT"/>
        </w:rPr>
        <w:t xml:space="preserve">maksimali </w:t>
      </w:r>
      <w:r w:rsidR="004D2A85" w:rsidRPr="00346A45">
        <w:rPr>
          <w:rFonts w:ascii="Times New Roman" w:hAnsi="Times New Roman"/>
          <w:szCs w:val="24"/>
          <w:lang w:val="lt-LT"/>
        </w:rPr>
        <w:t>viso subnuomos</w:t>
      </w:r>
      <w:r w:rsidR="004E5452" w:rsidRPr="00346A45">
        <w:rPr>
          <w:rFonts w:ascii="Times New Roman" w:hAnsi="Times New Roman"/>
          <w:szCs w:val="24"/>
          <w:lang w:val="lt-LT"/>
        </w:rPr>
        <w:t xml:space="preserve"> laikotarpio </w:t>
      </w:r>
      <w:r w:rsidR="009E684A" w:rsidRPr="00346A45">
        <w:rPr>
          <w:rFonts w:ascii="Times New Roman" w:hAnsi="Times New Roman"/>
          <w:szCs w:val="24"/>
          <w:lang w:val="lt-LT"/>
        </w:rPr>
        <w:t>sub</w:t>
      </w:r>
      <w:r w:rsidR="003149B9" w:rsidRPr="00346A45">
        <w:rPr>
          <w:rFonts w:ascii="Times New Roman" w:hAnsi="Times New Roman"/>
          <w:szCs w:val="24"/>
          <w:lang w:val="lt-LT"/>
        </w:rPr>
        <w:t xml:space="preserve">nuomos kaina yra </w:t>
      </w:r>
      <w:r w:rsidR="004D2A85" w:rsidRPr="00346A45">
        <w:rPr>
          <w:rFonts w:ascii="Times New Roman" w:hAnsi="Times New Roman"/>
          <w:b/>
          <w:bCs/>
          <w:szCs w:val="24"/>
          <w:lang w:val="lt-LT" w:eastAsia="lt-LT"/>
        </w:rPr>
        <w:t>56910,03</w:t>
      </w:r>
      <w:r w:rsidR="004D2A85" w:rsidRPr="00346A45">
        <w:rPr>
          <w:rFonts w:ascii="Times New Roman" w:hAnsi="Times New Roman"/>
          <w:szCs w:val="24"/>
          <w:lang w:val="lt-LT" w:eastAsia="lt-LT"/>
        </w:rPr>
        <w:t xml:space="preserve"> </w:t>
      </w:r>
      <w:r w:rsidR="003149B9" w:rsidRPr="00346A45">
        <w:rPr>
          <w:rFonts w:ascii="Times New Roman" w:hAnsi="Times New Roman"/>
          <w:b/>
          <w:bCs/>
          <w:szCs w:val="24"/>
          <w:lang w:val="lt-LT"/>
        </w:rPr>
        <w:t>EUR</w:t>
      </w:r>
      <w:r w:rsidR="00A53613" w:rsidRPr="00346A45">
        <w:rPr>
          <w:rFonts w:ascii="Times New Roman" w:hAnsi="Times New Roman"/>
          <w:szCs w:val="24"/>
          <w:lang w:val="lt-LT"/>
        </w:rPr>
        <w:t xml:space="preserve"> (</w:t>
      </w:r>
      <w:r w:rsidR="00C176F0" w:rsidRPr="00346A45">
        <w:rPr>
          <w:rFonts w:ascii="Times New Roman" w:hAnsi="Times New Roman"/>
          <w:szCs w:val="24"/>
          <w:lang w:val="lt-LT"/>
        </w:rPr>
        <w:t>penkiasdešimt šeši tūkstančiai devyni šimtai dešimt eurų</w:t>
      </w:r>
      <w:r w:rsidR="00A53613" w:rsidRPr="00346A45">
        <w:rPr>
          <w:rFonts w:ascii="Times New Roman" w:hAnsi="Times New Roman"/>
          <w:szCs w:val="24"/>
          <w:lang w:val="lt-LT"/>
        </w:rPr>
        <w:t xml:space="preserve"> ir </w:t>
      </w:r>
      <w:r w:rsidR="00C176F0" w:rsidRPr="00346A45">
        <w:rPr>
          <w:rFonts w:ascii="Times New Roman" w:hAnsi="Times New Roman"/>
          <w:szCs w:val="24"/>
          <w:lang w:val="lt-LT"/>
        </w:rPr>
        <w:t>03</w:t>
      </w:r>
      <w:r w:rsidR="00A53613" w:rsidRPr="00346A45">
        <w:rPr>
          <w:rFonts w:ascii="Times New Roman" w:hAnsi="Times New Roman"/>
          <w:szCs w:val="24"/>
          <w:lang w:val="lt-LT"/>
        </w:rPr>
        <w:t xml:space="preserve"> c</w:t>
      </w:r>
      <w:r w:rsidR="00C176F0" w:rsidRPr="00346A45">
        <w:rPr>
          <w:rFonts w:ascii="Times New Roman" w:hAnsi="Times New Roman"/>
          <w:szCs w:val="24"/>
          <w:lang w:val="lt-LT"/>
        </w:rPr>
        <w:t>t</w:t>
      </w:r>
      <w:r w:rsidR="00A53613" w:rsidRPr="00346A45">
        <w:rPr>
          <w:rFonts w:ascii="Times New Roman" w:hAnsi="Times New Roman"/>
          <w:szCs w:val="24"/>
          <w:lang w:val="lt-LT"/>
        </w:rPr>
        <w:t>)</w:t>
      </w:r>
      <w:r w:rsidR="003149B9" w:rsidRPr="00346A45">
        <w:rPr>
          <w:rFonts w:ascii="Times New Roman" w:hAnsi="Times New Roman"/>
          <w:szCs w:val="24"/>
          <w:lang w:val="lt-LT"/>
        </w:rPr>
        <w:t xml:space="preserve"> su PVM.</w:t>
      </w:r>
      <w:r w:rsidR="0067287F" w:rsidRPr="00346A45">
        <w:rPr>
          <w:rFonts w:ascii="Times New Roman" w:hAnsi="Times New Roman"/>
          <w:szCs w:val="24"/>
          <w:lang w:val="lt-LT"/>
        </w:rPr>
        <w:t xml:space="preserve"> </w:t>
      </w:r>
      <w:r w:rsidR="003149B9" w:rsidRPr="00346A45">
        <w:rPr>
          <w:rFonts w:ascii="Times New Roman" w:hAnsi="Times New Roman"/>
          <w:szCs w:val="24"/>
          <w:lang w:val="lt-LT"/>
        </w:rPr>
        <w:t xml:space="preserve">Kainos detalizavimas pateikiamas </w:t>
      </w:r>
      <w:r w:rsidR="000D6068" w:rsidRPr="00346A45">
        <w:rPr>
          <w:rFonts w:ascii="Times New Roman" w:hAnsi="Times New Roman"/>
          <w:szCs w:val="24"/>
          <w:lang w:val="lt-LT"/>
        </w:rPr>
        <w:t xml:space="preserve">Sutarties Priedo 2 </w:t>
      </w:r>
      <w:r w:rsidR="00DD36C5" w:rsidRPr="00346A45">
        <w:rPr>
          <w:rFonts w:ascii="Times New Roman" w:hAnsi="Times New Roman"/>
          <w:szCs w:val="24"/>
          <w:lang w:val="lt-LT"/>
        </w:rPr>
        <w:t xml:space="preserve">ir 3 </w:t>
      </w:r>
      <w:r w:rsidR="000D6068" w:rsidRPr="00346A45">
        <w:rPr>
          <w:rFonts w:ascii="Times New Roman" w:hAnsi="Times New Roman"/>
          <w:szCs w:val="24"/>
          <w:lang w:val="lt-LT"/>
        </w:rPr>
        <w:t>lentelė</w:t>
      </w:r>
      <w:r w:rsidR="00DD36C5" w:rsidRPr="00346A45">
        <w:rPr>
          <w:rFonts w:ascii="Times New Roman" w:hAnsi="Times New Roman"/>
          <w:szCs w:val="24"/>
          <w:lang w:val="lt-LT"/>
        </w:rPr>
        <w:t>se</w:t>
      </w:r>
      <w:r w:rsidR="00EC7788" w:rsidRPr="00346A45">
        <w:rPr>
          <w:rFonts w:ascii="Times New Roman" w:hAnsi="Times New Roman"/>
          <w:szCs w:val="24"/>
          <w:lang w:val="lt-LT"/>
        </w:rPr>
        <w:t>.</w:t>
      </w:r>
    </w:p>
    <w:p w14:paraId="3C5CDE2A" w14:textId="31E04D17" w:rsidR="003607A9" w:rsidRPr="00346A45" w:rsidRDefault="003607A9" w:rsidP="00A4513A">
      <w:pPr>
        <w:ind w:firstLine="1276"/>
        <w:jc w:val="both"/>
        <w:rPr>
          <w:rFonts w:ascii="Times New Roman" w:hAnsi="Times New Roman"/>
          <w:szCs w:val="24"/>
          <w:lang w:val="lt-LT"/>
        </w:rPr>
      </w:pPr>
      <w:r w:rsidRPr="00346A45">
        <w:rPr>
          <w:rFonts w:ascii="Times New Roman" w:eastAsia="Lucida Sans Unicode" w:hAnsi="Times New Roman"/>
          <w:kern w:val="1"/>
          <w:szCs w:val="24"/>
          <w:lang w:val="lt-LT"/>
        </w:rPr>
        <w:t xml:space="preserve">3.2. </w:t>
      </w:r>
      <w:r w:rsidRPr="00346A45">
        <w:rPr>
          <w:rFonts w:ascii="Times New Roman" w:hAnsi="Times New Roman"/>
          <w:szCs w:val="24"/>
          <w:lang w:val="lt-LT"/>
        </w:rPr>
        <w:t xml:space="preserve">Į Sutarties kainą įskaitytas </w:t>
      </w:r>
      <w:r w:rsidRPr="00346A45">
        <w:rPr>
          <w:rFonts w:ascii="Times New Roman" w:eastAsia="Lucida Sans Unicode" w:hAnsi="Times New Roman"/>
          <w:kern w:val="1"/>
          <w:szCs w:val="24"/>
          <w:lang w:val="lt-LT"/>
        </w:rPr>
        <w:t>PVM,</w:t>
      </w:r>
      <w:r w:rsidRPr="00346A45">
        <w:rPr>
          <w:rFonts w:ascii="Times New Roman" w:hAnsi="Times New Roman"/>
          <w:szCs w:val="24"/>
          <w:lang w:val="lt-LT"/>
        </w:rPr>
        <w:t xml:space="preserve"> išlaidos reikalingos Sutarčiai vykdyti bei visi su Sutarties vykdymu susiję mokesčiai.</w:t>
      </w:r>
    </w:p>
    <w:p w14:paraId="35DF5D1F" w14:textId="0CCAE88B" w:rsidR="00F47362" w:rsidRPr="00346A45" w:rsidRDefault="009328B9" w:rsidP="00F47362">
      <w:pPr>
        <w:ind w:firstLine="1276"/>
        <w:jc w:val="both"/>
        <w:rPr>
          <w:rFonts w:ascii="Times New Roman" w:hAnsi="Times New Roman"/>
          <w:szCs w:val="24"/>
          <w:lang w:val="lt-LT"/>
        </w:rPr>
      </w:pPr>
      <w:r w:rsidRPr="00346A45">
        <w:rPr>
          <w:rFonts w:ascii="Times New Roman" w:hAnsi="Times New Roman"/>
          <w:szCs w:val="24"/>
          <w:lang w:val="lt-LT"/>
        </w:rPr>
        <w:t>3.</w:t>
      </w:r>
      <w:r w:rsidR="003607A9" w:rsidRPr="00346A45">
        <w:rPr>
          <w:rFonts w:ascii="Times New Roman" w:hAnsi="Times New Roman"/>
          <w:szCs w:val="24"/>
          <w:lang w:val="lt-LT"/>
        </w:rPr>
        <w:t>3</w:t>
      </w:r>
      <w:r w:rsidRPr="00346A45">
        <w:rPr>
          <w:rFonts w:ascii="Times New Roman" w:hAnsi="Times New Roman"/>
          <w:szCs w:val="24"/>
          <w:lang w:val="lt-LT"/>
        </w:rPr>
        <w:t xml:space="preserve">. </w:t>
      </w:r>
      <w:r w:rsidR="009E684A" w:rsidRPr="00346A45">
        <w:rPr>
          <w:rFonts w:ascii="Times New Roman" w:hAnsi="Times New Roman"/>
          <w:szCs w:val="24"/>
          <w:lang w:val="lt-LT"/>
        </w:rPr>
        <w:t>Subn</w:t>
      </w:r>
      <w:r w:rsidRPr="00346A45">
        <w:rPr>
          <w:rFonts w:ascii="Times New Roman" w:hAnsi="Times New Roman"/>
          <w:szCs w:val="24"/>
          <w:lang w:val="lt-LT"/>
        </w:rPr>
        <w:t>u</w:t>
      </w:r>
      <w:r w:rsidR="00A67408" w:rsidRPr="00346A45">
        <w:rPr>
          <w:rFonts w:ascii="Times New Roman" w:hAnsi="Times New Roman"/>
          <w:szCs w:val="24"/>
          <w:lang w:val="lt-LT"/>
        </w:rPr>
        <w:t xml:space="preserve">omotojas </w:t>
      </w:r>
      <w:r w:rsidR="009E684A" w:rsidRPr="00346A45">
        <w:rPr>
          <w:rFonts w:ascii="Times New Roman" w:hAnsi="Times New Roman"/>
          <w:szCs w:val="24"/>
          <w:lang w:val="lt-LT"/>
        </w:rPr>
        <w:t>Subn</w:t>
      </w:r>
      <w:r w:rsidR="00A67408" w:rsidRPr="00346A45">
        <w:rPr>
          <w:rFonts w:ascii="Times New Roman" w:hAnsi="Times New Roman"/>
          <w:szCs w:val="24"/>
          <w:lang w:val="lt-LT"/>
        </w:rPr>
        <w:t>uomininkui</w:t>
      </w:r>
      <w:r w:rsidRPr="00346A45">
        <w:rPr>
          <w:rFonts w:ascii="Times New Roman" w:hAnsi="Times New Roman"/>
          <w:szCs w:val="24"/>
          <w:lang w:val="lt-LT"/>
        </w:rPr>
        <w:t xml:space="preserve"> kiekvieno mėnesio pradžioje pateikia </w:t>
      </w:r>
      <w:r w:rsidR="00FD185C" w:rsidRPr="00346A45">
        <w:rPr>
          <w:rFonts w:ascii="Times New Roman" w:hAnsi="Times New Roman"/>
          <w:szCs w:val="24"/>
          <w:lang w:val="lt-LT"/>
        </w:rPr>
        <w:t xml:space="preserve">PVM </w:t>
      </w:r>
      <w:r w:rsidRPr="00346A45">
        <w:rPr>
          <w:rFonts w:ascii="Times New Roman" w:hAnsi="Times New Roman"/>
          <w:szCs w:val="24"/>
          <w:lang w:val="lt-LT"/>
        </w:rPr>
        <w:t>sąskaitą</w:t>
      </w:r>
      <w:r w:rsidR="00DF5613" w:rsidRPr="00346A45">
        <w:rPr>
          <w:rFonts w:ascii="Times New Roman" w:hAnsi="Times New Roman"/>
          <w:szCs w:val="24"/>
          <w:lang w:val="lt-LT"/>
        </w:rPr>
        <w:t xml:space="preserve"> faktūrą</w:t>
      </w:r>
      <w:r w:rsidR="00902767" w:rsidRPr="00346A45">
        <w:rPr>
          <w:rFonts w:ascii="Times New Roman" w:hAnsi="Times New Roman"/>
          <w:szCs w:val="24"/>
          <w:lang w:val="lt-LT"/>
        </w:rPr>
        <w:t xml:space="preserve"> </w:t>
      </w:r>
      <w:r w:rsidR="00323EFB" w:rsidRPr="00346A45">
        <w:rPr>
          <w:rFonts w:ascii="Times New Roman" w:hAnsi="Times New Roman"/>
          <w:szCs w:val="24"/>
          <w:lang w:val="lt-LT"/>
        </w:rPr>
        <w:t>per informacinę sistemą „</w:t>
      </w:r>
      <w:r w:rsidR="00323EFB" w:rsidRPr="00346A45">
        <w:rPr>
          <w:rFonts w:ascii="Times New Roman" w:hAnsi="Times New Roman"/>
          <w:bCs/>
          <w:szCs w:val="24"/>
          <w:lang w:val="lt-LT"/>
        </w:rPr>
        <w:t>SABIS</w:t>
      </w:r>
      <w:r w:rsidR="00323EFB" w:rsidRPr="00346A45">
        <w:rPr>
          <w:rFonts w:ascii="Times New Roman" w:hAnsi="Times New Roman"/>
          <w:szCs w:val="24"/>
          <w:lang w:val="lt-LT"/>
        </w:rPr>
        <w:t>“</w:t>
      </w:r>
      <w:r w:rsidR="00323EFB" w:rsidRPr="00346A45">
        <w:rPr>
          <w:rStyle w:val="FootnoteReference"/>
          <w:rFonts w:ascii="Times New Roman" w:hAnsi="Times New Roman"/>
          <w:szCs w:val="24"/>
          <w:lang w:val="lt-LT"/>
        </w:rPr>
        <w:footnoteReference w:id="1"/>
      </w:r>
      <w:r w:rsidR="00323EFB" w:rsidRPr="00346A45">
        <w:rPr>
          <w:rFonts w:ascii="Times New Roman" w:hAnsi="Times New Roman"/>
          <w:szCs w:val="24"/>
          <w:lang w:val="lt-LT"/>
        </w:rPr>
        <w:t xml:space="preserve"> </w:t>
      </w:r>
      <w:r w:rsidRPr="00346A45">
        <w:rPr>
          <w:rFonts w:ascii="Times New Roman" w:hAnsi="Times New Roman"/>
          <w:szCs w:val="24"/>
          <w:lang w:val="lt-LT"/>
        </w:rPr>
        <w:t xml:space="preserve">už praėjusio mėnesio faktinį naudojimąsi </w:t>
      </w:r>
      <w:r w:rsidR="009E684A" w:rsidRPr="00346A45">
        <w:rPr>
          <w:rFonts w:ascii="Times New Roman" w:hAnsi="Times New Roman"/>
          <w:szCs w:val="24"/>
          <w:lang w:val="lt-LT"/>
        </w:rPr>
        <w:t>Subn</w:t>
      </w:r>
      <w:r w:rsidR="006A24B0" w:rsidRPr="00346A45">
        <w:rPr>
          <w:rFonts w:ascii="Times New Roman" w:hAnsi="Times New Roman"/>
          <w:szCs w:val="24"/>
          <w:lang w:val="lt-LT"/>
        </w:rPr>
        <w:t>uomojamomis patalpomis</w:t>
      </w:r>
      <w:r w:rsidR="00425C61" w:rsidRPr="00346A45">
        <w:rPr>
          <w:rFonts w:ascii="Times New Roman" w:hAnsi="Times New Roman"/>
          <w:szCs w:val="24"/>
          <w:lang w:val="lt-LT"/>
        </w:rPr>
        <w:t>,</w:t>
      </w:r>
      <w:r w:rsidR="00DF5613" w:rsidRPr="00346A45">
        <w:rPr>
          <w:rFonts w:ascii="Times New Roman" w:hAnsi="Times New Roman"/>
          <w:szCs w:val="24"/>
          <w:lang w:val="lt-LT"/>
        </w:rPr>
        <w:t xml:space="preserve"> kurią </w:t>
      </w:r>
      <w:r w:rsidR="009E684A" w:rsidRPr="00346A45">
        <w:rPr>
          <w:rFonts w:ascii="Times New Roman" w:hAnsi="Times New Roman"/>
          <w:szCs w:val="24"/>
          <w:lang w:val="lt-LT"/>
        </w:rPr>
        <w:t>Subn</w:t>
      </w:r>
      <w:r w:rsidR="00DF5613" w:rsidRPr="00346A45">
        <w:rPr>
          <w:rFonts w:ascii="Times New Roman" w:hAnsi="Times New Roman"/>
          <w:szCs w:val="24"/>
          <w:lang w:val="lt-LT"/>
        </w:rPr>
        <w:t xml:space="preserve">uomininkas apmoka per </w:t>
      </w:r>
      <w:r w:rsidR="001E5BF2" w:rsidRPr="00346A45">
        <w:rPr>
          <w:rFonts w:ascii="Times New Roman" w:hAnsi="Times New Roman"/>
          <w:szCs w:val="24"/>
          <w:lang w:val="lt-LT"/>
        </w:rPr>
        <w:t>1</w:t>
      </w:r>
      <w:r w:rsidR="00DF5613" w:rsidRPr="00346A45">
        <w:rPr>
          <w:rFonts w:ascii="Times New Roman" w:hAnsi="Times New Roman"/>
          <w:szCs w:val="24"/>
          <w:lang w:val="lt-LT"/>
        </w:rPr>
        <w:t>0</w:t>
      </w:r>
      <w:r w:rsidR="00902767" w:rsidRPr="00346A45">
        <w:rPr>
          <w:rFonts w:ascii="Times New Roman" w:hAnsi="Times New Roman"/>
          <w:szCs w:val="24"/>
          <w:lang w:val="lt-LT"/>
        </w:rPr>
        <w:t xml:space="preserve"> darbo</w:t>
      </w:r>
      <w:r w:rsidR="00425C61" w:rsidRPr="00346A45">
        <w:rPr>
          <w:rFonts w:ascii="Times New Roman" w:hAnsi="Times New Roman"/>
          <w:szCs w:val="24"/>
          <w:lang w:val="lt-LT"/>
        </w:rPr>
        <w:t xml:space="preserve"> </w:t>
      </w:r>
      <w:r w:rsidRPr="00346A45">
        <w:rPr>
          <w:rFonts w:ascii="Times New Roman" w:hAnsi="Times New Roman"/>
          <w:szCs w:val="24"/>
          <w:lang w:val="lt-LT"/>
        </w:rPr>
        <w:t>d</w:t>
      </w:r>
      <w:r w:rsidR="00902767" w:rsidRPr="00346A45">
        <w:rPr>
          <w:rFonts w:ascii="Times New Roman" w:hAnsi="Times New Roman"/>
          <w:szCs w:val="24"/>
          <w:lang w:val="lt-LT"/>
        </w:rPr>
        <w:t>ienų</w:t>
      </w:r>
      <w:r w:rsidRPr="00346A45">
        <w:rPr>
          <w:rFonts w:ascii="Times New Roman" w:hAnsi="Times New Roman"/>
          <w:szCs w:val="24"/>
          <w:lang w:val="lt-LT"/>
        </w:rPr>
        <w:t xml:space="preserve"> nuo s</w:t>
      </w:r>
      <w:r w:rsidR="001310C8" w:rsidRPr="00346A45">
        <w:rPr>
          <w:rFonts w:ascii="Times New Roman" w:hAnsi="Times New Roman"/>
          <w:szCs w:val="24"/>
          <w:lang w:val="lt-LT"/>
        </w:rPr>
        <w:t xml:space="preserve">ąskaitos faktūros gavimo dienos, mokėjimo pavedimu pervesdamas pinigus į </w:t>
      </w:r>
      <w:r w:rsidR="009E684A" w:rsidRPr="00346A45">
        <w:rPr>
          <w:rFonts w:ascii="Times New Roman" w:hAnsi="Times New Roman"/>
          <w:szCs w:val="24"/>
          <w:lang w:val="lt-LT"/>
        </w:rPr>
        <w:t>Subn</w:t>
      </w:r>
      <w:r w:rsidR="001310C8" w:rsidRPr="00346A45">
        <w:rPr>
          <w:rFonts w:ascii="Times New Roman" w:hAnsi="Times New Roman"/>
          <w:szCs w:val="24"/>
          <w:lang w:val="lt-LT"/>
        </w:rPr>
        <w:t>uomotojo nurodytą banko sąskaitą.</w:t>
      </w:r>
    </w:p>
    <w:p w14:paraId="55044C12" w14:textId="470715B7" w:rsidR="00B642B6" w:rsidRPr="00346A45" w:rsidRDefault="007D4783" w:rsidP="001D3E25">
      <w:pPr>
        <w:ind w:firstLine="1276"/>
        <w:jc w:val="both"/>
        <w:rPr>
          <w:rFonts w:ascii="Times New Roman" w:hAnsi="Times New Roman"/>
          <w:szCs w:val="24"/>
          <w:lang w:val="lt-LT"/>
        </w:rPr>
      </w:pPr>
      <w:r w:rsidRPr="00346A45">
        <w:rPr>
          <w:rFonts w:ascii="Times New Roman" w:hAnsi="Times New Roman"/>
          <w:szCs w:val="24"/>
          <w:lang w:val="lt-LT"/>
        </w:rPr>
        <w:t>3.</w:t>
      </w:r>
      <w:r w:rsidR="003607A9" w:rsidRPr="00346A45">
        <w:rPr>
          <w:rFonts w:ascii="Times New Roman" w:hAnsi="Times New Roman"/>
          <w:szCs w:val="24"/>
          <w:lang w:val="lt-LT"/>
        </w:rPr>
        <w:t>4</w:t>
      </w:r>
      <w:r w:rsidR="00B642B6" w:rsidRPr="00346A45">
        <w:rPr>
          <w:rFonts w:ascii="Times New Roman" w:hAnsi="Times New Roman"/>
          <w:szCs w:val="24"/>
          <w:lang w:val="lt-LT"/>
        </w:rPr>
        <w:t xml:space="preserve">. Jei </w:t>
      </w:r>
      <w:r w:rsidR="009E684A" w:rsidRPr="00346A45">
        <w:rPr>
          <w:rFonts w:ascii="Times New Roman" w:hAnsi="Times New Roman"/>
          <w:szCs w:val="24"/>
          <w:lang w:val="lt-LT"/>
        </w:rPr>
        <w:t>Subn</w:t>
      </w:r>
      <w:r w:rsidR="00B642B6" w:rsidRPr="00346A45">
        <w:rPr>
          <w:rFonts w:ascii="Times New Roman" w:hAnsi="Times New Roman"/>
          <w:szCs w:val="24"/>
          <w:lang w:val="lt-LT"/>
        </w:rPr>
        <w:t xml:space="preserve">uomininkas laiku ar pilnai </w:t>
      </w:r>
      <w:r w:rsidR="00D769ED" w:rsidRPr="00346A45">
        <w:rPr>
          <w:rFonts w:ascii="Times New Roman" w:hAnsi="Times New Roman"/>
          <w:szCs w:val="24"/>
          <w:lang w:val="lt-LT"/>
        </w:rPr>
        <w:t>nesumoka subnuomos mokesčio</w:t>
      </w:r>
      <w:r w:rsidR="00B642B6" w:rsidRPr="00346A45">
        <w:rPr>
          <w:rFonts w:ascii="Times New Roman" w:hAnsi="Times New Roman"/>
          <w:szCs w:val="24"/>
          <w:lang w:val="lt-LT"/>
        </w:rPr>
        <w:t xml:space="preserve">, jis </w:t>
      </w:r>
      <w:r w:rsidR="00195E97" w:rsidRPr="00346A45">
        <w:rPr>
          <w:rFonts w:ascii="Times New Roman" w:hAnsi="Times New Roman"/>
          <w:szCs w:val="24"/>
          <w:lang w:val="lt-LT"/>
        </w:rPr>
        <w:t xml:space="preserve">privalo sumokėti </w:t>
      </w:r>
      <w:r w:rsidR="009E684A" w:rsidRPr="00346A45">
        <w:rPr>
          <w:rFonts w:ascii="Times New Roman" w:hAnsi="Times New Roman"/>
          <w:szCs w:val="24"/>
          <w:lang w:val="lt-LT"/>
        </w:rPr>
        <w:t>Subn</w:t>
      </w:r>
      <w:r w:rsidR="00195E97" w:rsidRPr="00346A45">
        <w:rPr>
          <w:rFonts w:ascii="Times New Roman" w:hAnsi="Times New Roman"/>
          <w:szCs w:val="24"/>
          <w:lang w:val="lt-LT"/>
        </w:rPr>
        <w:t>uomotojui 0,02</w:t>
      </w:r>
      <w:r w:rsidR="00B642B6" w:rsidRPr="00346A45">
        <w:rPr>
          <w:rFonts w:ascii="Times New Roman" w:hAnsi="Times New Roman"/>
          <w:szCs w:val="24"/>
          <w:lang w:val="lt-LT"/>
        </w:rPr>
        <w:t xml:space="preserve"> procento nesumokėtos sumos dydžio delspinigius už kiekvieną pavėluotą atsiskaityti dieną.</w:t>
      </w:r>
    </w:p>
    <w:p w14:paraId="20E73844" w14:textId="04B6AC3E" w:rsidR="00F124BF" w:rsidRPr="00346A45" w:rsidRDefault="00422F51" w:rsidP="001D3E25">
      <w:pPr>
        <w:ind w:firstLine="1276"/>
        <w:jc w:val="both"/>
        <w:rPr>
          <w:rFonts w:ascii="Times New Roman" w:hAnsi="Times New Roman"/>
          <w:szCs w:val="24"/>
          <w:lang w:val="lt-LT"/>
        </w:rPr>
      </w:pPr>
      <w:r w:rsidRPr="00346A45">
        <w:rPr>
          <w:rFonts w:ascii="Times New Roman" w:hAnsi="Times New Roman"/>
          <w:szCs w:val="24"/>
          <w:lang w:val="lt-LT"/>
        </w:rPr>
        <w:t>3.</w:t>
      </w:r>
      <w:r w:rsidR="003607A9" w:rsidRPr="00346A45">
        <w:rPr>
          <w:rFonts w:ascii="Times New Roman" w:hAnsi="Times New Roman"/>
          <w:szCs w:val="24"/>
          <w:lang w:val="lt-LT"/>
        </w:rPr>
        <w:t>5</w:t>
      </w:r>
      <w:r w:rsidRPr="00346A45">
        <w:rPr>
          <w:rFonts w:ascii="Times New Roman" w:hAnsi="Times New Roman"/>
          <w:szCs w:val="24"/>
          <w:lang w:val="lt-LT"/>
        </w:rPr>
        <w:t xml:space="preserve">. Jei </w:t>
      </w:r>
      <w:r w:rsidR="009E684A" w:rsidRPr="00346A45">
        <w:rPr>
          <w:rFonts w:ascii="Times New Roman" w:hAnsi="Times New Roman"/>
          <w:szCs w:val="24"/>
          <w:lang w:val="lt-LT"/>
        </w:rPr>
        <w:t>Subn</w:t>
      </w:r>
      <w:r w:rsidRPr="00346A45">
        <w:rPr>
          <w:rFonts w:ascii="Times New Roman" w:hAnsi="Times New Roman"/>
          <w:szCs w:val="24"/>
          <w:lang w:val="lt-LT"/>
        </w:rPr>
        <w:t>uomotojas Sutartyje nustatyt</w:t>
      </w:r>
      <w:r w:rsidR="00420DA1" w:rsidRPr="00346A45">
        <w:rPr>
          <w:rFonts w:ascii="Times New Roman" w:hAnsi="Times New Roman"/>
          <w:szCs w:val="24"/>
          <w:lang w:val="lt-LT"/>
        </w:rPr>
        <w:t xml:space="preserve">a tvarka nesuteikia </w:t>
      </w:r>
      <w:r w:rsidR="009E684A" w:rsidRPr="00346A45">
        <w:rPr>
          <w:rFonts w:ascii="Times New Roman" w:hAnsi="Times New Roman"/>
          <w:szCs w:val="24"/>
          <w:lang w:val="lt-LT"/>
        </w:rPr>
        <w:t>Subn</w:t>
      </w:r>
      <w:r w:rsidR="00420DA1" w:rsidRPr="00346A45">
        <w:rPr>
          <w:rFonts w:ascii="Times New Roman" w:hAnsi="Times New Roman"/>
          <w:szCs w:val="24"/>
          <w:lang w:val="lt-LT"/>
        </w:rPr>
        <w:t xml:space="preserve">uomininkui galimybės naudotis </w:t>
      </w:r>
      <w:r w:rsidR="009E684A" w:rsidRPr="00346A45">
        <w:rPr>
          <w:rFonts w:ascii="Times New Roman" w:hAnsi="Times New Roman"/>
          <w:szCs w:val="24"/>
          <w:lang w:val="lt-LT"/>
        </w:rPr>
        <w:t>Subnuomotomis</w:t>
      </w:r>
      <w:r w:rsidR="00420DA1" w:rsidRPr="00346A45">
        <w:rPr>
          <w:rFonts w:ascii="Times New Roman" w:hAnsi="Times New Roman"/>
          <w:szCs w:val="24"/>
          <w:lang w:val="lt-LT"/>
        </w:rPr>
        <w:t xml:space="preserve"> </w:t>
      </w:r>
      <w:r w:rsidR="009E684A" w:rsidRPr="00346A45">
        <w:rPr>
          <w:rFonts w:ascii="Times New Roman" w:hAnsi="Times New Roman"/>
          <w:szCs w:val="24"/>
          <w:lang w:val="lt-LT"/>
        </w:rPr>
        <w:t>patalpomis</w:t>
      </w:r>
      <w:r w:rsidR="00971D4C" w:rsidRPr="00346A45">
        <w:rPr>
          <w:rFonts w:ascii="Times New Roman" w:hAnsi="Times New Roman"/>
          <w:szCs w:val="24"/>
          <w:lang w:val="lt-LT"/>
        </w:rPr>
        <w:t xml:space="preserve">, jis privalo sumokėti </w:t>
      </w:r>
      <w:r w:rsidR="009E684A" w:rsidRPr="00346A45">
        <w:rPr>
          <w:rFonts w:ascii="Times New Roman" w:hAnsi="Times New Roman"/>
          <w:szCs w:val="24"/>
          <w:lang w:val="lt-LT"/>
        </w:rPr>
        <w:t>Subn</w:t>
      </w:r>
      <w:r w:rsidR="00971D4C" w:rsidRPr="00346A45">
        <w:rPr>
          <w:rFonts w:ascii="Times New Roman" w:hAnsi="Times New Roman"/>
          <w:szCs w:val="24"/>
          <w:lang w:val="lt-LT"/>
        </w:rPr>
        <w:t xml:space="preserve">uomininkui </w:t>
      </w:r>
      <w:r w:rsidR="006F1154" w:rsidRPr="00346A45">
        <w:rPr>
          <w:rFonts w:ascii="Times New Roman" w:hAnsi="Times New Roman"/>
          <w:szCs w:val="24"/>
          <w:lang w:val="lt-LT"/>
        </w:rPr>
        <w:t>10</w:t>
      </w:r>
      <w:r w:rsidR="00971D4C" w:rsidRPr="00346A45">
        <w:rPr>
          <w:rFonts w:ascii="Times New Roman" w:hAnsi="Times New Roman"/>
          <w:szCs w:val="24"/>
          <w:lang w:val="lt-LT"/>
        </w:rPr>
        <w:t xml:space="preserve"> </w:t>
      </w:r>
      <w:r w:rsidR="006F1154" w:rsidRPr="00346A45">
        <w:rPr>
          <w:rFonts w:ascii="Times New Roman" w:hAnsi="Times New Roman"/>
          <w:szCs w:val="24"/>
          <w:lang w:val="lt-LT"/>
        </w:rPr>
        <w:t>procentų</w:t>
      </w:r>
      <w:r w:rsidR="00FB564D" w:rsidRPr="00346A45">
        <w:rPr>
          <w:rFonts w:ascii="Times New Roman" w:hAnsi="Times New Roman"/>
          <w:szCs w:val="24"/>
          <w:lang w:val="lt-LT"/>
        </w:rPr>
        <w:t xml:space="preserve"> </w:t>
      </w:r>
      <w:r w:rsidR="00971D4C" w:rsidRPr="00346A45">
        <w:rPr>
          <w:rFonts w:ascii="Times New Roman" w:hAnsi="Times New Roman"/>
          <w:szCs w:val="24"/>
          <w:lang w:val="lt-LT"/>
        </w:rPr>
        <w:t xml:space="preserve">dydžio </w:t>
      </w:r>
      <w:r w:rsidR="00490A32" w:rsidRPr="00346A45">
        <w:rPr>
          <w:rFonts w:ascii="Times New Roman" w:hAnsi="Times New Roman"/>
          <w:szCs w:val="24"/>
          <w:lang w:val="lt-LT"/>
        </w:rPr>
        <w:t>baudą</w:t>
      </w:r>
      <w:r w:rsidR="00FB564D" w:rsidRPr="00346A45">
        <w:rPr>
          <w:rFonts w:ascii="Times New Roman" w:hAnsi="Times New Roman"/>
          <w:szCs w:val="24"/>
          <w:lang w:val="lt-LT"/>
        </w:rPr>
        <w:t xml:space="preserve">. </w:t>
      </w:r>
      <w:r w:rsidR="00490A32" w:rsidRPr="00346A45">
        <w:rPr>
          <w:rFonts w:ascii="Times New Roman" w:hAnsi="Times New Roman"/>
          <w:szCs w:val="24"/>
          <w:lang w:val="lt-LT"/>
        </w:rPr>
        <w:t>Bauda</w:t>
      </w:r>
      <w:r w:rsidR="00FB564D" w:rsidRPr="00346A45">
        <w:rPr>
          <w:rFonts w:ascii="Times New Roman" w:hAnsi="Times New Roman"/>
          <w:szCs w:val="24"/>
          <w:lang w:val="lt-LT"/>
        </w:rPr>
        <w:t xml:space="preserve"> skaičiuoja</w:t>
      </w:r>
      <w:r w:rsidR="00490A32" w:rsidRPr="00346A45">
        <w:rPr>
          <w:rFonts w:ascii="Times New Roman" w:hAnsi="Times New Roman"/>
          <w:szCs w:val="24"/>
          <w:lang w:val="lt-LT"/>
        </w:rPr>
        <w:t>ma</w:t>
      </w:r>
      <w:r w:rsidR="00FB564D" w:rsidRPr="00346A45">
        <w:rPr>
          <w:rFonts w:ascii="Times New Roman" w:hAnsi="Times New Roman"/>
          <w:szCs w:val="24"/>
          <w:lang w:val="lt-LT"/>
        </w:rPr>
        <w:t xml:space="preserve"> nuo</w:t>
      </w:r>
      <w:r w:rsidR="00A94342" w:rsidRPr="00346A45">
        <w:rPr>
          <w:rFonts w:ascii="Times New Roman" w:hAnsi="Times New Roman"/>
          <w:szCs w:val="24"/>
          <w:lang w:val="lt-LT"/>
        </w:rPr>
        <w:t xml:space="preserve"> </w:t>
      </w:r>
      <w:r w:rsidR="00323EFB" w:rsidRPr="00346A45">
        <w:rPr>
          <w:rFonts w:ascii="Times New Roman" w:hAnsi="Times New Roman"/>
          <w:szCs w:val="24"/>
          <w:lang w:val="lt-LT"/>
        </w:rPr>
        <w:t xml:space="preserve">Sutarties kainos, nurodytos Sutarties 3.1 papunktyje. </w:t>
      </w:r>
      <w:r w:rsidR="00DD2E01" w:rsidRPr="00346A45">
        <w:rPr>
          <w:rFonts w:ascii="Times New Roman" w:hAnsi="Times New Roman"/>
          <w:szCs w:val="24"/>
          <w:lang w:val="lt-LT"/>
        </w:rPr>
        <w:t>Šiuo atveju Subnuomininkas turi teisę vien</w:t>
      </w:r>
      <w:r w:rsidR="0090486F" w:rsidRPr="00346A45">
        <w:rPr>
          <w:rFonts w:ascii="Times New Roman" w:hAnsi="Times New Roman"/>
          <w:szCs w:val="24"/>
          <w:lang w:val="lt-LT"/>
        </w:rPr>
        <w:t>a</w:t>
      </w:r>
      <w:r w:rsidR="00DD2E01" w:rsidRPr="00346A45">
        <w:rPr>
          <w:rFonts w:ascii="Times New Roman" w:hAnsi="Times New Roman"/>
          <w:szCs w:val="24"/>
          <w:lang w:val="lt-LT"/>
        </w:rPr>
        <w:t>šališkai nutraukti Sutartį (Sutarties 6.5 papunktis).</w:t>
      </w:r>
      <w:r w:rsidR="00323EFB" w:rsidRPr="00346A45">
        <w:rPr>
          <w:rFonts w:ascii="Times New Roman" w:hAnsi="Times New Roman"/>
          <w:szCs w:val="24"/>
          <w:lang w:val="lt-LT"/>
        </w:rPr>
        <w:t xml:space="preserve"> </w:t>
      </w:r>
    </w:p>
    <w:p w14:paraId="6166477E" w14:textId="1505E91E" w:rsidR="00B642B6" w:rsidRPr="00346A45" w:rsidRDefault="007D4783" w:rsidP="001D3E25">
      <w:pPr>
        <w:ind w:firstLine="1276"/>
        <w:jc w:val="both"/>
        <w:rPr>
          <w:rFonts w:ascii="Times New Roman" w:hAnsi="Times New Roman"/>
          <w:szCs w:val="24"/>
          <w:lang w:val="lt-LT"/>
        </w:rPr>
      </w:pPr>
      <w:r w:rsidRPr="00346A45">
        <w:rPr>
          <w:rFonts w:ascii="Times New Roman" w:hAnsi="Times New Roman"/>
          <w:szCs w:val="24"/>
          <w:lang w:val="lt-LT"/>
        </w:rPr>
        <w:t>3.</w:t>
      </w:r>
      <w:r w:rsidR="003607A9" w:rsidRPr="00346A45">
        <w:rPr>
          <w:rFonts w:ascii="Times New Roman" w:hAnsi="Times New Roman"/>
          <w:szCs w:val="24"/>
          <w:lang w:val="lt-LT"/>
        </w:rPr>
        <w:t>6</w:t>
      </w:r>
      <w:r w:rsidR="00B642B6" w:rsidRPr="00346A45">
        <w:rPr>
          <w:rFonts w:ascii="Times New Roman" w:hAnsi="Times New Roman"/>
          <w:szCs w:val="24"/>
          <w:lang w:val="lt-LT"/>
        </w:rPr>
        <w:t>. Jei kuri nors Sutarties Šalių nevykdo savo įsipareigojimų, numatytų šioje Sutartyje, ji privalo atlyginti dėl to kitos Šalies patirtus nuostolius.</w:t>
      </w:r>
    </w:p>
    <w:p w14:paraId="2BD18EDB" w14:textId="04F3588D" w:rsidR="00B642B6" w:rsidRPr="00346A45" w:rsidRDefault="007D4783" w:rsidP="001D3E25">
      <w:pPr>
        <w:ind w:firstLine="1276"/>
        <w:jc w:val="both"/>
        <w:rPr>
          <w:rFonts w:ascii="Times New Roman" w:hAnsi="Times New Roman"/>
          <w:szCs w:val="24"/>
          <w:lang w:val="lt-LT"/>
        </w:rPr>
      </w:pPr>
      <w:r w:rsidRPr="00346A45">
        <w:rPr>
          <w:rFonts w:ascii="Times New Roman" w:hAnsi="Times New Roman"/>
          <w:szCs w:val="24"/>
          <w:lang w:val="lt-LT"/>
        </w:rPr>
        <w:t>3.</w:t>
      </w:r>
      <w:r w:rsidR="003607A9" w:rsidRPr="00346A45">
        <w:rPr>
          <w:rFonts w:ascii="Times New Roman" w:hAnsi="Times New Roman"/>
          <w:szCs w:val="24"/>
          <w:lang w:val="lt-LT"/>
        </w:rPr>
        <w:t>7</w:t>
      </w:r>
      <w:r w:rsidR="00B642B6" w:rsidRPr="00346A45">
        <w:rPr>
          <w:rFonts w:ascii="Times New Roman" w:hAnsi="Times New Roman"/>
          <w:szCs w:val="24"/>
          <w:lang w:val="lt-LT"/>
        </w:rPr>
        <w:t>. Baudų ar delspinigių sumokėjim</w:t>
      </w:r>
      <w:r w:rsidR="00DB3B55" w:rsidRPr="00346A45">
        <w:rPr>
          <w:rFonts w:ascii="Times New Roman" w:hAnsi="Times New Roman"/>
          <w:szCs w:val="24"/>
          <w:lang w:val="lt-LT"/>
        </w:rPr>
        <w:t>as pagal šios Sutarties 3.</w:t>
      </w:r>
      <w:r w:rsidR="0064481E" w:rsidRPr="00346A45">
        <w:rPr>
          <w:rFonts w:ascii="Times New Roman" w:hAnsi="Times New Roman"/>
          <w:szCs w:val="24"/>
          <w:lang w:val="lt-LT"/>
        </w:rPr>
        <w:t>4</w:t>
      </w:r>
      <w:r w:rsidR="00DB3B55" w:rsidRPr="00346A45">
        <w:rPr>
          <w:rFonts w:ascii="Times New Roman" w:hAnsi="Times New Roman"/>
          <w:szCs w:val="24"/>
          <w:lang w:val="lt-LT"/>
        </w:rPr>
        <w:t xml:space="preserve"> ir 3.</w:t>
      </w:r>
      <w:r w:rsidR="0064481E" w:rsidRPr="00346A45">
        <w:rPr>
          <w:rFonts w:ascii="Times New Roman" w:hAnsi="Times New Roman"/>
          <w:szCs w:val="24"/>
          <w:lang w:val="lt-LT"/>
        </w:rPr>
        <w:t>5</w:t>
      </w:r>
      <w:r w:rsidR="009F7F42" w:rsidRPr="00346A45">
        <w:rPr>
          <w:rFonts w:ascii="Times New Roman" w:hAnsi="Times New Roman"/>
          <w:szCs w:val="24"/>
          <w:lang w:val="lt-LT"/>
        </w:rPr>
        <w:t xml:space="preserve"> p</w:t>
      </w:r>
      <w:r w:rsidR="00D47AA5" w:rsidRPr="00346A45">
        <w:rPr>
          <w:rFonts w:ascii="Times New Roman" w:hAnsi="Times New Roman"/>
          <w:szCs w:val="24"/>
          <w:lang w:val="lt-LT"/>
        </w:rPr>
        <w:t>ap</w:t>
      </w:r>
      <w:r w:rsidR="009F7F42" w:rsidRPr="00346A45">
        <w:rPr>
          <w:rFonts w:ascii="Times New Roman" w:hAnsi="Times New Roman"/>
          <w:szCs w:val="24"/>
          <w:lang w:val="lt-LT"/>
        </w:rPr>
        <w:t>unk</w:t>
      </w:r>
      <w:r w:rsidR="00D47AA5" w:rsidRPr="00346A45">
        <w:rPr>
          <w:rFonts w:ascii="Times New Roman" w:hAnsi="Times New Roman"/>
          <w:szCs w:val="24"/>
          <w:lang w:val="lt-LT"/>
        </w:rPr>
        <w:t>či</w:t>
      </w:r>
      <w:r w:rsidR="009F7F42" w:rsidRPr="00346A45">
        <w:rPr>
          <w:rFonts w:ascii="Times New Roman" w:hAnsi="Times New Roman"/>
          <w:szCs w:val="24"/>
          <w:lang w:val="lt-LT"/>
        </w:rPr>
        <w:t>us</w:t>
      </w:r>
      <w:r w:rsidR="00B642B6" w:rsidRPr="00346A45">
        <w:rPr>
          <w:rFonts w:ascii="Times New Roman" w:hAnsi="Times New Roman"/>
          <w:szCs w:val="24"/>
          <w:lang w:val="lt-LT"/>
        </w:rPr>
        <w:t xml:space="preserve"> neatleidžia kaltosios Šalies nuo sutartinių įsipareigojimų vykdymo ar pažeidimų pašalinimo. </w:t>
      </w:r>
    </w:p>
    <w:p w14:paraId="2162387C" w14:textId="77777777" w:rsidR="00B642B6" w:rsidRPr="00346A45" w:rsidRDefault="00B642B6" w:rsidP="001D3E25">
      <w:pPr>
        <w:ind w:firstLine="1276"/>
        <w:jc w:val="both"/>
        <w:rPr>
          <w:rFonts w:ascii="Times New Roman" w:hAnsi="Times New Roman"/>
          <w:szCs w:val="24"/>
          <w:lang w:val="lt-LT"/>
        </w:rPr>
      </w:pPr>
    </w:p>
    <w:p w14:paraId="501DA71E" w14:textId="77777777" w:rsidR="00B642B6" w:rsidRPr="00346A45" w:rsidRDefault="00B642B6" w:rsidP="00B37CB0">
      <w:pPr>
        <w:spacing w:after="120"/>
        <w:ind w:firstLine="1276"/>
        <w:jc w:val="both"/>
        <w:rPr>
          <w:rFonts w:ascii="Times New Roman" w:hAnsi="Times New Roman"/>
          <w:b/>
          <w:szCs w:val="24"/>
          <w:lang w:val="lt-LT"/>
        </w:rPr>
      </w:pPr>
      <w:r w:rsidRPr="00346A45">
        <w:rPr>
          <w:rFonts w:ascii="Times New Roman" w:hAnsi="Times New Roman"/>
          <w:b/>
          <w:szCs w:val="24"/>
          <w:lang w:val="lt-LT"/>
        </w:rPr>
        <w:t>4.    ŠALIŲ ĮSIPAREIGOJIMAI</w:t>
      </w:r>
    </w:p>
    <w:p w14:paraId="1CA0FAF9" w14:textId="78696B7E" w:rsidR="00205904" w:rsidRPr="00346A45" w:rsidRDefault="00B73CBD" w:rsidP="001D3E25">
      <w:pPr>
        <w:ind w:firstLine="1276"/>
        <w:jc w:val="both"/>
        <w:rPr>
          <w:rFonts w:ascii="Times New Roman" w:hAnsi="Times New Roman"/>
          <w:szCs w:val="24"/>
          <w:lang w:val="lt-LT"/>
        </w:rPr>
      </w:pPr>
      <w:r w:rsidRPr="00346A45">
        <w:rPr>
          <w:rFonts w:ascii="Times New Roman" w:hAnsi="Times New Roman"/>
          <w:szCs w:val="24"/>
          <w:lang w:val="lt-LT"/>
        </w:rPr>
        <w:t xml:space="preserve">4.1. </w:t>
      </w:r>
      <w:r w:rsidR="008A2612" w:rsidRPr="00346A45">
        <w:rPr>
          <w:rFonts w:ascii="Times New Roman" w:hAnsi="Times New Roman"/>
          <w:szCs w:val="24"/>
          <w:lang w:val="lt-LT"/>
        </w:rPr>
        <w:t>Subn</w:t>
      </w:r>
      <w:r w:rsidRPr="00346A45">
        <w:rPr>
          <w:rFonts w:ascii="Times New Roman" w:hAnsi="Times New Roman"/>
          <w:szCs w:val="24"/>
          <w:lang w:val="lt-LT"/>
        </w:rPr>
        <w:t>uomotojas įsipareigoja</w:t>
      </w:r>
      <w:r w:rsidR="00205904" w:rsidRPr="00346A45">
        <w:rPr>
          <w:rFonts w:ascii="Times New Roman" w:hAnsi="Times New Roman"/>
          <w:szCs w:val="24"/>
          <w:lang w:val="lt-LT"/>
        </w:rPr>
        <w:t>:</w:t>
      </w:r>
    </w:p>
    <w:p w14:paraId="66C8EA76" w14:textId="6D96800A" w:rsidR="00B642B6" w:rsidRPr="00346A45" w:rsidRDefault="00205904" w:rsidP="001D3E25">
      <w:pPr>
        <w:ind w:firstLine="1276"/>
        <w:jc w:val="both"/>
        <w:rPr>
          <w:rFonts w:ascii="Times New Roman" w:hAnsi="Times New Roman"/>
          <w:szCs w:val="24"/>
          <w:lang w:val="lt-LT"/>
        </w:rPr>
      </w:pPr>
      <w:r w:rsidRPr="00346A45">
        <w:rPr>
          <w:rFonts w:ascii="Times New Roman" w:hAnsi="Times New Roman"/>
          <w:szCs w:val="24"/>
          <w:lang w:val="lt-LT"/>
        </w:rPr>
        <w:t>4.1.1.</w:t>
      </w:r>
      <w:r w:rsidR="00B73CBD" w:rsidRPr="00346A45">
        <w:rPr>
          <w:rFonts w:ascii="Times New Roman" w:hAnsi="Times New Roman"/>
          <w:szCs w:val="24"/>
          <w:lang w:val="lt-LT"/>
        </w:rPr>
        <w:t xml:space="preserve"> </w:t>
      </w:r>
      <w:r w:rsidR="00B642B6" w:rsidRPr="00346A45">
        <w:rPr>
          <w:rFonts w:ascii="Times New Roman" w:hAnsi="Times New Roman"/>
          <w:szCs w:val="24"/>
          <w:lang w:val="lt-LT"/>
        </w:rPr>
        <w:t xml:space="preserve">perduoti </w:t>
      </w:r>
      <w:r w:rsidR="000805BB" w:rsidRPr="00346A45">
        <w:rPr>
          <w:rFonts w:ascii="Times New Roman" w:hAnsi="Times New Roman"/>
          <w:szCs w:val="24"/>
          <w:lang w:val="lt-LT"/>
        </w:rPr>
        <w:t>Subn</w:t>
      </w:r>
      <w:r w:rsidR="00B642B6" w:rsidRPr="00346A45">
        <w:rPr>
          <w:rFonts w:ascii="Times New Roman" w:hAnsi="Times New Roman"/>
          <w:szCs w:val="24"/>
          <w:lang w:val="lt-LT"/>
        </w:rPr>
        <w:t>uomininkui įrengtas</w:t>
      </w:r>
      <w:r w:rsidR="00170E52" w:rsidRPr="00346A45">
        <w:rPr>
          <w:rFonts w:ascii="Times New Roman" w:hAnsi="Times New Roman"/>
          <w:szCs w:val="24"/>
          <w:lang w:val="lt-LT"/>
        </w:rPr>
        <w:t xml:space="preserve"> </w:t>
      </w:r>
      <w:r w:rsidR="000805BB" w:rsidRPr="00346A45">
        <w:rPr>
          <w:rFonts w:ascii="Times New Roman" w:hAnsi="Times New Roman"/>
          <w:szCs w:val="24"/>
          <w:lang w:val="lt-LT"/>
        </w:rPr>
        <w:t>Subn</w:t>
      </w:r>
      <w:r w:rsidR="00170E52" w:rsidRPr="00346A45">
        <w:rPr>
          <w:rFonts w:ascii="Times New Roman" w:hAnsi="Times New Roman"/>
          <w:szCs w:val="24"/>
          <w:lang w:val="lt-LT"/>
        </w:rPr>
        <w:t xml:space="preserve">uomojamas patalpas su </w:t>
      </w:r>
      <w:r w:rsidR="00425C61" w:rsidRPr="00346A45">
        <w:rPr>
          <w:rFonts w:ascii="Times New Roman" w:hAnsi="Times New Roman"/>
          <w:szCs w:val="24"/>
          <w:lang w:val="lt-LT"/>
        </w:rPr>
        <w:t xml:space="preserve">įrenginiais </w:t>
      </w:r>
      <w:r w:rsidR="001D410E" w:rsidRPr="00346A45">
        <w:rPr>
          <w:rFonts w:ascii="Times New Roman" w:hAnsi="Times New Roman"/>
          <w:szCs w:val="24"/>
          <w:lang w:val="lt-LT"/>
        </w:rPr>
        <w:t>Sutartyje nurodytais terminais</w:t>
      </w:r>
      <w:r w:rsidR="001E2155" w:rsidRPr="00346A45">
        <w:rPr>
          <w:rFonts w:ascii="Times New Roman" w:hAnsi="Times New Roman"/>
          <w:szCs w:val="24"/>
          <w:lang w:val="lt-LT"/>
        </w:rPr>
        <w:t xml:space="preserve">, ir visą </w:t>
      </w:r>
      <w:r w:rsidR="000805BB" w:rsidRPr="00346A45">
        <w:rPr>
          <w:rFonts w:ascii="Times New Roman" w:hAnsi="Times New Roman"/>
          <w:szCs w:val="24"/>
          <w:lang w:val="lt-LT"/>
        </w:rPr>
        <w:t>sub</w:t>
      </w:r>
      <w:r w:rsidR="001E2155" w:rsidRPr="00346A45">
        <w:rPr>
          <w:rFonts w:ascii="Times New Roman" w:hAnsi="Times New Roman"/>
          <w:szCs w:val="24"/>
          <w:lang w:val="lt-LT"/>
        </w:rPr>
        <w:t>nuomos lai</w:t>
      </w:r>
      <w:r w:rsidR="00C67292" w:rsidRPr="00346A45">
        <w:rPr>
          <w:rFonts w:ascii="Times New Roman" w:hAnsi="Times New Roman"/>
          <w:szCs w:val="24"/>
          <w:lang w:val="lt-LT"/>
        </w:rPr>
        <w:t>kotarpį užtikrinti šias sąlygas, nurodytas Sutarties Priedo 1 lentelėje</w:t>
      </w:r>
      <w:r w:rsidR="00755043" w:rsidRPr="00346A45">
        <w:rPr>
          <w:rFonts w:ascii="Times New Roman" w:hAnsi="Times New Roman"/>
          <w:szCs w:val="24"/>
          <w:lang w:val="lt-LT"/>
        </w:rPr>
        <w:t>;</w:t>
      </w:r>
      <w:r w:rsidR="00425C61" w:rsidRPr="00346A45">
        <w:rPr>
          <w:rFonts w:ascii="Times New Roman" w:hAnsi="Times New Roman"/>
          <w:szCs w:val="24"/>
          <w:lang w:val="lt-LT"/>
        </w:rPr>
        <w:t xml:space="preserve"> </w:t>
      </w:r>
      <w:r w:rsidR="00B642B6" w:rsidRPr="00346A45">
        <w:rPr>
          <w:rFonts w:ascii="Times New Roman" w:hAnsi="Times New Roman"/>
          <w:szCs w:val="24"/>
          <w:lang w:val="lt-LT"/>
        </w:rPr>
        <w:t xml:space="preserve"> </w:t>
      </w:r>
    </w:p>
    <w:p w14:paraId="44D7A010" w14:textId="3B5AA47E" w:rsidR="00205904" w:rsidRPr="00346A45" w:rsidRDefault="00205904" w:rsidP="001D3E25">
      <w:pPr>
        <w:ind w:firstLine="1276"/>
        <w:jc w:val="both"/>
        <w:rPr>
          <w:rFonts w:ascii="Times New Roman" w:hAnsi="Times New Roman"/>
          <w:szCs w:val="24"/>
          <w:lang w:val="lt-LT"/>
        </w:rPr>
      </w:pPr>
      <w:r w:rsidRPr="00346A45">
        <w:rPr>
          <w:rFonts w:ascii="Times New Roman" w:hAnsi="Times New Roman"/>
          <w:szCs w:val="24"/>
          <w:lang w:val="lt-LT"/>
        </w:rPr>
        <w:t xml:space="preserve">4.1.2. pasikeitus banko sąskaitos rekvizitams, apie tai raštu informuoti </w:t>
      </w:r>
      <w:r w:rsidR="000805BB" w:rsidRPr="00346A45">
        <w:rPr>
          <w:rFonts w:ascii="Times New Roman" w:hAnsi="Times New Roman"/>
          <w:szCs w:val="24"/>
          <w:lang w:val="lt-LT"/>
        </w:rPr>
        <w:t>Subn</w:t>
      </w:r>
      <w:r w:rsidRPr="00346A45">
        <w:rPr>
          <w:rFonts w:ascii="Times New Roman" w:hAnsi="Times New Roman"/>
          <w:szCs w:val="24"/>
          <w:lang w:val="lt-LT"/>
        </w:rPr>
        <w:t xml:space="preserve">uomininką ir pateikti jam naujus banko sąskaitos rekvizitus, kurie turi būti naudojami tolimesniems </w:t>
      </w:r>
      <w:r w:rsidR="000805BB" w:rsidRPr="00346A45">
        <w:rPr>
          <w:rFonts w:ascii="Times New Roman" w:hAnsi="Times New Roman"/>
          <w:szCs w:val="24"/>
          <w:lang w:val="lt-LT"/>
        </w:rPr>
        <w:t>sub</w:t>
      </w:r>
      <w:r w:rsidRPr="00346A45">
        <w:rPr>
          <w:rFonts w:ascii="Times New Roman" w:hAnsi="Times New Roman"/>
          <w:szCs w:val="24"/>
          <w:lang w:val="lt-LT"/>
        </w:rPr>
        <w:t>nuomos mokesčio mokėjimams</w:t>
      </w:r>
      <w:r w:rsidR="00755043" w:rsidRPr="00346A45">
        <w:rPr>
          <w:rFonts w:ascii="Times New Roman" w:hAnsi="Times New Roman"/>
          <w:szCs w:val="24"/>
          <w:lang w:val="lt-LT"/>
        </w:rPr>
        <w:t>;</w:t>
      </w:r>
    </w:p>
    <w:p w14:paraId="3E62E408" w14:textId="7256D292" w:rsidR="00EC7EF6" w:rsidRPr="00346A45" w:rsidRDefault="00EC7EF6" w:rsidP="00EC7EF6">
      <w:pPr>
        <w:keepNext/>
        <w:ind w:firstLine="1276"/>
        <w:jc w:val="both"/>
        <w:rPr>
          <w:rFonts w:ascii="Times New Roman" w:hAnsi="Times New Roman"/>
          <w:bCs/>
          <w:szCs w:val="24"/>
          <w:lang w:val="lt-LT"/>
        </w:rPr>
      </w:pPr>
      <w:r w:rsidRPr="00346A45">
        <w:rPr>
          <w:rFonts w:ascii="Times New Roman" w:hAnsi="Times New Roman"/>
          <w:szCs w:val="24"/>
          <w:lang w:val="lt-LT"/>
        </w:rPr>
        <w:t xml:space="preserve">4.1.3. </w:t>
      </w:r>
      <w:r w:rsidRPr="00346A45">
        <w:rPr>
          <w:rFonts w:ascii="Times New Roman" w:hAnsi="Times New Roman"/>
          <w:bCs/>
          <w:szCs w:val="24"/>
          <w:lang w:val="lt-LT"/>
        </w:rPr>
        <w:t>bendrauti su Subnuomininku elektroninėmis priemonėmis (telefonu, elektroniniu paštu ar kt.), mažinti popieriaus sunaudojimą, atsisakyti nebūtino dokumentų kopijavimo ir spausdinimo. Su Sutarties vykdymu susiję dokumentai Subnuomininkui turi būti pateikiami tik elektroniniu formatu (jeigu Sutartyje ir (ar) jos pried</w:t>
      </w:r>
      <w:r w:rsidR="002172C2" w:rsidRPr="00346A45">
        <w:rPr>
          <w:rFonts w:ascii="Times New Roman" w:hAnsi="Times New Roman"/>
          <w:bCs/>
          <w:szCs w:val="24"/>
          <w:lang w:val="lt-LT"/>
        </w:rPr>
        <w:t>e</w:t>
      </w:r>
      <w:r w:rsidRPr="00346A45">
        <w:rPr>
          <w:rFonts w:ascii="Times New Roman" w:hAnsi="Times New Roman"/>
          <w:bCs/>
          <w:szCs w:val="24"/>
          <w:lang w:val="lt-LT"/>
        </w:rPr>
        <w:t xml:space="preserve"> nenumatyta kitaip). Išimtiniais atvejais su Sutarties vykdymu susiję dokumentai turi (gali) būti pateikiami popieriniu formatu, jeigu toks formatas privalomas pagal teisės aktus arba Subnuomininkas nurodo tokį būtinumą – tokiu atveju turi būti naudojamas perdirbtas popierius, kuris atitinka minimaliuosius aplinkos apsaugos kriterijus, patvirtintus Lietuvos Respublikos aplinkos ministro 2011 m. birželio 28 d. įsakymu Nr. D1-508</w:t>
      </w:r>
      <w:r w:rsidR="002172C2" w:rsidRPr="00346A45">
        <w:rPr>
          <w:rFonts w:ascii="Times New Roman" w:hAnsi="Times New Roman"/>
          <w:bCs/>
          <w:szCs w:val="24"/>
          <w:lang w:val="lt-LT"/>
        </w:rPr>
        <w:t xml:space="preserve"> ,,</w:t>
      </w:r>
      <w:r w:rsidRPr="00346A45">
        <w:rPr>
          <w:rFonts w:ascii="Times New Roman" w:hAnsi="Times New Roman"/>
          <w:bCs/>
          <w:szCs w:val="24"/>
          <w:lang w:val="lt-LT"/>
        </w:rPr>
        <w:t>Dėl aplinkos apsaugos kriterijų taikymo, vykdant žaliuosius pirkimus, tvarkos aprašo patvirtinimo“ 4.4.4.1. p.</w:t>
      </w:r>
    </w:p>
    <w:p w14:paraId="1F244E92" w14:textId="3F0A4A55" w:rsidR="00170E52" w:rsidRPr="00346A45" w:rsidRDefault="00B642B6" w:rsidP="001D3E25">
      <w:pPr>
        <w:ind w:firstLine="1276"/>
        <w:jc w:val="both"/>
        <w:rPr>
          <w:rFonts w:ascii="Times New Roman" w:hAnsi="Times New Roman"/>
          <w:szCs w:val="24"/>
          <w:lang w:val="lt-LT"/>
        </w:rPr>
      </w:pPr>
      <w:r w:rsidRPr="00346A45">
        <w:rPr>
          <w:rFonts w:ascii="Times New Roman" w:hAnsi="Times New Roman"/>
          <w:szCs w:val="24"/>
          <w:lang w:val="lt-LT"/>
        </w:rPr>
        <w:t xml:space="preserve">4.2. </w:t>
      </w:r>
      <w:r w:rsidR="000805BB" w:rsidRPr="00346A45">
        <w:rPr>
          <w:rFonts w:ascii="Times New Roman" w:hAnsi="Times New Roman"/>
          <w:szCs w:val="24"/>
          <w:lang w:val="lt-LT"/>
        </w:rPr>
        <w:t>Subn</w:t>
      </w:r>
      <w:r w:rsidRPr="00346A45">
        <w:rPr>
          <w:rFonts w:ascii="Times New Roman" w:hAnsi="Times New Roman"/>
          <w:szCs w:val="24"/>
          <w:lang w:val="lt-LT"/>
        </w:rPr>
        <w:t>uomininkas įsipareigoja:</w:t>
      </w:r>
    </w:p>
    <w:p w14:paraId="4EE6F8D3" w14:textId="2EC42B33" w:rsidR="00170E52" w:rsidRPr="00346A45" w:rsidRDefault="00B642B6" w:rsidP="001D3E25">
      <w:pPr>
        <w:ind w:firstLine="1276"/>
        <w:jc w:val="both"/>
        <w:rPr>
          <w:rFonts w:ascii="Times New Roman" w:hAnsi="Times New Roman"/>
          <w:szCs w:val="24"/>
          <w:lang w:val="lt-LT"/>
        </w:rPr>
      </w:pPr>
      <w:r w:rsidRPr="00346A45">
        <w:rPr>
          <w:rFonts w:ascii="Times New Roman" w:hAnsi="Times New Roman"/>
          <w:szCs w:val="24"/>
          <w:lang w:val="lt-LT"/>
        </w:rPr>
        <w:t xml:space="preserve">4.2.1. </w:t>
      </w:r>
      <w:r w:rsidR="00755043" w:rsidRPr="00346A45">
        <w:rPr>
          <w:rFonts w:ascii="Times New Roman" w:hAnsi="Times New Roman"/>
          <w:szCs w:val="24"/>
          <w:lang w:val="lt-LT"/>
        </w:rPr>
        <w:t>š</w:t>
      </w:r>
      <w:r w:rsidRPr="00346A45">
        <w:rPr>
          <w:rFonts w:ascii="Times New Roman" w:hAnsi="Times New Roman"/>
          <w:szCs w:val="24"/>
          <w:lang w:val="lt-LT"/>
        </w:rPr>
        <w:t xml:space="preserve">ioje Sutartyje nustatyta tvarka mokėti </w:t>
      </w:r>
      <w:r w:rsidR="000805BB" w:rsidRPr="00346A45">
        <w:rPr>
          <w:rFonts w:ascii="Times New Roman" w:hAnsi="Times New Roman"/>
          <w:szCs w:val="24"/>
          <w:lang w:val="lt-LT"/>
        </w:rPr>
        <w:t>sub</w:t>
      </w:r>
      <w:r w:rsidRPr="00346A45">
        <w:rPr>
          <w:rFonts w:ascii="Times New Roman" w:hAnsi="Times New Roman"/>
          <w:szCs w:val="24"/>
          <w:lang w:val="lt-LT"/>
        </w:rPr>
        <w:t>nuomos mokestį</w:t>
      </w:r>
      <w:r w:rsidR="00755043" w:rsidRPr="00346A45">
        <w:rPr>
          <w:rFonts w:ascii="Times New Roman" w:hAnsi="Times New Roman"/>
          <w:szCs w:val="24"/>
          <w:lang w:val="lt-LT"/>
        </w:rPr>
        <w:t>;</w:t>
      </w:r>
    </w:p>
    <w:p w14:paraId="0DE4A2ED" w14:textId="34307BF5" w:rsidR="00B642B6" w:rsidRPr="00346A45" w:rsidRDefault="00B642B6" w:rsidP="001D3E25">
      <w:pPr>
        <w:ind w:firstLine="1276"/>
        <w:jc w:val="both"/>
        <w:rPr>
          <w:rFonts w:ascii="Times New Roman" w:hAnsi="Times New Roman"/>
          <w:szCs w:val="24"/>
          <w:lang w:val="lt-LT"/>
        </w:rPr>
      </w:pPr>
      <w:r w:rsidRPr="00346A45">
        <w:rPr>
          <w:rFonts w:ascii="Times New Roman" w:hAnsi="Times New Roman"/>
          <w:szCs w:val="24"/>
          <w:lang w:val="lt-LT"/>
        </w:rPr>
        <w:t xml:space="preserve">4.2.2. be </w:t>
      </w:r>
      <w:r w:rsidR="000805BB" w:rsidRPr="00346A45">
        <w:rPr>
          <w:rFonts w:ascii="Times New Roman" w:hAnsi="Times New Roman"/>
          <w:szCs w:val="24"/>
          <w:lang w:val="lt-LT"/>
        </w:rPr>
        <w:t>Subn</w:t>
      </w:r>
      <w:r w:rsidRPr="00346A45">
        <w:rPr>
          <w:rFonts w:ascii="Times New Roman" w:hAnsi="Times New Roman"/>
          <w:szCs w:val="24"/>
          <w:lang w:val="lt-LT"/>
        </w:rPr>
        <w:t xml:space="preserve">uomotojo raštiško leidimo neperplanuoti ir nepertvarkyti </w:t>
      </w:r>
      <w:r w:rsidR="00D5675C" w:rsidRPr="00346A45">
        <w:rPr>
          <w:rFonts w:ascii="Times New Roman" w:hAnsi="Times New Roman"/>
          <w:szCs w:val="24"/>
          <w:lang w:val="lt-LT"/>
        </w:rPr>
        <w:t>Subn</w:t>
      </w:r>
      <w:r w:rsidRPr="00346A45">
        <w:rPr>
          <w:rFonts w:ascii="Times New Roman" w:hAnsi="Times New Roman"/>
          <w:szCs w:val="24"/>
          <w:lang w:val="lt-LT"/>
        </w:rPr>
        <w:t>uomojamų patalpų bei jose esančių inžinierinių tinklų, komunikacijų ar jų dalies</w:t>
      </w:r>
      <w:r w:rsidR="007B5CEE" w:rsidRPr="00346A45">
        <w:rPr>
          <w:rFonts w:ascii="Times New Roman" w:hAnsi="Times New Roman"/>
          <w:szCs w:val="24"/>
          <w:lang w:val="lt-LT"/>
        </w:rPr>
        <w:t>;</w:t>
      </w:r>
    </w:p>
    <w:p w14:paraId="174B23A2" w14:textId="602661E2" w:rsidR="00B642B6" w:rsidRPr="00346A45" w:rsidRDefault="00B642B6" w:rsidP="001D3E25">
      <w:pPr>
        <w:ind w:firstLine="1276"/>
        <w:jc w:val="both"/>
        <w:rPr>
          <w:rFonts w:ascii="Times New Roman" w:hAnsi="Times New Roman"/>
          <w:szCs w:val="24"/>
          <w:lang w:val="lt-LT"/>
        </w:rPr>
      </w:pPr>
      <w:r w:rsidRPr="00346A45">
        <w:rPr>
          <w:rFonts w:ascii="Times New Roman" w:hAnsi="Times New Roman"/>
          <w:szCs w:val="24"/>
          <w:lang w:val="lt-LT"/>
        </w:rPr>
        <w:lastRenderedPageBreak/>
        <w:t xml:space="preserve">4.2.3. nedelsiant informuoti </w:t>
      </w:r>
      <w:r w:rsidR="00D5675C" w:rsidRPr="00346A45">
        <w:rPr>
          <w:rFonts w:ascii="Times New Roman" w:hAnsi="Times New Roman"/>
          <w:szCs w:val="24"/>
          <w:lang w:val="lt-LT"/>
        </w:rPr>
        <w:t>Subn</w:t>
      </w:r>
      <w:r w:rsidRPr="00346A45">
        <w:rPr>
          <w:rFonts w:ascii="Times New Roman" w:hAnsi="Times New Roman"/>
          <w:szCs w:val="24"/>
          <w:lang w:val="lt-LT"/>
        </w:rPr>
        <w:t>uomotoją apie</w:t>
      </w:r>
      <w:r w:rsidR="00425C61" w:rsidRPr="00346A45">
        <w:rPr>
          <w:rFonts w:ascii="Times New Roman" w:hAnsi="Times New Roman"/>
          <w:szCs w:val="24"/>
          <w:lang w:val="lt-LT"/>
        </w:rPr>
        <w:t xml:space="preserve"> įrenginių gedimus</w:t>
      </w:r>
      <w:r w:rsidR="007B5CEE" w:rsidRPr="00346A45">
        <w:rPr>
          <w:rFonts w:ascii="Times New Roman" w:hAnsi="Times New Roman"/>
          <w:szCs w:val="24"/>
          <w:lang w:val="lt-LT"/>
        </w:rPr>
        <w:t>;</w:t>
      </w:r>
    </w:p>
    <w:p w14:paraId="38A2C6E8" w14:textId="1E6B83B5" w:rsidR="00B642B6" w:rsidRPr="00346A45" w:rsidRDefault="00B642B6" w:rsidP="001D3E25">
      <w:pPr>
        <w:ind w:firstLine="1276"/>
        <w:jc w:val="both"/>
        <w:rPr>
          <w:rFonts w:ascii="Times New Roman" w:hAnsi="Times New Roman"/>
          <w:szCs w:val="24"/>
          <w:lang w:val="lt-LT"/>
        </w:rPr>
      </w:pPr>
      <w:r w:rsidRPr="00346A45">
        <w:rPr>
          <w:rFonts w:ascii="Times New Roman" w:hAnsi="Times New Roman"/>
          <w:szCs w:val="24"/>
          <w:lang w:val="lt-LT"/>
        </w:rPr>
        <w:t xml:space="preserve">4.2.4. grąžinti </w:t>
      </w:r>
      <w:r w:rsidR="00D5675C" w:rsidRPr="00346A45">
        <w:rPr>
          <w:rFonts w:ascii="Times New Roman" w:hAnsi="Times New Roman"/>
          <w:szCs w:val="24"/>
          <w:lang w:val="lt-LT"/>
        </w:rPr>
        <w:t>Subn</w:t>
      </w:r>
      <w:r w:rsidRPr="00346A45">
        <w:rPr>
          <w:rFonts w:ascii="Times New Roman" w:hAnsi="Times New Roman"/>
          <w:szCs w:val="24"/>
          <w:lang w:val="lt-LT"/>
        </w:rPr>
        <w:t>uomojamas patalpas, pasibaigus ši</w:t>
      </w:r>
      <w:r w:rsidR="00D23CF5" w:rsidRPr="00346A45">
        <w:rPr>
          <w:rFonts w:ascii="Times New Roman" w:hAnsi="Times New Roman"/>
          <w:szCs w:val="24"/>
          <w:lang w:val="lt-LT"/>
        </w:rPr>
        <w:t xml:space="preserve">ai Sutarčiai </w:t>
      </w:r>
      <w:r w:rsidR="00D5675C" w:rsidRPr="00346A45">
        <w:rPr>
          <w:rFonts w:ascii="Times New Roman" w:hAnsi="Times New Roman"/>
          <w:szCs w:val="24"/>
          <w:lang w:val="lt-LT"/>
        </w:rPr>
        <w:t>Subn</w:t>
      </w:r>
      <w:r w:rsidR="00D23CF5" w:rsidRPr="00346A45">
        <w:rPr>
          <w:rFonts w:ascii="Times New Roman" w:hAnsi="Times New Roman"/>
          <w:szCs w:val="24"/>
          <w:lang w:val="lt-LT"/>
        </w:rPr>
        <w:t>uomininkui tokios pačios būklės, kokios</w:t>
      </w:r>
      <w:r w:rsidRPr="00346A45">
        <w:rPr>
          <w:rFonts w:ascii="Times New Roman" w:hAnsi="Times New Roman"/>
          <w:szCs w:val="24"/>
          <w:lang w:val="lt-LT"/>
        </w:rPr>
        <w:t xml:space="preserve"> jos buvo Sutarties galiojimo pradžioje, atsižvelgiant į natūralų nusidėvėjimą</w:t>
      </w:r>
      <w:r w:rsidR="007B5CEE" w:rsidRPr="00346A45">
        <w:rPr>
          <w:rFonts w:ascii="Times New Roman" w:hAnsi="Times New Roman"/>
          <w:szCs w:val="24"/>
          <w:lang w:val="lt-LT"/>
        </w:rPr>
        <w:t>;</w:t>
      </w:r>
    </w:p>
    <w:p w14:paraId="57B58FF1" w14:textId="0D8E5EE1" w:rsidR="00B642B6" w:rsidRPr="00346A45" w:rsidRDefault="00B642B6" w:rsidP="001D3E25">
      <w:pPr>
        <w:ind w:firstLine="1276"/>
        <w:jc w:val="both"/>
        <w:rPr>
          <w:rFonts w:ascii="Times New Roman" w:hAnsi="Times New Roman"/>
          <w:szCs w:val="24"/>
          <w:lang w:val="lt-LT"/>
        </w:rPr>
      </w:pPr>
      <w:r w:rsidRPr="00346A45">
        <w:rPr>
          <w:rFonts w:ascii="Times New Roman" w:hAnsi="Times New Roman"/>
          <w:szCs w:val="24"/>
          <w:lang w:val="lt-LT"/>
        </w:rPr>
        <w:t xml:space="preserve">4.2.5. naudoti </w:t>
      </w:r>
      <w:r w:rsidR="00D5675C" w:rsidRPr="00346A45">
        <w:rPr>
          <w:rFonts w:ascii="Times New Roman" w:hAnsi="Times New Roman"/>
          <w:szCs w:val="24"/>
          <w:lang w:val="lt-LT"/>
        </w:rPr>
        <w:t>Subn</w:t>
      </w:r>
      <w:r w:rsidRPr="00346A45">
        <w:rPr>
          <w:rFonts w:ascii="Times New Roman" w:hAnsi="Times New Roman"/>
          <w:szCs w:val="24"/>
          <w:lang w:val="lt-LT"/>
        </w:rPr>
        <w:t>uomojamas patalpas tik pagal tiesioginę paskirtį, nurodytą šios Sutarties 1</w:t>
      </w:r>
      <w:r w:rsidR="00E2001D" w:rsidRPr="00346A45">
        <w:rPr>
          <w:rFonts w:ascii="Times New Roman" w:hAnsi="Times New Roman"/>
          <w:szCs w:val="24"/>
          <w:lang w:val="lt-LT"/>
        </w:rPr>
        <w:t>.</w:t>
      </w:r>
      <w:r w:rsidR="007B5CEE" w:rsidRPr="00346A45">
        <w:rPr>
          <w:rFonts w:ascii="Times New Roman" w:hAnsi="Times New Roman"/>
          <w:szCs w:val="24"/>
          <w:lang w:val="lt-LT"/>
        </w:rPr>
        <w:t>3</w:t>
      </w:r>
      <w:r w:rsidRPr="00346A45">
        <w:rPr>
          <w:rFonts w:ascii="Times New Roman" w:hAnsi="Times New Roman"/>
          <w:szCs w:val="24"/>
          <w:lang w:val="lt-LT"/>
        </w:rPr>
        <w:t xml:space="preserve"> </w:t>
      </w:r>
      <w:r w:rsidR="007B5CEE" w:rsidRPr="00346A45">
        <w:rPr>
          <w:rFonts w:ascii="Times New Roman" w:hAnsi="Times New Roman"/>
          <w:szCs w:val="24"/>
          <w:lang w:val="lt-LT"/>
        </w:rPr>
        <w:t>papunktyje</w:t>
      </w:r>
      <w:r w:rsidRPr="00346A45">
        <w:rPr>
          <w:rFonts w:ascii="Times New Roman" w:hAnsi="Times New Roman"/>
          <w:szCs w:val="24"/>
          <w:lang w:val="lt-LT"/>
        </w:rPr>
        <w:t xml:space="preserve">, griežtai laikytis </w:t>
      </w:r>
      <w:r w:rsidR="00D5675C" w:rsidRPr="00346A45">
        <w:rPr>
          <w:rFonts w:ascii="Times New Roman" w:hAnsi="Times New Roman"/>
          <w:szCs w:val="24"/>
          <w:lang w:val="lt-LT"/>
        </w:rPr>
        <w:t>Subn</w:t>
      </w:r>
      <w:r w:rsidRPr="00346A45">
        <w:rPr>
          <w:rFonts w:ascii="Times New Roman" w:hAnsi="Times New Roman"/>
          <w:szCs w:val="24"/>
          <w:lang w:val="lt-LT"/>
        </w:rPr>
        <w:t xml:space="preserve">uomojamoms patalpoms keliamų priešgaisrinės apsaugos, sanitarinių taisyklių reikalavimų. Jei </w:t>
      </w:r>
      <w:r w:rsidR="00D5675C" w:rsidRPr="00346A45">
        <w:rPr>
          <w:rFonts w:ascii="Times New Roman" w:hAnsi="Times New Roman"/>
          <w:szCs w:val="24"/>
          <w:lang w:val="lt-LT"/>
        </w:rPr>
        <w:t>Subn</w:t>
      </w:r>
      <w:r w:rsidRPr="00346A45">
        <w:rPr>
          <w:rFonts w:ascii="Times New Roman" w:hAnsi="Times New Roman"/>
          <w:szCs w:val="24"/>
          <w:lang w:val="lt-LT"/>
        </w:rPr>
        <w:t xml:space="preserve">uomininkas dėl savo kaltės nesilaiko šiame punkte išdėstytų nuostatų ir dėl to atsiranda nuostolių, </w:t>
      </w:r>
      <w:r w:rsidR="00D5675C" w:rsidRPr="00346A45">
        <w:rPr>
          <w:rFonts w:ascii="Times New Roman" w:hAnsi="Times New Roman"/>
          <w:szCs w:val="24"/>
          <w:lang w:val="lt-LT"/>
        </w:rPr>
        <w:t>Subn</w:t>
      </w:r>
      <w:r w:rsidRPr="00346A45">
        <w:rPr>
          <w:rFonts w:ascii="Times New Roman" w:hAnsi="Times New Roman"/>
          <w:szCs w:val="24"/>
          <w:lang w:val="lt-LT"/>
        </w:rPr>
        <w:t xml:space="preserve">uomininkas privalo atlyginti šiuos nuostolius </w:t>
      </w:r>
      <w:r w:rsidR="00D5675C" w:rsidRPr="00346A45">
        <w:rPr>
          <w:rFonts w:ascii="Times New Roman" w:hAnsi="Times New Roman"/>
          <w:szCs w:val="24"/>
          <w:lang w:val="lt-LT"/>
        </w:rPr>
        <w:t>Subn</w:t>
      </w:r>
      <w:r w:rsidRPr="00346A45">
        <w:rPr>
          <w:rFonts w:ascii="Times New Roman" w:hAnsi="Times New Roman"/>
          <w:szCs w:val="24"/>
          <w:lang w:val="lt-LT"/>
        </w:rPr>
        <w:t>uomotojui</w:t>
      </w:r>
      <w:r w:rsidR="00FD136D" w:rsidRPr="00346A45">
        <w:rPr>
          <w:rFonts w:ascii="Times New Roman" w:hAnsi="Times New Roman"/>
          <w:szCs w:val="24"/>
          <w:lang w:val="lt-LT"/>
        </w:rPr>
        <w:t>;</w:t>
      </w:r>
    </w:p>
    <w:p w14:paraId="6B5FEC56" w14:textId="0F55B66A" w:rsidR="00B642B6" w:rsidRPr="00346A45" w:rsidRDefault="00B642B6" w:rsidP="001D3E25">
      <w:pPr>
        <w:ind w:firstLine="1276"/>
        <w:jc w:val="both"/>
        <w:rPr>
          <w:rFonts w:ascii="Times New Roman" w:hAnsi="Times New Roman"/>
          <w:szCs w:val="24"/>
          <w:lang w:val="lt-LT"/>
        </w:rPr>
      </w:pPr>
      <w:r w:rsidRPr="00346A45">
        <w:rPr>
          <w:rFonts w:ascii="Times New Roman" w:hAnsi="Times New Roman"/>
          <w:szCs w:val="24"/>
          <w:lang w:val="lt-LT"/>
        </w:rPr>
        <w:t>4.2</w:t>
      </w:r>
      <w:r w:rsidR="00170E52" w:rsidRPr="00346A45">
        <w:rPr>
          <w:rFonts w:ascii="Times New Roman" w:hAnsi="Times New Roman"/>
          <w:szCs w:val="24"/>
          <w:lang w:val="lt-LT"/>
        </w:rPr>
        <w:t>.6</w:t>
      </w:r>
      <w:r w:rsidRPr="00346A45">
        <w:rPr>
          <w:rFonts w:ascii="Times New Roman" w:hAnsi="Times New Roman"/>
          <w:szCs w:val="24"/>
          <w:lang w:val="lt-LT"/>
        </w:rPr>
        <w:t xml:space="preserve">. tvarkingai naudoti </w:t>
      </w:r>
      <w:r w:rsidR="00D5675C" w:rsidRPr="00346A45">
        <w:rPr>
          <w:rFonts w:ascii="Times New Roman" w:hAnsi="Times New Roman"/>
          <w:szCs w:val="24"/>
          <w:lang w:val="lt-LT"/>
        </w:rPr>
        <w:t>Subn</w:t>
      </w:r>
      <w:r w:rsidRPr="00346A45">
        <w:rPr>
          <w:rFonts w:ascii="Times New Roman" w:hAnsi="Times New Roman"/>
          <w:szCs w:val="24"/>
          <w:lang w:val="lt-LT"/>
        </w:rPr>
        <w:t xml:space="preserve">uomojamas patalpas, jų inžinierinius tinklus ir komunikacijas bei atlyginti </w:t>
      </w:r>
      <w:r w:rsidR="00D5675C" w:rsidRPr="00346A45">
        <w:rPr>
          <w:rFonts w:ascii="Times New Roman" w:hAnsi="Times New Roman"/>
          <w:szCs w:val="24"/>
          <w:lang w:val="lt-LT"/>
        </w:rPr>
        <w:t>Subn</w:t>
      </w:r>
      <w:r w:rsidRPr="00346A45">
        <w:rPr>
          <w:rFonts w:ascii="Times New Roman" w:hAnsi="Times New Roman"/>
          <w:szCs w:val="24"/>
          <w:lang w:val="lt-LT"/>
        </w:rPr>
        <w:t xml:space="preserve">uomotojui padarytą žalą dėl </w:t>
      </w:r>
      <w:r w:rsidR="00D5675C" w:rsidRPr="00346A45">
        <w:rPr>
          <w:rFonts w:ascii="Times New Roman" w:hAnsi="Times New Roman"/>
          <w:szCs w:val="24"/>
          <w:lang w:val="lt-LT"/>
        </w:rPr>
        <w:t>Subn</w:t>
      </w:r>
      <w:r w:rsidRPr="00346A45">
        <w:rPr>
          <w:rFonts w:ascii="Times New Roman" w:hAnsi="Times New Roman"/>
          <w:szCs w:val="24"/>
          <w:lang w:val="lt-LT"/>
        </w:rPr>
        <w:t xml:space="preserve">uomojamų patalpų, jų inžinierinių tinklų ir komunikacijų sugadinimo, sunaikinimo ar  pabloginimo, padarytų dėl </w:t>
      </w:r>
      <w:r w:rsidR="00D5675C" w:rsidRPr="00346A45">
        <w:rPr>
          <w:rFonts w:ascii="Times New Roman" w:hAnsi="Times New Roman"/>
          <w:szCs w:val="24"/>
          <w:lang w:val="lt-LT"/>
        </w:rPr>
        <w:t>Subn</w:t>
      </w:r>
      <w:r w:rsidRPr="00346A45">
        <w:rPr>
          <w:rFonts w:ascii="Times New Roman" w:hAnsi="Times New Roman"/>
          <w:szCs w:val="24"/>
          <w:lang w:val="lt-LT"/>
        </w:rPr>
        <w:t>uomininko kaltės.</w:t>
      </w:r>
    </w:p>
    <w:p w14:paraId="59FA8CA3" w14:textId="77777777" w:rsidR="00B642B6" w:rsidRPr="00346A45" w:rsidRDefault="00B642B6" w:rsidP="001D3E25">
      <w:pPr>
        <w:ind w:firstLine="1276"/>
        <w:jc w:val="both"/>
        <w:rPr>
          <w:rFonts w:ascii="Times New Roman" w:hAnsi="Times New Roman"/>
          <w:szCs w:val="24"/>
          <w:lang w:val="lt-LT"/>
        </w:rPr>
      </w:pPr>
    </w:p>
    <w:p w14:paraId="7BF22A8B" w14:textId="77777777" w:rsidR="00B642B6" w:rsidRPr="00346A45" w:rsidRDefault="00B642B6" w:rsidP="00B37CB0">
      <w:pPr>
        <w:spacing w:after="120"/>
        <w:ind w:firstLine="1276"/>
        <w:jc w:val="both"/>
        <w:rPr>
          <w:rFonts w:ascii="Times New Roman" w:hAnsi="Times New Roman"/>
          <w:b/>
          <w:szCs w:val="24"/>
          <w:lang w:val="lt-LT"/>
        </w:rPr>
      </w:pPr>
      <w:r w:rsidRPr="00346A45">
        <w:rPr>
          <w:rFonts w:ascii="Times New Roman" w:hAnsi="Times New Roman"/>
          <w:b/>
          <w:szCs w:val="24"/>
          <w:lang w:val="lt-LT"/>
        </w:rPr>
        <w:t>5.    ŠALIŲ TEISĖS</w:t>
      </w:r>
    </w:p>
    <w:p w14:paraId="145714D4" w14:textId="5533B14D" w:rsidR="00B642B6" w:rsidRPr="00346A45" w:rsidRDefault="00B642B6" w:rsidP="001D3E25">
      <w:pPr>
        <w:ind w:firstLine="1276"/>
        <w:jc w:val="both"/>
        <w:rPr>
          <w:rFonts w:ascii="Times New Roman" w:hAnsi="Times New Roman"/>
          <w:szCs w:val="24"/>
          <w:lang w:val="lt-LT"/>
        </w:rPr>
      </w:pPr>
      <w:r w:rsidRPr="00346A45">
        <w:rPr>
          <w:rFonts w:ascii="Times New Roman" w:hAnsi="Times New Roman"/>
          <w:szCs w:val="24"/>
          <w:lang w:val="lt-LT"/>
        </w:rPr>
        <w:t xml:space="preserve">5.1. </w:t>
      </w:r>
      <w:r w:rsidR="00D5675C" w:rsidRPr="00346A45">
        <w:rPr>
          <w:rFonts w:ascii="Times New Roman" w:hAnsi="Times New Roman"/>
          <w:szCs w:val="24"/>
          <w:lang w:val="lt-LT"/>
        </w:rPr>
        <w:t>Subn</w:t>
      </w:r>
      <w:r w:rsidRPr="00346A45">
        <w:rPr>
          <w:rFonts w:ascii="Times New Roman" w:hAnsi="Times New Roman"/>
          <w:szCs w:val="24"/>
          <w:lang w:val="lt-LT"/>
        </w:rPr>
        <w:t>uomotojas turi teisę:</w:t>
      </w:r>
    </w:p>
    <w:p w14:paraId="6BC6C614" w14:textId="7C23147E" w:rsidR="00B642B6" w:rsidRPr="00346A45" w:rsidRDefault="00B04A7A" w:rsidP="00C62A41">
      <w:pPr>
        <w:ind w:firstLine="1276"/>
        <w:jc w:val="both"/>
        <w:rPr>
          <w:rFonts w:ascii="Times New Roman" w:hAnsi="Times New Roman"/>
          <w:szCs w:val="24"/>
          <w:lang w:val="lt-LT"/>
        </w:rPr>
      </w:pPr>
      <w:r w:rsidRPr="00346A45">
        <w:rPr>
          <w:rFonts w:ascii="Times New Roman" w:hAnsi="Times New Roman"/>
          <w:szCs w:val="24"/>
          <w:lang w:val="lt-LT"/>
        </w:rPr>
        <w:t>5.1.1. Sutarties 4.1</w:t>
      </w:r>
      <w:r w:rsidR="00B642B6" w:rsidRPr="00346A45">
        <w:rPr>
          <w:rFonts w:ascii="Times New Roman" w:hAnsi="Times New Roman"/>
          <w:szCs w:val="24"/>
          <w:lang w:val="lt-LT"/>
        </w:rPr>
        <w:t xml:space="preserve"> p</w:t>
      </w:r>
      <w:r w:rsidR="007C0848" w:rsidRPr="00346A45">
        <w:rPr>
          <w:rFonts w:ascii="Times New Roman" w:hAnsi="Times New Roman"/>
          <w:szCs w:val="24"/>
          <w:lang w:val="lt-LT"/>
        </w:rPr>
        <w:t>apunktyje</w:t>
      </w:r>
      <w:r w:rsidR="00B642B6" w:rsidRPr="00346A45">
        <w:rPr>
          <w:rFonts w:ascii="Times New Roman" w:hAnsi="Times New Roman"/>
          <w:szCs w:val="24"/>
          <w:lang w:val="lt-LT"/>
        </w:rPr>
        <w:t xml:space="preserve"> nustatytose ribose ir tvarka tikrinti</w:t>
      </w:r>
      <w:r w:rsidR="007C0848" w:rsidRPr="00346A45">
        <w:rPr>
          <w:rFonts w:ascii="Times New Roman" w:hAnsi="Times New Roman"/>
          <w:szCs w:val="24"/>
          <w:lang w:val="lt-LT"/>
        </w:rPr>
        <w:t>,</w:t>
      </w:r>
      <w:r w:rsidR="00B642B6" w:rsidRPr="00346A45">
        <w:rPr>
          <w:rFonts w:ascii="Times New Roman" w:hAnsi="Times New Roman"/>
          <w:szCs w:val="24"/>
          <w:lang w:val="lt-LT"/>
        </w:rPr>
        <w:t xml:space="preserve"> ar </w:t>
      </w:r>
      <w:r w:rsidR="00D5675C" w:rsidRPr="00346A45">
        <w:rPr>
          <w:rFonts w:ascii="Times New Roman" w:hAnsi="Times New Roman"/>
          <w:szCs w:val="24"/>
          <w:lang w:val="lt-LT"/>
        </w:rPr>
        <w:t>Subn</w:t>
      </w:r>
      <w:r w:rsidR="00B642B6" w:rsidRPr="00346A45">
        <w:rPr>
          <w:rFonts w:ascii="Times New Roman" w:hAnsi="Times New Roman"/>
          <w:szCs w:val="24"/>
          <w:lang w:val="lt-LT"/>
        </w:rPr>
        <w:t xml:space="preserve">uomininkas naudoja </w:t>
      </w:r>
      <w:r w:rsidR="00D5675C" w:rsidRPr="00346A45">
        <w:rPr>
          <w:rFonts w:ascii="Times New Roman" w:hAnsi="Times New Roman"/>
          <w:szCs w:val="24"/>
          <w:lang w:val="lt-LT"/>
        </w:rPr>
        <w:t>Subn</w:t>
      </w:r>
      <w:r w:rsidR="00B642B6" w:rsidRPr="00346A45">
        <w:rPr>
          <w:rFonts w:ascii="Times New Roman" w:hAnsi="Times New Roman"/>
          <w:szCs w:val="24"/>
          <w:lang w:val="lt-LT"/>
        </w:rPr>
        <w:t>uomojamas patalpas pagal paskirtį, saugo jas ir pr</w:t>
      </w:r>
      <w:r w:rsidR="009F7F42" w:rsidRPr="00346A45">
        <w:rPr>
          <w:rFonts w:ascii="Times New Roman" w:hAnsi="Times New Roman"/>
          <w:szCs w:val="24"/>
          <w:lang w:val="lt-LT"/>
        </w:rPr>
        <w:t>ižiūri pagal šios Sutarties 4.2</w:t>
      </w:r>
      <w:r w:rsidR="00B642B6" w:rsidRPr="00346A45">
        <w:rPr>
          <w:rFonts w:ascii="Times New Roman" w:hAnsi="Times New Roman"/>
          <w:szCs w:val="24"/>
          <w:lang w:val="lt-LT"/>
        </w:rPr>
        <w:t xml:space="preserve"> p</w:t>
      </w:r>
      <w:r w:rsidR="003A4D1A" w:rsidRPr="00346A45">
        <w:rPr>
          <w:rFonts w:ascii="Times New Roman" w:hAnsi="Times New Roman"/>
          <w:szCs w:val="24"/>
          <w:lang w:val="lt-LT"/>
        </w:rPr>
        <w:t>ap</w:t>
      </w:r>
      <w:r w:rsidR="00B642B6" w:rsidRPr="00346A45">
        <w:rPr>
          <w:rFonts w:ascii="Times New Roman" w:hAnsi="Times New Roman"/>
          <w:szCs w:val="24"/>
          <w:lang w:val="lt-LT"/>
        </w:rPr>
        <w:t>unkt</w:t>
      </w:r>
      <w:r w:rsidR="003A4D1A" w:rsidRPr="00346A45">
        <w:rPr>
          <w:rFonts w:ascii="Times New Roman" w:hAnsi="Times New Roman"/>
          <w:szCs w:val="24"/>
          <w:lang w:val="lt-LT"/>
        </w:rPr>
        <w:t>yj</w:t>
      </w:r>
      <w:r w:rsidR="00B642B6" w:rsidRPr="00346A45">
        <w:rPr>
          <w:rFonts w:ascii="Times New Roman" w:hAnsi="Times New Roman"/>
          <w:szCs w:val="24"/>
          <w:lang w:val="lt-LT"/>
        </w:rPr>
        <w:t xml:space="preserve">e nustatytus </w:t>
      </w:r>
      <w:r w:rsidR="00D5675C" w:rsidRPr="00346A45">
        <w:rPr>
          <w:rFonts w:ascii="Times New Roman" w:hAnsi="Times New Roman"/>
          <w:szCs w:val="24"/>
          <w:lang w:val="lt-LT"/>
        </w:rPr>
        <w:t>Subn</w:t>
      </w:r>
      <w:r w:rsidR="00B642B6" w:rsidRPr="00346A45">
        <w:rPr>
          <w:rFonts w:ascii="Times New Roman" w:hAnsi="Times New Roman"/>
          <w:szCs w:val="24"/>
          <w:lang w:val="lt-LT"/>
        </w:rPr>
        <w:t>uomininko įsipareigojimus.</w:t>
      </w:r>
    </w:p>
    <w:p w14:paraId="43A9EEE4" w14:textId="78C3ED6D" w:rsidR="00B642B6" w:rsidRPr="00346A45" w:rsidRDefault="00B642B6" w:rsidP="00C62A41">
      <w:pPr>
        <w:ind w:firstLine="1276"/>
        <w:jc w:val="both"/>
        <w:rPr>
          <w:rFonts w:ascii="Times New Roman" w:hAnsi="Times New Roman"/>
          <w:szCs w:val="24"/>
          <w:lang w:val="lt-LT"/>
        </w:rPr>
      </w:pPr>
      <w:r w:rsidRPr="00346A45">
        <w:rPr>
          <w:rFonts w:ascii="Times New Roman" w:hAnsi="Times New Roman"/>
          <w:szCs w:val="24"/>
          <w:lang w:val="lt-LT"/>
        </w:rPr>
        <w:t xml:space="preserve">5.2. </w:t>
      </w:r>
      <w:r w:rsidR="00D5675C" w:rsidRPr="00346A45">
        <w:rPr>
          <w:rFonts w:ascii="Times New Roman" w:hAnsi="Times New Roman"/>
          <w:szCs w:val="24"/>
          <w:lang w:val="lt-LT"/>
        </w:rPr>
        <w:t>Subn</w:t>
      </w:r>
      <w:r w:rsidRPr="00346A45">
        <w:rPr>
          <w:rFonts w:ascii="Times New Roman" w:hAnsi="Times New Roman"/>
          <w:szCs w:val="24"/>
          <w:lang w:val="lt-LT"/>
        </w:rPr>
        <w:t>uomininkas turi teisę:</w:t>
      </w:r>
    </w:p>
    <w:p w14:paraId="693E83F5" w14:textId="780352BE" w:rsidR="00B642B6" w:rsidRPr="00346A45" w:rsidRDefault="00B642B6" w:rsidP="001D3E25">
      <w:pPr>
        <w:ind w:firstLine="1276"/>
        <w:jc w:val="both"/>
        <w:rPr>
          <w:rFonts w:ascii="Times New Roman" w:hAnsi="Times New Roman"/>
          <w:szCs w:val="24"/>
          <w:lang w:val="lt-LT"/>
        </w:rPr>
      </w:pPr>
      <w:r w:rsidRPr="00346A45">
        <w:rPr>
          <w:rFonts w:ascii="Times New Roman" w:hAnsi="Times New Roman"/>
          <w:szCs w:val="24"/>
          <w:lang w:val="lt-LT"/>
        </w:rPr>
        <w:t xml:space="preserve">5.2.1. naudotis </w:t>
      </w:r>
      <w:r w:rsidR="00D5675C" w:rsidRPr="00346A45">
        <w:rPr>
          <w:rFonts w:ascii="Times New Roman" w:hAnsi="Times New Roman"/>
          <w:szCs w:val="24"/>
          <w:lang w:val="lt-LT"/>
        </w:rPr>
        <w:t>Subn</w:t>
      </w:r>
      <w:r w:rsidRPr="00346A45">
        <w:rPr>
          <w:rFonts w:ascii="Times New Roman" w:hAnsi="Times New Roman"/>
          <w:szCs w:val="24"/>
          <w:lang w:val="lt-LT"/>
        </w:rPr>
        <w:t>uomojamomis patalpomis</w:t>
      </w:r>
      <w:r w:rsidR="004E49BC" w:rsidRPr="00346A45">
        <w:rPr>
          <w:rFonts w:ascii="Times New Roman" w:hAnsi="Times New Roman"/>
          <w:szCs w:val="24"/>
          <w:lang w:val="lt-LT"/>
        </w:rPr>
        <w:t>, dušais</w:t>
      </w:r>
      <w:r w:rsidRPr="00346A45">
        <w:rPr>
          <w:rFonts w:ascii="Times New Roman" w:hAnsi="Times New Roman"/>
          <w:szCs w:val="24"/>
          <w:lang w:val="lt-LT"/>
        </w:rPr>
        <w:t>.</w:t>
      </w:r>
    </w:p>
    <w:p w14:paraId="1E5933C2" w14:textId="374646BA" w:rsidR="00B642B6" w:rsidRPr="00346A45" w:rsidRDefault="00B642B6" w:rsidP="001D3E25">
      <w:pPr>
        <w:ind w:firstLine="1276"/>
        <w:jc w:val="both"/>
        <w:rPr>
          <w:rFonts w:ascii="Times New Roman" w:hAnsi="Times New Roman"/>
          <w:szCs w:val="24"/>
          <w:lang w:val="lt-LT"/>
        </w:rPr>
      </w:pPr>
      <w:r w:rsidRPr="00346A45">
        <w:rPr>
          <w:rFonts w:ascii="Times New Roman" w:hAnsi="Times New Roman"/>
          <w:szCs w:val="24"/>
          <w:lang w:val="lt-LT"/>
        </w:rPr>
        <w:t>5.2.</w:t>
      </w:r>
      <w:r w:rsidR="000761F0" w:rsidRPr="00346A45">
        <w:rPr>
          <w:rFonts w:ascii="Times New Roman" w:hAnsi="Times New Roman"/>
          <w:szCs w:val="24"/>
          <w:lang w:val="lt-LT"/>
        </w:rPr>
        <w:t>2</w:t>
      </w:r>
      <w:r w:rsidRPr="00346A45">
        <w:rPr>
          <w:rFonts w:ascii="Times New Roman" w:hAnsi="Times New Roman"/>
          <w:szCs w:val="24"/>
          <w:lang w:val="lt-LT"/>
        </w:rPr>
        <w:t xml:space="preserve">. pasibaigus šios Sutarties galiojimo terminui, </w:t>
      </w:r>
      <w:r w:rsidR="00D5675C" w:rsidRPr="00346A45">
        <w:rPr>
          <w:rFonts w:ascii="Times New Roman" w:hAnsi="Times New Roman"/>
          <w:szCs w:val="24"/>
          <w:lang w:val="lt-LT"/>
        </w:rPr>
        <w:t>Subn</w:t>
      </w:r>
      <w:r w:rsidRPr="00346A45">
        <w:rPr>
          <w:rFonts w:ascii="Times New Roman" w:hAnsi="Times New Roman"/>
          <w:szCs w:val="24"/>
          <w:lang w:val="lt-LT"/>
        </w:rPr>
        <w:t xml:space="preserve">uomininkas turi pirmumo teisę prieš kitus asmenis išsinuomoti </w:t>
      </w:r>
      <w:r w:rsidR="00D5675C" w:rsidRPr="00346A45">
        <w:rPr>
          <w:rFonts w:ascii="Times New Roman" w:hAnsi="Times New Roman"/>
          <w:szCs w:val="24"/>
          <w:lang w:val="lt-LT"/>
        </w:rPr>
        <w:t>Subn</w:t>
      </w:r>
      <w:r w:rsidRPr="00346A45">
        <w:rPr>
          <w:rFonts w:ascii="Times New Roman" w:hAnsi="Times New Roman"/>
          <w:szCs w:val="24"/>
          <w:lang w:val="lt-LT"/>
        </w:rPr>
        <w:t>uomojamas patalpas tolesniam laikotarpiui.</w:t>
      </w:r>
    </w:p>
    <w:p w14:paraId="1AEC2E7A" w14:textId="768767B2" w:rsidR="00B47A5B" w:rsidRPr="00346A45" w:rsidRDefault="00B642B6" w:rsidP="00F7229C">
      <w:pPr>
        <w:ind w:firstLine="1276"/>
        <w:jc w:val="both"/>
        <w:rPr>
          <w:rFonts w:ascii="Times New Roman" w:hAnsi="Times New Roman"/>
          <w:szCs w:val="24"/>
          <w:lang w:val="lt-LT"/>
        </w:rPr>
      </w:pPr>
      <w:r w:rsidRPr="00346A45">
        <w:rPr>
          <w:rFonts w:ascii="Times New Roman" w:hAnsi="Times New Roman"/>
          <w:szCs w:val="24"/>
          <w:lang w:val="lt-LT"/>
        </w:rPr>
        <w:t xml:space="preserve"> </w:t>
      </w:r>
    </w:p>
    <w:p w14:paraId="6C231215" w14:textId="77777777" w:rsidR="00B642B6" w:rsidRPr="00346A45" w:rsidRDefault="00B642B6" w:rsidP="00B37CB0">
      <w:pPr>
        <w:spacing w:after="120"/>
        <w:ind w:firstLine="1276"/>
        <w:jc w:val="both"/>
        <w:rPr>
          <w:rFonts w:ascii="Times New Roman" w:hAnsi="Times New Roman"/>
          <w:b/>
          <w:szCs w:val="24"/>
          <w:lang w:val="lt-LT"/>
        </w:rPr>
      </w:pPr>
      <w:r w:rsidRPr="00346A45">
        <w:rPr>
          <w:rFonts w:ascii="Times New Roman" w:hAnsi="Times New Roman"/>
          <w:b/>
          <w:szCs w:val="24"/>
          <w:lang w:val="lt-LT"/>
        </w:rPr>
        <w:t xml:space="preserve">6.    </w:t>
      </w:r>
      <w:r w:rsidR="006F2E9A" w:rsidRPr="00346A45">
        <w:rPr>
          <w:rFonts w:ascii="Times New Roman" w:hAnsi="Times New Roman"/>
          <w:b/>
          <w:szCs w:val="24"/>
          <w:lang w:val="lt-LT"/>
        </w:rPr>
        <w:t>SUTARTIES KEITIMAS IR NUTRAUKIMAS</w:t>
      </w:r>
    </w:p>
    <w:p w14:paraId="18799310" w14:textId="54E9BD4D" w:rsidR="00B642B6" w:rsidRPr="00346A45" w:rsidRDefault="00B642B6" w:rsidP="001D3E25">
      <w:pPr>
        <w:ind w:firstLine="1276"/>
        <w:jc w:val="both"/>
        <w:rPr>
          <w:rFonts w:ascii="Times New Roman" w:hAnsi="Times New Roman"/>
          <w:szCs w:val="24"/>
          <w:lang w:val="lt-LT"/>
        </w:rPr>
      </w:pPr>
      <w:r w:rsidRPr="00346A45">
        <w:rPr>
          <w:rFonts w:ascii="Times New Roman" w:hAnsi="Times New Roman"/>
          <w:szCs w:val="24"/>
          <w:lang w:val="lt-LT"/>
        </w:rPr>
        <w:t xml:space="preserve"> 6.1. Šios Sutarties sąlygos gali būti keičiamos</w:t>
      </w:r>
      <w:r w:rsidR="006F29E1" w:rsidRPr="00346A45">
        <w:rPr>
          <w:rFonts w:ascii="Times New Roman" w:hAnsi="Times New Roman"/>
          <w:szCs w:val="24"/>
          <w:lang w:val="lt-LT"/>
        </w:rPr>
        <w:t xml:space="preserve"> </w:t>
      </w:r>
      <w:r w:rsidR="00A95BEA" w:rsidRPr="00346A45">
        <w:rPr>
          <w:rFonts w:ascii="Times New Roman" w:hAnsi="Times New Roman"/>
          <w:szCs w:val="24"/>
          <w:lang w:val="lt-LT"/>
        </w:rPr>
        <w:t xml:space="preserve">abipusiu rašytiniu Šalių susitarimu </w:t>
      </w:r>
      <w:r w:rsidR="00306350" w:rsidRPr="00346A45">
        <w:rPr>
          <w:rFonts w:ascii="Times New Roman" w:hAnsi="Times New Roman"/>
          <w:szCs w:val="24"/>
          <w:lang w:val="lt-LT"/>
        </w:rPr>
        <w:t xml:space="preserve">nepažeidžiant </w:t>
      </w:r>
      <w:r w:rsidR="009C7105" w:rsidRPr="00346A45">
        <w:rPr>
          <w:rFonts w:ascii="Times New Roman" w:hAnsi="Times New Roman"/>
          <w:szCs w:val="24"/>
          <w:lang w:val="lt-LT"/>
        </w:rPr>
        <w:t xml:space="preserve">Viešųjų pirkimų </w:t>
      </w:r>
      <w:r w:rsidR="00306350" w:rsidRPr="00346A45">
        <w:rPr>
          <w:rFonts w:ascii="Times New Roman" w:hAnsi="Times New Roman"/>
          <w:szCs w:val="24"/>
          <w:lang w:val="lt-LT"/>
        </w:rPr>
        <w:t>įstatyme</w:t>
      </w:r>
      <w:r w:rsidR="006F29E1" w:rsidRPr="00346A45">
        <w:rPr>
          <w:rFonts w:ascii="Times New Roman" w:hAnsi="Times New Roman"/>
          <w:szCs w:val="24"/>
          <w:lang w:val="lt-LT"/>
        </w:rPr>
        <w:t xml:space="preserve"> nustatyt</w:t>
      </w:r>
      <w:r w:rsidR="00306350" w:rsidRPr="00346A45">
        <w:rPr>
          <w:rFonts w:ascii="Times New Roman" w:hAnsi="Times New Roman"/>
          <w:szCs w:val="24"/>
          <w:lang w:val="lt-LT"/>
        </w:rPr>
        <w:t>ų principų</w:t>
      </w:r>
      <w:r w:rsidRPr="00346A45">
        <w:rPr>
          <w:rFonts w:ascii="Times New Roman" w:hAnsi="Times New Roman"/>
          <w:szCs w:val="24"/>
          <w:lang w:val="lt-LT"/>
        </w:rPr>
        <w:t xml:space="preserve">. Tokie pakeitimai tampa neatsiejama Sutarties dalimi nuo jų pasirašymo momento. </w:t>
      </w:r>
    </w:p>
    <w:p w14:paraId="0B0B81CA" w14:textId="77777777" w:rsidR="00B642B6" w:rsidRPr="00346A45" w:rsidRDefault="00B642B6" w:rsidP="001D3E25">
      <w:pPr>
        <w:ind w:firstLine="1276"/>
        <w:jc w:val="both"/>
        <w:rPr>
          <w:rFonts w:ascii="Times New Roman" w:hAnsi="Times New Roman"/>
          <w:szCs w:val="24"/>
          <w:lang w:val="lt-LT"/>
        </w:rPr>
      </w:pPr>
      <w:r w:rsidRPr="00346A45">
        <w:rPr>
          <w:rFonts w:ascii="Times New Roman" w:hAnsi="Times New Roman"/>
          <w:szCs w:val="24"/>
          <w:lang w:val="lt-LT"/>
        </w:rPr>
        <w:t>6.1.1. Visi šios Sutarties pakeitimai, papildymai ir priedai įsigalioja ir tampa neatskiriamais nuo šios Sutarties, kai juos savo parašais patvirtina įgalinti abiejų Šalių atstovai.</w:t>
      </w:r>
    </w:p>
    <w:p w14:paraId="537EE5F8" w14:textId="77777777" w:rsidR="00B642B6" w:rsidRPr="00346A45" w:rsidRDefault="00B642B6" w:rsidP="001D3E25">
      <w:pPr>
        <w:ind w:firstLine="1276"/>
        <w:jc w:val="both"/>
        <w:rPr>
          <w:rFonts w:ascii="Times New Roman" w:hAnsi="Times New Roman"/>
          <w:szCs w:val="24"/>
          <w:lang w:val="lt-LT"/>
        </w:rPr>
      </w:pPr>
      <w:r w:rsidRPr="00346A45">
        <w:rPr>
          <w:rFonts w:ascii="Times New Roman" w:hAnsi="Times New Roman"/>
          <w:szCs w:val="24"/>
          <w:lang w:val="lt-LT"/>
        </w:rPr>
        <w:t>6.1.2. Ši Sutartis lieka galioti Šalių teisių ir pareigų perėmėjams.</w:t>
      </w:r>
    </w:p>
    <w:p w14:paraId="3C985218" w14:textId="2B68E28D" w:rsidR="00D57576" w:rsidRPr="00346A45" w:rsidRDefault="00F00747" w:rsidP="001D3E25">
      <w:pPr>
        <w:ind w:firstLine="1276"/>
        <w:jc w:val="both"/>
        <w:rPr>
          <w:rFonts w:ascii="Times New Roman" w:hAnsi="Times New Roman"/>
          <w:szCs w:val="24"/>
          <w:lang w:val="lt-LT"/>
        </w:rPr>
      </w:pPr>
      <w:r w:rsidRPr="00346A45">
        <w:rPr>
          <w:rFonts w:ascii="Times New Roman" w:hAnsi="Times New Roman"/>
          <w:szCs w:val="24"/>
          <w:lang w:val="lt-LT"/>
        </w:rPr>
        <w:t>6.2</w:t>
      </w:r>
      <w:r w:rsidR="00B642B6" w:rsidRPr="00346A45">
        <w:rPr>
          <w:rFonts w:ascii="Times New Roman" w:hAnsi="Times New Roman"/>
          <w:szCs w:val="24"/>
          <w:lang w:val="lt-LT"/>
        </w:rPr>
        <w:t>.</w:t>
      </w:r>
      <w:r w:rsidR="00D57576" w:rsidRPr="00346A45">
        <w:rPr>
          <w:rFonts w:ascii="Times New Roman" w:hAnsi="Times New Roman"/>
          <w:szCs w:val="24"/>
          <w:lang w:val="lt-LT"/>
        </w:rPr>
        <w:t xml:space="preserve"> Sutartis gali būti nutraukiama raštišku </w:t>
      </w:r>
      <w:r w:rsidR="00D5675C" w:rsidRPr="00346A45">
        <w:rPr>
          <w:rFonts w:ascii="Times New Roman" w:hAnsi="Times New Roman"/>
          <w:szCs w:val="24"/>
          <w:lang w:val="lt-LT"/>
        </w:rPr>
        <w:t>Subn</w:t>
      </w:r>
      <w:r w:rsidR="00D57576" w:rsidRPr="00346A45">
        <w:rPr>
          <w:rFonts w:ascii="Times New Roman" w:hAnsi="Times New Roman"/>
          <w:szCs w:val="24"/>
          <w:lang w:val="lt-LT"/>
        </w:rPr>
        <w:t xml:space="preserve">uomotojo ir </w:t>
      </w:r>
      <w:r w:rsidR="00D5675C" w:rsidRPr="00346A45">
        <w:rPr>
          <w:rFonts w:ascii="Times New Roman" w:hAnsi="Times New Roman"/>
          <w:szCs w:val="24"/>
          <w:lang w:val="lt-LT"/>
        </w:rPr>
        <w:t>Subn</w:t>
      </w:r>
      <w:r w:rsidR="00D57576" w:rsidRPr="00346A45">
        <w:rPr>
          <w:rFonts w:ascii="Times New Roman" w:hAnsi="Times New Roman"/>
          <w:szCs w:val="24"/>
          <w:lang w:val="lt-LT"/>
        </w:rPr>
        <w:t>uomininko susitarimu.</w:t>
      </w:r>
    </w:p>
    <w:p w14:paraId="46492ECA" w14:textId="21C91069" w:rsidR="00B642B6" w:rsidRPr="00346A45" w:rsidRDefault="00D57576" w:rsidP="001D3E25">
      <w:pPr>
        <w:ind w:firstLine="1276"/>
        <w:jc w:val="both"/>
        <w:rPr>
          <w:rFonts w:ascii="Times New Roman" w:hAnsi="Times New Roman"/>
          <w:szCs w:val="24"/>
          <w:lang w:val="lt-LT"/>
        </w:rPr>
      </w:pPr>
      <w:r w:rsidRPr="00346A45">
        <w:rPr>
          <w:rFonts w:ascii="Times New Roman" w:hAnsi="Times New Roman"/>
          <w:szCs w:val="24"/>
          <w:lang w:val="lt-LT"/>
        </w:rPr>
        <w:t xml:space="preserve">6.3. </w:t>
      </w:r>
      <w:r w:rsidR="00D5675C" w:rsidRPr="00346A45">
        <w:rPr>
          <w:rFonts w:ascii="Times New Roman" w:hAnsi="Times New Roman"/>
          <w:szCs w:val="24"/>
          <w:lang w:val="lt-LT"/>
        </w:rPr>
        <w:t>Subn</w:t>
      </w:r>
      <w:r w:rsidR="00B642B6" w:rsidRPr="00346A45">
        <w:rPr>
          <w:rFonts w:ascii="Times New Roman" w:hAnsi="Times New Roman"/>
          <w:szCs w:val="24"/>
          <w:lang w:val="lt-LT"/>
        </w:rPr>
        <w:t>uomotojas turi teisę nutraukti Sutartį prieš terminą:</w:t>
      </w:r>
    </w:p>
    <w:p w14:paraId="0094D11B" w14:textId="35552B54" w:rsidR="00B642B6" w:rsidRPr="00346A45" w:rsidRDefault="00F00747" w:rsidP="001D3E25">
      <w:pPr>
        <w:ind w:firstLine="1276"/>
        <w:jc w:val="both"/>
        <w:rPr>
          <w:rFonts w:ascii="Times New Roman" w:hAnsi="Times New Roman"/>
          <w:szCs w:val="24"/>
          <w:lang w:val="lt-LT"/>
        </w:rPr>
      </w:pPr>
      <w:r w:rsidRPr="00346A45">
        <w:rPr>
          <w:rFonts w:ascii="Times New Roman" w:hAnsi="Times New Roman"/>
          <w:szCs w:val="24"/>
          <w:lang w:val="lt-LT"/>
        </w:rPr>
        <w:t>6.</w:t>
      </w:r>
      <w:r w:rsidR="00D57576" w:rsidRPr="00346A45">
        <w:rPr>
          <w:rFonts w:ascii="Times New Roman" w:hAnsi="Times New Roman"/>
          <w:szCs w:val="24"/>
          <w:lang w:val="lt-LT"/>
        </w:rPr>
        <w:t>3</w:t>
      </w:r>
      <w:r w:rsidR="00B642B6" w:rsidRPr="00346A45">
        <w:rPr>
          <w:rFonts w:ascii="Times New Roman" w:hAnsi="Times New Roman"/>
          <w:szCs w:val="24"/>
          <w:lang w:val="lt-LT"/>
        </w:rPr>
        <w:t xml:space="preserve">.1. jeigu </w:t>
      </w:r>
      <w:r w:rsidR="00D5675C" w:rsidRPr="00346A45">
        <w:rPr>
          <w:rFonts w:ascii="Times New Roman" w:hAnsi="Times New Roman"/>
          <w:szCs w:val="24"/>
          <w:lang w:val="lt-LT"/>
        </w:rPr>
        <w:t>Subn</w:t>
      </w:r>
      <w:r w:rsidR="00B642B6" w:rsidRPr="00346A45">
        <w:rPr>
          <w:rFonts w:ascii="Times New Roman" w:hAnsi="Times New Roman"/>
          <w:szCs w:val="24"/>
          <w:lang w:val="lt-LT"/>
        </w:rPr>
        <w:t xml:space="preserve">uomininkas naudojasi </w:t>
      </w:r>
      <w:r w:rsidR="00D5675C" w:rsidRPr="00346A45">
        <w:rPr>
          <w:rFonts w:ascii="Times New Roman" w:hAnsi="Times New Roman"/>
          <w:szCs w:val="24"/>
          <w:lang w:val="lt-LT"/>
        </w:rPr>
        <w:t>Subn</w:t>
      </w:r>
      <w:r w:rsidR="00B642B6" w:rsidRPr="00346A45">
        <w:rPr>
          <w:rFonts w:ascii="Times New Roman" w:hAnsi="Times New Roman"/>
          <w:szCs w:val="24"/>
          <w:lang w:val="lt-LT"/>
        </w:rPr>
        <w:t>uomojamomis patalpomis ne pagal Sutartį;</w:t>
      </w:r>
    </w:p>
    <w:p w14:paraId="6826A47D" w14:textId="2E3B0676" w:rsidR="00B642B6" w:rsidRPr="00346A45" w:rsidRDefault="00F00747" w:rsidP="001D3E25">
      <w:pPr>
        <w:ind w:firstLine="1276"/>
        <w:jc w:val="both"/>
        <w:rPr>
          <w:rFonts w:ascii="Times New Roman" w:hAnsi="Times New Roman"/>
          <w:szCs w:val="24"/>
          <w:lang w:val="lt-LT"/>
        </w:rPr>
      </w:pPr>
      <w:r w:rsidRPr="00346A45">
        <w:rPr>
          <w:rFonts w:ascii="Times New Roman" w:hAnsi="Times New Roman"/>
          <w:szCs w:val="24"/>
          <w:lang w:val="lt-LT"/>
        </w:rPr>
        <w:t>6.</w:t>
      </w:r>
      <w:r w:rsidR="00D57576" w:rsidRPr="00346A45">
        <w:rPr>
          <w:rFonts w:ascii="Times New Roman" w:hAnsi="Times New Roman"/>
          <w:szCs w:val="24"/>
          <w:lang w:val="lt-LT"/>
        </w:rPr>
        <w:t>3</w:t>
      </w:r>
      <w:r w:rsidR="00B642B6" w:rsidRPr="00346A45">
        <w:rPr>
          <w:rFonts w:ascii="Times New Roman" w:hAnsi="Times New Roman"/>
          <w:szCs w:val="24"/>
          <w:lang w:val="lt-LT"/>
        </w:rPr>
        <w:t xml:space="preserve">.2. jeigu </w:t>
      </w:r>
      <w:r w:rsidR="00D5675C" w:rsidRPr="00346A45">
        <w:rPr>
          <w:rFonts w:ascii="Times New Roman" w:hAnsi="Times New Roman"/>
          <w:szCs w:val="24"/>
          <w:lang w:val="lt-LT"/>
        </w:rPr>
        <w:t>Subn</w:t>
      </w:r>
      <w:r w:rsidR="00B642B6" w:rsidRPr="00346A45">
        <w:rPr>
          <w:rFonts w:ascii="Times New Roman" w:hAnsi="Times New Roman"/>
          <w:szCs w:val="24"/>
          <w:lang w:val="lt-LT"/>
        </w:rPr>
        <w:t xml:space="preserve">uomininkas tyčia ar dėl neatsargumo blogina </w:t>
      </w:r>
      <w:r w:rsidR="00D5675C" w:rsidRPr="00346A45">
        <w:rPr>
          <w:rFonts w:ascii="Times New Roman" w:hAnsi="Times New Roman"/>
          <w:szCs w:val="24"/>
          <w:lang w:val="lt-LT"/>
        </w:rPr>
        <w:t>Subn</w:t>
      </w:r>
      <w:r w:rsidR="00B642B6" w:rsidRPr="00346A45">
        <w:rPr>
          <w:rFonts w:ascii="Times New Roman" w:hAnsi="Times New Roman"/>
          <w:szCs w:val="24"/>
          <w:lang w:val="lt-LT"/>
        </w:rPr>
        <w:t>uomojamų patalpų būklę;</w:t>
      </w:r>
    </w:p>
    <w:p w14:paraId="2D814BA5" w14:textId="597968F8" w:rsidR="00B642B6" w:rsidRPr="00346A45" w:rsidRDefault="00F00747" w:rsidP="00F00747">
      <w:pPr>
        <w:ind w:firstLine="1276"/>
        <w:jc w:val="both"/>
        <w:rPr>
          <w:rFonts w:ascii="Times New Roman" w:hAnsi="Times New Roman"/>
          <w:szCs w:val="24"/>
          <w:lang w:val="lt-LT"/>
        </w:rPr>
      </w:pPr>
      <w:r w:rsidRPr="00346A45">
        <w:rPr>
          <w:rFonts w:ascii="Times New Roman" w:hAnsi="Times New Roman"/>
          <w:szCs w:val="24"/>
          <w:lang w:val="lt-LT"/>
        </w:rPr>
        <w:t>6.</w:t>
      </w:r>
      <w:r w:rsidR="00D57576" w:rsidRPr="00346A45">
        <w:rPr>
          <w:rFonts w:ascii="Times New Roman" w:hAnsi="Times New Roman"/>
          <w:szCs w:val="24"/>
          <w:lang w:val="lt-LT"/>
        </w:rPr>
        <w:t>3</w:t>
      </w:r>
      <w:r w:rsidR="00B642B6" w:rsidRPr="00346A45">
        <w:rPr>
          <w:rFonts w:ascii="Times New Roman" w:hAnsi="Times New Roman"/>
          <w:szCs w:val="24"/>
          <w:lang w:val="lt-LT"/>
        </w:rPr>
        <w:t xml:space="preserve">.3. jeigu </w:t>
      </w:r>
      <w:r w:rsidR="00D5675C" w:rsidRPr="00346A45">
        <w:rPr>
          <w:rFonts w:ascii="Times New Roman" w:hAnsi="Times New Roman"/>
          <w:szCs w:val="24"/>
          <w:lang w:val="lt-LT"/>
        </w:rPr>
        <w:t>Subn</w:t>
      </w:r>
      <w:r w:rsidR="00B642B6" w:rsidRPr="00346A45">
        <w:rPr>
          <w:rFonts w:ascii="Times New Roman" w:hAnsi="Times New Roman"/>
          <w:szCs w:val="24"/>
          <w:lang w:val="lt-LT"/>
        </w:rPr>
        <w:t xml:space="preserve">uomininkas nesumoka nuompinigių ilgiau nei </w:t>
      </w:r>
      <w:r w:rsidR="004E49BC" w:rsidRPr="00346A45">
        <w:rPr>
          <w:rFonts w:ascii="Times New Roman" w:hAnsi="Times New Roman"/>
          <w:szCs w:val="24"/>
          <w:lang w:val="lt-LT"/>
        </w:rPr>
        <w:t>2</w:t>
      </w:r>
      <w:r w:rsidR="00B642B6" w:rsidRPr="00346A45">
        <w:rPr>
          <w:rFonts w:ascii="Times New Roman" w:hAnsi="Times New Roman"/>
          <w:szCs w:val="24"/>
          <w:lang w:val="lt-LT"/>
        </w:rPr>
        <w:t xml:space="preserve"> (</w:t>
      </w:r>
      <w:r w:rsidR="004E49BC" w:rsidRPr="00346A45">
        <w:rPr>
          <w:rFonts w:ascii="Times New Roman" w:hAnsi="Times New Roman"/>
          <w:szCs w:val="24"/>
          <w:lang w:val="lt-LT"/>
        </w:rPr>
        <w:t>du</w:t>
      </w:r>
      <w:r w:rsidR="00B642B6" w:rsidRPr="00346A45">
        <w:rPr>
          <w:rFonts w:ascii="Times New Roman" w:hAnsi="Times New Roman"/>
          <w:szCs w:val="24"/>
          <w:lang w:val="lt-LT"/>
        </w:rPr>
        <w:t>)</w:t>
      </w:r>
      <w:r w:rsidR="00A01701" w:rsidRPr="00346A45">
        <w:rPr>
          <w:rFonts w:ascii="Times New Roman" w:hAnsi="Times New Roman"/>
          <w:szCs w:val="24"/>
          <w:lang w:val="lt-LT"/>
        </w:rPr>
        <w:t xml:space="preserve"> mėnes</w:t>
      </w:r>
      <w:r w:rsidR="004E49BC" w:rsidRPr="00346A45">
        <w:rPr>
          <w:rFonts w:ascii="Times New Roman" w:hAnsi="Times New Roman"/>
          <w:szCs w:val="24"/>
          <w:lang w:val="lt-LT"/>
        </w:rPr>
        <w:t>iu</w:t>
      </w:r>
      <w:r w:rsidR="00D565BE" w:rsidRPr="00346A45">
        <w:rPr>
          <w:rFonts w:ascii="Times New Roman" w:hAnsi="Times New Roman"/>
          <w:szCs w:val="24"/>
          <w:lang w:val="lt-LT"/>
        </w:rPr>
        <w:t>s</w:t>
      </w:r>
      <w:r w:rsidR="00B642B6" w:rsidRPr="00346A45">
        <w:rPr>
          <w:rFonts w:ascii="Times New Roman" w:hAnsi="Times New Roman"/>
          <w:szCs w:val="24"/>
          <w:lang w:val="lt-LT"/>
        </w:rPr>
        <w:t xml:space="preserve">, </w:t>
      </w:r>
      <w:r w:rsidR="00D5675C" w:rsidRPr="00346A45">
        <w:rPr>
          <w:rFonts w:ascii="Times New Roman" w:hAnsi="Times New Roman"/>
          <w:szCs w:val="24"/>
          <w:lang w:val="lt-LT"/>
        </w:rPr>
        <w:t>Subn</w:t>
      </w:r>
      <w:r w:rsidR="00B642B6" w:rsidRPr="00346A45">
        <w:rPr>
          <w:rFonts w:ascii="Times New Roman" w:hAnsi="Times New Roman"/>
          <w:szCs w:val="24"/>
          <w:lang w:val="lt-LT"/>
        </w:rPr>
        <w:t>uomotojas gali vienašališkai, nesikreipiant į teismą, nutraukti Sutartį.</w:t>
      </w:r>
    </w:p>
    <w:p w14:paraId="543FBE06" w14:textId="07FB81B9" w:rsidR="00B642B6" w:rsidRPr="00346A45" w:rsidRDefault="00F00747" w:rsidP="00F00747">
      <w:pPr>
        <w:ind w:firstLine="1276"/>
        <w:jc w:val="both"/>
        <w:rPr>
          <w:rFonts w:ascii="Times New Roman" w:hAnsi="Times New Roman"/>
          <w:szCs w:val="24"/>
          <w:lang w:val="lt-LT"/>
        </w:rPr>
      </w:pPr>
      <w:r w:rsidRPr="00346A45">
        <w:rPr>
          <w:rFonts w:ascii="Times New Roman" w:hAnsi="Times New Roman"/>
          <w:szCs w:val="24"/>
          <w:lang w:val="lt-LT"/>
        </w:rPr>
        <w:t>6.</w:t>
      </w:r>
      <w:r w:rsidR="00D57576" w:rsidRPr="00346A45">
        <w:rPr>
          <w:rFonts w:ascii="Times New Roman" w:hAnsi="Times New Roman"/>
          <w:szCs w:val="24"/>
          <w:lang w:val="lt-LT"/>
        </w:rPr>
        <w:t>4</w:t>
      </w:r>
      <w:r w:rsidR="001228FA" w:rsidRPr="00346A45">
        <w:rPr>
          <w:rFonts w:ascii="Times New Roman" w:hAnsi="Times New Roman"/>
          <w:szCs w:val="24"/>
          <w:lang w:val="lt-LT"/>
        </w:rPr>
        <w:t>.</w:t>
      </w:r>
      <w:r w:rsidR="00CE28D7" w:rsidRPr="00346A45">
        <w:rPr>
          <w:rFonts w:ascii="Times New Roman" w:hAnsi="Times New Roman"/>
          <w:szCs w:val="24"/>
          <w:lang w:val="lt-LT"/>
        </w:rPr>
        <w:t xml:space="preserve">  </w:t>
      </w:r>
      <w:r w:rsidR="00D5675C" w:rsidRPr="00346A45">
        <w:rPr>
          <w:rFonts w:ascii="Times New Roman" w:hAnsi="Times New Roman"/>
          <w:szCs w:val="24"/>
          <w:lang w:val="lt-LT"/>
        </w:rPr>
        <w:t>Subn</w:t>
      </w:r>
      <w:r w:rsidR="001228FA" w:rsidRPr="00346A45">
        <w:rPr>
          <w:rFonts w:ascii="Times New Roman" w:hAnsi="Times New Roman"/>
          <w:szCs w:val="24"/>
          <w:lang w:val="lt-LT"/>
        </w:rPr>
        <w:t>uomininkas</w:t>
      </w:r>
      <w:r w:rsidR="00B642B6" w:rsidRPr="00346A45">
        <w:rPr>
          <w:rFonts w:ascii="Times New Roman" w:hAnsi="Times New Roman"/>
          <w:szCs w:val="24"/>
          <w:lang w:val="lt-LT"/>
        </w:rPr>
        <w:t xml:space="preserve"> turi teisę nutraukti šią Sutartį prieš terminą</w:t>
      </w:r>
      <w:r w:rsidR="0022288A" w:rsidRPr="00346A45">
        <w:rPr>
          <w:rFonts w:ascii="Times New Roman" w:hAnsi="Times New Roman"/>
          <w:szCs w:val="24"/>
          <w:lang w:val="lt-LT"/>
        </w:rPr>
        <w:t xml:space="preserve"> nesikreipdamas į teismą</w:t>
      </w:r>
      <w:r w:rsidR="001228FA" w:rsidRPr="00346A45">
        <w:rPr>
          <w:rFonts w:ascii="Times New Roman" w:hAnsi="Times New Roman"/>
          <w:szCs w:val="24"/>
          <w:lang w:val="lt-LT"/>
        </w:rPr>
        <w:t>, apie tai raštu</w:t>
      </w:r>
      <w:r w:rsidR="004E49BC" w:rsidRPr="00346A45">
        <w:rPr>
          <w:rFonts w:ascii="Times New Roman" w:hAnsi="Times New Roman"/>
          <w:szCs w:val="24"/>
          <w:lang w:val="lt-LT"/>
        </w:rPr>
        <w:t xml:space="preserve"> prieš</w:t>
      </w:r>
      <w:r w:rsidR="001228FA" w:rsidRPr="00346A45">
        <w:rPr>
          <w:rFonts w:ascii="Times New Roman" w:hAnsi="Times New Roman"/>
          <w:szCs w:val="24"/>
          <w:lang w:val="lt-LT"/>
        </w:rPr>
        <w:t xml:space="preserve"> vieną</w:t>
      </w:r>
      <w:r w:rsidR="004E49BC" w:rsidRPr="00346A45">
        <w:rPr>
          <w:rFonts w:ascii="Times New Roman" w:hAnsi="Times New Roman"/>
          <w:szCs w:val="24"/>
          <w:lang w:val="lt-LT"/>
        </w:rPr>
        <w:t xml:space="preserve"> mėn</w:t>
      </w:r>
      <w:r w:rsidR="001228FA" w:rsidRPr="00346A45">
        <w:rPr>
          <w:rFonts w:ascii="Times New Roman" w:hAnsi="Times New Roman"/>
          <w:szCs w:val="24"/>
          <w:lang w:val="lt-LT"/>
        </w:rPr>
        <w:t xml:space="preserve">esį įspėjęs </w:t>
      </w:r>
      <w:r w:rsidR="00D5675C" w:rsidRPr="00346A45">
        <w:rPr>
          <w:rFonts w:ascii="Times New Roman" w:hAnsi="Times New Roman"/>
          <w:szCs w:val="24"/>
          <w:lang w:val="lt-LT"/>
        </w:rPr>
        <w:t>Subn</w:t>
      </w:r>
      <w:r w:rsidR="001228FA" w:rsidRPr="00346A45">
        <w:rPr>
          <w:rFonts w:ascii="Times New Roman" w:hAnsi="Times New Roman"/>
          <w:szCs w:val="24"/>
          <w:lang w:val="lt-LT"/>
        </w:rPr>
        <w:t>uomotoją.</w:t>
      </w:r>
    </w:p>
    <w:p w14:paraId="2C69D827" w14:textId="73DED8BC" w:rsidR="00BD1769" w:rsidRPr="00346A45" w:rsidRDefault="00BD1769" w:rsidP="00F00747">
      <w:pPr>
        <w:ind w:firstLine="1276"/>
        <w:jc w:val="both"/>
        <w:rPr>
          <w:rFonts w:ascii="Times New Roman" w:hAnsi="Times New Roman"/>
          <w:szCs w:val="24"/>
          <w:lang w:val="lt-LT"/>
        </w:rPr>
      </w:pPr>
      <w:r w:rsidRPr="00346A45">
        <w:rPr>
          <w:rFonts w:ascii="Times New Roman" w:hAnsi="Times New Roman"/>
          <w:szCs w:val="24"/>
          <w:lang w:val="lt-LT"/>
        </w:rPr>
        <w:t>6.</w:t>
      </w:r>
      <w:r w:rsidR="00D57576" w:rsidRPr="00346A45">
        <w:rPr>
          <w:rFonts w:ascii="Times New Roman" w:hAnsi="Times New Roman"/>
          <w:szCs w:val="24"/>
          <w:lang w:val="lt-LT"/>
        </w:rPr>
        <w:t>5</w:t>
      </w:r>
      <w:r w:rsidRPr="00346A45">
        <w:rPr>
          <w:rFonts w:ascii="Times New Roman" w:hAnsi="Times New Roman"/>
          <w:szCs w:val="24"/>
          <w:lang w:val="lt-LT"/>
        </w:rPr>
        <w:t>. Jei viena iš Sutarties Šalių nevykdo sutartinių įsipareigojimų ir tai yra esminis Sutarties pažeidimas, kita Šalis gali vienašališkai nutraukti Sutartį raštu prieš 20 darbo dienų įspėjusi kitą Sutarties Šalį ir pateikusi pagrįstus motyvus.</w:t>
      </w:r>
      <w:r w:rsidR="00BD38E4" w:rsidRPr="00346A45">
        <w:rPr>
          <w:rFonts w:ascii="Times New Roman" w:hAnsi="Times New Roman"/>
          <w:szCs w:val="24"/>
          <w:lang w:val="lt-LT"/>
        </w:rPr>
        <w:t xml:space="preserve"> Esminiu Sutarties pažeidimu yra laikomas pažeidimas, nustatytas kaip esminis pagal Lietuvos Respublikos civilinio kodekso 6.217 straipsnio 2 dalies kriterijus.</w:t>
      </w:r>
    </w:p>
    <w:p w14:paraId="1CC7B90B" w14:textId="34A5DA3B" w:rsidR="009445FF" w:rsidRPr="00346A45" w:rsidRDefault="009445FF" w:rsidP="009445FF">
      <w:pPr>
        <w:tabs>
          <w:tab w:val="left" w:pos="1276"/>
          <w:tab w:val="left" w:pos="1418"/>
        </w:tabs>
        <w:jc w:val="both"/>
        <w:rPr>
          <w:rFonts w:ascii="Times New Roman" w:hAnsi="Times New Roman"/>
          <w:szCs w:val="24"/>
          <w:lang w:val="lt-LT"/>
        </w:rPr>
      </w:pPr>
      <w:r w:rsidRPr="00346A45">
        <w:rPr>
          <w:rFonts w:ascii="Times New Roman" w:hAnsi="Times New Roman"/>
          <w:szCs w:val="24"/>
          <w:lang w:val="lt-LT"/>
        </w:rPr>
        <w:tab/>
        <w:t>6.</w:t>
      </w:r>
      <w:r w:rsidR="00D57576" w:rsidRPr="00346A45">
        <w:rPr>
          <w:rFonts w:ascii="Times New Roman" w:hAnsi="Times New Roman"/>
          <w:szCs w:val="24"/>
          <w:lang w:val="lt-LT"/>
        </w:rPr>
        <w:t>6</w:t>
      </w:r>
      <w:r w:rsidRPr="00346A45">
        <w:rPr>
          <w:rFonts w:ascii="Times New Roman" w:hAnsi="Times New Roman"/>
          <w:szCs w:val="24"/>
          <w:lang w:val="lt-LT"/>
        </w:rPr>
        <w:t>. S</w:t>
      </w:r>
      <w:r w:rsidR="00D45CAB" w:rsidRPr="00346A45">
        <w:rPr>
          <w:rFonts w:ascii="Times New Roman" w:hAnsi="Times New Roman"/>
          <w:szCs w:val="24"/>
          <w:lang w:val="lt-LT"/>
        </w:rPr>
        <w:t>u</w:t>
      </w:r>
      <w:r w:rsidRPr="00346A45">
        <w:rPr>
          <w:rFonts w:ascii="Times New Roman" w:hAnsi="Times New Roman"/>
          <w:szCs w:val="24"/>
          <w:lang w:val="lt-LT"/>
        </w:rPr>
        <w:t>tarties galiojimo laikotarpiu Sutarties kaina dėl pasikeitusio kainų lygio nėra perskaičiuojama. Sutarties galiojimo metu, pasikeitus pridėtinės vertės mokesčiui, kaina perskaičiuojama nuo pridėtinės vertės mokesčio pasikeitimo momento.</w:t>
      </w:r>
    </w:p>
    <w:p w14:paraId="73962030" w14:textId="77777777" w:rsidR="00B642B6" w:rsidRPr="00346A45" w:rsidRDefault="00B642B6" w:rsidP="00A2240A">
      <w:pPr>
        <w:jc w:val="both"/>
        <w:rPr>
          <w:rFonts w:ascii="Times New Roman" w:hAnsi="Times New Roman"/>
          <w:szCs w:val="24"/>
          <w:lang w:val="lt-LT"/>
        </w:rPr>
      </w:pPr>
    </w:p>
    <w:p w14:paraId="615DD157" w14:textId="77777777" w:rsidR="00B642B6" w:rsidRPr="00346A45" w:rsidRDefault="009D4A19" w:rsidP="00A90264">
      <w:pPr>
        <w:spacing w:after="120"/>
        <w:ind w:firstLine="1276"/>
        <w:jc w:val="both"/>
        <w:rPr>
          <w:rFonts w:ascii="Times New Roman" w:hAnsi="Times New Roman"/>
          <w:b/>
          <w:szCs w:val="24"/>
          <w:lang w:val="lt-LT"/>
        </w:rPr>
      </w:pPr>
      <w:r w:rsidRPr="00346A45">
        <w:rPr>
          <w:rFonts w:ascii="Times New Roman" w:hAnsi="Times New Roman"/>
          <w:b/>
          <w:szCs w:val="24"/>
          <w:lang w:val="lt-LT"/>
        </w:rPr>
        <w:t>7</w:t>
      </w:r>
      <w:r w:rsidR="00B642B6" w:rsidRPr="00346A45">
        <w:rPr>
          <w:rFonts w:ascii="Times New Roman" w:hAnsi="Times New Roman"/>
          <w:b/>
          <w:szCs w:val="24"/>
          <w:lang w:val="lt-LT"/>
        </w:rPr>
        <w:t>.    TURTO GRĄŽINIMAS PASIBAIGUS SUTARČIAI</w:t>
      </w:r>
    </w:p>
    <w:p w14:paraId="6734D2D7" w14:textId="43BA529B" w:rsidR="00B642B6" w:rsidRPr="00346A45" w:rsidRDefault="004277F5" w:rsidP="001D3E25">
      <w:pPr>
        <w:ind w:firstLine="1276"/>
        <w:jc w:val="both"/>
        <w:rPr>
          <w:rFonts w:ascii="Times New Roman" w:hAnsi="Times New Roman"/>
          <w:szCs w:val="24"/>
          <w:lang w:val="lt-LT"/>
        </w:rPr>
      </w:pPr>
      <w:r w:rsidRPr="00346A45">
        <w:rPr>
          <w:rFonts w:ascii="Times New Roman" w:hAnsi="Times New Roman"/>
          <w:szCs w:val="24"/>
          <w:lang w:val="lt-LT"/>
        </w:rPr>
        <w:t xml:space="preserve"> 7</w:t>
      </w:r>
      <w:r w:rsidR="00B642B6" w:rsidRPr="00346A45">
        <w:rPr>
          <w:rFonts w:ascii="Times New Roman" w:hAnsi="Times New Roman"/>
          <w:szCs w:val="24"/>
          <w:lang w:val="lt-LT"/>
        </w:rPr>
        <w:t xml:space="preserve">.1. </w:t>
      </w:r>
      <w:r w:rsidR="00D5675C" w:rsidRPr="00346A45">
        <w:rPr>
          <w:rFonts w:ascii="Times New Roman" w:hAnsi="Times New Roman"/>
          <w:szCs w:val="24"/>
          <w:lang w:val="lt-LT"/>
        </w:rPr>
        <w:t>Subn</w:t>
      </w:r>
      <w:r w:rsidR="00B642B6" w:rsidRPr="00346A45">
        <w:rPr>
          <w:rFonts w:ascii="Times New Roman" w:hAnsi="Times New Roman"/>
          <w:szCs w:val="24"/>
          <w:lang w:val="lt-LT"/>
        </w:rPr>
        <w:t>u</w:t>
      </w:r>
      <w:r w:rsidR="00A90264" w:rsidRPr="00346A45">
        <w:rPr>
          <w:rFonts w:ascii="Times New Roman" w:hAnsi="Times New Roman"/>
          <w:szCs w:val="24"/>
          <w:lang w:val="lt-LT"/>
        </w:rPr>
        <w:t>o</w:t>
      </w:r>
      <w:r w:rsidR="00B642B6" w:rsidRPr="00346A45">
        <w:rPr>
          <w:rFonts w:ascii="Times New Roman" w:hAnsi="Times New Roman"/>
          <w:szCs w:val="24"/>
          <w:lang w:val="lt-LT"/>
        </w:rPr>
        <w:t xml:space="preserve">mininkas įsipareigoja grąžinti </w:t>
      </w:r>
      <w:r w:rsidR="00D5675C" w:rsidRPr="00346A45">
        <w:rPr>
          <w:rFonts w:ascii="Times New Roman" w:hAnsi="Times New Roman"/>
          <w:szCs w:val="24"/>
          <w:lang w:val="lt-LT"/>
        </w:rPr>
        <w:t>Subn</w:t>
      </w:r>
      <w:r w:rsidR="00B642B6" w:rsidRPr="00346A45">
        <w:rPr>
          <w:rFonts w:ascii="Times New Roman" w:hAnsi="Times New Roman"/>
          <w:szCs w:val="24"/>
          <w:lang w:val="lt-LT"/>
        </w:rPr>
        <w:t xml:space="preserve">uomojamas patalpas </w:t>
      </w:r>
      <w:r w:rsidR="00D5675C" w:rsidRPr="00346A45">
        <w:rPr>
          <w:rFonts w:ascii="Times New Roman" w:hAnsi="Times New Roman"/>
          <w:szCs w:val="24"/>
          <w:lang w:val="lt-LT"/>
        </w:rPr>
        <w:t>Subn</w:t>
      </w:r>
      <w:r w:rsidR="00B642B6" w:rsidRPr="00346A45">
        <w:rPr>
          <w:rFonts w:ascii="Times New Roman" w:hAnsi="Times New Roman"/>
          <w:szCs w:val="24"/>
          <w:lang w:val="lt-LT"/>
        </w:rPr>
        <w:t>uomotojui pasibaigus šios Sutarties galiojimo terminui tokiomis sąlygomis:</w:t>
      </w:r>
    </w:p>
    <w:p w14:paraId="708972F2" w14:textId="347EE79A" w:rsidR="00B642B6" w:rsidRPr="00346A45" w:rsidRDefault="004277F5" w:rsidP="001D3E25">
      <w:pPr>
        <w:ind w:firstLine="1276"/>
        <w:jc w:val="both"/>
        <w:rPr>
          <w:rFonts w:ascii="Times New Roman" w:hAnsi="Times New Roman"/>
          <w:szCs w:val="24"/>
          <w:lang w:val="lt-LT"/>
        </w:rPr>
      </w:pPr>
      <w:r w:rsidRPr="00346A45">
        <w:rPr>
          <w:rFonts w:ascii="Times New Roman" w:hAnsi="Times New Roman"/>
          <w:szCs w:val="24"/>
          <w:lang w:val="lt-LT"/>
        </w:rPr>
        <w:lastRenderedPageBreak/>
        <w:t>7</w:t>
      </w:r>
      <w:r w:rsidR="00B642B6" w:rsidRPr="00346A45">
        <w:rPr>
          <w:rFonts w:ascii="Times New Roman" w:hAnsi="Times New Roman"/>
          <w:szCs w:val="24"/>
          <w:lang w:val="lt-LT"/>
        </w:rPr>
        <w:t xml:space="preserve">.1.1. </w:t>
      </w:r>
      <w:r w:rsidR="00D5675C" w:rsidRPr="00346A45">
        <w:rPr>
          <w:rFonts w:ascii="Times New Roman" w:hAnsi="Times New Roman"/>
          <w:szCs w:val="24"/>
          <w:lang w:val="lt-LT"/>
        </w:rPr>
        <w:t>Subn</w:t>
      </w:r>
      <w:r w:rsidR="00B642B6" w:rsidRPr="00346A45">
        <w:rPr>
          <w:rFonts w:ascii="Times New Roman" w:hAnsi="Times New Roman"/>
          <w:szCs w:val="24"/>
          <w:lang w:val="lt-LT"/>
        </w:rPr>
        <w:t xml:space="preserve">uomojamos patalpos grąžinamos paskutiniąją </w:t>
      </w:r>
      <w:r w:rsidR="00D5675C" w:rsidRPr="00346A45">
        <w:rPr>
          <w:rFonts w:ascii="Times New Roman" w:hAnsi="Times New Roman"/>
          <w:szCs w:val="24"/>
          <w:lang w:val="lt-LT"/>
        </w:rPr>
        <w:t>Subn</w:t>
      </w:r>
      <w:r w:rsidR="00B642B6" w:rsidRPr="00346A45">
        <w:rPr>
          <w:rFonts w:ascii="Times New Roman" w:hAnsi="Times New Roman"/>
          <w:szCs w:val="24"/>
          <w:lang w:val="lt-LT"/>
        </w:rPr>
        <w:t xml:space="preserve">uomojamų patalpų </w:t>
      </w:r>
      <w:r w:rsidR="00D5675C" w:rsidRPr="00346A45">
        <w:rPr>
          <w:rFonts w:ascii="Times New Roman" w:hAnsi="Times New Roman"/>
          <w:szCs w:val="24"/>
          <w:lang w:val="lt-LT"/>
        </w:rPr>
        <w:t>sub</w:t>
      </w:r>
      <w:r w:rsidR="00B642B6" w:rsidRPr="00346A45">
        <w:rPr>
          <w:rFonts w:ascii="Times New Roman" w:hAnsi="Times New Roman"/>
          <w:szCs w:val="24"/>
          <w:lang w:val="lt-LT"/>
        </w:rPr>
        <w:t>nuomos termino dieną, jeigu raštiškai nebus susitarta kitaip.</w:t>
      </w:r>
    </w:p>
    <w:p w14:paraId="640B9CE2" w14:textId="555DC334" w:rsidR="00B642B6" w:rsidRPr="00346A45" w:rsidRDefault="004277F5" w:rsidP="001D3E25">
      <w:pPr>
        <w:ind w:firstLine="1276"/>
        <w:jc w:val="both"/>
        <w:rPr>
          <w:rFonts w:ascii="Times New Roman" w:hAnsi="Times New Roman"/>
          <w:szCs w:val="24"/>
          <w:lang w:val="lt-LT"/>
        </w:rPr>
      </w:pPr>
      <w:r w:rsidRPr="00346A45">
        <w:rPr>
          <w:rFonts w:ascii="Times New Roman" w:hAnsi="Times New Roman"/>
          <w:szCs w:val="24"/>
          <w:lang w:val="lt-LT"/>
        </w:rPr>
        <w:t>7</w:t>
      </w:r>
      <w:r w:rsidR="00B642B6" w:rsidRPr="00346A45">
        <w:rPr>
          <w:rFonts w:ascii="Times New Roman" w:hAnsi="Times New Roman"/>
          <w:szCs w:val="24"/>
          <w:lang w:val="lt-LT"/>
        </w:rPr>
        <w:t xml:space="preserve">.1.2. </w:t>
      </w:r>
      <w:r w:rsidR="00D5675C" w:rsidRPr="00346A45">
        <w:rPr>
          <w:rFonts w:ascii="Times New Roman" w:hAnsi="Times New Roman"/>
          <w:szCs w:val="24"/>
          <w:lang w:val="lt-LT"/>
        </w:rPr>
        <w:t>Subn</w:t>
      </w:r>
      <w:r w:rsidR="00B642B6" w:rsidRPr="00346A45">
        <w:rPr>
          <w:rFonts w:ascii="Times New Roman" w:hAnsi="Times New Roman"/>
          <w:szCs w:val="24"/>
          <w:lang w:val="lt-LT"/>
        </w:rPr>
        <w:t xml:space="preserve">uomininko </w:t>
      </w:r>
      <w:r w:rsidR="00D5675C" w:rsidRPr="00346A45">
        <w:rPr>
          <w:rFonts w:ascii="Times New Roman" w:hAnsi="Times New Roman"/>
          <w:szCs w:val="24"/>
          <w:lang w:val="lt-LT"/>
        </w:rPr>
        <w:t>Subn</w:t>
      </w:r>
      <w:r w:rsidR="00B642B6" w:rsidRPr="00346A45">
        <w:rPr>
          <w:rFonts w:ascii="Times New Roman" w:hAnsi="Times New Roman"/>
          <w:szCs w:val="24"/>
          <w:lang w:val="lt-LT"/>
        </w:rPr>
        <w:t xml:space="preserve">uomotojui grąžinamos </w:t>
      </w:r>
      <w:r w:rsidR="00D5675C" w:rsidRPr="00346A45">
        <w:rPr>
          <w:rFonts w:ascii="Times New Roman" w:hAnsi="Times New Roman"/>
          <w:szCs w:val="24"/>
          <w:lang w:val="lt-LT"/>
        </w:rPr>
        <w:t>Subn</w:t>
      </w:r>
      <w:r w:rsidR="00B642B6" w:rsidRPr="00346A45">
        <w:rPr>
          <w:rFonts w:ascii="Times New Roman" w:hAnsi="Times New Roman"/>
          <w:szCs w:val="24"/>
          <w:lang w:val="lt-LT"/>
        </w:rPr>
        <w:t>uomojamos patalpos turi būti to</w:t>
      </w:r>
      <w:r w:rsidR="004E49BC" w:rsidRPr="00346A45">
        <w:rPr>
          <w:rFonts w:ascii="Times New Roman" w:hAnsi="Times New Roman"/>
          <w:szCs w:val="24"/>
          <w:lang w:val="lt-LT"/>
        </w:rPr>
        <w:t>kioje pat būklėje</w:t>
      </w:r>
      <w:r w:rsidR="00B642B6" w:rsidRPr="00346A45">
        <w:rPr>
          <w:rFonts w:ascii="Times New Roman" w:hAnsi="Times New Roman"/>
          <w:szCs w:val="24"/>
          <w:lang w:val="lt-LT"/>
        </w:rPr>
        <w:t xml:space="preserve"> atsižvelgiant į natūralų nusidėvėjimą.</w:t>
      </w:r>
    </w:p>
    <w:p w14:paraId="6DAE2572" w14:textId="77777777" w:rsidR="00B642B6" w:rsidRPr="00346A45" w:rsidRDefault="00B642B6" w:rsidP="001D3E25">
      <w:pPr>
        <w:ind w:firstLine="1276"/>
        <w:jc w:val="both"/>
        <w:rPr>
          <w:rFonts w:ascii="Times New Roman" w:hAnsi="Times New Roman"/>
          <w:szCs w:val="24"/>
          <w:lang w:val="lt-LT"/>
        </w:rPr>
      </w:pPr>
    </w:p>
    <w:p w14:paraId="4CDF6D71" w14:textId="77777777" w:rsidR="00B642B6" w:rsidRPr="00346A45" w:rsidRDefault="004277F5" w:rsidP="00A90264">
      <w:pPr>
        <w:spacing w:after="120"/>
        <w:ind w:firstLine="1276"/>
        <w:jc w:val="both"/>
        <w:rPr>
          <w:rFonts w:ascii="Times New Roman" w:hAnsi="Times New Roman"/>
          <w:b/>
          <w:szCs w:val="24"/>
          <w:lang w:val="lt-LT"/>
        </w:rPr>
      </w:pPr>
      <w:r w:rsidRPr="00346A45">
        <w:rPr>
          <w:rFonts w:ascii="Times New Roman" w:hAnsi="Times New Roman"/>
          <w:b/>
          <w:szCs w:val="24"/>
          <w:lang w:val="lt-LT"/>
        </w:rPr>
        <w:t>8</w:t>
      </w:r>
      <w:r w:rsidR="00B642B6" w:rsidRPr="00346A45">
        <w:rPr>
          <w:rFonts w:ascii="Times New Roman" w:hAnsi="Times New Roman"/>
          <w:b/>
          <w:szCs w:val="24"/>
          <w:lang w:val="lt-LT"/>
        </w:rPr>
        <w:t>.    FORCE MAJEURE</w:t>
      </w:r>
    </w:p>
    <w:p w14:paraId="3276589A" w14:textId="77777777" w:rsidR="00B642B6" w:rsidRPr="00346A45" w:rsidRDefault="004277F5" w:rsidP="001D3E25">
      <w:pPr>
        <w:ind w:firstLine="1276"/>
        <w:jc w:val="both"/>
        <w:rPr>
          <w:rFonts w:ascii="Times New Roman" w:hAnsi="Times New Roman"/>
          <w:szCs w:val="24"/>
          <w:lang w:val="lt-LT"/>
        </w:rPr>
      </w:pPr>
      <w:r w:rsidRPr="00346A45">
        <w:rPr>
          <w:rFonts w:ascii="Times New Roman" w:hAnsi="Times New Roman"/>
          <w:szCs w:val="24"/>
          <w:lang w:val="lt-LT"/>
        </w:rPr>
        <w:t xml:space="preserve"> 8</w:t>
      </w:r>
      <w:r w:rsidR="00B642B6" w:rsidRPr="00346A45">
        <w:rPr>
          <w:rFonts w:ascii="Times New Roman" w:hAnsi="Times New Roman"/>
          <w:szCs w:val="24"/>
          <w:lang w:val="lt-LT"/>
        </w:rPr>
        <w:t>.1. Bet koks šios Sutarties nevykdymas dėl Force majeure aplinkyb</w:t>
      </w:r>
      <w:r w:rsidR="00AE0F3F" w:rsidRPr="00346A45">
        <w:rPr>
          <w:rFonts w:ascii="Times New Roman" w:hAnsi="Times New Roman"/>
          <w:szCs w:val="24"/>
          <w:lang w:val="lt-LT"/>
        </w:rPr>
        <w:t>ių bus laikomas priimtinu, jei Š</w:t>
      </w:r>
      <w:r w:rsidR="00B642B6" w:rsidRPr="00346A45">
        <w:rPr>
          <w:rFonts w:ascii="Times New Roman" w:hAnsi="Times New Roman"/>
          <w:szCs w:val="24"/>
          <w:lang w:val="lt-LT"/>
        </w:rPr>
        <w:t>alys stengsis išvengti tokios situacijos ir su ta sąlyga, kad nedelsiant imasi priemonių šiai Sutarčiai vykdyti.</w:t>
      </w:r>
    </w:p>
    <w:p w14:paraId="0131C98A" w14:textId="77777777" w:rsidR="00B642B6" w:rsidRPr="00346A45" w:rsidRDefault="004277F5" w:rsidP="001D3E25">
      <w:pPr>
        <w:ind w:firstLine="1276"/>
        <w:jc w:val="both"/>
        <w:rPr>
          <w:rFonts w:ascii="Times New Roman" w:hAnsi="Times New Roman"/>
          <w:szCs w:val="24"/>
          <w:lang w:val="lt-LT"/>
        </w:rPr>
      </w:pPr>
      <w:r w:rsidRPr="00346A45">
        <w:rPr>
          <w:rFonts w:ascii="Times New Roman" w:hAnsi="Times New Roman"/>
          <w:szCs w:val="24"/>
          <w:lang w:val="lt-LT"/>
        </w:rPr>
        <w:t>8</w:t>
      </w:r>
      <w:r w:rsidR="00B642B6" w:rsidRPr="00346A45">
        <w:rPr>
          <w:rFonts w:ascii="Times New Roman" w:hAnsi="Times New Roman"/>
          <w:szCs w:val="24"/>
          <w:lang w:val="lt-LT"/>
        </w:rPr>
        <w:t>.2. Force majeure laikomas bet koks nenumatytas įvykis, kurio negali kontroliuoti šalys ir kuris trukdo naudotis nuomojamu Turtu, pavyzdžiui, gaisras, sprogimas, stichinės nelaimės, karai, valstybės ir vyriausybės valdžios institucijų nutarimai, embargo, streikai, riaušės, arba valstybės perversmas.</w:t>
      </w:r>
    </w:p>
    <w:p w14:paraId="6E0D7272" w14:textId="77777777" w:rsidR="00B642B6" w:rsidRPr="00346A45" w:rsidRDefault="004277F5" w:rsidP="001D3E25">
      <w:pPr>
        <w:ind w:firstLine="1276"/>
        <w:jc w:val="both"/>
        <w:rPr>
          <w:rFonts w:ascii="Times New Roman" w:hAnsi="Times New Roman"/>
          <w:szCs w:val="24"/>
          <w:lang w:val="lt-LT"/>
        </w:rPr>
      </w:pPr>
      <w:r w:rsidRPr="00346A45">
        <w:rPr>
          <w:rFonts w:ascii="Times New Roman" w:hAnsi="Times New Roman"/>
          <w:szCs w:val="24"/>
          <w:lang w:val="lt-LT"/>
        </w:rPr>
        <w:t>8</w:t>
      </w:r>
      <w:r w:rsidR="00B642B6" w:rsidRPr="00346A45">
        <w:rPr>
          <w:rFonts w:ascii="Times New Roman" w:hAnsi="Times New Roman"/>
          <w:szCs w:val="24"/>
          <w:lang w:val="lt-LT"/>
        </w:rPr>
        <w:t>.3. Pasibaigus nenugalimos jėgos (Force majeure) aplinkybių veikimui, neįvykdžiusios Sutarties įsipareigojimų Šalys privalo esant pirmai galimybei pradėti juos vykdyti.</w:t>
      </w:r>
    </w:p>
    <w:p w14:paraId="14EC6BEA" w14:textId="77777777" w:rsidR="004740AA" w:rsidRPr="00346A45" w:rsidRDefault="004740AA" w:rsidP="001D3E25">
      <w:pPr>
        <w:ind w:firstLine="1276"/>
        <w:jc w:val="both"/>
        <w:rPr>
          <w:rFonts w:ascii="Times New Roman" w:hAnsi="Times New Roman"/>
          <w:szCs w:val="24"/>
          <w:lang w:val="lt-LT"/>
        </w:rPr>
      </w:pPr>
    </w:p>
    <w:p w14:paraId="4CF4AF9F" w14:textId="77777777" w:rsidR="004740AA" w:rsidRPr="00346A45" w:rsidRDefault="004277F5" w:rsidP="00B62E68">
      <w:pPr>
        <w:spacing w:after="120"/>
        <w:ind w:firstLine="1276"/>
        <w:jc w:val="both"/>
        <w:rPr>
          <w:rFonts w:ascii="Times New Roman" w:hAnsi="Times New Roman"/>
          <w:b/>
          <w:szCs w:val="24"/>
          <w:lang w:val="lt-LT"/>
        </w:rPr>
      </w:pPr>
      <w:r w:rsidRPr="00346A45">
        <w:rPr>
          <w:rFonts w:ascii="Times New Roman" w:hAnsi="Times New Roman"/>
          <w:b/>
          <w:szCs w:val="24"/>
          <w:lang w:val="lt-LT"/>
        </w:rPr>
        <w:t xml:space="preserve">9. </w:t>
      </w:r>
      <w:r w:rsidR="004740AA" w:rsidRPr="00346A45">
        <w:rPr>
          <w:rFonts w:ascii="Times New Roman" w:hAnsi="Times New Roman"/>
          <w:b/>
          <w:szCs w:val="24"/>
          <w:lang w:val="lt-LT"/>
        </w:rPr>
        <w:t>BAIGIAMOSIOS NUOSTATOS</w:t>
      </w:r>
    </w:p>
    <w:p w14:paraId="620248C4" w14:textId="7CC4FE6A" w:rsidR="00256051" w:rsidRPr="00346A45" w:rsidRDefault="00256051" w:rsidP="009318AF">
      <w:pPr>
        <w:ind w:firstLine="1276"/>
        <w:jc w:val="both"/>
        <w:rPr>
          <w:rFonts w:ascii="Times New Roman" w:hAnsi="Times New Roman"/>
          <w:szCs w:val="24"/>
          <w:lang w:val="lt-LT"/>
        </w:rPr>
      </w:pPr>
      <w:r w:rsidRPr="00346A45">
        <w:rPr>
          <w:rFonts w:ascii="Times New Roman" w:hAnsi="Times New Roman"/>
          <w:szCs w:val="24"/>
          <w:lang w:val="lt-LT"/>
        </w:rPr>
        <w:t>9.1. Ši Sutartis sudaryta 2 (dviem) egzemplioriais, po vieną kiekvienai Sutarties Šaliai.</w:t>
      </w:r>
      <w:r w:rsidR="00160E1D" w:rsidRPr="00346A45">
        <w:rPr>
          <w:rFonts w:ascii="Times New Roman" w:hAnsi="Times New Roman"/>
          <w:szCs w:val="24"/>
          <w:lang w:val="lt-LT"/>
        </w:rPr>
        <w:t xml:space="preserve"> Kai Sutartį Šalys pasirašo kvalifikuotais elektroniniais parašais, pasirašomas 1 (vienas) elektroninis Sutarties egzempliorius, kuriuo Šalys pasidalina elektroninių ryšių priemonėmis.</w:t>
      </w:r>
    </w:p>
    <w:p w14:paraId="0CAE7786" w14:textId="3EC94447" w:rsidR="00E562C7" w:rsidRPr="00346A45" w:rsidRDefault="00520A14" w:rsidP="00B62E68">
      <w:pPr>
        <w:ind w:firstLine="1276"/>
        <w:jc w:val="both"/>
        <w:rPr>
          <w:rFonts w:ascii="Times New Roman" w:hAnsi="Times New Roman"/>
          <w:szCs w:val="24"/>
          <w:lang w:val="lt-LT"/>
        </w:rPr>
      </w:pPr>
      <w:r w:rsidRPr="00346A45">
        <w:rPr>
          <w:rFonts w:ascii="Times New Roman" w:hAnsi="Times New Roman"/>
          <w:szCs w:val="24"/>
          <w:lang w:val="lt-LT"/>
        </w:rPr>
        <w:t xml:space="preserve">9.2. </w:t>
      </w:r>
      <w:r w:rsidR="00E562C7" w:rsidRPr="00346A45">
        <w:rPr>
          <w:rFonts w:ascii="Times New Roman" w:hAnsi="Times New Roman"/>
          <w:szCs w:val="24"/>
          <w:lang w:val="lt-LT"/>
        </w:rPr>
        <w:t>Šios Sutarties</w:t>
      </w:r>
      <w:r w:rsidRPr="00346A45">
        <w:rPr>
          <w:rFonts w:ascii="Times New Roman" w:hAnsi="Times New Roman"/>
          <w:szCs w:val="24"/>
          <w:lang w:val="lt-LT"/>
        </w:rPr>
        <w:t xml:space="preserve"> neatskiriama dalis yra </w:t>
      </w:r>
      <w:r w:rsidR="00D5675C" w:rsidRPr="00346A45">
        <w:rPr>
          <w:rFonts w:ascii="Times New Roman" w:hAnsi="Times New Roman"/>
          <w:szCs w:val="24"/>
          <w:lang w:val="lt-LT"/>
        </w:rPr>
        <w:t>Subn</w:t>
      </w:r>
      <w:r w:rsidRPr="00346A45">
        <w:rPr>
          <w:rFonts w:ascii="Times New Roman" w:hAnsi="Times New Roman"/>
          <w:szCs w:val="24"/>
          <w:lang w:val="lt-LT"/>
        </w:rPr>
        <w:t>uomininko</w:t>
      </w:r>
      <w:r w:rsidR="00E562C7" w:rsidRPr="00346A45">
        <w:rPr>
          <w:rFonts w:ascii="Times New Roman" w:hAnsi="Times New Roman"/>
          <w:szCs w:val="24"/>
          <w:lang w:val="lt-LT"/>
        </w:rPr>
        <w:t xml:space="preserve"> vykdyto viešo pirkimo, kurio pagrindu sudaroma Sutartis, dokumentai.</w:t>
      </w:r>
    </w:p>
    <w:p w14:paraId="1C2C0DDF" w14:textId="75548970" w:rsidR="006A4D7F" w:rsidRPr="00346A45" w:rsidRDefault="006A4D7F" w:rsidP="002B6C8A">
      <w:pPr>
        <w:ind w:firstLine="1276"/>
        <w:jc w:val="both"/>
        <w:rPr>
          <w:rFonts w:ascii="Times New Roman" w:hAnsi="Times New Roman"/>
          <w:szCs w:val="24"/>
          <w:lang w:val="lt-LT"/>
        </w:rPr>
      </w:pPr>
      <w:r w:rsidRPr="00346A45">
        <w:rPr>
          <w:rFonts w:ascii="Times New Roman" w:hAnsi="Times New Roman"/>
          <w:szCs w:val="24"/>
          <w:lang w:val="lt-LT"/>
        </w:rPr>
        <w:t xml:space="preserve">9.3. Esant neatitikimams tarp Sutarties ir Pirkimo dokumentų reikalavimų bei </w:t>
      </w:r>
      <w:r w:rsidR="00D5675C" w:rsidRPr="00346A45">
        <w:rPr>
          <w:rFonts w:ascii="Times New Roman" w:hAnsi="Times New Roman"/>
          <w:szCs w:val="24"/>
          <w:lang w:val="lt-LT"/>
        </w:rPr>
        <w:t>Subn</w:t>
      </w:r>
      <w:r w:rsidRPr="00346A45">
        <w:rPr>
          <w:rFonts w:ascii="Times New Roman" w:hAnsi="Times New Roman"/>
          <w:szCs w:val="24"/>
          <w:lang w:val="lt-LT"/>
        </w:rPr>
        <w:t xml:space="preserve">uomotojo pasiūlymo, Šalys tiesiogiai taikys visų pirma Pirkimo dokumentuose bei </w:t>
      </w:r>
      <w:r w:rsidR="00D5675C" w:rsidRPr="00346A45">
        <w:rPr>
          <w:rFonts w:ascii="Times New Roman" w:hAnsi="Times New Roman"/>
          <w:szCs w:val="24"/>
          <w:lang w:val="lt-LT"/>
        </w:rPr>
        <w:t>Subn</w:t>
      </w:r>
      <w:r w:rsidRPr="00346A45">
        <w:rPr>
          <w:rFonts w:ascii="Times New Roman" w:hAnsi="Times New Roman"/>
          <w:szCs w:val="24"/>
          <w:lang w:val="lt-LT"/>
        </w:rPr>
        <w:t>uomotojo pasiūlyme nustatytas sąlygas.</w:t>
      </w:r>
    </w:p>
    <w:p w14:paraId="611CF4B5" w14:textId="77777777" w:rsidR="00EB189A" w:rsidRPr="00346A45" w:rsidRDefault="002B6C8A" w:rsidP="000449F0">
      <w:pPr>
        <w:ind w:firstLine="1276"/>
        <w:jc w:val="both"/>
        <w:rPr>
          <w:rFonts w:ascii="Times New Roman" w:hAnsi="Times New Roman"/>
          <w:szCs w:val="24"/>
          <w:lang w:val="lt-LT"/>
        </w:rPr>
      </w:pPr>
      <w:r w:rsidRPr="00346A45">
        <w:rPr>
          <w:rFonts w:ascii="Times New Roman" w:hAnsi="Times New Roman"/>
          <w:szCs w:val="24"/>
          <w:lang w:val="lt-LT"/>
        </w:rPr>
        <w:t xml:space="preserve">9.4. </w:t>
      </w:r>
      <w:r w:rsidR="00EB189A" w:rsidRPr="00346A45">
        <w:rPr>
          <w:rFonts w:ascii="Times New Roman" w:hAnsi="Times New Roman"/>
          <w:szCs w:val="24"/>
          <w:lang w:val="lt-LT"/>
        </w:rPr>
        <w:t xml:space="preserve">Visi ginčai, kylantys iš Sutarties, sprendžiami gera valia ir bendru Šalių sutarimu. Nepavykus ginčo išspręsti derybomis per 30 (trisdešimt) dienų nuo derybų pradžios, bet koks ginčas sprendžiamas Lietuvos Respublikos teismuose. Derybų pradžia laikoma diena, kuria viena iš Sutarties Šalių pateikė prašymą raštu kitai Šaliai su siūlymu pradėti derybas. </w:t>
      </w:r>
    </w:p>
    <w:p w14:paraId="2EE4B5A5" w14:textId="77777777" w:rsidR="00520A14" w:rsidRPr="00346A45" w:rsidRDefault="000449F0" w:rsidP="002B6C8A">
      <w:pPr>
        <w:ind w:firstLine="1276"/>
        <w:jc w:val="both"/>
        <w:rPr>
          <w:rFonts w:ascii="Times New Roman" w:hAnsi="Times New Roman"/>
          <w:szCs w:val="24"/>
          <w:lang w:val="lt-LT"/>
        </w:rPr>
      </w:pPr>
      <w:r w:rsidRPr="00346A45">
        <w:rPr>
          <w:rFonts w:ascii="Times New Roman" w:hAnsi="Times New Roman"/>
          <w:szCs w:val="24"/>
          <w:lang w:val="lt-LT"/>
        </w:rPr>
        <w:t>9.5</w:t>
      </w:r>
      <w:r w:rsidR="00EB189A" w:rsidRPr="00346A45">
        <w:rPr>
          <w:rFonts w:ascii="Times New Roman" w:hAnsi="Times New Roman"/>
          <w:szCs w:val="24"/>
          <w:lang w:val="lt-LT"/>
        </w:rPr>
        <w:t xml:space="preserve">. Sutarčiai aiškinti bei ginčams spręsti taikoma Lietuvos Respublikos teisė. </w:t>
      </w:r>
    </w:p>
    <w:p w14:paraId="17195861" w14:textId="77777777" w:rsidR="00565C2F" w:rsidRPr="00346A45" w:rsidRDefault="00565C2F" w:rsidP="00601342">
      <w:pPr>
        <w:ind w:firstLine="1276"/>
        <w:jc w:val="both"/>
        <w:rPr>
          <w:rFonts w:ascii="Times New Roman" w:hAnsi="Times New Roman"/>
          <w:szCs w:val="24"/>
          <w:lang w:val="lt-LT"/>
        </w:rPr>
      </w:pPr>
      <w:r w:rsidRPr="00346A45">
        <w:rPr>
          <w:rFonts w:ascii="Times New Roman" w:hAnsi="Times New Roman"/>
          <w:szCs w:val="24"/>
          <w:lang w:val="lt-LT"/>
        </w:rPr>
        <w:t>9.6. Kilus ginčui, aiškinantis tikruosius Šalių ketinimus, remiamasi šiais dokumentais:</w:t>
      </w:r>
    </w:p>
    <w:p w14:paraId="4260481F" w14:textId="77777777" w:rsidR="00565C2F" w:rsidRPr="00346A45" w:rsidRDefault="00565C2F" w:rsidP="00565C2F">
      <w:pPr>
        <w:ind w:firstLine="1560"/>
        <w:rPr>
          <w:rFonts w:ascii="Times New Roman" w:hAnsi="Times New Roman"/>
          <w:szCs w:val="24"/>
          <w:lang w:val="lt-LT"/>
        </w:rPr>
      </w:pPr>
      <w:r w:rsidRPr="00346A45">
        <w:rPr>
          <w:rFonts w:ascii="Times New Roman" w:hAnsi="Times New Roman"/>
          <w:szCs w:val="24"/>
          <w:lang w:val="lt-LT"/>
        </w:rPr>
        <w:tab/>
        <w:t>- Pirkimo dokumentais ir jų paaiškinimais;</w:t>
      </w:r>
    </w:p>
    <w:p w14:paraId="02BBA0A9" w14:textId="77777777" w:rsidR="00565C2F" w:rsidRPr="00346A45" w:rsidRDefault="00251271" w:rsidP="00565C2F">
      <w:pPr>
        <w:ind w:firstLine="1701"/>
        <w:rPr>
          <w:rFonts w:ascii="Times New Roman" w:hAnsi="Times New Roman"/>
          <w:szCs w:val="24"/>
          <w:lang w:val="lt-LT"/>
        </w:rPr>
      </w:pPr>
      <w:r w:rsidRPr="00346A45">
        <w:rPr>
          <w:rFonts w:ascii="Times New Roman" w:hAnsi="Times New Roman"/>
          <w:szCs w:val="24"/>
          <w:lang w:val="lt-LT"/>
        </w:rPr>
        <w:tab/>
        <w:t>- Nuomotojo</w:t>
      </w:r>
      <w:r w:rsidR="00565C2F" w:rsidRPr="00346A45">
        <w:rPr>
          <w:rFonts w:ascii="Times New Roman" w:hAnsi="Times New Roman"/>
          <w:szCs w:val="24"/>
          <w:lang w:val="lt-LT"/>
        </w:rPr>
        <w:t xml:space="preserve"> pateiktu pasiūlymu;</w:t>
      </w:r>
    </w:p>
    <w:p w14:paraId="730F2D3D" w14:textId="77777777" w:rsidR="00565C2F" w:rsidRPr="00346A45" w:rsidRDefault="00565C2F" w:rsidP="00565C2F">
      <w:pPr>
        <w:ind w:firstLine="1843"/>
        <w:rPr>
          <w:rFonts w:ascii="Times New Roman" w:hAnsi="Times New Roman"/>
          <w:szCs w:val="24"/>
          <w:lang w:val="lt-LT"/>
        </w:rPr>
      </w:pPr>
      <w:r w:rsidRPr="00346A45">
        <w:rPr>
          <w:rFonts w:ascii="Times New Roman" w:hAnsi="Times New Roman"/>
          <w:szCs w:val="24"/>
          <w:lang w:val="lt-LT"/>
        </w:rPr>
        <w:tab/>
        <w:t>- Šia Sutartimi;</w:t>
      </w:r>
    </w:p>
    <w:p w14:paraId="28475FB2" w14:textId="77777777" w:rsidR="00565C2F" w:rsidRPr="00346A45" w:rsidRDefault="008D7F1C" w:rsidP="00565C2F">
      <w:pPr>
        <w:ind w:firstLine="1843"/>
        <w:rPr>
          <w:rFonts w:ascii="Times New Roman" w:hAnsi="Times New Roman"/>
          <w:szCs w:val="24"/>
          <w:lang w:val="lt-LT"/>
        </w:rPr>
      </w:pPr>
      <w:r w:rsidRPr="00346A45">
        <w:rPr>
          <w:rFonts w:ascii="Times New Roman" w:hAnsi="Times New Roman"/>
          <w:szCs w:val="24"/>
          <w:lang w:val="lt-LT"/>
        </w:rPr>
        <w:tab/>
        <w:t>- Sutarties vykdymo metu tarp Š</w:t>
      </w:r>
      <w:r w:rsidR="00565C2F" w:rsidRPr="00346A45">
        <w:rPr>
          <w:rFonts w:ascii="Times New Roman" w:hAnsi="Times New Roman"/>
          <w:szCs w:val="24"/>
          <w:lang w:val="lt-LT"/>
        </w:rPr>
        <w:t>alių vykusio susirašinėjimo dokumentais.</w:t>
      </w:r>
    </w:p>
    <w:p w14:paraId="056D4F7E" w14:textId="2B93916F" w:rsidR="00EB189A" w:rsidRPr="00346A45" w:rsidRDefault="000449F0" w:rsidP="000449F0">
      <w:pPr>
        <w:widowControl w:val="0"/>
        <w:autoSpaceDE w:val="0"/>
        <w:autoSpaceDN w:val="0"/>
        <w:adjustRightInd w:val="0"/>
        <w:spacing w:line="144" w:lineRule="atLeast"/>
        <w:ind w:firstLine="1276"/>
        <w:jc w:val="both"/>
        <w:rPr>
          <w:rFonts w:ascii="Times New Roman" w:hAnsi="Times New Roman"/>
          <w:szCs w:val="24"/>
          <w:lang w:val="lt-LT"/>
        </w:rPr>
      </w:pPr>
      <w:r w:rsidRPr="00346A45">
        <w:rPr>
          <w:rFonts w:ascii="Times New Roman" w:hAnsi="Times New Roman"/>
          <w:szCs w:val="24"/>
          <w:lang w:val="lt-LT"/>
        </w:rPr>
        <w:t>9</w:t>
      </w:r>
      <w:r w:rsidR="0016763C" w:rsidRPr="00346A45">
        <w:rPr>
          <w:rFonts w:ascii="Times New Roman" w:hAnsi="Times New Roman"/>
          <w:szCs w:val="24"/>
          <w:lang w:val="lt-LT"/>
        </w:rPr>
        <w:t>.7</w:t>
      </w:r>
      <w:r w:rsidR="00EB189A" w:rsidRPr="00346A45">
        <w:rPr>
          <w:rFonts w:ascii="Times New Roman" w:hAnsi="Times New Roman"/>
          <w:szCs w:val="24"/>
          <w:lang w:val="lt-LT"/>
        </w:rPr>
        <w:t>. Jeigu einamaisiais metais dėl Lietuvos Respublikos Vyriausybės 2008 m. spalio 14 d. nutarimo Nr. 1014 „Dėl Lietuvos Respublikos valstybės piniginių išteklių naudojimo prioritetų nustatymo“ nuostatų taikymo apribojamas tam tikram laikotarpiui numatytas valstybės pinigin</w:t>
      </w:r>
      <w:r w:rsidRPr="00346A45">
        <w:rPr>
          <w:rFonts w:ascii="Times New Roman" w:hAnsi="Times New Roman"/>
          <w:szCs w:val="24"/>
          <w:lang w:val="lt-LT"/>
        </w:rPr>
        <w:t xml:space="preserve">ių išteklių išdavimas, </w:t>
      </w:r>
      <w:r w:rsidR="00D5675C" w:rsidRPr="00346A45">
        <w:rPr>
          <w:rFonts w:ascii="Times New Roman" w:hAnsi="Times New Roman"/>
          <w:szCs w:val="24"/>
          <w:lang w:val="lt-LT"/>
        </w:rPr>
        <w:t>Subn</w:t>
      </w:r>
      <w:r w:rsidRPr="00346A45">
        <w:rPr>
          <w:rFonts w:ascii="Times New Roman" w:hAnsi="Times New Roman"/>
          <w:szCs w:val="24"/>
          <w:lang w:val="lt-LT"/>
        </w:rPr>
        <w:t>uomininkas</w:t>
      </w:r>
      <w:r w:rsidR="00EB189A" w:rsidRPr="00346A45">
        <w:rPr>
          <w:rFonts w:ascii="Times New Roman" w:hAnsi="Times New Roman"/>
          <w:szCs w:val="24"/>
          <w:lang w:val="lt-LT"/>
        </w:rPr>
        <w:t xml:space="preserve"> turi teisę einamaisiais metais atsisakyti tam tikrų Sutartyje numatytų, tačiau dar nesuteiktų paslaugų pirkim</w:t>
      </w:r>
      <w:r w:rsidRPr="00346A45">
        <w:rPr>
          <w:rFonts w:ascii="Times New Roman" w:hAnsi="Times New Roman"/>
          <w:szCs w:val="24"/>
          <w:lang w:val="lt-LT"/>
        </w:rPr>
        <w:t xml:space="preserve">o, informavusi apie tai </w:t>
      </w:r>
      <w:r w:rsidR="00D5675C" w:rsidRPr="00346A45">
        <w:rPr>
          <w:rFonts w:ascii="Times New Roman" w:hAnsi="Times New Roman"/>
          <w:szCs w:val="24"/>
          <w:lang w:val="lt-LT"/>
        </w:rPr>
        <w:t>Subn</w:t>
      </w:r>
      <w:r w:rsidRPr="00346A45">
        <w:rPr>
          <w:rFonts w:ascii="Times New Roman" w:hAnsi="Times New Roman"/>
          <w:szCs w:val="24"/>
          <w:lang w:val="lt-LT"/>
        </w:rPr>
        <w:t>uomotoją</w:t>
      </w:r>
      <w:r w:rsidR="00EB189A" w:rsidRPr="00346A45">
        <w:rPr>
          <w:rFonts w:ascii="Times New Roman" w:hAnsi="Times New Roman"/>
          <w:szCs w:val="24"/>
          <w:lang w:val="lt-LT"/>
        </w:rPr>
        <w:t xml:space="preserve">. </w:t>
      </w:r>
    </w:p>
    <w:p w14:paraId="5137C7EE" w14:textId="77777777" w:rsidR="00F7229C" w:rsidRPr="00346A45" w:rsidRDefault="0016763C" w:rsidP="00F7229C">
      <w:pPr>
        <w:pStyle w:val="Default"/>
        <w:ind w:firstLine="1276"/>
        <w:jc w:val="both"/>
        <w:rPr>
          <w:color w:val="auto"/>
          <w:lang w:val="lt-LT"/>
        </w:rPr>
      </w:pPr>
      <w:r w:rsidRPr="00346A45">
        <w:rPr>
          <w:color w:val="auto"/>
          <w:lang w:val="lt-LT"/>
        </w:rPr>
        <w:t>9.8</w:t>
      </w:r>
      <w:r w:rsidR="00C320CA" w:rsidRPr="00346A45">
        <w:rPr>
          <w:color w:val="auto"/>
          <w:lang w:val="lt-LT"/>
        </w:rPr>
        <w:t xml:space="preserve">. </w:t>
      </w:r>
      <w:r w:rsidR="00F27F12" w:rsidRPr="00346A45">
        <w:rPr>
          <w:color w:val="auto"/>
          <w:lang w:val="lt-LT"/>
        </w:rPr>
        <w:t xml:space="preserve">Šalys įsipareigoja tarpusavio santykiuose laikytis konfidencialumo ir neatskleisti tretiesiems asmenims jokių šios Sutarties sąlygų, išskyrus Lietuvos Respublikos teisės aktų nustatytus atvejus. </w:t>
      </w:r>
    </w:p>
    <w:p w14:paraId="1AD2744D" w14:textId="2C8F6299" w:rsidR="005C7D25" w:rsidRPr="00346A45" w:rsidRDefault="005C7D25" w:rsidP="00F7229C">
      <w:pPr>
        <w:pStyle w:val="Default"/>
        <w:ind w:firstLine="1276"/>
        <w:jc w:val="both"/>
        <w:rPr>
          <w:color w:val="auto"/>
          <w:lang w:val="lt-LT"/>
        </w:rPr>
      </w:pPr>
      <w:r w:rsidRPr="00346A45">
        <w:rPr>
          <w:color w:val="auto"/>
          <w:lang w:val="lt-LT"/>
        </w:rPr>
        <w:t xml:space="preserve">9.9. </w:t>
      </w:r>
      <w:r w:rsidR="003F46A2" w:rsidRPr="00346A45">
        <w:rPr>
          <w:color w:val="auto"/>
          <w:lang w:val="lt-LT"/>
        </w:rPr>
        <w:t xml:space="preserve">Už Sutarties vykdymą atsakingas </w:t>
      </w:r>
      <w:r w:rsidR="00D5675C" w:rsidRPr="00346A45">
        <w:rPr>
          <w:color w:val="auto"/>
          <w:lang w:val="lt-LT"/>
        </w:rPr>
        <w:t>Subn</w:t>
      </w:r>
      <w:r w:rsidR="003F46A2" w:rsidRPr="00346A45">
        <w:rPr>
          <w:color w:val="auto"/>
          <w:lang w:val="lt-LT"/>
        </w:rPr>
        <w:t>uomininko darbuotojas –</w:t>
      </w:r>
      <w:r w:rsidR="00160E1D" w:rsidRPr="00346A45">
        <w:rPr>
          <w:color w:val="auto"/>
          <w:lang w:val="lt-LT"/>
        </w:rPr>
        <w:t xml:space="preserve"> Diana Tumpienė (tel. +370 706 63163, el. paštas </w:t>
      </w:r>
      <w:hyperlink r:id="rId8" w:history="1">
        <w:r w:rsidR="00160E1D" w:rsidRPr="00346A45">
          <w:rPr>
            <w:rStyle w:val="Hyperlink"/>
            <w:color w:val="auto"/>
            <w:lang w:val="lt-LT"/>
          </w:rPr>
          <w:t>diana.tumpiene@vat.lt</w:t>
        </w:r>
      </w:hyperlink>
      <w:r w:rsidR="00160E1D" w:rsidRPr="00346A45">
        <w:rPr>
          <w:color w:val="auto"/>
          <w:lang w:val="lt-LT"/>
        </w:rPr>
        <w:t>)</w:t>
      </w:r>
      <w:r w:rsidR="003F46A2" w:rsidRPr="00346A45">
        <w:rPr>
          <w:color w:val="auto"/>
          <w:lang w:val="lt-LT"/>
        </w:rPr>
        <w:t>.</w:t>
      </w:r>
    </w:p>
    <w:p w14:paraId="73F14E77" w14:textId="332EDCF7" w:rsidR="00966183" w:rsidRPr="00346A45" w:rsidRDefault="00890863" w:rsidP="00F7229C">
      <w:pPr>
        <w:pStyle w:val="Default"/>
        <w:ind w:firstLine="1276"/>
        <w:jc w:val="both"/>
        <w:rPr>
          <w:color w:val="auto"/>
          <w:lang w:val="lt-LT"/>
        </w:rPr>
      </w:pPr>
      <w:r w:rsidRPr="00346A45">
        <w:rPr>
          <w:color w:val="auto"/>
          <w:lang w:val="lt-LT"/>
        </w:rPr>
        <w:t xml:space="preserve">9.10. </w:t>
      </w:r>
      <w:r w:rsidR="00966183" w:rsidRPr="00346A45">
        <w:rPr>
          <w:color w:val="auto"/>
          <w:lang w:val="lt-LT"/>
        </w:rPr>
        <w:t>Už Sutarties viešinimą paskirtas Subnuomininko atsakingas darbuotojas – Dovilė Naujokaitienė tel.: +370 706 63107, el. paštas: dovile.naujokaitiene@vat.lt.</w:t>
      </w:r>
    </w:p>
    <w:p w14:paraId="0BF91AC1" w14:textId="628B7306" w:rsidR="00B62E68" w:rsidRPr="00346A45" w:rsidRDefault="0016763C" w:rsidP="00D174E4">
      <w:pPr>
        <w:ind w:firstLine="1276"/>
        <w:rPr>
          <w:rFonts w:ascii="Times New Roman" w:hAnsi="Times New Roman"/>
          <w:szCs w:val="24"/>
          <w:lang w:val="lt-LT"/>
        </w:rPr>
      </w:pPr>
      <w:r w:rsidRPr="00346A45">
        <w:rPr>
          <w:rFonts w:ascii="Times New Roman" w:hAnsi="Times New Roman"/>
          <w:szCs w:val="24"/>
          <w:lang w:val="lt-LT"/>
        </w:rPr>
        <w:t>9.</w:t>
      </w:r>
      <w:r w:rsidR="005C7D25" w:rsidRPr="00346A45">
        <w:rPr>
          <w:rFonts w:ascii="Times New Roman" w:hAnsi="Times New Roman"/>
          <w:szCs w:val="24"/>
          <w:lang w:val="lt-LT"/>
        </w:rPr>
        <w:t>1</w:t>
      </w:r>
      <w:r w:rsidR="00890863" w:rsidRPr="00346A45">
        <w:rPr>
          <w:rFonts w:ascii="Times New Roman" w:hAnsi="Times New Roman"/>
          <w:szCs w:val="24"/>
          <w:lang w:val="lt-LT"/>
        </w:rPr>
        <w:t>1</w:t>
      </w:r>
      <w:r w:rsidR="00F27F12" w:rsidRPr="00346A45">
        <w:rPr>
          <w:rFonts w:ascii="Times New Roman" w:hAnsi="Times New Roman"/>
          <w:szCs w:val="24"/>
          <w:lang w:val="lt-LT"/>
        </w:rPr>
        <w:t xml:space="preserve">. </w:t>
      </w:r>
      <w:r w:rsidR="002B6C8A" w:rsidRPr="00346A45">
        <w:rPr>
          <w:rFonts w:ascii="Times New Roman" w:hAnsi="Times New Roman"/>
          <w:szCs w:val="24"/>
          <w:lang w:val="lt-LT"/>
        </w:rPr>
        <w:t>Ši Sutarties turi Priedą, kuris yra neatskiriama jos dalis</w:t>
      </w:r>
      <w:r w:rsidR="008F5DFE" w:rsidRPr="00346A45">
        <w:rPr>
          <w:rFonts w:ascii="Times New Roman" w:hAnsi="Times New Roman"/>
          <w:szCs w:val="24"/>
          <w:lang w:val="lt-LT"/>
        </w:rPr>
        <w:t xml:space="preserve">, </w:t>
      </w:r>
      <w:r w:rsidR="00DC05EA" w:rsidRPr="00346A45">
        <w:rPr>
          <w:rFonts w:ascii="Times New Roman" w:hAnsi="Times New Roman"/>
          <w:szCs w:val="24"/>
          <w:lang w:val="lt-LT"/>
        </w:rPr>
        <w:t>3</w:t>
      </w:r>
      <w:r w:rsidR="00A254BF" w:rsidRPr="00346A45">
        <w:rPr>
          <w:rFonts w:ascii="Times New Roman" w:hAnsi="Times New Roman"/>
          <w:szCs w:val="24"/>
          <w:lang w:val="lt-LT"/>
        </w:rPr>
        <w:t xml:space="preserve"> lapai</w:t>
      </w:r>
      <w:r w:rsidR="002B6C8A" w:rsidRPr="00346A45">
        <w:rPr>
          <w:rFonts w:ascii="Times New Roman" w:hAnsi="Times New Roman"/>
          <w:szCs w:val="24"/>
          <w:lang w:val="lt-LT"/>
        </w:rPr>
        <w:t>.</w:t>
      </w:r>
    </w:p>
    <w:p w14:paraId="5C83D570" w14:textId="212EC76F" w:rsidR="00B642B6" w:rsidRPr="00346A45" w:rsidRDefault="00B642B6" w:rsidP="00A2240A">
      <w:pPr>
        <w:jc w:val="both"/>
        <w:rPr>
          <w:rFonts w:ascii="Times New Roman" w:hAnsi="Times New Roman"/>
          <w:szCs w:val="24"/>
          <w:lang w:val="lt-LT"/>
        </w:rPr>
      </w:pPr>
    </w:p>
    <w:p w14:paraId="48A01AE7" w14:textId="690CC396" w:rsidR="000E1BD2" w:rsidRPr="00346A45" w:rsidRDefault="000E1BD2" w:rsidP="001D3E25">
      <w:pPr>
        <w:ind w:firstLine="1276"/>
        <w:jc w:val="both"/>
        <w:rPr>
          <w:rFonts w:ascii="Times New Roman" w:hAnsi="Times New Roman"/>
          <w:b/>
          <w:caps/>
          <w:szCs w:val="24"/>
          <w:lang w:val="lt-LT"/>
        </w:rPr>
      </w:pPr>
      <w:r w:rsidRPr="00346A45">
        <w:rPr>
          <w:rFonts w:ascii="Times New Roman" w:hAnsi="Times New Roman"/>
          <w:b/>
          <w:szCs w:val="24"/>
          <w:lang w:val="lt-LT"/>
        </w:rPr>
        <w:t>10</w:t>
      </w:r>
      <w:r w:rsidRPr="00346A45">
        <w:rPr>
          <w:rFonts w:ascii="Times New Roman" w:hAnsi="Times New Roman"/>
          <w:b/>
          <w:caps/>
          <w:szCs w:val="24"/>
          <w:lang w:val="lt-LT"/>
        </w:rPr>
        <w:t>.  Šalių rekvizitai ir adresai:</w:t>
      </w:r>
    </w:p>
    <w:p w14:paraId="29B82D95" w14:textId="77777777" w:rsidR="00030A49" w:rsidRPr="00346A45" w:rsidRDefault="00030A49" w:rsidP="001D3E25">
      <w:pPr>
        <w:ind w:firstLine="1276"/>
        <w:jc w:val="both"/>
        <w:rPr>
          <w:rFonts w:ascii="Times New Roman" w:hAnsi="Times New Roman"/>
          <w:b/>
          <w:caps/>
          <w:szCs w:val="24"/>
          <w:lang w:val="lt-LT"/>
        </w:rPr>
      </w:pPr>
    </w:p>
    <w:p w14:paraId="7CF9ECFF" w14:textId="69AA93E5" w:rsidR="00030A49" w:rsidRPr="00346A45" w:rsidRDefault="00030A49" w:rsidP="00030A49">
      <w:pPr>
        <w:pStyle w:val="BodyText"/>
        <w:jc w:val="left"/>
        <w:rPr>
          <w:rFonts w:ascii="Times New Roman" w:hAnsi="Times New Roman"/>
          <w:b/>
          <w:bCs/>
          <w:szCs w:val="24"/>
          <w:lang w:val="lt-LT"/>
        </w:rPr>
      </w:pPr>
      <w:r w:rsidRPr="00346A45">
        <w:rPr>
          <w:rFonts w:ascii="Times New Roman" w:hAnsi="Times New Roman"/>
          <w:b/>
          <w:bCs/>
          <w:szCs w:val="24"/>
          <w:lang w:val="lt-LT"/>
        </w:rPr>
        <w:t xml:space="preserve">  </w:t>
      </w:r>
      <w:bookmarkStart w:id="0" w:name="_Hlk150852762"/>
      <w:r w:rsidR="00D5675C" w:rsidRPr="00346A45">
        <w:rPr>
          <w:rFonts w:ascii="Times New Roman" w:hAnsi="Times New Roman"/>
          <w:b/>
          <w:bCs/>
          <w:szCs w:val="24"/>
          <w:lang w:val="lt-LT"/>
        </w:rPr>
        <w:t>Subn</w:t>
      </w:r>
      <w:r w:rsidR="00D01E27" w:rsidRPr="00346A45">
        <w:rPr>
          <w:rFonts w:ascii="Times New Roman" w:hAnsi="Times New Roman"/>
          <w:b/>
          <w:bCs/>
          <w:szCs w:val="24"/>
          <w:lang w:val="lt-LT"/>
        </w:rPr>
        <w:t>uomotojas</w:t>
      </w:r>
      <w:r w:rsidRPr="00346A45">
        <w:rPr>
          <w:rFonts w:ascii="Times New Roman" w:hAnsi="Times New Roman"/>
          <w:b/>
          <w:bCs/>
          <w:szCs w:val="24"/>
          <w:lang w:val="lt-LT"/>
        </w:rPr>
        <w:t xml:space="preserve"> </w:t>
      </w:r>
      <w:r w:rsidRPr="00346A45">
        <w:rPr>
          <w:rFonts w:ascii="Times New Roman" w:hAnsi="Times New Roman"/>
          <w:b/>
          <w:bCs/>
          <w:szCs w:val="24"/>
          <w:lang w:val="lt-LT"/>
        </w:rPr>
        <w:tab/>
      </w:r>
      <w:r w:rsidRPr="00346A45">
        <w:rPr>
          <w:rFonts w:ascii="Times New Roman" w:hAnsi="Times New Roman"/>
          <w:b/>
          <w:bCs/>
          <w:szCs w:val="24"/>
          <w:lang w:val="lt-LT"/>
        </w:rPr>
        <w:tab/>
      </w:r>
      <w:r w:rsidRPr="00346A45">
        <w:rPr>
          <w:rFonts w:ascii="Times New Roman" w:hAnsi="Times New Roman"/>
          <w:b/>
          <w:bCs/>
          <w:szCs w:val="24"/>
          <w:lang w:val="lt-LT"/>
        </w:rPr>
        <w:tab/>
      </w:r>
      <w:r w:rsidRPr="00346A45">
        <w:rPr>
          <w:rFonts w:ascii="Times New Roman" w:hAnsi="Times New Roman"/>
          <w:b/>
          <w:bCs/>
          <w:szCs w:val="24"/>
          <w:lang w:val="lt-LT"/>
        </w:rPr>
        <w:tab/>
        <w:t xml:space="preserve">           </w:t>
      </w:r>
      <w:r w:rsidR="00D5675C" w:rsidRPr="00346A45">
        <w:rPr>
          <w:rFonts w:ascii="Times New Roman" w:hAnsi="Times New Roman"/>
          <w:b/>
          <w:bCs/>
          <w:szCs w:val="24"/>
          <w:lang w:val="lt-LT"/>
        </w:rPr>
        <w:t>Subn</w:t>
      </w:r>
      <w:r w:rsidR="00D01E27" w:rsidRPr="00346A45">
        <w:rPr>
          <w:rFonts w:ascii="Times New Roman" w:hAnsi="Times New Roman"/>
          <w:b/>
          <w:bCs/>
          <w:szCs w:val="24"/>
          <w:lang w:val="lt-LT"/>
        </w:rPr>
        <w:t>uomininkas</w:t>
      </w:r>
    </w:p>
    <w:tbl>
      <w:tblPr>
        <w:tblW w:w="10173" w:type="dxa"/>
        <w:tblLook w:val="01E0" w:firstRow="1" w:lastRow="1" w:firstColumn="1" w:lastColumn="1" w:noHBand="0" w:noVBand="0"/>
      </w:tblPr>
      <w:tblGrid>
        <w:gridCol w:w="4905"/>
        <w:gridCol w:w="5063"/>
        <w:gridCol w:w="205"/>
      </w:tblGrid>
      <w:tr w:rsidR="00346A45" w:rsidRPr="00346A45" w14:paraId="1FF1D429" w14:textId="77777777" w:rsidTr="005A5BD5">
        <w:trPr>
          <w:gridAfter w:val="1"/>
          <w:wAfter w:w="205" w:type="dxa"/>
        </w:trPr>
        <w:tc>
          <w:tcPr>
            <w:tcW w:w="4905" w:type="dxa"/>
          </w:tcPr>
          <w:p w14:paraId="1B05F5C4" w14:textId="7E006E29" w:rsidR="00030A49" w:rsidRPr="00346A45" w:rsidRDefault="00030A49" w:rsidP="005A5BD5">
            <w:pPr>
              <w:pStyle w:val="BodyText"/>
              <w:rPr>
                <w:rFonts w:ascii="Times New Roman" w:hAnsi="Times New Roman"/>
                <w:szCs w:val="24"/>
                <w:lang w:val="lt-LT"/>
              </w:rPr>
            </w:pPr>
            <w:r w:rsidRPr="00346A45">
              <w:rPr>
                <w:rFonts w:ascii="Times New Roman" w:hAnsi="Times New Roman"/>
                <w:szCs w:val="24"/>
                <w:lang w:val="lt-LT"/>
              </w:rPr>
              <w:t>UAB „Impuls LTU“</w:t>
            </w:r>
          </w:p>
        </w:tc>
        <w:tc>
          <w:tcPr>
            <w:tcW w:w="5063" w:type="dxa"/>
          </w:tcPr>
          <w:p w14:paraId="4EB20EE2" w14:textId="173CAEA8" w:rsidR="00030A49" w:rsidRPr="00346A45" w:rsidRDefault="00D02833" w:rsidP="005A5BD5">
            <w:pPr>
              <w:pStyle w:val="BodyText"/>
              <w:rPr>
                <w:rFonts w:ascii="Times New Roman" w:hAnsi="Times New Roman"/>
                <w:szCs w:val="24"/>
                <w:lang w:val="lt-LT"/>
              </w:rPr>
            </w:pPr>
            <w:r w:rsidRPr="00346A45">
              <w:rPr>
                <w:rFonts w:ascii="Times New Roman" w:hAnsi="Times New Roman"/>
                <w:szCs w:val="24"/>
                <w:lang w:val="lt-LT"/>
              </w:rPr>
              <w:t>Lietuvos Respublikos vadovybės apsaugos tarnyba</w:t>
            </w:r>
          </w:p>
        </w:tc>
      </w:tr>
      <w:tr w:rsidR="00346A45" w:rsidRPr="00346A45" w14:paraId="7A2B8A22" w14:textId="77777777" w:rsidTr="005A5BD5">
        <w:trPr>
          <w:gridAfter w:val="1"/>
          <w:wAfter w:w="205" w:type="dxa"/>
        </w:trPr>
        <w:tc>
          <w:tcPr>
            <w:tcW w:w="4905" w:type="dxa"/>
          </w:tcPr>
          <w:p w14:paraId="1B64FD7E" w14:textId="44541020" w:rsidR="00030A49" w:rsidRPr="00346A45" w:rsidRDefault="00030A49" w:rsidP="005A5BD5">
            <w:pPr>
              <w:pStyle w:val="BodyText"/>
              <w:rPr>
                <w:rFonts w:ascii="Times New Roman" w:hAnsi="Times New Roman"/>
                <w:szCs w:val="24"/>
                <w:lang w:val="lt-LT"/>
              </w:rPr>
            </w:pPr>
            <w:r w:rsidRPr="00346A45">
              <w:rPr>
                <w:rFonts w:ascii="Times New Roman" w:hAnsi="Times New Roman"/>
                <w:szCs w:val="24"/>
                <w:lang w:val="lt-LT"/>
              </w:rPr>
              <w:t>Kareivių g. 14, Vilnius</w:t>
            </w:r>
          </w:p>
        </w:tc>
        <w:tc>
          <w:tcPr>
            <w:tcW w:w="5063" w:type="dxa"/>
          </w:tcPr>
          <w:p w14:paraId="0C5D8106" w14:textId="1EDD52F9" w:rsidR="00030A49" w:rsidRPr="00346A45" w:rsidRDefault="00D13E6E" w:rsidP="00D13E6E">
            <w:pPr>
              <w:pStyle w:val="BodyText"/>
              <w:rPr>
                <w:rFonts w:ascii="Times New Roman" w:hAnsi="Times New Roman"/>
                <w:szCs w:val="24"/>
                <w:lang w:val="lt-LT"/>
              </w:rPr>
            </w:pPr>
            <w:r w:rsidRPr="00346A45">
              <w:rPr>
                <w:rFonts w:ascii="Times New Roman" w:hAnsi="Times New Roman"/>
                <w:szCs w:val="24"/>
                <w:lang w:val="lt-LT"/>
              </w:rPr>
              <w:t>T. Ševčenkos g. 13</w:t>
            </w:r>
            <w:r w:rsidR="00030A49" w:rsidRPr="00346A45">
              <w:rPr>
                <w:rFonts w:ascii="Times New Roman" w:hAnsi="Times New Roman"/>
                <w:szCs w:val="24"/>
                <w:lang w:val="lt-LT"/>
              </w:rPr>
              <w:t xml:space="preserve">, </w:t>
            </w:r>
            <w:r w:rsidR="00030A49" w:rsidRPr="00346A45">
              <w:rPr>
                <w:rFonts w:ascii="Times New Roman" w:hAnsi="Times New Roman"/>
                <w:bCs/>
                <w:szCs w:val="24"/>
                <w:lang w:val="lt-LT"/>
              </w:rPr>
              <w:t xml:space="preserve">Vilnius </w:t>
            </w:r>
          </w:p>
        </w:tc>
      </w:tr>
      <w:tr w:rsidR="00346A45" w:rsidRPr="00346A45" w14:paraId="33B9016B" w14:textId="77777777" w:rsidTr="005A5BD5">
        <w:tc>
          <w:tcPr>
            <w:tcW w:w="4905" w:type="dxa"/>
          </w:tcPr>
          <w:p w14:paraId="21143314" w14:textId="77777777" w:rsidR="00030A49" w:rsidRPr="00346A45" w:rsidRDefault="00030A49" w:rsidP="005A5BD5">
            <w:pPr>
              <w:pStyle w:val="BodyText"/>
              <w:rPr>
                <w:rFonts w:ascii="Times New Roman" w:hAnsi="Times New Roman"/>
                <w:szCs w:val="24"/>
                <w:lang w:val="lt-LT"/>
              </w:rPr>
            </w:pPr>
            <w:r w:rsidRPr="00346A45">
              <w:rPr>
                <w:rFonts w:ascii="Times New Roman" w:hAnsi="Times New Roman"/>
                <w:szCs w:val="24"/>
                <w:lang w:val="lt-LT"/>
              </w:rPr>
              <w:lastRenderedPageBreak/>
              <w:t>Įmonės kodas 302632507</w:t>
            </w:r>
          </w:p>
          <w:p w14:paraId="735F3B13" w14:textId="14768DCE" w:rsidR="00CF4597" w:rsidRPr="00346A45" w:rsidRDefault="00CF4597" w:rsidP="005A5BD5">
            <w:pPr>
              <w:pStyle w:val="BodyText"/>
              <w:rPr>
                <w:rFonts w:ascii="Times New Roman" w:hAnsi="Times New Roman"/>
                <w:szCs w:val="24"/>
                <w:lang w:val="lt-LT"/>
              </w:rPr>
            </w:pPr>
            <w:r w:rsidRPr="00346A45">
              <w:rPr>
                <w:rFonts w:ascii="Times New Roman" w:hAnsi="Times New Roman"/>
                <w:szCs w:val="24"/>
                <w:lang w:val="lt-LT"/>
              </w:rPr>
              <w:t>PVM kodas LT100006164917</w:t>
            </w:r>
          </w:p>
        </w:tc>
        <w:tc>
          <w:tcPr>
            <w:tcW w:w="5268" w:type="dxa"/>
            <w:gridSpan w:val="2"/>
          </w:tcPr>
          <w:p w14:paraId="276A4A81" w14:textId="4304F645" w:rsidR="00030A49" w:rsidRPr="00346A45" w:rsidRDefault="00030A49" w:rsidP="005A5BD5">
            <w:pPr>
              <w:pStyle w:val="BodyText"/>
              <w:jc w:val="left"/>
              <w:rPr>
                <w:rFonts w:ascii="Times New Roman" w:hAnsi="Times New Roman"/>
                <w:szCs w:val="24"/>
                <w:lang w:val="lt-LT"/>
              </w:rPr>
            </w:pPr>
            <w:r w:rsidRPr="00346A45">
              <w:rPr>
                <w:rFonts w:ascii="Times New Roman" w:hAnsi="Times New Roman"/>
                <w:bCs/>
                <w:szCs w:val="24"/>
                <w:lang w:val="lt-LT"/>
              </w:rPr>
              <w:t xml:space="preserve">Įstaigos kodas </w:t>
            </w:r>
            <w:r w:rsidRPr="00346A45">
              <w:rPr>
                <w:rFonts w:ascii="Times New Roman" w:hAnsi="Times New Roman"/>
                <w:szCs w:val="24"/>
                <w:lang w:val="lt-LT"/>
              </w:rPr>
              <w:t>188639721</w:t>
            </w:r>
          </w:p>
        </w:tc>
      </w:tr>
      <w:tr w:rsidR="00346A45" w:rsidRPr="00346A45" w14:paraId="016345C1" w14:textId="77777777" w:rsidTr="005A5BD5">
        <w:trPr>
          <w:gridAfter w:val="1"/>
          <w:wAfter w:w="205" w:type="dxa"/>
        </w:trPr>
        <w:tc>
          <w:tcPr>
            <w:tcW w:w="4905" w:type="dxa"/>
          </w:tcPr>
          <w:p w14:paraId="5B783572" w14:textId="102801AB" w:rsidR="00E1472B" w:rsidRPr="00346A45" w:rsidRDefault="00E1472B" w:rsidP="00E1472B">
            <w:pPr>
              <w:rPr>
                <w:rFonts w:ascii="Times New Roman" w:hAnsi="Times New Roman"/>
                <w:szCs w:val="24"/>
                <w:lang w:val="lt-LT"/>
              </w:rPr>
            </w:pPr>
            <w:r w:rsidRPr="00346A45">
              <w:rPr>
                <w:rFonts w:ascii="Times New Roman" w:hAnsi="Times New Roman"/>
                <w:szCs w:val="24"/>
                <w:lang w:val="lt-LT"/>
              </w:rPr>
              <w:t>Bankas: AB „Swedbank“</w:t>
            </w:r>
          </w:p>
        </w:tc>
        <w:tc>
          <w:tcPr>
            <w:tcW w:w="5063" w:type="dxa"/>
          </w:tcPr>
          <w:p w14:paraId="2DA72C82" w14:textId="26B1F0A5" w:rsidR="00E1472B" w:rsidRPr="003F4040" w:rsidRDefault="00724224" w:rsidP="00E1472B">
            <w:pPr>
              <w:pStyle w:val="BodyText"/>
              <w:rPr>
                <w:rFonts w:ascii="Times New Roman" w:hAnsi="Times New Roman"/>
                <w:szCs w:val="24"/>
                <w:lang w:val="lt-LT"/>
              </w:rPr>
            </w:pPr>
            <w:r w:rsidRPr="003F4040">
              <w:rPr>
                <w:rFonts w:ascii="Times New Roman" w:hAnsi="Times New Roman"/>
                <w:szCs w:val="24"/>
              </w:rPr>
              <w:t xml:space="preserve">A/S Nr. </w:t>
            </w:r>
            <w:r w:rsidRPr="003F4040">
              <w:rPr>
                <w:rFonts w:ascii="Times New Roman" w:hAnsi="Times New Roman"/>
                <w:color w:val="000000"/>
                <w:szCs w:val="24"/>
                <w:shd w:val="clear" w:color="auto" w:fill="FFFFFF"/>
              </w:rPr>
              <w:t>LT14 4040 0636 1000 1069</w:t>
            </w:r>
          </w:p>
        </w:tc>
      </w:tr>
      <w:tr w:rsidR="00346A45" w:rsidRPr="00346A45" w14:paraId="13801813" w14:textId="77777777" w:rsidTr="005A5BD5">
        <w:trPr>
          <w:gridAfter w:val="1"/>
          <w:wAfter w:w="205" w:type="dxa"/>
        </w:trPr>
        <w:tc>
          <w:tcPr>
            <w:tcW w:w="4905" w:type="dxa"/>
          </w:tcPr>
          <w:p w14:paraId="04CF4ABD" w14:textId="52B3A9B3" w:rsidR="00E1472B" w:rsidRPr="00346A45" w:rsidRDefault="00E1472B" w:rsidP="00E1472B">
            <w:pPr>
              <w:rPr>
                <w:rFonts w:ascii="Times New Roman" w:hAnsi="Times New Roman"/>
                <w:szCs w:val="24"/>
                <w:lang w:val="lt-LT"/>
              </w:rPr>
            </w:pPr>
            <w:r w:rsidRPr="00346A45">
              <w:rPr>
                <w:rFonts w:ascii="Times New Roman" w:hAnsi="Times New Roman"/>
                <w:szCs w:val="24"/>
                <w:lang w:val="lt-LT"/>
              </w:rPr>
              <w:t>A/s Nr. LT507300010155215064</w:t>
            </w:r>
          </w:p>
        </w:tc>
        <w:tc>
          <w:tcPr>
            <w:tcW w:w="5063" w:type="dxa"/>
          </w:tcPr>
          <w:p w14:paraId="66C7A284" w14:textId="77777777" w:rsidR="00724224" w:rsidRPr="003F4040" w:rsidRDefault="00724224" w:rsidP="00724224">
            <w:pPr>
              <w:pStyle w:val="BodyText"/>
              <w:rPr>
                <w:rFonts w:ascii="Times New Roman" w:hAnsi="Times New Roman"/>
                <w:color w:val="000000"/>
                <w:spacing w:val="3"/>
                <w:szCs w:val="24"/>
                <w:bdr w:val="none" w:sz="0" w:space="0" w:color="auto" w:frame="1"/>
                <w:shd w:val="clear" w:color="auto" w:fill="FFFFFF"/>
              </w:rPr>
            </w:pPr>
            <w:r w:rsidRPr="003F4040">
              <w:rPr>
                <w:rFonts w:ascii="Times New Roman" w:hAnsi="Times New Roman"/>
                <w:color w:val="000000"/>
                <w:spacing w:val="3"/>
                <w:szCs w:val="24"/>
                <w:bdr w:val="none" w:sz="0" w:space="0" w:color="auto" w:frame="1"/>
                <w:shd w:val="clear" w:color="auto" w:fill="FFFFFF"/>
              </w:rPr>
              <w:t xml:space="preserve">Lietuvos </w:t>
            </w:r>
            <w:proofErr w:type="spellStart"/>
            <w:r w:rsidRPr="003F4040">
              <w:rPr>
                <w:rFonts w:ascii="Times New Roman" w:hAnsi="Times New Roman"/>
                <w:color w:val="000000"/>
                <w:spacing w:val="3"/>
                <w:szCs w:val="24"/>
                <w:bdr w:val="none" w:sz="0" w:space="0" w:color="auto" w:frame="1"/>
                <w:shd w:val="clear" w:color="auto" w:fill="FFFFFF"/>
              </w:rPr>
              <w:t>Respublikos</w:t>
            </w:r>
            <w:proofErr w:type="spellEnd"/>
            <w:r w:rsidRPr="003F4040">
              <w:rPr>
                <w:rFonts w:ascii="Times New Roman" w:hAnsi="Times New Roman"/>
                <w:color w:val="000000"/>
                <w:spacing w:val="3"/>
                <w:szCs w:val="24"/>
                <w:bdr w:val="none" w:sz="0" w:space="0" w:color="auto" w:frame="1"/>
                <w:shd w:val="clear" w:color="auto" w:fill="FFFFFF"/>
              </w:rPr>
              <w:t xml:space="preserve"> </w:t>
            </w:r>
            <w:proofErr w:type="spellStart"/>
            <w:r w:rsidRPr="003F4040">
              <w:rPr>
                <w:rFonts w:ascii="Times New Roman" w:hAnsi="Times New Roman"/>
                <w:color w:val="000000"/>
                <w:spacing w:val="3"/>
                <w:szCs w:val="24"/>
                <w:bdr w:val="none" w:sz="0" w:space="0" w:color="auto" w:frame="1"/>
                <w:shd w:val="clear" w:color="auto" w:fill="FFFFFF"/>
              </w:rPr>
              <w:t>finans</w:t>
            </w:r>
            <w:proofErr w:type="spellEnd"/>
            <w:r w:rsidRPr="003F4040">
              <w:rPr>
                <w:rFonts w:ascii="Times New Roman" w:hAnsi="Times New Roman"/>
                <w:color w:val="000000"/>
                <w:spacing w:val="3"/>
                <w:szCs w:val="24"/>
                <w:bdr w:val="none" w:sz="0" w:space="0" w:color="auto" w:frame="1"/>
                <w:shd w:val="clear" w:color="auto" w:fill="FFFFFF"/>
                <w:lang w:val="lt-LT"/>
              </w:rPr>
              <w:t>ų ministerija</w:t>
            </w:r>
            <w:r w:rsidRPr="003F4040">
              <w:rPr>
                <w:rFonts w:ascii="Times New Roman" w:hAnsi="Times New Roman"/>
                <w:color w:val="000000"/>
                <w:spacing w:val="3"/>
                <w:szCs w:val="24"/>
                <w:bdr w:val="none" w:sz="0" w:space="0" w:color="auto" w:frame="1"/>
                <w:shd w:val="clear" w:color="auto" w:fill="FFFFFF"/>
              </w:rPr>
              <w:t>,</w:t>
            </w:r>
          </w:p>
          <w:p w14:paraId="1F72D5C8" w14:textId="13B297BE" w:rsidR="00E1472B" w:rsidRPr="003F4040" w:rsidRDefault="00724224" w:rsidP="00724224">
            <w:pPr>
              <w:pStyle w:val="BodyText"/>
              <w:rPr>
                <w:rFonts w:ascii="Times New Roman" w:hAnsi="Times New Roman"/>
                <w:szCs w:val="24"/>
                <w:lang w:val="lt-LT"/>
              </w:rPr>
            </w:pPr>
            <w:proofErr w:type="spellStart"/>
            <w:r w:rsidRPr="003F4040">
              <w:rPr>
                <w:rFonts w:ascii="Times New Roman" w:hAnsi="Times New Roman"/>
                <w:color w:val="000000"/>
                <w:spacing w:val="3"/>
                <w:szCs w:val="24"/>
                <w:bdr w:val="none" w:sz="0" w:space="0" w:color="auto" w:frame="1"/>
                <w:shd w:val="clear" w:color="auto" w:fill="FFFFFF"/>
              </w:rPr>
              <w:t>Valstybės</w:t>
            </w:r>
            <w:proofErr w:type="spellEnd"/>
            <w:r w:rsidRPr="003F4040">
              <w:rPr>
                <w:rFonts w:ascii="Times New Roman" w:hAnsi="Times New Roman"/>
                <w:color w:val="000000"/>
                <w:spacing w:val="3"/>
                <w:szCs w:val="24"/>
                <w:bdr w:val="none" w:sz="0" w:space="0" w:color="auto" w:frame="1"/>
                <w:shd w:val="clear" w:color="auto" w:fill="FFFFFF"/>
              </w:rPr>
              <w:t xml:space="preserve"> </w:t>
            </w:r>
            <w:proofErr w:type="spellStart"/>
            <w:r w:rsidRPr="003F4040">
              <w:rPr>
                <w:rFonts w:ascii="Times New Roman" w:hAnsi="Times New Roman"/>
                <w:color w:val="000000"/>
                <w:spacing w:val="3"/>
                <w:szCs w:val="24"/>
                <w:bdr w:val="none" w:sz="0" w:space="0" w:color="auto" w:frame="1"/>
                <w:shd w:val="clear" w:color="auto" w:fill="FFFFFF"/>
              </w:rPr>
              <w:t>iždas</w:t>
            </w:r>
            <w:proofErr w:type="spellEnd"/>
          </w:p>
        </w:tc>
      </w:tr>
      <w:bookmarkEnd w:id="0"/>
      <w:tr w:rsidR="00346A45" w:rsidRPr="00346A45" w14:paraId="0E7BCADF" w14:textId="77777777" w:rsidTr="005A5BD5">
        <w:trPr>
          <w:gridAfter w:val="1"/>
          <w:wAfter w:w="205" w:type="dxa"/>
        </w:trPr>
        <w:tc>
          <w:tcPr>
            <w:tcW w:w="4905" w:type="dxa"/>
          </w:tcPr>
          <w:p w14:paraId="34285025" w14:textId="1332072D" w:rsidR="00030A49" w:rsidRPr="00346A45" w:rsidRDefault="00E1472B" w:rsidP="005A5BD5">
            <w:pPr>
              <w:pStyle w:val="BodyText"/>
              <w:rPr>
                <w:rFonts w:ascii="Times New Roman" w:hAnsi="Times New Roman"/>
                <w:szCs w:val="24"/>
                <w:lang w:val="lt-LT"/>
              </w:rPr>
            </w:pPr>
            <w:r w:rsidRPr="00346A45">
              <w:rPr>
                <w:rFonts w:ascii="Times New Roman" w:hAnsi="Times New Roman"/>
                <w:szCs w:val="24"/>
                <w:lang w:val="lt-LT"/>
              </w:rPr>
              <w:t xml:space="preserve">Tel. 19192, faks. +370 5 2762131 </w:t>
            </w:r>
          </w:p>
        </w:tc>
        <w:tc>
          <w:tcPr>
            <w:tcW w:w="5063" w:type="dxa"/>
          </w:tcPr>
          <w:p w14:paraId="09975A9C" w14:textId="1D86F5C1" w:rsidR="00030A49" w:rsidRPr="003F4040" w:rsidRDefault="00030A49" w:rsidP="005A5BD5">
            <w:pPr>
              <w:pStyle w:val="BodyText"/>
              <w:rPr>
                <w:rFonts w:ascii="Times New Roman" w:hAnsi="Times New Roman"/>
                <w:szCs w:val="24"/>
                <w:lang w:val="lt-LT"/>
              </w:rPr>
            </w:pPr>
            <w:r w:rsidRPr="003F4040">
              <w:rPr>
                <w:rFonts w:ascii="Times New Roman" w:hAnsi="Times New Roman"/>
                <w:bCs/>
                <w:szCs w:val="24"/>
                <w:lang w:val="lt-LT"/>
              </w:rPr>
              <w:t xml:space="preserve">Tel. </w:t>
            </w:r>
            <w:r w:rsidR="00724224" w:rsidRPr="003F4040">
              <w:rPr>
                <w:rFonts w:ascii="Times New Roman" w:hAnsi="Times New Roman"/>
                <w:bCs/>
                <w:szCs w:val="24"/>
                <w:lang w:val="lt-LT"/>
              </w:rPr>
              <w:t>0</w:t>
            </w:r>
            <w:r w:rsidRPr="003F4040">
              <w:rPr>
                <w:rFonts w:ascii="Times New Roman" w:hAnsi="Times New Roman"/>
                <w:bCs/>
                <w:szCs w:val="24"/>
                <w:lang w:val="lt-LT"/>
              </w:rPr>
              <w:t xml:space="preserve"> 706 63 111</w:t>
            </w:r>
          </w:p>
        </w:tc>
      </w:tr>
      <w:tr w:rsidR="00346A45" w:rsidRPr="00346A45" w14:paraId="3A7F871E" w14:textId="77777777" w:rsidTr="005A5BD5">
        <w:trPr>
          <w:gridAfter w:val="1"/>
          <w:wAfter w:w="205" w:type="dxa"/>
        </w:trPr>
        <w:tc>
          <w:tcPr>
            <w:tcW w:w="4905" w:type="dxa"/>
          </w:tcPr>
          <w:p w14:paraId="3E228954" w14:textId="40EE9E32" w:rsidR="00030A49" w:rsidRPr="00346A45" w:rsidRDefault="00EF3CEB" w:rsidP="005A5BD5">
            <w:pPr>
              <w:pStyle w:val="BodyText"/>
              <w:rPr>
                <w:rFonts w:ascii="Times New Roman" w:hAnsi="Times New Roman"/>
                <w:szCs w:val="24"/>
                <w:lang w:val="lt-LT"/>
              </w:rPr>
            </w:pPr>
            <w:r w:rsidRPr="00346A45">
              <w:rPr>
                <w:rFonts w:ascii="Times New Roman" w:hAnsi="Times New Roman"/>
                <w:szCs w:val="24"/>
                <w:lang w:val="lt-LT"/>
              </w:rPr>
              <w:t>El. p.:</w:t>
            </w:r>
            <w:r w:rsidR="00CF4597" w:rsidRPr="00346A45">
              <w:rPr>
                <w:rFonts w:ascii="Times New Roman" w:hAnsi="Times New Roman"/>
                <w:szCs w:val="24"/>
                <w:lang w:val="lt-LT"/>
              </w:rPr>
              <w:t xml:space="preserve"> </w:t>
            </w:r>
            <w:hyperlink r:id="rId9" w:history="1">
              <w:r w:rsidR="00CF06FF" w:rsidRPr="00346A45">
                <w:rPr>
                  <w:rStyle w:val="Hyperlink"/>
                  <w:rFonts w:ascii="Times New Roman" w:hAnsi="Times New Roman"/>
                  <w:color w:val="auto"/>
                  <w:szCs w:val="24"/>
                  <w:lang w:val="lt-LT"/>
                </w:rPr>
                <w:t>info@impuls.lt</w:t>
              </w:r>
            </w:hyperlink>
          </w:p>
        </w:tc>
        <w:tc>
          <w:tcPr>
            <w:tcW w:w="5063" w:type="dxa"/>
          </w:tcPr>
          <w:p w14:paraId="4DFB3DD2" w14:textId="5688A809" w:rsidR="00030A49" w:rsidRPr="003F4040" w:rsidRDefault="00030A49" w:rsidP="005A5BD5">
            <w:pPr>
              <w:pStyle w:val="BodyText"/>
              <w:rPr>
                <w:rFonts w:ascii="Times New Roman" w:hAnsi="Times New Roman"/>
                <w:szCs w:val="24"/>
                <w:lang w:val="lt-LT"/>
              </w:rPr>
            </w:pPr>
            <w:r w:rsidRPr="003F4040">
              <w:rPr>
                <w:rFonts w:ascii="Times New Roman" w:hAnsi="Times New Roman"/>
                <w:szCs w:val="24"/>
                <w:lang w:val="lt-LT"/>
              </w:rPr>
              <w:t xml:space="preserve">El. p.: </w:t>
            </w:r>
            <w:hyperlink r:id="rId10" w:history="1">
              <w:r w:rsidR="00D02833" w:rsidRPr="003F4040">
                <w:rPr>
                  <w:rStyle w:val="Hyperlink"/>
                  <w:rFonts w:ascii="Times New Roman" w:hAnsi="Times New Roman"/>
                  <w:color w:val="auto"/>
                  <w:szCs w:val="24"/>
                  <w:lang w:val="lt-LT"/>
                </w:rPr>
                <w:t>lrvat@vat.lt</w:t>
              </w:r>
            </w:hyperlink>
            <w:r w:rsidRPr="003F4040">
              <w:rPr>
                <w:rFonts w:ascii="Times New Roman" w:hAnsi="Times New Roman"/>
                <w:szCs w:val="24"/>
                <w:lang w:val="lt-LT"/>
              </w:rPr>
              <w:t xml:space="preserve"> </w:t>
            </w:r>
          </w:p>
        </w:tc>
      </w:tr>
      <w:tr w:rsidR="00346A45" w:rsidRPr="00346A45" w14:paraId="2AC18BB0" w14:textId="77777777" w:rsidTr="005A5BD5">
        <w:trPr>
          <w:gridAfter w:val="1"/>
          <w:wAfter w:w="205" w:type="dxa"/>
        </w:trPr>
        <w:tc>
          <w:tcPr>
            <w:tcW w:w="4905" w:type="dxa"/>
          </w:tcPr>
          <w:p w14:paraId="496F5DF8" w14:textId="77777777" w:rsidR="00030A49" w:rsidRPr="00346A45" w:rsidRDefault="00030A49" w:rsidP="005A5BD5">
            <w:pPr>
              <w:pStyle w:val="BodyText"/>
              <w:rPr>
                <w:rFonts w:ascii="Times New Roman" w:hAnsi="Times New Roman"/>
                <w:szCs w:val="24"/>
                <w:lang w:val="lt-LT"/>
              </w:rPr>
            </w:pPr>
          </w:p>
        </w:tc>
        <w:tc>
          <w:tcPr>
            <w:tcW w:w="5063" w:type="dxa"/>
          </w:tcPr>
          <w:p w14:paraId="5074C54A" w14:textId="77777777" w:rsidR="00030A49" w:rsidRPr="00346A45" w:rsidRDefault="00030A49" w:rsidP="005A5BD5">
            <w:pPr>
              <w:pStyle w:val="BodyText"/>
              <w:rPr>
                <w:rFonts w:ascii="Times New Roman" w:hAnsi="Times New Roman"/>
                <w:szCs w:val="24"/>
                <w:lang w:val="lt-LT"/>
              </w:rPr>
            </w:pPr>
          </w:p>
        </w:tc>
      </w:tr>
      <w:tr w:rsidR="00346A45" w:rsidRPr="00346A45" w14:paraId="276DF72F" w14:textId="77777777" w:rsidTr="005A5BD5">
        <w:trPr>
          <w:gridAfter w:val="1"/>
          <w:wAfter w:w="205" w:type="dxa"/>
        </w:trPr>
        <w:tc>
          <w:tcPr>
            <w:tcW w:w="4905" w:type="dxa"/>
          </w:tcPr>
          <w:p w14:paraId="5E18B6AD" w14:textId="77777777" w:rsidR="00030A49" w:rsidRPr="00346A45" w:rsidRDefault="00030A49" w:rsidP="005A5BD5">
            <w:pPr>
              <w:pStyle w:val="BodyText"/>
              <w:rPr>
                <w:rFonts w:ascii="Times New Roman" w:hAnsi="Times New Roman"/>
                <w:szCs w:val="24"/>
                <w:lang w:val="lt-LT"/>
              </w:rPr>
            </w:pPr>
            <w:r w:rsidRPr="00346A45">
              <w:rPr>
                <w:rFonts w:ascii="Times New Roman" w:hAnsi="Times New Roman"/>
                <w:szCs w:val="24"/>
                <w:lang w:val="lt-LT"/>
              </w:rPr>
              <w:t>____________________________</w:t>
            </w:r>
          </w:p>
        </w:tc>
        <w:tc>
          <w:tcPr>
            <w:tcW w:w="5063" w:type="dxa"/>
          </w:tcPr>
          <w:p w14:paraId="7524FF95" w14:textId="77777777" w:rsidR="00030A49" w:rsidRPr="00346A45" w:rsidRDefault="00030A49" w:rsidP="005A5BD5">
            <w:pPr>
              <w:pStyle w:val="BodyText"/>
              <w:rPr>
                <w:rFonts w:ascii="Times New Roman" w:hAnsi="Times New Roman"/>
                <w:szCs w:val="24"/>
                <w:u w:val="single"/>
                <w:lang w:val="lt-LT"/>
              </w:rPr>
            </w:pPr>
            <w:r w:rsidRPr="00346A45">
              <w:rPr>
                <w:rFonts w:ascii="Times New Roman" w:hAnsi="Times New Roman"/>
                <w:szCs w:val="24"/>
                <w:lang w:val="lt-LT"/>
              </w:rPr>
              <w:t>____________________________</w:t>
            </w:r>
          </w:p>
        </w:tc>
      </w:tr>
      <w:tr w:rsidR="00346A45" w:rsidRPr="00346A45" w14:paraId="31BE18B0" w14:textId="77777777" w:rsidTr="005A5BD5">
        <w:trPr>
          <w:gridAfter w:val="1"/>
          <w:wAfter w:w="205" w:type="dxa"/>
          <w:trHeight w:val="676"/>
        </w:trPr>
        <w:tc>
          <w:tcPr>
            <w:tcW w:w="4905" w:type="dxa"/>
          </w:tcPr>
          <w:p w14:paraId="716F3665" w14:textId="5E3389C8" w:rsidR="00D74C3E" w:rsidRPr="00346A45" w:rsidRDefault="001268FA" w:rsidP="005A5BD5">
            <w:pPr>
              <w:pStyle w:val="BodyText"/>
              <w:rPr>
                <w:rFonts w:ascii="Times New Roman" w:hAnsi="Times New Roman"/>
                <w:szCs w:val="24"/>
                <w:lang w:val="lt-LT"/>
              </w:rPr>
            </w:pPr>
            <w:r>
              <w:rPr>
                <w:rFonts w:ascii="Times New Roman" w:hAnsi="Times New Roman"/>
                <w:szCs w:val="24"/>
                <w:lang w:val="lt-LT"/>
              </w:rPr>
              <w:t>Generali</w:t>
            </w:r>
            <w:r w:rsidR="00A171F7">
              <w:rPr>
                <w:rFonts w:ascii="Times New Roman" w:hAnsi="Times New Roman"/>
                <w:szCs w:val="24"/>
                <w:lang w:val="lt-LT"/>
              </w:rPr>
              <w:t>nė</w:t>
            </w:r>
            <w:r>
              <w:rPr>
                <w:rFonts w:ascii="Times New Roman" w:hAnsi="Times New Roman"/>
                <w:szCs w:val="24"/>
                <w:lang w:val="lt-LT"/>
              </w:rPr>
              <w:t xml:space="preserve"> direktor</w:t>
            </w:r>
            <w:r w:rsidR="00A171F7">
              <w:rPr>
                <w:rFonts w:ascii="Times New Roman" w:hAnsi="Times New Roman"/>
                <w:szCs w:val="24"/>
                <w:lang w:val="lt-LT"/>
              </w:rPr>
              <w:t>ė</w:t>
            </w:r>
          </w:p>
          <w:p w14:paraId="434A41BF" w14:textId="1EDBB958" w:rsidR="00030A49" w:rsidRPr="00346A45" w:rsidRDefault="001268FA" w:rsidP="005A5BD5">
            <w:pPr>
              <w:pStyle w:val="BodyText"/>
              <w:rPr>
                <w:rFonts w:ascii="Times New Roman" w:hAnsi="Times New Roman"/>
                <w:szCs w:val="24"/>
                <w:lang w:val="lt-LT"/>
              </w:rPr>
            </w:pPr>
            <w:r>
              <w:rPr>
                <w:rFonts w:ascii="Times New Roman" w:hAnsi="Times New Roman"/>
                <w:szCs w:val="24"/>
                <w:lang w:val="lt-LT"/>
              </w:rPr>
              <w:t>Greta Radzevičienė</w:t>
            </w:r>
          </w:p>
        </w:tc>
        <w:tc>
          <w:tcPr>
            <w:tcW w:w="5063" w:type="dxa"/>
          </w:tcPr>
          <w:p w14:paraId="12C90F8F" w14:textId="77777777" w:rsidR="00030A49" w:rsidRPr="00346A45" w:rsidRDefault="00030A49" w:rsidP="005A5BD5">
            <w:pPr>
              <w:pStyle w:val="BodyText"/>
              <w:rPr>
                <w:rFonts w:ascii="Times New Roman" w:hAnsi="Times New Roman"/>
                <w:szCs w:val="24"/>
                <w:lang w:val="lt-LT"/>
              </w:rPr>
            </w:pPr>
            <w:r w:rsidRPr="00346A45">
              <w:rPr>
                <w:rFonts w:ascii="Times New Roman" w:hAnsi="Times New Roman"/>
                <w:szCs w:val="24"/>
                <w:lang w:val="lt-LT"/>
              </w:rPr>
              <w:t>Direktorius</w:t>
            </w:r>
          </w:p>
          <w:p w14:paraId="50D8A24A" w14:textId="77777777" w:rsidR="00030A49" w:rsidRPr="00346A45" w:rsidRDefault="00030A49" w:rsidP="005A5BD5">
            <w:pPr>
              <w:pStyle w:val="BodyText"/>
              <w:rPr>
                <w:rFonts w:ascii="Times New Roman" w:hAnsi="Times New Roman"/>
                <w:szCs w:val="24"/>
                <w:lang w:val="lt-LT"/>
              </w:rPr>
            </w:pPr>
            <w:r w:rsidRPr="00346A45">
              <w:rPr>
                <w:rFonts w:ascii="Times New Roman" w:hAnsi="Times New Roman"/>
                <w:szCs w:val="24"/>
                <w:lang w:val="lt-LT"/>
              </w:rPr>
              <w:t>Rymantas Mockevičius</w:t>
            </w:r>
          </w:p>
          <w:p w14:paraId="49B5BB29" w14:textId="77777777" w:rsidR="00890863" w:rsidRPr="00346A45" w:rsidRDefault="00890863" w:rsidP="005A5BD5">
            <w:pPr>
              <w:pStyle w:val="BodyText"/>
              <w:rPr>
                <w:rFonts w:ascii="Times New Roman" w:hAnsi="Times New Roman"/>
                <w:szCs w:val="24"/>
                <w:lang w:val="lt-LT"/>
              </w:rPr>
            </w:pPr>
          </w:p>
          <w:p w14:paraId="5411A4FE" w14:textId="77777777" w:rsidR="00890863" w:rsidRPr="00346A45" w:rsidRDefault="00890863" w:rsidP="005A5BD5">
            <w:pPr>
              <w:pStyle w:val="BodyText"/>
              <w:rPr>
                <w:rFonts w:ascii="Times New Roman" w:hAnsi="Times New Roman"/>
                <w:szCs w:val="24"/>
                <w:lang w:val="lt-LT"/>
              </w:rPr>
            </w:pPr>
          </w:p>
          <w:p w14:paraId="6F8D4C74" w14:textId="77777777" w:rsidR="00890863" w:rsidRPr="00346A45" w:rsidRDefault="00890863" w:rsidP="005A5BD5">
            <w:pPr>
              <w:pStyle w:val="BodyText"/>
              <w:rPr>
                <w:rFonts w:ascii="Times New Roman" w:hAnsi="Times New Roman"/>
                <w:szCs w:val="24"/>
                <w:lang w:val="lt-LT"/>
              </w:rPr>
            </w:pPr>
          </w:p>
          <w:p w14:paraId="12017033" w14:textId="77777777" w:rsidR="00890863" w:rsidRPr="00346A45" w:rsidRDefault="00890863" w:rsidP="005A5BD5">
            <w:pPr>
              <w:pStyle w:val="BodyText"/>
              <w:rPr>
                <w:rFonts w:ascii="Times New Roman" w:hAnsi="Times New Roman"/>
                <w:szCs w:val="24"/>
                <w:lang w:val="lt-LT"/>
              </w:rPr>
            </w:pPr>
          </w:p>
          <w:p w14:paraId="3B3D69EC" w14:textId="77777777" w:rsidR="00890863" w:rsidRPr="00346A45" w:rsidRDefault="00890863" w:rsidP="005A5BD5">
            <w:pPr>
              <w:pStyle w:val="BodyText"/>
              <w:rPr>
                <w:rFonts w:ascii="Times New Roman" w:hAnsi="Times New Roman"/>
                <w:szCs w:val="24"/>
                <w:lang w:val="lt-LT"/>
              </w:rPr>
            </w:pPr>
          </w:p>
          <w:p w14:paraId="525CBE4B" w14:textId="77777777" w:rsidR="00890863" w:rsidRPr="00346A45" w:rsidRDefault="00890863" w:rsidP="005A5BD5">
            <w:pPr>
              <w:pStyle w:val="BodyText"/>
              <w:rPr>
                <w:rFonts w:ascii="Times New Roman" w:hAnsi="Times New Roman"/>
                <w:szCs w:val="24"/>
                <w:lang w:val="lt-LT"/>
              </w:rPr>
            </w:pPr>
          </w:p>
          <w:p w14:paraId="6AF2CAEE" w14:textId="77777777" w:rsidR="00890863" w:rsidRPr="00346A45" w:rsidRDefault="00890863" w:rsidP="005A5BD5">
            <w:pPr>
              <w:pStyle w:val="BodyText"/>
              <w:rPr>
                <w:rFonts w:ascii="Times New Roman" w:hAnsi="Times New Roman"/>
                <w:szCs w:val="24"/>
                <w:lang w:val="lt-LT"/>
              </w:rPr>
            </w:pPr>
          </w:p>
          <w:p w14:paraId="2023A657" w14:textId="77777777" w:rsidR="00890863" w:rsidRPr="00346A45" w:rsidRDefault="00890863" w:rsidP="005A5BD5">
            <w:pPr>
              <w:pStyle w:val="BodyText"/>
              <w:rPr>
                <w:rFonts w:ascii="Times New Roman" w:hAnsi="Times New Roman"/>
                <w:szCs w:val="24"/>
                <w:lang w:val="lt-LT"/>
              </w:rPr>
            </w:pPr>
          </w:p>
          <w:p w14:paraId="30D44A55" w14:textId="77777777" w:rsidR="00890863" w:rsidRPr="00346A45" w:rsidRDefault="00890863" w:rsidP="005A5BD5">
            <w:pPr>
              <w:pStyle w:val="BodyText"/>
              <w:rPr>
                <w:rFonts w:ascii="Times New Roman" w:hAnsi="Times New Roman"/>
                <w:szCs w:val="24"/>
                <w:lang w:val="lt-LT"/>
              </w:rPr>
            </w:pPr>
          </w:p>
          <w:p w14:paraId="03F45FF4" w14:textId="77777777" w:rsidR="00890863" w:rsidRPr="00346A45" w:rsidRDefault="00890863" w:rsidP="005A5BD5">
            <w:pPr>
              <w:pStyle w:val="BodyText"/>
              <w:rPr>
                <w:rFonts w:ascii="Times New Roman" w:hAnsi="Times New Roman"/>
                <w:szCs w:val="24"/>
                <w:lang w:val="lt-LT"/>
              </w:rPr>
            </w:pPr>
          </w:p>
          <w:p w14:paraId="347D7FA3" w14:textId="77777777" w:rsidR="00890863" w:rsidRPr="00346A45" w:rsidRDefault="00890863" w:rsidP="005A5BD5">
            <w:pPr>
              <w:pStyle w:val="BodyText"/>
              <w:rPr>
                <w:rFonts w:ascii="Times New Roman" w:hAnsi="Times New Roman"/>
                <w:szCs w:val="24"/>
                <w:lang w:val="lt-LT"/>
              </w:rPr>
            </w:pPr>
          </w:p>
          <w:p w14:paraId="1D333AFC" w14:textId="77777777" w:rsidR="00890863" w:rsidRPr="00346A45" w:rsidRDefault="00890863" w:rsidP="005A5BD5">
            <w:pPr>
              <w:pStyle w:val="BodyText"/>
              <w:rPr>
                <w:rFonts w:ascii="Times New Roman" w:hAnsi="Times New Roman"/>
                <w:szCs w:val="24"/>
                <w:lang w:val="lt-LT"/>
              </w:rPr>
            </w:pPr>
          </w:p>
          <w:p w14:paraId="03B7C793" w14:textId="77777777" w:rsidR="00890863" w:rsidRPr="00346A45" w:rsidRDefault="00890863" w:rsidP="005A5BD5">
            <w:pPr>
              <w:pStyle w:val="BodyText"/>
              <w:rPr>
                <w:rFonts w:ascii="Times New Roman" w:hAnsi="Times New Roman"/>
                <w:szCs w:val="24"/>
                <w:lang w:val="lt-LT"/>
              </w:rPr>
            </w:pPr>
          </w:p>
          <w:p w14:paraId="2F11AC42" w14:textId="77777777" w:rsidR="00890863" w:rsidRPr="00346A45" w:rsidRDefault="00890863" w:rsidP="005A5BD5">
            <w:pPr>
              <w:pStyle w:val="BodyText"/>
              <w:rPr>
                <w:rFonts w:ascii="Times New Roman" w:hAnsi="Times New Roman"/>
                <w:szCs w:val="24"/>
                <w:lang w:val="lt-LT"/>
              </w:rPr>
            </w:pPr>
          </w:p>
          <w:p w14:paraId="2644E504" w14:textId="77777777" w:rsidR="00890863" w:rsidRPr="00346A45" w:rsidRDefault="00890863" w:rsidP="005A5BD5">
            <w:pPr>
              <w:pStyle w:val="BodyText"/>
              <w:rPr>
                <w:rFonts w:ascii="Times New Roman" w:hAnsi="Times New Roman"/>
                <w:szCs w:val="24"/>
                <w:lang w:val="lt-LT"/>
              </w:rPr>
            </w:pPr>
          </w:p>
          <w:p w14:paraId="2E309138" w14:textId="77777777" w:rsidR="00890863" w:rsidRPr="00346A45" w:rsidRDefault="00890863" w:rsidP="005A5BD5">
            <w:pPr>
              <w:pStyle w:val="BodyText"/>
              <w:rPr>
                <w:rFonts w:ascii="Times New Roman" w:hAnsi="Times New Roman"/>
                <w:szCs w:val="24"/>
                <w:lang w:val="lt-LT"/>
              </w:rPr>
            </w:pPr>
          </w:p>
          <w:p w14:paraId="63FDE079" w14:textId="77777777" w:rsidR="00890863" w:rsidRPr="00346A45" w:rsidRDefault="00890863" w:rsidP="005A5BD5">
            <w:pPr>
              <w:pStyle w:val="BodyText"/>
              <w:rPr>
                <w:rFonts w:ascii="Times New Roman" w:hAnsi="Times New Roman"/>
                <w:szCs w:val="24"/>
                <w:lang w:val="lt-LT"/>
              </w:rPr>
            </w:pPr>
          </w:p>
          <w:p w14:paraId="223D91EF" w14:textId="77777777" w:rsidR="00890863" w:rsidRPr="00346A45" w:rsidRDefault="00890863" w:rsidP="005A5BD5">
            <w:pPr>
              <w:pStyle w:val="BodyText"/>
              <w:rPr>
                <w:rFonts w:ascii="Times New Roman" w:hAnsi="Times New Roman"/>
                <w:szCs w:val="24"/>
                <w:lang w:val="lt-LT"/>
              </w:rPr>
            </w:pPr>
          </w:p>
          <w:p w14:paraId="38BEFA17" w14:textId="77777777" w:rsidR="00890863" w:rsidRPr="00346A45" w:rsidRDefault="00890863" w:rsidP="005A5BD5">
            <w:pPr>
              <w:pStyle w:val="BodyText"/>
              <w:rPr>
                <w:rFonts w:ascii="Times New Roman" w:hAnsi="Times New Roman"/>
                <w:szCs w:val="24"/>
                <w:lang w:val="lt-LT"/>
              </w:rPr>
            </w:pPr>
          </w:p>
          <w:p w14:paraId="69DE2319" w14:textId="77777777" w:rsidR="00890863" w:rsidRPr="00346A45" w:rsidRDefault="00890863" w:rsidP="005A5BD5">
            <w:pPr>
              <w:pStyle w:val="BodyText"/>
              <w:rPr>
                <w:rFonts w:ascii="Times New Roman" w:hAnsi="Times New Roman"/>
                <w:szCs w:val="24"/>
                <w:lang w:val="lt-LT"/>
              </w:rPr>
            </w:pPr>
          </w:p>
          <w:p w14:paraId="26663B9C" w14:textId="77777777" w:rsidR="00890863" w:rsidRPr="00346A45" w:rsidRDefault="00890863" w:rsidP="005A5BD5">
            <w:pPr>
              <w:pStyle w:val="BodyText"/>
              <w:rPr>
                <w:rFonts w:ascii="Times New Roman" w:hAnsi="Times New Roman"/>
                <w:szCs w:val="24"/>
                <w:lang w:val="lt-LT"/>
              </w:rPr>
            </w:pPr>
          </w:p>
          <w:p w14:paraId="7B5A2809" w14:textId="77777777" w:rsidR="00890863" w:rsidRPr="00346A45" w:rsidRDefault="00890863" w:rsidP="005A5BD5">
            <w:pPr>
              <w:pStyle w:val="BodyText"/>
              <w:rPr>
                <w:rFonts w:ascii="Times New Roman" w:hAnsi="Times New Roman"/>
                <w:szCs w:val="24"/>
                <w:lang w:val="lt-LT"/>
              </w:rPr>
            </w:pPr>
          </w:p>
          <w:p w14:paraId="5266AA7F" w14:textId="77777777" w:rsidR="00890863" w:rsidRPr="00346A45" w:rsidRDefault="00890863" w:rsidP="005A5BD5">
            <w:pPr>
              <w:pStyle w:val="BodyText"/>
              <w:rPr>
                <w:rFonts w:ascii="Times New Roman" w:hAnsi="Times New Roman"/>
                <w:szCs w:val="24"/>
                <w:lang w:val="lt-LT"/>
              </w:rPr>
            </w:pPr>
          </w:p>
          <w:p w14:paraId="055E9E97" w14:textId="77777777" w:rsidR="00890863" w:rsidRPr="00346A45" w:rsidRDefault="00890863" w:rsidP="005A5BD5">
            <w:pPr>
              <w:pStyle w:val="BodyText"/>
              <w:rPr>
                <w:rFonts w:ascii="Times New Roman" w:hAnsi="Times New Roman"/>
                <w:szCs w:val="24"/>
                <w:lang w:val="lt-LT"/>
              </w:rPr>
            </w:pPr>
          </w:p>
          <w:p w14:paraId="2AB2F0E7" w14:textId="77777777" w:rsidR="00890863" w:rsidRPr="00346A45" w:rsidRDefault="00890863" w:rsidP="005A5BD5">
            <w:pPr>
              <w:pStyle w:val="BodyText"/>
              <w:rPr>
                <w:rFonts w:ascii="Times New Roman" w:hAnsi="Times New Roman"/>
                <w:szCs w:val="24"/>
                <w:lang w:val="lt-LT"/>
              </w:rPr>
            </w:pPr>
          </w:p>
          <w:p w14:paraId="38B22FCC" w14:textId="77777777" w:rsidR="00890863" w:rsidRPr="00346A45" w:rsidRDefault="00890863" w:rsidP="005A5BD5">
            <w:pPr>
              <w:pStyle w:val="BodyText"/>
              <w:rPr>
                <w:rFonts w:ascii="Times New Roman" w:hAnsi="Times New Roman"/>
                <w:szCs w:val="24"/>
                <w:lang w:val="lt-LT"/>
              </w:rPr>
            </w:pPr>
          </w:p>
          <w:p w14:paraId="0AB88161" w14:textId="77777777" w:rsidR="00890863" w:rsidRPr="00346A45" w:rsidRDefault="00890863" w:rsidP="005A5BD5">
            <w:pPr>
              <w:pStyle w:val="BodyText"/>
              <w:rPr>
                <w:rFonts w:ascii="Times New Roman" w:hAnsi="Times New Roman"/>
                <w:szCs w:val="24"/>
                <w:lang w:val="lt-LT"/>
              </w:rPr>
            </w:pPr>
          </w:p>
          <w:p w14:paraId="60966D13" w14:textId="77777777" w:rsidR="00890863" w:rsidRPr="00346A45" w:rsidRDefault="00890863" w:rsidP="005A5BD5">
            <w:pPr>
              <w:pStyle w:val="BodyText"/>
              <w:rPr>
                <w:rFonts w:ascii="Times New Roman" w:hAnsi="Times New Roman"/>
                <w:szCs w:val="24"/>
                <w:lang w:val="lt-LT"/>
              </w:rPr>
            </w:pPr>
          </w:p>
          <w:p w14:paraId="7B846DB3" w14:textId="77777777" w:rsidR="00890863" w:rsidRPr="00346A45" w:rsidRDefault="00890863" w:rsidP="005A5BD5">
            <w:pPr>
              <w:pStyle w:val="BodyText"/>
              <w:rPr>
                <w:rFonts w:ascii="Times New Roman" w:hAnsi="Times New Roman"/>
                <w:szCs w:val="24"/>
                <w:lang w:val="lt-LT"/>
              </w:rPr>
            </w:pPr>
          </w:p>
          <w:p w14:paraId="7626702C" w14:textId="77777777" w:rsidR="00890863" w:rsidRPr="00346A45" w:rsidRDefault="00890863" w:rsidP="005A5BD5">
            <w:pPr>
              <w:pStyle w:val="BodyText"/>
              <w:rPr>
                <w:rFonts w:ascii="Times New Roman" w:hAnsi="Times New Roman"/>
                <w:szCs w:val="24"/>
                <w:lang w:val="lt-LT"/>
              </w:rPr>
            </w:pPr>
          </w:p>
          <w:p w14:paraId="0DB755BD" w14:textId="77777777" w:rsidR="00890863" w:rsidRPr="00346A45" w:rsidRDefault="00890863" w:rsidP="005A5BD5">
            <w:pPr>
              <w:pStyle w:val="BodyText"/>
              <w:rPr>
                <w:rFonts w:ascii="Times New Roman" w:hAnsi="Times New Roman"/>
                <w:szCs w:val="24"/>
                <w:lang w:val="lt-LT"/>
              </w:rPr>
            </w:pPr>
          </w:p>
          <w:p w14:paraId="19DD97E6" w14:textId="77777777" w:rsidR="00890863" w:rsidRPr="00346A45" w:rsidRDefault="00890863" w:rsidP="005A5BD5">
            <w:pPr>
              <w:pStyle w:val="BodyText"/>
              <w:rPr>
                <w:rFonts w:ascii="Times New Roman" w:hAnsi="Times New Roman"/>
                <w:szCs w:val="24"/>
                <w:lang w:val="lt-LT"/>
              </w:rPr>
            </w:pPr>
          </w:p>
          <w:p w14:paraId="0C8A8CC3" w14:textId="77777777" w:rsidR="00890863" w:rsidRPr="00346A45" w:rsidRDefault="00890863" w:rsidP="005A5BD5">
            <w:pPr>
              <w:pStyle w:val="BodyText"/>
              <w:rPr>
                <w:rFonts w:ascii="Times New Roman" w:hAnsi="Times New Roman"/>
                <w:szCs w:val="24"/>
                <w:lang w:val="lt-LT"/>
              </w:rPr>
            </w:pPr>
          </w:p>
          <w:p w14:paraId="4962B2E1" w14:textId="77777777" w:rsidR="00890863" w:rsidRPr="00346A45" w:rsidRDefault="00890863" w:rsidP="005A5BD5">
            <w:pPr>
              <w:pStyle w:val="BodyText"/>
              <w:rPr>
                <w:rFonts w:ascii="Times New Roman" w:hAnsi="Times New Roman"/>
                <w:szCs w:val="24"/>
                <w:lang w:val="lt-LT"/>
              </w:rPr>
            </w:pPr>
          </w:p>
          <w:p w14:paraId="315E2D34" w14:textId="77777777" w:rsidR="00890863" w:rsidRPr="00346A45" w:rsidRDefault="00890863" w:rsidP="005A5BD5">
            <w:pPr>
              <w:pStyle w:val="BodyText"/>
              <w:rPr>
                <w:rFonts w:ascii="Times New Roman" w:hAnsi="Times New Roman"/>
                <w:szCs w:val="24"/>
                <w:lang w:val="lt-LT"/>
              </w:rPr>
            </w:pPr>
          </w:p>
          <w:p w14:paraId="5B9B899A" w14:textId="77777777" w:rsidR="00890863" w:rsidRPr="00346A45" w:rsidRDefault="00890863" w:rsidP="005A5BD5">
            <w:pPr>
              <w:pStyle w:val="BodyText"/>
              <w:rPr>
                <w:rFonts w:ascii="Times New Roman" w:hAnsi="Times New Roman"/>
                <w:szCs w:val="24"/>
                <w:lang w:val="lt-LT"/>
              </w:rPr>
            </w:pPr>
          </w:p>
          <w:p w14:paraId="44E5F7FA" w14:textId="77777777" w:rsidR="00890863" w:rsidRPr="00346A45" w:rsidRDefault="00890863" w:rsidP="005A5BD5">
            <w:pPr>
              <w:pStyle w:val="BodyText"/>
              <w:rPr>
                <w:rFonts w:ascii="Times New Roman" w:hAnsi="Times New Roman"/>
                <w:szCs w:val="24"/>
                <w:lang w:val="lt-LT"/>
              </w:rPr>
            </w:pPr>
          </w:p>
          <w:p w14:paraId="1BB035A8" w14:textId="77777777" w:rsidR="00890863" w:rsidRPr="00346A45" w:rsidRDefault="00890863" w:rsidP="005A5BD5">
            <w:pPr>
              <w:pStyle w:val="BodyText"/>
              <w:rPr>
                <w:rFonts w:ascii="Times New Roman" w:hAnsi="Times New Roman"/>
                <w:szCs w:val="24"/>
                <w:lang w:val="lt-LT"/>
              </w:rPr>
            </w:pPr>
          </w:p>
          <w:p w14:paraId="7A0CE252" w14:textId="77777777" w:rsidR="00890863" w:rsidRPr="00346A45" w:rsidRDefault="00890863" w:rsidP="005A5BD5">
            <w:pPr>
              <w:pStyle w:val="BodyText"/>
              <w:rPr>
                <w:rFonts w:ascii="Times New Roman" w:hAnsi="Times New Roman"/>
                <w:szCs w:val="24"/>
                <w:lang w:val="lt-LT"/>
              </w:rPr>
            </w:pPr>
          </w:p>
          <w:p w14:paraId="29DC5143" w14:textId="77777777" w:rsidR="00890863" w:rsidRPr="00346A45" w:rsidRDefault="00890863" w:rsidP="005A5BD5">
            <w:pPr>
              <w:pStyle w:val="BodyText"/>
              <w:rPr>
                <w:rFonts w:ascii="Times New Roman" w:hAnsi="Times New Roman"/>
                <w:szCs w:val="24"/>
                <w:lang w:val="lt-LT"/>
              </w:rPr>
            </w:pPr>
          </w:p>
          <w:p w14:paraId="4B6FD59E" w14:textId="77777777" w:rsidR="00890863" w:rsidRPr="00346A45" w:rsidRDefault="00890863" w:rsidP="005A5BD5">
            <w:pPr>
              <w:pStyle w:val="BodyText"/>
              <w:rPr>
                <w:rFonts w:ascii="Times New Roman" w:hAnsi="Times New Roman"/>
                <w:szCs w:val="24"/>
                <w:lang w:val="lt-LT"/>
              </w:rPr>
            </w:pPr>
          </w:p>
          <w:p w14:paraId="1A3A94E9" w14:textId="77777777" w:rsidR="00890863" w:rsidRPr="00346A45" w:rsidRDefault="00890863" w:rsidP="005A5BD5">
            <w:pPr>
              <w:pStyle w:val="BodyText"/>
              <w:rPr>
                <w:rFonts w:ascii="Times New Roman" w:hAnsi="Times New Roman"/>
                <w:szCs w:val="24"/>
                <w:lang w:val="lt-LT"/>
              </w:rPr>
            </w:pPr>
          </w:p>
          <w:p w14:paraId="53640AC8" w14:textId="77777777" w:rsidR="00890863" w:rsidRPr="00346A45" w:rsidRDefault="00890863" w:rsidP="005A5BD5">
            <w:pPr>
              <w:pStyle w:val="BodyText"/>
              <w:rPr>
                <w:rFonts w:ascii="Times New Roman" w:hAnsi="Times New Roman"/>
                <w:szCs w:val="24"/>
                <w:lang w:val="lt-LT"/>
              </w:rPr>
            </w:pPr>
          </w:p>
          <w:p w14:paraId="217FCA06" w14:textId="77777777" w:rsidR="00890863" w:rsidRPr="00346A45" w:rsidRDefault="00890863" w:rsidP="005A5BD5">
            <w:pPr>
              <w:pStyle w:val="BodyText"/>
              <w:rPr>
                <w:rFonts w:ascii="Times New Roman" w:hAnsi="Times New Roman"/>
                <w:szCs w:val="24"/>
                <w:lang w:val="lt-LT"/>
              </w:rPr>
            </w:pPr>
          </w:p>
          <w:p w14:paraId="6BEB0224" w14:textId="2D63099E" w:rsidR="00890863" w:rsidRPr="00346A45" w:rsidRDefault="00890863" w:rsidP="005A5BD5">
            <w:pPr>
              <w:pStyle w:val="BodyText"/>
              <w:rPr>
                <w:rFonts w:ascii="Times New Roman" w:hAnsi="Times New Roman"/>
                <w:szCs w:val="24"/>
                <w:lang w:val="lt-LT"/>
              </w:rPr>
            </w:pPr>
          </w:p>
        </w:tc>
      </w:tr>
    </w:tbl>
    <w:p w14:paraId="290207D3" w14:textId="62D9A8F0" w:rsidR="008D6BDB" w:rsidRPr="00346A45" w:rsidRDefault="00341FDD" w:rsidP="00341FDD">
      <w:pPr>
        <w:rPr>
          <w:rFonts w:ascii="Times New Roman" w:hAnsi="Times New Roman"/>
          <w:szCs w:val="24"/>
          <w:lang w:val="lt-LT"/>
        </w:rPr>
      </w:pPr>
      <w:r w:rsidRPr="00346A45">
        <w:rPr>
          <w:rFonts w:ascii="Times New Roman" w:hAnsi="Times New Roman"/>
          <w:szCs w:val="24"/>
          <w:lang w:val="lt-LT"/>
        </w:rPr>
        <w:lastRenderedPageBreak/>
        <w:t xml:space="preserve">                                                                                              </w:t>
      </w:r>
      <w:r w:rsidR="008D6BDB" w:rsidRPr="00346A45">
        <w:rPr>
          <w:rFonts w:ascii="Times New Roman" w:hAnsi="Times New Roman"/>
          <w:szCs w:val="24"/>
          <w:lang w:val="lt-LT"/>
        </w:rPr>
        <w:t xml:space="preserve">Priedas  </w:t>
      </w:r>
    </w:p>
    <w:p w14:paraId="4DF2F3C2" w14:textId="48F41F03" w:rsidR="008D6BDB" w:rsidRPr="00346A45" w:rsidRDefault="003631FA" w:rsidP="00E90EA8">
      <w:pPr>
        <w:ind w:left="5670"/>
        <w:rPr>
          <w:rFonts w:ascii="Times New Roman" w:hAnsi="Times New Roman"/>
          <w:szCs w:val="24"/>
          <w:lang w:val="lt-LT"/>
        </w:rPr>
      </w:pPr>
      <w:r w:rsidRPr="00346A45">
        <w:rPr>
          <w:rFonts w:ascii="Times New Roman" w:hAnsi="Times New Roman"/>
          <w:szCs w:val="24"/>
          <w:lang w:val="lt-LT"/>
        </w:rPr>
        <w:t>prie 20</w:t>
      </w:r>
      <w:r w:rsidR="00DF1612" w:rsidRPr="00346A45">
        <w:rPr>
          <w:rFonts w:ascii="Times New Roman" w:hAnsi="Times New Roman"/>
          <w:szCs w:val="24"/>
          <w:lang w:val="lt-LT"/>
        </w:rPr>
        <w:t>2</w:t>
      </w:r>
      <w:r w:rsidR="00846FB1" w:rsidRPr="00346A45">
        <w:rPr>
          <w:rFonts w:ascii="Times New Roman" w:hAnsi="Times New Roman"/>
          <w:szCs w:val="24"/>
          <w:lang w:val="lt-LT"/>
        </w:rPr>
        <w:t>5</w:t>
      </w:r>
      <w:r w:rsidR="008D6BDB" w:rsidRPr="00346A45">
        <w:rPr>
          <w:rFonts w:ascii="Times New Roman" w:hAnsi="Times New Roman"/>
          <w:szCs w:val="24"/>
          <w:lang w:val="lt-LT"/>
        </w:rPr>
        <w:t xml:space="preserve"> m.</w:t>
      </w:r>
      <w:r w:rsidR="00611230" w:rsidRPr="00346A45">
        <w:rPr>
          <w:rFonts w:ascii="Times New Roman" w:hAnsi="Times New Roman"/>
          <w:szCs w:val="24"/>
          <w:lang w:val="lt-LT"/>
        </w:rPr>
        <w:t xml:space="preserve"> </w:t>
      </w:r>
      <w:r w:rsidR="00D67390" w:rsidRPr="00346A45">
        <w:rPr>
          <w:rFonts w:ascii="Times New Roman" w:hAnsi="Times New Roman"/>
          <w:szCs w:val="24"/>
          <w:lang w:val="lt-LT"/>
        </w:rPr>
        <w:t xml:space="preserve">gruodžio </w:t>
      </w:r>
      <w:r w:rsidR="00611230" w:rsidRPr="00346A45">
        <w:rPr>
          <w:rFonts w:ascii="Times New Roman" w:hAnsi="Times New Roman"/>
          <w:szCs w:val="24"/>
          <w:lang w:val="lt-LT"/>
        </w:rPr>
        <w:t xml:space="preserve"> </w:t>
      </w:r>
      <w:r w:rsidR="008D6BDB" w:rsidRPr="00346A45">
        <w:rPr>
          <w:rFonts w:ascii="Times New Roman" w:hAnsi="Times New Roman"/>
          <w:szCs w:val="24"/>
          <w:lang w:val="lt-LT"/>
        </w:rPr>
        <w:t>d.</w:t>
      </w:r>
    </w:p>
    <w:p w14:paraId="0E7573C5" w14:textId="290E04C2" w:rsidR="008D6BDB" w:rsidRPr="00346A45" w:rsidRDefault="003631FA" w:rsidP="00E90EA8">
      <w:pPr>
        <w:ind w:left="5670"/>
        <w:rPr>
          <w:rFonts w:ascii="Times New Roman" w:hAnsi="Times New Roman"/>
          <w:szCs w:val="24"/>
          <w:lang w:val="lt-LT"/>
        </w:rPr>
      </w:pPr>
      <w:r w:rsidRPr="00346A45">
        <w:rPr>
          <w:rFonts w:ascii="Times New Roman" w:hAnsi="Times New Roman"/>
          <w:szCs w:val="24"/>
          <w:lang w:val="lt-LT"/>
        </w:rPr>
        <w:t xml:space="preserve">Sporto </w:t>
      </w:r>
      <w:r w:rsidR="00160E1D" w:rsidRPr="00346A45">
        <w:rPr>
          <w:rFonts w:ascii="Times New Roman" w:hAnsi="Times New Roman"/>
          <w:szCs w:val="24"/>
          <w:lang w:val="lt-LT"/>
        </w:rPr>
        <w:t>salių (</w:t>
      </w:r>
      <w:r w:rsidRPr="00346A45">
        <w:rPr>
          <w:rFonts w:ascii="Times New Roman" w:hAnsi="Times New Roman"/>
          <w:szCs w:val="24"/>
          <w:lang w:val="lt-LT"/>
        </w:rPr>
        <w:t>kompleks</w:t>
      </w:r>
      <w:r w:rsidR="00160E1D" w:rsidRPr="00346A45">
        <w:rPr>
          <w:rFonts w:ascii="Times New Roman" w:hAnsi="Times New Roman"/>
          <w:szCs w:val="24"/>
          <w:lang w:val="lt-LT"/>
        </w:rPr>
        <w:t>ų)</w:t>
      </w:r>
      <w:r w:rsidR="008D6BDB" w:rsidRPr="00346A45">
        <w:rPr>
          <w:rFonts w:ascii="Times New Roman" w:hAnsi="Times New Roman"/>
          <w:szCs w:val="24"/>
          <w:lang w:val="lt-LT"/>
        </w:rPr>
        <w:t xml:space="preserve"> subnuomos sutarties Nr. </w:t>
      </w:r>
    </w:p>
    <w:p w14:paraId="62A2C259" w14:textId="77777777" w:rsidR="00073F2E" w:rsidRPr="00346A45" w:rsidRDefault="00073F2E" w:rsidP="00E90EA8">
      <w:pPr>
        <w:jc w:val="both"/>
        <w:rPr>
          <w:rFonts w:ascii="Times New Roman" w:hAnsi="Times New Roman"/>
          <w:b/>
          <w:szCs w:val="24"/>
          <w:lang w:val="lt-LT"/>
        </w:rPr>
      </w:pPr>
    </w:p>
    <w:p w14:paraId="3D67F913" w14:textId="3175D687" w:rsidR="00AB7EAF" w:rsidRPr="00346A45" w:rsidRDefault="00AB7EAF" w:rsidP="00E90EA8">
      <w:pPr>
        <w:jc w:val="center"/>
        <w:rPr>
          <w:rFonts w:ascii="Times New Roman" w:hAnsi="Times New Roman"/>
          <w:b/>
          <w:szCs w:val="24"/>
          <w:lang w:val="lt-LT"/>
        </w:rPr>
      </w:pPr>
      <w:r w:rsidRPr="00346A45">
        <w:rPr>
          <w:rFonts w:ascii="Times New Roman" w:hAnsi="Times New Roman"/>
          <w:b/>
          <w:szCs w:val="24"/>
          <w:lang w:val="lt-LT"/>
        </w:rPr>
        <w:t>TECHNINIAI REIKAL</w:t>
      </w:r>
      <w:r w:rsidR="00751F48" w:rsidRPr="00346A45">
        <w:rPr>
          <w:rFonts w:ascii="Times New Roman" w:hAnsi="Times New Roman"/>
          <w:b/>
          <w:szCs w:val="24"/>
          <w:lang w:val="lt-LT"/>
        </w:rPr>
        <w:t>AVIMAI</w:t>
      </w:r>
      <w:r w:rsidRPr="00346A45">
        <w:rPr>
          <w:rFonts w:ascii="Times New Roman" w:hAnsi="Times New Roman"/>
          <w:b/>
          <w:szCs w:val="24"/>
          <w:lang w:val="lt-LT"/>
        </w:rPr>
        <w:t xml:space="preserve"> PIRKIMO OBJEKTUI</w:t>
      </w:r>
    </w:p>
    <w:p w14:paraId="5271A91A" w14:textId="77777777" w:rsidR="00890863" w:rsidRPr="00346A45" w:rsidRDefault="00890863" w:rsidP="00E90EA8">
      <w:pPr>
        <w:jc w:val="center"/>
        <w:rPr>
          <w:rFonts w:ascii="Times New Roman" w:hAnsi="Times New Roman"/>
          <w:b/>
          <w:szCs w:val="24"/>
          <w:lang w:val="lt-LT"/>
        </w:rPr>
      </w:pPr>
    </w:p>
    <w:p w14:paraId="6BC6767D" w14:textId="77777777" w:rsidR="00B765AF" w:rsidRPr="00346A45" w:rsidRDefault="00160E1D" w:rsidP="00B765AF">
      <w:pPr>
        <w:pStyle w:val="Heading2"/>
        <w:tabs>
          <w:tab w:val="left" w:pos="1247"/>
        </w:tabs>
        <w:spacing w:line="276" w:lineRule="auto"/>
        <w:rPr>
          <w:rFonts w:ascii="Times New Roman" w:hAnsi="Times New Roman"/>
          <w:szCs w:val="24"/>
          <w:lang w:val="lt-LT"/>
        </w:rPr>
      </w:pPr>
      <w:r w:rsidRPr="00346A45">
        <w:rPr>
          <w:rFonts w:ascii="Times New Roman" w:hAnsi="Times New Roman"/>
          <w:b w:val="0"/>
          <w:bCs/>
          <w:i w:val="0"/>
          <w:iCs/>
          <w:szCs w:val="24"/>
          <w:lang w:val="lt-LT"/>
        </w:rPr>
        <w:t xml:space="preserve">1. </w:t>
      </w:r>
      <w:r w:rsidR="00B765AF" w:rsidRPr="00346A45">
        <w:rPr>
          <w:rFonts w:ascii="Times New Roman" w:hAnsi="Times New Roman"/>
          <w:szCs w:val="24"/>
          <w:lang w:val="lt-LT"/>
        </w:rPr>
        <w:t>Sporto salei (kompleksui) keliami reikalavimai:</w:t>
      </w:r>
    </w:p>
    <w:p w14:paraId="37BC81F0" w14:textId="77777777" w:rsidR="00B765AF" w:rsidRPr="00346A45" w:rsidRDefault="00B765AF" w:rsidP="00B765AF">
      <w:pPr>
        <w:pStyle w:val="Heading2"/>
        <w:tabs>
          <w:tab w:val="left" w:pos="1247"/>
        </w:tabs>
        <w:spacing w:before="0" w:after="0"/>
        <w:rPr>
          <w:rFonts w:ascii="Times New Roman" w:hAnsi="Times New Roman"/>
          <w:b w:val="0"/>
          <w:bCs/>
          <w:i w:val="0"/>
          <w:iCs/>
          <w:szCs w:val="24"/>
          <w:lang w:val="lt-LT"/>
        </w:rPr>
      </w:pPr>
      <w:r w:rsidRPr="00346A45">
        <w:rPr>
          <w:rFonts w:ascii="Times New Roman" w:hAnsi="Times New Roman"/>
          <w:szCs w:val="24"/>
          <w:lang w:val="lt-LT"/>
        </w:rPr>
        <w:tab/>
      </w:r>
      <w:r w:rsidRPr="00346A45">
        <w:rPr>
          <w:rFonts w:ascii="Times New Roman" w:hAnsi="Times New Roman"/>
          <w:b w:val="0"/>
          <w:bCs/>
          <w:i w:val="0"/>
          <w:iCs/>
          <w:szCs w:val="24"/>
          <w:lang w:val="lt-LT"/>
        </w:rPr>
        <w:tab/>
        <w:t>2.3.1. Sporto salės kompleksas turi būti Vilniaus mieste;</w:t>
      </w:r>
    </w:p>
    <w:p w14:paraId="55D196A6" w14:textId="77777777" w:rsidR="00B765AF" w:rsidRPr="00346A45" w:rsidRDefault="00B765AF" w:rsidP="00B765AF">
      <w:pPr>
        <w:jc w:val="both"/>
        <w:rPr>
          <w:rFonts w:ascii="Times New Roman" w:hAnsi="Times New Roman"/>
          <w:bCs/>
          <w:iCs/>
          <w:szCs w:val="24"/>
          <w:lang w:val="lt-LT"/>
        </w:rPr>
      </w:pPr>
      <w:r w:rsidRPr="00346A45">
        <w:rPr>
          <w:rFonts w:ascii="Times New Roman" w:hAnsi="Times New Roman"/>
          <w:bCs/>
          <w:iCs/>
          <w:szCs w:val="24"/>
          <w:lang w:val="lt-LT"/>
        </w:rPr>
        <w:tab/>
      </w:r>
      <w:r w:rsidRPr="00346A45">
        <w:rPr>
          <w:rFonts w:ascii="Times New Roman" w:hAnsi="Times New Roman"/>
          <w:bCs/>
          <w:iCs/>
          <w:szCs w:val="24"/>
          <w:lang w:val="lt-LT"/>
        </w:rPr>
        <w:tab/>
        <w:t>2.3.2. Paslaugos teikėjas turi turėti ne mažiau kaip 3 sporto kompleksus visoje Lietuvoje, suteikiant galimybę lankytis bet kuriame pasirinktame komplekse žemiau nurodytomis sąlygomis:</w:t>
      </w:r>
    </w:p>
    <w:p w14:paraId="648D3C90" w14:textId="77777777" w:rsidR="00B765AF" w:rsidRPr="00346A45" w:rsidRDefault="00B765AF" w:rsidP="00B765AF">
      <w:pPr>
        <w:pStyle w:val="Heading2"/>
        <w:tabs>
          <w:tab w:val="left" w:pos="1247"/>
        </w:tabs>
        <w:spacing w:before="0" w:after="0"/>
        <w:rPr>
          <w:rFonts w:ascii="Times New Roman" w:hAnsi="Times New Roman"/>
          <w:b w:val="0"/>
          <w:bCs/>
          <w:i w:val="0"/>
          <w:iCs/>
          <w:szCs w:val="24"/>
          <w:lang w:val="lt-LT"/>
        </w:rPr>
      </w:pPr>
      <w:r w:rsidRPr="00346A45">
        <w:rPr>
          <w:rFonts w:ascii="Times New Roman" w:hAnsi="Times New Roman"/>
          <w:b w:val="0"/>
          <w:bCs/>
          <w:i w:val="0"/>
          <w:iCs/>
          <w:szCs w:val="24"/>
          <w:lang w:val="lt-LT"/>
        </w:rPr>
        <w:tab/>
      </w:r>
      <w:r w:rsidRPr="00346A45">
        <w:rPr>
          <w:rFonts w:ascii="Times New Roman" w:hAnsi="Times New Roman"/>
          <w:b w:val="0"/>
          <w:bCs/>
          <w:i w:val="0"/>
          <w:iCs/>
          <w:szCs w:val="24"/>
          <w:lang w:val="lt-LT"/>
        </w:rPr>
        <w:tab/>
        <w:t xml:space="preserve">2.3.3. Treniruoklių salė ir baseinas turi būti viename pastate ar pastatų komplekse. </w:t>
      </w:r>
    </w:p>
    <w:p w14:paraId="19594D7C" w14:textId="1AAAFD16" w:rsidR="00B765AF" w:rsidRPr="00346A45" w:rsidRDefault="00B765AF" w:rsidP="00B765AF">
      <w:pPr>
        <w:pStyle w:val="Heading2"/>
        <w:tabs>
          <w:tab w:val="left" w:pos="1247"/>
        </w:tabs>
        <w:spacing w:before="0" w:after="0"/>
        <w:rPr>
          <w:rFonts w:ascii="Times New Roman" w:hAnsi="Times New Roman"/>
          <w:b w:val="0"/>
          <w:bCs/>
          <w:i w:val="0"/>
          <w:iCs/>
          <w:szCs w:val="24"/>
          <w:lang w:val="lt-LT"/>
        </w:rPr>
      </w:pPr>
      <w:r w:rsidRPr="00346A45">
        <w:rPr>
          <w:rFonts w:ascii="Times New Roman" w:hAnsi="Times New Roman"/>
          <w:b w:val="0"/>
          <w:bCs/>
          <w:i w:val="0"/>
          <w:iCs/>
          <w:szCs w:val="24"/>
          <w:lang w:val="lt-LT"/>
        </w:rPr>
        <w:tab/>
      </w:r>
      <w:r w:rsidRPr="00346A45">
        <w:rPr>
          <w:rFonts w:ascii="Times New Roman" w:hAnsi="Times New Roman"/>
          <w:b w:val="0"/>
          <w:bCs/>
          <w:i w:val="0"/>
          <w:iCs/>
          <w:szCs w:val="24"/>
          <w:lang w:val="lt-LT"/>
        </w:rPr>
        <w:tab/>
        <w:t>2.3.4. Treniruoklių salės su bendram fiziniam parengimui skirtais prietaisai, su ne mažiau kaip 20 skirtingų treniruoklių skirtingoms raumenų grupėms mankštinti ir plaukimo baseino (ne mažesnio nei 25 m, daugiau nei dviem plaukimo takeliais) nuoma Lietuvos Respublikos vadovybės apsaugos tarnybos darbuotojams vykdomiems fizinės prievartos veiksmų atlikimo ir kitoms fizinio pasirengimo treniruotėms vykdyti</w:t>
      </w:r>
    </w:p>
    <w:p w14:paraId="11FE5A7A" w14:textId="77777777" w:rsidR="00B765AF" w:rsidRPr="00346A45" w:rsidRDefault="00B765AF" w:rsidP="00B765AF">
      <w:pPr>
        <w:pStyle w:val="Heading2"/>
        <w:tabs>
          <w:tab w:val="left" w:pos="1247"/>
        </w:tabs>
        <w:spacing w:before="0" w:after="0"/>
        <w:rPr>
          <w:rFonts w:ascii="Times New Roman" w:hAnsi="Times New Roman"/>
          <w:b w:val="0"/>
          <w:bCs/>
          <w:i w:val="0"/>
          <w:iCs/>
          <w:szCs w:val="24"/>
          <w:lang w:val="lt-LT"/>
        </w:rPr>
      </w:pPr>
      <w:r w:rsidRPr="00346A45">
        <w:rPr>
          <w:rFonts w:ascii="Times New Roman" w:hAnsi="Times New Roman"/>
          <w:b w:val="0"/>
          <w:bCs/>
          <w:i w:val="0"/>
          <w:iCs/>
          <w:szCs w:val="24"/>
          <w:lang w:val="lt-LT"/>
        </w:rPr>
        <w:tab/>
      </w:r>
      <w:r w:rsidRPr="00346A45">
        <w:rPr>
          <w:rFonts w:ascii="Times New Roman" w:hAnsi="Times New Roman"/>
          <w:b w:val="0"/>
          <w:bCs/>
          <w:i w:val="0"/>
          <w:iCs/>
          <w:szCs w:val="24"/>
          <w:lang w:val="lt-LT"/>
        </w:rPr>
        <w:tab/>
        <w:t>2.3.5. Treniruoklių salei, funkcinių treniruočių zonai, baseinui ir bendrieji keliami reikalavimai:</w:t>
      </w:r>
    </w:p>
    <w:p w14:paraId="77B4A5EB" w14:textId="19212508" w:rsidR="00B765AF" w:rsidRPr="00346A45" w:rsidRDefault="00B765AF" w:rsidP="00B765AF">
      <w:pPr>
        <w:rPr>
          <w:rFonts w:ascii="Times New Roman" w:hAnsi="Times New Roman"/>
          <w:szCs w:val="24"/>
          <w:lang w:val="lt-LT"/>
        </w:rPr>
      </w:pPr>
      <w:r w:rsidRPr="00346A45">
        <w:rPr>
          <w:rFonts w:ascii="Times New Roman" w:hAnsi="Times New Roman"/>
          <w:i/>
          <w:szCs w:val="24"/>
          <w:lang w:val="lt-LT"/>
        </w:rPr>
        <w:t>1 lentelė</w:t>
      </w:r>
    </w:p>
    <w:tbl>
      <w:tblPr>
        <w:tblW w:w="107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2582"/>
        <w:gridCol w:w="6819"/>
      </w:tblGrid>
      <w:tr w:rsidR="00346A45" w:rsidRPr="00346A45" w14:paraId="403CDCF9" w14:textId="77777777" w:rsidTr="001A69E3">
        <w:tc>
          <w:tcPr>
            <w:tcW w:w="1309" w:type="dxa"/>
            <w:tcBorders>
              <w:top w:val="single" w:sz="4" w:space="0" w:color="auto"/>
              <w:left w:val="single" w:sz="4" w:space="0" w:color="auto"/>
              <w:bottom w:val="single" w:sz="4" w:space="0" w:color="auto"/>
              <w:right w:val="single" w:sz="4" w:space="0" w:color="auto"/>
            </w:tcBorders>
            <w:hideMark/>
          </w:tcPr>
          <w:p w14:paraId="65E1B849" w14:textId="77777777" w:rsidR="00B765AF" w:rsidRPr="00346A45" w:rsidRDefault="00B765AF" w:rsidP="00757605">
            <w:pPr>
              <w:jc w:val="center"/>
              <w:rPr>
                <w:rFonts w:ascii="Times New Roman" w:hAnsi="Times New Roman"/>
                <w:b/>
                <w:bCs/>
                <w:szCs w:val="24"/>
                <w:lang w:val="lt-LT"/>
              </w:rPr>
            </w:pPr>
            <w:r w:rsidRPr="00346A45">
              <w:rPr>
                <w:rFonts w:ascii="Times New Roman" w:hAnsi="Times New Roman"/>
                <w:b/>
                <w:bCs/>
                <w:szCs w:val="24"/>
                <w:lang w:val="lt-LT"/>
              </w:rPr>
              <w:t>Eil.Nr.</w:t>
            </w:r>
          </w:p>
        </w:tc>
        <w:tc>
          <w:tcPr>
            <w:tcW w:w="2582" w:type="dxa"/>
            <w:tcBorders>
              <w:top w:val="single" w:sz="4" w:space="0" w:color="auto"/>
              <w:left w:val="single" w:sz="4" w:space="0" w:color="auto"/>
              <w:bottom w:val="single" w:sz="4" w:space="0" w:color="auto"/>
              <w:right w:val="single" w:sz="4" w:space="0" w:color="auto"/>
            </w:tcBorders>
            <w:hideMark/>
          </w:tcPr>
          <w:p w14:paraId="1F67AAAE" w14:textId="77777777" w:rsidR="00B765AF" w:rsidRPr="00346A45" w:rsidRDefault="00B765AF" w:rsidP="00757605">
            <w:pPr>
              <w:jc w:val="center"/>
              <w:rPr>
                <w:rFonts w:ascii="Times New Roman" w:hAnsi="Times New Roman"/>
                <w:b/>
                <w:bCs/>
                <w:szCs w:val="24"/>
                <w:lang w:val="lt-LT"/>
              </w:rPr>
            </w:pPr>
            <w:r w:rsidRPr="00346A45">
              <w:rPr>
                <w:rFonts w:ascii="Times New Roman" w:hAnsi="Times New Roman"/>
                <w:b/>
                <w:bCs/>
                <w:szCs w:val="24"/>
                <w:lang w:val="lt-LT"/>
              </w:rPr>
              <w:t>Parametras</w:t>
            </w:r>
          </w:p>
        </w:tc>
        <w:tc>
          <w:tcPr>
            <w:tcW w:w="6819" w:type="dxa"/>
            <w:tcBorders>
              <w:top w:val="single" w:sz="4" w:space="0" w:color="auto"/>
              <w:left w:val="single" w:sz="4" w:space="0" w:color="auto"/>
              <w:bottom w:val="single" w:sz="4" w:space="0" w:color="auto"/>
              <w:right w:val="single" w:sz="4" w:space="0" w:color="auto"/>
            </w:tcBorders>
            <w:hideMark/>
          </w:tcPr>
          <w:p w14:paraId="670B86BD" w14:textId="77777777" w:rsidR="00B765AF" w:rsidRPr="00346A45" w:rsidRDefault="00B765AF" w:rsidP="00757605">
            <w:pPr>
              <w:jc w:val="center"/>
              <w:rPr>
                <w:rFonts w:ascii="Times New Roman" w:hAnsi="Times New Roman"/>
                <w:b/>
                <w:bCs/>
                <w:szCs w:val="24"/>
                <w:lang w:val="lt-LT"/>
              </w:rPr>
            </w:pPr>
            <w:r w:rsidRPr="00346A45">
              <w:rPr>
                <w:rFonts w:ascii="Times New Roman" w:hAnsi="Times New Roman"/>
                <w:b/>
                <w:bCs/>
                <w:szCs w:val="24"/>
                <w:lang w:val="lt-LT"/>
              </w:rPr>
              <w:t>Reikalavimai</w:t>
            </w:r>
          </w:p>
        </w:tc>
      </w:tr>
      <w:tr w:rsidR="00346A45" w:rsidRPr="00346A45" w14:paraId="78ADB430" w14:textId="77777777" w:rsidTr="001A69E3">
        <w:trPr>
          <w:trHeight w:val="890"/>
        </w:trPr>
        <w:tc>
          <w:tcPr>
            <w:tcW w:w="1309" w:type="dxa"/>
            <w:vMerge w:val="restart"/>
            <w:tcBorders>
              <w:top w:val="single" w:sz="4" w:space="0" w:color="auto"/>
              <w:left w:val="single" w:sz="4" w:space="0" w:color="auto"/>
              <w:right w:val="single" w:sz="4" w:space="0" w:color="auto"/>
            </w:tcBorders>
          </w:tcPr>
          <w:p w14:paraId="79F60DE7" w14:textId="77777777" w:rsidR="00B765AF" w:rsidRPr="00346A45" w:rsidRDefault="00B765AF" w:rsidP="00B765AF">
            <w:pPr>
              <w:pStyle w:val="ListParagraph"/>
              <w:numPr>
                <w:ilvl w:val="0"/>
                <w:numId w:val="29"/>
              </w:numPr>
              <w:jc w:val="center"/>
              <w:rPr>
                <w:rFonts w:ascii="Times New Roman" w:hAnsi="Times New Roman"/>
                <w:bCs/>
                <w:szCs w:val="24"/>
                <w:lang w:val="lt-LT"/>
              </w:rPr>
            </w:pPr>
          </w:p>
        </w:tc>
        <w:tc>
          <w:tcPr>
            <w:tcW w:w="2582" w:type="dxa"/>
            <w:vMerge w:val="restart"/>
            <w:tcBorders>
              <w:top w:val="single" w:sz="4" w:space="0" w:color="auto"/>
              <w:left w:val="single" w:sz="4" w:space="0" w:color="auto"/>
              <w:right w:val="single" w:sz="4" w:space="0" w:color="auto"/>
            </w:tcBorders>
          </w:tcPr>
          <w:p w14:paraId="6F8041C3" w14:textId="77777777" w:rsidR="00B765AF" w:rsidRPr="00346A45" w:rsidRDefault="00B765AF" w:rsidP="00757605">
            <w:pPr>
              <w:jc w:val="both"/>
              <w:rPr>
                <w:rFonts w:ascii="Times New Roman" w:hAnsi="Times New Roman"/>
                <w:b/>
                <w:bCs/>
                <w:szCs w:val="24"/>
                <w:lang w:val="lt-LT"/>
              </w:rPr>
            </w:pPr>
            <w:r w:rsidRPr="00346A45">
              <w:rPr>
                <w:rFonts w:ascii="Times New Roman" w:hAnsi="Times New Roman"/>
                <w:b/>
                <w:bCs/>
                <w:szCs w:val="24"/>
                <w:lang w:val="lt-LT"/>
              </w:rPr>
              <w:t>Treniruoklių salė</w:t>
            </w:r>
          </w:p>
        </w:tc>
        <w:tc>
          <w:tcPr>
            <w:tcW w:w="6819" w:type="dxa"/>
            <w:tcBorders>
              <w:top w:val="single" w:sz="4" w:space="0" w:color="auto"/>
              <w:left w:val="single" w:sz="4" w:space="0" w:color="auto"/>
              <w:bottom w:val="single" w:sz="4" w:space="0" w:color="auto"/>
              <w:right w:val="single" w:sz="4" w:space="0" w:color="auto"/>
            </w:tcBorders>
          </w:tcPr>
          <w:p w14:paraId="2667D6F1" w14:textId="77777777" w:rsidR="00B765AF" w:rsidRPr="00346A45" w:rsidRDefault="00B765AF" w:rsidP="00B765AF">
            <w:pPr>
              <w:pStyle w:val="ListParagraph"/>
              <w:numPr>
                <w:ilvl w:val="0"/>
                <w:numId w:val="30"/>
              </w:numPr>
              <w:jc w:val="both"/>
              <w:rPr>
                <w:rFonts w:ascii="Times New Roman" w:hAnsi="Times New Roman"/>
                <w:bCs/>
                <w:szCs w:val="24"/>
                <w:lang w:val="lt-LT"/>
              </w:rPr>
            </w:pPr>
            <w:r w:rsidRPr="00346A45">
              <w:rPr>
                <w:rFonts w:ascii="Times New Roman" w:hAnsi="Times New Roman"/>
                <w:szCs w:val="24"/>
                <w:lang w:val="lt-LT"/>
              </w:rPr>
              <w:t>Bendram fiziniam parengimui skirti prietaisai su ne mažiau kaip 20 skirtingų treniruoklių skirtingoms raumenų grupėms mankštinti.</w:t>
            </w:r>
          </w:p>
        </w:tc>
      </w:tr>
      <w:tr w:rsidR="00346A45" w:rsidRPr="00346A45" w14:paraId="3B1FFF37" w14:textId="77777777" w:rsidTr="001A69E3">
        <w:trPr>
          <w:trHeight w:val="966"/>
        </w:trPr>
        <w:tc>
          <w:tcPr>
            <w:tcW w:w="1309" w:type="dxa"/>
            <w:vMerge/>
            <w:tcBorders>
              <w:left w:val="single" w:sz="4" w:space="0" w:color="auto"/>
              <w:right w:val="single" w:sz="4" w:space="0" w:color="auto"/>
            </w:tcBorders>
          </w:tcPr>
          <w:p w14:paraId="3AE69112" w14:textId="77777777" w:rsidR="00B765AF" w:rsidRPr="00346A45" w:rsidRDefault="00B765AF" w:rsidP="00B765AF">
            <w:pPr>
              <w:pStyle w:val="ListParagraph"/>
              <w:numPr>
                <w:ilvl w:val="0"/>
                <w:numId w:val="29"/>
              </w:numPr>
              <w:jc w:val="center"/>
              <w:rPr>
                <w:rFonts w:ascii="Times New Roman" w:hAnsi="Times New Roman"/>
                <w:bCs/>
                <w:szCs w:val="24"/>
                <w:lang w:val="lt-LT"/>
              </w:rPr>
            </w:pPr>
          </w:p>
        </w:tc>
        <w:tc>
          <w:tcPr>
            <w:tcW w:w="2582" w:type="dxa"/>
            <w:vMerge/>
            <w:tcBorders>
              <w:left w:val="single" w:sz="4" w:space="0" w:color="auto"/>
              <w:right w:val="single" w:sz="4" w:space="0" w:color="auto"/>
            </w:tcBorders>
          </w:tcPr>
          <w:p w14:paraId="3A582E4A" w14:textId="77777777" w:rsidR="00B765AF" w:rsidRPr="00346A45" w:rsidRDefault="00B765AF" w:rsidP="00757605">
            <w:pPr>
              <w:jc w:val="both"/>
              <w:rPr>
                <w:rFonts w:ascii="Times New Roman" w:hAnsi="Times New Roman"/>
                <w:bCs/>
                <w:szCs w:val="24"/>
                <w:lang w:val="lt-LT"/>
              </w:rPr>
            </w:pPr>
          </w:p>
        </w:tc>
        <w:tc>
          <w:tcPr>
            <w:tcW w:w="6819" w:type="dxa"/>
            <w:tcBorders>
              <w:top w:val="single" w:sz="4" w:space="0" w:color="auto"/>
              <w:left w:val="single" w:sz="4" w:space="0" w:color="auto"/>
              <w:right w:val="single" w:sz="4" w:space="0" w:color="auto"/>
            </w:tcBorders>
          </w:tcPr>
          <w:p w14:paraId="63F4A30C" w14:textId="77777777" w:rsidR="00B765AF" w:rsidRPr="00346A45" w:rsidRDefault="00B765AF" w:rsidP="00B765AF">
            <w:pPr>
              <w:pStyle w:val="ListParagraph"/>
              <w:numPr>
                <w:ilvl w:val="0"/>
                <w:numId w:val="30"/>
              </w:numPr>
              <w:jc w:val="both"/>
              <w:rPr>
                <w:rFonts w:ascii="Times New Roman" w:hAnsi="Times New Roman"/>
                <w:szCs w:val="24"/>
                <w:lang w:val="lt-LT"/>
              </w:rPr>
            </w:pPr>
            <w:r w:rsidRPr="00346A45">
              <w:rPr>
                <w:rFonts w:ascii="Times New Roman" w:hAnsi="Times New Roman"/>
                <w:szCs w:val="24"/>
                <w:lang w:val="lt-LT"/>
              </w:rPr>
              <w:t>Ištvermės ugdymo prietaisai (bėgimo takeliai, dviračių treniruokliai ir pan.). Vienu metu treniruotis gali ne mažiau kaip 20 žmonių.</w:t>
            </w:r>
          </w:p>
        </w:tc>
      </w:tr>
      <w:tr w:rsidR="00346A45" w:rsidRPr="00346A45" w14:paraId="00755BDD" w14:textId="77777777" w:rsidTr="001A69E3">
        <w:trPr>
          <w:trHeight w:val="1274"/>
        </w:trPr>
        <w:tc>
          <w:tcPr>
            <w:tcW w:w="1309" w:type="dxa"/>
            <w:tcBorders>
              <w:left w:val="single" w:sz="4" w:space="0" w:color="auto"/>
              <w:right w:val="single" w:sz="4" w:space="0" w:color="auto"/>
            </w:tcBorders>
          </w:tcPr>
          <w:p w14:paraId="558EC47C" w14:textId="77777777" w:rsidR="00B765AF" w:rsidRPr="00346A45" w:rsidRDefault="00B765AF" w:rsidP="00B765AF">
            <w:pPr>
              <w:pStyle w:val="ListParagraph"/>
              <w:numPr>
                <w:ilvl w:val="0"/>
                <w:numId w:val="29"/>
              </w:numPr>
              <w:jc w:val="center"/>
              <w:rPr>
                <w:rFonts w:ascii="Times New Roman" w:hAnsi="Times New Roman"/>
                <w:bCs/>
                <w:szCs w:val="24"/>
                <w:lang w:val="lt-LT"/>
              </w:rPr>
            </w:pPr>
          </w:p>
        </w:tc>
        <w:tc>
          <w:tcPr>
            <w:tcW w:w="2582" w:type="dxa"/>
            <w:tcBorders>
              <w:left w:val="single" w:sz="4" w:space="0" w:color="auto"/>
              <w:right w:val="single" w:sz="4" w:space="0" w:color="auto"/>
            </w:tcBorders>
          </w:tcPr>
          <w:p w14:paraId="6114AB47" w14:textId="77777777" w:rsidR="00B765AF" w:rsidRPr="00346A45" w:rsidRDefault="00B765AF" w:rsidP="00757605">
            <w:pPr>
              <w:jc w:val="both"/>
              <w:rPr>
                <w:rFonts w:ascii="Times New Roman" w:hAnsi="Times New Roman"/>
                <w:b/>
                <w:szCs w:val="24"/>
                <w:lang w:val="lt-LT"/>
              </w:rPr>
            </w:pPr>
            <w:r w:rsidRPr="00346A45">
              <w:rPr>
                <w:rFonts w:ascii="Times New Roman" w:hAnsi="Times New Roman"/>
                <w:b/>
                <w:szCs w:val="24"/>
                <w:lang w:val="lt-LT"/>
              </w:rPr>
              <w:t>Funkcinių treniruočių zona</w:t>
            </w:r>
          </w:p>
        </w:tc>
        <w:tc>
          <w:tcPr>
            <w:tcW w:w="6819" w:type="dxa"/>
            <w:tcBorders>
              <w:top w:val="single" w:sz="4" w:space="0" w:color="auto"/>
              <w:left w:val="single" w:sz="4" w:space="0" w:color="auto"/>
              <w:right w:val="single" w:sz="4" w:space="0" w:color="auto"/>
            </w:tcBorders>
          </w:tcPr>
          <w:p w14:paraId="70FBA1A6" w14:textId="77777777" w:rsidR="00B765AF" w:rsidRPr="00346A45" w:rsidRDefault="00B765AF" w:rsidP="00B765AF">
            <w:pPr>
              <w:pStyle w:val="ListParagraph"/>
              <w:numPr>
                <w:ilvl w:val="0"/>
                <w:numId w:val="30"/>
              </w:numPr>
              <w:jc w:val="both"/>
              <w:rPr>
                <w:rFonts w:ascii="Times New Roman" w:hAnsi="Times New Roman"/>
                <w:szCs w:val="24"/>
                <w:lang w:val="lt-LT"/>
              </w:rPr>
            </w:pPr>
            <w:r w:rsidRPr="00346A45">
              <w:rPr>
                <w:rFonts w:ascii="Times New Roman" w:hAnsi="Times New Roman"/>
                <w:szCs w:val="24"/>
                <w:lang w:val="lt-LT"/>
              </w:rPr>
              <w:t>Galimybė vykdyti treniruotes Tarnybos darbuotojams kelis kartus per savaitę po 1,5 val., šioje zonoje turi būti galimybė vykdyti funkcinius pratimus, crossfit treniruotes (bent viename iš kompleksų).</w:t>
            </w:r>
          </w:p>
        </w:tc>
      </w:tr>
      <w:tr w:rsidR="00346A45" w:rsidRPr="00346A45" w14:paraId="4D37FE10" w14:textId="77777777" w:rsidTr="001A69E3">
        <w:trPr>
          <w:trHeight w:val="796"/>
        </w:trPr>
        <w:tc>
          <w:tcPr>
            <w:tcW w:w="1309" w:type="dxa"/>
            <w:tcBorders>
              <w:top w:val="single" w:sz="4" w:space="0" w:color="auto"/>
              <w:left w:val="single" w:sz="4" w:space="0" w:color="auto"/>
              <w:right w:val="single" w:sz="4" w:space="0" w:color="auto"/>
            </w:tcBorders>
          </w:tcPr>
          <w:p w14:paraId="3151D8D2" w14:textId="77777777" w:rsidR="00B765AF" w:rsidRPr="00346A45" w:rsidRDefault="00B765AF" w:rsidP="00B765AF">
            <w:pPr>
              <w:pStyle w:val="ListParagraph"/>
              <w:numPr>
                <w:ilvl w:val="0"/>
                <w:numId w:val="29"/>
              </w:numPr>
              <w:jc w:val="center"/>
              <w:rPr>
                <w:rFonts w:ascii="Times New Roman" w:hAnsi="Times New Roman"/>
                <w:bCs/>
                <w:szCs w:val="24"/>
                <w:lang w:val="lt-LT"/>
              </w:rPr>
            </w:pPr>
          </w:p>
        </w:tc>
        <w:tc>
          <w:tcPr>
            <w:tcW w:w="2582" w:type="dxa"/>
            <w:tcBorders>
              <w:top w:val="single" w:sz="4" w:space="0" w:color="auto"/>
              <w:left w:val="single" w:sz="4" w:space="0" w:color="auto"/>
              <w:right w:val="single" w:sz="4" w:space="0" w:color="auto"/>
            </w:tcBorders>
          </w:tcPr>
          <w:p w14:paraId="2BF7B839" w14:textId="77777777" w:rsidR="00B765AF" w:rsidRPr="00346A45" w:rsidRDefault="00B765AF" w:rsidP="00757605">
            <w:pPr>
              <w:jc w:val="both"/>
              <w:rPr>
                <w:rFonts w:ascii="Times New Roman" w:hAnsi="Times New Roman"/>
                <w:b/>
                <w:bCs/>
                <w:szCs w:val="24"/>
                <w:lang w:val="lt-LT"/>
              </w:rPr>
            </w:pPr>
            <w:r w:rsidRPr="00346A45">
              <w:rPr>
                <w:rFonts w:ascii="Times New Roman" w:hAnsi="Times New Roman"/>
                <w:b/>
                <w:bCs/>
                <w:szCs w:val="24"/>
                <w:lang w:val="lt-LT"/>
              </w:rPr>
              <w:t>Baseinas</w:t>
            </w:r>
          </w:p>
        </w:tc>
        <w:tc>
          <w:tcPr>
            <w:tcW w:w="6819" w:type="dxa"/>
            <w:tcBorders>
              <w:top w:val="single" w:sz="4" w:space="0" w:color="auto"/>
              <w:left w:val="single" w:sz="4" w:space="0" w:color="auto"/>
              <w:right w:val="single" w:sz="4" w:space="0" w:color="auto"/>
            </w:tcBorders>
          </w:tcPr>
          <w:p w14:paraId="59633012" w14:textId="77777777" w:rsidR="00B765AF" w:rsidRPr="00346A45" w:rsidRDefault="00B765AF" w:rsidP="00B765AF">
            <w:pPr>
              <w:pStyle w:val="ListParagraph"/>
              <w:numPr>
                <w:ilvl w:val="0"/>
                <w:numId w:val="31"/>
              </w:numPr>
              <w:jc w:val="both"/>
              <w:rPr>
                <w:rFonts w:ascii="Times New Roman" w:hAnsi="Times New Roman"/>
                <w:szCs w:val="24"/>
                <w:lang w:val="lt-LT"/>
              </w:rPr>
            </w:pPr>
            <w:r w:rsidRPr="00346A45">
              <w:rPr>
                <w:rFonts w:ascii="Times New Roman" w:hAnsi="Times New Roman"/>
                <w:szCs w:val="24"/>
                <w:lang w:val="lt-LT"/>
              </w:rPr>
              <w:t>Galimybė atlikti skęstančiojo vandenyje gelbėjimo mokymo programą (bent viename iš kompleksų).</w:t>
            </w:r>
          </w:p>
        </w:tc>
      </w:tr>
      <w:tr w:rsidR="00346A45" w:rsidRPr="00346A45" w14:paraId="2EAB30A4" w14:textId="77777777" w:rsidTr="001A69E3">
        <w:trPr>
          <w:trHeight w:val="153"/>
        </w:trPr>
        <w:tc>
          <w:tcPr>
            <w:tcW w:w="10710" w:type="dxa"/>
            <w:gridSpan w:val="3"/>
            <w:tcBorders>
              <w:top w:val="single" w:sz="4" w:space="0" w:color="auto"/>
              <w:left w:val="single" w:sz="4" w:space="0" w:color="auto"/>
              <w:right w:val="single" w:sz="4" w:space="0" w:color="auto"/>
            </w:tcBorders>
          </w:tcPr>
          <w:p w14:paraId="781A93F6" w14:textId="77777777" w:rsidR="00B765AF" w:rsidRPr="00346A45" w:rsidRDefault="00B765AF" w:rsidP="00757605">
            <w:pPr>
              <w:jc w:val="center"/>
              <w:rPr>
                <w:rFonts w:ascii="Times New Roman" w:hAnsi="Times New Roman"/>
                <w:bCs/>
                <w:szCs w:val="24"/>
                <w:lang w:val="lt-LT"/>
              </w:rPr>
            </w:pPr>
            <w:r w:rsidRPr="00346A45">
              <w:rPr>
                <w:rFonts w:ascii="Times New Roman" w:hAnsi="Times New Roman"/>
                <w:b/>
                <w:bCs/>
                <w:szCs w:val="24"/>
                <w:lang w:val="lt-LT"/>
              </w:rPr>
              <w:t>Riboto lankymo narystės reikalavimai</w:t>
            </w:r>
          </w:p>
        </w:tc>
      </w:tr>
      <w:tr w:rsidR="00346A45" w:rsidRPr="00346A45" w14:paraId="4E2A8FF1" w14:textId="77777777" w:rsidTr="001A69E3">
        <w:trPr>
          <w:trHeight w:val="153"/>
        </w:trPr>
        <w:tc>
          <w:tcPr>
            <w:tcW w:w="1309" w:type="dxa"/>
            <w:tcBorders>
              <w:top w:val="single" w:sz="4" w:space="0" w:color="auto"/>
              <w:left w:val="single" w:sz="4" w:space="0" w:color="auto"/>
              <w:right w:val="single" w:sz="4" w:space="0" w:color="auto"/>
            </w:tcBorders>
          </w:tcPr>
          <w:p w14:paraId="7875C92F" w14:textId="77777777" w:rsidR="00B765AF" w:rsidRPr="00346A45" w:rsidRDefault="00B765AF" w:rsidP="00B765AF">
            <w:pPr>
              <w:pStyle w:val="ListParagraph"/>
              <w:numPr>
                <w:ilvl w:val="0"/>
                <w:numId w:val="29"/>
              </w:numPr>
              <w:jc w:val="center"/>
              <w:rPr>
                <w:rFonts w:ascii="Times New Roman" w:hAnsi="Times New Roman"/>
                <w:bCs/>
                <w:szCs w:val="24"/>
                <w:lang w:val="lt-LT"/>
              </w:rPr>
            </w:pPr>
          </w:p>
        </w:tc>
        <w:tc>
          <w:tcPr>
            <w:tcW w:w="2582" w:type="dxa"/>
            <w:tcBorders>
              <w:top w:val="single" w:sz="4" w:space="0" w:color="auto"/>
              <w:left w:val="single" w:sz="4" w:space="0" w:color="auto"/>
              <w:right w:val="single" w:sz="4" w:space="0" w:color="auto"/>
            </w:tcBorders>
          </w:tcPr>
          <w:p w14:paraId="59B40676" w14:textId="77777777" w:rsidR="00B765AF" w:rsidRPr="00346A45" w:rsidRDefault="00B765AF" w:rsidP="00757605">
            <w:pPr>
              <w:jc w:val="both"/>
              <w:rPr>
                <w:rFonts w:ascii="Times New Roman" w:hAnsi="Times New Roman"/>
                <w:b/>
                <w:bCs/>
                <w:szCs w:val="24"/>
                <w:lang w:val="lt-LT"/>
              </w:rPr>
            </w:pPr>
          </w:p>
        </w:tc>
        <w:tc>
          <w:tcPr>
            <w:tcW w:w="6819" w:type="dxa"/>
            <w:tcBorders>
              <w:top w:val="single" w:sz="4" w:space="0" w:color="auto"/>
              <w:left w:val="single" w:sz="4" w:space="0" w:color="auto"/>
              <w:bottom w:val="single" w:sz="4" w:space="0" w:color="auto"/>
              <w:right w:val="single" w:sz="4" w:space="0" w:color="auto"/>
            </w:tcBorders>
          </w:tcPr>
          <w:p w14:paraId="6A68B667" w14:textId="77777777" w:rsidR="00B765AF" w:rsidRPr="00346A45" w:rsidRDefault="00B765AF" w:rsidP="00B765AF">
            <w:pPr>
              <w:pStyle w:val="ListParagraph"/>
              <w:numPr>
                <w:ilvl w:val="0"/>
                <w:numId w:val="32"/>
              </w:numPr>
              <w:jc w:val="both"/>
              <w:rPr>
                <w:rFonts w:ascii="Times New Roman" w:hAnsi="Times New Roman"/>
                <w:szCs w:val="24"/>
                <w:lang w:val="lt-LT"/>
              </w:rPr>
            </w:pPr>
            <w:r w:rsidRPr="00346A45">
              <w:rPr>
                <w:rFonts w:ascii="Times New Roman" w:hAnsi="Times New Roman"/>
                <w:szCs w:val="24"/>
                <w:lang w:val="lt-LT"/>
              </w:rPr>
              <w:t>Galimybė naudotis sporto kompleksais darbo dienomis nuo 7.00 iki 17.00 val.</w:t>
            </w:r>
          </w:p>
        </w:tc>
      </w:tr>
      <w:tr w:rsidR="00346A45" w:rsidRPr="00346A45" w14:paraId="48E6FAF2" w14:textId="77777777" w:rsidTr="001A69E3">
        <w:trPr>
          <w:trHeight w:val="153"/>
        </w:trPr>
        <w:tc>
          <w:tcPr>
            <w:tcW w:w="1309" w:type="dxa"/>
            <w:tcBorders>
              <w:top w:val="single" w:sz="4" w:space="0" w:color="auto"/>
              <w:left w:val="single" w:sz="4" w:space="0" w:color="auto"/>
              <w:right w:val="single" w:sz="4" w:space="0" w:color="auto"/>
            </w:tcBorders>
          </w:tcPr>
          <w:p w14:paraId="51E0FA6C" w14:textId="77777777" w:rsidR="00B765AF" w:rsidRPr="00346A45" w:rsidRDefault="00B765AF" w:rsidP="00B765AF">
            <w:pPr>
              <w:pStyle w:val="ListParagraph"/>
              <w:numPr>
                <w:ilvl w:val="0"/>
                <w:numId w:val="29"/>
              </w:numPr>
              <w:jc w:val="center"/>
              <w:rPr>
                <w:rFonts w:ascii="Times New Roman" w:hAnsi="Times New Roman"/>
                <w:bCs/>
                <w:szCs w:val="24"/>
                <w:lang w:val="lt-LT"/>
              </w:rPr>
            </w:pPr>
          </w:p>
        </w:tc>
        <w:tc>
          <w:tcPr>
            <w:tcW w:w="2582" w:type="dxa"/>
            <w:tcBorders>
              <w:top w:val="single" w:sz="4" w:space="0" w:color="auto"/>
              <w:left w:val="single" w:sz="4" w:space="0" w:color="auto"/>
              <w:right w:val="single" w:sz="4" w:space="0" w:color="auto"/>
            </w:tcBorders>
          </w:tcPr>
          <w:p w14:paraId="3EF3F453" w14:textId="77777777" w:rsidR="00B765AF" w:rsidRPr="00346A45" w:rsidRDefault="00B765AF" w:rsidP="00757605">
            <w:pPr>
              <w:jc w:val="both"/>
              <w:rPr>
                <w:rFonts w:ascii="Times New Roman" w:hAnsi="Times New Roman"/>
                <w:b/>
                <w:bCs/>
                <w:szCs w:val="24"/>
                <w:lang w:val="lt-LT"/>
              </w:rPr>
            </w:pPr>
          </w:p>
        </w:tc>
        <w:tc>
          <w:tcPr>
            <w:tcW w:w="6819" w:type="dxa"/>
            <w:tcBorders>
              <w:top w:val="single" w:sz="4" w:space="0" w:color="auto"/>
              <w:left w:val="single" w:sz="4" w:space="0" w:color="auto"/>
              <w:bottom w:val="single" w:sz="4" w:space="0" w:color="auto"/>
              <w:right w:val="single" w:sz="4" w:space="0" w:color="auto"/>
            </w:tcBorders>
          </w:tcPr>
          <w:p w14:paraId="2FF0EDFE" w14:textId="77777777" w:rsidR="00B765AF" w:rsidRPr="00346A45" w:rsidRDefault="00B765AF" w:rsidP="00B765AF">
            <w:pPr>
              <w:pStyle w:val="ListParagraph"/>
              <w:numPr>
                <w:ilvl w:val="0"/>
                <w:numId w:val="32"/>
              </w:numPr>
              <w:jc w:val="both"/>
              <w:rPr>
                <w:rFonts w:ascii="Times New Roman" w:hAnsi="Times New Roman"/>
                <w:szCs w:val="24"/>
                <w:lang w:val="lt-LT"/>
              </w:rPr>
            </w:pPr>
            <w:r w:rsidRPr="00346A45">
              <w:rPr>
                <w:rFonts w:ascii="Times New Roman" w:hAnsi="Times New Roman"/>
                <w:szCs w:val="24"/>
                <w:lang w:val="lt-LT"/>
              </w:rPr>
              <w:t>Paslaugos vartotojų kiekis iki 460 darbuotojų (pagal riboto lankymo darbuotojų sąrašą)</w:t>
            </w:r>
          </w:p>
        </w:tc>
      </w:tr>
      <w:tr w:rsidR="00346A45" w:rsidRPr="00346A45" w14:paraId="6ED2D127" w14:textId="77777777" w:rsidTr="001A69E3">
        <w:trPr>
          <w:trHeight w:val="153"/>
        </w:trPr>
        <w:tc>
          <w:tcPr>
            <w:tcW w:w="1309" w:type="dxa"/>
            <w:tcBorders>
              <w:top w:val="single" w:sz="4" w:space="0" w:color="auto"/>
              <w:left w:val="single" w:sz="4" w:space="0" w:color="auto"/>
              <w:right w:val="single" w:sz="4" w:space="0" w:color="auto"/>
            </w:tcBorders>
          </w:tcPr>
          <w:p w14:paraId="6035EF4D" w14:textId="77777777" w:rsidR="00B765AF" w:rsidRPr="00346A45" w:rsidRDefault="00B765AF" w:rsidP="00B765AF">
            <w:pPr>
              <w:pStyle w:val="ListParagraph"/>
              <w:numPr>
                <w:ilvl w:val="0"/>
                <w:numId w:val="29"/>
              </w:numPr>
              <w:jc w:val="center"/>
              <w:rPr>
                <w:rFonts w:ascii="Times New Roman" w:hAnsi="Times New Roman"/>
                <w:bCs/>
                <w:szCs w:val="24"/>
                <w:lang w:val="lt-LT"/>
              </w:rPr>
            </w:pPr>
          </w:p>
        </w:tc>
        <w:tc>
          <w:tcPr>
            <w:tcW w:w="2582" w:type="dxa"/>
            <w:tcBorders>
              <w:top w:val="single" w:sz="4" w:space="0" w:color="auto"/>
              <w:left w:val="single" w:sz="4" w:space="0" w:color="auto"/>
              <w:right w:val="single" w:sz="4" w:space="0" w:color="auto"/>
            </w:tcBorders>
          </w:tcPr>
          <w:p w14:paraId="102A5190" w14:textId="77777777" w:rsidR="00B765AF" w:rsidRPr="00346A45" w:rsidRDefault="00B765AF" w:rsidP="00757605">
            <w:pPr>
              <w:jc w:val="both"/>
              <w:rPr>
                <w:rFonts w:ascii="Times New Roman" w:hAnsi="Times New Roman"/>
                <w:b/>
                <w:bCs/>
                <w:szCs w:val="24"/>
                <w:lang w:val="lt-LT"/>
              </w:rPr>
            </w:pPr>
          </w:p>
        </w:tc>
        <w:tc>
          <w:tcPr>
            <w:tcW w:w="6819" w:type="dxa"/>
            <w:tcBorders>
              <w:top w:val="single" w:sz="4" w:space="0" w:color="auto"/>
              <w:left w:val="single" w:sz="4" w:space="0" w:color="auto"/>
              <w:bottom w:val="single" w:sz="4" w:space="0" w:color="auto"/>
              <w:right w:val="single" w:sz="4" w:space="0" w:color="auto"/>
            </w:tcBorders>
          </w:tcPr>
          <w:p w14:paraId="4287CD11" w14:textId="77777777" w:rsidR="00B765AF" w:rsidRPr="00346A45" w:rsidRDefault="00B765AF" w:rsidP="00B765AF">
            <w:pPr>
              <w:pStyle w:val="ListParagraph"/>
              <w:numPr>
                <w:ilvl w:val="0"/>
                <w:numId w:val="32"/>
              </w:numPr>
              <w:jc w:val="both"/>
              <w:rPr>
                <w:rFonts w:ascii="Times New Roman" w:hAnsi="Times New Roman"/>
                <w:szCs w:val="24"/>
                <w:lang w:val="lt-LT"/>
              </w:rPr>
            </w:pPr>
            <w:r w:rsidRPr="00346A45">
              <w:rPr>
                <w:rFonts w:ascii="Times New Roman" w:hAnsi="Times New Roman"/>
                <w:szCs w:val="24"/>
                <w:lang w:val="lt-LT"/>
              </w:rPr>
              <w:t>Tarnyba apmokės už faktinius darbuotojų apsilankymus per mėnesį</w:t>
            </w:r>
          </w:p>
        </w:tc>
      </w:tr>
      <w:tr w:rsidR="00346A45" w:rsidRPr="00346A45" w14:paraId="4F251551" w14:textId="77777777" w:rsidTr="001A69E3">
        <w:trPr>
          <w:trHeight w:val="153"/>
        </w:trPr>
        <w:tc>
          <w:tcPr>
            <w:tcW w:w="10710" w:type="dxa"/>
            <w:gridSpan w:val="3"/>
            <w:tcBorders>
              <w:top w:val="single" w:sz="4" w:space="0" w:color="auto"/>
              <w:left w:val="single" w:sz="4" w:space="0" w:color="auto"/>
              <w:right w:val="single" w:sz="4" w:space="0" w:color="auto"/>
            </w:tcBorders>
          </w:tcPr>
          <w:p w14:paraId="28AEA60D" w14:textId="77777777" w:rsidR="00B765AF" w:rsidRPr="00346A45" w:rsidRDefault="00B765AF" w:rsidP="00757605">
            <w:pPr>
              <w:jc w:val="center"/>
              <w:rPr>
                <w:rFonts w:ascii="Times New Roman" w:hAnsi="Times New Roman"/>
                <w:b/>
                <w:szCs w:val="24"/>
                <w:lang w:val="lt-LT"/>
              </w:rPr>
            </w:pPr>
            <w:r w:rsidRPr="00346A45">
              <w:rPr>
                <w:rFonts w:ascii="Times New Roman" w:hAnsi="Times New Roman"/>
                <w:b/>
                <w:szCs w:val="24"/>
                <w:lang w:val="lt-LT"/>
              </w:rPr>
              <w:t>Neriboto lankymo narystės reikalavimai</w:t>
            </w:r>
          </w:p>
        </w:tc>
      </w:tr>
      <w:tr w:rsidR="00346A45" w:rsidRPr="00346A45" w14:paraId="75540A6D" w14:textId="77777777" w:rsidTr="001A69E3">
        <w:trPr>
          <w:trHeight w:val="153"/>
        </w:trPr>
        <w:tc>
          <w:tcPr>
            <w:tcW w:w="1309" w:type="dxa"/>
            <w:tcBorders>
              <w:top w:val="single" w:sz="4" w:space="0" w:color="auto"/>
              <w:left w:val="single" w:sz="4" w:space="0" w:color="auto"/>
              <w:right w:val="single" w:sz="4" w:space="0" w:color="auto"/>
            </w:tcBorders>
          </w:tcPr>
          <w:p w14:paraId="5CAFA109" w14:textId="77777777" w:rsidR="00B765AF" w:rsidRPr="00346A45" w:rsidRDefault="00B765AF" w:rsidP="00B765AF">
            <w:pPr>
              <w:pStyle w:val="ListParagraph"/>
              <w:numPr>
                <w:ilvl w:val="0"/>
                <w:numId w:val="29"/>
              </w:numPr>
              <w:jc w:val="center"/>
              <w:rPr>
                <w:rFonts w:ascii="Times New Roman" w:hAnsi="Times New Roman"/>
                <w:bCs/>
                <w:szCs w:val="24"/>
                <w:lang w:val="lt-LT"/>
              </w:rPr>
            </w:pPr>
          </w:p>
        </w:tc>
        <w:tc>
          <w:tcPr>
            <w:tcW w:w="2582" w:type="dxa"/>
            <w:tcBorders>
              <w:top w:val="single" w:sz="4" w:space="0" w:color="auto"/>
              <w:left w:val="single" w:sz="4" w:space="0" w:color="auto"/>
              <w:right w:val="single" w:sz="4" w:space="0" w:color="auto"/>
            </w:tcBorders>
          </w:tcPr>
          <w:p w14:paraId="58C1C397" w14:textId="77777777" w:rsidR="00B765AF" w:rsidRPr="00346A45" w:rsidRDefault="00B765AF" w:rsidP="00757605">
            <w:pPr>
              <w:jc w:val="both"/>
              <w:rPr>
                <w:rFonts w:ascii="Times New Roman" w:hAnsi="Times New Roman"/>
                <w:b/>
                <w:bCs/>
                <w:szCs w:val="24"/>
                <w:lang w:val="lt-LT"/>
              </w:rPr>
            </w:pPr>
          </w:p>
        </w:tc>
        <w:tc>
          <w:tcPr>
            <w:tcW w:w="6819" w:type="dxa"/>
            <w:tcBorders>
              <w:top w:val="single" w:sz="4" w:space="0" w:color="auto"/>
              <w:left w:val="single" w:sz="4" w:space="0" w:color="auto"/>
              <w:bottom w:val="single" w:sz="4" w:space="0" w:color="auto"/>
              <w:right w:val="single" w:sz="4" w:space="0" w:color="auto"/>
            </w:tcBorders>
          </w:tcPr>
          <w:p w14:paraId="1C795239" w14:textId="77777777" w:rsidR="00B765AF" w:rsidRPr="00346A45" w:rsidRDefault="00B765AF" w:rsidP="00B765AF">
            <w:pPr>
              <w:pStyle w:val="ListParagraph"/>
              <w:numPr>
                <w:ilvl w:val="0"/>
                <w:numId w:val="32"/>
              </w:numPr>
              <w:jc w:val="both"/>
              <w:rPr>
                <w:rFonts w:ascii="Times New Roman" w:hAnsi="Times New Roman"/>
                <w:szCs w:val="24"/>
                <w:lang w:val="lt-LT"/>
              </w:rPr>
            </w:pPr>
            <w:r w:rsidRPr="00346A45">
              <w:rPr>
                <w:rFonts w:ascii="Times New Roman" w:hAnsi="Times New Roman"/>
                <w:szCs w:val="24"/>
                <w:lang w:val="lt-LT"/>
              </w:rPr>
              <w:t>Galimybė įsigyti asmenines mėnesines narystes (neriboto lankymo abonementą sporto komplekso darbo valandomis, pagal pateiktą darbuotojų sąrašą)</w:t>
            </w:r>
          </w:p>
        </w:tc>
      </w:tr>
      <w:tr w:rsidR="00346A45" w:rsidRPr="00346A45" w14:paraId="0573234B" w14:textId="77777777" w:rsidTr="001A69E3">
        <w:trPr>
          <w:trHeight w:val="1066"/>
        </w:trPr>
        <w:tc>
          <w:tcPr>
            <w:tcW w:w="1309" w:type="dxa"/>
            <w:tcBorders>
              <w:top w:val="single" w:sz="4" w:space="0" w:color="auto"/>
              <w:left w:val="single" w:sz="4" w:space="0" w:color="auto"/>
              <w:right w:val="single" w:sz="4" w:space="0" w:color="auto"/>
            </w:tcBorders>
          </w:tcPr>
          <w:p w14:paraId="342100DE" w14:textId="77777777" w:rsidR="00B765AF" w:rsidRPr="00346A45" w:rsidRDefault="00B765AF" w:rsidP="00B765AF">
            <w:pPr>
              <w:pStyle w:val="ListParagraph"/>
              <w:numPr>
                <w:ilvl w:val="0"/>
                <w:numId w:val="29"/>
              </w:numPr>
              <w:jc w:val="center"/>
              <w:rPr>
                <w:rFonts w:ascii="Times New Roman" w:hAnsi="Times New Roman"/>
                <w:bCs/>
                <w:szCs w:val="24"/>
                <w:lang w:val="lt-LT"/>
              </w:rPr>
            </w:pPr>
          </w:p>
        </w:tc>
        <w:tc>
          <w:tcPr>
            <w:tcW w:w="2582" w:type="dxa"/>
            <w:tcBorders>
              <w:top w:val="single" w:sz="4" w:space="0" w:color="auto"/>
              <w:left w:val="single" w:sz="4" w:space="0" w:color="auto"/>
              <w:right w:val="single" w:sz="4" w:space="0" w:color="auto"/>
            </w:tcBorders>
          </w:tcPr>
          <w:p w14:paraId="712B157E" w14:textId="77777777" w:rsidR="00B765AF" w:rsidRPr="00346A45" w:rsidRDefault="00B765AF" w:rsidP="00757605">
            <w:pPr>
              <w:jc w:val="both"/>
              <w:rPr>
                <w:rFonts w:ascii="Times New Roman" w:hAnsi="Times New Roman"/>
                <w:b/>
                <w:bCs/>
                <w:szCs w:val="24"/>
                <w:lang w:val="lt-LT"/>
              </w:rPr>
            </w:pPr>
          </w:p>
        </w:tc>
        <w:tc>
          <w:tcPr>
            <w:tcW w:w="6819" w:type="dxa"/>
            <w:tcBorders>
              <w:top w:val="single" w:sz="4" w:space="0" w:color="auto"/>
              <w:left w:val="single" w:sz="4" w:space="0" w:color="auto"/>
              <w:bottom w:val="single" w:sz="4" w:space="0" w:color="auto"/>
              <w:right w:val="single" w:sz="4" w:space="0" w:color="auto"/>
            </w:tcBorders>
          </w:tcPr>
          <w:p w14:paraId="1CE4829B" w14:textId="77777777" w:rsidR="00B765AF" w:rsidRPr="00346A45" w:rsidRDefault="00B765AF" w:rsidP="00B765AF">
            <w:pPr>
              <w:pStyle w:val="ListParagraph"/>
              <w:numPr>
                <w:ilvl w:val="0"/>
                <w:numId w:val="32"/>
              </w:numPr>
              <w:jc w:val="both"/>
              <w:rPr>
                <w:rFonts w:ascii="Times New Roman" w:hAnsi="Times New Roman"/>
                <w:szCs w:val="24"/>
                <w:lang w:val="lt-LT"/>
              </w:rPr>
            </w:pPr>
            <w:r w:rsidRPr="00346A45">
              <w:rPr>
                <w:rFonts w:ascii="Times New Roman" w:hAnsi="Times New Roman"/>
                <w:szCs w:val="24"/>
                <w:lang w:val="lt-LT"/>
              </w:rPr>
              <w:t>Galimybė lankyti sporto kompleksus neribotą laiką (sporto kompleksų darbo valandomis, pagal pateiktą darbuotojų sąrašą, apmokant už faktinius šių darbuotojų apsilankymus)</w:t>
            </w:r>
          </w:p>
        </w:tc>
      </w:tr>
      <w:tr w:rsidR="00346A45" w:rsidRPr="00346A45" w14:paraId="65145D40" w14:textId="77777777" w:rsidTr="001A69E3">
        <w:trPr>
          <w:trHeight w:val="153"/>
        </w:trPr>
        <w:tc>
          <w:tcPr>
            <w:tcW w:w="10710" w:type="dxa"/>
            <w:gridSpan w:val="3"/>
            <w:tcBorders>
              <w:top w:val="single" w:sz="4" w:space="0" w:color="auto"/>
              <w:left w:val="single" w:sz="4" w:space="0" w:color="auto"/>
              <w:right w:val="single" w:sz="4" w:space="0" w:color="auto"/>
            </w:tcBorders>
          </w:tcPr>
          <w:p w14:paraId="2D1DA374" w14:textId="77777777" w:rsidR="00B765AF" w:rsidRPr="00346A45" w:rsidRDefault="00B765AF" w:rsidP="00757605">
            <w:pPr>
              <w:jc w:val="center"/>
              <w:rPr>
                <w:rFonts w:ascii="Times New Roman" w:hAnsi="Times New Roman"/>
                <w:szCs w:val="24"/>
                <w:lang w:val="lt-LT"/>
              </w:rPr>
            </w:pPr>
            <w:r w:rsidRPr="00346A45">
              <w:rPr>
                <w:rFonts w:ascii="Times New Roman" w:hAnsi="Times New Roman"/>
                <w:b/>
                <w:bCs/>
                <w:szCs w:val="24"/>
                <w:lang w:val="lt-LT"/>
              </w:rPr>
              <w:t>Bendrieji reikalavimai</w:t>
            </w:r>
          </w:p>
        </w:tc>
      </w:tr>
      <w:tr w:rsidR="00346A45" w:rsidRPr="00346A45" w14:paraId="42F5319B" w14:textId="77777777" w:rsidTr="001A69E3">
        <w:trPr>
          <w:trHeight w:val="735"/>
        </w:trPr>
        <w:tc>
          <w:tcPr>
            <w:tcW w:w="1309" w:type="dxa"/>
            <w:vMerge w:val="restart"/>
            <w:tcBorders>
              <w:top w:val="single" w:sz="4" w:space="0" w:color="auto"/>
              <w:left w:val="single" w:sz="4" w:space="0" w:color="auto"/>
              <w:right w:val="single" w:sz="4" w:space="0" w:color="auto"/>
            </w:tcBorders>
          </w:tcPr>
          <w:p w14:paraId="594A3E5C" w14:textId="77777777" w:rsidR="00B765AF" w:rsidRPr="00346A45" w:rsidRDefault="00B765AF" w:rsidP="00B765AF">
            <w:pPr>
              <w:pStyle w:val="ListParagraph"/>
              <w:numPr>
                <w:ilvl w:val="0"/>
                <w:numId w:val="29"/>
              </w:numPr>
              <w:jc w:val="center"/>
              <w:rPr>
                <w:rFonts w:ascii="Times New Roman" w:hAnsi="Times New Roman"/>
                <w:bCs/>
                <w:szCs w:val="24"/>
                <w:lang w:val="lt-LT"/>
              </w:rPr>
            </w:pPr>
          </w:p>
        </w:tc>
        <w:tc>
          <w:tcPr>
            <w:tcW w:w="2582" w:type="dxa"/>
            <w:vMerge w:val="restart"/>
            <w:tcBorders>
              <w:top w:val="single" w:sz="4" w:space="0" w:color="auto"/>
              <w:left w:val="single" w:sz="4" w:space="0" w:color="auto"/>
              <w:right w:val="single" w:sz="4" w:space="0" w:color="auto"/>
            </w:tcBorders>
          </w:tcPr>
          <w:p w14:paraId="10472EA9" w14:textId="77777777" w:rsidR="00B765AF" w:rsidRPr="00346A45" w:rsidRDefault="00B765AF" w:rsidP="00757605">
            <w:pPr>
              <w:jc w:val="both"/>
              <w:rPr>
                <w:rFonts w:ascii="Times New Roman" w:hAnsi="Times New Roman"/>
                <w:b/>
                <w:bCs/>
                <w:szCs w:val="24"/>
                <w:lang w:val="lt-LT"/>
              </w:rPr>
            </w:pPr>
          </w:p>
        </w:tc>
        <w:tc>
          <w:tcPr>
            <w:tcW w:w="6819" w:type="dxa"/>
            <w:tcBorders>
              <w:top w:val="single" w:sz="4" w:space="0" w:color="auto"/>
              <w:left w:val="single" w:sz="4" w:space="0" w:color="auto"/>
              <w:bottom w:val="single" w:sz="4" w:space="0" w:color="auto"/>
              <w:right w:val="single" w:sz="4" w:space="0" w:color="auto"/>
            </w:tcBorders>
          </w:tcPr>
          <w:p w14:paraId="15D5B7B4" w14:textId="77777777" w:rsidR="00B765AF" w:rsidRPr="00346A45" w:rsidRDefault="00B765AF" w:rsidP="00B765AF">
            <w:pPr>
              <w:pStyle w:val="ListParagraph"/>
              <w:numPr>
                <w:ilvl w:val="0"/>
                <w:numId w:val="32"/>
              </w:numPr>
              <w:jc w:val="both"/>
              <w:rPr>
                <w:rFonts w:ascii="Times New Roman" w:hAnsi="Times New Roman"/>
                <w:bCs/>
                <w:szCs w:val="24"/>
                <w:lang w:val="lt-LT"/>
              </w:rPr>
            </w:pPr>
            <w:r w:rsidRPr="00346A45">
              <w:rPr>
                <w:rFonts w:ascii="Times New Roman" w:hAnsi="Times New Roman"/>
                <w:szCs w:val="24"/>
                <w:lang w:val="lt-LT"/>
              </w:rPr>
              <w:t>Nuomos laikas nuo 2026 m. sausio 2 d. iki 2026 m. gruodžio mėn. 31 dienos.</w:t>
            </w:r>
          </w:p>
        </w:tc>
      </w:tr>
      <w:tr w:rsidR="00346A45" w:rsidRPr="00346A45" w14:paraId="05F18B10" w14:textId="77777777" w:rsidTr="001A69E3">
        <w:trPr>
          <w:trHeight w:val="702"/>
        </w:trPr>
        <w:tc>
          <w:tcPr>
            <w:tcW w:w="1309" w:type="dxa"/>
            <w:vMerge/>
            <w:tcBorders>
              <w:left w:val="single" w:sz="4" w:space="0" w:color="auto"/>
              <w:right w:val="single" w:sz="4" w:space="0" w:color="auto"/>
            </w:tcBorders>
          </w:tcPr>
          <w:p w14:paraId="537CF082" w14:textId="77777777" w:rsidR="00B765AF" w:rsidRPr="00346A45" w:rsidRDefault="00B765AF" w:rsidP="00B765AF">
            <w:pPr>
              <w:pStyle w:val="ListParagraph"/>
              <w:numPr>
                <w:ilvl w:val="0"/>
                <w:numId w:val="29"/>
              </w:numPr>
              <w:jc w:val="center"/>
              <w:rPr>
                <w:rFonts w:ascii="Times New Roman" w:hAnsi="Times New Roman"/>
                <w:bCs/>
                <w:szCs w:val="24"/>
                <w:lang w:val="lt-LT"/>
              </w:rPr>
            </w:pPr>
          </w:p>
        </w:tc>
        <w:tc>
          <w:tcPr>
            <w:tcW w:w="2582" w:type="dxa"/>
            <w:vMerge/>
            <w:tcBorders>
              <w:left w:val="single" w:sz="4" w:space="0" w:color="auto"/>
              <w:right w:val="single" w:sz="4" w:space="0" w:color="auto"/>
            </w:tcBorders>
          </w:tcPr>
          <w:p w14:paraId="7B2385F6" w14:textId="77777777" w:rsidR="00B765AF" w:rsidRPr="00346A45" w:rsidRDefault="00B765AF" w:rsidP="00757605">
            <w:pPr>
              <w:jc w:val="both"/>
              <w:rPr>
                <w:rFonts w:ascii="Times New Roman" w:hAnsi="Times New Roman"/>
                <w:bCs/>
                <w:szCs w:val="24"/>
                <w:lang w:val="lt-LT"/>
              </w:rPr>
            </w:pPr>
          </w:p>
        </w:tc>
        <w:tc>
          <w:tcPr>
            <w:tcW w:w="6819" w:type="dxa"/>
            <w:tcBorders>
              <w:top w:val="single" w:sz="4" w:space="0" w:color="auto"/>
              <w:left w:val="single" w:sz="4" w:space="0" w:color="auto"/>
              <w:bottom w:val="single" w:sz="4" w:space="0" w:color="auto"/>
              <w:right w:val="single" w:sz="4" w:space="0" w:color="auto"/>
            </w:tcBorders>
          </w:tcPr>
          <w:p w14:paraId="1CD72D4C" w14:textId="77777777" w:rsidR="00B765AF" w:rsidRPr="00346A45" w:rsidRDefault="00B765AF" w:rsidP="00B765AF">
            <w:pPr>
              <w:pStyle w:val="ListParagraph"/>
              <w:numPr>
                <w:ilvl w:val="0"/>
                <w:numId w:val="32"/>
              </w:numPr>
              <w:jc w:val="both"/>
              <w:rPr>
                <w:rFonts w:ascii="Times New Roman" w:hAnsi="Times New Roman"/>
                <w:szCs w:val="24"/>
                <w:lang w:val="lt-LT"/>
              </w:rPr>
            </w:pPr>
            <w:r w:rsidRPr="00346A45">
              <w:rPr>
                <w:rFonts w:ascii="Times New Roman" w:hAnsi="Times New Roman"/>
                <w:szCs w:val="24"/>
                <w:lang w:val="lt-LT"/>
              </w:rPr>
              <w:t>Persirengimo patalpos, dušai, specialios vietos saugiai palikti daiktus (mini seifai).</w:t>
            </w:r>
          </w:p>
        </w:tc>
      </w:tr>
      <w:tr w:rsidR="00346A45" w:rsidRPr="00346A45" w14:paraId="0E788780" w14:textId="77777777" w:rsidTr="001A69E3">
        <w:trPr>
          <w:trHeight w:val="698"/>
        </w:trPr>
        <w:tc>
          <w:tcPr>
            <w:tcW w:w="1309" w:type="dxa"/>
            <w:vMerge/>
            <w:tcBorders>
              <w:left w:val="single" w:sz="4" w:space="0" w:color="auto"/>
              <w:right w:val="single" w:sz="4" w:space="0" w:color="auto"/>
            </w:tcBorders>
          </w:tcPr>
          <w:p w14:paraId="1E709F1C" w14:textId="77777777" w:rsidR="00B765AF" w:rsidRPr="00346A45" w:rsidRDefault="00B765AF" w:rsidP="00B765AF">
            <w:pPr>
              <w:pStyle w:val="ListParagraph"/>
              <w:numPr>
                <w:ilvl w:val="0"/>
                <w:numId w:val="29"/>
              </w:numPr>
              <w:jc w:val="center"/>
              <w:rPr>
                <w:rFonts w:ascii="Times New Roman" w:hAnsi="Times New Roman"/>
                <w:bCs/>
                <w:szCs w:val="24"/>
                <w:lang w:val="lt-LT"/>
              </w:rPr>
            </w:pPr>
          </w:p>
        </w:tc>
        <w:tc>
          <w:tcPr>
            <w:tcW w:w="2582" w:type="dxa"/>
            <w:vMerge/>
            <w:tcBorders>
              <w:left w:val="single" w:sz="4" w:space="0" w:color="auto"/>
              <w:right w:val="single" w:sz="4" w:space="0" w:color="auto"/>
            </w:tcBorders>
          </w:tcPr>
          <w:p w14:paraId="6194B4C9" w14:textId="77777777" w:rsidR="00B765AF" w:rsidRPr="00346A45" w:rsidRDefault="00B765AF" w:rsidP="00757605">
            <w:pPr>
              <w:jc w:val="both"/>
              <w:rPr>
                <w:rFonts w:ascii="Times New Roman" w:hAnsi="Times New Roman"/>
                <w:bCs/>
                <w:szCs w:val="24"/>
                <w:lang w:val="lt-LT"/>
              </w:rPr>
            </w:pPr>
          </w:p>
        </w:tc>
        <w:tc>
          <w:tcPr>
            <w:tcW w:w="6819" w:type="dxa"/>
            <w:tcBorders>
              <w:top w:val="single" w:sz="4" w:space="0" w:color="auto"/>
              <w:left w:val="single" w:sz="4" w:space="0" w:color="auto"/>
              <w:bottom w:val="single" w:sz="4" w:space="0" w:color="auto"/>
              <w:right w:val="single" w:sz="4" w:space="0" w:color="auto"/>
            </w:tcBorders>
          </w:tcPr>
          <w:p w14:paraId="20E86507" w14:textId="77777777" w:rsidR="00B765AF" w:rsidRPr="00346A45" w:rsidRDefault="00B765AF" w:rsidP="00B765AF">
            <w:pPr>
              <w:pStyle w:val="ListParagraph"/>
              <w:numPr>
                <w:ilvl w:val="0"/>
                <w:numId w:val="32"/>
              </w:numPr>
              <w:jc w:val="both"/>
              <w:rPr>
                <w:rFonts w:ascii="Times New Roman" w:hAnsi="Times New Roman"/>
                <w:szCs w:val="24"/>
                <w:lang w:val="lt-LT"/>
              </w:rPr>
            </w:pPr>
            <w:r w:rsidRPr="00346A45">
              <w:rPr>
                <w:rFonts w:ascii="Times New Roman" w:hAnsi="Times New Roman"/>
                <w:szCs w:val="24"/>
                <w:lang w:val="lt-LT"/>
              </w:rPr>
              <w:t>Galimybė palikti automobilius netoli sporto komplekso vietos (nemokamos parkavimas būtų privalumas)</w:t>
            </w:r>
          </w:p>
        </w:tc>
      </w:tr>
      <w:tr w:rsidR="00346A45" w:rsidRPr="00346A45" w14:paraId="45BDF97B" w14:textId="77777777" w:rsidTr="001A69E3">
        <w:trPr>
          <w:trHeight w:val="703"/>
        </w:trPr>
        <w:tc>
          <w:tcPr>
            <w:tcW w:w="1309" w:type="dxa"/>
            <w:vMerge/>
            <w:tcBorders>
              <w:left w:val="single" w:sz="4" w:space="0" w:color="auto"/>
              <w:right w:val="single" w:sz="4" w:space="0" w:color="auto"/>
            </w:tcBorders>
          </w:tcPr>
          <w:p w14:paraId="40F2F7B1" w14:textId="77777777" w:rsidR="00B765AF" w:rsidRPr="00346A45" w:rsidRDefault="00B765AF" w:rsidP="00B765AF">
            <w:pPr>
              <w:pStyle w:val="ListParagraph"/>
              <w:numPr>
                <w:ilvl w:val="0"/>
                <w:numId w:val="29"/>
              </w:numPr>
              <w:jc w:val="center"/>
              <w:rPr>
                <w:rFonts w:ascii="Times New Roman" w:hAnsi="Times New Roman"/>
                <w:bCs/>
                <w:szCs w:val="24"/>
                <w:lang w:val="lt-LT"/>
              </w:rPr>
            </w:pPr>
          </w:p>
        </w:tc>
        <w:tc>
          <w:tcPr>
            <w:tcW w:w="2582" w:type="dxa"/>
            <w:vMerge/>
            <w:tcBorders>
              <w:left w:val="single" w:sz="4" w:space="0" w:color="auto"/>
              <w:right w:val="single" w:sz="4" w:space="0" w:color="auto"/>
            </w:tcBorders>
          </w:tcPr>
          <w:p w14:paraId="44151200" w14:textId="77777777" w:rsidR="00B765AF" w:rsidRPr="00346A45" w:rsidRDefault="00B765AF" w:rsidP="00757605">
            <w:pPr>
              <w:jc w:val="both"/>
              <w:rPr>
                <w:rFonts w:ascii="Times New Roman" w:hAnsi="Times New Roman"/>
                <w:bCs/>
                <w:szCs w:val="24"/>
                <w:lang w:val="lt-LT"/>
              </w:rPr>
            </w:pPr>
          </w:p>
        </w:tc>
        <w:tc>
          <w:tcPr>
            <w:tcW w:w="6819" w:type="dxa"/>
            <w:tcBorders>
              <w:top w:val="single" w:sz="4" w:space="0" w:color="auto"/>
              <w:left w:val="single" w:sz="4" w:space="0" w:color="auto"/>
              <w:bottom w:val="single" w:sz="4" w:space="0" w:color="auto"/>
              <w:right w:val="single" w:sz="4" w:space="0" w:color="auto"/>
            </w:tcBorders>
          </w:tcPr>
          <w:p w14:paraId="77605586" w14:textId="77777777" w:rsidR="00B765AF" w:rsidRPr="00346A45" w:rsidRDefault="00B765AF" w:rsidP="00B765AF">
            <w:pPr>
              <w:pStyle w:val="ListParagraph"/>
              <w:numPr>
                <w:ilvl w:val="0"/>
                <w:numId w:val="38"/>
              </w:numPr>
              <w:ind w:left="346" w:hanging="284"/>
              <w:jc w:val="both"/>
              <w:rPr>
                <w:rFonts w:ascii="Times New Roman" w:hAnsi="Times New Roman"/>
                <w:szCs w:val="24"/>
                <w:lang w:val="lt-LT"/>
              </w:rPr>
            </w:pPr>
            <w:r w:rsidRPr="00346A45">
              <w:rPr>
                <w:rFonts w:ascii="Times New Roman" w:hAnsi="Times New Roman"/>
                <w:szCs w:val="24"/>
                <w:lang w:val="lt-LT"/>
              </w:rPr>
              <w:t>Galimybė vykdyti vikrumą lavinančius žaidimus (tinklinis, stalo tenisas, ar kt.), būtų privalumas.</w:t>
            </w:r>
          </w:p>
        </w:tc>
      </w:tr>
      <w:tr w:rsidR="00346A45" w:rsidRPr="00346A45" w14:paraId="1D0CAC1F" w14:textId="77777777" w:rsidTr="001A69E3">
        <w:trPr>
          <w:trHeight w:val="153"/>
        </w:trPr>
        <w:tc>
          <w:tcPr>
            <w:tcW w:w="1309" w:type="dxa"/>
            <w:vMerge/>
            <w:tcBorders>
              <w:left w:val="single" w:sz="4" w:space="0" w:color="auto"/>
              <w:right w:val="single" w:sz="4" w:space="0" w:color="auto"/>
            </w:tcBorders>
          </w:tcPr>
          <w:p w14:paraId="2418AAA5" w14:textId="77777777" w:rsidR="00B765AF" w:rsidRPr="00346A45" w:rsidRDefault="00B765AF" w:rsidP="00B765AF">
            <w:pPr>
              <w:pStyle w:val="ListParagraph"/>
              <w:numPr>
                <w:ilvl w:val="0"/>
                <w:numId w:val="29"/>
              </w:numPr>
              <w:jc w:val="center"/>
              <w:rPr>
                <w:rFonts w:ascii="Times New Roman" w:hAnsi="Times New Roman"/>
                <w:bCs/>
                <w:szCs w:val="24"/>
                <w:lang w:val="lt-LT"/>
              </w:rPr>
            </w:pPr>
          </w:p>
        </w:tc>
        <w:tc>
          <w:tcPr>
            <w:tcW w:w="2582" w:type="dxa"/>
            <w:vMerge/>
            <w:tcBorders>
              <w:left w:val="single" w:sz="4" w:space="0" w:color="auto"/>
              <w:right w:val="single" w:sz="4" w:space="0" w:color="auto"/>
            </w:tcBorders>
          </w:tcPr>
          <w:p w14:paraId="61572FF1" w14:textId="77777777" w:rsidR="00B765AF" w:rsidRPr="00346A45" w:rsidRDefault="00B765AF" w:rsidP="00757605">
            <w:pPr>
              <w:jc w:val="both"/>
              <w:rPr>
                <w:rFonts w:ascii="Times New Roman" w:hAnsi="Times New Roman"/>
                <w:bCs/>
                <w:szCs w:val="24"/>
                <w:lang w:val="lt-LT"/>
              </w:rPr>
            </w:pPr>
          </w:p>
        </w:tc>
        <w:tc>
          <w:tcPr>
            <w:tcW w:w="6819" w:type="dxa"/>
            <w:tcBorders>
              <w:top w:val="single" w:sz="4" w:space="0" w:color="auto"/>
              <w:left w:val="single" w:sz="4" w:space="0" w:color="auto"/>
              <w:bottom w:val="single" w:sz="4" w:space="0" w:color="auto"/>
              <w:right w:val="single" w:sz="4" w:space="0" w:color="auto"/>
            </w:tcBorders>
          </w:tcPr>
          <w:p w14:paraId="68D70CA3" w14:textId="77777777" w:rsidR="00B765AF" w:rsidRPr="00346A45" w:rsidRDefault="00B765AF" w:rsidP="00B765AF">
            <w:pPr>
              <w:pStyle w:val="ListParagraph"/>
              <w:numPr>
                <w:ilvl w:val="0"/>
                <w:numId w:val="38"/>
              </w:numPr>
              <w:ind w:left="346" w:hanging="284"/>
              <w:jc w:val="both"/>
              <w:rPr>
                <w:rFonts w:ascii="Times New Roman" w:hAnsi="Times New Roman"/>
                <w:szCs w:val="24"/>
                <w:lang w:val="lt-LT"/>
              </w:rPr>
            </w:pPr>
            <w:r w:rsidRPr="00346A45">
              <w:rPr>
                <w:rFonts w:ascii="Times New Roman" w:hAnsi="Times New Roman"/>
                <w:szCs w:val="24"/>
                <w:lang w:val="lt-LT"/>
              </w:rPr>
              <w:t>Galimybė papildomai padidinti paslaugos vartotojų kiekį, skaičiuojant papildomą mokestį nuo darbuotojo įtraukimo į sąrašą mėnesio. Mokestis už papildomą darbuotoją būtų skaičiuojamas proporcingai pagal pasirašytą sutarties kainą ir pagal vienam darbuotojui tenkantį vieno mėnesio mokesčio vidurkį. Bendras maksimalus darbuotojų skaičius – 500.</w:t>
            </w:r>
          </w:p>
        </w:tc>
      </w:tr>
      <w:tr w:rsidR="00346A45" w:rsidRPr="00346A45" w14:paraId="4805DAC7" w14:textId="77777777" w:rsidTr="001A69E3">
        <w:trPr>
          <w:trHeight w:val="973"/>
        </w:trPr>
        <w:tc>
          <w:tcPr>
            <w:tcW w:w="1309" w:type="dxa"/>
            <w:vMerge/>
            <w:tcBorders>
              <w:left w:val="single" w:sz="4" w:space="0" w:color="auto"/>
              <w:right w:val="single" w:sz="4" w:space="0" w:color="auto"/>
            </w:tcBorders>
          </w:tcPr>
          <w:p w14:paraId="0A33F21D" w14:textId="77777777" w:rsidR="00B765AF" w:rsidRPr="00346A45" w:rsidRDefault="00B765AF" w:rsidP="00B765AF">
            <w:pPr>
              <w:pStyle w:val="ListParagraph"/>
              <w:numPr>
                <w:ilvl w:val="0"/>
                <w:numId w:val="29"/>
              </w:numPr>
              <w:jc w:val="center"/>
              <w:rPr>
                <w:rFonts w:ascii="Times New Roman" w:hAnsi="Times New Roman"/>
                <w:bCs/>
                <w:szCs w:val="24"/>
                <w:lang w:val="lt-LT"/>
              </w:rPr>
            </w:pPr>
          </w:p>
        </w:tc>
        <w:tc>
          <w:tcPr>
            <w:tcW w:w="2582" w:type="dxa"/>
            <w:vMerge/>
            <w:tcBorders>
              <w:left w:val="single" w:sz="4" w:space="0" w:color="auto"/>
              <w:right w:val="single" w:sz="4" w:space="0" w:color="auto"/>
            </w:tcBorders>
          </w:tcPr>
          <w:p w14:paraId="05DBF5A4" w14:textId="77777777" w:rsidR="00B765AF" w:rsidRPr="00346A45" w:rsidRDefault="00B765AF" w:rsidP="00757605">
            <w:pPr>
              <w:jc w:val="both"/>
              <w:rPr>
                <w:rFonts w:ascii="Times New Roman" w:hAnsi="Times New Roman"/>
                <w:bCs/>
                <w:szCs w:val="24"/>
                <w:lang w:val="lt-LT"/>
              </w:rPr>
            </w:pPr>
          </w:p>
        </w:tc>
        <w:tc>
          <w:tcPr>
            <w:tcW w:w="6819" w:type="dxa"/>
            <w:tcBorders>
              <w:top w:val="single" w:sz="4" w:space="0" w:color="auto"/>
              <w:left w:val="single" w:sz="4" w:space="0" w:color="auto"/>
              <w:bottom w:val="single" w:sz="4" w:space="0" w:color="auto"/>
              <w:right w:val="single" w:sz="4" w:space="0" w:color="auto"/>
            </w:tcBorders>
          </w:tcPr>
          <w:p w14:paraId="626B4368" w14:textId="77777777" w:rsidR="00B765AF" w:rsidRPr="00346A45" w:rsidRDefault="00B765AF" w:rsidP="00B765AF">
            <w:pPr>
              <w:pStyle w:val="ListParagraph"/>
              <w:numPr>
                <w:ilvl w:val="0"/>
                <w:numId w:val="32"/>
              </w:numPr>
              <w:jc w:val="both"/>
              <w:rPr>
                <w:rFonts w:ascii="Times New Roman" w:hAnsi="Times New Roman"/>
                <w:szCs w:val="24"/>
                <w:lang w:val="lt-LT"/>
              </w:rPr>
            </w:pPr>
            <w:r w:rsidRPr="00346A45">
              <w:rPr>
                <w:rFonts w:ascii="Times New Roman" w:hAnsi="Times New Roman"/>
                <w:szCs w:val="24"/>
                <w:lang w:val="lt-LT"/>
              </w:rPr>
              <w:t>Galimybė keisti darbuotojų sąrašą (priėmus naujus darbuotojus, jiems išėjus iš darbo, susitraumavus, juos komandiravus į užsienį ir t.t.</w:t>
            </w:r>
          </w:p>
        </w:tc>
      </w:tr>
      <w:tr w:rsidR="00346A45" w:rsidRPr="00346A45" w14:paraId="4257BDC4" w14:textId="77777777" w:rsidTr="001A69E3">
        <w:trPr>
          <w:trHeight w:val="729"/>
        </w:trPr>
        <w:tc>
          <w:tcPr>
            <w:tcW w:w="1309" w:type="dxa"/>
            <w:vMerge/>
            <w:tcBorders>
              <w:left w:val="single" w:sz="4" w:space="0" w:color="auto"/>
              <w:right w:val="single" w:sz="4" w:space="0" w:color="auto"/>
            </w:tcBorders>
          </w:tcPr>
          <w:p w14:paraId="23A6D0A6" w14:textId="77777777" w:rsidR="00B765AF" w:rsidRPr="00346A45" w:rsidRDefault="00B765AF" w:rsidP="00B765AF">
            <w:pPr>
              <w:pStyle w:val="ListParagraph"/>
              <w:numPr>
                <w:ilvl w:val="0"/>
                <w:numId w:val="29"/>
              </w:numPr>
              <w:jc w:val="center"/>
              <w:rPr>
                <w:rFonts w:ascii="Times New Roman" w:hAnsi="Times New Roman"/>
                <w:bCs/>
                <w:szCs w:val="24"/>
                <w:lang w:val="lt-LT"/>
              </w:rPr>
            </w:pPr>
          </w:p>
        </w:tc>
        <w:tc>
          <w:tcPr>
            <w:tcW w:w="2582" w:type="dxa"/>
            <w:vMerge/>
            <w:tcBorders>
              <w:left w:val="single" w:sz="4" w:space="0" w:color="auto"/>
              <w:right w:val="single" w:sz="4" w:space="0" w:color="auto"/>
            </w:tcBorders>
          </w:tcPr>
          <w:p w14:paraId="519F274D" w14:textId="77777777" w:rsidR="00B765AF" w:rsidRPr="00346A45" w:rsidRDefault="00B765AF" w:rsidP="00757605">
            <w:pPr>
              <w:jc w:val="both"/>
              <w:rPr>
                <w:rFonts w:ascii="Times New Roman" w:hAnsi="Times New Roman"/>
                <w:bCs/>
                <w:szCs w:val="24"/>
                <w:lang w:val="lt-LT"/>
              </w:rPr>
            </w:pPr>
          </w:p>
        </w:tc>
        <w:tc>
          <w:tcPr>
            <w:tcW w:w="6819" w:type="dxa"/>
            <w:tcBorders>
              <w:top w:val="single" w:sz="4" w:space="0" w:color="auto"/>
              <w:left w:val="single" w:sz="4" w:space="0" w:color="auto"/>
              <w:bottom w:val="single" w:sz="4" w:space="0" w:color="auto"/>
              <w:right w:val="single" w:sz="4" w:space="0" w:color="auto"/>
            </w:tcBorders>
          </w:tcPr>
          <w:p w14:paraId="61B39B3F" w14:textId="77777777" w:rsidR="00B765AF" w:rsidRPr="00346A45" w:rsidRDefault="00B765AF" w:rsidP="00B765AF">
            <w:pPr>
              <w:pStyle w:val="ListParagraph"/>
              <w:numPr>
                <w:ilvl w:val="0"/>
                <w:numId w:val="32"/>
              </w:numPr>
              <w:jc w:val="both"/>
              <w:rPr>
                <w:rFonts w:ascii="Times New Roman" w:hAnsi="Times New Roman"/>
                <w:szCs w:val="24"/>
                <w:lang w:val="lt-LT"/>
              </w:rPr>
            </w:pPr>
            <w:r w:rsidRPr="00346A45">
              <w:rPr>
                <w:rFonts w:ascii="Times New Roman" w:hAnsi="Times New Roman"/>
                <w:szCs w:val="24"/>
                <w:lang w:val="lt-LT"/>
              </w:rPr>
              <w:t>Galimybė nutraukti sutartį anksčiau laiko Tarnybai negavus pakankamo finansavimo.</w:t>
            </w:r>
          </w:p>
        </w:tc>
      </w:tr>
      <w:tr w:rsidR="00346A45" w:rsidRPr="00346A45" w14:paraId="01274E0A" w14:textId="77777777" w:rsidTr="001A69E3">
        <w:trPr>
          <w:trHeight w:val="1290"/>
        </w:trPr>
        <w:tc>
          <w:tcPr>
            <w:tcW w:w="1309" w:type="dxa"/>
            <w:vMerge/>
            <w:tcBorders>
              <w:left w:val="single" w:sz="4" w:space="0" w:color="auto"/>
              <w:right w:val="single" w:sz="4" w:space="0" w:color="auto"/>
            </w:tcBorders>
          </w:tcPr>
          <w:p w14:paraId="3B17E809" w14:textId="77777777" w:rsidR="00B765AF" w:rsidRPr="00346A45" w:rsidRDefault="00B765AF" w:rsidP="00B765AF">
            <w:pPr>
              <w:pStyle w:val="ListParagraph"/>
              <w:numPr>
                <w:ilvl w:val="0"/>
                <w:numId w:val="29"/>
              </w:numPr>
              <w:jc w:val="center"/>
              <w:rPr>
                <w:rFonts w:ascii="Times New Roman" w:hAnsi="Times New Roman"/>
                <w:bCs/>
                <w:szCs w:val="24"/>
                <w:lang w:val="lt-LT"/>
              </w:rPr>
            </w:pPr>
          </w:p>
        </w:tc>
        <w:tc>
          <w:tcPr>
            <w:tcW w:w="2582" w:type="dxa"/>
            <w:vMerge/>
            <w:tcBorders>
              <w:left w:val="single" w:sz="4" w:space="0" w:color="auto"/>
              <w:right w:val="single" w:sz="4" w:space="0" w:color="auto"/>
            </w:tcBorders>
          </w:tcPr>
          <w:p w14:paraId="1F2D8753" w14:textId="77777777" w:rsidR="00B765AF" w:rsidRPr="00346A45" w:rsidRDefault="00B765AF" w:rsidP="00757605">
            <w:pPr>
              <w:jc w:val="both"/>
              <w:rPr>
                <w:rFonts w:ascii="Times New Roman" w:hAnsi="Times New Roman"/>
                <w:bCs/>
                <w:szCs w:val="24"/>
                <w:lang w:val="lt-LT"/>
              </w:rPr>
            </w:pPr>
          </w:p>
        </w:tc>
        <w:tc>
          <w:tcPr>
            <w:tcW w:w="6819" w:type="dxa"/>
            <w:tcBorders>
              <w:top w:val="single" w:sz="4" w:space="0" w:color="auto"/>
              <w:left w:val="single" w:sz="4" w:space="0" w:color="auto"/>
              <w:right w:val="single" w:sz="4" w:space="0" w:color="auto"/>
            </w:tcBorders>
          </w:tcPr>
          <w:p w14:paraId="30AD3DC4" w14:textId="77777777" w:rsidR="00B765AF" w:rsidRPr="00346A45" w:rsidRDefault="00B765AF" w:rsidP="00B765AF">
            <w:pPr>
              <w:pStyle w:val="ListParagraph"/>
              <w:numPr>
                <w:ilvl w:val="0"/>
                <w:numId w:val="32"/>
              </w:numPr>
              <w:jc w:val="both"/>
              <w:rPr>
                <w:rFonts w:ascii="Times New Roman" w:hAnsi="Times New Roman"/>
                <w:szCs w:val="24"/>
                <w:lang w:val="lt-LT"/>
              </w:rPr>
            </w:pPr>
            <w:r w:rsidRPr="00346A45">
              <w:rPr>
                <w:rFonts w:ascii="Times New Roman" w:hAnsi="Times New Roman"/>
                <w:szCs w:val="24"/>
                <w:lang w:val="lt-LT"/>
              </w:rPr>
              <w:t>Tuo laiku, kai baseine bus vykdoma skęstančiojo vandenyje gelbėjimo mokymo programa, Tarnybai turi būti skirtas atskiras plaukimo takelis, kuriame kitų sporto komplekso lankytojų negali būti.</w:t>
            </w:r>
          </w:p>
        </w:tc>
      </w:tr>
    </w:tbl>
    <w:p w14:paraId="1D19765E" w14:textId="77777777" w:rsidR="008F4CAA" w:rsidRPr="00346A45" w:rsidRDefault="008F4CAA" w:rsidP="00E90EA8">
      <w:pPr>
        <w:pStyle w:val="Default"/>
        <w:rPr>
          <w:color w:val="auto"/>
          <w:lang w:val="lt-LT"/>
        </w:rPr>
      </w:pPr>
    </w:p>
    <w:p w14:paraId="5CF12E0E" w14:textId="2BAB7EB8" w:rsidR="00D00423" w:rsidRPr="00346A45" w:rsidRDefault="004C577F" w:rsidP="00346A45">
      <w:pPr>
        <w:pStyle w:val="Default"/>
        <w:jc w:val="center"/>
        <w:rPr>
          <w:b/>
          <w:color w:val="auto"/>
          <w:lang w:val="lt-LT"/>
        </w:rPr>
      </w:pPr>
      <w:r w:rsidRPr="00346A45">
        <w:rPr>
          <w:b/>
          <w:color w:val="auto"/>
          <w:lang w:val="lt-LT"/>
        </w:rPr>
        <w:t>KAINOS DETALIZAVIMAS</w:t>
      </w:r>
    </w:p>
    <w:p w14:paraId="2A98EDD6" w14:textId="1AB0ABE7" w:rsidR="00160E1D" w:rsidRPr="00346A45" w:rsidRDefault="00D00423" w:rsidP="00DE0161">
      <w:pPr>
        <w:pStyle w:val="Default"/>
        <w:rPr>
          <w:color w:val="auto"/>
          <w:lang w:val="lt-LT"/>
        </w:rPr>
      </w:pPr>
      <w:r w:rsidRPr="00346A45">
        <w:rPr>
          <w:color w:val="auto"/>
          <w:lang w:val="lt-LT"/>
        </w:rPr>
        <w:t>2</w:t>
      </w:r>
      <w:r w:rsidR="00160E1D" w:rsidRPr="00346A45">
        <w:rPr>
          <w:color w:val="auto"/>
          <w:lang w:val="lt-LT"/>
        </w:rPr>
        <w:t xml:space="preserve"> lentelė. Sporto salės (komplekso) nuomos įkainiai:</w:t>
      </w:r>
    </w:p>
    <w:tbl>
      <w:tblPr>
        <w:tblW w:w="10774" w:type="dxa"/>
        <w:tblInd w:w="-714" w:type="dxa"/>
        <w:tblLayout w:type="fixed"/>
        <w:tblLook w:val="04A0" w:firstRow="1" w:lastRow="0" w:firstColumn="1" w:lastColumn="0" w:noHBand="0" w:noVBand="1"/>
      </w:tblPr>
      <w:tblGrid>
        <w:gridCol w:w="567"/>
        <w:gridCol w:w="2098"/>
        <w:gridCol w:w="2977"/>
        <w:gridCol w:w="1276"/>
        <w:gridCol w:w="1559"/>
        <w:gridCol w:w="1134"/>
        <w:gridCol w:w="1163"/>
      </w:tblGrid>
      <w:tr w:rsidR="00346A45" w:rsidRPr="00346A45" w14:paraId="540A89E1" w14:textId="77777777" w:rsidTr="00757605">
        <w:trPr>
          <w:trHeight w:val="600"/>
        </w:trPr>
        <w:tc>
          <w:tcPr>
            <w:tcW w:w="567" w:type="dxa"/>
            <w:tcBorders>
              <w:top w:val="single" w:sz="4" w:space="0" w:color="auto"/>
              <w:left w:val="single" w:sz="4" w:space="0" w:color="auto"/>
              <w:bottom w:val="single" w:sz="4" w:space="0" w:color="auto"/>
              <w:right w:val="single" w:sz="4" w:space="0" w:color="auto"/>
            </w:tcBorders>
            <w:hideMark/>
          </w:tcPr>
          <w:p w14:paraId="1DAA5992" w14:textId="77777777" w:rsidR="00B765AF" w:rsidRPr="00346A45" w:rsidRDefault="00B765AF" w:rsidP="00757605">
            <w:pPr>
              <w:rPr>
                <w:rFonts w:ascii="Times New Roman" w:hAnsi="Times New Roman"/>
                <w:szCs w:val="24"/>
                <w:lang w:val="lt-LT" w:eastAsia="lt-LT"/>
              </w:rPr>
            </w:pPr>
            <w:r w:rsidRPr="00346A45">
              <w:rPr>
                <w:rFonts w:ascii="Times New Roman" w:hAnsi="Times New Roman"/>
                <w:b/>
                <w:bCs/>
                <w:szCs w:val="24"/>
                <w:lang w:val="lt-LT" w:eastAsia="lt-LT"/>
              </w:rPr>
              <w:t>Eil Nr</w:t>
            </w:r>
            <w:r w:rsidRPr="00346A45">
              <w:rPr>
                <w:rFonts w:ascii="Times New Roman" w:hAnsi="Times New Roman"/>
                <w:szCs w:val="24"/>
                <w:lang w:val="lt-LT" w:eastAsia="lt-LT"/>
              </w:rPr>
              <w:t>.</w:t>
            </w:r>
          </w:p>
        </w:tc>
        <w:tc>
          <w:tcPr>
            <w:tcW w:w="2098" w:type="dxa"/>
            <w:tcBorders>
              <w:top w:val="single" w:sz="4" w:space="0" w:color="auto"/>
              <w:left w:val="single" w:sz="4" w:space="0" w:color="auto"/>
              <w:bottom w:val="single" w:sz="4" w:space="0" w:color="auto"/>
              <w:right w:val="single" w:sz="4" w:space="0" w:color="auto"/>
            </w:tcBorders>
            <w:vAlign w:val="center"/>
            <w:hideMark/>
          </w:tcPr>
          <w:p w14:paraId="2B3B029E" w14:textId="77777777" w:rsidR="00B765AF" w:rsidRPr="00346A45" w:rsidRDefault="00B765AF" w:rsidP="00757605">
            <w:pPr>
              <w:jc w:val="center"/>
              <w:rPr>
                <w:rFonts w:ascii="Times New Roman" w:hAnsi="Times New Roman"/>
                <w:b/>
                <w:bCs/>
                <w:szCs w:val="24"/>
                <w:lang w:val="lt-LT" w:eastAsia="lt-LT"/>
              </w:rPr>
            </w:pPr>
            <w:r w:rsidRPr="00346A45">
              <w:rPr>
                <w:rFonts w:ascii="Times New Roman" w:hAnsi="Times New Roman"/>
                <w:b/>
                <w:bCs/>
                <w:szCs w:val="24"/>
                <w:lang w:val="lt-LT" w:eastAsia="lt-LT"/>
              </w:rPr>
              <w:t>Pavadinimas</w:t>
            </w:r>
          </w:p>
        </w:tc>
        <w:tc>
          <w:tcPr>
            <w:tcW w:w="2977" w:type="dxa"/>
            <w:tcBorders>
              <w:top w:val="single" w:sz="4" w:space="0" w:color="auto"/>
              <w:left w:val="nil"/>
              <w:bottom w:val="single" w:sz="4" w:space="0" w:color="auto"/>
              <w:right w:val="single" w:sz="4" w:space="0" w:color="auto"/>
            </w:tcBorders>
            <w:vAlign w:val="center"/>
            <w:hideMark/>
          </w:tcPr>
          <w:p w14:paraId="11E0334E" w14:textId="77777777" w:rsidR="00B765AF" w:rsidRPr="00346A45" w:rsidRDefault="00B765AF" w:rsidP="00757605">
            <w:pPr>
              <w:jc w:val="center"/>
              <w:rPr>
                <w:rFonts w:ascii="Times New Roman" w:hAnsi="Times New Roman"/>
                <w:b/>
                <w:bCs/>
                <w:szCs w:val="24"/>
                <w:lang w:val="lt-LT" w:eastAsia="lt-LT"/>
              </w:rPr>
            </w:pPr>
            <w:r w:rsidRPr="00346A45">
              <w:rPr>
                <w:rFonts w:ascii="Times New Roman" w:hAnsi="Times New Roman"/>
                <w:b/>
                <w:bCs/>
                <w:szCs w:val="24"/>
                <w:lang w:val="lt-LT" w:eastAsia="lt-LT"/>
              </w:rPr>
              <w:t>Aprašymas</w:t>
            </w:r>
          </w:p>
        </w:tc>
        <w:tc>
          <w:tcPr>
            <w:tcW w:w="1276" w:type="dxa"/>
            <w:tcBorders>
              <w:top w:val="single" w:sz="4" w:space="0" w:color="auto"/>
              <w:left w:val="nil"/>
              <w:bottom w:val="single" w:sz="4" w:space="0" w:color="auto"/>
              <w:right w:val="single" w:sz="4" w:space="0" w:color="auto"/>
            </w:tcBorders>
            <w:vAlign w:val="center"/>
            <w:hideMark/>
          </w:tcPr>
          <w:p w14:paraId="611CEAE3" w14:textId="77777777" w:rsidR="00B765AF" w:rsidRPr="00346A45" w:rsidRDefault="00B765AF" w:rsidP="00757605">
            <w:pPr>
              <w:jc w:val="center"/>
              <w:rPr>
                <w:rFonts w:ascii="Times New Roman" w:hAnsi="Times New Roman"/>
                <w:b/>
                <w:bCs/>
                <w:szCs w:val="24"/>
                <w:lang w:val="lt-LT" w:eastAsia="lt-LT"/>
              </w:rPr>
            </w:pPr>
            <w:r w:rsidRPr="00346A45">
              <w:rPr>
                <w:rFonts w:ascii="Times New Roman" w:hAnsi="Times New Roman"/>
                <w:b/>
                <w:bCs/>
                <w:szCs w:val="24"/>
                <w:lang w:val="lt-LT" w:eastAsia="lt-LT"/>
              </w:rPr>
              <w:t>Mato vnt.</w:t>
            </w:r>
          </w:p>
        </w:tc>
        <w:tc>
          <w:tcPr>
            <w:tcW w:w="1559" w:type="dxa"/>
            <w:tcBorders>
              <w:top w:val="single" w:sz="4" w:space="0" w:color="auto"/>
              <w:left w:val="nil"/>
              <w:bottom w:val="single" w:sz="4" w:space="0" w:color="auto"/>
              <w:right w:val="single" w:sz="4" w:space="0" w:color="auto"/>
            </w:tcBorders>
            <w:vAlign w:val="center"/>
            <w:hideMark/>
          </w:tcPr>
          <w:p w14:paraId="2D6BDF1B" w14:textId="77777777" w:rsidR="00B765AF" w:rsidRPr="00346A45" w:rsidRDefault="00B765AF" w:rsidP="00757605">
            <w:pPr>
              <w:jc w:val="center"/>
              <w:rPr>
                <w:rFonts w:ascii="Times New Roman" w:hAnsi="Times New Roman"/>
                <w:b/>
                <w:bCs/>
                <w:szCs w:val="24"/>
                <w:lang w:val="lt-LT" w:eastAsia="lt-LT"/>
              </w:rPr>
            </w:pPr>
            <w:r w:rsidRPr="00346A45">
              <w:rPr>
                <w:rFonts w:ascii="Times New Roman" w:hAnsi="Times New Roman"/>
                <w:b/>
                <w:bCs/>
                <w:szCs w:val="24"/>
                <w:lang w:val="lt-LT" w:eastAsia="lt-LT"/>
              </w:rPr>
              <w:t>Orientacinis kiekis</w:t>
            </w:r>
          </w:p>
        </w:tc>
        <w:tc>
          <w:tcPr>
            <w:tcW w:w="1134" w:type="dxa"/>
            <w:tcBorders>
              <w:top w:val="single" w:sz="4" w:space="0" w:color="auto"/>
              <w:left w:val="nil"/>
              <w:bottom w:val="single" w:sz="4" w:space="0" w:color="auto"/>
              <w:right w:val="single" w:sz="4" w:space="0" w:color="auto"/>
            </w:tcBorders>
          </w:tcPr>
          <w:p w14:paraId="1E5AE414" w14:textId="77777777" w:rsidR="00B765AF" w:rsidRPr="00346A45" w:rsidRDefault="00B765AF" w:rsidP="00757605">
            <w:pPr>
              <w:jc w:val="center"/>
              <w:rPr>
                <w:rFonts w:ascii="Times New Roman" w:hAnsi="Times New Roman"/>
                <w:b/>
                <w:bCs/>
                <w:szCs w:val="24"/>
                <w:lang w:val="lt-LT" w:eastAsia="lt-LT"/>
              </w:rPr>
            </w:pPr>
            <w:r w:rsidRPr="00346A45">
              <w:rPr>
                <w:rFonts w:ascii="Times New Roman" w:hAnsi="Times New Roman"/>
                <w:b/>
                <w:bCs/>
                <w:szCs w:val="24"/>
                <w:lang w:val="lt-LT" w:eastAsia="lt-LT"/>
              </w:rPr>
              <w:t xml:space="preserve">Įkainis </w:t>
            </w:r>
            <w:r w:rsidRPr="00346A45">
              <w:rPr>
                <w:rFonts w:ascii="Times New Roman" w:hAnsi="Times New Roman"/>
                <w:szCs w:val="24"/>
                <w:lang w:val="lt-LT" w:eastAsia="lt-LT"/>
              </w:rPr>
              <w:t>Eur be PVM</w:t>
            </w:r>
          </w:p>
        </w:tc>
        <w:tc>
          <w:tcPr>
            <w:tcW w:w="1163" w:type="dxa"/>
            <w:tcBorders>
              <w:top w:val="single" w:sz="4" w:space="0" w:color="auto"/>
              <w:left w:val="nil"/>
              <w:bottom w:val="single" w:sz="4" w:space="0" w:color="auto"/>
              <w:right w:val="single" w:sz="4" w:space="0" w:color="auto"/>
            </w:tcBorders>
          </w:tcPr>
          <w:p w14:paraId="1FECA1DE" w14:textId="4093B146" w:rsidR="00B765AF" w:rsidRPr="00346A45" w:rsidRDefault="00B765AF" w:rsidP="00757605">
            <w:pPr>
              <w:jc w:val="center"/>
              <w:rPr>
                <w:rFonts w:ascii="Times New Roman" w:hAnsi="Times New Roman"/>
                <w:b/>
                <w:bCs/>
                <w:szCs w:val="24"/>
                <w:lang w:val="lt-LT" w:eastAsia="lt-LT"/>
              </w:rPr>
            </w:pPr>
            <w:r w:rsidRPr="00346A45">
              <w:rPr>
                <w:rFonts w:ascii="Times New Roman" w:hAnsi="Times New Roman"/>
                <w:b/>
                <w:bCs/>
                <w:szCs w:val="24"/>
                <w:lang w:val="lt-LT" w:eastAsia="lt-LT"/>
              </w:rPr>
              <w:t xml:space="preserve">Įkainis </w:t>
            </w:r>
            <w:r w:rsidRPr="00346A45">
              <w:rPr>
                <w:rFonts w:ascii="Times New Roman" w:hAnsi="Times New Roman"/>
                <w:szCs w:val="24"/>
                <w:lang w:val="lt-LT" w:eastAsia="lt-LT"/>
              </w:rPr>
              <w:t>Eur su PVM</w:t>
            </w:r>
          </w:p>
        </w:tc>
      </w:tr>
      <w:tr w:rsidR="00346A45" w:rsidRPr="00346A45" w14:paraId="101BD34B" w14:textId="77777777" w:rsidTr="00757605">
        <w:trPr>
          <w:trHeight w:val="193"/>
        </w:trPr>
        <w:tc>
          <w:tcPr>
            <w:tcW w:w="567" w:type="dxa"/>
            <w:tcBorders>
              <w:top w:val="single" w:sz="4" w:space="0" w:color="auto"/>
              <w:left w:val="single" w:sz="4" w:space="0" w:color="auto"/>
              <w:bottom w:val="single" w:sz="4" w:space="0" w:color="auto"/>
              <w:right w:val="single" w:sz="4" w:space="0" w:color="auto"/>
            </w:tcBorders>
          </w:tcPr>
          <w:p w14:paraId="33585A7A" w14:textId="77777777" w:rsidR="00B765AF" w:rsidRPr="00346A45" w:rsidRDefault="00B765AF" w:rsidP="00757605">
            <w:pPr>
              <w:tabs>
                <w:tab w:val="left" w:pos="-93"/>
                <w:tab w:val="left" w:pos="0"/>
                <w:tab w:val="left" w:pos="333"/>
              </w:tabs>
              <w:ind w:left="49"/>
              <w:jc w:val="center"/>
              <w:rPr>
                <w:rFonts w:ascii="Times New Roman" w:hAnsi="Times New Roman"/>
                <w:i/>
                <w:iCs/>
                <w:szCs w:val="24"/>
                <w:lang w:val="lt-LT" w:eastAsia="lt-LT"/>
              </w:rPr>
            </w:pPr>
            <w:r w:rsidRPr="00346A45">
              <w:rPr>
                <w:rFonts w:ascii="Times New Roman" w:hAnsi="Times New Roman"/>
                <w:i/>
                <w:iCs/>
                <w:szCs w:val="24"/>
                <w:lang w:val="lt-LT" w:eastAsia="lt-LT"/>
              </w:rPr>
              <w:t>1.</w:t>
            </w:r>
          </w:p>
        </w:tc>
        <w:tc>
          <w:tcPr>
            <w:tcW w:w="2098" w:type="dxa"/>
            <w:tcBorders>
              <w:top w:val="single" w:sz="4" w:space="0" w:color="auto"/>
              <w:left w:val="single" w:sz="4" w:space="0" w:color="auto"/>
              <w:bottom w:val="single" w:sz="4" w:space="0" w:color="auto"/>
              <w:right w:val="single" w:sz="4" w:space="0" w:color="auto"/>
            </w:tcBorders>
            <w:vAlign w:val="center"/>
          </w:tcPr>
          <w:p w14:paraId="5F93B6B6" w14:textId="77777777" w:rsidR="00B765AF" w:rsidRPr="00346A45" w:rsidRDefault="00B765AF" w:rsidP="00757605">
            <w:pPr>
              <w:jc w:val="center"/>
              <w:rPr>
                <w:rFonts w:ascii="Times New Roman" w:hAnsi="Times New Roman"/>
                <w:i/>
                <w:iCs/>
                <w:szCs w:val="24"/>
                <w:lang w:val="lt-LT" w:eastAsia="lt-LT"/>
              </w:rPr>
            </w:pPr>
            <w:r w:rsidRPr="00346A45">
              <w:rPr>
                <w:rFonts w:ascii="Times New Roman" w:hAnsi="Times New Roman"/>
                <w:i/>
                <w:iCs/>
                <w:szCs w:val="24"/>
                <w:lang w:val="lt-LT" w:eastAsia="lt-LT"/>
              </w:rPr>
              <w:t>2.</w:t>
            </w:r>
          </w:p>
        </w:tc>
        <w:tc>
          <w:tcPr>
            <w:tcW w:w="2977" w:type="dxa"/>
            <w:tcBorders>
              <w:top w:val="single" w:sz="4" w:space="0" w:color="auto"/>
              <w:left w:val="nil"/>
              <w:bottom w:val="single" w:sz="4" w:space="0" w:color="auto"/>
              <w:right w:val="single" w:sz="4" w:space="0" w:color="auto"/>
            </w:tcBorders>
            <w:vAlign w:val="center"/>
          </w:tcPr>
          <w:p w14:paraId="40D54D64" w14:textId="77777777" w:rsidR="00B765AF" w:rsidRPr="00346A45" w:rsidRDefault="00B765AF" w:rsidP="00757605">
            <w:pPr>
              <w:jc w:val="center"/>
              <w:rPr>
                <w:rFonts w:ascii="Times New Roman" w:hAnsi="Times New Roman"/>
                <w:i/>
                <w:iCs/>
                <w:szCs w:val="24"/>
                <w:lang w:val="lt-LT" w:eastAsia="lt-LT"/>
              </w:rPr>
            </w:pPr>
            <w:r w:rsidRPr="00346A45">
              <w:rPr>
                <w:rFonts w:ascii="Times New Roman" w:hAnsi="Times New Roman"/>
                <w:i/>
                <w:iCs/>
                <w:szCs w:val="24"/>
                <w:lang w:val="lt-LT" w:eastAsia="lt-LT"/>
              </w:rPr>
              <w:t>3.</w:t>
            </w:r>
          </w:p>
        </w:tc>
        <w:tc>
          <w:tcPr>
            <w:tcW w:w="1276" w:type="dxa"/>
            <w:tcBorders>
              <w:top w:val="single" w:sz="4" w:space="0" w:color="auto"/>
              <w:left w:val="nil"/>
              <w:bottom w:val="single" w:sz="4" w:space="0" w:color="auto"/>
              <w:right w:val="single" w:sz="4" w:space="0" w:color="auto"/>
            </w:tcBorders>
            <w:vAlign w:val="center"/>
          </w:tcPr>
          <w:p w14:paraId="5206D709" w14:textId="77777777" w:rsidR="00B765AF" w:rsidRPr="00346A45" w:rsidRDefault="00B765AF" w:rsidP="00757605">
            <w:pPr>
              <w:jc w:val="center"/>
              <w:rPr>
                <w:rFonts w:ascii="Times New Roman" w:hAnsi="Times New Roman"/>
                <w:i/>
                <w:iCs/>
                <w:szCs w:val="24"/>
                <w:lang w:val="lt-LT" w:eastAsia="lt-LT"/>
              </w:rPr>
            </w:pPr>
            <w:r w:rsidRPr="00346A45">
              <w:rPr>
                <w:rFonts w:ascii="Times New Roman" w:hAnsi="Times New Roman"/>
                <w:i/>
                <w:iCs/>
                <w:szCs w:val="24"/>
                <w:lang w:val="lt-LT" w:eastAsia="lt-LT"/>
              </w:rPr>
              <w:t>4.</w:t>
            </w:r>
          </w:p>
        </w:tc>
        <w:tc>
          <w:tcPr>
            <w:tcW w:w="1559" w:type="dxa"/>
            <w:tcBorders>
              <w:top w:val="single" w:sz="4" w:space="0" w:color="auto"/>
              <w:left w:val="nil"/>
              <w:bottom w:val="single" w:sz="4" w:space="0" w:color="auto"/>
              <w:right w:val="single" w:sz="4" w:space="0" w:color="auto"/>
            </w:tcBorders>
            <w:vAlign w:val="center"/>
          </w:tcPr>
          <w:p w14:paraId="6B7448B6" w14:textId="77777777" w:rsidR="00B765AF" w:rsidRPr="00346A45" w:rsidRDefault="00B765AF" w:rsidP="00757605">
            <w:pPr>
              <w:jc w:val="center"/>
              <w:rPr>
                <w:rFonts w:ascii="Times New Roman" w:hAnsi="Times New Roman"/>
                <w:i/>
                <w:iCs/>
                <w:szCs w:val="24"/>
                <w:lang w:val="lt-LT" w:eastAsia="lt-LT"/>
              </w:rPr>
            </w:pPr>
            <w:r w:rsidRPr="00346A45">
              <w:rPr>
                <w:rFonts w:ascii="Times New Roman" w:hAnsi="Times New Roman"/>
                <w:i/>
                <w:iCs/>
                <w:szCs w:val="24"/>
                <w:lang w:val="lt-LT" w:eastAsia="lt-LT"/>
              </w:rPr>
              <w:t>5.</w:t>
            </w:r>
          </w:p>
        </w:tc>
        <w:tc>
          <w:tcPr>
            <w:tcW w:w="1134" w:type="dxa"/>
            <w:tcBorders>
              <w:top w:val="single" w:sz="4" w:space="0" w:color="auto"/>
              <w:left w:val="nil"/>
              <w:bottom w:val="single" w:sz="4" w:space="0" w:color="auto"/>
              <w:right w:val="single" w:sz="4" w:space="0" w:color="auto"/>
            </w:tcBorders>
          </w:tcPr>
          <w:p w14:paraId="67166327" w14:textId="77777777" w:rsidR="00B765AF" w:rsidRPr="00346A45" w:rsidRDefault="00B765AF" w:rsidP="00757605">
            <w:pPr>
              <w:jc w:val="center"/>
              <w:rPr>
                <w:rFonts w:ascii="Times New Roman" w:hAnsi="Times New Roman"/>
                <w:i/>
                <w:iCs/>
                <w:szCs w:val="24"/>
                <w:lang w:val="lt-LT" w:eastAsia="lt-LT"/>
              </w:rPr>
            </w:pPr>
            <w:r w:rsidRPr="00346A45">
              <w:rPr>
                <w:rFonts w:ascii="Times New Roman" w:hAnsi="Times New Roman"/>
                <w:i/>
                <w:iCs/>
                <w:szCs w:val="24"/>
                <w:lang w:val="lt-LT" w:eastAsia="lt-LT"/>
              </w:rPr>
              <w:t>6.</w:t>
            </w:r>
          </w:p>
        </w:tc>
        <w:tc>
          <w:tcPr>
            <w:tcW w:w="1163" w:type="dxa"/>
            <w:tcBorders>
              <w:top w:val="single" w:sz="4" w:space="0" w:color="auto"/>
              <w:left w:val="nil"/>
              <w:bottom w:val="single" w:sz="4" w:space="0" w:color="auto"/>
              <w:right w:val="single" w:sz="4" w:space="0" w:color="auto"/>
            </w:tcBorders>
          </w:tcPr>
          <w:p w14:paraId="60E6C4E1" w14:textId="77777777" w:rsidR="00B765AF" w:rsidRPr="00346A45" w:rsidRDefault="00B765AF" w:rsidP="00757605">
            <w:pPr>
              <w:jc w:val="center"/>
              <w:rPr>
                <w:rFonts w:ascii="Times New Roman" w:hAnsi="Times New Roman"/>
                <w:i/>
                <w:iCs/>
                <w:szCs w:val="24"/>
                <w:lang w:val="lt-LT" w:eastAsia="lt-LT"/>
              </w:rPr>
            </w:pPr>
            <w:r w:rsidRPr="00346A45">
              <w:rPr>
                <w:rFonts w:ascii="Times New Roman" w:hAnsi="Times New Roman"/>
                <w:i/>
                <w:iCs/>
                <w:szCs w:val="24"/>
                <w:lang w:val="lt-LT" w:eastAsia="lt-LT"/>
              </w:rPr>
              <w:t>7.</w:t>
            </w:r>
          </w:p>
        </w:tc>
      </w:tr>
      <w:tr w:rsidR="00346A45" w:rsidRPr="00346A45" w14:paraId="0BABCBEA" w14:textId="77777777" w:rsidTr="00757605">
        <w:trPr>
          <w:trHeight w:val="300"/>
        </w:trPr>
        <w:tc>
          <w:tcPr>
            <w:tcW w:w="567" w:type="dxa"/>
            <w:tcBorders>
              <w:top w:val="nil"/>
              <w:left w:val="single" w:sz="4" w:space="0" w:color="auto"/>
              <w:bottom w:val="single" w:sz="4" w:space="0" w:color="auto"/>
              <w:right w:val="single" w:sz="4" w:space="0" w:color="auto"/>
            </w:tcBorders>
          </w:tcPr>
          <w:p w14:paraId="168598C6" w14:textId="77777777" w:rsidR="00B765AF" w:rsidRPr="00346A45" w:rsidRDefault="00B765AF" w:rsidP="00757605">
            <w:pPr>
              <w:jc w:val="center"/>
              <w:rPr>
                <w:rFonts w:ascii="Times New Roman" w:hAnsi="Times New Roman"/>
                <w:szCs w:val="24"/>
                <w:lang w:val="lt-LT" w:eastAsia="lt-LT"/>
              </w:rPr>
            </w:pPr>
            <w:r w:rsidRPr="00346A45">
              <w:rPr>
                <w:rFonts w:ascii="Times New Roman" w:hAnsi="Times New Roman"/>
                <w:szCs w:val="24"/>
                <w:lang w:val="lt-LT" w:eastAsia="lt-LT"/>
              </w:rPr>
              <w:t>1.</w:t>
            </w:r>
          </w:p>
        </w:tc>
        <w:tc>
          <w:tcPr>
            <w:tcW w:w="2098" w:type="dxa"/>
            <w:tcBorders>
              <w:top w:val="nil"/>
              <w:left w:val="single" w:sz="4" w:space="0" w:color="auto"/>
              <w:bottom w:val="single" w:sz="4" w:space="0" w:color="auto"/>
              <w:right w:val="single" w:sz="4" w:space="0" w:color="auto"/>
            </w:tcBorders>
          </w:tcPr>
          <w:p w14:paraId="1E42A412" w14:textId="77777777" w:rsidR="00B765AF" w:rsidRPr="00346A45" w:rsidRDefault="00B765AF" w:rsidP="00757605">
            <w:pPr>
              <w:rPr>
                <w:rFonts w:ascii="Times New Roman" w:hAnsi="Times New Roman"/>
                <w:szCs w:val="24"/>
                <w:lang w:val="lt-LT" w:eastAsia="lt-LT"/>
              </w:rPr>
            </w:pPr>
            <w:r w:rsidRPr="00346A45">
              <w:rPr>
                <w:rFonts w:ascii="Times New Roman" w:hAnsi="Times New Roman"/>
                <w:szCs w:val="24"/>
                <w:lang w:val="lt-LT"/>
              </w:rPr>
              <w:t xml:space="preserve">Riboto lankymo narystė </w:t>
            </w:r>
          </w:p>
        </w:tc>
        <w:tc>
          <w:tcPr>
            <w:tcW w:w="2977" w:type="dxa"/>
            <w:tcBorders>
              <w:top w:val="nil"/>
              <w:left w:val="nil"/>
              <w:bottom w:val="single" w:sz="4" w:space="0" w:color="auto"/>
              <w:right w:val="single" w:sz="4" w:space="0" w:color="auto"/>
            </w:tcBorders>
            <w:vAlign w:val="bottom"/>
          </w:tcPr>
          <w:p w14:paraId="7D9D0C98" w14:textId="77777777" w:rsidR="00B765AF" w:rsidRPr="00346A45" w:rsidRDefault="00B765AF" w:rsidP="00757605">
            <w:pPr>
              <w:rPr>
                <w:rFonts w:ascii="Times New Roman" w:hAnsi="Times New Roman"/>
                <w:szCs w:val="24"/>
                <w:lang w:val="lt-LT"/>
              </w:rPr>
            </w:pPr>
            <w:r w:rsidRPr="00346A45">
              <w:rPr>
                <w:rFonts w:ascii="Times New Roman" w:hAnsi="Times New Roman"/>
                <w:b/>
                <w:bCs/>
                <w:szCs w:val="24"/>
                <w:lang w:val="lt-LT"/>
              </w:rPr>
              <w:t>vienkartinis apsilankymas</w:t>
            </w:r>
            <w:r w:rsidRPr="00346A45">
              <w:rPr>
                <w:rFonts w:ascii="Times New Roman" w:hAnsi="Times New Roman"/>
                <w:szCs w:val="24"/>
                <w:lang w:val="lt-LT"/>
              </w:rPr>
              <w:t xml:space="preserve">, visame sporto komplekse, </w:t>
            </w:r>
            <w:r w:rsidRPr="00346A45">
              <w:rPr>
                <w:rFonts w:ascii="Times New Roman" w:hAnsi="Times New Roman"/>
                <w:b/>
                <w:bCs/>
                <w:szCs w:val="24"/>
                <w:lang w:val="lt-LT"/>
              </w:rPr>
              <w:t>darbo dienomis nuo 7.00 iki 17.00 val.</w:t>
            </w:r>
          </w:p>
        </w:tc>
        <w:tc>
          <w:tcPr>
            <w:tcW w:w="1276" w:type="dxa"/>
            <w:tcBorders>
              <w:top w:val="nil"/>
              <w:left w:val="nil"/>
              <w:bottom w:val="single" w:sz="4" w:space="0" w:color="auto"/>
              <w:right w:val="single" w:sz="4" w:space="0" w:color="auto"/>
            </w:tcBorders>
          </w:tcPr>
          <w:p w14:paraId="0CF91D0E" w14:textId="77777777" w:rsidR="00B765AF" w:rsidRPr="00346A45" w:rsidRDefault="00B765AF" w:rsidP="00757605">
            <w:pPr>
              <w:pStyle w:val="Default"/>
              <w:jc w:val="center"/>
              <w:rPr>
                <w:color w:val="auto"/>
                <w:lang w:val="lt-LT"/>
              </w:rPr>
            </w:pPr>
            <w:r w:rsidRPr="00346A45">
              <w:rPr>
                <w:color w:val="auto"/>
                <w:lang w:val="lt-LT"/>
              </w:rPr>
              <w:t>Eur / apsilankymas</w:t>
            </w:r>
          </w:p>
        </w:tc>
        <w:tc>
          <w:tcPr>
            <w:tcW w:w="1559" w:type="dxa"/>
            <w:tcBorders>
              <w:top w:val="nil"/>
              <w:left w:val="nil"/>
              <w:bottom w:val="single" w:sz="4" w:space="0" w:color="auto"/>
              <w:right w:val="single" w:sz="4" w:space="0" w:color="auto"/>
            </w:tcBorders>
          </w:tcPr>
          <w:p w14:paraId="4BDC630C" w14:textId="77777777" w:rsidR="00B765AF" w:rsidRPr="00346A45" w:rsidRDefault="00B765AF" w:rsidP="00757605">
            <w:pPr>
              <w:jc w:val="center"/>
              <w:rPr>
                <w:rFonts w:ascii="Times New Roman" w:hAnsi="Times New Roman"/>
                <w:szCs w:val="24"/>
                <w:lang w:val="lt-LT" w:eastAsia="lt-LT"/>
              </w:rPr>
            </w:pPr>
            <w:r w:rsidRPr="00346A45">
              <w:rPr>
                <w:rFonts w:ascii="Times New Roman" w:hAnsi="Times New Roman"/>
                <w:szCs w:val="24"/>
                <w:lang w:val="lt-LT" w:eastAsia="lt-LT"/>
              </w:rPr>
              <w:t>Iki 460 darbuotojų</w:t>
            </w:r>
          </w:p>
        </w:tc>
        <w:tc>
          <w:tcPr>
            <w:tcW w:w="1134" w:type="dxa"/>
            <w:tcBorders>
              <w:top w:val="nil"/>
              <w:left w:val="nil"/>
              <w:bottom w:val="single" w:sz="4" w:space="0" w:color="auto"/>
              <w:right w:val="single" w:sz="4" w:space="0" w:color="auto"/>
            </w:tcBorders>
          </w:tcPr>
          <w:p w14:paraId="60D0AFB4" w14:textId="0BEB47AF" w:rsidR="00B765AF" w:rsidRPr="00346A45" w:rsidRDefault="00533835" w:rsidP="00757605">
            <w:pPr>
              <w:jc w:val="center"/>
              <w:rPr>
                <w:rFonts w:ascii="Times New Roman" w:hAnsi="Times New Roman"/>
                <w:szCs w:val="24"/>
                <w:lang w:val="lt-LT" w:eastAsia="lt-LT"/>
              </w:rPr>
            </w:pPr>
            <w:r w:rsidRPr="00346A45">
              <w:rPr>
                <w:rFonts w:ascii="Times New Roman" w:hAnsi="Times New Roman"/>
                <w:szCs w:val="24"/>
                <w:lang w:val="lt-LT" w:eastAsia="lt-LT"/>
              </w:rPr>
              <w:t>7,39</w:t>
            </w:r>
          </w:p>
        </w:tc>
        <w:tc>
          <w:tcPr>
            <w:tcW w:w="1163" w:type="dxa"/>
            <w:tcBorders>
              <w:top w:val="nil"/>
              <w:left w:val="nil"/>
              <w:bottom w:val="single" w:sz="4" w:space="0" w:color="auto"/>
              <w:right w:val="single" w:sz="4" w:space="0" w:color="auto"/>
            </w:tcBorders>
          </w:tcPr>
          <w:p w14:paraId="40F17F42" w14:textId="347ED9D6" w:rsidR="00B765AF" w:rsidRPr="00346A45" w:rsidRDefault="00533835" w:rsidP="00757605">
            <w:pPr>
              <w:jc w:val="center"/>
              <w:rPr>
                <w:rFonts w:ascii="Times New Roman" w:hAnsi="Times New Roman"/>
                <w:szCs w:val="24"/>
                <w:lang w:val="lt-LT" w:eastAsia="lt-LT"/>
              </w:rPr>
            </w:pPr>
            <w:r w:rsidRPr="00346A45">
              <w:rPr>
                <w:rFonts w:ascii="Times New Roman" w:hAnsi="Times New Roman"/>
                <w:szCs w:val="24"/>
                <w:lang w:val="lt-LT" w:eastAsia="lt-LT"/>
              </w:rPr>
              <w:t>9,35</w:t>
            </w:r>
          </w:p>
        </w:tc>
      </w:tr>
      <w:tr w:rsidR="00346A45" w:rsidRPr="00346A45" w14:paraId="14CD650B" w14:textId="77777777" w:rsidTr="00757605">
        <w:trPr>
          <w:trHeight w:val="300"/>
        </w:trPr>
        <w:tc>
          <w:tcPr>
            <w:tcW w:w="567" w:type="dxa"/>
            <w:tcBorders>
              <w:top w:val="nil"/>
              <w:left w:val="single" w:sz="4" w:space="0" w:color="auto"/>
              <w:bottom w:val="single" w:sz="4" w:space="0" w:color="auto"/>
              <w:right w:val="single" w:sz="4" w:space="0" w:color="auto"/>
            </w:tcBorders>
          </w:tcPr>
          <w:p w14:paraId="58BA87AE" w14:textId="77777777" w:rsidR="00B765AF" w:rsidRPr="00346A45" w:rsidRDefault="00B765AF" w:rsidP="00757605">
            <w:pPr>
              <w:jc w:val="center"/>
              <w:rPr>
                <w:rFonts w:ascii="Times New Roman" w:hAnsi="Times New Roman"/>
                <w:szCs w:val="24"/>
                <w:lang w:val="lt-LT" w:eastAsia="lt-LT"/>
              </w:rPr>
            </w:pPr>
            <w:r w:rsidRPr="00346A45">
              <w:rPr>
                <w:rFonts w:ascii="Times New Roman" w:hAnsi="Times New Roman"/>
                <w:szCs w:val="24"/>
                <w:lang w:val="lt-LT" w:eastAsia="lt-LT"/>
              </w:rPr>
              <w:t>2.</w:t>
            </w:r>
          </w:p>
        </w:tc>
        <w:tc>
          <w:tcPr>
            <w:tcW w:w="2098" w:type="dxa"/>
            <w:tcBorders>
              <w:top w:val="nil"/>
              <w:left w:val="single" w:sz="4" w:space="0" w:color="auto"/>
              <w:bottom w:val="single" w:sz="4" w:space="0" w:color="auto"/>
              <w:right w:val="single" w:sz="4" w:space="0" w:color="auto"/>
            </w:tcBorders>
          </w:tcPr>
          <w:p w14:paraId="06F3F67B" w14:textId="77777777" w:rsidR="00B765AF" w:rsidRPr="00346A45" w:rsidRDefault="00B765AF" w:rsidP="00757605">
            <w:pPr>
              <w:rPr>
                <w:rFonts w:ascii="Times New Roman" w:hAnsi="Times New Roman"/>
                <w:szCs w:val="24"/>
                <w:lang w:val="lt-LT" w:eastAsia="lt-LT"/>
              </w:rPr>
            </w:pPr>
            <w:r w:rsidRPr="00346A45">
              <w:rPr>
                <w:rFonts w:ascii="Times New Roman" w:hAnsi="Times New Roman"/>
                <w:szCs w:val="24"/>
                <w:lang w:val="lt-LT"/>
              </w:rPr>
              <w:t xml:space="preserve">Neriboto lankymo asmeninė mėnesio narystė </w:t>
            </w:r>
          </w:p>
        </w:tc>
        <w:tc>
          <w:tcPr>
            <w:tcW w:w="2977" w:type="dxa"/>
            <w:tcBorders>
              <w:top w:val="nil"/>
              <w:left w:val="nil"/>
              <w:bottom w:val="single" w:sz="4" w:space="0" w:color="auto"/>
              <w:right w:val="single" w:sz="4" w:space="0" w:color="auto"/>
            </w:tcBorders>
            <w:vAlign w:val="bottom"/>
          </w:tcPr>
          <w:p w14:paraId="58437F1C" w14:textId="77777777" w:rsidR="00B765AF" w:rsidRPr="00346A45" w:rsidRDefault="00B765AF" w:rsidP="00757605">
            <w:pPr>
              <w:rPr>
                <w:rFonts w:ascii="Times New Roman" w:hAnsi="Times New Roman"/>
                <w:szCs w:val="24"/>
                <w:lang w:val="lt-LT"/>
              </w:rPr>
            </w:pPr>
            <w:r w:rsidRPr="00346A45">
              <w:rPr>
                <w:rFonts w:ascii="Times New Roman" w:hAnsi="Times New Roman"/>
                <w:szCs w:val="24"/>
                <w:lang w:val="lt-LT"/>
              </w:rPr>
              <w:t xml:space="preserve">asmeninė </w:t>
            </w:r>
            <w:r w:rsidRPr="00346A45">
              <w:rPr>
                <w:rFonts w:ascii="Times New Roman" w:hAnsi="Times New Roman"/>
                <w:b/>
                <w:bCs/>
                <w:szCs w:val="24"/>
                <w:lang w:val="lt-LT"/>
              </w:rPr>
              <w:t>mėnesio narystė</w:t>
            </w:r>
            <w:r w:rsidRPr="00346A45">
              <w:rPr>
                <w:rFonts w:ascii="Times New Roman" w:hAnsi="Times New Roman"/>
                <w:szCs w:val="24"/>
                <w:lang w:val="lt-LT"/>
              </w:rPr>
              <w:t xml:space="preserve"> visame sporto komplekse, </w:t>
            </w:r>
          </w:p>
          <w:p w14:paraId="30703861" w14:textId="77777777" w:rsidR="00B765AF" w:rsidRPr="00346A45" w:rsidRDefault="00B765AF" w:rsidP="00757605">
            <w:pPr>
              <w:rPr>
                <w:rFonts w:ascii="Times New Roman" w:hAnsi="Times New Roman"/>
                <w:b/>
                <w:bCs/>
                <w:szCs w:val="24"/>
                <w:lang w:val="lt-LT" w:eastAsia="lt-LT"/>
              </w:rPr>
            </w:pPr>
            <w:r w:rsidRPr="00346A45">
              <w:rPr>
                <w:rFonts w:ascii="Times New Roman" w:hAnsi="Times New Roman"/>
                <w:b/>
                <w:bCs/>
                <w:szCs w:val="24"/>
                <w:lang w:val="lt-LT"/>
              </w:rPr>
              <w:t>sporto komplekso darbo valandomis</w:t>
            </w:r>
          </w:p>
        </w:tc>
        <w:tc>
          <w:tcPr>
            <w:tcW w:w="1276" w:type="dxa"/>
            <w:tcBorders>
              <w:top w:val="nil"/>
              <w:left w:val="nil"/>
              <w:bottom w:val="single" w:sz="4" w:space="0" w:color="auto"/>
              <w:right w:val="single" w:sz="4" w:space="0" w:color="auto"/>
            </w:tcBorders>
          </w:tcPr>
          <w:p w14:paraId="5C2FA798" w14:textId="77777777" w:rsidR="00B765AF" w:rsidRPr="00346A45" w:rsidRDefault="00B765AF" w:rsidP="00757605">
            <w:pPr>
              <w:rPr>
                <w:rFonts w:ascii="Times New Roman" w:hAnsi="Times New Roman"/>
                <w:szCs w:val="24"/>
                <w:lang w:val="lt-LT"/>
              </w:rPr>
            </w:pPr>
          </w:p>
          <w:p w14:paraId="2B3D6190" w14:textId="77777777" w:rsidR="00B765AF" w:rsidRPr="00346A45" w:rsidRDefault="00B765AF" w:rsidP="00757605">
            <w:pPr>
              <w:jc w:val="center"/>
              <w:rPr>
                <w:rFonts w:ascii="Times New Roman" w:hAnsi="Times New Roman"/>
                <w:szCs w:val="24"/>
                <w:lang w:val="lt-LT" w:eastAsia="lt-LT"/>
              </w:rPr>
            </w:pPr>
            <w:r w:rsidRPr="00346A45">
              <w:rPr>
                <w:rFonts w:ascii="Times New Roman" w:hAnsi="Times New Roman"/>
                <w:szCs w:val="24"/>
                <w:lang w:val="lt-LT"/>
              </w:rPr>
              <w:t>Eur/mėn</w:t>
            </w:r>
          </w:p>
          <w:p w14:paraId="6CD4A801" w14:textId="77777777" w:rsidR="00B765AF" w:rsidRPr="00346A45" w:rsidRDefault="00B765AF" w:rsidP="00757605">
            <w:pPr>
              <w:jc w:val="center"/>
              <w:rPr>
                <w:rFonts w:ascii="Times New Roman" w:hAnsi="Times New Roman"/>
                <w:szCs w:val="24"/>
                <w:lang w:val="lt-LT" w:eastAsia="lt-LT"/>
              </w:rPr>
            </w:pPr>
          </w:p>
        </w:tc>
        <w:tc>
          <w:tcPr>
            <w:tcW w:w="1559" w:type="dxa"/>
            <w:tcBorders>
              <w:top w:val="nil"/>
              <w:left w:val="nil"/>
              <w:bottom w:val="single" w:sz="4" w:space="0" w:color="auto"/>
              <w:right w:val="single" w:sz="4" w:space="0" w:color="auto"/>
            </w:tcBorders>
          </w:tcPr>
          <w:p w14:paraId="353E0E46" w14:textId="77777777" w:rsidR="00B765AF" w:rsidRPr="00346A45" w:rsidRDefault="00B765AF" w:rsidP="00757605">
            <w:pPr>
              <w:jc w:val="center"/>
              <w:rPr>
                <w:rFonts w:ascii="Times New Roman" w:hAnsi="Times New Roman"/>
                <w:szCs w:val="24"/>
                <w:lang w:val="lt-LT" w:eastAsia="lt-LT"/>
              </w:rPr>
            </w:pPr>
            <w:r w:rsidRPr="00346A45">
              <w:rPr>
                <w:rFonts w:ascii="Times New Roman" w:hAnsi="Times New Roman"/>
                <w:szCs w:val="24"/>
                <w:lang w:val="lt-LT" w:eastAsia="lt-LT"/>
              </w:rPr>
              <w:t>Pagal pateiktą darbuotojų sąrašą</w:t>
            </w:r>
          </w:p>
        </w:tc>
        <w:tc>
          <w:tcPr>
            <w:tcW w:w="1134" w:type="dxa"/>
            <w:tcBorders>
              <w:top w:val="nil"/>
              <w:left w:val="nil"/>
              <w:bottom w:val="single" w:sz="4" w:space="0" w:color="auto"/>
              <w:right w:val="single" w:sz="4" w:space="0" w:color="auto"/>
            </w:tcBorders>
          </w:tcPr>
          <w:p w14:paraId="28B65A17" w14:textId="554D7ECA" w:rsidR="00B765AF" w:rsidRPr="00346A45" w:rsidRDefault="00533835" w:rsidP="00757605">
            <w:pPr>
              <w:jc w:val="center"/>
              <w:rPr>
                <w:rFonts w:ascii="Times New Roman" w:hAnsi="Times New Roman"/>
                <w:szCs w:val="24"/>
                <w:lang w:val="lt-LT" w:eastAsia="lt-LT"/>
              </w:rPr>
            </w:pPr>
            <w:r w:rsidRPr="00346A45">
              <w:rPr>
                <w:rFonts w:ascii="Times New Roman" w:hAnsi="Times New Roman"/>
                <w:szCs w:val="24"/>
                <w:lang w:val="lt-LT" w:eastAsia="lt-LT"/>
              </w:rPr>
              <w:t>34,84</w:t>
            </w:r>
          </w:p>
        </w:tc>
        <w:tc>
          <w:tcPr>
            <w:tcW w:w="1163" w:type="dxa"/>
            <w:tcBorders>
              <w:top w:val="nil"/>
              <w:left w:val="nil"/>
              <w:bottom w:val="single" w:sz="4" w:space="0" w:color="auto"/>
              <w:right w:val="single" w:sz="4" w:space="0" w:color="auto"/>
            </w:tcBorders>
          </w:tcPr>
          <w:p w14:paraId="76AAE2D8" w14:textId="0BAFD4E8" w:rsidR="00B765AF" w:rsidRPr="00346A45" w:rsidRDefault="00533835" w:rsidP="00757605">
            <w:pPr>
              <w:jc w:val="center"/>
              <w:rPr>
                <w:rFonts w:ascii="Times New Roman" w:hAnsi="Times New Roman"/>
                <w:szCs w:val="24"/>
                <w:lang w:val="lt-LT" w:eastAsia="lt-LT"/>
              </w:rPr>
            </w:pPr>
            <w:r w:rsidRPr="00346A45">
              <w:rPr>
                <w:rFonts w:ascii="Times New Roman" w:hAnsi="Times New Roman"/>
                <w:szCs w:val="24"/>
                <w:lang w:val="lt-LT" w:eastAsia="lt-LT"/>
              </w:rPr>
              <w:t>44,10</w:t>
            </w:r>
          </w:p>
        </w:tc>
      </w:tr>
      <w:tr w:rsidR="00346A45" w:rsidRPr="00346A45" w14:paraId="37E601E7" w14:textId="77777777" w:rsidTr="00757605">
        <w:trPr>
          <w:trHeight w:val="1178"/>
        </w:trPr>
        <w:tc>
          <w:tcPr>
            <w:tcW w:w="567" w:type="dxa"/>
            <w:tcBorders>
              <w:top w:val="nil"/>
              <w:left w:val="single" w:sz="4" w:space="0" w:color="auto"/>
              <w:bottom w:val="single" w:sz="4" w:space="0" w:color="auto"/>
              <w:right w:val="single" w:sz="4" w:space="0" w:color="auto"/>
            </w:tcBorders>
          </w:tcPr>
          <w:p w14:paraId="26AA121E" w14:textId="77777777" w:rsidR="00B765AF" w:rsidRPr="00346A45" w:rsidRDefault="00B765AF" w:rsidP="00757605">
            <w:pPr>
              <w:jc w:val="center"/>
              <w:rPr>
                <w:rFonts w:ascii="Times New Roman" w:hAnsi="Times New Roman"/>
                <w:szCs w:val="24"/>
                <w:lang w:val="lt-LT" w:eastAsia="lt-LT"/>
              </w:rPr>
            </w:pPr>
            <w:r w:rsidRPr="00346A45">
              <w:rPr>
                <w:rFonts w:ascii="Times New Roman" w:hAnsi="Times New Roman"/>
                <w:szCs w:val="24"/>
                <w:lang w:val="lt-LT" w:eastAsia="lt-LT"/>
              </w:rPr>
              <w:t>3.</w:t>
            </w:r>
          </w:p>
        </w:tc>
        <w:tc>
          <w:tcPr>
            <w:tcW w:w="2098" w:type="dxa"/>
            <w:tcBorders>
              <w:top w:val="nil"/>
              <w:left w:val="single" w:sz="4" w:space="0" w:color="auto"/>
              <w:bottom w:val="single" w:sz="4" w:space="0" w:color="auto"/>
              <w:right w:val="single" w:sz="4" w:space="0" w:color="auto"/>
            </w:tcBorders>
            <w:vAlign w:val="bottom"/>
          </w:tcPr>
          <w:p w14:paraId="6585C870" w14:textId="77777777" w:rsidR="00B765AF" w:rsidRPr="00346A45" w:rsidRDefault="00B765AF" w:rsidP="00757605">
            <w:pPr>
              <w:rPr>
                <w:rFonts w:ascii="Times New Roman" w:hAnsi="Times New Roman"/>
                <w:szCs w:val="24"/>
                <w:lang w:val="lt-LT"/>
              </w:rPr>
            </w:pPr>
            <w:r w:rsidRPr="00346A45">
              <w:rPr>
                <w:rFonts w:ascii="Times New Roman" w:hAnsi="Times New Roman"/>
                <w:szCs w:val="24"/>
                <w:lang w:val="lt-LT"/>
              </w:rPr>
              <w:t>Neriboto lankymo vienkartinio apsilankymo narystė</w:t>
            </w:r>
          </w:p>
        </w:tc>
        <w:tc>
          <w:tcPr>
            <w:tcW w:w="2977" w:type="dxa"/>
            <w:tcBorders>
              <w:top w:val="nil"/>
              <w:left w:val="nil"/>
              <w:bottom w:val="single" w:sz="4" w:space="0" w:color="auto"/>
              <w:right w:val="single" w:sz="4" w:space="0" w:color="auto"/>
            </w:tcBorders>
            <w:vAlign w:val="bottom"/>
          </w:tcPr>
          <w:p w14:paraId="58674BB9" w14:textId="77777777" w:rsidR="00B765AF" w:rsidRPr="00346A45" w:rsidRDefault="00B765AF" w:rsidP="00757605">
            <w:pPr>
              <w:rPr>
                <w:rFonts w:ascii="Times New Roman" w:hAnsi="Times New Roman"/>
                <w:szCs w:val="24"/>
                <w:lang w:val="lt-LT"/>
              </w:rPr>
            </w:pPr>
            <w:r w:rsidRPr="00346A45">
              <w:rPr>
                <w:rFonts w:ascii="Times New Roman" w:hAnsi="Times New Roman"/>
                <w:b/>
                <w:bCs/>
                <w:szCs w:val="24"/>
                <w:lang w:val="lt-LT"/>
              </w:rPr>
              <w:t>vienkartinis apsilankymas</w:t>
            </w:r>
            <w:r w:rsidRPr="00346A45">
              <w:rPr>
                <w:rFonts w:ascii="Times New Roman" w:hAnsi="Times New Roman"/>
                <w:szCs w:val="24"/>
                <w:lang w:val="lt-LT"/>
              </w:rPr>
              <w:t>, visame sporto komplekse,</w:t>
            </w:r>
          </w:p>
          <w:p w14:paraId="0DD0ECA6" w14:textId="77777777" w:rsidR="00B765AF" w:rsidRPr="00346A45" w:rsidRDefault="00B765AF" w:rsidP="00757605">
            <w:pPr>
              <w:rPr>
                <w:rFonts w:ascii="Times New Roman" w:hAnsi="Times New Roman"/>
                <w:b/>
                <w:bCs/>
                <w:szCs w:val="24"/>
                <w:lang w:val="lt-LT"/>
              </w:rPr>
            </w:pPr>
            <w:r w:rsidRPr="00346A45">
              <w:rPr>
                <w:rFonts w:ascii="Times New Roman" w:hAnsi="Times New Roman"/>
                <w:b/>
                <w:bCs/>
                <w:szCs w:val="24"/>
                <w:lang w:val="lt-LT"/>
              </w:rPr>
              <w:t>sporto komplekso darbo valandomis</w:t>
            </w:r>
          </w:p>
        </w:tc>
        <w:tc>
          <w:tcPr>
            <w:tcW w:w="1276" w:type="dxa"/>
            <w:tcBorders>
              <w:top w:val="nil"/>
              <w:left w:val="nil"/>
              <w:bottom w:val="single" w:sz="4" w:space="0" w:color="auto"/>
              <w:right w:val="single" w:sz="4" w:space="0" w:color="auto"/>
            </w:tcBorders>
          </w:tcPr>
          <w:p w14:paraId="23135A1F" w14:textId="77777777" w:rsidR="00B765AF" w:rsidRPr="00346A45" w:rsidRDefault="00B765AF" w:rsidP="00757605">
            <w:pPr>
              <w:jc w:val="center"/>
              <w:rPr>
                <w:rFonts w:ascii="Times New Roman" w:hAnsi="Times New Roman"/>
                <w:szCs w:val="24"/>
                <w:lang w:val="lt-LT"/>
              </w:rPr>
            </w:pPr>
            <w:r w:rsidRPr="00346A45">
              <w:rPr>
                <w:rFonts w:ascii="Times New Roman" w:hAnsi="Times New Roman"/>
                <w:szCs w:val="24"/>
                <w:lang w:val="lt-LT"/>
              </w:rPr>
              <w:t>Eur / apsilankymas</w:t>
            </w:r>
          </w:p>
        </w:tc>
        <w:tc>
          <w:tcPr>
            <w:tcW w:w="1559" w:type="dxa"/>
            <w:tcBorders>
              <w:top w:val="nil"/>
              <w:left w:val="nil"/>
              <w:bottom w:val="single" w:sz="4" w:space="0" w:color="auto"/>
              <w:right w:val="single" w:sz="4" w:space="0" w:color="auto"/>
            </w:tcBorders>
          </w:tcPr>
          <w:p w14:paraId="38752B7B" w14:textId="77777777" w:rsidR="00B765AF" w:rsidRPr="00346A45" w:rsidRDefault="00B765AF" w:rsidP="00757605">
            <w:pPr>
              <w:jc w:val="center"/>
              <w:rPr>
                <w:rFonts w:ascii="Times New Roman" w:hAnsi="Times New Roman"/>
                <w:szCs w:val="24"/>
                <w:lang w:val="lt-LT"/>
              </w:rPr>
            </w:pPr>
            <w:r w:rsidRPr="00346A45">
              <w:rPr>
                <w:rFonts w:ascii="Times New Roman" w:hAnsi="Times New Roman"/>
                <w:szCs w:val="24"/>
                <w:lang w:val="lt-LT"/>
              </w:rPr>
              <w:t>Pagal pateiktą darbuotojų sąrašą</w:t>
            </w:r>
          </w:p>
        </w:tc>
        <w:tc>
          <w:tcPr>
            <w:tcW w:w="1134" w:type="dxa"/>
            <w:tcBorders>
              <w:top w:val="nil"/>
              <w:left w:val="nil"/>
              <w:bottom w:val="single" w:sz="4" w:space="0" w:color="auto"/>
              <w:right w:val="single" w:sz="4" w:space="0" w:color="auto"/>
            </w:tcBorders>
          </w:tcPr>
          <w:p w14:paraId="0211EDD2" w14:textId="0EFFF404" w:rsidR="00B765AF" w:rsidRPr="00346A45" w:rsidRDefault="00533835" w:rsidP="00757605">
            <w:pPr>
              <w:jc w:val="center"/>
              <w:rPr>
                <w:rFonts w:ascii="Times New Roman" w:hAnsi="Times New Roman"/>
                <w:szCs w:val="24"/>
                <w:lang w:val="lt-LT" w:eastAsia="lt-LT"/>
              </w:rPr>
            </w:pPr>
            <w:r w:rsidRPr="00346A45">
              <w:rPr>
                <w:rFonts w:ascii="Times New Roman" w:hAnsi="Times New Roman"/>
                <w:szCs w:val="24"/>
                <w:lang w:val="lt-LT" w:eastAsia="lt-LT"/>
              </w:rPr>
              <w:t>11,30</w:t>
            </w:r>
          </w:p>
        </w:tc>
        <w:tc>
          <w:tcPr>
            <w:tcW w:w="1163" w:type="dxa"/>
            <w:tcBorders>
              <w:top w:val="nil"/>
              <w:left w:val="nil"/>
              <w:bottom w:val="single" w:sz="4" w:space="0" w:color="auto"/>
              <w:right w:val="single" w:sz="4" w:space="0" w:color="auto"/>
            </w:tcBorders>
          </w:tcPr>
          <w:p w14:paraId="04DD467E" w14:textId="7691E3EA" w:rsidR="00B765AF" w:rsidRPr="00346A45" w:rsidRDefault="00533835" w:rsidP="00757605">
            <w:pPr>
              <w:jc w:val="center"/>
              <w:rPr>
                <w:rFonts w:ascii="Times New Roman" w:hAnsi="Times New Roman"/>
                <w:szCs w:val="24"/>
                <w:lang w:val="lt-LT" w:eastAsia="lt-LT"/>
              </w:rPr>
            </w:pPr>
            <w:r w:rsidRPr="00346A45">
              <w:rPr>
                <w:rFonts w:ascii="Times New Roman" w:hAnsi="Times New Roman"/>
                <w:szCs w:val="24"/>
                <w:lang w:val="lt-LT" w:eastAsia="lt-LT"/>
              </w:rPr>
              <w:t>14,30</w:t>
            </w:r>
          </w:p>
        </w:tc>
      </w:tr>
    </w:tbl>
    <w:p w14:paraId="67DC6055" w14:textId="77777777" w:rsidR="00160E1D" w:rsidRPr="00346A45" w:rsidRDefault="00160E1D" w:rsidP="00D67390">
      <w:pPr>
        <w:jc w:val="both"/>
        <w:rPr>
          <w:rFonts w:ascii="Times New Roman" w:hAnsi="Times New Roman"/>
          <w:b/>
          <w:bCs/>
          <w:szCs w:val="24"/>
          <w:lang w:val="lt-LT"/>
        </w:rPr>
      </w:pPr>
    </w:p>
    <w:p w14:paraId="22315964" w14:textId="24AD3E34" w:rsidR="00160E1D" w:rsidRPr="00346A45" w:rsidRDefault="00D00423" w:rsidP="00160E1D">
      <w:pPr>
        <w:autoSpaceDE w:val="0"/>
        <w:autoSpaceDN w:val="0"/>
        <w:adjustRightInd w:val="0"/>
        <w:jc w:val="both"/>
        <w:rPr>
          <w:rFonts w:ascii="Times New Roman" w:hAnsi="Times New Roman"/>
          <w:szCs w:val="24"/>
          <w:lang w:val="lt-LT"/>
        </w:rPr>
      </w:pPr>
      <w:r w:rsidRPr="00346A45">
        <w:rPr>
          <w:rFonts w:ascii="Times New Roman" w:hAnsi="Times New Roman"/>
          <w:szCs w:val="24"/>
          <w:lang w:val="lt-LT"/>
        </w:rPr>
        <w:t>3</w:t>
      </w:r>
      <w:r w:rsidR="00160E1D" w:rsidRPr="00346A45">
        <w:rPr>
          <w:rFonts w:ascii="Times New Roman" w:hAnsi="Times New Roman"/>
          <w:szCs w:val="24"/>
          <w:lang w:val="lt-LT"/>
        </w:rPr>
        <w:t xml:space="preserve"> lentelė. Tiekėjo siūloma kaina </w:t>
      </w:r>
      <w:r w:rsidRPr="00346A45">
        <w:rPr>
          <w:rFonts w:ascii="Times New Roman" w:hAnsi="Times New Roman"/>
          <w:szCs w:val="24"/>
          <w:lang w:val="lt-LT"/>
        </w:rPr>
        <w:t>p</w:t>
      </w:r>
      <w:r w:rsidR="00160E1D" w:rsidRPr="00346A45">
        <w:rPr>
          <w:rFonts w:ascii="Times New Roman" w:hAnsi="Times New Roman"/>
          <w:szCs w:val="24"/>
          <w:lang w:val="lt-LT"/>
        </w:rPr>
        <w:t>asiūlymo vertinimui:</w:t>
      </w:r>
    </w:p>
    <w:tbl>
      <w:tblPr>
        <w:tblW w:w="10774" w:type="dxa"/>
        <w:tblInd w:w="-714" w:type="dxa"/>
        <w:tblLayout w:type="fixed"/>
        <w:tblLook w:val="04A0" w:firstRow="1" w:lastRow="0" w:firstColumn="1" w:lastColumn="0" w:noHBand="0" w:noVBand="1"/>
      </w:tblPr>
      <w:tblGrid>
        <w:gridCol w:w="567"/>
        <w:gridCol w:w="1956"/>
        <w:gridCol w:w="2127"/>
        <w:gridCol w:w="1134"/>
        <w:gridCol w:w="1559"/>
        <w:gridCol w:w="1701"/>
        <w:gridCol w:w="1730"/>
      </w:tblGrid>
      <w:tr w:rsidR="00346A45" w:rsidRPr="00346A45" w14:paraId="300E5D20" w14:textId="77777777" w:rsidTr="00757605">
        <w:trPr>
          <w:trHeight w:val="1176"/>
        </w:trPr>
        <w:tc>
          <w:tcPr>
            <w:tcW w:w="567" w:type="dxa"/>
            <w:tcBorders>
              <w:top w:val="single" w:sz="4" w:space="0" w:color="auto"/>
              <w:left w:val="single" w:sz="4" w:space="0" w:color="auto"/>
              <w:bottom w:val="single" w:sz="4" w:space="0" w:color="auto"/>
              <w:right w:val="single" w:sz="4" w:space="0" w:color="auto"/>
            </w:tcBorders>
            <w:hideMark/>
          </w:tcPr>
          <w:p w14:paraId="482A053B" w14:textId="77777777" w:rsidR="00B765AF" w:rsidRPr="00346A45" w:rsidRDefault="00B765AF" w:rsidP="00757605">
            <w:pPr>
              <w:rPr>
                <w:rFonts w:ascii="Times New Roman" w:hAnsi="Times New Roman"/>
                <w:szCs w:val="24"/>
                <w:lang w:val="lt-LT" w:eastAsia="lt-LT"/>
              </w:rPr>
            </w:pPr>
            <w:r w:rsidRPr="00346A45">
              <w:rPr>
                <w:rFonts w:ascii="Times New Roman" w:hAnsi="Times New Roman"/>
                <w:b/>
                <w:bCs/>
                <w:szCs w:val="24"/>
                <w:lang w:val="lt-LT" w:eastAsia="lt-LT"/>
              </w:rPr>
              <w:lastRenderedPageBreak/>
              <w:t>Eil Nr</w:t>
            </w:r>
            <w:r w:rsidRPr="00346A45">
              <w:rPr>
                <w:rFonts w:ascii="Times New Roman" w:hAnsi="Times New Roman"/>
                <w:szCs w:val="24"/>
                <w:lang w:val="lt-LT" w:eastAsia="lt-LT"/>
              </w:rPr>
              <w:t>.</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F177683" w14:textId="77777777" w:rsidR="00B765AF" w:rsidRPr="00346A45" w:rsidRDefault="00B765AF" w:rsidP="00757605">
            <w:pPr>
              <w:jc w:val="center"/>
              <w:rPr>
                <w:rFonts w:ascii="Times New Roman" w:hAnsi="Times New Roman"/>
                <w:b/>
                <w:bCs/>
                <w:szCs w:val="24"/>
                <w:lang w:val="lt-LT" w:eastAsia="lt-LT"/>
              </w:rPr>
            </w:pPr>
            <w:r w:rsidRPr="00346A45">
              <w:rPr>
                <w:rFonts w:ascii="Times New Roman" w:hAnsi="Times New Roman"/>
                <w:b/>
                <w:bCs/>
                <w:szCs w:val="24"/>
                <w:lang w:val="lt-LT" w:eastAsia="lt-LT"/>
              </w:rPr>
              <w:t>Pavadinimas</w:t>
            </w:r>
          </w:p>
        </w:tc>
        <w:tc>
          <w:tcPr>
            <w:tcW w:w="2127" w:type="dxa"/>
            <w:tcBorders>
              <w:top w:val="single" w:sz="4" w:space="0" w:color="auto"/>
              <w:left w:val="nil"/>
              <w:bottom w:val="single" w:sz="4" w:space="0" w:color="auto"/>
              <w:right w:val="single" w:sz="4" w:space="0" w:color="auto"/>
            </w:tcBorders>
            <w:vAlign w:val="center"/>
            <w:hideMark/>
          </w:tcPr>
          <w:p w14:paraId="122A3D69" w14:textId="77777777" w:rsidR="00B765AF" w:rsidRPr="00346A45" w:rsidRDefault="00B765AF" w:rsidP="00757605">
            <w:pPr>
              <w:jc w:val="center"/>
              <w:rPr>
                <w:rFonts w:ascii="Times New Roman" w:hAnsi="Times New Roman"/>
                <w:b/>
                <w:bCs/>
                <w:szCs w:val="24"/>
                <w:lang w:val="lt-LT" w:eastAsia="lt-LT"/>
              </w:rPr>
            </w:pPr>
            <w:r w:rsidRPr="00346A45">
              <w:rPr>
                <w:rFonts w:ascii="Times New Roman" w:hAnsi="Times New Roman"/>
                <w:b/>
                <w:bCs/>
                <w:szCs w:val="24"/>
                <w:lang w:val="lt-LT" w:eastAsia="lt-LT"/>
              </w:rPr>
              <w:t>Aprašymas</w:t>
            </w:r>
          </w:p>
        </w:tc>
        <w:tc>
          <w:tcPr>
            <w:tcW w:w="1134" w:type="dxa"/>
            <w:tcBorders>
              <w:top w:val="single" w:sz="4" w:space="0" w:color="auto"/>
              <w:left w:val="nil"/>
              <w:bottom w:val="single" w:sz="4" w:space="0" w:color="auto"/>
              <w:right w:val="single" w:sz="4" w:space="0" w:color="auto"/>
            </w:tcBorders>
            <w:vAlign w:val="center"/>
            <w:hideMark/>
          </w:tcPr>
          <w:p w14:paraId="798292FF" w14:textId="77777777" w:rsidR="00B765AF" w:rsidRPr="00346A45" w:rsidRDefault="00B765AF" w:rsidP="00757605">
            <w:pPr>
              <w:jc w:val="center"/>
              <w:rPr>
                <w:rFonts w:ascii="Times New Roman" w:hAnsi="Times New Roman"/>
                <w:b/>
                <w:bCs/>
                <w:szCs w:val="24"/>
                <w:lang w:val="lt-LT" w:eastAsia="lt-LT"/>
              </w:rPr>
            </w:pPr>
            <w:r w:rsidRPr="00346A45">
              <w:rPr>
                <w:rFonts w:ascii="Times New Roman" w:hAnsi="Times New Roman"/>
                <w:b/>
                <w:bCs/>
                <w:szCs w:val="24"/>
                <w:lang w:val="lt-LT" w:eastAsia="lt-LT"/>
              </w:rPr>
              <w:t>Mato vnt.</w:t>
            </w:r>
          </w:p>
        </w:tc>
        <w:tc>
          <w:tcPr>
            <w:tcW w:w="1559" w:type="dxa"/>
            <w:tcBorders>
              <w:top w:val="single" w:sz="4" w:space="0" w:color="auto"/>
              <w:left w:val="nil"/>
              <w:bottom w:val="single" w:sz="4" w:space="0" w:color="auto"/>
              <w:right w:val="single" w:sz="4" w:space="0" w:color="auto"/>
            </w:tcBorders>
            <w:vAlign w:val="center"/>
            <w:hideMark/>
          </w:tcPr>
          <w:p w14:paraId="214E4723" w14:textId="77777777" w:rsidR="00B765AF" w:rsidRPr="00346A45" w:rsidRDefault="00B765AF" w:rsidP="00757605">
            <w:pPr>
              <w:jc w:val="center"/>
              <w:rPr>
                <w:rFonts w:ascii="Times New Roman" w:hAnsi="Times New Roman"/>
                <w:b/>
                <w:bCs/>
                <w:szCs w:val="24"/>
                <w:lang w:val="lt-LT" w:eastAsia="lt-LT"/>
              </w:rPr>
            </w:pPr>
            <w:r w:rsidRPr="00346A45">
              <w:rPr>
                <w:rFonts w:ascii="Times New Roman" w:hAnsi="Times New Roman"/>
                <w:b/>
                <w:bCs/>
                <w:szCs w:val="24"/>
                <w:lang w:val="lt-LT" w:eastAsia="lt-LT"/>
              </w:rPr>
              <w:t xml:space="preserve">Įkainis Eur be PVM </w:t>
            </w:r>
          </w:p>
          <w:p w14:paraId="530BBEFD" w14:textId="77777777" w:rsidR="00B765AF" w:rsidRPr="00346A45" w:rsidRDefault="00B765AF" w:rsidP="00757605">
            <w:pPr>
              <w:jc w:val="center"/>
              <w:rPr>
                <w:rFonts w:ascii="Times New Roman" w:hAnsi="Times New Roman"/>
                <w:szCs w:val="24"/>
                <w:lang w:val="lt-LT" w:eastAsia="lt-LT"/>
              </w:rPr>
            </w:pPr>
            <w:r w:rsidRPr="00346A45">
              <w:rPr>
                <w:rFonts w:ascii="Times New Roman" w:hAnsi="Times New Roman"/>
                <w:i/>
                <w:iCs/>
                <w:szCs w:val="24"/>
                <w:lang w:val="lt-LT" w:eastAsia="lt-LT"/>
              </w:rPr>
              <w:t>(iš 1 lentelės 6 stulpelio)</w:t>
            </w:r>
          </w:p>
        </w:tc>
        <w:tc>
          <w:tcPr>
            <w:tcW w:w="1701" w:type="dxa"/>
            <w:tcBorders>
              <w:top w:val="single" w:sz="4" w:space="0" w:color="auto"/>
              <w:left w:val="nil"/>
              <w:bottom w:val="single" w:sz="4" w:space="0" w:color="auto"/>
              <w:right w:val="single" w:sz="4" w:space="0" w:color="auto"/>
            </w:tcBorders>
          </w:tcPr>
          <w:p w14:paraId="04AACF5F" w14:textId="77777777" w:rsidR="00B765AF" w:rsidRPr="00346A45" w:rsidRDefault="00B765AF" w:rsidP="00757605">
            <w:pPr>
              <w:jc w:val="center"/>
              <w:rPr>
                <w:rFonts w:ascii="Times New Roman" w:hAnsi="Times New Roman"/>
                <w:b/>
                <w:bCs/>
                <w:szCs w:val="24"/>
                <w:lang w:val="lt-LT" w:eastAsia="lt-LT"/>
              </w:rPr>
            </w:pPr>
            <w:r w:rsidRPr="00346A45">
              <w:rPr>
                <w:rFonts w:ascii="Times New Roman" w:hAnsi="Times New Roman"/>
                <w:b/>
                <w:bCs/>
                <w:szCs w:val="24"/>
                <w:lang w:val="lt-LT" w:eastAsia="lt-LT"/>
              </w:rPr>
              <w:t>Preliminarus kiekis</w:t>
            </w:r>
          </w:p>
          <w:p w14:paraId="27E232B9" w14:textId="77777777" w:rsidR="00B765AF" w:rsidRPr="00346A45" w:rsidRDefault="00B765AF" w:rsidP="00757605">
            <w:pPr>
              <w:jc w:val="center"/>
              <w:rPr>
                <w:rFonts w:ascii="Times New Roman" w:hAnsi="Times New Roman"/>
                <w:b/>
                <w:bCs/>
                <w:szCs w:val="24"/>
                <w:lang w:val="lt-LT" w:eastAsia="lt-LT"/>
              </w:rPr>
            </w:pPr>
            <w:r w:rsidRPr="00346A45">
              <w:rPr>
                <w:rFonts w:ascii="Times New Roman" w:hAnsi="Times New Roman"/>
                <w:b/>
                <w:bCs/>
                <w:szCs w:val="24"/>
                <w:lang w:val="lt-LT" w:eastAsia="lt-LT"/>
              </w:rPr>
              <w:t>(</w:t>
            </w:r>
            <w:r w:rsidRPr="00346A45">
              <w:rPr>
                <w:rFonts w:ascii="Times New Roman" w:hAnsi="Times New Roman"/>
                <w:b/>
                <w:bCs/>
                <w:szCs w:val="24"/>
                <w:lang w:val="lt-LT"/>
              </w:rPr>
              <w:t>tik pasiūlymo vertinimui)</w:t>
            </w:r>
          </w:p>
        </w:tc>
        <w:tc>
          <w:tcPr>
            <w:tcW w:w="1730" w:type="dxa"/>
            <w:tcBorders>
              <w:top w:val="single" w:sz="4" w:space="0" w:color="auto"/>
              <w:left w:val="nil"/>
              <w:bottom w:val="single" w:sz="4" w:space="0" w:color="auto"/>
              <w:right w:val="single" w:sz="4" w:space="0" w:color="auto"/>
            </w:tcBorders>
          </w:tcPr>
          <w:p w14:paraId="2BC0BA6D" w14:textId="77777777" w:rsidR="00B765AF" w:rsidRPr="00346A45" w:rsidRDefault="00B765AF" w:rsidP="00757605">
            <w:pPr>
              <w:jc w:val="center"/>
              <w:rPr>
                <w:rFonts w:ascii="Times New Roman" w:hAnsi="Times New Roman"/>
                <w:b/>
                <w:bCs/>
                <w:szCs w:val="24"/>
                <w:lang w:val="lt-LT" w:eastAsia="lt-LT"/>
              </w:rPr>
            </w:pPr>
            <w:r w:rsidRPr="00346A45">
              <w:rPr>
                <w:rFonts w:ascii="Times New Roman" w:hAnsi="Times New Roman"/>
                <w:b/>
                <w:bCs/>
                <w:szCs w:val="24"/>
                <w:lang w:val="lt-LT" w:eastAsia="lt-LT"/>
              </w:rPr>
              <w:t xml:space="preserve">Palyginamoji KAINA </w:t>
            </w:r>
          </w:p>
          <w:p w14:paraId="1BBCAB8F" w14:textId="77777777" w:rsidR="00B765AF" w:rsidRPr="00346A45" w:rsidRDefault="00B765AF" w:rsidP="00757605">
            <w:pPr>
              <w:jc w:val="center"/>
              <w:rPr>
                <w:rFonts w:ascii="Times New Roman" w:hAnsi="Times New Roman"/>
                <w:b/>
                <w:bCs/>
                <w:szCs w:val="24"/>
                <w:lang w:val="lt-LT" w:eastAsia="lt-LT"/>
              </w:rPr>
            </w:pPr>
            <w:r w:rsidRPr="00346A45">
              <w:rPr>
                <w:rFonts w:ascii="Times New Roman" w:hAnsi="Times New Roman"/>
                <w:b/>
                <w:bCs/>
                <w:szCs w:val="24"/>
                <w:lang w:val="lt-LT" w:eastAsia="lt-LT"/>
              </w:rPr>
              <w:t>Eur be PVM</w:t>
            </w:r>
          </w:p>
        </w:tc>
      </w:tr>
      <w:tr w:rsidR="00346A45" w:rsidRPr="00346A45" w14:paraId="27847770" w14:textId="77777777" w:rsidTr="00757605">
        <w:trPr>
          <w:trHeight w:val="193"/>
        </w:trPr>
        <w:tc>
          <w:tcPr>
            <w:tcW w:w="567" w:type="dxa"/>
            <w:tcBorders>
              <w:top w:val="single" w:sz="4" w:space="0" w:color="auto"/>
              <w:left w:val="single" w:sz="4" w:space="0" w:color="auto"/>
              <w:bottom w:val="single" w:sz="4" w:space="0" w:color="auto"/>
              <w:right w:val="single" w:sz="4" w:space="0" w:color="auto"/>
            </w:tcBorders>
          </w:tcPr>
          <w:p w14:paraId="321755BD" w14:textId="77777777" w:rsidR="00B765AF" w:rsidRPr="00346A45" w:rsidRDefault="00B765AF" w:rsidP="00757605">
            <w:pPr>
              <w:tabs>
                <w:tab w:val="left" w:pos="-93"/>
                <w:tab w:val="left" w:pos="0"/>
                <w:tab w:val="left" w:pos="333"/>
              </w:tabs>
              <w:ind w:left="49"/>
              <w:jc w:val="center"/>
              <w:rPr>
                <w:rFonts w:ascii="Times New Roman" w:hAnsi="Times New Roman"/>
                <w:i/>
                <w:iCs/>
                <w:szCs w:val="24"/>
                <w:lang w:val="lt-LT" w:eastAsia="lt-LT"/>
              </w:rPr>
            </w:pPr>
            <w:r w:rsidRPr="00346A45">
              <w:rPr>
                <w:rFonts w:ascii="Times New Roman" w:hAnsi="Times New Roman"/>
                <w:i/>
                <w:iCs/>
                <w:szCs w:val="24"/>
                <w:lang w:val="lt-LT" w:eastAsia="lt-LT"/>
              </w:rPr>
              <w:t>1.</w:t>
            </w:r>
          </w:p>
        </w:tc>
        <w:tc>
          <w:tcPr>
            <w:tcW w:w="1956" w:type="dxa"/>
            <w:tcBorders>
              <w:top w:val="single" w:sz="4" w:space="0" w:color="auto"/>
              <w:left w:val="single" w:sz="4" w:space="0" w:color="auto"/>
              <w:bottom w:val="single" w:sz="4" w:space="0" w:color="auto"/>
              <w:right w:val="single" w:sz="4" w:space="0" w:color="auto"/>
            </w:tcBorders>
            <w:vAlign w:val="center"/>
          </w:tcPr>
          <w:p w14:paraId="44410794" w14:textId="77777777" w:rsidR="00B765AF" w:rsidRPr="00346A45" w:rsidRDefault="00B765AF" w:rsidP="00757605">
            <w:pPr>
              <w:jc w:val="center"/>
              <w:rPr>
                <w:rFonts w:ascii="Times New Roman" w:hAnsi="Times New Roman"/>
                <w:i/>
                <w:iCs/>
                <w:szCs w:val="24"/>
                <w:lang w:val="lt-LT" w:eastAsia="lt-LT"/>
              </w:rPr>
            </w:pPr>
            <w:r w:rsidRPr="00346A45">
              <w:rPr>
                <w:rFonts w:ascii="Times New Roman" w:hAnsi="Times New Roman"/>
                <w:i/>
                <w:iCs/>
                <w:szCs w:val="24"/>
                <w:lang w:val="lt-LT" w:eastAsia="lt-LT"/>
              </w:rPr>
              <w:t>2.</w:t>
            </w:r>
          </w:p>
        </w:tc>
        <w:tc>
          <w:tcPr>
            <w:tcW w:w="2127" w:type="dxa"/>
            <w:tcBorders>
              <w:top w:val="single" w:sz="4" w:space="0" w:color="auto"/>
              <w:left w:val="nil"/>
              <w:bottom w:val="single" w:sz="4" w:space="0" w:color="auto"/>
              <w:right w:val="single" w:sz="4" w:space="0" w:color="auto"/>
            </w:tcBorders>
            <w:vAlign w:val="center"/>
          </w:tcPr>
          <w:p w14:paraId="0DCCA364" w14:textId="77777777" w:rsidR="00B765AF" w:rsidRPr="00346A45" w:rsidRDefault="00B765AF" w:rsidP="00757605">
            <w:pPr>
              <w:jc w:val="center"/>
              <w:rPr>
                <w:rFonts w:ascii="Times New Roman" w:hAnsi="Times New Roman"/>
                <w:i/>
                <w:iCs/>
                <w:szCs w:val="24"/>
                <w:lang w:val="lt-LT" w:eastAsia="lt-LT"/>
              </w:rPr>
            </w:pPr>
            <w:r w:rsidRPr="00346A45">
              <w:rPr>
                <w:rFonts w:ascii="Times New Roman" w:hAnsi="Times New Roman"/>
                <w:i/>
                <w:iCs/>
                <w:szCs w:val="24"/>
                <w:lang w:val="lt-LT" w:eastAsia="lt-LT"/>
              </w:rPr>
              <w:t>3.</w:t>
            </w:r>
          </w:p>
        </w:tc>
        <w:tc>
          <w:tcPr>
            <w:tcW w:w="1134" w:type="dxa"/>
            <w:tcBorders>
              <w:top w:val="single" w:sz="4" w:space="0" w:color="auto"/>
              <w:left w:val="nil"/>
              <w:bottom w:val="single" w:sz="4" w:space="0" w:color="auto"/>
              <w:right w:val="single" w:sz="4" w:space="0" w:color="auto"/>
            </w:tcBorders>
            <w:vAlign w:val="center"/>
          </w:tcPr>
          <w:p w14:paraId="7EA4F902" w14:textId="77777777" w:rsidR="00B765AF" w:rsidRPr="00346A45" w:rsidRDefault="00B765AF" w:rsidP="00757605">
            <w:pPr>
              <w:jc w:val="center"/>
              <w:rPr>
                <w:rFonts w:ascii="Times New Roman" w:hAnsi="Times New Roman"/>
                <w:i/>
                <w:iCs/>
                <w:szCs w:val="24"/>
                <w:lang w:val="lt-LT" w:eastAsia="lt-LT"/>
              </w:rPr>
            </w:pPr>
            <w:r w:rsidRPr="00346A45">
              <w:rPr>
                <w:rFonts w:ascii="Times New Roman" w:hAnsi="Times New Roman"/>
                <w:i/>
                <w:iCs/>
                <w:szCs w:val="24"/>
                <w:lang w:val="lt-LT" w:eastAsia="lt-LT"/>
              </w:rPr>
              <w:t>4.</w:t>
            </w:r>
          </w:p>
        </w:tc>
        <w:tc>
          <w:tcPr>
            <w:tcW w:w="1559" w:type="dxa"/>
            <w:tcBorders>
              <w:top w:val="single" w:sz="4" w:space="0" w:color="auto"/>
              <w:left w:val="nil"/>
              <w:bottom w:val="single" w:sz="4" w:space="0" w:color="auto"/>
              <w:right w:val="single" w:sz="4" w:space="0" w:color="auto"/>
            </w:tcBorders>
            <w:vAlign w:val="center"/>
          </w:tcPr>
          <w:p w14:paraId="19F1BF16" w14:textId="77777777" w:rsidR="00B765AF" w:rsidRPr="00346A45" w:rsidRDefault="00B765AF" w:rsidP="00757605">
            <w:pPr>
              <w:jc w:val="center"/>
              <w:rPr>
                <w:rFonts w:ascii="Times New Roman" w:hAnsi="Times New Roman"/>
                <w:i/>
                <w:iCs/>
                <w:szCs w:val="24"/>
                <w:lang w:val="lt-LT" w:eastAsia="lt-LT"/>
              </w:rPr>
            </w:pPr>
            <w:r w:rsidRPr="00346A45">
              <w:rPr>
                <w:rFonts w:ascii="Times New Roman" w:hAnsi="Times New Roman"/>
                <w:i/>
                <w:iCs/>
                <w:szCs w:val="24"/>
                <w:lang w:val="lt-LT" w:eastAsia="lt-LT"/>
              </w:rPr>
              <w:t xml:space="preserve">5. </w:t>
            </w:r>
          </w:p>
        </w:tc>
        <w:tc>
          <w:tcPr>
            <w:tcW w:w="1701" w:type="dxa"/>
            <w:tcBorders>
              <w:top w:val="single" w:sz="4" w:space="0" w:color="auto"/>
              <w:left w:val="nil"/>
              <w:bottom w:val="single" w:sz="4" w:space="0" w:color="auto"/>
              <w:right w:val="single" w:sz="4" w:space="0" w:color="auto"/>
            </w:tcBorders>
          </w:tcPr>
          <w:p w14:paraId="6A3C5E1F" w14:textId="77777777" w:rsidR="00B765AF" w:rsidRPr="00346A45" w:rsidRDefault="00B765AF" w:rsidP="00757605">
            <w:pPr>
              <w:jc w:val="center"/>
              <w:rPr>
                <w:rFonts w:ascii="Times New Roman" w:hAnsi="Times New Roman"/>
                <w:i/>
                <w:iCs/>
                <w:szCs w:val="24"/>
                <w:lang w:val="lt-LT" w:eastAsia="lt-LT"/>
              </w:rPr>
            </w:pPr>
            <w:r w:rsidRPr="00346A45">
              <w:rPr>
                <w:rFonts w:ascii="Times New Roman" w:hAnsi="Times New Roman"/>
                <w:i/>
                <w:iCs/>
                <w:szCs w:val="24"/>
                <w:lang w:val="lt-LT" w:eastAsia="lt-LT"/>
              </w:rPr>
              <w:t>6.</w:t>
            </w:r>
          </w:p>
        </w:tc>
        <w:tc>
          <w:tcPr>
            <w:tcW w:w="1730" w:type="dxa"/>
            <w:tcBorders>
              <w:top w:val="single" w:sz="4" w:space="0" w:color="auto"/>
              <w:left w:val="nil"/>
              <w:bottom w:val="single" w:sz="4" w:space="0" w:color="auto"/>
              <w:right w:val="single" w:sz="4" w:space="0" w:color="auto"/>
            </w:tcBorders>
          </w:tcPr>
          <w:p w14:paraId="28F3AEC5" w14:textId="77777777" w:rsidR="00B765AF" w:rsidRPr="00346A45" w:rsidRDefault="00B765AF" w:rsidP="00757605">
            <w:pPr>
              <w:jc w:val="center"/>
              <w:rPr>
                <w:rFonts w:ascii="Times New Roman" w:hAnsi="Times New Roman"/>
                <w:i/>
                <w:iCs/>
                <w:szCs w:val="24"/>
                <w:lang w:val="lt-LT" w:eastAsia="lt-LT"/>
              </w:rPr>
            </w:pPr>
            <w:r w:rsidRPr="00346A45">
              <w:rPr>
                <w:rFonts w:ascii="Times New Roman" w:hAnsi="Times New Roman"/>
                <w:i/>
                <w:iCs/>
                <w:szCs w:val="24"/>
                <w:lang w:val="lt-LT" w:eastAsia="lt-LT"/>
              </w:rPr>
              <w:t>7. (5*6)</w:t>
            </w:r>
          </w:p>
        </w:tc>
      </w:tr>
      <w:tr w:rsidR="00346A45" w:rsidRPr="00346A45" w14:paraId="21CE3C60" w14:textId="77777777" w:rsidTr="00757605">
        <w:trPr>
          <w:trHeight w:val="300"/>
        </w:trPr>
        <w:tc>
          <w:tcPr>
            <w:tcW w:w="567" w:type="dxa"/>
            <w:tcBorders>
              <w:top w:val="nil"/>
              <w:left w:val="single" w:sz="4" w:space="0" w:color="auto"/>
              <w:bottom w:val="single" w:sz="4" w:space="0" w:color="auto"/>
              <w:right w:val="single" w:sz="4" w:space="0" w:color="auto"/>
            </w:tcBorders>
          </w:tcPr>
          <w:p w14:paraId="1FE6BC30" w14:textId="77777777" w:rsidR="00B765AF" w:rsidRPr="00346A45" w:rsidRDefault="00B765AF" w:rsidP="00757605">
            <w:pPr>
              <w:jc w:val="center"/>
              <w:rPr>
                <w:rFonts w:ascii="Times New Roman" w:hAnsi="Times New Roman"/>
                <w:szCs w:val="24"/>
                <w:lang w:val="lt-LT" w:eastAsia="lt-LT"/>
              </w:rPr>
            </w:pPr>
            <w:r w:rsidRPr="00346A45">
              <w:rPr>
                <w:rFonts w:ascii="Times New Roman" w:hAnsi="Times New Roman"/>
                <w:szCs w:val="24"/>
                <w:lang w:val="lt-LT" w:eastAsia="lt-LT"/>
              </w:rPr>
              <w:t>1.</w:t>
            </w:r>
          </w:p>
        </w:tc>
        <w:tc>
          <w:tcPr>
            <w:tcW w:w="1956" w:type="dxa"/>
            <w:tcBorders>
              <w:top w:val="nil"/>
              <w:left w:val="single" w:sz="4" w:space="0" w:color="auto"/>
              <w:bottom w:val="single" w:sz="4" w:space="0" w:color="auto"/>
              <w:right w:val="single" w:sz="4" w:space="0" w:color="auto"/>
            </w:tcBorders>
          </w:tcPr>
          <w:p w14:paraId="71CE2F43" w14:textId="77777777" w:rsidR="00B765AF" w:rsidRPr="00346A45" w:rsidRDefault="00B765AF" w:rsidP="00757605">
            <w:pPr>
              <w:rPr>
                <w:rFonts w:ascii="Times New Roman" w:hAnsi="Times New Roman"/>
                <w:szCs w:val="24"/>
                <w:lang w:val="lt-LT" w:eastAsia="lt-LT"/>
              </w:rPr>
            </w:pPr>
            <w:r w:rsidRPr="00346A45">
              <w:rPr>
                <w:rFonts w:ascii="Times New Roman" w:hAnsi="Times New Roman"/>
                <w:szCs w:val="24"/>
                <w:lang w:val="lt-LT"/>
              </w:rPr>
              <w:t xml:space="preserve">Riboto lankymo narystė </w:t>
            </w:r>
          </w:p>
        </w:tc>
        <w:tc>
          <w:tcPr>
            <w:tcW w:w="2127" w:type="dxa"/>
            <w:tcBorders>
              <w:top w:val="nil"/>
              <w:left w:val="nil"/>
              <w:bottom w:val="single" w:sz="4" w:space="0" w:color="auto"/>
              <w:right w:val="single" w:sz="4" w:space="0" w:color="auto"/>
            </w:tcBorders>
            <w:vAlign w:val="bottom"/>
          </w:tcPr>
          <w:p w14:paraId="0DF81587" w14:textId="77777777" w:rsidR="00B765AF" w:rsidRPr="00346A45" w:rsidRDefault="00B765AF" w:rsidP="00757605">
            <w:pPr>
              <w:rPr>
                <w:rFonts w:ascii="Times New Roman" w:hAnsi="Times New Roman"/>
                <w:szCs w:val="24"/>
                <w:lang w:val="lt-LT"/>
              </w:rPr>
            </w:pPr>
            <w:r w:rsidRPr="00346A45">
              <w:rPr>
                <w:rFonts w:ascii="Times New Roman" w:hAnsi="Times New Roman"/>
                <w:b/>
                <w:bCs/>
                <w:szCs w:val="24"/>
                <w:lang w:val="lt-LT"/>
              </w:rPr>
              <w:t>vienkartinis apsilankymas</w:t>
            </w:r>
            <w:r w:rsidRPr="00346A45">
              <w:rPr>
                <w:rFonts w:ascii="Times New Roman" w:hAnsi="Times New Roman"/>
                <w:szCs w:val="24"/>
                <w:lang w:val="lt-LT"/>
              </w:rPr>
              <w:t xml:space="preserve">, visame sporto komplekse, </w:t>
            </w:r>
            <w:r w:rsidRPr="00346A45">
              <w:rPr>
                <w:rFonts w:ascii="Times New Roman" w:hAnsi="Times New Roman"/>
                <w:b/>
                <w:bCs/>
                <w:szCs w:val="24"/>
                <w:lang w:val="lt-LT"/>
              </w:rPr>
              <w:t>darbo dienomis nuo 7.00 iki 17.00 val.</w:t>
            </w:r>
          </w:p>
        </w:tc>
        <w:tc>
          <w:tcPr>
            <w:tcW w:w="1134" w:type="dxa"/>
            <w:tcBorders>
              <w:top w:val="nil"/>
              <w:left w:val="nil"/>
              <w:bottom w:val="single" w:sz="4" w:space="0" w:color="auto"/>
              <w:right w:val="single" w:sz="4" w:space="0" w:color="auto"/>
            </w:tcBorders>
          </w:tcPr>
          <w:p w14:paraId="015E9D03" w14:textId="77777777" w:rsidR="00B765AF" w:rsidRPr="00346A45" w:rsidRDefault="00B765AF" w:rsidP="00757605">
            <w:pPr>
              <w:pStyle w:val="Default"/>
              <w:jc w:val="center"/>
              <w:rPr>
                <w:color w:val="auto"/>
                <w:lang w:val="lt-LT"/>
              </w:rPr>
            </w:pPr>
          </w:p>
          <w:p w14:paraId="25BA1BB6" w14:textId="77777777" w:rsidR="00B765AF" w:rsidRPr="00346A45" w:rsidRDefault="00B765AF" w:rsidP="00757605">
            <w:pPr>
              <w:pStyle w:val="Default"/>
              <w:jc w:val="center"/>
              <w:rPr>
                <w:color w:val="auto"/>
                <w:lang w:val="lt-LT"/>
              </w:rPr>
            </w:pPr>
            <w:r w:rsidRPr="00346A45">
              <w:rPr>
                <w:color w:val="auto"/>
                <w:lang w:val="lt-LT"/>
              </w:rPr>
              <w:t>Eur / apsilankymas</w:t>
            </w:r>
          </w:p>
        </w:tc>
        <w:tc>
          <w:tcPr>
            <w:tcW w:w="1559" w:type="dxa"/>
            <w:tcBorders>
              <w:top w:val="nil"/>
              <w:left w:val="nil"/>
              <w:bottom w:val="single" w:sz="4" w:space="0" w:color="auto"/>
              <w:right w:val="single" w:sz="4" w:space="0" w:color="auto"/>
            </w:tcBorders>
          </w:tcPr>
          <w:p w14:paraId="6FC5E19E" w14:textId="0F42FE3B" w:rsidR="00B765AF" w:rsidRPr="00346A45" w:rsidRDefault="00B31A8D" w:rsidP="00757605">
            <w:pPr>
              <w:jc w:val="center"/>
              <w:rPr>
                <w:rFonts w:ascii="Times New Roman" w:hAnsi="Times New Roman"/>
                <w:szCs w:val="24"/>
                <w:lang w:val="lt-LT" w:eastAsia="lt-LT"/>
              </w:rPr>
            </w:pPr>
            <w:r w:rsidRPr="00346A45">
              <w:rPr>
                <w:rFonts w:ascii="Times New Roman" w:hAnsi="Times New Roman"/>
                <w:szCs w:val="24"/>
                <w:lang w:val="lt-LT" w:eastAsia="lt-LT"/>
              </w:rPr>
              <w:t>7,39</w:t>
            </w:r>
          </w:p>
        </w:tc>
        <w:tc>
          <w:tcPr>
            <w:tcW w:w="1701" w:type="dxa"/>
            <w:tcBorders>
              <w:top w:val="nil"/>
              <w:left w:val="nil"/>
              <w:bottom w:val="single" w:sz="4" w:space="0" w:color="auto"/>
              <w:right w:val="single" w:sz="4" w:space="0" w:color="auto"/>
            </w:tcBorders>
          </w:tcPr>
          <w:p w14:paraId="156D6133" w14:textId="77777777" w:rsidR="00B765AF" w:rsidRPr="00346A45" w:rsidRDefault="00B765AF" w:rsidP="00757605">
            <w:pPr>
              <w:jc w:val="center"/>
              <w:rPr>
                <w:rFonts w:ascii="Times New Roman" w:hAnsi="Times New Roman"/>
                <w:szCs w:val="24"/>
                <w:lang w:val="lt-LT" w:eastAsia="lt-LT"/>
              </w:rPr>
            </w:pPr>
          </w:p>
          <w:p w14:paraId="2036A7E3" w14:textId="77777777" w:rsidR="00B765AF" w:rsidRPr="00346A45" w:rsidRDefault="00B765AF" w:rsidP="00757605">
            <w:pPr>
              <w:jc w:val="center"/>
              <w:rPr>
                <w:rFonts w:ascii="Times New Roman" w:hAnsi="Times New Roman"/>
                <w:szCs w:val="24"/>
                <w:lang w:val="lt-LT" w:eastAsia="lt-LT"/>
              </w:rPr>
            </w:pPr>
            <w:r w:rsidRPr="00346A45">
              <w:rPr>
                <w:rFonts w:ascii="Times New Roman" w:hAnsi="Times New Roman"/>
                <w:szCs w:val="24"/>
                <w:lang w:val="lt-LT" w:eastAsia="lt-LT"/>
              </w:rPr>
              <w:t xml:space="preserve">4680 </w:t>
            </w:r>
          </w:p>
          <w:p w14:paraId="6BD37871" w14:textId="77777777" w:rsidR="00B765AF" w:rsidRPr="00346A45" w:rsidRDefault="00B765AF" w:rsidP="00757605">
            <w:pPr>
              <w:jc w:val="center"/>
              <w:rPr>
                <w:rFonts w:ascii="Times New Roman" w:hAnsi="Times New Roman"/>
                <w:i/>
                <w:iCs/>
                <w:szCs w:val="24"/>
                <w:lang w:val="lt-LT" w:eastAsia="lt-LT"/>
              </w:rPr>
            </w:pPr>
            <w:r w:rsidRPr="00346A45">
              <w:rPr>
                <w:rFonts w:ascii="Times New Roman" w:hAnsi="Times New Roman"/>
                <w:i/>
                <w:iCs/>
                <w:szCs w:val="24"/>
                <w:lang w:val="lt-LT" w:eastAsia="lt-LT"/>
              </w:rPr>
              <w:t xml:space="preserve">(130 žmonių x 12 mėnesių x </w:t>
            </w:r>
          </w:p>
          <w:p w14:paraId="2AC0841C" w14:textId="77777777" w:rsidR="00B765AF" w:rsidRPr="00346A45" w:rsidRDefault="00B765AF" w:rsidP="00757605">
            <w:pPr>
              <w:jc w:val="center"/>
              <w:rPr>
                <w:rFonts w:ascii="Times New Roman" w:hAnsi="Times New Roman"/>
                <w:i/>
                <w:iCs/>
                <w:szCs w:val="24"/>
                <w:lang w:val="lt-LT" w:eastAsia="lt-LT"/>
              </w:rPr>
            </w:pPr>
            <w:r w:rsidRPr="00346A45">
              <w:rPr>
                <w:rFonts w:ascii="Times New Roman" w:hAnsi="Times New Roman"/>
                <w:i/>
                <w:iCs/>
                <w:szCs w:val="24"/>
                <w:lang w:val="lt-LT" w:eastAsia="lt-LT"/>
              </w:rPr>
              <w:t>3 kartai/mėn.)</w:t>
            </w:r>
          </w:p>
        </w:tc>
        <w:tc>
          <w:tcPr>
            <w:tcW w:w="1730" w:type="dxa"/>
            <w:tcBorders>
              <w:top w:val="nil"/>
              <w:left w:val="nil"/>
              <w:bottom w:val="single" w:sz="4" w:space="0" w:color="auto"/>
              <w:right w:val="single" w:sz="4" w:space="0" w:color="auto"/>
            </w:tcBorders>
          </w:tcPr>
          <w:p w14:paraId="3698DFCB" w14:textId="3B024BC8" w:rsidR="00B765AF" w:rsidRPr="00346A45" w:rsidRDefault="001934FD" w:rsidP="00757605">
            <w:pPr>
              <w:jc w:val="center"/>
              <w:rPr>
                <w:rFonts w:ascii="Times New Roman" w:hAnsi="Times New Roman"/>
                <w:szCs w:val="24"/>
                <w:lang w:val="lt-LT" w:eastAsia="lt-LT"/>
              </w:rPr>
            </w:pPr>
            <w:r w:rsidRPr="00346A45">
              <w:rPr>
                <w:rFonts w:ascii="Times New Roman" w:hAnsi="Times New Roman"/>
                <w:szCs w:val="24"/>
                <w:lang w:val="lt-LT" w:eastAsia="lt-LT"/>
              </w:rPr>
              <w:t>34585,20</w:t>
            </w:r>
          </w:p>
        </w:tc>
      </w:tr>
      <w:tr w:rsidR="00346A45" w:rsidRPr="00346A45" w14:paraId="36D63AA3" w14:textId="77777777" w:rsidTr="00757605">
        <w:trPr>
          <w:trHeight w:val="300"/>
        </w:trPr>
        <w:tc>
          <w:tcPr>
            <w:tcW w:w="567" w:type="dxa"/>
            <w:tcBorders>
              <w:top w:val="nil"/>
              <w:left w:val="single" w:sz="4" w:space="0" w:color="auto"/>
              <w:bottom w:val="single" w:sz="4" w:space="0" w:color="auto"/>
              <w:right w:val="single" w:sz="4" w:space="0" w:color="auto"/>
            </w:tcBorders>
          </w:tcPr>
          <w:p w14:paraId="7FEEE93E" w14:textId="77777777" w:rsidR="00B765AF" w:rsidRPr="00346A45" w:rsidRDefault="00B765AF" w:rsidP="00757605">
            <w:pPr>
              <w:jc w:val="center"/>
              <w:rPr>
                <w:rFonts w:ascii="Times New Roman" w:hAnsi="Times New Roman"/>
                <w:szCs w:val="24"/>
                <w:lang w:val="lt-LT" w:eastAsia="lt-LT"/>
              </w:rPr>
            </w:pPr>
            <w:r w:rsidRPr="00346A45">
              <w:rPr>
                <w:rFonts w:ascii="Times New Roman" w:hAnsi="Times New Roman"/>
                <w:szCs w:val="24"/>
                <w:lang w:val="lt-LT" w:eastAsia="lt-LT"/>
              </w:rPr>
              <w:t>2.</w:t>
            </w:r>
          </w:p>
        </w:tc>
        <w:tc>
          <w:tcPr>
            <w:tcW w:w="1956" w:type="dxa"/>
            <w:tcBorders>
              <w:top w:val="nil"/>
              <w:left w:val="single" w:sz="4" w:space="0" w:color="auto"/>
              <w:bottom w:val="single" w:sz="4" w:space="0" w:color="auto"/>
              <w:right w:val="single" w:sz="4" w:space="0" w:color="auto"/>
            </w:tcBorders>
          </w:tcPr>
          <w:p w14:paraId="0B76DC79" w14:textId="77777777" w:rsidR="00B765AF" w:rsidRPr="00346A45" w:rsidRDefault="00B765AF" w:rsidP="00757605">
            <w:pPr>
              <w:rPr>
                <w:rFonts w:ascii="Times New Roman" w:hAnsi="Times New Roman"/>
                <w:szCs w:val="24"/>
                <w:lang w:val="lt-LT" w:eastAsia="lt-LT"/>
              </w:rPr>
            </w:pPr>
            <w:r w:rsidRPr="00346A45">
              <w:rPr>
                <w:rFonts w:ascii="Times New Roman" w:hAnsi="Times New Roman"/>
                <w:szCs w:val="24"/>
                <w:lang w:val="lt-LT"/>
              </w:rPr>
              <w:t xml:space="preserve">Neriboto lankymo asmeninė mėnesio narystė </w:t>
            </w:r>
          </w:p>
        </w:tc>
        <w:tc>
          <w:tcPr>
            <w:tcW w:w="2127" w:type="dxa"/>
            <w:tcBorders>
              <w:top w:val="nil"/>
              <w:left w:val="nil"/>
              <w:bottom w:val="single" w:sz="4" w:space="0" w:color="auto"/>
              <w:right w:val="single" w:sz="4" w:space="0" w:color="auto"/>
            </w:tcBorders>
            <w:vAlign w:val="bottom"/>
          </w:tcPr>
          <w:p w14:paraId="69F4C5A0" w14:textId="77777777" w:rsidR="00B765AF" w:rsidRPr="00346A45" w:rsidRDefault="00B765AF" w:rsidP="00757605">
            <w:pPr>
              <w:rPr>
                <w:rFonts w:ascii="Times New Roman" w:hAnsi="Times New Roman"/>
                <w:szCs w:val="24"/>
                <w:lang w:val="lt-LT"/>
              </w:rPr>
            </w:pPr>
            <w:r w:rsidRPr="00346A45">
              <w:rPr>
                <w:rFonts w:ascii="Times New Roman" w:hAnsi="Times New Roman"/>
                <w:szCs w:val="24"/>
                <w:lang w:val="lt-LT"/>
              </w:rPr>
              <w:t xml:space="preserve">asmeninė </w:t>
            </w:r>
            <w:r w:rsidRPr="00346A45">
              <w:rPr>
                <w:rFonts w:ascii="Times New Roman" w:hAnsi="Times New Roman"/>
                <w:b/>
                <w:bCs/>
                <w:szCs w:val="24"/>
                <w:lang w:val="lt-LT"/>
              </w:rPr>
              <w:t>mėnesio narystė</w:t>
            </w:r>
            <w:r w:rsidRPr="00346A45">
              <w:rPr>
                <w:rFonts w:ascii="Times New Roman" w:hAnsi="Times New Roman"/>
                <w:szCs w:val="24"/>
                <w:lang w:val="lt-LT"/>
              </w:rPr>
              <w:t xml:space="preserve"> visame sporto komplekse, </w:t>
            </w:r>
          </w:p>
          <w:p w14:paraId="6E4E89C0" w14:textId="77777777" w:rsidR="00B765AF" w:rsidRPr="00346A45" w:rsidRDefault="00B765AF" w:rsidP="00757605">
            <w:pPr>
              <w:rPr>
                <w:rFonts w:ascii="Times New Roman" w:hAnsi="Times New Roman"/>
                <w:b/>
                <w:bCs/>
                <w:szCs w:val="24"/>
                <w:lang w:val="lt-LT" w:eastAsia="lt-LT"/>
              </w:rPr>
            </w:pPr>
            <w:r w:rsidRPr="00346A45">
              <w:rPr>
                <w:rFonts w:ascii="Times New Roman" w:hAnsi="Times New Roman"/>
                <w:b/>
                <w:bCs/>
                <w:szCs w:val="24"/>
                <w:lang w:val="lt-LT"/>
              </w:rPr>
              <w:t>sporto komplekso darbo valandomis</w:t>
            </w:r>
          </w:p>
        </w:tc>
        <w:tc>
          <w:tcPr>
            <w:tcW w:w="1134" w:type="dxa"/>
            <w:tcBorders>
              <w:top w:val="nil"/>
              <w:left w:val="nil"/>
              <w:bottom w:val="single" w:sz="4" w:space="0" w:color="auto"/>
              <w:right w:val="single" w:sz="4" w:space="0" w:color="auto"/>
            </w:tcBorders>
          </w:tcPr>
          <w:p w14:paraId="560789E7" w14:textId="77777777" w:rsidR="00B765AF" w:rsidRPr="00346A45" w:rsidRDefault="00B765AF" w:rsidP="00757605">
            <w:pPr>
              <w:rPr>
                <w:rFonts w:ascii="Times New Roman" w:hAnsi="Times New Roman"/>
                <w:szCs w:val="24"/>
                <w:lang w:val="lt-LT"/>
              </w:rPr>
            </w:pPr>
          </w:p>
          <w:p w14:paraId="7A424632" w14:textId="77777777" w:rsidR="00B765AF" w:rsidRPr="00346A45" w:rsidRDefault="00B765AF" w:rsidP="00757605">
            <w:pPr>
              <w:jc w:val="center"/>
              <w:rPr>
                <w:rFonts w:ascii="Times New Roman" w:hAnsi="Times New Roman"/>
                <w:szCs w:val="24"/>
                <w:lang w:val="lt-LT" w:eastAsia="lt-LT"/>
              </w:rPr>
            </w:pPr>
            <w:r w:rsidRPr="00346A45">
              <w:rPr>
                <w:rFonts w:ascii="Times New Roman" w:hAnsi="Times New Roman"/>
                <w:szCs w:val="24"/>
                <w:lang w:val="lt-LT"/>
              </w:rPr>
              <w:t>Eur/mėn</w:t>
            </w:r>
          </w:p>
          <w:p w14:paraId="5B8BDFDA" w14:textId="77777777" w:rsidR="00B765AF" w:rsidRPr="00346A45" w:rsidRDefault="00B765AF" w:rsidP="00757605">
            <w:pPr>
              <w:jc w:val="center"/>
              <w:rPr>
                <w:rFonts w:ascii="Times New Roman" w:hAnsi="Times New Roman"/>
                <w:szCs w:val="24"/>
                <w:lang w:val="lt-LT" w:eastAsia="lt-LT"/>
              </w:rPr>
            </w:pPr>
          </w:p>
        </w:tc>
        <w:tc>
          <w:tcPr>
            <w:tcW w:w="1559" w:type="dxa"/>
            <w:tcBorders>
              <w:top w:val="nil"/>
              <w:left w:val="nil"/>
              <w:bottom w:val="single" w:sz="4" w:space="0" w:color="auto"/>
              <w:right w:val="single" w:sz="4" w:space="0" w:color="auto"/>
            </w:tcBorders>
          </w:tcPr>
          <w:p w14:paraId="2017996C" w14:textId="5DD065C2" w:rsidR="00B765AF" w:rsidRPr="00346A45" w:rsidRDefault="001934FD" w:rsidP="00757605">
            <w:pPr>
              <w:jc w:val="center"/>
              <w:rPr>
                <w:rFonts w:ascii="Times New Roman" w:hAnsi="Times New Roman"/>
                <w:szCs w:val="24"/>
                <w:lang w:val="lt-LT" w:eastAsia="lt-LT"/>
              </w:rPr>
            </w:pPr>
            <w:r w:rsidRPr="00346A45">
              <w:rPr>
                <w:rFonts w:ascii="Times New Roman" w:hAnsi="Times New Roman"/>
                <w:szCs w:val="24"/>
                <w:lang w:val="lt-LT" w:eastAsia="lt-LT"/>
              </w:rPr>
              <w:t>34,84</w:t>
            </w:r>
          </w:p>
        </w:tc>
        <w:tc>
          <w:tcPr>
            <w:tcW w:w="1701" w:type="dxa"/>
            <w:tcBorders>
              <w:top w:val="nil"/>
              <w:left w:val="nil"/>
              <w:bottom w:val="single" w:sz="4" w:space="0" w:color="auto"/>
              <w:right w:val="single" w:sz="4" w:space="0" w:color="auto"/>
            </w:tcBorders>
          </w:tcPr>
          <w:p w14:paraId="446574F0" w14:textId="77777777" w:rsidR="00B765AF" w:rsidRPr="00346A45" w:rsidRDefault="00B765AF" w:rsidP="00757605">
            <w:pPr>
              <w:jc w:val="center"/>
              <w:rPr>
                <w:rFonts w:ascii="Times New Roman" w:hAnsi="Times New Roman"/>
                <w:szCs w:val="24"/>
                <w:lang w:val="lt-LT" w:eastAsia="lt-LT"/>
              </w:rPr>
            </w:pPr>
          </w:p>
          <w:p w14:paraId="0343F794" w14:textId="77777777" w:rsidR="00B765AF" w:rsidRPr="00346A45" w:rsidRDefault="00B765AF" w:rsidP="00757605">
            <w:pPr>
              <w:jc w:val="center"/>
              <w:rPr>
                <w:rFonts w:ascii="Times New Roman" w:hAnsi="Times New Roman"/>
                <w:szCs w:val="24"/>
                <w:lang w:val="lt-LT" w:eastAsia="lt-LT"/>
              </w:rPr>
            </w:pPr>
            <w:r w:rsidRPr="00346A45">
              <w:rPr>
                <w:rFonts w:ascii="Times New Roman" w:hAnsi="Times New Roman"/>
                <w:szCs w:val="24"/>
                <w:lang w:val="lt-LT" w:eastAsia="lt-LT"/>
              </w:rPr>
              <w:t xml:space="preserve">7 </w:t>
            </w:r>
          </w:p>
          <w:p w14:paraId="617D9AD1" w14:textId="77777777" w:rsidR="00B765AF" w:rsidRPr="00346A45" w:rsidRDefault="00B765AF" w:rsidP="00757605">
            <w:pPr>
              <w:jc w:val="center"/>
              <w:rPr>
                <w:rFonts w:ascii="Times New Roman" w:hAnsi="Times New Roman"/>
                <w:i/>
                <w:iCs/>
                <w:szCs w:val="24"/>
                <w:lang w:val="lt-LT" w:eastAsia="lt-LT"/>
              </w:rPr>
            </w:pPr>
            <w:r w:rsidRPr="00346A45">
              <w:rPr>
                <w:rFonts w:ascii="Times New Roman" w:hAnsi="Times New Roman"/>
                <w:i/>
                <w:iCs/>
                <w:szCs w:val="24"/>
                <w:lang w:val="lt-LT" w:eastAsia="lt-LT"/>
              </w:rPr>
              <w:t>(7 žmonės)</w:t>
            </w:r>
          </w:p>
        </w:tc>
        <w:tc>
          <w:tcPr>
            <w:tcW w:w="1730" w:type="dxa"/>
            <w:tcBorders>
              <w:top w:val="nil"/>
              <w:left w:val="nil"/>
              <w:bottom w:val="single" w:sz="4" w:space="0" w:color="auto"/>
              <w:right w:val="single" w:sz="4" w:space="0" w:color="auto"/>
            </w:tcBorders>
          </w:tcPr>
          <w:p w14:paraId="2AA92AA8" w14:textId="41824880" w:rsidR="00B765AF" w:rsidRPr="00346A45" w:rsidRDefault="001934FD" w:rsidP="00757605">
            <w:pPr>
              <w:jc w:val="center"/>
              <w:rPr>
                <w:rFonts w:ascii="Times New Roman" w:hAnsi="Times New Roman"/>
                <w:szCs w:val="24"/>
                <w:lang w:val="lt-LT" w:eastAsia="lt-LT"/>
              </w:rPr>
            </w:pPr>
            <w:r w:rsidRPr="00346A45">
              <w:rPr>
                <w:rFonts w:ascii="Times New Roman" w:hAnsi="Times New Roman"/>
                <w:szCs w:val="24"/>
                <w:lang w:val="lt-LT" w:eastAsia="lt-LT"/>
              </w:rPr>
              <w:t>243,88</w:t>
            </w:r>
          </w:p>
        </w:tc>
      </w:tr>
      <w:tr w:rsidR="00346A45" w:rsidRPr="00346A45" w14:paraId="331D1B26" w14:textId="77777777" w:rsidTr="00757605">
        <w:trPr>
          <w:trHeight w:val="300"/>
        </w:trPr>
        <w:tc>
          <w:tcPr>
            <w:tcW w:w="567" w:type="dxa"/>
            <w:tcBorders>
              <w:top w:val="nil"/>
              <w:left w:val="single" w:sz="4" w:space="0" w:color="auto"/>
              <w:bottom w:val="single" w:sz="4" w:space="0" w:color="auto"/>
              <w:right w:val="single" w:sz="4" w:space="0" w:color="auto"/>
            </w:tcBorders>
          </w:tcPr>
          <w:p w14:paraId="53943D41" w14:textId="77777777" w:rsidR="00B765AF" w:rsidRPr="00346A45" w:rsidRDefault="00B765AF" w:rsidP="00757605">
            <w:pPr>
              <w:jc w:val="center"/>
              <w:rPr>
                <w:rFonts w:ascii="Times New Roman" w:hAnsi="Times New Roman"/>
                <w:szCs w:val="24"/>
                <w:lang w:val="lt-LT" w:eastAsia="lt-LT"/>
              </w:rPr>
            </w:pPr>
            <w:r w:rsidRPr="00346A45">
              <w:rPr>
                <w:rFonts w:ascii="Times New Roman" w:hAnsi="Times New Roman"/>
                <w:szCs w:val="24"/>
                <w:lang w:val="lt-LT" w:eastAsia="lt-LT"/>
              </w:rPr>
              <w:t>3.</w:t>
            </w:r>
          </w:p>
        </w:tc>
        <w:tc>
          <w:tcPr>
            <w:tcW w:w="1956" w:type="dxa"/>
            <w:tcBorders>
              <w:top w:val="nil"/>
              <w:left w:val="single" w:sz="4" w:space="0" w:color="auto"/>
              <w:bottom w:val="single" w:sz="4" w:space="0" w:color="auto"/>
              <w:right w:val="single" w:sz="4" w:space="0" w:color="auto"/>
            </w:tcBorders>
            <w:vAlign w:val="bottom"/>
          </w:tcPr>
          <w:p w14:paraId="78FECFBC" w14:textId="77777777" w:rsidR="00B765AF" w:rsidRPr="00346A45" w:rsidRDefault="00B765AF" w:rsidP="00757605">
            <w:pPr>
              <w:rPr>
                <w:rFonts w:ascii="Times New Roman" w:hAnsi="Times New Roman"/>
                <w:szCs w:val="24"/>
                <w:lang w:val="lt-LT"/>
              </w:rPr>
            </w:pPr>
            <w:r w:rsidRPr="00346A45">
              <w:rPr>
                <w:rFonts w:ascii="Times New Roman" w:hAnsi="Times New Roman"/>
                <w:szCs w:val="24"/>
                <w:lang w:val="lt-LT"/>
              </w:rPr>
              <w:t>Neriboto lankymo vienkartinio apsilankymo narystė</w:t>
            </w:r>
          </w:p>
        </w:tc>
        <w:tc>
          <w:tcPr>
            <w:tcW w:w="2127" w:type="dxa"/>
            <w:tcBorders>
              <w:top w:val="nil"/>
              <w:left w:val="nil"/>
              <w:bottom w:val="single" w:sz="4" w:space="0" w:color="auto"/>
              <w:right w:val="single" w:sz="4" w:space="0" w:color="auto"/>
            </w:tcBorders>
            <w:vAlign w:val="bottom"/>
          </w:tcPr>
          <w:p w14:paraId="6274596E" w14:textId="77777777" w:rsidR="00B765AF" w:rsidRPr="00346A45" w:rsidRDefault="00B765AF" w:rsidP="00757605">
            <w:pPr>
              <w:rPr>
                <w:rFonts w:ascii="Times New Roman" w:hAnsi="Times New Roman"/>
                <w:szCs w:val="24"/>
                <w:lang w:val="lt-LT"/>
              </w:rPr>
            </w:pPr>
            <w:r w:rsidRPr="00346A45">
              <w:rPr>
                <w:rFonts w:ascii="Times New Roman" w:hAnsi="Times New Roman"/>
                <w:b/>
                <w:bCs/>
                <w:szCs w:val="24"/>
                <w:lang w:val="lt-LT"/>
              </w:rPr>
              <w:t>vienkartinis apsilankymas</w:t>
            </w:r>
            <w:r w:rsidRPr="00346A45">
              <w:rPr>
                <w:rFonts w:ascii="Times New Roman" w:hAnsi="Times New Roman"/>
                <w:szCs w:val="24"/>
                <w:lang w:val="lt-LT"/>
              </w:rPr>
              <w:t>, visame sporto komplekse,</w:t>
            </w:r>
          </w:p>
          <w:p w14:paraId="2497ADCD" w14:textId="77777777" w:rsidR="00B765AF" w:rsidRPr="00346A45" w:rsidRDefault="00B765AF" w:rsidP="00757605">
            <w:pPr>
              <w:rPr>
                <w:rFonts w:ascii="Times New Roman" w:hAnsi="Times New Roman"/>
                <w:b/>
                <w:bCs/>
                <w:szCs w:val="24"/>
                <w:lang w:val="lt-LT"/>
              </w:rPr>
            </w:pPr>
            <w:r w:rsidRPr="00346A45">
              <w:rPr>
                <w:rFonts w:ascii="Times New Roman" w:hAnsi="Times New Roman"/>
                <w:b/>
                <w:bCs/>
                <w:szCs w:val="24"/>
                <w:lang w:val="lt-LT"/>
              </w:rPr>
              <w:t>sporto komplekso darbo valandomis</w:t>
            </w:r>
          </w:p>
        </w:tc>
        <w:tc>
          <w:tcPr>
            <w:tcW w:w="1134" w:type="dxa"/>
            <w:tcBorders>
              <w:top w:val="nil"/>
              <w:left w:val="nil"/>
              <w:bottom w:val="single" w:sz="4" w:space="0" w:color="auto"/>
              <w:right w:val="single" w:sz="4" w:space="0" w:color="auto"/>
            </w:tcBorders>
          </w:tcPr>
          <w:p w14:paraId="69F346F8" w14:textId="77777777" w:rsidR="00B765AF" w:rsidRPr="00346A45" w:rsidRDefault="00B765AF" w:rsidP="00757605">
            <w:pPr>
              <w:jc w:val="center"/>
              <w:rPr>
                <w:rFonts w:ascii="Times New Roman" w:hAnsi="Times New Roman"/>
                <w:szCs w:val="24"/>
                <w:lang w:val="lt-LT"/>
              </w:rPr>
            </w:pPr>
          </w:p>
          <w:p w14:paraId="34F68C75" w14:textId="77777777" w:rsidR="00B765AF" w:rsidRPr="00346A45" w:rsidRDefault="00B765AF" w:rsidP="00757605">
            <w:pPr>
              <w:jc w:val="center"/>
              <w:rPr>
                <w:rFonts w:ascii="Times New Roman" w:hAnsi="Times New Roman"/>
                <w:szCs w:val="24"/>
                <w:lang w:val="lt-LT"/>
              </w:rPr>
            </w:pPr>
            <w:r w:rsidRPr="00346A45">
              <w:rPr>
                <w:rFonts w:ascii="Times New Roman" w:hAnsi="Times New Roman"/>
                <w:szCs w:val="24"/>
                <w:lang w:val="lt-LT"/>
              </w:rPr>
              <w:t>Eur / apsilankymas</w:t>
            </w:r>
          </w:p>
        </w:tc>
        <w:tc>
          <w:tcPr>
            <w:tcW w:w="1559" w:type="dxa"/>
            <w:tcBorders>
              <w:top w:val="nil"/>
              <w:left w:val="nil"/>
              <w:bottom w:val="single" w:sz="4" w:space="0" w:color="auto"/>
              <w:right w:val="single" w:sz="4" w:space="0" w:color="auto"/>
            </w:tcBorders>
          </w:tcPr>
          <w:p w14:paraId="717741B6" w14:textId="4CA7FC14" w:rsidR="00B765AF" w:rsidRPr="00346A45" w:rsidRDefault="001934FD" w:rsidP="00757605">
            <w:pPr>
              <w:jc w:val="center"/>
              <w:rPr>
                <w:rFonts w:ascii="Times New Roman" w:hAnsi="Times New Roman"/>
                <w:szCs w:val="24"/>
                <w:lang w:val="lt-LT"/>
              </w:rPr>
            </w:pPr>
            <w:r w:rsidRPr="00346A45">
              <w:rPr>
                <w:rFonts w:ascii="Times New Roman" w:hAnsi="Times New Roman"/>
                <w:szCs w:val="24"/>
                <w:lang w:val="lt-LT"/>
              </w:rPr>
              <w:t>11,30</w:t>
            </w:r>
          </w:p>
        </w:tc>
        <w:tc>
          <w:tcPr>
            <w:tcW w:w="1701" w:type="dxa"/>
            <w:tcBorders>
              <w:top w:val="nil"/>
              <w:left w:val="nil"/>
              <w:bottom w:val="single" w:sz="4" w:space="0" w:color="auto"/>
              <w:right w:val="single" w:sz="4" w:space="0" w:color="auto"/>
            </w:tcBorders>
          </w:tcPr>
          <w:p w14:paraId="0720E1D3" w14:textId="77777777" w:rsidR="00B765AF" w:rsidRPr="00346A45" w:rsidRDefault="00B765AF" w:rsidP="00757605">
            <w:pPr>
              <w:jc w:val="center"/>
              <w:rPr>
                <w:rFonts w:ascii="Times New Roman" w:hAnsi="Times New Roman"/>
                <w:szCs w:val="24"/>
                <w:lang w:val="lt-LT" w:eastAsia="lt-LT"/>
              </w:rPr>
            </w:pPr>
          </w:p>
          <w:p w14:paraId="13841520" w14:textId="77777777" w:rsidR="00B765AF" w:rsidRPr="00346A45" w:rsidRDefault="00B765AF" w:rsidP="00757605">
            <w:pPr>
              <w:jc w:val="center"/>
              <w:rPr>
                <w:rFonts w:ascii="Times New Roman" w:hAnsi="Times New Roman"/>
                <w:szCs w:val="24"/>
                <w:lang w:val="lt-LT" w:eastAsia="lt-LT"/>
              </w:rPr>
            </w:pPr>
            <w:r w:rsidRPr="00346A45">
              <w:rPr>
                <w:rFonts w:ascii="Times New Roman" w:hAnsi="Times New Roman"/>
                <w:szCs w:val="24"/>
                <w:lang w:val="lt-LT" w:eastAsia="lt-LT"/>
              </w:rPr>
              <w:t>1080</w:t>
            </w:r>
          </w:p>
          <w:p w14:paraId="4D2B2C50" w14:textId="77777777" w:rsidR="00B765AF" w:rsidRPr="00346A45" w:rsidRDefault="00B765AF" w:rsidP="00757605">
            <w:pPr>
              <w:jc w:val="center"/>
              <w:rPr>
                <w:rFonts w:ascii="Times New Roman" w:hAnsi="Times New Roman"/>
                <w:i/>
                <w:iCs/>
                <w:szCs w:val="24"/>
                <w:lang w:val="lt-LT" w:eastAsia="lt-LT"/>
              </w:rPr>
            </w:pPr>
            <w:r w:rsidRPr="00346A45">
              <w:rPr>
                <w:rFonts w:ascii="Times New Roman" w:hAnsi="Times New Roman"/>
                <w:i/>
                <w:iCs/>
                <w:szCs w:val="24"/>
                <w:lang w:val="lt-LT" w:eastAsia="lt-LT"/>
              </w:rPr>
              <w:t xml:space="preserve">(10 žmonių x </w:t>
            </w:r>
          </w:p>
          <w:p w14:paraId="0C4FE20A" w14:textId="77777777" w:rsidR="00B765AF" w:rsidRPr="00346A45" w:rsidRDefault="00B765AF" w:rsidP="00757605">
            <w:pPr>
              <w:jc w:val="center"/>
              <w:rPr>
                <w:rFonts w:ascii="Times New Roman" w:hAnsi="Times New Roman"/>
                <w:i/>
                <w:iCs/>
                <w:szCs w:val="24"/>
                <w:lang w:val="lt-LT" w:eastAsia="lt-LT"/>
              </w:rPr>
            </w:pPr>
            <w:r w:rsidRPr="00346A45">
              <w:rPr>
                <w:rFonts w:ascii="Times New Roman" w:hAnsi="Times New Roman"/>
                <w:i/>
                <w:iCs/>
                <w:szCs w:val="24"/>
                <w:lang w:val="lt-LT" w:eastAsia="lt-LT"/>
              </w:rPr>
              <w:t xml:space="preserve">12 mėnesių x </w:t>
            </w:r>
          </w:p>
          <w:p w14:paraId="6F9F5F77" w14:textId="77777777" w:rsidR="00B765AF" w:rsidRPr="00346A45" w:rsidRDefault="00B765AF" w:rsidP="00757605">
            <w:pPr>
              <w:jc w:val="center"/>
              <w:rPr>
                <w:rFonts w:ascii="Times New Roman" w:hAnsi="Times New Roman"/>
                <w:i/>
                <w:iCs/>
                <w:szCs w:val="24"/>
                <w:lang w:val="lt-LT" w:eastAsia="lt-LT"/>
              </w:rPr>
            </w:pPr>
            <w:r w:rsidRPr="00346A45">
              <w:rPr>
                <w:rFonts w:ascii="Times New Roman" w:hAnsi="Times New Roman"/>
                <w:i/>
                <w:iCs/>
                <w:szCs w:val="24"/>
                <w:lang w:val="lt-LT" w:eastAsia="lt-LT"/>
              </w:rPr>
              <w:t>9 kartų/mėn.)</w:t>
            </w:r>
          </w:p>
        </w:tc>
        <w:tc>
          <w:tcPr>
            <w:tcW w:w="1730" w:type="dxa"/>
            <w:tcBorders>
              <w:top w:val="nil"/>
              <w:left w:val="nil"/>
              <w:bottom w:val="single" w:sz="4" w:space="0" w:color="auto"/>
              <w:right w:val="single" w:sz="4" w:space="0" w:color="auto"/>
            </w:tcBorders>
          </w:tcPr>
          <w:p w14:paraId="501E3D29" w14:textId="60F7B306" w:rsidR="00B765AF" w:rsidRPr="00346A45" w:rsidRDefault="001934FD" w:rsidP="00757605">
            <w:pPr>
              <w:jc w:val="center"/>
              <w:rPr>
                <w:rFonts w:ascii="Times New Roman" w:hAnsi="Times New Roman"/>
                <w:szCs w:val="24"/>
                <w:lang w:val="lt-LT" w:eastAsia="lt-LT"/>
              </w:rPr>
            </w:pPr>
            <w:r w:rsidRPr="00346A45">
              <w:rPr>
                <w:rFonts w:ascii="Times New Roman" w:hAnsi="Times New Roman"/>
                <w:szCs w:val="24"/>
                <w:lang w:val="lt-LT" w:eastAsia="lt-LT"/>
              </w:rPr>
              <w:t>12204</w:t>
            </w:r>
          </w:p>
        </w:tc>
      </w:tr>
      <w:tr w:rsidR="00346A45" w:rsidRPr="00346A45" w14:paraId="02A94049" w14:textId="77777777" w:rsidTr="00757605">
        <w:trPr>
          <w:trHeight w:val="389"/>
        </w:trPr>
        <w:tc>
          <w:tcPr>
            <w:tcW w:w="9044" w:type="dxa"/>
            <w:gridSpan w:val="6"/>
            <w:tcBorders>
              <w:top w:val="single" w:sz="4" w:space="0" w:color="auto"/>
              <w:left w:val="single" w:sz="4" w:space="0" w:color="auto"/>
              <w:bottom w:val="single" w:sz="4" w:space="0" w:color="auto"/>
              <w:right w:val="single" w:sz="4" w:space="0" w:color="auto"/>
            </w:tcBorders>
            <w:shd w:val="clear" w:color="auto" w:fill="FFFFFF"/>
          </w:tcPr>
          <w:p w14:paraId="7EA73EB1" w14:textId="77777777" w:rsidR="00B765AF" w:rsidRPr="00346A45" w:rsidRDefault="00B765AF" w:rsidP="00757605">
            <w:pPr>
              <w:pStyle w:val="Default"/>
              <w:jc w:val="right"/>
              <w:rPr>
                <w:color w:val="auto"/>
                <w:lang w:val="lt-LT"/>
              </w:rPr>
            </w:pPr>
            <w:r w:rsidRPr="00346A45">
              <w:rPr>
                <w:b/>
                <w:bCs/>
                <w:color w:val="auto"/>
                <w:lang w:val="lt-LT" w:eastAsia="lt-LT"/>
              </w:rPr>
              <w:t>Palyginamoji KAINA</w:t>
            </w:r>
            <w:r w:rsidRPr="00346A45">
              <w:rPr>
                <w:b/>
                <w:bCs/>
                <w:color w:val="auto"/>
                <w:lang w:val="lt-LT"/>
              </w:rPr>
              <w:t>, EUR be PVM</w:t>
            </w:r>
          </w:p>
        </w:tc>
        <w:tc>
          <w:tcPr>
            <w:tcW w:w="1730" w:type="dxa"/>
            <w:tcBorders>
              <w:top w:val="single" w:sz="4" w:space="0" w:color="auto"/>
              <w:left w:val="nil"/>
              <w:bottom w:val="single" w:sz="4" w:space="0" w:color="auto"/>
              <w:right w:val="single" w:sz="4" w:space="0" w:color="auto"/>
            </w:tcBorders>
            <w:shd w:val="clear" w:color="auto" w:fill="FFFFFF"/>
          </w:tcPr>
          <w:p w14:paraId="711D0DD9" w14:textId="3CF1364A" w:rsidR="00B765AF" w:rsidRPr="00346A45" w:rsidRDefault="001934FD" w:rsidP="00757605">
            <w:pPr>
              <w:jc w:val="center"/>
              <w:rPr>
                <w:rFonts w:ascii="Times New Roman" w:hAnsi="Times New Roman"/>
                <w:szCs w:val="24"/>
                <w:lang w:val="lt-LT" w:eastAsia="lt-LT"/>
              </w:rPr>
            </w:pPr>
            <w:r w:rsidRPr="00346A45">
              <w:rPr>
                <w:rFonts w:ascii="Times New Roman" w:hAnsi="Times New Roman"/>
                <w:szCs w:val="24"/>
                <w:lang w:val="lt-LT" w:eastAsia="lt-LT"/>
              </w:rPr>
              <w:t>47033,08</w:t>
            </w:r>
          </w:p>
        </w:tc>
      </w:tr>
      <w:tr w:rsidR="00346A45" w:rsidRPr="00346A45" w14:paraId="7A9560C0" w14:textId="77777777" w:rsidTr="00757605">
        <w:trPr>
          <w:trHeight w:val="424"/>
        </w:trPr>
        <w:tc>
          <w:tcPr>
            <w:tcW w:w="9044" w:type="dxa"/>
            <w:gridSpan w:val="6"/>
            <w:tcBorders>
              <w:top w:val="single" w:sz="4" w:space="0" w:color="auto"/>
              <w:left w:val="single" w:sz="4" w:space="0" w:color="auto"/>
              <w:bottom w:val="single" w:sz="4" w:space="0" w:color="auto"/>
              <w:right w:val="single" w:sz="4" w:space="0" w:color="auto"/>
            </w:tcBorders>
            <w:shd w:val="clear" w:color="auto" w:fill="FFFFFF"/>
          </w:tcPr>
          <w:p w14:paraId="3213ED23" w14:textId="56DB9442" w:rsidR="00B765AF" w:rsidRPr="00346A45" w:rsidRDefault="00B765AF" w:rsidP="00757605">
            <w:pPr>
              <w:pStyle w:val="Default"/>
              <w:jc w:val="right"/>
              <w:rPr>
                <w:color w:val="auto"/>
                <w:lang w:val="lt-LT"/>
              </w:rPr>
            </w:pPr>
            <w:r w:rsidRPr="00346A45">
              <w:rPr>
                <w:b/>
                <w:bCs/>
                <w:color w:val="auto"/>
                <w:lang w:val="lt-LT"/>
              </w:rPr>
              <w:t>PVM, EUR</w:t>
            </w:r>
          </w:p>
        </w:tc>
        <w:tc>
          <w:tcPr>
            <w:tcW w:w="1730" w:type="dxa"/>
            <w:tcBorders>
              <w:top w:val="single" w:sz="4" w:space="0" w:color="auto"/>
              <w:left w:val="nil"/>
              <w:bottom w:val="single" w:sz="4" w:space="0" w:color="auto"/>
              <w:right w:val="single" w:sz="4" w:space="0" w:color="auto"/>
            </w:tcBorders>
            <w:shd w:val="clear" w:color="auto" w:fill="FFFFFF"/>
          </w:tcPr>
          <w:p w14:paraId="417D2F89" w14:textId="572392DE" w:rsidR="00B765AF" w:rsidRPr="00346A45" w:rsidRDefault="001934FD" w:rsidP="00757605">
            <w:pPr>
              <w:jc w:val="center"/>
              <w:rPr>
                <w:rFonts w:ascii="Times New Roman" w:hAnsi="Times New Roman"/>
                <w:szCs w:val="24"/>
                <w:lang w:val="lt-LT" w:eastAsia="lt-LT"/>
              </w:rPr>
            </w:pPr>
            <w:r w:rsidRPr="00346A45">
              <w:rPr>
                <w:rFonts w:ascii="Times New Roman" w:hAnsi="Times New Roman"/>
                <w:szCs w:val="24"/>
                <w:lang w:val="lt-LT" w:eastAsia="lt-LT"/>
              </w:rPr>
              <w:t>9876,95</w:t>
            </w:r>
          </w:p>
        </w:tc>
      </w:tr>
      <w:tr w:rsidR="00346A45" w:rsidRPr="00346A45" w14:paraId="00CA3CCA" w14:textId="77777777" w:rsidTr="00757605">
        <w:trPr>
          <w:trHeight w:val="416"/>
        </w:trPr>
        <w:tc>
          <w:tcPr>
            <w:tcW w:w="9044" w:type="dxa"/>
            <w:gridSpan w:val="6"/>
            <w:tcBorders>
              <w:top w:val="single" w:sz="4" w:space="0" w:color="auto"/>
              <w:left w:val="single" w:sz="4" w:space="0" w:color="auto"/>
              <w:bottom w:val="single" w:sz="4" w:space="0" w:color="auto"/>
              <w:right w:val="single" w:sz="4" w:space="0" w:color="auto"/>
            </w:tcBorders>
            <w:shd w:val="clear" w:color="auto" w:fill="FFFFFF"/>
          </w:tcPr>
          <w:p w14:paraId="4FAD989D" w14:textId="77777777" w:rsidR="00B765AF" w:rsidRPr="00346A45" w:rsidRDefault="00B765AF" w:rsidP="00757605">
            <w:pPr>
              <w:pStyle w:val="Default"/>
              <w:jc w:val="right"/>
              <w:rPr>
                <w:color w:val="auto"/>
                <w:lang w:val="lt-LT"/>
              </w:rPr>
            </w:pPr>
            <w:r w:rsidRPr="00346A45">
              <w:rPr>
                <w:b/>
                <w:bCs/>
                <w:color w:val="auto"/>
                <w:lang w:val="lt-LT" w:eastAsia="lt-LT"/>
              </w:rPr>
              <w:t>Palyginamoji KAINA</w:t>
            </w:r>
            <w:r w:rsidRPr="00346A45">
              <w:rPr>
                <w:b/>
                <w:bCs/>
                <w:color w:val="auto"/>
                <w:lang w:val="lt-LT"/>
              </w:rPr>
              <w:t>, EUR su PVM</w:t>
            </w:r>
          </w:p>
        </w:tc>
        <w:tc>
          <w:tcPr>
            <w:tcW w:w="1730" w:type="dxa"/>
            <w:tcBorders>
              <w:top w:val="single" w:sz="4" w:space="0" w:color="auto"/>
              <w:left w:val="nil"/>
              <w:bottom w:val="single" w:sz="4" w:space="0" w:color="auto"/>
              <w:right w:val="single" w:sz="4" w:space="0" w:color="auto"/>
            </w:tcBorders>
            <w:shd w:val="clear" w:color="auto" w:fill="FFFFFF"/>
          </w:tcPr>
          <w:p w14:paraId="51C4AA68" w14:textId="430DA68A" w:rsidR="00B765AF" w:rsidRPr="00346A45" w:rsidRDefault="001934FD" w:rsidP="00757605">
            <w:pPr>
              <w:jc w:val="center"/>
              <w:rPr>
                <w:rFonts w:ascii="Times New Roman" w:hAnsi="Times New Roman"/>
                <w:szCs w:val="24"/>
                <w:lang w:val="lt-LT" w:eastAsia="lt-LT"/>
              </w:rPr>
            </w:pPr>
            <w:r w:rsidRPr="00346A45">
              <w:rPr>
                <w:rFonts w:ascii="Times New Roman" w:hAnsi="Times New Roman"/>
                <w:szCs w:val="24"/>
                <w:lang w:val="lt-LT" w:eastAsia="lt-LT"/>
              </w:rPr>
              <w:t>56910,03</w:t>
            </w:r>
          </w:p>
        </w:tc>
      </w:tr>
    </w:tbl>
    <w:p w14:paraId="1C86CF43" w14:textId="77777777" w:rsidR="00B765AF" w:rsidRPr="00346A45" w:rsidRDefault="00B765AF" w:rsidP="00160E1D">
      <w:pPr>
        <w:autoSpaceDE w:val="0"/>
        <w:autoSpaceDN w:val="0"/>
        <w:adjustRightInd w:val="0"/>
        <w:jc w:val="both"/>
        <w:rPr>
          <w:rFonts w:ascii="Times New Roman" w:hAnsi="Times New Roman"/>
          <w:b/>
          <w:bCs/>
          <w:szCs w:val="24"/>
          <w:lang w:val="lt-LT"/>
        </w:rPr>
      </w:pPr>
    </w:p>
    <w:p w14:paraId="27573740" w14:textId="77777777" w:rsidR="00AE7D2E" w:rsidRPr="00346A45" w:rsidRDefault="00AE7D2E" w:rsidP="00E90EA8">
      <w:pPr>
        <w:rPr>
          <w:rFonts w:ascii="Times New Roman" w:hAnsi="Times New Roman"/>
          <w:szCs w:val="24"/>
          <w:lang w:val="lt-LT"/>
        </w:rPr>
      </w:pPr>
    </w:p>
    <w:p w14:paraId="1AF7A39A" w14:textId="43FD4A7A" w:rsidR="00817594" w:rsidRPr="00346A45" w:rsidRDefault="00817594" w:rsidP="00E90EA8">
      <w:pPr>
        <w:pStyle w:val="Default"/>
        <w:rPr>
          <w:color w:val="auto"/>
          <w:lang w:val="lt-LT"/>
        </w:rPr>
      </w:pPr>
    </w:p>
    <w:p w14:paraId="19179EF6" w14:textId="69C1896A" w:rsidR="0058042D" w:rsidRPr="00346A45" w:rsidRDefault="000428F5" w:rsidP="00E90EA8">
      <w:pPr>
        <w:pStyle w:val="BodyText"/>
        <w:jc w:val="left"/>
        <w:rPr>
          <w:rFonts w:ascii="Times New Roman" w:hAnsi="Times New Roman"/>
          <w:b/>
          <w:bCs/>
          <w:szCs w:val="24"/>
          <w:lang w:val="lt-LT"/>
        </w:rPr>
      </w:pPr>
      <w:r w:rsidRPr="00841FC0">
        <w:rPr>
          <w:rFonts w:ascii="Times New Roman" w:hAnsi="Times New Roman"/>
          <w:b/>
          <w:bCs/>
          <w:szCs w:val="24"/>
          <w:lang w:val="lt-LT"/>
        </w:rPr>
        <w:t>Subn</w:t>
      </w:r>
      <w:r w:rsidR="0058042D" w:rsidRPr="00841FC0">
        <w:rPr>
          <w:rFonts w:ascii="Times New Roman" w:hAnsi="Times New Roman"/>
          <w:b/>
          <w:bCs/>
          <w:szCs w:val="24"/>
          <w:lang w:val="lt-LT"/>
        </w:rPr>
        <w:t>uomotojas</w:t>
      </w:r>
      <w:r w:rsidR="0058042D" w:rsidRPr="00346A45">
        <w:rPr>
          <w:rFonts w:ascii="Times New Roman" w:hAnsi="Times New Roman"/>
          <w:b/>
          <w:bCs/>
          <w:szCs w:val="24"/>
          <w:lang w:val="lt-LT"/>
        </w:rPr>
        <w:t xml:space="preserve"> </w:t>
      </w:r>
      <w:r w:rsidR="0058042D" w:rsidRPr="00346A45">
        <w:rPr>
          <w:rFonts w:ascii="Times New Roman" w:hAnsi="Times New Roman"/>
          <w:b/>
          <w:bCs/>
          <w:szCs w:val="24"/>
          <w:lang w:val="lt-LT"/>
        </w:rPr>
        <w:tab/>
      </w:r>
      <w:r w:rsidR="0058042D" w:rsidRPr="00346A45">
        <w:rPr>
          <w:rFonts w:ascii="Times New Roman" w:hAnsi="Times New Roman"/>
          <w:b/>
          <w:bCs/>
          <w:szCs w:val="24"/>
          <w:lang w:val="lt-LT"/>
        </w:rPr>
        <w:tab/>
      </w:r>
      <w:r w:rsidR="0058042D" w:rsidRPr="00346A45">
        <w:rPr>
          <w:rFonts w:ascii="Times New Roman" w:hAnsi="Times New Roman"/>
          <w:b/>
          <w:bCs/>
          <w:szCs w:val="24"/>
          <w:lang w:val="lt-LT"/>
        </w:rPr>
        <w:tab/>
      </w:r>
      <w:r w:rsidR="0058042D" w:rsidRPr="00346A45">
        <w:rPr>
          <w:rFonts w:ascii="Times New Roman" w:hAnsi="Times New Roman"/>
          <w:b/>
          <w:bCs/>
          <w:szCs w:val="24"/>
          <w:lang w:val="lt-LT"/>
        </w:rPr>
        <w:tab/>
        <w:t xml:space="preserve">          </w:t>
      </w:r>
      <w:r w:rsidR="0060645D" w:rsidRPr="00346A45">
        <w:rPr>
          <w:rFonts w:ascii="Times New Roman" w:hAnsi="Times New Roman"/>
          <w:b/>
          <w:bCs/>
          <w:szCs w:val="24"/>
          <w:lang w:val="lt-LT"/>
        </w:rPr>
        <w:t xml:space="preserve">  </w:t>
      </w:r>
      <w:r w:rsidRPr="00346A45">
        <w:rPr>
          <w:rFonts w:ascii="Times New Roman" w:hAnsi="Times New Roman"/>
          <w:b/>
          <w:bCs/>
          <w:szCs w:val="24"/>
          <w:lang w:val="lt-LT"/>
        </w:rPr>
        <w:t>Subn</w:t>
      </w:r>
      <w:r w:rsidR="0058042D" w:rsidRPr="00346A45">
        <w:rPr>
          <w:rFonts w:ascii="Times New Roman" w:hAnsi="Times New Roman"/>
          <w:b/>
          <w:bCs/>
          <w:szCs w:val="24"/>
          <w:lang w:val="lt-LT"/>
        </w:rPr>
        <w:t>uomininkas</w:t>
      </w:r>
    </w:p>
    <w:tbl>
      <w:tblPr>
        <w:tblW w:w="9968" w:type="dxa"/>
        <w:tblLook w:val="01E0" w:firstRow="1" w:lastRow="1" w:firstColumn="1" w:lastColumn="1" w:noHBand="0" w:noVBand="0"/>
      </w:tblPr>
      <w:tblGrid>
        <w:gridCol w:w="4905"/>
        <w:gridCol w:w="5063"/>
      </w:tblGrid>
      <w:tr w:rsidR="00346A45" w:rsidRPr="00346A45" w14:paraId="6C612006" w14:textId="77777777" w:rsidTr="00836A2A">
        <w:tc>
          <w:tcPr>
            <w:tcW w:w="4905" w:type="dxa"/>
          </w:tcPr>
          <w:p w14:paraId="3A3A0E72" w14:textId="77777777" w:rsidR="0058042D" w:rsidRPr="00346A45" w:rsidRDefault="0058042D" w:rsidP="00E90EA8">
            <w:pPr>
              <w:pStyle w:val="BodyText"/>
              <w:rPr>
                <w:rFonts w:ascii="Times New Roman" w:hAnsi="Times New Roman"/>
                <w:szCs w:val="24"/>
                <w:lang w:val="lt-LT"/>
              </w:rPr>
            </w:pPr>
            <w:r w:rsidRPr="00346A45">
              <w:rPr>
                <w:rFonts w:ascii="Times New Roman" w:hAnsi="Times New Roman"/>
                <w:szCs w:val="24"/>
                <w:lang w:val="lt-LT"/>
              </w:rPr>
              <w:t>UAB „Impuls LTU“</w:t>
            </w:r>
          </w:p>
        </w:tc>
        <w:tc>
          <w:tcPr>
            <w:tcW w:w="5063" w:type="dxa"/>
          </w:tcPr>
          <w:p w14:paraId="60490567" w14:textId="26A3ADD3" w:rsidR="0058042D" w:rsidRPr="00346A45" w:rsidRDefault="00E90EA8" w:rsidP="00E90EA8">
            <w:pPr>
              <w:pStyle w:val="BodyText"/>
              <w:rPr>
                <w:rFonts w:ascii="Times New Roman" w:hAnsi="Times New Roman"/>
                <w:szCs w:val="24"/>
                <w:lang w:val="lt-LT"/>
              </w:rPr>
            </w:pPr>
            <w:r w:rsidRPr="00346A45">
              <w:rPr>
                <w:rFonts w:ascii="Times New Roman" w:hAnsi="Times New Roman"/>
                <w:bCs/>
                <w:szCs w:val="24"/>
                <w:lang w:val="lt-LT"/>
              </w:rPr>
              <w:t>Lietuvos Respublikos vadovybės apsaugos tarnyba</w:t>
            </w:r>
          </w:p>
        </w:tc>
      </w:tr>
      <w:tr w:rsidR="00346A45" w:rsidRPr="00346A45" w14:paraId="0CCD5FB9" w14:textId="77777777" w:rsidTr="00836A2A">
        <w:tc>
          <w:tcPr>
            <w:tcW w:w="4905" w:type="dxa"/>
          </w:tcPr>
          <w:p w14:paraId="124E0370" w14:textId="77777777" w:rsidR="0058042D" w:rsidRPr="00346A45" w:rsidRDefault="0058042D" w:rsidP="00E90EA8">
            <w:pPr>
              <w:pStyle w:val="BodyText"/>
              <w:rPr>
                <w:rFonts w:ascii="Times New Roman" w:hAnsi="Times New Roman"/>
                <w:szCs w:val="24"/>
                <w:lang w:val="lt-LT"/>
              </w:rPr>
            </w:pPr>
          </w:p>
        </w:tc>
        <w:tc>
          <w:tcPr>
            <w:tcW w:w="5063" w:type="dxa"/>
          </w:tcPr>
          <w:p w14:paraId="55E6A824" w14:textId="77777777" w:rsidR="0058042D" w:rsidRPr="00346A45" w:rsidRDefault="0058042D" w:rsidP="00E90EA8">
            <w:pPr>
              <w:pStyle w:val="BodyText"/>
              <w:rPr>
                <w:rFonts w:ascii="Times New Roman" w:hAnsi="Times New Roman"/>
                <w:szCs w:val="24"/>
                <w:lang w:val="lt-LT"/>
              </w:rPr>
            </w:pPr>
          </w:p>
        </w:tc>
      </w:tr>
      <w:tr w:rsidR="00346A45" w:rsidRPr="00346A45" w14:paraId="30F3E94F" w14:textId="77777777" w:rsidTr="00836A2A">
        <w:tc>
          <w:tcPr>
            <w:tcW w:w="4905" w:type="dxa"/>
          </w:tcPr>
          <w:p w14:paraId="3DDDEC3D" w14:textId="77777777" w:rsidR="0058042D" w:rsidRPr="00346A45" w:rsidRDefault="0058042D" w:rsidP="00E90EA8">
            <w:pPr>
              <w:pStyle w:val="BodyText"/>
              <w:rPr>
                <w:rFonts w:ascii="Times New Roman" w:hAnsi="Times New Roman"/>
                <w:szCs w:val="24"/>
                <w:lang w:val="lt-LT"/>
              </w:rPr>
            </w:pPr>
            <w:r w:rsidRPr="00346A45">
              <w:rPr>
                <w:rFonts w:ascii="Times New Roman" w:hAnsi="Times New Roman"/>
                <w:szCs w:val="24"/>
                <w:lang w:val="lt-LT"/>
              </w:rPr>
              <w:t>____________________________</w:t>
            </w:r>
          </w:p>
        </w:tc>
        <w:tc>
          <w:tcPr>
            <w:tcW w:w="5063" w:type="dxa"/>
          </w:tcPr>
          <w:p w14:paraId="05BCA433" w14:textId="77777777" w:rsidR="0058042D" w:rsidRPr="00346A45" w:rsidRDefault="0058042D" w:rsidP="00E90EA8">
            <w:pPr>
              <w:pStyle w:val="BodyText"/>
              <w:rPr>
                <w:rFonts w:ascii="Times New Roman" w:hAnsi="Times New Roman"/>
                <w:szCs w:val="24"/>
                <w:u w:val="single"/>
                <w:lang w:val="lt-LT"/>
              </w:rPr>
            </w:pPr>
            <w:r w:rsidRPr="00346A45">
              <w:rPr>
                <w:rFonts w:ascii="Times New Roman" w:hAnsi="Times New Roman"/>
                <w:szCs w:val="24"/>
                <w:lang w:val="lt-LT"/>
              </w:rPr>
              <w:t>____________________________</w:t>
            </w:r>
          </w:p>
        </w:tc>
      </w:tr>
      <w:tr w:rsidR="0058042D" w:rsidRPr="00346A45" w14:paraId="48280889" w14:textId="77777777" w:rsidTr="00836A2A">
        <w:trPr>
          <w:trHeight w:val="676"/>
        </w:trPr>
        <w:tc>
          <w:tcPr>
            <w:tcW w:w="4905" w:type="dxa"/>
          </w:tcPr>
          <w:p w14:paraId="07B7C820" w14:textId="77777777" w:rsidR="00841FC0" w:rsidRPr="00346A45" w:rsidRDefault="00841FC0" w:rsidP="00841FC0">
            <w:pPr>
              <w:pStyle w:val="BodyText"/>
              <w:rPr>
                <w:rFonts w:ascii="Times New Roman" w:hAnsi="Times New Roman"/>
                <w:szCs w:val="24"/>
                <w:lang w:val="lt-LT"/>
              </w:rPr>
            </w:pPr>
            <w:r>
              <w:rPr>
                <w:rFonts w:ascii="Times New Roman" w:hAnsi="Times New Roman"/>
                <w:szCs w:val="24"/>
                <w:lang w:val="lt-LT"/>
              </w:rPr>
              <w:t>Generalinė direktorė</w:t>
            </w:r>
          </w:p>
          <w:p w14:paraId="656E193A" w14:textId="7DD85205" w:rsidR="0058042D" w:rsidRPr="00346A45" w:rsidRDefault="00841FC0" w:rsidP="00841FC0">
            <w:pPr>
              <w:pStyle w:val="BodyText"/>
              <w:rPr>
                <w:rFonts w:ascii="Times New Roman" w:hAnsi="Times New Roman"/>
                <w:szCs w:val="24"/>
                <w:lang w:val="lt-LT"/>
              </w:rPr>
            </w:pPr>
            <w:r>
              <w:rPr>
                <w:rFonts w:ascii="Times New Roman" w:hAnsi="Times New Roman"/>
                <w:szCs w:val="24"/>
                <w:lang w:val="lt-LT"/>
              </w:rPr>
              <w:t>Greta Radzevičienė</w:t>
            </w:r>
            <w:r w:rsidRPr="00346A45">
              <w:rPr>
                <w:rFonts w:ascii="Times New Roman" w:hAnsi="Times New Roman"/>
                <w:szCs w:val="24"/>
                <w:lang w:val="lt-LT"/>
              </w:rPr>
              <w:t xml:space="preserve"> </w:t>
            </w:r>
          </w:p>
        </w:tc>
        <w:tc>
          <w:tcPr>
            <w:tcW w:w="5063" w:type="dxa"/>
          </w:tcPr>
          <w:p w14:paraId="4BCAC560" w14:textId="77777777" w:rsidR="0058042D" w:rsidRPr="00346A45" w:rsidRDefault="0058042D" w:rsidP="00E90EA8">
            <w:pPr>
              <w:pStyle w:val="BodyText"/>
              <w:rPr>
                <w:rFonts w:ascii="Times New Roman" w:hAnsi="Times New Roman"/>
                <w:szCs w:val="24"/>
                <w:lang w:val="lt-LT"/>
              </w:rPr>
            </w:pPr>
            <w:r w:rsidRPr="00346A45">
              <w:rPr>
                <w:rFonts w:ascii="Times New Roman" w:hAnsi="Times New Roman"/>
                <w:szCs w:val="24"/>
                <w:lang w:val="lt-LT"/>
              </w:rPr>
              <w:t>Direktorius</w:t>
            </w:r>
          </w:p>
          <w:p w14:paraId="3D02BEA7" w14:textId="77777777" w:rsidR="0058042D" w:rsidRPr="00346A45" w:rsidRDefault="0058042D" w:rsidP="00E90EA8">
            <w:pPr>
              <w:pStyle w:val="BodyText"/>
              <w:rPr>
                <w:rFonts w:ascii="Times New Roman" w:hAnsi="Times New Roman"/>
                <w:szCs w:val="24"/>
                <w:lang w:val="lt-LT"/>
              </w:rPr>
            </w:pPr>
            <w:r w:rsidRPr="00346A45">
              <w:rPr>
                <w:rFonts w:ascii="Times New Roman" w:hAnsi="Times New Roman"/>
                <w:szCs w:val="24"/>
                <w:lang w:val="lt-LT"/>
              </w:rPr>
              <w:t>Rymantas Mockevičius</w:t>
            </w:r>
          </w:p>
          <w:p w14:paraId="2D58F126" w14:textId="77777777" w:rsidR="0058042D" w:rsidRPr="00346A45" w:rsidRDefault="0058042D" w:rsidP="00E90EA8">
            <w:pPr>
              <w:pStyle w:val="BodyText"/>
              <w:rPr>
                <w:rFonts w:ascii="Times New Roman" w:hAnsi="Times New Roman"/>
                <w:szCs w:val="24"/>
                <w:lang w:val="lt-LT"/>
              </w:rPr>
            </w:pPr>
          </w:p>
        </w:tc>
      </w:tr>
    </w:tbl>
    <w:p w14:paraId="671F0B0D" w14:textId="77777777" w:rsidR="00817594" w:rsidRPr="00346A45" w:rsidRDefault="00817594" w:rsidP="00E90EA8">
      <w:pPr>
        <w:pStyle w:val="Default"/>
        <w:rPr>
          <w:color w:val="auto"/>
          <w:lang w:val="lt-LT"/>
        </w:rPr>
      </w:pPr>
    </w:p>
    <w:sectPr w:rsidR="00817594" w:rsidRPr="00346A45" w:rsidSect="00F64B71">
      <w:footerReference w:type="even" r:id="rId11"/>
      <w:footerReference w:type="default" r:id="rId12"/>
      <w:pgSz w:w="11907" w:h="16840"/>
      <w:pgMar w:top="709" w:right="964"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B41E4" w14:textId="77777777" w:rsidR="00F72BBC" w:rsidRDefault="00F72BBC">
      <w:r>
        <w:separator/>
      </w:r>
    </w:p>
  </w:endnote>
  <w:endnote w:type="continuationSeparator" w:id="0">
    <w:p w14:paraId="546CC23F" w14:textId="77777777" w:rsidR="00F72BBC" w:rsidRDefault="00F7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F916" w14:textId="77777777" w:rsidR="005A5BD5" w:rsidRDefault="005A5B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4BA0AD" w14:textId="77777777" w:rsidR="005A5BD5" w:rsidRDefault="005A5B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A296" w14:textId="3702F6D2" w:rsidR="005A5BD5" w:rsidRDefault="005A5B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5DFE">
      <w:rPr>
        <w:rStyle w:val="PageNumber"/>
        <w:noProof/>
      </w:rPr>
      <w:t>7</w:t>
    </w:r>
    <w:r>
      <w:rPr>
        <w:rStyle w:val="PageNumber"/>
      </w:rPr>
      <w:fldChar w:fldCharType="end"/>
    </w:r>
  </w:p>
  <w:p w14:paraId="116D1994" w14:textId="77777777" w:rsidR="005A5BD5" w:rsidRDefault="005A5B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E119" w14:textId="77777777" w:rsidR="00F72BBC" w:rsidRDefault="00F72BBC">
      <w:r>
        <w:separator/>
      </w:r>
    </w:p>
  </w:footnote>
  <w:footnote w:type="continuationSeparator" w:id="0">
    <w:p w14:paraId="5AD27F47" w14:textId="77777777" w:rsidR="00F72BBC" w:rsidRDefault="00F72BBC">
      <w:r>
        <w:continuationSeparator/>
      </w:r>
    </w:p>
  </w:footnote>
  <w:footnote w:id="1">
    <w:p w14:paraId="431AF273" w14:textId="77777777" w:rsidR="00323EFB" w:rsidRPr="00340AAC" w:rsidRDefault="00323EFB" w:rsidP="00323EFB">
      <w:pPr>
        <w:pStyle w:val="FootnoteText"/>
        <w:rPr>
          <w:lang w:val="en-US"/>
        </w:rPr>
      </w:pPr>
      <w:r>
        <w:rPr>
          <w:rStyle w:val="FootnoteReference"/>
        </w:rPr>
        <w:footnoteRef/>
      </w:r>
      <w:r>
        <w:t xml:space="preserve"> </w:t>
      </w:r>
      <w:hyperlink r:id="rId1" w:history="1">
        <w:r w:rsidRPr="00340AAC">
          <w:rPr>
            <w:color w:val="0000FF"/>
            <w:sz w:val="24"/>
            <w:szCs w:val="24"/>
            <w:u w:val="single"/>
            <w:lang w:val="en-GB"/>
          </w:rPr>
          <w:t>SABIS (</w:t>
        </w:r>
        <w:proofErr w:type="spellStart"/>
        <w:r w:rsidRPr="00340AAC">
          <w:rPr>
            <w:color w:val="0000FF"/>
            <w:sz w:val="24"/>
            <w:szCs w:val="24"/>
            <w:u w:val="single"/>
            <w:lang w:val="en-GB"/>
          </w:rPr>
          <w:t>nbfc.lt</w:t>
        </w:r>
        <w:proofErr w:type="spellEnd"/>
        <w:r w:rsidRPr="00340AAC">
          <w:rPr>
            <w:color w:val="0000FF"/>
            <w:sz w:val="24"/>
            <w:szCs w:val="24"/>
            <w:u w:val="single"/>
            <w:lang w:val="en-GB"/>
          </w:rP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C5A"/>
    <w:multiLevelType w:val="singleLevel"/>
    <w:tmpl w:val="005C1BC4"/>
    <w:lvl w:ilvl="0">
      <w:start w:val="1"/>
      <w:numFmt w:val="decimal"/>
      <w:lvlText w:val="7.1.%1. "/>
      <w:legacy w:legacy="1" w:legacySpace="0" w:legacyIndent="283"/>
      <w:lvlJc w:val="left"/>
      <w:pPr>
        <w:ind w:left="283" w:hanging="283"/>
      </w:pPr>
      <w:rPr>
        <w:rFonts w:ascii="TimesLT" w:hAnsi="TimesLT" w:hint="default"/>
        <w:b w:val="0"/>
        <w:i w:val="0"/>
        <w:sz w:val="24"/>
        <w:u w:val="none"/>
      </w:rPr>
    </w:lvl>
  </w:abstractNum>
  <w:abstractNum w:abstractNumId="1" w15:restartNumberingAfterBreak="0">
    <w:nsid w:val="00D35285"/>
    <w:multiLevelType w:val="singleLevel"/>
    <w:tmpl w:val="06BA6698"/>
    <w:lvl w:ilvl="0">
      <w:start w:val="2"/>
      <w:numFmt w:val="decimal"/>
      <w:lvlText w:val="11.%1. "/>
      <w:legacy w:legacy="1" w:legacySpace="0" w:legacyIndent="283"/>
      <w:lvlJc w:val="left"/>
      <w:pPr>
        <w:ind w:left="283" w:hanging="283"/>
      </w:pPr>
      <w:rPr>
        <w:rFonts w:ascii="TimesLT" w:hAnsi="TimesLT" w:hint="default"/>
        <w:b w:val="0"/>
        <w:i w:val="0"/>
        <w:sz w:val="24"/>
        <w:u w:val="none"/>
      </w:rPr>
    </w:lvl>
  </w:abstractNum>
  <w:abstractNum w:abstractNumId="2" w15:restartNumberingAfterBreak="0">
    <w:nsid w:val="017229D7"/>
    <w:multiLevelType w:val="singleLevel"/>
    <w:tmpl w:val="BC220606"/>
    <w:lvl w:ilvl="0">
      <w:start w:val="2"/>
      <w:numFmt w:val="decimal"/>
      <w:lvlText w:val="4.%1. "/>
      <w:legacy w:legacy="1" w:legacySpace="0" w:legacyIndent="283"/>
      <w:lvlJc w:val="left"/>
      <w:pPr>
        <w:ind w:left="283" w:hanging="283"/>
      </w:pPr>
      <w:rPr>
        <w:rFonts w:ascii="TimesLT" w:hAnsi="TimesLT" w:hint="default"/>
        <w:b/>
        <w:i w:val="0"/>
        <w:sz w:val="24"/>
        <w:u w:val="none"/>
      </w:rPr>
    </w:lvl>
  </w:abstractNum>
  <w:abstractNum w:abstractNumId="3" w15:restartNumberingAfterBreak="0">
    <w:nsid w:val="091C20B4"/>
    <w:multiLevelType w:val="multilevel"/>
    <w:tmpl w:val="7CDEF3D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ED11E31"/>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15:restartNumberingAfterBreak="0">
    <w:nsid w:val="13B77D99"/>
    <w:multiLevelType w:val="hybridMultilevel"/>
    <w:tmpl w:val="39028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3C6581"/>
    <w:multiLevelType w:val="hybridMultilevel"/>
    <w:tmpl w:val="4BFEDAF0"/>
    <w:lvl w:ilvl="0" w:tplc="CB38DC8E">
      <w:start w:val="1"/>
      <w:numFmt w:val="decimal"/>
      <w:lvlText w:val="%1."/>
      <w:lvlJc w:val="left"/>
      <w:pPr>
        <w:tabs>
          <w:tab w:val="num" w:pos="720"/>
        </w:tabs>
        <w:ind w:left="720" w:hanging="360"/>
      </w:pPr>
      <w:rPr>
        <w:rFonts w:hint="default"/>
      </w:rPr>
    </w:lvl>
    <w:lvl w:ilvl="1" w:tplc="F2E2545E">
      <w:numFmt w:val="none"/>
      <w:lvlText w:val=""/>
      <w:lvlJc w:val="left"/>
      <w:pPr>
        <w:tabs>
          <w:tab w:val="num" w:pos="360"/>
        </w:tabs>
      </w:pPr>
    </w:lvl>
    <w:lvl w:ilvl="2" w:tplc="EAC631D4">
      <w:numFmt w:val="none"/>
      <w:lvlText w:val=""/>
      <w:lvlJc w:val="left"/>
      <w:pPr>
        <w:tabs>
          <w:tab w:val="num" w:pos="360"/>
        </w:tabs>
      </w:pPr>
    </w:lvl>
    <w:lvl w:ilvl="3" w:tplc="F6CED10C">
      <w:numFmt w:val="none"/>
      <w:lvlText w:val=""/>
      <w:lvlJc w:val="left"/>
      <w:pPr>
        <w:tabs>
          <w:tab w:val="num" w:pos="360"/>
        </w:tabs>
      </w:pPr>
    </w:lvl>
    <w:lvl w:ilvl="4" w:tplc="382C3A46">
      <w:numFmt w:val="none"/>
      <w:lvlText w:val=""/>
      <w:lvlJc w:val="left"/>
      <w:pPr>
        <w:tabs>
          <w:tab w:val="num" w:pos="360"/>
        </w:tabs>
      </w:pPr>
    </w:lvl>
    <w:lvl w:ilvl="5" w:tplc="047673D6">
      <w:numFmt w:val="none"/>
      <w:lvlText w:val=""/>
      <w:lvlJc w:val="left"/>
      <w:pPr>
        <w:tabs>
          <w:tab w:val="num" w:pos="360"/>
        </w:tabs>
      </w:pPr>
    </w:lvl>
    <w:lvl w:ilvl="6" w:tplc="77A47292">
      <w:numFmt w:val="none"/>
      <w:lvlText w:val=""/>
      <w:lvlJc w:val="left"/>
      <w:pPr>
        <w:tabs>
          <w:tab w:val="num" w:pos="360"/>
        </w:tabs>
      </w:pPr>
    </w:lvl>
    <w:lvl w:ilvl="7" w:tplc="B91A8A60">
      <w:numFmt w:val="none"/>
      <w:lvlText w:val=""/>
      <w:lvlJc w:val="left"/>
      <w:pPr>
        <w:tabs>
          <w:tab w:val="num" w:pos="360"/>
        </w:tabs>
      </w:pPr>
    </w:lvl>
    <w:lvl w:ilvl="8" w:tplc="FEACA436">
      <w:numFmt w:val="none"/>
      <w:lvlText w:val=""/>
      <w:lvlJc w:val="left"/>
      <w:pPr>
        <w:tabs>
          <w:tab w:val="num" w:pos="360"/>
        </w:tabs>
      </w:pPr>
    </w:lvl>
  </w:abstractNum>
  <w:abstractNum w:abstractNumId="7" w15:restartNumberingAfterBreak="0">
    <w:nsid w:val="179A3399"/>
    <w:multiLevelType w:val="singleLevel"/>
    <w:tmpl w:val="40A2DAA4"/>
    <w:lvl w:ilvl="0">
      <w:start w:val="3"/>
      <w:numFmt w:val="decimal"/>
      <w:lvlText w:val="8.1.%1. "/>
      <w:legacy w:legacy="1" w:legacySpace="0" w:legacyIndent="283"/>
      <w:lvlJc w:val="left"/>
      <w:pPr>
        <w:ind w:left="283" w:hanging="283"/>
      </w:pPr>
      <w:rPr>
        <w:rFonts w:ascii="TimesLT" w:hAnsi="TimesLT" w:hint="default"/>
        <w:b w:val="0"/>
        <w:i w:val="0"/>
        <w:sz w:val="24"/>
        <w:u w:val="none"/>
      </w:rPr>
    </w:lvl>
  </w:abstractNum>
  <w:abstractNum w:abstractNumId="8" w15:restartNumberingAfterBreak="0">
    <w:nsid w:val="23D37CCB"/>
    <w:multiLevelType w:val="hybridMultilevel"/>
    <w:tmpl w:val="7FA6A36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C1DFC"/>
    <w:multiLevelType w:val="singleLevel"/>
    <w:tmpl w:val="0E923F12"/>
    <w:lvl w:ilvl="0">
      <w:start w:val="1"/>
      <w:numFmt w:val="decimal"/>
      <w:lvlText w:val="7.%1. "/>
      <w:legacy w:legacy="1" w:legacySpace="0" w:legacyIndent="283"/>
      <w:lvlJc w:val="left"/>
      <w:pPr>
        <w:ind w:left="283" w:hanging="283"/>
      </w:pPr>
      <w:rPr>
        <w:rFonts w:ascii="TimesLT" w:hAnsi="TimesLT" w:hint="default"/>
        <w:b w:val="0"/>
        <w:i w:val="0"/>
        <w:sz w:val="24"/>
        <w:u w:val="none"/>
      </w:rPr>
    </w:lvl>
  </w:abstractNum>
  <w:abstractNum w:abstractNumId="10" w15:restartNumberingAfterBreak="0">
    <w:nsid w:val="317633F6"/>
    <w:multiLevelType w:val="singleLevel"/>
    <w:tmpl w:val="0D3290E4"/>
    <w:lvl w:ilvl="0">
      <w:start w:val="1"/>
      <w:numFmt w:val="decimal"/>
      <w:lvlText w:val="2.%1. "/>
      <w:legacy w:legacy="1" w:legacySpace="0" w:legacyIndent="283"/>
      <w:lvlJc w:val="left"/>
      <w:pPr>
        <w:ind w:left="567" w:hanging="283"/>
      </w:pPr>
      <w:rPr>
        <w:rFonts w:ascii="TimesLT" w:hAnsi="TimesLT" w:hint="default"/>
        <w:b w:val="0"/>
        <w:i w:val="0"/>
        <w:sz w:val="20"/>
        <w:szCs w:val="20"/>
        <w:u w:val="none"/>
      </w:rPr>
    </w:lvl>
  </w:abstractNum>
  <w:abstractNum w:abstractNumId="11" w15:restartNumberingAfterBreak="0">
    <w:nsid w:val="34027214"/>
    <w:multiLevelType w:val="hybridMultilevel"/>
    <w:tmpl w:val="A1DC0C9E"/>
    <w:lvl w:ilvl="0" w:tplc="81E00CE6">
      <w:start w:val="1"/>
      <w:numFmt w:val="decimal"/>
      <w:lvlText w:val="%1."/>
      <w:lvlJc w:val="left"/>
      <w:pPr>
        <w:ind w:left="360" w:hanging="360"/>
      </w:pPr>
      <w:rPr>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EF02F7B"/>
    <w:multiLevelType w:val="singleLevel"/>
    <w:tmpl w:val="788E6DA4"/>
    <w:lvl w:ilvl="0">
      <w:start w:val="1"/>
      <w:numFmt w:val="decimal"/>
      <w:lvlText w:val="7.3.%1. "/>
      <w:legacy w:legacy="1" w:legacySpace="0" w:legacyIndent="283"/>
      <w:lvlJc w:val="left"/>
      <w:pPr>
        <w:ind w:left="283" w:hanging="283"/>
      </w:pPr>
      <w:rPr>
        <w:rFonts w:ascii="TimesLT" w:hAnsi="TimesLT" w:hint="default"/>
        <w:b w:val="0"/>
        <w:i w:val="0"/>
        <w:sz w:val="24"/>
        <w:u w:val="none"/>
      </w:rPr>
    </w:lvl>
  </w:abstractNum>
  <w:abstractNum w:abstractNumId="13" w15:restartNumberingAfterBreak="0">
    <w:nsid w:val="3FC64FEC"/>
    <w:multiLevelType w:val="singleLevel"/>
    <w:tmpl w:val="AA82B8B8"/>
    <w:lvl w:ilvl="0">
      <w:start w:val="2"/>
      <w:numFmt w:val="decimal"/>
      <w:lvlText w:val="9.%1. "/>
      <w:legacy w:legacy="1" w:legacySpace="0" w:legacyIndent="283"/>
      <w:lvlJc w:val="left"/>
      <w:pPr>
        <w:ind w:left="283" w:hanging="283"/>
      </w:pPr>
      <w:rPr>
        <w:rFonts w:ascii="TimesLT" w:hAnsi="TimesLT" w:hint="default"/>
        <w:b w:val="0"/>
        <w:i w:val="0"/>
        <w:sz w:val="24"/>
        <w:u w:val="none"/>
      </w:rPr>
    </w:lvl>
  </w:abstractNum>
  <w:abstractNum w:abstractNumId="14" w15:restartNumberingAfterBreak="0">
    <w:nsid w:val="401E0E00"/>
    <w:multiLevelType w:val="singleLevel"/>
    <w:tmpl w:val="6F523424"/>
    <w:lvl w:ilvl="0">
      <w:start w:val="3"/>
      <w:numFmt w:val="decimal"/>
      <w:lvlText w:val="4.2.%1. "/>
      <w:legacy w:legacy="1" w:legacySpace="0" w:legacyIndent="283"/>
      <w:lvlJc w:val="left"/>
      <w:pPr>
        <w:ind w:left="283" w:hanging="283"/>
      </w:pPr>
      <w:rPr>
        <w:rFonts w:ascii="TimesLT" w:hAnsi="TimesLT" w:hint="default"/>
        <w:b w:val="0"/>
        <w:i w:val="0"/>
        <w:sz w:val="24"/>
        <w:u w:val="none"/>
      </w:rPr>
    </w:lvl>
  </w:abstractNum>
  <w:abstractNum w:abstractNumId="15" w15:restartNumberingAfterBreak="0">
    <w:nsid w:val="430D071B"/>
    <w:multiLevelType w:val="singleLevel"/>
    <w:tmpl w:val="B4048540"/>
    <w:lvl w:ilvl="0">
      <w:start w:val="3"/>
      <w:numFmt w:val="decimal"/>
      <w:lvlText w:val="7.%1. "/>
      <w:legacy w:legacy="1" w:legacySpace="0" w:legacyIndent="283"/>
      <w:lvlJc w:val="left"/>
      <w:pPr>
        <w:ind w:left="283" w:hanging="283"/>
      </w:pPr>
      <w:rPr>
        <w:rFonts w:ascii="TimesLT" w:hAnsi="TimesLT" w:hint="default"/>
        <w:b w:val="0"/>
        <w:i w:val="0"/>
        <w:sz w:val="24"/>
        <w:u w:val="none"/>
      </w:rPr>
    </w:lvl>
  </w:abstractNum>
  <w:abstractNum w:abstractNumId="16" w15:restartNumberingAfterBreak="0">
    <w:nsid w:val="43863718"/>
    <w:multiLevelType w:val="hybridMultilevel"/>
    <w:tmpl w:val="3D7E5A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7850149"/>
    <w:multiLevelType w:val="hybridMultilevel"/>
    <w:tmpl w:val="A1DC0C9E"/>
    <w:lvl w:ilvl="0" w:tplc="81E00CE6">
      <w:start w:val="1"/>
      <w:numFmt w:val="decimal"/>
      <w:lvlText w:val="%1."/>
      <w:lvlJc w:val="left"/>
      <w:pPr>
        <w:ind w:left="360" w:hanging="360"/>
      </w:pPr>
      <w:rPr>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B522F3"/>
    <w:multiLevelType w:val="hybridMultilevel"/>
    <w:tmpl w:val="A1DC0C9E"/>
    <w:lvl w:ilvl="0" w:tplc="81E00CE6">
      <w:start w:val="1"/>
      <w:numFmt w:val="decimal"/>
      <w:lvlText w:val="%1."/>
      <w:lvlJc w:val="left"/>
      <w:pPr>
        <w:ind w:left="360" w:hanging="360"/>
      </w:pPr>
      <w:rPr>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5C8136B"/>
    <w:multiLevelType w:val="singleLevel"/>
    <w:tmpl w:val="61EAD0EE"/>
    <w:lvl w:ilvl="0">
      <w:start w:val="2"/>
      <w:numFmt w:val="decimal"/>
      <w:lvlText w:val="5.%1. "/>
      <w:legacy w:legacy="1" w:legacySpace="0" w:legacyIndent="283"/>
      <w:lvlJc w:val="left"/>
      <w:pPr>
        <w:ind w:left="283" w:hanging="283"/>
      </w:pPr>
      <w:rPr>
        <w:rFonts w:ascii="TimesLT" w:hAnsi="TimesLT" w:hint="default"/>
        <w:b/>
        <w:i w:val="0"/>
        <w:sz w:val="24"/>
        <w:u w:val="none"/>
      </w:rPr>
    </w:lvl>
  </w:abstractNum>
  <w:abstractNum w:abstractNumId="20" w15:restartNumberingAfterBreak="0">
    <w:nsid w:val="56472293"/>
    <w:multiLevelType w:val="singleLevel"/>
    <w:tmpl w:val="0809000F"/>
    <w:lvl w:ilvl="0">
      <w:start w:val="1"/>
      <w:numFmt w:val="decimal"/>
      <w:lvlText w:val="%1."/>
      <w:lvlJc w:val="left"/>
      <w:pPr>
        <w:tabs>
          <w:tab w:val="num" w:pos="360"/>
        </w:tabs>
        <w:ind w:left="360" w:hanging="360"/>
      </w:pPr>
      <w:rPr>
        <w:rFonts w:hint="default"/>
      </w:rPr>
    </w:lvl>
  </w:abstractNum>
  <w:abstractNum w:abstractNumId="21" w15:restartNumberingAfterBreak="0">
    <w:nsid w:val="56A07BA4"/>
    <w:multiLevelType w:val="singleLevel"/>
    <w:tmpl w:val="3B241F52"/>
    <w:lvl w:ilvl="0">
      <w:start w:val="4"/>
      <w:numFmt w:val="decimal"/>
      <w:lvlText w:val="7.%1. "/>
      <w:legacy w:legacy="1" w:legacySpace="0" w:legacyIndent="283"/>
      <w:lvlJc w:val="left"/>
      <w:pPr>
        <w:ind w:left="283" w:hanging="283"/>
      </w:pPr>
      <w:rPr>
        <w:rFonts w:ascii="TimesLT" w:hAnsi="TimesLT" w:hint="default"/>
        <w:b w:val="0"/>
        <w:i w:val="0"/>
        <w:sz w:val="24"/>
        <w:u w:val="none"/>
      </w:rPr>
    </w:lvl>
  </w:abstractNum>
  <w:abstractNum w:abstractNumId="22" w15:restartNumberingAfterBreak="0">
    <w:nsid w:val="56DC0593"/>
    <w:multiLevelType w:val="multilevel"/>
    <w:tmpl w:val="D5826758"/>
    <w:lvl w:ilvl="0">
      <w:start w:val="1"/>
      <w:numFmt w:val="decimal"/>
      <w:isLgl/>
      <w:suff w:val="space"/>
      <w:lvlText w:val="%1."/>
      <w:lvlJc w:val="left"/>
      <w:pPr>
        <w:ind w:left="0" w:firstLine="720"/>
      </w:pPr>
      <w:rPr>
        <w:rFonts w:ascii="Times New Roman" w:hAnsi="Times New Roman" w:hint="default"/>
        <w:b/>
        <w:i w:val="0"/>
        <w:sz w:val="20"/>
        <w:szCs w:val="20"/>
      </w:rPr>
    </w:lvl>
    <w:lvl w:ilvl="1">
      <w:start w:val="1"/>
      <w:numFmt w:val="decimal"/>
      <w:suff w:val="space"/>
      <w:lvlText w:val="%1.%2."/>
      <w:lvlJc w:val="left"/>
      <w:pPr>
        <w:ind w:left="0" w:firstLine="720"/>
      </w:pPr>
      <w:rPr>
        <w:rFonts w:ascii="Times New Roman" w:hAnsi="Times New Roman" w:hint="default"/>
        <w:b w:val="0"/>
        <w:i w:val="0"/>
        <w:sz w:val="20"/>
        <w:szCs w:val="20"/>
      </w:rPr>
    </w:lvl>
    <w:lvl w:ilvl="2">
      <w:start w:val="1"/>
      <w:numFmt w:val="decimal"/>
      <w:suff w:val="space"/>
      <w:lvlText w:val="%3)"/>
      <w:lvlJc w:val="left"/>
      <w:pPr>
        <w:ind w:left="0" w:firstLine="1287"/>
      </w:pPr>
      <w:rPr>
        <w:rFonts w:ascii="Times New Roman" w:hAnsi="Times New Roman" w:hint="default"/>
        <w:b w:val="0"/>
        <w:i w:val="0"/>
        <w:sz w:val="20"/>
        <w:szCs w:val="20"/>
      </w:rPr>
    </w:lvl>
    <w:lvl w:ilvl="3">
      <w:start w:val="1"/>
      <w:numFmt w:val="lowerLetter"/>
      <w:suff w:val="space"/>
      <w:lvlText w:val="%4)"/>
      <w:lvlJc w:val="left"/>
      <w:pPr>
        <w:ind w:left="1474" w:firstLine="567"/>
      </w:pPr>
      <w:rPr>
        <w:rFonts w:hint="default"/>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3" w15:restartNumberingAfterBreak="0">
    <w:nsid w:val="58CC62D3"/>
    <w:multiLevelType w:val="multilevel"/>
    <w:tmpl w:val="7CDEF3D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99611F4"/>
    <w:multiLevelType w:val="singleLevel"/>
    <w:tmpl w:val="EB32693A"/>
    <w:lvl w:ilvl="0">
      <w:start w:val="1"/>
      <w:numFmt w:val="decimal"/>
      <w:lvlText w:val="5.2.%1. "/>
      <w:legacy w:legacy="1" w:legacySpace="0" w:legacyIndent="283"/>
      <w:lvlJc w:val="left"/>
      <w:pPr>
        <w:ind w:left="283" w:hanging="283"/>
      </w:pPr>
      <w:rPr>
        <w:rFonts w:ascii="TimesLT" w:hAnsi="TimesLT" w:hint="default"/>
        <w:b w:val="0"/>
        <w:i w:val="0"/>
        <w:sz w:val="24"/>
        <w:u w:val="none"/>
      </w:rPr>
    </w:lvl>
  </w:abstractNum>
  <w:abstractNum w:abstractNumId="25" w15:restartNumberingAfterBreak="0">
    <w:nsid w:val="59E15DF9"/>
    <w:multiLevelType w:val="hybridMultilevel"/>
    <w:tmpl w:val="CEA0900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5A3319BC"/>
    <w:multiLevelType w:val="hybridMultilevel"/>
    <w:tmpl w:val="A1DC0C9E"/>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0027531"/>
    <w:multiLevelType w:val="multilevel"/>
    <w:tmpl w:val="7CDEF3D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21F13B2"/>
    <w:multiLevelType w:val="hybridMultilevel"/>
    <w:tmpl w:val="B3A07E62"/>
    <w:lvl w:ilvl="0" w:tplc="04270001">
      <w:start w:val="1"/>
      <w:numFmt w:val="bullet"/>
      <w:lvlText w:val=""/>
      <w:lvlJc w:val="left"/>
      <w:pPr>
        <w:ind w:left="2055" w:hanging="360"/>
      </w:pPr>
      <w:rPr>
        <w:rFonts w:ascii="Symbol" w:hAnsi="Symbol" w:hint="default"/>
      </w:rPr>
    </w:lvl>
    <w:lvl w:ilvl="1" w:tplc="04270003" w:tentative="1">
      <w:start w:val="1"/>
      <w:numFmt w:val="bullet"/>
      <w:lvlText w:val="o"/>
      <w:lvlJc w:val="left"/>
      <w:pPr>
        <w:ind w:left="2775" w:hanging="360"/>
      </w:pPr>
      <w:rPr>
        <w:rFonts w:ascii="Courier New" w:hAnsi="Courier New" w:cs="Courier New" w:hint="default"/>
      </w:rPr>
    </w:lvl>
    <w:lvl w:ilvl="2" w:tplc="04270005" w:tentative="1">
      <w:start w:val="1"/>
      <w:numFmt w:val="bullet"/>
      <w:lvlText w:val=""/>
      <w:lvlJc w:val="left"/>
      <w:pPr>
        <w:ind w:left="3495" w:hanging="360"/>
      </w:pPr>
      <w:rPr>
        <w:rFonts w:ascii="Wingdings" w:hAnsi="Wingdings" w:hint="default"/>
      </w:rPr>
    </w:lvl>
    <w:lvl w:ilvl="3" w:tplc="04270001" w:tentative="1">
      <w:start w:val="1"/>
      <w:numFmt w:val="bullet"/>
      <w:lvlText w:val=""/>
      <w:lvlJc w:val="left"/>
      <w:pPr>
        <w:ind w:left="4215" w:hanging="360"/>
      </w:pPr>
      <w:rPr>
        <w:rFonts w:ascii="Symbol" w:hAnsi="Symbol" w:hint="default"/>
      </w:rPr>
    </w:lvl>
    <w:lvl w:ilvl="4" w:tplc="04270003" w:tentative="1">
      <w:start w:val="1"/>
      <w:numFmt w:val="bullet"/>
      <w:lvlText w:val="o"/>
      <w:lvlJc w:val="left"/>
      <w:pPr>
        <w:ind w:left="4935" w:hanging="360"/>
      </w:pPr>
      <w:rPr>
        <w:rFonts w:ascii="Courier New" w:hAnsi="Courier New" w:cs="Courier New" w:hint="default"/>
      </w:rPr>
    </w:lvl>
    <w:lvl w:ilvl="5" w:tplc="04270005" w:tentative="1">
      <w:start w:val="1"/>
      <w:numFmt w:val="bullet"/>
      <w:lvlText w:val=""/>
      <w:lvlJc w:val="left"/>
      <w:pPr>
        <w:ind w:left="5655" w:hanging="360"/>
      </w:pPr>
      <w:rPr>
        <w:rFonts w:ascii="Wingdings" w:hAnsi="Wingdings" w:hint="default"/>
      </w:rPr>
    </w:lvl>
    <w:lvl w:ilvl="6" w:tplc="04270001" w:tentative="1">
      <w:start w:val="1"/>
      <w:numFmt w:val="bullet"/>
      <w:lvlText w:val=""/>
      <w:lvlJc w:val="left"/>
      <w:pPr>
        <w:ind w:left="6375" w:hanging="360"/>
      </w:pPr>
      <w:rPr>
        <w:rFonts w:ascii="Symbol" w:hAnsi="Symbol" w:hint="default"/>
      </w:rPr>
    </w:lvl>
    <w:lvl w:ilvl="7" w:tplc="04270003" w:tentative="1">
      <w:start w:val="1"/>
      <w:numFmt w:val="bullet"/>
      <w:lvlText w:val="o"/>
      <w:lvlJc w:val="left"/>
      <w:pPr>
        <w:ind w:left="7095" w:hanging="360"/>
      </w:pPr>
      <w:rPr>
        <w:rFonts w:ascii="Courier New" w:hAnsi="Courier New" w:cs="Courier New" w:hint="default"/>
      </w:rPr>
    </w:lvl>
    <w:lvl w:ilvl="8" w:tplc="04270005" w:tentative="1">
      <w:start w:val="1"/>
      <w:numFmt w:val="bullet"/>
      <w:lvlText w:val=""/>
      <w:lvlJc w:val="left"/>
      <w:pPr>
        <w:ind w:left="7815" w:hanging="360"/>
      </w:pPr>
      <w:rPr>
        <w:rFonts w:ascii="Wingdings" w:hAnsi="Wingdings" w:hint="default"/>
      </w:rPr>
    </w:lvl>
  </w:abstractNum>
  <w:abstractNum w:abstractNumId="29" w15:restartNumberingAfterBreak="0">
    <w:nsid w:val="67852460"/>
    <w:multiLevelType w:val="singleLevel"/>
    <w:tmpl w:val="769CA626"/>
    <w:lvl w:ilvl="0">
      <w:start w:val="10"/>
      <w:numFmt w:val="decimal"/>
      <w:lvlText w:val="4.2.%1 "/>
      <w:legacy w:legacy="1" w:legacySpace="0" w:legacyIndent="283"/>
      <w:lvlJc w:val="left"/>
      <w:pPr>
        <w:ind w:left="283" w:hanging="283"/>
      </w:pPr>
      <w:rPr>
        <w:rFonts w:ascii="TimesLT" w:hAnsi="TimesLT" w:hint="default"/>
        <w:b w:val="0"/>
        <w:i w:val="0"/>
        <w:sz w:val="24"/>
        <w:u w:val="none"/>
      </w:rPr>
    </w:lvl>
  </w:abstractNum>
  <w:abstractNum w:abstractNumId="30" w15:restartNumberingAfterBreak="0">
    <w:nsid w:val="6DFD3FAD"/>
    <w:multiLevelType w:val="singleLevel"/>
    <w:tmpl w:val="AFFAB08C"/>
    <w:lvl w:ilvl="0">
      <w:start w:val="1"/>
      <w:numFmt w:val="decimal"/>
      <w:lvlText w:val="3.%1. "/>
      <w:legacy w:legacy="1" w:legacySpace="0" w:legacyIndent="283"/>
      <w:lvlJc w:val="left"/>
      <w:pPr>
        <w:ind w:left="1134" w:hanging="283"/>
      </w:pPr>
      <w:rPr>
        <w:rFonts w:ascii="TimesLT" w:hAnsi="TimesLT" w:hint="default"/>
        <w:b w:val="0"/>
        <w:i w:val="0"/>
        <w:sz w:val="20"/>
        <w:szCs w:val="20"/>
        <w:u w:val="none"/>
      </w:rPr>
    </w:lvl>
  </w:abstractNum>
  <w:abstractNum w:abstractNumId="31" w15:restartNumberingAfterBreak="0">
    <w:nsid w:val="723E05F9"/>
    <w:multiLevelType w:val="singleLevel"/>
    <w:tmpl w:val="B91CDB88"/>
    <w:lvl w:ilvl="0">
      <w:start w:val="1"/>
      <w:numFmt w:val="decimal"/>
      <w:lvlText w:val="%1. "/>
      <w:legacy w:legacy="1" w:legacySpace="0" w:legacyIndent="283"/>
      <w:lvlJc w:val="left"/>
      <w:pPr>
        <w:ind w:left="283" w:hanging="283"/>
      </w:pPr>
      <w:rPr>
        <w:rFonts w:ascii="TimesLT" w:hAnsi="TimesLT" w:hint="default"/>
        <w:b/>
        <w:i w:val="0"/>
        <w:sz w:val="20"/>
        <w:szCs w:val="20"/>
        <w:u w:val="none"/>
      </w:rPr>
    </w:lvl>
  </w:abstractNum>
  <w:abstractNum w:abstractNumId="32" w15:restartNumberingAfterBreak="0">
    <w:nsid w:val="77501986"/>
    <w:multiLevelType w:val="singleLevel"/>
    <w:tmpl w:val="BF06BFEA"/>
    <w:lvl w:ilvl="0">
      <w:start w:val="1"/>
      <w:numFmt w:val="decimal"/>
      <w:lvlText w:val="8.%1. "/>
      <w:legacy w:legacy="1" w:legacySpace="0" w:legacyIndent="283"/>
      <w:lvlJc w:val="left"/>
      <w:pPr>
        <w:ind w:left="283" w:hanging="283"/>
      </w:pPr>
      <w:rPr>
        <w:rFonts w:ascii="TimesLT" w:hAnsi="TimesLT" w:hint="default"/>
        <w:b w:val="0"/>
        <w:i w:val="0"/>
        <w:sz w:val="24"/>
        <w:u w:val="none"/>
      </w:rPr>
    </w:lvl>
  </w:abstractNum>
  <w:num w:numId="1" w16cid:durableId="628509347">
    <w:abstractNumId w:val="31"/>
  </w:num>
  <w:num w:numId="2" w16cid:durableId="1196507495">
    <w:abstractNumId w:val="10"/>
  </w:num>
  <w:num w:numId="3" w16cid:durableId="89668204">
    <w:abstractNumId w:val="30"/>
  </w:num>
  <w:num w:numId="4" w16cid:durableId="400950429">
    <w:abstractNumId w:val="2"/>
  </w:num>
  <w:num w:numId="5" w16cid:durableId="358317203">
    <w:abstractNumId w:val="14"/>
  </w:num>
  <w:num w:numId="6" w16cid:durableId="935946372">
    <w:abstractNumId w:val="14"/>
    <w:lvlOverride w:ilvl="0">
      <w:lvl w:ilvl="0">
        <w:start w:val="1"/>
        <w:numFmt w:val="decimal"/>
        <w:lvlText w:val="4.2.%1. "/>
        <w:legacy w:legacy="1" w:legacySpace="0" w:legacyIndent="283"/>
        <w:lvlJc w:val="left"/>
        <w:pPr>
          <w:ind w:left="283" w:hanging="283"/>
        </w:pPr>
        <w:rPr>
          <w:rFonts w:ascii="TimesLT" w:hAnsi="TimesLT" w:hint="default"/>
          <w:b w:val="0"/>
          <w:i w:val="0"/>
          <w:sz w:val="24"/>
          <w:u w:val="none"/>
        </w:rPr>
      </w:lvl>
    </w:lvlOverride>
  </w:num>
  <w:num w:numId="7" w16cid:durableId="1336376942">
    <w:abstractNumId w:val="29"/>
  </w:num>
  <w:num w:numId="8" w16cid:durableId="522329984">
    <w:abstractNumId w:val="29"/>
    <w:lvlOverride w:ilvl="0">
      <w:lvl w:ilvl="0">
        <w:start w:val="1"/>
        <w:numFmt w:val="decimal"/>
        <w:lvlText w:val="4.2.%1 "/>
        <w:legacy w:legacy="1" w:legacySpace="0" w:legacyIndent="283"/>
        <w:lvlJc w:val="left"/>
        <w:pPr>
          <w:ind w:left="283" w:hanging="283"/>
        </w:pPr>
        <w:rPr>
          <w:rFonts w:ascii="TimesLT" w:hAnsi="TimesLT" w:hint="default"/>
          <w:b w:val="0"/>
          <w:i w:val="0"/>
          <w:sz w:val="24"/>
          <w:u w:val="none"/>
        </w:rPr>
      </w:lvl>
    </w:lvlOverride>
  </w:num>
  <w:num w:numId="9" w16cid:durableId="382870365">
    <w:abstractNumId w:val="19"/>
  </w:num>
  <w:num w:numId="10" w16cid:durableId="964851428">
    <w:abstractNumId w:val="24"/>
  </w:num>
  <w:num w:numId="11" w16cid:durableId="1575699432">
    <w:abstractNumId w:val="9"/>
  </w:num>
  <w:num w:numId="12" w16cid:durableId="788015967">
    <w:abstractNumId w:val="0"/>
  </w:num>
  <w:num w:numId="13" w16cid:durableId="1390036364">
    <w:abstractNumId w:val="15"/>
  </w:num>
  <w:num w:numId="14" w16cid:durableId="80763112">
    <w:abstractNumId w:val="12"/>
  </w:num>
  <w:num w:numId="15" w16cid:durableId="1690181174">
    <w:abstractNumId w:val="21"/>
  </w:num>
  <w:num w:numId="16" w16cid:durableId="979920165">
    <w:abstractNumId w:val="32"/>
  </w:num>
  <w:num w:numId="17" w16cid:durableId="810828396">
    <w:abstractNumId w:val="7"/>
  </w:num>
  <w:num w:numId="18" w16cid:durableId="1029381449">
    <w:abstractNumId w:val="7"/>
    <w:lvlOverride w:ilvl="0">
      <w:lvl w:ilvl="0">
        <w:start w:val="1"/>
        <w:numFmt w:val="decimal"/>
        <w:lvlText w:val="8.1.%1. "/>
        <w:legacy w:legacy="1" w:legacySpace="0" w:legacyIndent="283"/>
        <w:lvlJc w:val="left"/>
        <w:pPr>
          <w:ind w:left="283" w:hanging="283"/>
        </w:pPr>
        <w:rPr>
          <w:rFonts w:ascii="TimesLT" w:hAnsi="TimesLT" w:hint="default"/>
          <w:b w:val="0"/>
          <w:i w:val="0"/>
          <w:sz w:val="24"/>
          <w:u w:val="none"/>
        </w:rPr>
      </w:lvl>
    </w:lvlOverride>
  </w:num>
  <w:num w:numId="19" w16cid:durableId="1306470754">
    <w:abstractNumId w:val="13"/>
  </w:num>
  <w:num w:numId="20" w16cid:durableId="713388233">
    <w:abstractNumId w:val="1"/>
  </w:num>
  <w:num w:numId="21" w16cid:durableId="600185452">
    <w:abstractNumId w:val="1"/>
    <w:lvlOverride w:ilvl="0">
      <w:lvl w:ilvl="0">
        <w:start w:val="1"/>
        <w:numFmt w:val="decimal"/>
        <w:lvlText w:val="11.%1. "/>
        <w:legacy w:legacy="1" w:legacySpace="0" w:legacyIndent="283"/>
        <w:lvlJc w:val="left"/>
        <w:pPr>
          <w:ind w:left="283" w:hanging="283"/>
        </w:pPr>
        <w:rPr>
          <w:rFonts w:ascii="TimesLT" w:hAnsi="TimesLT" w:hint="default"/>
          <w:b w:val="0"/>
          <w:i w:val="0"/>
          <w:sz w:val="24"/>
          <w:u w:val="none"/>
        </w:rPr>
      </w:lvl>
    </w:lvlOverride>
  </w:num>
  <w:num w:numId="22" w16cid:durableId="414862692">
    <w:abstractNumId w:val="4"/>
  </w:num>
  <w:num w:numId="23" w16cid:durableId="152721154">
    <w:abstractNumId w:val="20"/>
  </w:num>
  <w:num w:numId="24" w16cid:durableId="1552227332">
    <w:abstractNumId w:val="6"/>
  </w:num>
  <w:num w:numId="25" w16cid:durableId="526791034">
    <w:abstractNumId w:val="8"/>
  </w:num>
  <w:num w:numId="26" w16cid:durableId="2032877310">
    <w:abstractNumId w:val="30"/>
    <w:lvlOverride w:ilvl="0">
      <w:startOverride w:val="1"/>
    </w:lvlOverride>
  </w:num>
  <w:num w:numId="27" w16cid:durableId="846484686">
    <w:abstractNumId w:val="22"/>
  </w:num>
  <w:num w:numId="28" w16cid:durableId="1018198951">
    <w:abstractNumId w:val="28"/>
  </w:num>
  <w:num w:numId="29" w16cid:durableId="851456610">
    <w:abstractNumId w:val="18"/>
  </w:num>
  <w:num w:numId="30" w16cid:durableId="1332638049">
    <w:abstractNumId w:val="3"/>
  </w:num>
  <w:num w:numId="31" w16cid:durableId="1187254867">
    <w:abstractNumId w:val="27"/>
  </w:num>
  <w:num w:numId="32" w16cid:durableId="1084302604">
    <w:abstractNumId w:val="23"/>
  </w:num>
  <w:num w:numId="33" w16cid:durableId="1278682234">
    <w:abstractNumId w:val="25"/>
  </w:num>
  <w:num w:numId="34" w16cid:durableId="212817746">
    <w:abstractNumId w:val="17"/>
  </w:num>
  <w:num w:numId="35" w16cid:durableId="1241790509">
    <w:abstractNumId w:val="11"/>
  </w:num>
  <w:num w:numId="36" w16cid:durableId="488593632">
    <w:abstractNumId w:val="16"/>
  </w:num>
  <w:num w:numId="37" w16cid:durableId="728571356">
    <w:abstractNumId w:val="26"/>
  </w:num>
  <w:num w:numId="38" w16cid:durableId="502472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8FE"/>
    <w:rsid w:val="000001AC"/>
    <w:rsid w:val="000020FF"/>
    <w:rsid w:val="00006DAF"/>
    <w:rsid w:val="00010561"/>
    <w:rsid w:val="0001255A"/>
    <w:rsid w:val="00012A6A"/>
    <w:rsid w:val="000216D4"/>
    <w:rsid w:val="00025A2D"/>
    <w:rsid w:val="0002649A"/>
    <w:rsid w:val="00027268"/>
    <w:rsid w:val="00027647"/>
    <w:rsid w:val="00030A49"/>
    <w:rsid w:val="00036191"/>
    <w:rsid w:val="00036572"/>
    <w:rsid w:val="00037D26"/>
    <w:rsid w:val="000428F5"/>
    <w:rsid w:val="000449F0"/>
    <w:rsid w:val="00046A43"/>
    <w:rsid w:val="00047184"/>
    <w:rsid w:val="000528C9"/>
    <w:rsid w:val="0005521E"/>
    <w:rsid w:val="00056D72"/>
    <w:rsid w:val="00061F56"/>
    <w:rsid w:val="00064595"/>
    <w:rsid w:val="00064C99"/>
    <w:rsid w:val="00072F7B"/>
    <w:rsid w:val="00073F2E"/>
    <w:rsid w:val="000761F0"/>
    <w:rsid w:val="000764C6"/>
    <w:rsid w:val="00076B91"/>
    <w:rsid w:val="0007768E"/>
    <w:rsid w:val="000805BB"/>
    <w:rsid w:val="00083144"/>
    <w:rsid w:val="00084B7F"/>
    <w:rsid w:val="000855DA"/>
    <w:rsid w:val="00087BDE"/>
    <w:rsid w:val="000910DB"/>
    <w:rsid w:val="0009235E"/>
    <w:rsid w:val="00092AD7"/>
    <w:rsid w:val="000955C3"/>
    <w:rsid w:val="00095A52"/>
    <w:rsid w:val="000A04A9"/>
    <w:rsid w:val="000A1A42"/>
    <w:rsid w:val="000A3883"/>
    <w:rsid w:val="000A41F9"/>
    <w:rsid w:val="000A5E53"/>
    <w:rsid w:val="000A6633"/>
    <w:rsid w:val="000B0EA8"/>
    <w:rsid w:val="000B229C"/>
    <w:rsid w:val="000B58F9"/>
    <w:rsid w:val="000B6C1C"/>
    <w:rsid w:val="000C07E4"/>
    <w:rsid w:val="000C468A"/>
    <w:rsid w:val="000C482B"/>
    <w:rsid w:val="000C69D9"/>
    <w:rsid w:val="000C6A8C"/>
    <w:rsid w:val="000D0FDC"/>
    <w:rsid w:val="000D1EEC"/>
    <w:rsid w:val="000D2657"/>
    <w:rsid w:val="000D6068"/>
    <w:rsid w:val="000D6290"/>
    <w:rsid w:val="000D638B"/>
    <w:rsid w:val="000E1BD2"/>
    <w:rsid w:val="000E27EB"/>
    <w:rsid w:val="000F02BF"/>
    <w:rsid w:val="000F3422"/>
    <w:rsid w:val="00101800"/>
    <w:rsid w:val="00104B51"/>
    <w:rsid w:val="0010728B"/>
    <w:rsid w:val="00112403"/>
    <w:rsid w:val="001132AA"/>
    <w:rsid w:val="001145F5"/>
    <w:rsid w:val="00114AC0"/>
    <w:rsid w:val="001168EF"/>
    <w:rsid w:val="00117D34"/>
    <w:rsid w:val="001205F6"/>
    <w:rsid w:val="001228FA"/>
    <w:rsid w:val="00126515"/>
    <w:rsid w:val="001268FA"/>
    <w:rsid w:val="001310C8"/>
    <w:rsid w:val="00135175"/>
    <w:rsid w:val="00135E3C"/>
    <w:rsid w:val="00136FB9"/>
    <w:rsid w:val="00145080"/>
    <w:rsid w:val="0014586D"/>
    <w:rsid w:val="001504B0"/>
    <w:rsid w:val="00153F00"/>
    <w:rsid w:val="001554D9"/>
    <w:rsid w:val="00160E1D"/>
    <w:rsid w:val="00166756"/>
    <w:rsid w:val="0016763C"/>
    <w:rsid w:val="001703B7"/>
    <w:rsid w:val="00170E52"/>
    <w:rsid w:val="001735CA"/>
    <w:rsid w:val="00175A06"/>
    <w:rsid w:val="00181DDC"/>
    <w:rsid w:val="00185551"/>
    <w:rsid w:val="00187C89"/>
    <w:rsid w:val="001934FD"/>
    <w:rsid w:val="00194853"/>
    <w:rsid w:val="00194B38"/>
    <w:rsid w:val="00195E97"/>
    <w:rsid w:val="001A2053"/>
    <w:rsid w:val="001A501D"/>
    <w:rsid w:val="001A69E3"/>
    <w:rsid w:val="001B03F2"/>
    <w:rsid w:val="001B0795"/>
    <w:rsid w:val="001B08BD"/>
    <w:rsid w:val="001B4884"/>
    <w:rsid w:val="001B4C3F"/>
    <w:rsid w:val="001C1851"/>
    <w:rsid w:val="001C7020"/>
    <w:rsid w:val="001D1B5A"/>
    <w:rsid w:val="001D2BB8"/>
    <w:rsid w:val="001D3E25"/>
    <w:rsid w:val="001D410E"/>
    <w:rsid w:val="001D5E25"/>
    <w:rsid w:val="001D60CE"/>
    <w:rsid w:val="001D75C8"/>
    <w:rsid w:val="001E1F1D"/>
    <w:rsid w:val="001E2155"/>
    <w:rsid w:val="001E21BB"/>
    <w:rsid w:val="001E3D78"/>
    <w:rsid w:val="001E5BF2"/>
    <w:rsid w:val="001F0841"/>
    <w:rsid w:val="001F0FCB"/>
    <w:rsid w:val="001F685C"/>
    <w:rsid w:val="001F7E81"/>
    <w:rsid w:val="0020186D"/>
    <w:rsid w:val="002036D5"/>
    <w:rsid w:val="00204F5D"/>
    <w:rsid w:val="00205904"/>
    <w:rsid w:val="00206B9E"/>
    <w:rsid w:val="00207B1E"/>
    <w:rsid w:val="00212D9F"/>
    <w:rsid w:val="002159AE"/>
    <w:rsid w:val="00216341"/>
    <w:rsid w:val="002172C2"/>
    <w:rsid w:val="0022288A"/>
    <w:rsid w:val="00225C69"/>
    <w:rsid w:val="002265A0"/>
    <w:rsid w:val="00226890"/>
    <w:rsid w:val="002314CC"/>
    <w:rsid w:val="002337BD"/>
    <w:rsid w:val="00237783"/>
    <w:rsid w:val="00240ED8"/>
    <w:rsid w:val="00241CB1"/>
    <w:rsid w:val="00246573"/>
    <w:rsid w:val="00246EC1"/>
    <w:rsid w:val="00250D0E"/>
    <w:rsid w:val="00251271"/>
    <w:rsid w:val="00252C50"/>
    <w:rsid w:val="0025302B"/>
    <w:rsid w:val="00254578"/>
    <w:rsid w:val="00254ECA"/>
    <w:rsid w:val="0025572E"/>
    <w:rsid w:val="00256051"/>
    <w:rsid w:val="00256AF7"/>
    <w:rsid w:val="00257D66"/>
    <w:rsid w:val="00263114"/>
    <w:rsid w:val="00264934"/>
    <w:rsid w:val="0026589E"/>
    <w:rsid w:val="00271189"/>
    <w:rsid w:val="0027127B"/>
    <w:rsid w:val="00274DD2"/>
    <w:rsid w:val="00286974"/>
    <w:rsid w:val="002944A6"/>
    <w:rsid w:val="002A0B8D"/>
    <w:rsid w:val="002A3921"/>
    <w:rsid w:val="002A5883"/>
    <w:rsid w:val="002A6919"/>
    <w:rsid w:val="002B1AE0"/>
    <w:rsid w:val="002B495B"/>
    <w:rsid w:val="002B5004"/>
    <w:rsid w:val="002B6C8A"/>
    <w:rsid w:val="002B6D3D"/>
    <w:rsid w:val="002B75F5"/>
    <w:rsid w:val="002C082A"/>
    <w:rsid w:val="002C0B9A"/>
    <w:rsid w:val="002C1662"/>
    <w:rsid w:val="002C1F1F"/>
    <w:rsid w:val="002C68FE"/>
    <w:rsid w:val="002C7A2F"/>
    <w:rsid w:val="002C7C87"/>
    <w:rsid w:val="002D0CB2"/>
    <w:rsid w:val="002D5D48"/>
    <w:rsid w:val="002F2A6A"/>
    <w:rsid w:val="002F362C"/>
    <w:rsid w:val="002F43AE"/>
    <w:rsid w:val="002F6207"/>
    <w:rsid w:val="002F66EC"/>
    <w:rsid w:val="002F7F83"/>
    <w:rsid w:val="00303DDC"/>
    <w:rsid w:val="00304324"/>
    <w:rsid w:val="00305996"/>
    <w:rsid w:val="00306350"/>
    <w:rsid w:val="00313711"/>
    <w:rsid w:val="003149B9"/>
    <w:rsid w:val="003166C1"/>
    <w:rsid w:val="003179AB"/>
    <w:rsid w:val="00320088"/>
    <w:rsid w:val="00320775"/>
    <w:rsid w:val="00322E53"/>
    <w:rsid w:val="00323EFB"/>
    <w:rsid w:val="00325450"/>
    <w:rsid w:val="00327BE3"/>
    <w:rsid w:val="00330905"/>
    <w:rsid w:val="00333BAB"/>
    <w:rsid w:val="00334094"/>
    <w:rsid w:val="00334DFB"/>
    <w:rsid w:val="00336A12"/>
    <w:rsid w:val="00341D3F"/>
    <w:rsid w:val="00341FDD"/>
    <w:rsid w:val="003465A4"/>
    <w:rsid w:val="00346A45"/>
    <w:rsid w:val="00346EC6"/>
    <w:rsid w:val="00350A0A"/>
    <w:rsid w:val="00352BD2"/>
    <w:rsid w:val="00355696"/>
    <w:rsid w:val="00356048"/>
    <w:rsid w:val="00357274"/>
    <w:rsid w:val="003607A9"/>
    <w:rsid w:val="003631FA"/>
    <w:rsid w:val="003642C9"/>
    <w:rsid w:val="00366519"/>
    <w:rsid w:val="00370423"/>
    <w:rsid w:val="00373BAA"/>
    <w:rsid w:val="0037625F"/>
    <w:rsid w:val="00381FA3"/>
    <w:rsid w:val="00384DBC"/>
    <w:rsid w:val="00386CB3"/>
    <w:rsid w:val="0039037A"/>
    <w:rsid w:val="00397450"/>
    <w:rsid w:val="003A4D1A"/>
    <w:rsid w:val="003B6F3D"/>
    <w:rsid w:val="003B7907"/>
    <w:rsid w:val="003C44BC"/>
    <w:rsid w:val="003D3098"/>
    <w:rsid w:val="003D455C"/>
    <w:rsid w:val="003D6323"/>
    <w:rsid w:val="003D729F"/>
    <w:rsid w:val="003D791F"/>
    <w:rsid w:val="003E1B7B"/>
    <w:rsid w:val="003E71F5"/>
    <w:rsid w:val="003F4040"/>
    <w:rsid w:val="003F46A2"/>
    <w:rsid w:val="00405189"/>
    <w:rsid w:val="004056EA"/>
    <w:rsid w:val="00413A4F"/>
    <w:rsid w:val="00415128"/>
    <w:rsid w:val="00420674"/>
    <w:rsid w:val="00420DA1"/>
    <w:rsid w:val="0042140D"/>
    <w:rsid w:val="004218E8"/>
    <w:rsid w:val="00422F51"/>
    <w:rsid w:val="0042328A"/>
    <w:rsid w:val="00423EB1"/>
    <w:rsid w:val="00425C61"/>
    <w:rsid w:val="00426E5C"/>
    <w:rsid w:val="0042744F"/>
    <w:rsid w:val="004277F5"/>
    <w:rsid w:val="0043502F"/>
    <w:rsid w:val="004371F2"/>
    <w:rsid w:val="00442F5C"/>
    <w:rsid w:val="00444E4D"/>
    <w:rsid w:val="004603D5"/>
    <w:rsid w:val="004619D3"/>
    <w:rsid w:val="00462B3E"/>
    <w:rsid w:val="00464047"/>
    <w:rsid w:val="004740AA"/>
    <w:rsid w:val="00475474"/>
    <w:rsid w:val="00476BD8"/>
    <w:rsid w:val="00476E20"/>
    <w:rsid w:val="00477933"/>
    <w:rsid w:val="00484752"/>
    <w:rsid w:val="00487648"/>
    <w:rsid w:val="00490A32"/>
    <w:rsid w:val="004919D1"/>
    <w:rsid w:val="0049582E"/>
    <w:rsid w:val="0049592A"/>
    <w:rsid w:val="00497B71"/>
    <w:rsid w:val="004A176E"/>
    <w:rsid w:val="004B08EA"/>
    <w:rsid w:val="004B1E1A"/>
    <w:rsid w:val="004B39D9"/>
    <w:rsid w:val="004C118A"/>
    <w:rsid w:val="004C3A97"/>
    <w:rsid w:val="004C577F"/>
    <w:rsid w:val="004C6768"/>
    <w:rsid w:val="004C7CD3"/>
    <w:rsid w:val="004D2A85"/>
    <w:rsid w:val="004E1F68"/>
    <w:rsid w:val="004E38B8"/>
    <w:rsid w:val="004E49BC"/>
    <w:rsid w:val="004E5452"/>
    <w:rsid w:val="004F1CB0"/>
    <w:rsid w:val="004F5114"/>
    <w:rsid w:val="004F6218"/>
    <w:rsid w:val="00504694"/>
    <w:rsid w:val="0051181A"/>
    <w:rsid w:val="0051261A"/>
    <w:rsid w:val="005139DB"/>
    <w:rsid w:val="00520A14"/>
    <w:rsid w:val="00526F9C"/>
    <w:rsid w:val="00527390"/>
    <w:rsid w:val="00533835"/>
    <w:rsid w:val="005357FE"/>
    <w:rsid w:val="0054449D"/>
    <w:rsid w:val="00547314"/>
    <w:rsid w:val="0055113D"/>
    <w:rsid w:val="005516DD"/>
    <w:rsid w:val="00551FDA"/>
    <w:rsid w:val="00553A3E"/>
    <w:rsid w:val="00555885"/>
    <w:rsid w:val="0056532C"/>
    <w:rsid w:val="00565C2F"/>
    <w:rsid w:val="00567CD8"/>
    <w:rsid w:val="00570979"/>
    <w:rsid w:val="00574C2A"/>
    <w:rsid w:val="0058042D"/>
    <w:rsid w:val="00580991"/>
    <w:rsid w:val="0059175B"/>
    <w:rsid w:val="00591C84"/>
    <w:rsid w:val="005942CD"/>
    <w:rsid w:val="0059657B"/>
    <w:rsid w:val="005A22A5"/>
    <w:rsid w:val="005A2FA2"/>
    <w:rsid w:val="005A4D14"/>
    <w:rsid w:val="005A5BD5"/>
    <w:rsid w:val="005B4624"/>
    <w:rsid w:val="005C1EE3"/>
    <w:rsid w:val="005C2599"/>
    <w:rsid w:val="005C607F"/>
    <w:rsid w:val="005C7D25"/>
    <w:rsid w:val="005D0C14"/>
    <w:rsid w:val="005D1DE7"/>
    <w:rsid w:val="005D2F4C"/>
    <w:rsid w:val="005D68AA"/>
    <w:rsid w:val="005E6A88"/>
    <w:rsid w:val="005F21F9"/>
    <w:rsid w:val="005F2EBA"/>
    <w:rsid w:val="005F583D"/>
    <w:rsid w:val="00601342"/>
    <w:rsid w:val="0060292D"/>
    <w:rsid w:val="0060388E"/>
    <w:rsid w:val="00603EA3"/>
    <w:rsid w:val="00604EF5"/>
    <w:rsid w:val="0060645D"/>
    <w:rsid w:val="00607334"/>
    <w:rsid w:val="00607D35"/>
    <w:rsid w:val="00610898"/>
    <w:rsid w:val="00610CF2"/>
    <w:rsid w:val="00611230"/>
    <w:rsid w:val="0061391E"/>
    <w:rsid w:val="0061432B"/>
    <w:rsid w:val="00614B87"/>
    <w:rsid w:val="0061530F"/>
    <w:rsid w:val="00617E61"/>
    <w:rsid w:val="00625C13"/>
    <w:rsid w:val="0062716F"/>
    <w:rsid w:val="00630D5B"/>
    <w:rsid w:val="0063184D"/>
    <w:rsid w:val="00632676"/>
    <w:rsid w:val="00632CE8"/>
    <w:rsid w:val="00641DAD"/>
    <w:rsid w:val="0064481E"/>
    <w:rsid w:val="00650721"/>
    <w:rsid w:val="0066164F"/>
    <w:rsid w:val="006623B3"/>
    <w:rsid w:val="00663369"/>
    <w:rsid w:val="006704B6"/>
    <w:rsid w:val="006726D3"/>
    <w:rsid w:val="0067287F"/>
    <w:rsid w:val="00676B74"/>
    <w:rsid w:val="00685EA8"/>
    <w:rsid w:val="006869DA"/>
    <w:rsid w:val="006873AC"/>
    <w:rsid w:val="0069559D"/>
    <w:rsid w:val="006969D4"/>
    <w:rsid w:val="006A18C1"/>
    <w:rsid w:val="006A24B0"/>
    <w:rsid w:val="006A4D7F"/>
    <w:rsid w:val="006A733A"/>
    <w:rsid w:val="006B156B"/>
    <w:rsid w:val="006B22CF"/>
    <w:rsid w:val="006B27CC"/>
    <w:rsid w:val="006B3F38"/>
    <w:rsid w:val="006B6787"/>
    <w:rsid w:val="006C049A"/>
    <w:rsid w:val="006C08E4"/>
    <w:rsid w:val="006C4EC8"/>
    <w:rsid w:val="006C7CA4"/>
    <w:rsid w:val="006D2C2B"/>
    <w:rsid w:val="006D6805"/>
    <w:rsid w:val="006D74AB"/>
    <w:rsid w:val="006E0766"/>
    <w:rsid w:val="006E0E9F"/>
    <w:rsid w:val="006E5DAE"/>
    <w:rsid w:val="006E6E1A"/>
    <w:rsid w:val="006F1154"/>
    <w:rsid w:val="006F29E1"/>
    <w:rsid w:val="006F2E9A"/>
    <w:rsid w:val="006F3A8D"/>
    <w:rsid w:val="006F4F04"/>
    <w:rsid w:val="006F6AF4"/>
    <w:rsid w:val="00705129"/>
    <w:rsid w:val="00715436"/>
    <w:rsid w:val="007176F4"/>
    <w:rsid w:val="00717B44"/>
    <w:rsid w:val="00724224"/>
    <w:rsid w:val="00724D32"/>
    <w:rsid w:val="00726861"/>
    <w:rsid w:val="007319C4"/>
    <w:rsid w:val="007426EB"/>
    <w:rsid w:val="00751F48"/>
    <w:rsid w:val="0075454D"/>
    <w:rsid w:val="00755043"/>
    <w:rsid w:val="00761885"/>
    <w:rsid w:val="00763BC3"/>
    <w:rsid w:val="007717FD"/>
    <w:rsid w:val="0077773E"/>
    <w:rsid w:val="00791238"/>
    <w:rsid w:val="00791249"/>
    <w:rsid w:val="00791A17"/>
    <w:rsid w:val="00792E3E"/>
    <w:rsid w:val="007A5228"/>
    <w:rsid w:val="007A5DDE"/>
    <w:rsid w:val="007B418C"/>
    <w:rsid w:val="007B465E"/>
    <w:rsid w:val="007B5CEE"/>
    <w:rsid w:val="007C0848"/>
    <w:rsid w:val="007C0E72"/>
    <w:rsid w:val="007C1CD6"/>
    <w:rsid w:val="007C472F"/>
    <w:rsid w:val="007C4B0F"/>
    <w:rsid w:val="007D126C"/>
    <w:rsid w:val="007D2CE7"/>
    <w:rsid w:val="007D3B5C"/>
    <w:rsid w:val="007D3F47"/>
    <w:rsid w:val="007D403A"/>
    <w:rsid w:val="007D4162"/>
    <w:rsid w:val="007D4783"/>
    <w:rsid w:val="007D6AD3"/>
    <w:rsid w:val="007E6211"/>
    <w:rsid w:val="007E6C56"/>
    <w:rsid w:val="007E74E5"/>
    <w:rsid w:val="007F019C"/>
    <w:rsid w:val="00800FC2"/>
    <w:rsid w:val="00807F8E"/>
    <w:rsid w:val="00817144"/>
    <w:rsid w:val="00817594"/>
    <w:rsid w:val="00822E21"/>
    <w:rsid w:val="008247E4"/>
    <w:rsid w:val="00824D43"/>
    <w:rsid w:val="00825C03"/>
    <w:rsid w:val="00826988"/>
    <w:rsid w:val="00827B4F"/>
    <w:rsid w:val="00830FE2"/>
    <w:rsid w:val="00833206"/>
    <w:rsid w:val="00834281"/>
    <w:rsid w:val="00836A2A"/>
    <w:rsid w:val="00840987"/>
    <w:rsid w:val="008416C5"/>
    <w:rsid w:val="00841FC0"/>
    <w:rsid w:val="00843932"/>
    <w:rsid w:val="0084624A"/>
    <w:rsid w:val="00846FB1"/>
    <w:rsid w:val="00847C9E"/>
    <w:rsid w:val="00853D88"/>
    <w:rsid w:val="00864E52"/>
    <w:rsid w:val="00866504"/>
    <w:rsid w:val="0087223B"/>
    <w:rsid w:val="008843DF"/>
    <w:rsid w:val="008852A8"/>
    <w:rsid w:val="00890863"/>
    <w:rsid w:val="00896B9B"/>
    <w:rsid w:val="008A2612"/>
    <w:rsid w:val="008A2C11"/>
    <w:rsid w:val="008A535A"/>
    <w:rsid w:val="008B38B3"/>
    <w:rsid w:val="008B3D49"/>
    <w:rsid w:val="008B5D3E"/>
    <w:rsid w:val="008B7CFF"/>
    <w:rsid w:val="008C06E5"/>
    <w:rsid w:val="008C41D6"/>
    <w:rsid w:val="008D6BDB"/>
    <w:rsid w:val="008D7F1C"/>
    <w:rsid w:val="008F3DDB"/>
    <w:rsid w:val="008F3E52"/>
    <w:rsid w:val="008F4CAA"/>
    <w:rsid w:val="008F5DFE"/>
    <w:rsid w:val="0090186C"/>
    <w:rsid w:val="009021D1"/>
    <w:rsid w:val="00902767"/>
    <w:rsid w:val="0090486F"/>
    <w:rsid w:val="0091207F"/>
    <w:rsid w:val="00912D26"/>
    <w:rsid w:val="00913ECA"/>
    <w:rsid w:val="00920876"/>
    <w:rsid w:val="00920F70"/>
    <w:rsid w:val="009222E1"/>
    <w:rsid w:val="0092561F"/>
    <w:rsid w:val="009278BB"/>
    <w:rsid w:val="009318AF"/>
    <w:rsid w:val="009328B9"/>
    <w:rsid w:val="00942ED4"/>
    <w:rsid w:val="00943077"/>
    <w:rsid w:val="009445FF"/>
    <w:rsid w:val="0095533C"/>
    <w:rsid w:val="00966183"/>
    <w:rsid w:val="00966EDE"/>
    <w:rsid w:val="00967B5D"/>
    <w:rsid w:val="00967E04"/>
    <w:rsid w:val="009704CC"/>
    <w:rsid w:val="00971D4C"/>
    <w:rsid w:val="00972EB4"/>
    <w:rsid w:val="0097355B"/>
    <w:rsid w:val="00984C00"/>
    <w:rsid w:val="00992D30"/>
    <w:rsid w:val="0099405F"/>
    <w:rsid w:val="009946E9"/>
    <w:rsid w:val="00994D84"/>
    <w:rsid w:val="009950A3"/>
    <w:rsid w:val="009A0523"/>
    <w:rsid w:val="009A5512"/>
    <w:rsid w:val="009A7FF1"/>
    <w:rsid w:val="009B5AFC"/>
    <w:rsid w:val="009B6916"/>
    <w:rsid w:val="009B7BE4"/>
    <w:rsid w:val="009C059A"/>
    <w:rsid w:val="009C7105"/>
    <w:rsid w:val="009C7609"/>
    <w:rsid w:val="009D3F06"/>
    <w:rsid w:val="009D4A19"/>
    <w:rsid w:val="009E104B"/>
    <w:rsid w:val="009E2EFB"/>
    <w:rsid w:val="009E45E3"/>
    <w:rsid w:val="009E58A6"/>
    <w:rsid w:val="009E684A"/>
    <w:rsid w:val="009E6864"/>
    <w:rsid w:val="009F1688"/>
    <w:rsid w:val="009F332A"/>
    <w:rsid w:val="009F7F42"/>
    <w:rsid w:val="00A01701"/>
    <w:rsid w:val="00A02E07"/>
    <w:rsid w:val="00A032AC"/>
    <w:rsid w:val="00A03BF5"/>
    <w:rsid w:val="00A11A99"/>
    <w:rsid w:val="00A161D5"/>
    <w:rsid w:val="00A171F7"/>
    <w:rsid w:val="00A206BA"/>
    <w:rsid w:val="00A2240A"/>
    <w:rsid w:val="00A2471B"/>
    <w:rsid w:val="00A254BF"/>
    <w:rsid w:val="00A334AC"/>
    <w:rsid w:val="00A3491E"/>
    <w:rsid w:val="00A41EF5"/>
    <w:rsid w:val="00A42CAC"/>
    <w:rsid w:val="00A43687"/>
    <w:rsid w:val="00A43F87"/>
    <w:rsid w:val="00A4513A"/>
    <w:rsid w:val="00A4546C"/>
    <w:rsid w:val="00A53613"/>
    <w:rsid w:val="00A54E68"/>
    <w:rsid w:val="00A55194"/>
    <w:rsid w:val="00A55796"/>
    <w:rsid w:val="00A57B6C"/>
    <w:rsid w:val="00A6164E"/>
    <w:rsid w:val="00A62889"/>
    <w:rsid w:val="00A6297E"/>
    <w:rsid w:val="00A63ACD"/>
    <w:rsid w:val="00A647F1"/>
    <w:rsid w:val="00A67408"/>
    <w:rsid w:val="00A825AA"/>
    <w:rsid w:val="00A83936"/>
    <w:rsid w:val="00A87DEF"/>
    <w:rsid w:val="00A90264"/>
    <w:rsid w:val="00A94342"/>
    <w:rsid w:val="00A943FC"/>
    <w:rsid w:val="00A956FE"/>
    <w:rsid w:val="00A95BEA"/>
    <w:rsid w:val="00A9634F"/>
    <w:rsid w:val="00AA0A6D"/>
    <w:rsid w:val="00AA6270"/>
    <w:rsid w:val="00AB533A"/>
    <w:rsid w:val="00AB67FF"/>
    <w:rsid w:val="00AB6B1C"/>
    <w:rsid w:val="00AB7EAF"/>
    <w:rsid w:val="00AC6B9C"/>
    <w:rsid w:val="00AD0257"/>
    <w:rsid w:val="00AD2059"/>
    <w:rsid w:val="00AD6A52"/>
    <w:rsid w:val="00AE06DA"/>
    <w:rsid w:val="00AE0757"/>
    <w:rsid w:val="00AE0F3F"/>
    <w:rsid w:val="00AE3647"/>
    <w:rsid w:val="00AE5583"/>
    <w:rsid w:val="00AE77EF"/>
    <w:rsid w:val="00AE7942"/>
    <w:rsid w:val="00AE7D2E"/>
    <w:rsid w:val="00AF3F97"/>
    <w:rsid w:val="00AF779A"/>
    <w:rsid w:val="00B04A7A"/>
    <w:rsid w:val="00B06C12"/>
    <w:rsid w:val="00B078BA"/>
    <w:rsid w:val="00B175B7"/>
    <w:rsid w:val="00B31A8D"/>
    <w:rsid w:val="00B37CB0"/>
    <w:rsid w:val="00B405D2"/>
    <w:rsid w:val="00B406B7"/>
    <w:rsid w:val="00B426D0"/>
    <w:rsid w:val="00B43179"/>
    <w:rsid w:val="00B44D21"/>
    <w:rsid w:val="00B47477"/>
    <w:rsid w:val="00B47A5B"/>
    <w:rsid w:val="00B54F27"/>
    <w:rsid w:val="00B568C7"/>
    <w:rsid w:val="00B57322"/>
    <w:rsid w:val="00B57ACB"/>
    <w:rsid w:val="00B60BF3"/>
    <w:rsid w:val="00B62E68"/>
    <w:rsid w:val="00B633FB"/>
    <w:rsid w:val="00B642B6"/>
    <w:rsid w:val="00B6673E"/>
    <w:rsid w:val="00B70BA0"/>
    <w:rsid w:val="00B715E9"/>
    <w:rsid w:val="00B73CBD"/>
    <w:rsid w:val="00B74A07"/>
    <w:rsid w:val="00B765AF"/>
    <w:rsid w:val="00B76CD0"/>
    <w:rsid w:val="00B806C3"/>
    <w:rsid w:val="00B818EC"/>
    <w:rsid w:val="00B81906"/>
    <w:rsid w:val="00B83958"/>
    <w:rsid w:val="00B94831"/>
    <w:rsid w:val="00B949E3"/>
    <w:rsid w:val="00BA5682"/>
    <w:rsid w:val="00BB2E5D"/>
    <w:rsid w:val="00BB39B5"/>
    <w:rsid w:val="00BB5F22"/>
    <w:rsid w:val="00BC2815"/>
    <w:rsid w:val="00BD0439"/>
    <w:rsid w:val="00BD1769"/>
    <w:rsid w:val="00BD1C84"/>
    <w:rsid w:val="00BD27DB"/>
    <w:rsid w:val="00BD38E4"/>
    <w:rsid w:val="00BD3BB8"/>
    <w:rsid w:val="00BE050B"/>
    <w:rsid w:val="00BF30A5"/>
    <w:rsid w:val="00BF3E08"/>
    <w:rsid w:val="00BF5403"/>
    <w:rsid w:val="00C035BC"/>
    <w:rsid w:val="00C05D61"/>
    <w:rsid w:val="00C1151B"/>
    <w:rsid w:val="00C14730"/>
    <w:rsid w:val="00C14824"/>
    <w:rsid w:val="00C15424"/>
    <w:rsid w:val="00C168C8"/>
    <w:rsid w:val="00C176F0"/>
    <w:rsid w:val="00C21171"/>
    <w:rsid w:val="00C2173F"/>
    <w:rsid w:val="00C2490B"/>
    <w:rsid w:val="00C320CA"/>
    <w:rsid w:val="00C329DD"/>
    <w:rsid w:val="00C366BE"/>
    <w:rsid w:val="00C40F4C"/>
    <w:rsid w:val="00C53FED"/>
    <w:rsid w:val="00C54710"/>
    <w:rsid w:val="00C6179B"/>
    <w:rsid w:val="00C621F3"/>
    <w:rsid w:val="00C62A41"/>
    <w:rsid w:val="00C642AE"/>
    <w:rsid w:val="00C64383"/>
    <w:rsid w:val="00C67292"/>
    <w:rsid w:val="00C67E9F"/>
    <w:rsid w:val="00C71A76"/>
    <w:rsid w:val="00C73140"/>
    <w:rsid w:val="00C8178A"/>
    <w:rsid w:val="00C84BFD"/>
    <w:rsid w:val="00C850F9"/>
    <w:rsid w:val="00C853BE"/>
    <w:rsid w:val="00C855B1"/>
    <w:rsid w:val="00C85965"/>
    <w:rsid w:val="00C91F8D"/>
    <w:rsid w:val="00C9689B"/>
    <w:rsid w:val="00CA0D40"/>
    <w:rsid w:val="00CA64D9"/>
    <w:rsid w:val="00CA78B2"/>
    <w:rsid w:val="00CB3931"/>
    <w:rsid w:val="00CC5A57"/>
    <w:rsid w:val="00CC6F20"/>
    <w:rsid w:val="00CC74A4"/>
    <w:rsid w:val="00CD0F3D"/>
    <w:rsid w:val="00CD2ACB"/>
    <w:rsid w:val="00CD640A"/>
    <w:rsid w:val="00CE28D7"/>
    <w:rsid w:val="00CF06FF"/>
    <w:rsid w:val="00CF0969"/>
    <w:rsid w:val="00CF4597"/>
    <w:rsid w:val="00D00423"/>
    <w:rsid w:val="00D01E27"/>
    <w:rsid w:val="00D02833"/>
    <w:rsid w:val="00D05694"/>
    <w:rsid w:val="00D0788A"/>
    <w:rsid w:val="00D10598"/>
    <w:rsid w:val="00D11448"/>
    <w:rsid w:val="00D11602"/>
    <w:rsid w:val="00D1303C"/>
    <w:rsid w:val="00D135B6"/>
    <w:rsid w:val="00D13E6E"/>
    <w:rsid w:val="00D174E4"/>
    <w:rsid w:val="00D23CF5"/>
    <w:rsid w:val="00D24949"/>
    <w:rsid w:val="00D2580D"/>
    <w:rsid w:val="00D25994"/>
    <w:rsid w:val="00D25B68"/>
    <w:rsid w:val="00D35049"/>
    <w:rsid w:val="00D43373"/>
    <w:rsid w:val="00D433FA"/>
    <w:rsid w:val="00D45ACA"/>
    <w:rsid w:val="00D45CAB"/>
    <w:rsid w:val="00D47853"/>
    <w:rsid w:val="00D47AA5"/>
    <w:rsid w:val="00D565BE"/>
    <w:rsid w:val="00D5675C"/>
    <w:rsid w:val="00D57576"/>
    <w:rsid w:val="00D6526B"/>
    <w:rsid w:val="00D67390"/>
    <w:rsid w:val="00D67C37"/>
    <w:rsid w:val="00D71705"/>
    <w:rsid w:val="00D74C3E"/>
    <w:rsid w:val="00D759D0"/>
    <w:rsid w:val="00D769ED"/>
    <w:rsid w:val="00D774B6"/>
    <w:rsid w:val="00D80502"/>
    <w:rsid w:val="00D869B9"/>
    <w:rsid w:val="00D9279D"/>
    <w:rsid w:val="00D9685F"/>
    <w:rsid w:val="00DA40B1"/>
    <w:rsid w:val="00DA594F"/>
    <w:rsid w:val="00DA62BA"/>
    <w:rsid w:val="00DA769D"/>
    <w:rsid w:val="00DB0A2F"/>
    <w:rsid w:val="00DB0F42"/>
    <w:rsid w:val="00DB3B55"/>
    <w:rsid w:val="00DB67FE"/>
    <w:rsid w:val="00DB744A"/>
    <w:rsid w:val="00DC05EA"/>
    <w:rsid w:val="00DC0BF6"/>
    <w:rsid w:val="00DC1070"/>
    <w:rsid w:val="00DC113C"/>
    <w:rsid w:val="00DC267C"/>
    <w:rsid w:val="00DC40C6"/>
    <w:rsid w:val="00DC4973"/>
    <w:rsid w:val="00DC6265"/>
    <w:rsid w:val="00DC6CA4"/>
    <w:rsid w:val="00DD0996"/>
    <w:rsid w:val="00DD2418"/>
    <w:rsid w:val="00DD2E01"/>
    <w:rsid w:val="00DD30B9"/>
    <w:rsid w:val="00DD32A2"/>
    <w:rsid w:val="00DD36C5"/>
    <w:rsid w:val="00DD5FEA"/>
    <w:rsid w:val="00DD6D9F"/>
    <w:rsid w:val="00DD7C4A"/>
    <w:rsid w:val="00DE0161"/>
    <w:rsid w:val="00DE497D"/>
    <w:rsid w:val="00DE4BC3"/>
    <w:rsid w:val="00DE4DAB"/>
    <w:rsid w:val="00DE65E7"/>
    <w:rsid w:val="00DE7DA7"/>
    <w:rsid w:val="00DF06CE"/>
    <w:rsid w:val="00DF1612"/>
    <w:rsid w:val="00DF5613"/>
    <w:rsid w:val="00E02B37"/>
    <w:rsid w:val="00E02DF9"/>
    <w:rsid w:val="00E1472B"/>
    <w:rsid w:val="00E2001D"/>
    <w:rsid w:val="00E20FA4"/>
    <w:rsid w:val="00E23672"/>
    <w:rsid w:val="00E23963"/>
    <w:rsid w:val="00E2412A"/>
    <w:rsid w:val="00E26C64"/>
    <w:rsid w:val="00E325F4"/>
    <w:rsid w:val="00E416DE"/>
    <w:rsid w:val="00E41730"/>
    <w:rsid w:val="00E45980"/>
    <w:rsid w:val="00E4777F"/>
    <w:rsid w:val="00E50DFC"/>
    <w:rsid w:val="00E51E59"/>
    <w:rsid w:val="00E5384C"/>
    <w:rsid w:val="00E55601"/>
    <w:rsid w:val="00E5612E"/>
    <w:rsid w:val="00E562C7"/>
    <w:rsid w:val="00E569B8"/>
    <w:rsid w:val="00E57F37"/>
    <w:rsid w:val="00E651DF"/>
    <w:rsid w:val="00E6683A"/>
    <w:rsid w:val="00E70A51"/>
    <w:rsid w:val="00E84793"/>
    <w:rsid w:val="00E85942"/>
    <w:rsid w:val="00E90EA8"/>
    <w:rsid w:val="00E9184E"/>
    <w:rsid w:val="00E931CA"/>
    <w:rsid w:val="00E95BF5"/>
    <w:rsid w:val="00EA0195"/>
    <w:rsid w:val="00EA2ADA"/>
    <w:rsid w:val="00EA4927"/>
    <w:rsid w:val="00EA78A3"/>
    <w:rsid w:val="00EB189A"/>
    <w:rsid w:val="00EB45F0"/>
    <w:rsid w:val="00EC346B"/>
    <w:rsid w:val="00EC6B5B"/>
    <w:rsid w:val="00EC7788"/>
    <w:rsid w:val="00EC7E10"/>
    <w:rsid w:val="00EC7EF6"/>
    <w:rsid w:val="00ED3166"/>
    <w:rsid w:val="00ED5055"/>
    <w:rsid w:val="00ED596D"/>
    <w:rsid w:val="00ED7DE4"/>
    <w:rsid w:val="00EE0A49"/>
    <w:rsid w:val="00EF0637"/>
    <w:rsid w:val="00EF0B04"/>
    <w:rsid w:val="00EF3CEB"/>
    <w:rsid w:val="00F00109"/>
    <w:rsid w:val="00F00747"/>
    <w:rsid w:val="00F04E15"/>
    <w:rsid w:val="00F11E3E"/>
    <w:rsid w:val="00F124BF"/>
    <w:rsid w:val="00F12B7F"/>
    <w:rsid w:val="00F15076"/>
    <w:rsid w:val="00F15931"/>
    <w:rsid w:val="00F21033"/>
    <w:rsid w:val="00F27DE6"/>
    <w:rsid w:val="00F27F12"/>
    <w:rsid w:val="00F30C02"/>
    <w:rsid w:val="00F33549"/>
    <w:rsid w:val="00F3371D"/>
    <w:rsid w:val="00F41143"/>
    <w:rsid w:val="00F42C72"/>
    <w:rsid w:val="00F436D2"/>
    <w:rsid w:val="00F44E5D"/>
    <w:rsid w:val="00F47362"/>
    <w:rsid w:val="00F522F2"/>
    <w:rsid w:val="00F555E3"/>
    <w:rsid w:val="00F5649A"/>
    <w:rsid w:val="00F607B0"/>
    <w:rsid w:val="00F64B71"/>
    <w:rsid w:val="00F64EC6"/>
    <w:rsid w:val="00F720A1"/>
    <w:rsid w:val="00F7229C"/>
    <w:rsid w:val="00F72BBC"/>
    <w:rsid w:val="00F73A79"/>
    <w:rsid w:val="00F75381"/>
    <w:rsid w:val="00F75F15"/>
    <w:rsid w:val="00F777E3"/>
    <w:rsid w:val="00F808B2"/>
    <w:rsid w:val="00F82FCF"/>
    <w:rsid w:val="00F84050"/>
    <w:rsid w:val="00F8710F"/>
    <w:rsid w:val="00F90505"/>
    <w:rsid w:val="00F90826"/>
    <w:rsid w:val="00F919CA"/>
    <w:rsid w:val="00FA0107"/>
    <w:rsid w:val="00FA3196"/>
    <w:rsid w:val="00FA425B"/>
    <w:rsid w:val="00FA42D9"/>
    <w:rsid w:val="00FA6387"/>
    <w:rsid w:val="00FB0463"/>
    <w:rsid w:val="00FB054F"/>
    <w:rsid w:val="00FB3475"/>
    <w:rsid w:val="00FB564D"/>
    <w:rsid w:val="00FB772E"/>
    <w:rsid w:val="00FC2C72"/>
    <w:rsid w:val="00FC4B79"/>
    <w:rsid w:val="00FC7A63"/>
    <w:rsid w:val="00FD136D"/>
    <w:rsid w:val="00FD185C"/>
    <w:rsid w:val="00FD3BD8"/>
    <w:rsid w:val="00FD6056"/>
    <w:rsid w:val="00FD6F7A"/>
    <w:rsid w:val="00FD7509"/>
    <w:rsid w:val="00FE432B"/>
    <w:rsid w:val="00FE452C"/>
    <w:rsid w:val="00FE66CD"/>
    <w:rsid w:val="00FF3B19"/>
    <w:rsid w:val="00FF7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24BE2"/>
  <w15:docId w15:val="{620A0D80-B8E1-41D4-9BF8-7BB572B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B71"/>
    <w:rPr>
      <w:rFonts w:ascii="TimesLT" w:hAnsi="TimesLT"/>
      <w:sz w:val="24"/>
      <w:lang w:val="en-GB" w:eastAsia="en-US"/>
    </w:rPr>
  </w:style>
  <w:style w:type="paragraph" w:styleId="Heading1">
    <w:name w:val="heading 1"/>
    <w:basedOn w:val="Normal"/>
    <w:next w:val="Normal"/>
    <w:link w:val="Heading1Char"/>
    <w:qFormat/>
    <w:rsid w:val="00F64B71"/>
    <w:pPr>
      <w:keepNext/>
      <w:outlineLvl w:val="0"/>
    </w:pPr>
    <w:rPr>
      <w:b/>
      <w:sz w:val="28"/>
      <w:lang w:val="lt-LT"/>
    </w:rPr>
  </w:style>
  <w:style w:type="paragraph" w:styleId="Heading2">
    <w:name w:val="heading 2"/>
    <w:basedOn w:val="Normal"/>
    <w:next w:val="Normal"/>
    <w:qFormat/>
    <w:rsid w:val="00F64B71"/>
    <w:pPr>
      <w:keepNext/>
      <w:spacing w:before="240" w:after="60"/>
      <w:outlineLvl w:val="1"/>
    </w:pPr>
    <w:rPr>
      <w:rFonts w:ascii="Arial" w:hAnsi="Arial"/>
      <w:b/>
      <w:i/>
    </w:rPr>
  </w:style>
  <w:style w:type="paragraph" w:styleId="Heading3">
    <w:name w:val="heading 3"/>
    <w:basedOn w:val="Normal"/>
    <w:next w:val="Normal"/>
    <w:qFormat/>
    <w:rsid w:val="00F64B71"/>
    <w:pPr>
      <w:keepNext/>
      <w:spacing w:before="240" w:after="60"/>
      <w:outlineLvl w:val="2"/>
    </w:pPr>
    <w:rPr>
      <w:rFonts w:ascii="Arial" w:hAnsi="Arial"/>
    </w:rPr>
  </w:style>
  <w:style w:type="paragraph" w:styleId="Heading4">
    <w:name w:val="heading 4"/>
    <w:basedOn w:val="Normal"/>
    <w:next w:val="Normal"/>
    <w:qFormat/>
    <w:rsid w:val="00F64B71"/>
    <w:pPr>
      <w:keepNext/>
      <w:jc w:val="both"/>
      <w:outlineLvl w:val="3"/>
    </w:pPr>
    <w:rPr>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64B71"/>
    <w:pPr>
      <w:tabs>
        <w:tab w:val="left" w:pos="0"/>
      </w:tabs>
      <w:jc w:val="both"/>
    </w:pPr>
  </w:style>
  <w:style w:type="paragraph" w:styleId="BodyTextIndent">
    <w:name w:val="Body Text Indent"/>
    <w:basedOn w:val="Normal"/>
    <w:rsid w:val="00F64B71"/>
    <w:pPr>
      <w:ind w:left="360"/>
    </w:pPr>
    <w:rPr>
      <w:rFonts w:ascii="Times New Roman" w:hAnsi="Times New Roman"/>
      <w:lang w:val="lt-LT"/>
    </w:rPr>
  </w:style>
  <w:style w:type="paragraph" w:styleId="BodyText2">
    <w:name w:val="Body Text 2"/>
    <w:basedOn w:val="Normal"/>
    <w:rsid w:val="00F64B71"/>
    <w:pPr>
      <w:jc w:val="both"/>
    </w:pPr>
    <w:rPr>
      <w:b/>
      <w:lang w:val="lt-LT"/>
    </w:rPr>
  </w:style>
  <w:style w:type="paragraph" w:styleId="Footer">
    <w:name w:val="footer"/>
    <w:basedOn w:val="Normal"/>
    <w:rsid w:val="00F64B71"/>
    <w:pPr>
      <w:tabs>
        <w:tab w:val="center" w:pos="4320"/>
        <w:tab w:val="right" w:pos="8640"/>
      </w:tabs>
    </w:pPr>
  </w:style>
  <w:style w:type="character" w:styleId="PageNumber">
    <w:name w:val="page number"/>
    <w:basedOn w:val="DefaultParagraphFont"/>
    <w:rsid w:val="00F64B71"/>
  </w:style>
  <w:style w:type="paragraph" w:styleId="BodyText3">
    <w:name w:val="Body Text 3"/>
    <w:basedOn w:val="Normal"/>
    <w:rsid w:val="00F64B71"/>
    <w:pPr>
      <w:tabs>
        <w:tab w:val="left" w:pos="0"/>
      </w:tabs>
    </w:pPr>
    <w:rPr>
      <w:b/>
    </w:rPr>
  </w:style>
  <w:style w:type="paragraph" w:styleId="BalloonText">
    <w:name w:val="Balloon Text"/>
    <w:basedOn w:val="Normal"/>
    <w:semiHidden/>
    <w:rsid w:val="00EC6B5B"/>
    <w:rPr>
      <w:rFonts w:ascii="Tahoma" w:hAnsi="Tahoma" w:cs="Tahoma"/>
      <w:sz w:val="16"/>
      <w:szCs w:val="16"/>
    </w:rPr>
  </w:style>
  <w:style w:type="paragraph" w:styleId="ListParagraph">
    <w:name w:val="List Paragraph"/>
    <w:basedOn w:val="Normal"/>
    <w:uiPriority w:val="34"/>
    <w:qFormat/>
    <w:rsid w:val="002A5883"/>
    <w:pPr>
      <w:ind w:left="720"/>
      <w:contextualSpacing/>
    </w:pPr>
  </w:style>
  <w:style w:type="character" w:styleId="CommentReference">
    <w:name w:val="annotation reference"/>
    <w:basedOn w:val="DefaultParagraphFont"/>
    <w:rsid w:val="000C482B"/>
    <w:rPr>
      <w:sz w:val="16"/>
      <w:szCs w:val="16"/>
    </w:rPr>
  </w:style>
  <w:style w:type="paragraph" w:styleId="CommentText">
    <w:name w:val="annotation text"/>
    <w:basedOn w:val="Normal"/>
    <w:link w:val="CommentTextChar"/>
    <w:rsid w:val="000C482B"/>
    <w:rPr>
      <w:sz w:val="20"/>
    </w:rPr>
  </w:style>
  <w:style w:type="character" w:customStyle="1" w:styleId="CommentTextChar">
    <w:name w:val="Comment Text Char"/>
    <w:basedOn w:val="DefaultParagraphFont"/>
    <w:link w:val="CommentText"/>
    <w:rsid w:val="000C482B"/>
    <w:rPr>
      <w:rFonts w:ascii="TimesLT" w:hAnsi="TimesLT"/>
      <w:lang w:val="en-GB" w:eastAsia="en-US"/>
    </w:rPr>
  </w:style>
  <w:style w:type="paragraph" w:styleId="CommentSubject">
    <w:name w:val="annotation subject"/>
    <w:basedOn w:val="CommentText"/>
    <w:next w:val="CommentText"/>
    <w:link w:val="CommentSubjectChar"/>
    <w:rsid w:val="000C482B"/>
    <w:rPr>
      <w:b/>
      <w:bCs/>
    </w:rPr>
  </w:style>
  <w:style w:type="character" w:customStyle="1" w:styleId="CommentSubjectChar">
    <w:name w:val="Comment Subject Char"/>
    <w:basedOn w:val="CommentTextChar"/>
    <w:link w:val="CommentSubject"/>
    <w:rsid w:val="000C482B"/>
    <w:rPr>
      <w:rFonts w:ascii="TimesLT" w:hAnsi="TimesLT"/>
      <w:b/>
      <w:bCs/>
      <w:lang w:val="en-GB" w:eastAsia="en-US"/>
    </w:rPr>
  </w:style>
  <w:style w:type="character" w:styleId="Hyperlink">
    <w:name w:val="Hyperlink"/>
    <w:aliases w:val="Alna"/>
    <w:basedOn w:val="DefaultParagraphFont"/>
    <w:uiPriority w:val="99"/>
    <w:rsid w:val="00641DAD"/>
    <w:rPr>
      <w:color w:val="0000FF" w:themeColor="hyperlink"/>
      <w:u w:val="single"/>
    </w:rPr>
  </w:style>
  <w:style w:type="table" w:styleId="TableGrid">
    <w:name w:val="Table Grid"/>
    <w:basedOn w:val="TableNormal"/>
    <w:rsid w:val="00420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4CAA"/>
    <w:pPr>
      <w:autoSpaceDE w:val="0"/>
      <w:autoSpaceDN w:val="0"/>
      <w:adjustRightInd w:val="0"/>
    </w:pPr>
    <w:rPr>
      <w:color w:val="000000"/>
      <w:sz w:val="24"/>
      <w:szCs w:val="24"/>
      <w:lang w:val="en-US" w:eastAsia="en-US"/>
    </w:rPr>
  </w:style>
  <w:style w:type="character" w:customStyle="1" w:styleId="UnresolvedMention1">
    <w:name w:val="Unresolved Mention1"/>
    <w:basedOn w:val="DefaultParagraphFont"/>
    <w:uiPriority w:val="99"/>
    <w:semiHidden/>
    <w:unhideWhenUsed/>
    <w:rsid w:val="005C7D25"/>
    <w:rPr>
      <w:color w:val="808080"/>
      <w:shd w:val="clear" w:color="auto" w:fill="E6E6E6"/>
    </w:rPr>
  </w:style>
  <w:style w:type="character" w:styleId="FootnoteReference">
    <w:name w:val="footnote reference"/>
    <w:uiPriority w:val="99"/>
    <w:semiHidden/>
    <w:rsid w:val="000F02BF"/>
    <w:rPr>
      <w:vertAlign w:val="superscript"/>
    </w:rPr>
  </w:style>
  <w:style w:type="character" w:styleId="UnresolvedMention">
    <w:name w:val="Unresolved Mention"/>
    <w:basedOn w:val="DefaultParagraphFont"/>
    <w:uiPriority w:val="99"/>
    <w:semiHidden/>
    <w:unhideWhenUsed/>
    <w:rsid w:val="00F7229C"/>
    <w:rPr>
      <w:color w:val="605E5C"/>
      <w:shd w:val="clear" w:color="auto" w:fill="E1DFDD"/>
    </w:rPr>
  </w:style>
  <w:style w:type="character" w:customStyle="1" w:styleId="FootnoteTextChar">
    <w:name w:val="Footnote Text Char"/>
    <w:basedOn w:val="DefaultParagraphFont"/>
    <w:link w:val="FootnoteText"/>
    <w:uiPriority w:val="99"/>
    <w:semiHidden/>
    <w:qFormat/>
    <w:rsid w:val="00323EFB"/>
  </w:style>
  <w:style w:type="paragraph" w:styleId="FootnoteText">
    <w:name w:val="footnote text"/>
    <w:basedOn w:val="Normal"/>
    <w:link w:val="FootnoteTextChar"/>
    <w:uiPriority w:val="99"/>
    <w:semiHidden/>
    <w:rsid w:val="00323EFB"/>
    <w:rPr>
      <w:rFonts w:ascii="Times New Roman" w:hAnsi="Times New Roman"/>
      <w:sz w:val="20"/>
      <w:lang w:val="lt-LT" w:eastAsia="lt-LT"/>
    </w:rPr>
  </w:style>
  <w:style w:type="character" w:customStyle="1" w:styleId="FootnoteTextChar1">
    <w:name w:val="Footnote Text Char1"/>
    <w:basedOn w:val="DefaultParagraphFont"/>
    <w:semiHidden/>
    <w:rsid w:val="00323EFB"/>
    <w:rPr>
      <w:rFonts w:ascii="TimesLT" w:hAnsi="TimesLT"/>
      <w:lang w:val="en-GB" w:eastAsia="en-US"/>
    </w:rPr>
  </w:style>
  <w:style w:type="character" w:customStyle="1" w:styleId="Heading1Char">
    <w:name w:val="Heading 1 Char"/>
    <w:basedOn w:val="DefaultParagraphFont"/>
    <w:link w:val="Heading1"/>
    <w:rsid w:val="00724224"/>
    <w:rPr>
      <w:rFonts w:ascii="TimesLT" w:hAnsi="TimesLT"/>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45809">
      <w:bodyDiv w:val="1"/>
      <w:marLeft w:val="0"/>
      <w:marRight w:val="0"/>
      <w:marTop w:val="0"/>
      <w:marBottom w:val="0"/>
      <w:divBdr>
        <w:top w:val="none" w:sz="0" w:space="0" w:color="auto"/>
        <w:left w:val="none" w:sz="0" w:space="0" w:color="auto"/>
        <w:bottom w:val="none" w:sz="0" w:space="0" w:color="auto"/>
        <w:right w:val="none" w:sz="0" w:space="0" w:color="auto"/>
      </w:divBdr>
    </w:div>
    <w:div w:id="382288514">
      <w:bodyDiv w:val="1"/>
      <w:marLeft w:val="0"/>
      <w:marRight w:val="0"/>
      <w:marTop w:val="0"/>
      <w:marBottom w:val="0"/>
      <w:divBdr>
        <w:top w:val="none" w:sz="0" w:space="0" w:color="auto"/>
        <w:left w:val="none" w:sz="0" w:space="0" w:color="auto"/>
        <w:bottom w:val="none" w:sz="0" w:space="0" w:color="auto"/>
        <w:right w:val="none" w:sz="0" w:space="0" w:color="auto"/>
      </w:divBdr>
    </w:div>
    <w:div w:id="861864783">
      <w:bodyDiv w:val="1"/>
      <w:marLeft w:val="0"/>
      <w:marRight w:val="0"/>
      <w:marTop w:val="0"/>
      <w:marBottom w:val="0"/>
      <w:divBdr>
        <w:top w:val="none" w:sz="0" w:space="0" w:color="auto"/>
        <w:left w:val="none" w:sz="0" w:space="0" w:color="auto"/>
        <w:bottom w:val="none" w:sz="0" w:space="0" w:color="auto"/>
        <w:right w:val="none" w:sz="0" w:space="0" w:color="auto"/>
      </w:divBdr>
    </w:div>
    <w:div w:id="1357124014">
      <w:bodyDiv w:val="1"/>
      <w:marLeft w:val="0"/>
      <w:marRight w:val="0"/>
      <w:marTop w:val="0"/>
      <w:marBottom w:val="0"/>
      <w:divBdr>
        <w:top w:val="none" w:sz="0" w:space="0" w:color="auto"/>
        <w:left w:val="none" w:sz="0" w:space="0" w:color="auto"/>
        <w:bottom w:val="none" w:sz="0" w:space="0" w:color="auto"/>
        <w:right w:val="none" w:sz="0" w:space="0" w:color="auto"/>
      </w:divBdr>
    </w:div>
    <w:div w:id="18690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tumpiene@va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rvat@vat.lt" TargetMode="External"/><Relationship Id="rId4" Type="http://schemas.openxmlformats.org/officeDocument/2006/relationships/settings" Target="settings.xml"/><Relationship Id="rId9" Type="http://schemas.openxmlformats.org/officeDocument/2006/relationships/hyperlink" Target="mailto:info@impul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0508F-0777-4862-B49E-59434F94D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2859</Words>
  <Characters>16301</Characters>
  <Application>Microsoft Office Word</Application>
  <DocSecurity>0</DocSecurity>
  <Lines>135</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Nuomos sutartis</vt:lpstr>
      <vt:lpstr>Nuomos sutartis</vt:lpstr>
    </vt:vector>
  </TitlesOfParts>
  <Company>Advokatu biuras</Company>
  <LinksUpToDate>false</LinksUpToDate>
  <CharactersWithSpaces>19122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Nuomos sutartis</dc:title>
  <dc:creator>Stasys</dc:creator>
  <cp:lastModifiedBy>Jolita Batura</cp:lastModifiedBy>
  <cp:revision>4</cp:revision>
  <cp:lastPrinted>2014-01-09T07:07:00Z</cp:lastPrinted>
  <dcterms:created xsi:type="dcterms:W3CDTF">2025-12-15T11:54:00Z</dcterms:created>
  <dcterms:modified xsi:type="dcterms:W3CDTF">2025-12-15T12:04:00Z</dcterms:modified>
</cp:coreProperties>
</file>