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1D1D" w:rsidRDefault="00421D1D" w:rsidP="00421D1D">
      <w:pPr>
        <w:jc w:val="right"/>
        <w:rPr>
          <w:szCs w:val="24"/>
        </w:rPr>
      </w:pPr>
      <w:r>
        <w:rPr>
          <w:szCs w:val="24"/>
        </w:rPr>
        <w:t xml:space="preserve">Atviro konkurso sąlygų </w:t>
      </w:r>
    </w:p>
    <w:p w:rsidR="00421D1D" w:rsidRDefault="00421D1D" w:rsidP="00421D1D">
      <w:pPr>
        <w:snapToGrid w:val="0"/>
        <w:spacing w:after="0" w:line="240" w:lineRule="auto"/>
        <w:ind w:left="6480"/>
        <w:jc w:val="right"/>
        <w:rPr>
          <w:b/>
          <w:bCs/>
          <w:color w:val="000000"/>
        </w:rPr>
      </w:pPr>
      <w:r>
        <w:rPr>
          <w:szCs w:val="24"/>
        </w:rPr>
        <w:t>3 priedas</w:t>
      </w:r>
      <w:r w:rsidRPr="0005307B">
        <w:rPr>
          <w:b/>
          <w:bCs/>
          <w:color w:val="000000"/>
        </w:rPr>
        <w:t xml:space="preserve"> </w:t>
      </w:r>
    </w:p>
    <w:p w:rsidR="00421D1D" w:rsidRDefault="00421D1D" w:rsidP="00421D1D">
      <w:pPr>
        <w:spacing w:after="0" w:line="240" w:lineRule="auto"/>
        <w:jc w:val="center"/>
        <w:rPr>
          <w:rFonts w:eastAsia="Times New Roman"/>
          <w:b/>
          <w:bCs/>
          <w:color w:val="000000"/>
          <w:szCs w:val="24"/>
        </w:rPr>
      </w:pPr>
      <w:r w:rsidRPr="006A5295">
        <w:rPr>
          <w:rFonts w:eastAsia="Times New Roman"/>
          <w:b/>
          <w:bCs/>
          <w:color w:val="000000"/>
          <w:szCs w:val="24"/>
        </w:rPr>
        <w:t xml:space="preserve">PASLAUGŲ PIRKIMO SUTARTIS Nr. </w:t>
      </w:r>
    </w:p>
    <w:p w:rsidR="00421D1D" w:rsidRDefault="00421D1D" w:rsidP="00421D1D">
      <w:pPr>
        <w:spacing w:after="0" w:line="240" w:lineRule="auto"/>
        <w:jc w:val="center"/>
        <w:rPr>
          <w:rFonts w:eastAsia="Times New Roman"/>
          <w:b/>
          <w:bCs/>
          <w:color w:val="000000"/>
          <w:szCs w:val="24"/>
        </w:rPr>
      </w:pPr>
      <w:r w:rsidRPr="006A5295">
        <w:rPr>
          <w:rFonts w:eastAsia="Times New Roman"/>
          <w:b/>
          <w:bCs/>
          <w:color w:val="000000"/>
          <w:szCs w:val="24"/>
        </w:rPr>
        <w:t>(p</w:t>
      </w:r>
      <w:r>
        <w:rPr>
          <w:rFonts w:eastAsia="Times New Roman"/>
          <w:b/>
          <w:bCs/>
          <w:color w:val="000000"/>
          <w:szCs w:val="24"/>
        </w:rPr>
        <w:t xml:space="preserve">rojektas ) </w:t>
      </w:r>
    </w:p>
    <w:p w:rsidR="00421D1D" w:rsidRPr="006A5295" w:rsidRDefault="00421D1D" w:rsidP="00421D1D">
      <w:pPr>
        <w:spacing w:after="0" w:line="240" w:lineRule="auto"/>
        <w:jc w:val="center"/>
        <w:rPr>
          <w:rFonts w:eastAsia="Times New Roman"/>
          <w:b/>
          <w:bCs/>
          <w:color w:val="000000"/>
          <w:szCs w:val="24"/>
        </w:rPr>
      </w:pPr>
      <w:r>
        <w:rPr>
          <w:rFonts w:eastAsia="Times New Roman"/>
          <w:b/>
          <w:bCs/>
          <w:color w:val="000000"/>
          <w:szCs w:val="24"/>
        </w:rPr>
        <w:t>1-323 pirkimo dalims</w:t>
      </w:r>
    </w:p>
    <w:p w:rsidR="00421D1D" w:rsidRPr="006A5295" w:rsidRDefault="00421D1D" w:rsidP="00421D1D">
      <w:pPr>
        <w:spacing w:after="0" w:line="240" w:lineRule="auto"/>
        <w:jc w:val="center"/>
        <w:rPr>
          <w:rFonts w:eastAsia="Times New Roman"/>
          <w:color w:val="000000"/>
          <w:szCs w:val="24"/>
        </w:rPr>
      </w:pPr>
      <w:r>
        <w:rPr>
          <w:color w:val="000000"/>
          <w:szCs w:val="24"/>
        </w:rPr>
        <w:t>201_</w:t>
      </w:r>
      <w:r w:rsidRPr="006A5295">
        <w:rPr>
          <w:color w:val="000000"/>
          <w:szCs w:val="24"/>
        </w:rPr>
        <w:t xml:space="preserve"> m. _________________ </w:t>
      </w:r>
      <w:r w:rsidRPr="006A5295">
        <w:rPr>
          <w:color w:val="000000"/>
          <w:szCs w:val="24"/>
          <w:u w:val="single"/>
        </w:rPr>
        <w:t xml:space="preserve">        </w:t>
      </w:r>
      <w:r w:rsidRPr="006A5295">
        <w:rPr>
          <w:color w:val="000000"/>
          <w:szCs w:val="24"/>
        </w:rPr>
        <w:t xml:space="preserve"> d., </w:t>
      </w:r>
      <w:r w:rsidRPr="006A5295">
        <w:rPr>
          <w:rFonts w:eastAsia="Times New Roman"/>
          <w:color w:val="000000"/>
          <w:szCs w:val="24"/>
        </w:rPr>
        <w:t>Vilnius</w:t>
      </w:r>
    </w:p>
    <w:p w:rsidR="00421D1D" w:rsidRPr="006A5295" w:rsidRDefault="00421D1D" w:rsidP="00421D1D">
      <w:pPr>
        <w:spacing w:after="0" w:line="240" w:lineRule="auto"/>
        <w:jc w:val="both"/>
        <w:rPr>
          <w:color w:val="000000"/>
          <w:szCs w:val="24"/>
        </w:rPr>
      </w:pPr>
    </w:p>
    <w:p w:rsidR="00421D1D" w:rsidRPr="00DD77DC" w:rsidRDefault="00421D1D" w:rsidP="00421D1D">
      <w:pPr>
        <w:spacing w:after="0" w:line="240" w:lineRule="auto"/>
        <w:jc w:val="both"/>
        <w:rPr>
          <w:color w:val="000000"/>
          <w:szCs w:val="24"/>
        </w:rPr>
      </w:pPr>
      <w:r w:rsidRPr="00DD77DC">
        <w:rPr>
          <w:b/>
          <w:bCs/>
          <w:color w:val="000000"/>
          <w:szCs w:val="24"/>
        </w:rPr>
        <w:t>VšĮ Vilniaus miesto klinikinė ligoninė</w:t>
      </w:r>
      <w:r w:rsidRPr="00DD77DC">
        <w:rPr>
          <w:color w:val="000000"/>
          <w:szCs w:val="24"/>
        </w:rPr>
        <w:t xml:space="preserve"> (toliau –</w:t>
      </w:r>
      <w:r w:rsidRPr="00DD77DC">
        <w:rPr>
          <w:b/>
          <w:bCs/>
          <w:color w:val="000000"/>
          <w:szCs w:val="24"/>
        </w:rPr>
        <w:t xml:space="preserve">Užsakovas </w:t>
      </w:r>
      <w:r w:rsidRPr="00DD77DC">
        <w:rPr>
          <w:color w:val="000000"/>
          <w:szCs w:val="24"/>
        </w:rPr>
        <w:t xml:space="preserve">), atstovaujama direktoriaus Narimanto Markevičiaus, ir_____________________________ (toliau – </w:t>
      </w:r>
      <w:r w:rsidRPr="00DD77DC">
        <w:rPr>
          <w:b/>
          <w:bCs/>
          <w:color w:val="000000"/>
          <w:szCs w:val="24"/>
        </w:rPr>
        <w:t>Vykdytojas</w:t>
      </w:r>
      <w:r w:rsidRPr="00DD77DC">
        <w:rPr>
          <w:color w:val="000000"/>
          <w:szCs w:val="24"/>
        </w:rPr>
        <w:t>), atstovaujama________________________, laimėjusi</w:t>
      </w:r>
      <w:r w:rsidRPr="00DD77DC">
        <w:rPr>
          <w:szCs w:val="24"/>
        </w:rPr>
        <w:t xml:space="preserve"> Centrinėje viešųjų pirkimų informacinėje sistemoje</w:t>
      </w:r>
      <w:r w:rsidRPr="00DD77DC">
        <w:rPr>
          <w:color w:val="000000"/>
          <w:szCs w:val="24"/>
        </w:rPr>
        <w:t xml:space="preserve"> skelbtą viešąjį atvirąjį „M</w:t>
      </w:r>
      <w:r w:rsidRPr="00DD77DC">
        <w:rPr>
          <w:szCs w:val="24"/>
        </w:rPr>
        <w:t>edicinos įrangos techninės priežiūros ir remonto paslaugų</w:t>
      </w:r>
      <w:r w:rsidRPr="00DD77DC">
        <w:rPr>
          <w:color w:val="000000"/>
          <w:szCs w:val="24"/>
        </w:rPr>
        <w:t xml:space="preserve">“ pirkimo konkursą, </w:t>
      </w:r>
      <w:r w:rsidRPr="00DD77DC">
        <w:rPr>
          <w:rFonts w:eastAsia="Verdana"/>
          <w:color w:val="000000"/>
          <w:szCs w:val="24"/>
        </w:rPr>
        <w:t>kartu Sutartyje vadinamos Šalimis arba kiekviena atskirai Šalimi,</w:t>
      </w:r>
      <w:r w:rsidRPr="00DD77DC">
        <w:rPr>
          <w:color w:val="000000"/>
          <w:szCs w:val="24"/>
        </w:rPr>
        <w:t xml:space="preserve"> sudarė šią sutartį:</w:t>
      </w:r>
    </w:p>
    <w:p w:rsidR="00421D1D" w:rsidRPr="00DD77DC" w:rsidRDefault="00421D1D" w:rsidP="00421D1D">
      <w:pPr>
        <w:pStyle w:val="Default"/>
        <w:jc w:val="both"/>
        <w:rPr>
          <w:rFonts w:ascii="Times New Roman" w:hAnsi="Times New Roman" w:cs="Times New Roman"/>
          <w:b/>
          <w:bCs/>
        </w:rPr>
      </w:pPr>
      <w:r w:rsidRPr="00DD77DC">
        <w:rPr>
          <w:rFonts w:ascii="Times New Roman" w:hAnsi="Times New Roman" w:cs="Times New Roman"/>
          <w:b/>
          <w:bCs/>
        </w:rPr>
        <w:br/>
        <w:t>1. Sutarties objektas</w:t>
      </w:r>
    </w:p>
    <w:p w:rsidR="00421D1D" w:rsidRPr="00DD77DC" w:rsidRDefault="00421D1D" w:rsidP="00421D1D">
      <w:pPr>
        <w:pStyle w:val="CM3"/>
        <w:jc w:val="both"/>
        <w:rPr>
          <w:rFonts w:eastAsia="Times New Roman" w:cs="Times New Roman"/>
          <w:b/>
          <w:color w:val="000000"/>
        </w:rPr>
      </w:pPr>
      <w:r w:rsidRPr="00DD77DC">
        <w:rPr>
          <w:rFonts w:eastAsia="Verdana" w:cs="Times New Roman"/>
          <w:color w:val="000000"/>
        </w:rPr>
        <w:t xml:space="preserve">1.1. Šia Sutartimi nustatoma tvarka ir sąlygos, pagal kurias Vykdytojas įsipareigoja </w:t>
      </w:r>
      <w:r w:rsidRPr="00DD77DC">
        <w:rPr>
          <w:rFonts w:eastAsia="Times New Roman" w:cs="Times New Roman"/>
          <w:color w:val="000000"/>
        </w:rPr>
        <w:t>teikti</w:t>
      </w:r>
      <w:r w:rsidRPr="00DD77DC">
        <w:rPr>
          <w:rFonts w:cs="Times New Roman"/>
        </w:rPr>
        <w:t xml:space="preserve"> </w:t>
      </w:r>
      <w:r w:rsidRPr="00DD77DC">
        <w:rPr>
          <w:rFonts w:eastAsia="Times New Roman" w:cs="Times New Roman"/>
          <w:b/>
          <w:color w:val="000000"/>
        </w:rPr>
        <w:t xml:space="preserve">Užsakovui </w:t>
      </w:r>
      <w:r w:rsidRPr="00DD77DC">
        <w:rPr>
          <w:rFonts w:eastAsia="Times New Roman" w:cs="Times New Roman"/>
          <w:color w:val="000000"/>
        </w:rPr>
        <w:t>šios sutarties prieduose išvardintos medicinos įrangos periodinę techninę priežiūrą (toliau – TP) ir remontą (įrangos techninė priežiūra, remontas, detalių ir eksploatacinių medžiagų teikimas, techninis išbandymas po atliktų darbų)</w:t>
      </w:r>
      <w:r w:rsidRPr="00DD77DC">
        <w:rPr>
          <w:rFonts w:eastAsia="Verdana" w:cs="Times New Roman"/>
          <w:color w:val="000000"/>
        </w:rPr>
        <w:t>, o Užsakovas</w:t>
      </w:r>
      <w:r w:rsidRPr="00DD77DC">
        <w:rPr>
          <w:rFonts w:eastAsia="Verdana" w:cs="Times New Roman"/>
          <w:b/>
          <w:bCs/>
          <w:color w:val="000000"/>
        </w:rPr>
        <w:t xml:space="preserve"> </w:t>
      </w:r>
      <w:r w:rsidRPr="00DD77DC">
        <w:rPr>
          <w:rFonts w:eastAsia="Verdana" w:cs="Times New Roman"/>
          <w:color w:val="000000"/>
        </w:rPr>
        <w:t>įsipareigoja priimti šias paslaugas ir sumokėti už jas Vykdytojui šioje Sutartyje numatytą pinigų sumą atsižvelgiant į Sutartyje nustatytus terminus.</w:t>
      </w:r>
    </w:p>
    <w:p w:rsidR="00421D1D" w:rsidRPr="00DD77DC" w:rsidRDefault="00421D1D" w:rsidP="00421D1D">
      <w:pPr>
        <w:autoSpaceDE w:val="0"/>
        <w:spacing w:after="0" w:line="240" w:lineRule="auto"/>
        <w:jc w:val="both"/>
        <w:rPr>
          <w:rFonts w:eastAsia="Times New Roman"/>
          <w:color w:val="000000"/>
          <w:szCs w:val="24"/>
        </w:rPr>
      </w:pPr>
      <w:r w:rsidRPr="00DD77DC">
        <w:rPr>
          <w:color w:val="000000"/>
          <w:szCs w:val="24"/>
        </w:rPr>
        <w:t xml:space="preserve">1.2. </w:t>
      </w:r>
      <w:r w:rsidRPr="00DD77DC">
        <w:rPr>
          <w:rFonts w:eastAsia="Times New Roman"/>
          <w:color w:val="000000"/>
          <w:szCs w:val="24"/>
        </w:rPr>
        <w:t>Vykdytojas teikia šios sutarties prieduose išvardintos medicinos įrangos metrologinės patikros (toliau – MP) paslaugas (matavimo prietaisų su matavimo funkcija patikra, matavimo priemonių patikra, kalibravimas), vadovaujantis LR metrologijos įstatymo (Žin., 1996, Nr. 74-1768,) ir Valstybinės metrologijos tarnybos nuostatų, patvirtintų LR ūkio ministro 2010 m. liepos 23d. įsakymu Nr.4-563 bei įsipareigoja atlikti pateiktų matavimo priemonių patikrą pagal galiojančias patikros metodikas ir norminius dokumentų aktus.</w:t>
      </w:r>
    </w:p>
    <w:p w:rsidR="00421D1D" w:rsidRPr="00DD77DC" w:rsidRDefault="00421D1D" w:rsidP="00421D1D">
      <w:pPr>
        <w:spacing w:after="0" w:line="240" w:lineRule="auto"/>
        <w:jc w:val="both"/>
        <w:rPr>
          <w:rFonts w:eastAsia="Times New Roman"/>
          <w:color w:val="000000"/>
          <w:szCs w:val="24"/>
        </w:rPr>
      </w:pPr>
      <w:r w:rsidRPr="00DD77DC">
        <w:rPr>
          <w:rFonts w:eastAsia="Times New Roman"/>
          <w:color w:val="000000"/>
          <w:szCs w:val="24"/>
        </w:rPr>
        <w:t>1.3. Vykdytojas teikia šios sutarties prieduose išvardintos medicinos įrangos techninės būklės tikrinimo (toliau – TBT) paslaugas (prietaisų naudojimo ir priežiūros teisės aktuose ir gamintojo pateiktoje informacijoje nustatyta tvarka ir terminais atliekama eksploatuojamų matavimo priemonių privaloma apžiūra, privalomas matavimo priemonių parametrų, rodančių, kad jis atitinka saugos reikalavimus, patikrinimas, matavimo priemonių bandymai ir kiti prietaiso saugos atitikties įvertinimo veiksmai). Vykdytojas privalo turėti leidimą iš Valstybinės akreditavimo tarnybos.</w:t>
      </w:r>
    </w:p>
    <w:p w:rsidR="00421D1D" w:rsidRPr="00DD77DC" w:rsidRDefault="00421D1D" w:rsidP="00421D1D">
      <w:pPr>
        <w:autoSpaceDE w:val="0"/>
        <w:spacing w:after="0" w:line="240" w:lineRule="auto"/>
        <w:jc w:val="both"/>
        <w:rPr>
          <w:rFonts w:eastAsia="Times New Roman"/>
          <w:color w:val="000000"/>
          <w:szCs w:val="24"/>
        </w:rPr>
      </w:pPr>
      <w:r w:rsidRPr="00DD77DC">
        <w:rPr>
          <w:rFonts w:eastAsia="Times New Roman"/>
          <w:color w:val="000000"/>
          <w:szCs w:val="24"/>
        </w:rPr>
        <w:t>1.4. Vykdytojas teikia šios sutarties prieduose išvardintų rentgeno diagnostikos aparatų kokybės kontrolės tikrinimo paslaugas, vadovaujantis Lietuvos Respublikos Sveikatos apsaugos ministro 2009 m. lapkričio 12 d. įsakymu Nr. V-922 patvirtinta Lietuvos higienos norma HN78:2009 ,,Kokybės kontrolės reikalavimai ir vertinimo kriterijai medicininėje rentgenodiagnostikoje“ (Žin., 2009, Nr. 137-6025). Vykdytojas privalo turėti radiacinės saugos centro licenciją.</w:t>
      </w:r>
    </w:p>
    <w:p w:rsidR="00421D1D" w:rsidRPr="00DD77DC" w:rsidRDefault="00421D1D" w:rsidP="00421D1D">
      <w:pPr>
        <w:autoSpaceDE w:val="0"/>
        <w:spacing w:after="0" w:line="240" w:lineRule="auto"/>
        <w:jc w:val="both"/>
        <w:rPr>
          <w:rFonts w:eastAsia="Times New Roman"/>
          <w:color w:val="000000"/>
          <w:szCs w:val="24"/>
        </w:rPr>
      </w:pPr>
      <w:r w:rsidRPr="00DD77DC">
        <w:rPr>
          <w:rFonts w:eastAsia="Times New Roman"/>
          <w:color w:val="000000"/>
          <w:szCs w:val="24"/>
        </w:rPr>
        <w:t>1.5. Vykdytojas teikia šios sutarties prieduose išvardintų negatoskopų bandymų tikrinimo paslaugas, vadovaujantis Lietuvos Respublikos Sveikatos apsaugos ministro 2009 m. lapkričio 12 d. įsakymu Nr. V-922 patvirtinta Lietuvos higienos norma HN78:2009 ,,Kokybės kontrolės reikalavimai ir vertinimo kriterijai medicininėje rentgenodiagnostikoje“ (Žin., 2009, Nr. 137-6025). Vykdytojas privalo turėti radiacinės saugos centro licenciją.</w:t>
      </w:r>
    </w:p>
    <w:p w:rsidR="00421D1D" w:rsidRPr="00DD77DC" w:rsidRDefault="00421D1D" w:rsidP="00421D1D">
      <w:pPr>
        <w:autoSpaceDE w:val="0"/>
        <w:spacing w:after="0" w:line="240" w:lineRule="auto"/>
        <w:jc w:val="both"/>
        <w:rPr>
          <w:rFonts w:eastAsia="Times New Roman"/>
          <w:color w:val="000000"/>
          <w:szCs w:val="24"/>
        </w:rPr>
      </w:pPr>
      <w:r w:rsidRPr="00DD77DC">
        <w:rPr>
          <w:rFonts w:eastAsia="Times New Roman"/>
          <w:color w:val="000000"/>
          <w:szCs w:val="24"/>
        </w:rPr>
        <w:t>1.6. Vykdytojas teikia šios sutarties prieduose išvardintų rentgeno aparatų darbo vietų monitoringo (dozės galios ir dozės tyrimų) paslaugas, vadovaujantis Lietuvos Respublikos Sveikatos apsaugos ministro 2009 m. lapkričio 12 d. įsakymu Nr. V-922 patvirtinta Lietuvos higienos norma HN78:2009 ,,Kokybės kontrolės reikalavimai ir vertinimo kriterijai medicininėje rentgenodiagnostikoje“ (Žin., 2009, Nr. 137-6025). Vykdytojas privalo turėti radiacinės saugos centro licenciją.</w:t>
      </w:r>
    </w:p>
    <w:p w:rsidR="00421D1D" w:rsidRPr="00DD77DC" w:rsidRDefault="00421D1D" w:rsidP="00421D1D">
      <w:pPr>
        <w:autoSpaceDE w:val="0"/>
        <w:spacing w:after="0" w:line="240" w:lineRule="auto"/>
        <w:jc w:val="both"/>
        <w:rPr>
          <w:rFonts w:eastAsia="Times New Roman"/>
          <w:color w:val="000000"/>
          <w:szCs w:val="24"/>
        </w:rPr>
      </w:pPr>
      <w:r w:rsidRPr="00DD77DC">
        <w:rPr>
          <w:rFonts w:eastAsia="Times New Roman"/>
          <w:color w:val="000000"/>
          <w:szCs w:val="24"/>
        </w:rPr>
        <w:t xml:space="preserve">1.7. Vykdytojas teikia šios sutarties prieduose išvardinto kompiuterinio tomografo dozės indekso matavimo paslaugas, vadovaujantis Lietuvos Respublikos Sveikatos apsaugos ministro 2009 m. </w:t>
      </w:r>
      <w:r w:rsidRPr="00DD77DC">
        <w:rPr>
          <w:rFonts w:eastAsia="Times New Roman"/>
          <w:color w:val="000000"/>
          <w:szCs w:val="24"/>
        </w:rPr>
        <w:lastRenderedPageBreak/>
        <w:t>lapkričio 12 d. įsakymu Nr. V-922 patvirtinta Lietuvos higienos norma HN78:2009 ,,Kokybės kontrolės reikalavimai ir vertinimo kriterijai medicininėje rentgenodiagnostikoje“ (Žin., 2009, Nr. 137-6025). Vykdytojas privalo turėti radiacinės saugos centro licenciją.</w:t>
      </w:r>
    </w:p>
    <w:p w:rsidR="00421D1D" w:rsidRPr="00DD77DC" w:rsidRDefault="00421D1D" w:rsidP="00421D1D">
      <w:pPr>
        <w:autoSpaceDE w:val="0"/>
        <w:spacing w:after="0" w:line="240" w:lineRule="auto"/>
        <w:jc w:val="both"/>
        <w:rPr>
          <w:rFonts w:eastAsia="Times New Roman"/>
          <w:color w:val="000000"/>
          <w:szCs w:val="24"/>
        </w:rPr>
      </w:pPr>
      <w:r w:rsidRPr="00DD77DC">
        <w:rPr>
          <w:rFonts w:eastAsia="Times New Roman"/>
          <w:color w:val="000000"/>
          <w:szCs w:val="24"/>
        </w:rPr>
        <w:t>1.8. Vykdytojas teikia šios sutarties prieduose išvardintų individualių apsaugos priemonių efektyvumo patikros paslaugas, vadovaujantis Lietuvos Respublikos Sveikatos apsaugos ministro 2009 m. lapkričio 12 d. įsakymu Nr. V-922 patvirtinta Lietuvos higienos norma HN78:2009 ,,Kokybės kontrolės reikalavimai ir vertinimo kriterijai medicininėje rentgenodiagnostikoje“ (Žin., 2009, Nr. 137-6025). Vykdytojas privalo turėti radiacinės saugos centro licenciją.</w:t>
      </w:r>
    </w:p>
    <w:p w:rsidR="00421D1D" w:rsidRPr="00DD77DC" w:rsidRDefault="00421D1D" w:rsidP="00421D1D">
      <w:pPr>
        <w:pStyle w:val="Default"/>
        <w:jc w:val="both"/>
        <w:rPr>
          <w:rFonts w:ascii="Times New Roman" w:hAnsi="Times New Roman" w:cs="Times New Roman"/>
        </w:rPr>
      </w:pPr>
      <w:r w:rsidRPr="00DD77DC">
        <w:rPr>
          <w:rFonts w:ascii="Times New Roman" w:hAnsi="Times New Roman" w:cs="Times New Roman"/>
        </w:rPr>
        <w:t>1.9. Sutarties dalykas yra medicinos įrangos techninės priežiūros ir remonto, ir/ar medicinos įrangos metrologinės patikros, ir/ar medicinos įrangos techninės būklės tikrinimo, ir/ar rentgeno diagnostikos aparatų kokybės kontrolės tikrinimo, ir/ar negatoskopų bandymų tikrinimo, ir/ar rengeno aparatų darbo vietų monitoringo (dozės galios ir dozės tyrimų), ir/ar kompiuterinio tomografo dozės indekso matavimo, ir/ar individualių apsaugos priemonių efektyvumo patikros paslaugos (toliau-</w:t>
      </w:r>
      <w:r w:rsidRPr="00DD77DC">
        <w:rPr>
          <w:rFonts w:ascii="Times New Roman" w:hAnsi="Times New Roman" w:cs="Times New Roman"/>
          <w:b/>
        </w:rPr>
        <w:t>Paslaugos)</w:t>
      </w:r>
      <w:r w:rsidRPr="00DD77DC">
        <w:rPr>
          <w:rFonts w:ascii="Times New Roman" w:hAnsi="Times New Roman" w:cs="Times New Roman"/>
        </w:rPr>
        <w:t>, kurių specifikacija ir įkainiai nurodyti sutarties priede Nr.1.</w:t>
      </w:r>
    </w:p>
    <w:p w:rsidR="00421D1D" w:rsidRPr="00DD77DC" w:rsidRDefault="00421D1D" w:rsidP="00421D1D">
      <w:pPr>
        <w:spacing w:after="0" w:line="240" w:lineRule="auto"/>
        <w:jc w:val="both"/>
        <w:rPr>
          <w:b/>
          <w:bCs/>
          <w:color w:val="000000"/>
          <w:szCs w:val="24"/>
        </w:rPr>
      </w:pPr>
      <w:r w:rsidRPr="00DD77DC">
        <w:rPr>
          <w:b/>
          <w:bCs/>
          <w:color w:val="000000"/>
          <w:szCs w:val="24"/>
        </w:rPr>
        <w:t>2. Paslaugų teikimas ir jų kokybė</w:t>
      </w:r>
    </w:p>
    <w:p w:rsidR="00421D1D" w:rsidRPr="00DD77DC" w:rsidRDefault="00421D1D" w:rsidP="00421D1D">
      <w:pPr>
        <w:spacing w:after="0" w:line="240" w:lineRule="auto"/>
        <w:jc w:val="both"/>
        <w:rPr>
          <w:rFonts w:eastAsia="Times New Roman"/>
          <w:color w:val="000000"/>
          <w:szCs w:val="24"/>
        </w:rPr>
      </w:pPr>
      <w:r w:rsidRPr="00DD77DC">
        <w:rPr>
          <w:rFonts w:eastAsia="Times New Roman"/>
          <w:color w:val="000000"/>
          <w:szCs w:val="24"/>
        </w:rPr>
        <w:t>2.1. Medicinos įrangos techninės priežiūros ir remonto paslaugų vykdymo sąlygos:</w:t>
      </w:r>
    </w:p>
    <w:p w:rsidR="00421D1D" w:rsidRPr="00DD77DC" w:rsidRDefault="00421D1D" w:rsidP="00421D1D">
      <w:pPr>
        <w:spacing w:after="0" w:line="240" w:lineRule="auto"/>
        <w:jc w:val="both"/>
        <w:rPr>
          <w:rFonts w:eastAsia="Times New Roman"/>
          <w:color w:val="000000"/>
          <w:szCs w:val="24"/>
        </w:rPr>
      </w:pPr>
      <w:r w:rsidRPr="00DD77DC">
        <w:rPr>
          <w:bCs/>
          <w:color w:val="000000"/>
          <w:szCs w:val="24"/>
        </w:rPr>
        <w:t xml:space="preserve">2.1.1. </w:t>
      </w:r>
      <w:r w:rsidRPr="00DD77DC">
        <w:rPr>
          <w:rFonts w:eastAsia="Times New Roman"/>
          <w:color w:val="000000"/>
          <w:szCs w:val="24"/>
        </w:rPr>
        <w:t>Paslaugos teikiamos Užsakovo buveinėje, Antakalnio g. 57, Vilnius, arba jei tai būtina, kitoje vietoje. Paslaugos pradedamos teikti ne vėliau, kaip per 24 valandas po Užsakovo (ar jo atstovo) užsakymo, perduoto Vykdytojui telefonu arba faksu, reikalingai paslaugai atlikti, gavimo. Jei dėl kokių nors priežasčių nėra sąlygų suremontuoti aparatą iš karto, Vykdytojas informuoja Užsakovą apie remonto užbaigimo terminus. Jeigu gedimo metu keičiama detalė, skyriuje pildomas ,,Prietaiso gedimo registravimo lapas“. Detalė keičiama, tik esant Užsakovo pritarimui.</w:t>
      </w:r>
    </w:p>
    <w:p w:rsidR="00421D1D" w:rsidRPr="00DD77DC" w:rsidRDefault="00421D1D" w:rsidP="00421D1D">
      <w:pPr>
        <w:spacing w:after="0" w:line="240" w:lineRule="auto"/>
        <w:jc w:val="both"/>
        <w:rPr>
          <w:color w:val="000000"/>
          <w:szCs w:val="24"/>
        </w:rPr>
      </w:pPr>
      <w:r w:rsidRPr="00DD77DC">
        <w:rPr>
          <w:bCs/>
          <w:color w:val="000000"/>
          <w:szCs w:val="24"/>
        </w:rPr>
        <w:t xml:space="preserve">2.1.2. </w:t>
      </w:r>
      <w:r w:rsidRPr="00DD77DC">
        <w:rPr>
          <w:color w:val="000000"/>
          <w:szCs w:val="24"/>
        </w:rPr>
        <w:t xml:space="preserve">Vykdytojas teikia Paslaugas laikantis gamintojo nustatytos TP periodiškumo, pakeičia susidėvėjusias dalis, atlieka prietaisų derinimą ir galutinį funkcinį patikrinimą pagal abiejų šalių suderintą grafiką. </w:t>
      </w:r>
    </w:p>
    <w:p w:rsidR="00421D1D" w:rsidRPr="00DD77DC" w:rsidRDefault="00421D1D" w:rsidP="00421D1D">
      <w:pPr>
        <w:spacing w:after="0" w:line="240" w:lineRule="auto"/>
        <w:jc w:val="both"/>
        <w:rPr>
          <w:color w:val="000000"/>
          <w:szCs w:val="24"/>
        </w:rPr>
      </w:pPr>
      <w:r w:rsidRPr="00DD77DC">
        <w:rPr>
          <w:bCs/>
          <w:color w:val="000000"/>
          <w:szCs w:val="24"/>
        </w:rPr>
        <w:t xml:space="preserve">2.1.3. </w:t>
      </w:r>
      <w:r w:rsidRPr="00DD77DC">
        <w:rPr>
          <w:color w:val="000000"/>
          <w:szCs w:val="24"/>
        </w:rPr>
        <w:t>Darbų kokybė turi atitikti aparatūros saugumo technikos ir eksploatacijos taisyklių reikalavimus. Pakeistų detalių garantija turi būti ne mažesnė nei gamintojo.</w:t>
      </w:r>
    </w:p>
    <w:p w:rsidR="00421D1D" w:rsidRPr="00DD77DC" w:rsidRDefault="00421D1D" w:rsidP="00421D1D">
      <w:pPr>
        <w:spacing w:after="0" w:line="240" w:lineRule="auto"/>
        <w:jc w:val="both"/>
        <w:rPr>
          <w:color w:val="000000"/>
          <w:szCs w:val="24"/>
        </w:rPr>
      </w:pPr>
      <w:r w:rsidRPr="00DD77DC">
        <w:rPr>
          <w:color w:val="000000"/>
          <w:szCs w:val="24"/>
        </w:rPr>
        <w:t>2.1.4. Visos tiekiamos atsarginės dalys ir eksploatacinės medžiagos turi atitikti gamintojo techninius reikalavimus.</w:t>
      </w:r>
    </w:p>
    <w:p w:rsidR="00421D1D" w:rsidRPr="00DD77DC" w:rsidRDefault="00421D1D" w:rsidP="00421D1D">
      <w:pPr>
        <w:spacing w:after="0" w:line="240" w:lineRule="auto"/>
        <w:jc w:val="both"/>
        <w:rPr>
          <w:color w:val="000000"/>
          <w:szCs w:val="24"/>
        </w:rPr>
      </w:pPr>
      <w:r w:rsidRPr="00DD77DC">
        <w:rPr>
          <w:color w:val="000000"/>
          <w:szCs w:val="24"/>
        </w:rPr>
        <w:t>2.1.5. Vykdytojas, paimdamas medicinos įrangą iš skyriaus, išduoda pažymą apie jos paėmimą.</w:t>
      </w:r>
    </w:p>
    <w:p w:rsidR="00421D1D" w:rsidRPr="00DD77DC" w:rsidRDefault="00421D1D" w:rsidP="00421D1D">
      <w:pPr>
        <w:pStyle w:val="BodyText3"/>
        <w:spacing w:after="0" w:line="240" w:lineRule="auto"/>
        <w:jc w:val="both"/>
        <w:rPr>
          <w:color w:val="000000"/>
          <w:sz w:val="24"/>
          <w:szCs w:val="24"/>
        </w:rPr>
      </w:pPr>
      <w:r w:rsidRPr="00DD77DC">
        <w:rPr>
          <w:color w:val="000000"/>
          <w:sz w:val="24"/>
          <w:szCs w:val="24"/>
        </w:rPr>
        <w:t>2.1.6. Apie atliktą TP, remontą ir įrangos būklę, jos tinkamumą tolimesnei eksploatacijai Vykdytojas pažymi (įrašo) medicinos įrangos techninės priežiūros žurnale arba medicinos prietaiso pase.</w:t>
      </w:r>
    </w:p>
    <w:p w:rsidR="00421D1D" w:rsidRPr="00DD77DC" w:rsidRDefault="00421D1D" w:rsidP="00421D1D">
      <w:pPr>
        <w:pStyle w:val="BodyTextIndent"/>
        <w:spacing w:after="0" w:line="240" w:lineRule="auto"/>
        <w:ind w:left="0"/>
        <w:jc w:val="both"/>
        <w:rPr>
          <w:rFonts w:eastAsia="Times New Roman"/>
          <w:color w:val="000000"/>
          <w:szCs w:val="24"/>
        </w:rPr>
      </w:pPr>
      <w:r w:rsidRPr="00DD77DC">
        <w:rPr>
          <w:rFonts w:eastAsia="Times New Roman"/>
          <w:color w:val="000000"/>
          <w:szCs w:val="24"/>
        </w:rPr>
        <w:t>2.1.7. Atlikta TP ir remonto darbai įforminami atliktų darbų priėmimo aktuose iki kito mėnesio 1 dienos, kuriuos pasirašo abiejų šalių įgalioti atstovai. Kartu išrašoma sąskaita-faktūra.</w:t>
      </w:r>
    </w:p>
    <w:p w:rsidR="00421D1D" w:rsidRPr="00DD77DC" w:rsidRDefault="00421D1D" w:rsidP="00421D1D">
      <w:pPr>
        <w:spacing w:after="0" w:line="240" w:lineRule="auto"/>
        <w:jc w:val="both"/>
        <w:rPr>
          <w:rFonts w:eastAsia="Times New Roman"/>
          <w:color w:val="000000"/>
          <w:szCs w:val="24"/>
        </w:rPr>
      </w:pPr>
      <w:r w:rsidRPr="00DD77DC">
        <w:rPr>
          <w:rFonts w:eastAsia="Times New Roman"/>
          <w:color w:val="000000"/>
          <w:szCs w:val="24"/>
        </w:rPr>
        <w:t>2.1.8. Sutarties galiojimo metu nepataisomai sugedus medicinos įrangai, ji išbraukiama iš sutarties priedo bei išminusuojama TP ir remonto suma. Apie tai Užsakovas informuoja Vykdytoją  per 5 (penkias) kalendorines dienas.</w:t>
      </w:r>
    </w:p>
    <w:p w:rsidR="00421D1D" w:rsidRPr="00DD77DC" w:rsidRDefault="00421D1D" w:rsidP="00421D1D">
      <w:pPr>
        <w:spacing w:after="0" w:line="240" w:lineRule="auto"/>
        <w:jc w:val="both"/>
        <w:rPr>
          <w:rFonts w:eastAsia="Times New Roman"/>
          <w:color w:val="000000"/>
          <w:szCs w:val="24"/>
        </w:rPr>
      </w:pPr>
      <w:r w:rsidRPr="00DD77DC">
        <w:rPr>
          <w:rFonts w:eastAsia="Times New Roman"/>
          <w:color w:val="000000"/>
          <w:szCs w:val="24"/>
        </w:rPr>
        <w:t>2.1.9. Sutarties galiojimo metu laikinai nenaudojant tam tikros medicinos įrangos, už tą laikotarpį nėra mokama TP ir remonto suma. Apie tai Užsakovas informuoja Vykdytoją per 5 (penkias) kalendorines dienas.</w:t>
      </w:r>
    </w:p>
    <w:p w:rsidR="00421D1D" w:rsidRPr="00DD77DC" w:rsidRDefault="00421D1D" w:rsidP="00421D1D">
      <w:pPr>
        <w:spacing w:after="0" w:line="240" w:lineRule="auto"/>
        <w:jc w:val="both"/>
        <w:rPr>
          <w:rFonts w:eastAsia="Times New Roman"/>
          <w:color w:val="000000"/>
          <w:szCs w:val="24"/>
        </w:rPr>
      </w:pPr>
      <w:r w:rsidRPr="00DD77DC">
        <w:rPr>
          <w:rFonts w:eastAsia="Times New Roman"/>
          <w:color w:val="000000"/>
          <w:szCs w:val="24"/>
        </w:rPr>
        <w:t>2.2. Metrologinės patikros (MP) paslaugų vykdymo sąlygos:</w:t>
      </w:r>
    </w:p>
    <w:p w:rsidR="00421D1D" w:rsidRPr="00DD77DC" w:rsidRDefault="00421D1D" w:rsidP="00421D1D">
      <w:pPr>
        <w:spacing w:after="0" w:line="240" w:lineRule="auto"/>
        <w:jc w:val="both"/>
        <w:rPr>
          <w:rFonts w:eastAsia="Times New Roman"/>
          <w:color w:val="000000"/>
          <w:szCs w:val="24"/>
        </w:rPr>
      </w:pPr>
      <w:r w:rsidRPr="00DD77DC">
        <w:rPr>
          <w:rFonts w:eastAsia="Times New Roman"/>
          <w:color w:val="000000"/>
          <w:szCs w:val="24"/>
        </w:rPr>
        <w:t>2.2.1. Matavimo priemonių MP atliekama siekiant laiduoti jų tikslumą ir patikimumą, vadovaujantis medicinos prietaisų instaliavimo, naudojimo ir priežiūros tvarkos aprašu patvirtintu LR SAM 2010 m. gegužės 03 d. Nr. V-383.</w:t>
      </w:r>
    </w:p>
    <w:p w:rsidR="00421D1D" w:rsidRPr="00DD77DC" w:rsidRDefault="00421D1D" w:rsidP="00421D1D">
      <w:pPr>
        <w:spacing w:after="0" w:line="240" w:lineRule="auto"/>
        <w:jc w:val="both"/>
        <w:rPr>
          <w:rFonts w:eastAsia="Times New Roman"/>
          <w:color w:val="000000"/>
          <w:szCs w:val="24"/>
        </w:rPr>
      </w:pPr>
      <w:r w:rsidRPr="00DD77DC">
        <w:rPr>
          <w:rFonts w:eastAsia="Times New Roman"/>
          <w:color w:val="000000"/>
          <w:szCs w:val="24"/>
        </w:rPr>
        <w:t>2.2.2.Vykdytojas matavimo prietaisų patikrą atlieka savo laboratorijose. Vykdytojas įsipareigoja matavimo priemones patikrinti per 7 (septynias) darbo dienas nuo priemonės pateikimo. Vykdytojas įsipareigoja Užsakovo pageidavimu atlikti matavimo priemonių patikrą pas Užsakovą pagal jo pateiktą paraišką eilės tvarka pagal paraiškos priėmimo datą ir suderinus su Užsakovu darbų atlikimo laiką.</w:t>
      </w:r>
    </w:p>
    <w:p w:rsidR="00421D1D" w:rsidRPr="00DD77DC" w:rsidRDefault="00421D1D" w:rsidP="00421D1D">
      <w:pPr>
        <w:spacing w:after="0" w:line="240" w:lineRule="auto"/>
        <w:jc w:val="both"/>
        <w:rPr>
          <w:rFonts w:eastAsia="Times New Roman"/>
          <w:color w:val="000000"/>
          <w:szCs w:val="24"/>
        </w:rPr>
      </w:pPr>
      <w:r w:rsidRPr="00DD77DC">
        <w:rPr>
          <w:rFonts w:eastAsia="Times New Roman"/>
          <w:color w:val="000000"/>
          <w:szCs w:val="24"/>
        </w:rPr>
        <w:lastRenderedPageBreak/>
        <w:t>2.2.3. Jei patikros rezultatai teigiami, matavimo priemonė turi būti paženklinta arba jai išduotas patikros liudijimas, nurodantis atlikimo datą, metus (jų formą nustato Valstybinė metrologijos tarnyba). Užsakovas  patikros rezultatus užregistruoja matavimo priemonės pase arba registro žurnale.</w:t>
      </w:r>
    </w:p>
    <w:p w:rsidR="00421D1D" w:rsidRPr="00DD77DC" w:rsidRDefault="00421D1D" w:rsidP="00421D1D">
      <w:pPr>
        <w:spacing w:after="0" w:line="240" w:lineRule="auto"/>
        <w:jc w:val="both"/>
        <w:rPr>
          <w:rFonts w:eastAsia="Times New Roman"/>
          <w:color w:val="000000"/>
          <w:szCs w:val="24"/>
        </w:rPr>
      </w:pPr>
      <w:r w:rsidRPr="00DD77DC">
        <w:rPr>
          <w:rFonts w:eastAsia="Times New Roman"/>
          <w:color w:val="000000"/>
          <w:szCs w:val="24"/>
        </w:rPr>
        <w:t>2.2.4. Jei patikros rezultatai neigiami ir matavimo priemonės negalima suremontuoti, Vykdytojas turi surašyti neatitikties pažymą.</w:t>
      </w:r>
    </w:p>
    <w:p w:rsidR="00421D1D" w:rsidRPr="00DD77DC" w:rsidRDefault="00421D1D" w:rsidP="00421D1D">
      <w:pPr>
        <w:spacing w:after="0" w:line="240" w:lineRule="auto"/>
        <w:jc w:val="both"/>
        <w:rPr>
          <w:rFonts w:eastAsia="Times New Roman"/>
          <w:color w:val="000000"/>
          <w:szCs w:val="24"/>
        </w:rPr>
      </w:pPr>
      <w:r w:rsidRPr="00DD77DC">
        <w:rPr>
          <w:rFonts w:eastAsia="Times New Roman"/>
          <w:color w:val="000000"/>
          <w:szCs w:val="24"/>
        </w:rPr>
        <w:t xml:space="preserve">2.2.5. Užsakovas privalo atsiimti matavimo priemones iš Vykdytojo per 10 dienų nuo 2.2.2. punkte numatytų terminų pabaigos arba kitais terminais pagal atskirą žodinį ar rašytinį susitarimą. </w:t>
      </w:r>
    </w:p>
    <w:p w:rsidR="00421D1D" w:rsidRPr="00DD77DC" w:rsidRDefault="00421D1D" w:rsidP="00421D1D">
      <w:pPr>
        <w:spacing w:after="0" w:line="240" w:lineRule="auto"/>
        <w:jc w:val="both"/>
        <w:rPr>
          <w:rFonts w:eastAsia="Times New Roman"/>
          <w:color w:val="000000"/>
          <w:szCs w:val="24"/>
        </w:rPr>
      </w:pPr>
      <w:r w:rsidRPr="00DD77DC">
        <w:rPr>
          <w:rFonts w:eastAsia="Times New Roman"/>
          <w:color w:val="000000"/>
          <w:szCs w:val="24"/>
        </w:rPr>
        <w:t>2.3. Techninės būklės tikrinimo (TBT) paslaugų vykdymo sąlygos:</w:t>
      </w:r>
    </w:p>
    <w:p w:rsidR="00421D1D" w:rsidRPr="00DD77DC" w:rsidRDefault="00421D1D" w:rsidP="00421D1D">
      <w:pPr>
        <w:spacing w:after="0" w:line="240" w:lineRule="auto"/>
        <w:jc w:val="both"/>
        <w:rPr>
          <w:rFonts w:eastAsia="Times New Roman"/>
          <w:color w:val="000000"/>
          <w:szCs w:val="24"/>
        </w:rPr>
      </w:pPr>
      <w:r w:rsidRPr="00DD77DC">
        <w:rPr>
          <w:rFonts w:eastAsia="Times New Roman"/>
          <w:color w:val="000000"/>
          <w:szCs w:val="24"/>
        </w:rPr>
        <w:t>2.3.1. Vykdytojas privalo patikrinti visas su sauga susijusias funkcijas (tarp jų ir matavimo), išskyrus tas, kurių tikrinimą reglamentuoja radiacinės saugos higienos normos.</w:t>
      </w:r>
    </w:p>
    <w:p w:rsidR="00421D1D" w:rsidRPr="00DD77DC" w:rsidRDefault="00421D1D" w:rsidP="00421D1D">
      <w:pPr>
        <w:spacing w:after="0" w:line="240" w:lineRule="auto"/>
        <w:jc w:val="both"/>
        <w:rPr>
          <w:rFonts w:eastAsia="Times New Roman"/>
          <w:color w:val="000000"/>
          <w:szCs w:val="24"/>
        </w:rPr>
      </w:pPr>
      <w:r w:rsidRPr="00DD77DC">
        <w:rPr>
          <w:rFonts w:eastAsia="Times New Roman"/>
          <w:color w:val="000000"/>
          <w:szCs w:val="24"/>
        </w:rPr>
        <w:t xml:space="preserve">2.3.2. Vykdytojas privalo turėti radiacinės saugos centro licenciją prietaisų, skleidžiančių jonizuojančią spinduliuotę, TBT. </w:t>
      </w:r>
    </w:p>
    <w:p w:rsidR="00421D1D" w:rsidRPr="00DD77DC" w:rsidRDefault="00421D1D" w:rsidP="00421D1D">
      <w:pPr>
        <w:spacing w:after="0" w:line="240" w:lineRule="auto"/>
        <w:jc w:val="both"/>
        <w:rPr>
          <w:rFonts w:eastAsia="Times New Roman"/>
          <w:color w:val="000000"/>
          <w:szCs w:val="24"/>
        </w:rPr>
      </w:pPr>
      <w:r w:rsidRPr="00DD77DC">
        <w:rPr>
          <w:rFonts w:eastAsia="Times New Roman"/>
          <w:color w:val="000000"/>
          <w:szCs w:val="24"/>
        </w:rPr>
        <w:t>2.3.3. Patikrinus medicinos prietaisus, Vykdytojas išrašo nustatytos formos protokolą ir TBT rezultatus įrašo medicinos prietaisų pase.</w:t>
      </w:r>
    </w:p>
    <w:p w:rsidR="00421D1D" w:rsidRPr="00DD77DC" w:rsidRDefault="00421D1D" w:rsidP="00421D1D">
      <w:pPr>
        <w:spacing w:after="0" w:line="240" w:lineRule="auto"/>
        <w:jc w:val="both"/>
        <w:rPr>
          <w:rFonts w:eastAsia="Times New Roman"/>
          <w:color w:val="000000"/>
          <w:szCs w:val="24"/>
        </w:rPr>
      </w:pPr>
      <w:r w:rsidRPr="00DD77DC">
        <w:rPr>
          <w:rFonts w:eastAsia="Times New Roman"/>
          <w:color w:val="000000"/>
          <w:szCs w:val="24"/>
        </w:rPr>
        <w:t>2.3.4. Paslaugos teikiamos Užsakovo buveinėje Antakalnio g. 57, Vilnius.</w:t>
      </w:r>
    </w:p>
    <w:p w:rsidR="00421D1D" w:rsidRPr="00DD77DC" w:rsidRDefault="00421D1D" w:rsidP="00421D1D">
      <w:pPr>
        <w:spacing w:after="0" w:line="240" w:lineRule="auto"/>
        <w:jc w:val="both"/>
        <w:rPr>
          <w:rFonts w:eastAsia="Times New Roman"/>
          <w:color w:val="000000"/>
          <w:szCs w:val="24"/>
        </w:rPr>
      </w:pPr>
      <w:r w:rsidRPr="00DD77DC">
        <w:rPr>
          <w:rFonts w:eastAsia="Times New Roman"/>
          <w:color w:val="000000"/>
          <w:szCs w:val="24"/>
        </w:rPr>
        <w:t>2.3.5. Vykdytojas TBT atlieka nurodytu periodiškumu vadovaujantis matavimo priemonių techninės dokumentacijos ir medicinos prietaisų instaliavimo, naudojimo ir priežiūros tvarkos aprašu patvirtintu LR SAM 2010 m. gegužės 03 d. Nr. V-383.</w:t>
      </w:r>
    </w:p>
    <w:p w:rsidR="00421D1D" w:rsidRPr="00DD77DC" w:rsidRDefault="00421D1D" w:rsidP="00421D1D">
      <w:pPr>
        <w:spacing w:after="0" w:line="240" w:lineRule="auto"/>
        <w:jc w:val="both"/>
        <w:rPr>
          <w:rFonts w:eastAsia="Times New Roman"/>
          <w:color w:val="000000"/>
          <w:szCs w:val="24"/>
        </w:rPr>
      </w:pPr>
      <w:r w:rsidRPr="00DD77DC">
        <w:rPr>
          <w:rFonts w:eastAsia="Times New Roman"/>
          <w:color w:val="000000"/>
          <w:szCs w:val="24"/>
        </w:rPr>
        <w:t>2.3.6. Apie TBT metu nustatytus matavimo priemonių techninių reikalavimų neatitikimus Vykdytojas surašo TBT protokolą ir informuoja padalinio vadovą ir medicinos technikos tarnybą.</w:t>
      </w:r>
    </w:p>
    <w:p w:rsidR="00421D1D" w:rsidRPr="00DD77DC" w:rsidRDefault="00421D1D" w:rsidP="00421D1D">
      <w:pPr>
        <w:spacing w:after="0" w:line="240" w:lineRule="auto"/>
        <w:jc w:val="both"/>
        <w:rPr>
          <w:rFonts w:eastAsia="Times New Roman"/>
          <w:color w:val="000000"/>
          <w:szCs w:val="24"/>
        </w:rPr>
      </w:pPr>
      <w:r w:rsidRPr="00DD77DC">
        <w:rPr>
          <w:rFonts w:eastAsia="Times New Roman"/>
          <w:color w:val="000000"/>
          <w:szCs w:val="24"/>
        </w:rPr>
        <w:t>2.3.7. Vykdytojas atliktą TBT įformina atliktų darbų priėmimo akte ir išrašo sąskaitą faktūrą, kuriuos pasirašo abiejų šalių įgaliotieji atstovai.</w:t>
      </w:r>
    </w:p>
    <w:p w:rsidR="00421D1D" w:rsidRPr="00DD77DC" w:rsidRDefault="00421D1D" w:rsidP="00421D1D">
      <w:pPr>
        <w:spacing w:after="0" w:line="240" w:lineRule="auto"/>
        <w:jc w:val="both"/>
        <w:rPr>
          <w:rFonts w:eastAsia="Times New Roman"/>
          <w:color w:val="000000"/>
          <w:szCs w:val="24"/>
        </w:rPr>
      </w:pPr>
      <w:r w:rsidRPr="00DD77DC">
        <w:rPr>
          <w:rFonts w:eastAsia="Times New Roman"/>
          <w:color w:val="000000"/>
          <w:szCs w:val="24"/>
        </w:rPr>
        <w:t xml:space="preserve">2.3.8. Nenaudojamos ir nurašytos matavimo priemonės išbraukiamos iš TBT specifikacijos. </w:t>
      </w:r>
    </w:p>
    <w:p w:rsidR="00421D1D" w:rsidRPr="00DD77DC" w:rsidRDefault="00421D1D" w:rsidP="00421D1D">
      <w:pPr>
        <w:pStyle w:val="Heading2"/>
        <w:numPr>
          <w:ilvl w:val="0"/>
          <w:numId w:val="0"/>
        </w:numPr>
        <w:tabs>
          <w:tab w:val="left" w:pos="50"/>
        </w:tabs>
        <w:rPr>
          <w:color w:val="000000"/>
          <w:szCs w:val="24"/>
        </w:rPr>
      </w:pPr>
      <w:r w:rsidRPr="00DD77DC">
        <w:rPr>
          <w:color w:val="000000"/>
          <w:szCs w:val="24"/>
        </w:rPr>
        <w:t xml:space="preserve">2.4. </w:t>
      </w:r>
      <w:r w:rsidRPr="00DD77DC">
        <w:rPr>
          <w:szCs w:val="24"/>
        </w:rPr>
        <w:t xml:space="preserve">Rentgeno diagnostikos aparatų kokybės kontrolės tikrinimo, ir/ar negatoskopų bandymų tikrinimo, ir/ar rentgeno aparatų darbo vietų monitoringo (dozės galios ir dozės tyrimų), ir/ar kompiuterinio tomografo dozės indekso matavimo </w:t>
      </w:r>
      <w:r w:rsidRPr="00DD77DC">
        <w:rPr>
          <w:color w:val="000000"/>
          <w:szCs w:val="24"/>
        </w:rPr>
        <w:t>paslaugų vykdymo,</w:t>
      </w:r>
      <w:r w:rsidRPr="00DD77DC">
        <w:rPr>
          <w:szCs w:val="24"/>
        </w:rPr>
        <w:t xml:space="preserve"> ir/ar individualių apsaugos priemonių efektyvumo patikros </w:t>
      </w:r>
      <w:r w:rsidRPr="00DD77DC">
        <w:rPr>
          <w:color w:val="000000"/>
          <w:szCs w:val="24"/>
        </w:rPr>
        <w:t>paslaugų vykdymo  sąlygos:</w:t>
      </w:r>
    </w:p>
    <w:p w:rsidR="00421D1D" w:rsidRPr="00DD77DC" w:rsidRDefault="00421D1D" w:rsidP="00421D1D">
      <w:pPr>
        <w:pStyle w:val="Heading2"/>
        <w:widowControl w:val="0"/>
        <w:numPr>
          <w:ilvl w:val="0"/>
          <w:numId w:val="0"/>
        </w:numPr>
        <w:tabs>
          <w:tab w:val="clear" w:pos="180"/>
          <w:tab w:val="left" w:pos="576"/>
        </w:tabs>
        <w:rPr>
          <w:color w:val="000000"/>
          <w:szCs w:val="24"/>
        </w:rPr>
      </w:pPr>
      <w:r w:rsidRPr="00DD77DC">
        <w:rPr>
          <w:color w:val="000000"/>
          <w:szCs w:val="24"/>
        </w:rPr>
        <w:t xml:space="preserve">2.4.1. Vykdytojas </w:t>
      </w:r>
      <w:r w:rsidRPr="00DD77DC">
        <w:rPr>
          <w:szCs w:val="24"/>
        </w:rPr>
        <w:t xml:space="preserve">rentgeno diagnostikos aparatų kokybės kontrolės tikrinimo, ir/ar negatoskopų bandymų tikrinimo, ir/ar rentgeno aparatų darbo vietų monitoringo (dozės galios ir dozės tyrimų), ir/ar kompiuterinio tomografo dozės indekso matavimo, ir/ar individualių apsaugos priemonių efektyvumo patikros paslaugas </w:t>
      </w:r>
      <w:r w:rsidRPr="00DD77DC">
        <w:rPr>
          <w:color w:val="000000"/>
          <w:szCs w:val="24"/>
        </w:rPr>
        <w:t>atlieka vadovaujantis Lietuvos higienos normos HN 78:2009 reikalavimais ir veiklos su jonizuojančiosios spinduliuotės šaltiniais licencijavimo nuostatais.</w:t>
      </w:r>
    </w:p>
    <w:p w:rsidR="00421D1D" w:rsidRPr="00DD77DC" w:rsidRDefault="00421D1D" w:rsidP="00421D1D">
      <w:pPr>
        <w:pStyle w:val="Heading2"/>
        <w:widowControl w:val="0"/>
        <w:numPr>
          <w:ilvl w:val="0"/>
          <w:numId w:val="0"/>
        </w:numPr>
        <w:tabs>
          <w:tab w:val="clear" w:pos="180"/>
          <w:tab w:val="left" w:pos="576"/>
        </w:tabs>
        <w:rPr>
          <w:color w:val="000000"/>
          <w:szCs w:val="24"/>
        </w:rPr>
      </w:pPr>
      <w:r w:rsidRPr="00DD77DC">
        <w:rPr>
          <w:color w:val="000000"/>
          <w:szCs w:val="24"/>
        </w:rPr>
        <w:t>2.4.2. Vykdytojas privalo turėti radiacinės saugos centro licenciją.</w:t>
      </w:r>
    </w:p>
    <w:p w:rsidR="00421D1D" w:rsidRPr="00DD77DC" w:rsidRDefault="00421D1D" w:rsidP="00421D1D">
      <w:pPr>
        <w:tabs>
          <w:tab w:val="left" w:pos="-130"/>
        </w:tabs>
        <w:spacing w:after="0" w:line="240" w:lineRule="auto"/>
        <w:jc w:val="both"/>
        <w:rPr>
          <w:rFonts w:eastAsia="Times New Roman"/>
          <w:color w:val="000000"/>
          <w:szCs w:val="24"/>
        </w:rPr>
      </w:pPr>
      <w:r w:rsidRPr="00DD77DC">
        <w:rPr>
          <w:rFonts w:eastAsia="Times New Roman"/>
          <w:color w:val="000000"/>
          <w:szCs w:val="24"/>
        </w:rPr>
        <w:t>2.4.3. Atlikęs paslaugas, Vykdytojas išrašo nustatytos formos liudijimą ir/ar bandymų protokolą.</w:t>
      </w:r>
    </w:p>
    <w:p w:rsidR="00421D1D" w:rsidRPr="00DD77DC" w:rsidRDefault="00421D1D" w:rsidP="00421D1D">
      <w:pPr>
        <w:pStyle w:val="Default"/>
        <w:jc w:val="both"/>
        <w:rPr>
          <w:rFonts w:ascii="Times New Roman" w:hAnsi="Times New Roman" w:cs="Times New Roman"/>
          <w:b/>
          <w:bCs/>
        </w:rPr>
      </w:pPr>
      <w:r w:rsidRPr="00DD77DC">
        <w:rPr>
          <w:rFonts w:ascii="Times New Roman" w:hAnsi="Times New Roman" w:cs="Times New Roman"/>
          <w:b/>
          <w:bCs/>
        </w:rPr>
        <w:t xml:space="preserve">3. Paslaugų kaina ir atsiskaitymų tvarka </w:t>
      </w:r>
    </w:p>
    <w:p w:rsidR="00421D1D" w:rsidRPr="00DD77DC" w:rsidRDefault="00421D1D" w:rsidP="00421D1D">
      <w:pPr>
        <w:pStyle w:val="Default"/>
        <w:jc w:val="both"/>
        <w:rPr>
          <w:rFonts w:ascii="Times New Roman" w:hAnsi="Times New Roman" w:cs="Times New Roman"/>
          <w:b/>
          <w:bCs/>
        </w:rPr>
      </w:pPr>
      <w:r w:rsidRPr="00DD77DC">
        <w:rPr>
          <w:rFonts w:ascii="Times New Roman" w:hAnsi="Times New Roman" w:cs="Times New Roman"/>
        </w:rPr>
        <w:t xml:space="preserve">3.1. Šalys susitarė, kad </w:t>
      </w:r>
      <w:r w:rsidRPr="00DD77DC">
        <w:rPr>
          <w:rFonts w:ascii="Times New Roman" w:hAnsi="Times New Roman" w:cs="Times New Roman"/>
          <w:b/>
          <w:bCs/>
        </w:rPr>
        <w:t xml:space="preserve">fiksuota orientacinė sutarties kaina yra </w:t>
      </w:r>
      <w:r w:rsidRPr="00DD77DC">
        <w:rPr>
          <w:rFonts w:ascii="Times New Roman" w:hAnsi="Times New Roman" w:cs="Times New Roman"/>
          <w:b/>
          <w:bCs/>
          <w:u w:val="single"/>
        </w:rPr>
        <w:t xml:space="preserve">          </w:t>
      </w:r>
      <w:r w:rsidRPr="00DD77DC">
        <w:rPr>
          <w:rFonts w:ascii="Times New Roman" w:hAnsi="Times New Roman" w:cs="Times New Roman"/>
          <w:b/>
          <w:bCs/>
        </w:rPr>
        <w:t xml:space="preserve"> Eur su PVM).</w:t>
      </w:r>
    </w:p>
    <w:p w:rsidR="00421D1D" w:rsidRPr="00DD77DC" w:rsidRDefault="00421D1D" w:rsidP="00421D1D">
      <w:pPr>
        <w:pStyle w:val="Default"/>
        <w:jc w:val="both"/>
        <w:rPr>
          <w:rFonts w:ascii="Times New Roman" w:eastAsia="Times New Roman" w:hAnsi="Times New Roman" w:cs="Times New Roman"/>
          <w:bCs/>
        </w:rPr>
      </w:pPr>
      <w:r w:rsidRPr="00DD77DC">
        <w:rPr>
          <w:rFonts w:ascii="Times New Roman" w:eastAsia="Times New Roman" w:hAnsi="Times New Roman" w:cs="Times New Roman"/>
          <w:bCs/>
        </w:rPr>
        <w:t>3.2. Paslaugų kaina sąskaitose-faktūrose nurodoma be PVM ir bendra suma su PVM.</w:t>
      </w:r>
    </w:p>
    <w:p w:rsidR="00421D1D" w:rsidRPr="00DD77DC" w:rsidRDefault="00421D1D" w:rsidP="00421D1D">
      <w:pPr>
        <w:spacing w:after="0" w:line="240" w:lineRule="auto"/>
        <w:jc w:val="both"/>
        <w:rPr>
          <w:rFonts w:eastAsia="Times New Roman"/>
          <w:bCs/>
          <w:color w:val="000000"/>
          <w:szCs w:val="24"/>
        </w:rPr>
      </w:pPr>
      <w:r w:rsidRPr="00DD77DC">
        <w:rPr>
          <w:rFonts w:eastAsia="Times New Roman"/>
          <w:bCs/>
          <w:color w:val="000000"/>
          <w:szCs w:val="24"/>
        </w:rPr>
        <w:t>3.3. Paslaugų kainos nurodytos konkurso pasiūlyme ir šioje sutartyje sutampa ir nekinta visą sutarties galiojimo laiką, išskyrus esant 7.1. punkte nurodytai sąlygai.</w:t>
      </w:r>
    </w:p>
    <w:p w:rsidR="00421D1D" w:rsidRPr="00DD77DC" w:rsidRDefault="00421D1D" w:rsidP="00421D1D">
      <w:pPr>
        <w:spacing w:after="0" w:line="240" w:lineRule="auto"/>
        <w:jc w:val="both"/>
        <w:rPr>
          <w:rFonts w:eastAsia="Times New Roman"/>
          <w:color w:val="000000"/>
          <w:szCs w:val="24"/>
        </w:rPr>
      </w:pPr>
      <w:r w:rsidRPr="00DD77DC">
        <w:rPr>
          <w:rFonts w:eastAsia="Times New Roman"/>
          <w:bCs/>
          <w:color w:val="000000"/>
          <w:szCs w:val="24"/>
        </w:rPr>
        <w:t>3.4.</w:t>
      </w:r>
      <w:r w:rsidRPr="00DD77DC">
        <w:rPr>
          <w:rFonts w:eastAsia="Times New Roman"/>
          <w:color w:val="000000"/>
          <w:szCs w:val="24"/>
        </w:rPr>
        <w:t xml:space="preserve"> Dalis sutarties Paslaugų kaina yra fiksuota (medicinos įrangos techninė priežiūra ir remontas, metrologinė patikra, techninės būklės tikrinimas, </w:t>
      </w:r>
      <w:r w:rsidRPr="00DD77DC">
        <w:rPr>
          <w:szCs w:val="24"/>
        </w:rPr>
        <w:t>rentgeno diagnostikos aparatų kokybės kontrolės tikrinimas, negatoskopų bandymų tikrinimas, rentgeno aparatų darbo vietų monitoringas (dozės galios ir dozės tyrimai), kompiuterinio tomografo dozės indekso matavimas, individualių apsaugos priemonių efektyvumo patikra</w:t>
      </w:r>
      <w:r w:rsidRPr="00DD77DC">
        <w:rPr>
          <w:rFonts w:eastAsia="Times New Roman"/>
          <w:color w:val="000000"/>
          <w:szCs w:val="24"/>
        </w:rPr>
        <w:t>), kita dalis nėra fiksuota, tačiau yra tiesiogiai susijusi su Sutarties vykdymu (atsarginės detalės, medžiagos). Už medžiagas bei atsargines dalis Užsakovas apmoka pagal Vykdytojo pateiktą sąskaitą-faktūrą.</w:t>
      </w:r>
    </w:p>
    <w:p w:rsidR="00421D1D" w:rsidRPr="00DD77DC" w:rsidRDefault="00421D1D" w:rsidP="00421D1D">
      <w:pPr>
        <w:spacing w:after="0" w:line="240" w:lineRule="auto"/>
        <w:jc w:val="both"/>
        <w:rPr>
          <w:rFonts w:eastAsia="Times New Roman"/>
          <w:color w:val="000000"/>
          <w:szCs w:val="24"/>
        </w:rPr>
      </w:pPr>
      <w:r w:rsidRPr="00DD77DC">
        <w:rPr>
          <w:rFonts w:eastAsia="Times New Roman"/>
          <w:color w:val="000000"/>
          <w:szCs w:val="24"/>
        </w:rPr>
        <w:t>3.5. Užsakovas prieš pasirašydamas darbų priėmimo aktą, turi teisę pareikalauti medžiagų ir įrengimų pasų, važtaraščių, kitų dokumentų, kuriais grindžiamos išlaidos darbams atlikti ir medžiagoms bei detalėms įsigyti.</w:t>
      </w:r>
    </w:p>
    <w:p w:rsidR="00421D1D" w:rsidRPr="00DD77DC" w:rsidRDefault="00421D1D" w:rsidP="00421D1D">
      <w:pPr>
        <w:pStyle w:val="Default"/>
        <w:jc w:val="both"/>
        <w:rPr>
          <w:rFonts w:ascii="Times New Roman" w:eastAsia="Times New Roman" w:hAnsi="Times New Roman" w:cs="Times New Roman"/>
          <w:bCs/>
        </w:rPr>
      </w:pPr>
      <w:r w:rsidRPr="00DD77DC">
        <w:rPr>
          <w:rFonts w:ascii="Times New Roman" w:hAnsi="Times New Roman" w:cs="Times New Roman"/>
        </w:rPr>
        <w:lastRenderedPageBreak/>
        <w:t>3.6. Už kokybiškai atliktas paslaugas Užsakovas apmoka Vykdytojui pagal gautas PVM sąskaitas - faktūras per 30 dienų po to, kai Privalomojo sveikatos draudimo fondo lėšos iš Teritorinių ligonių kasų bus pervestos į perkančiosios organizacijos sąskaitą, bet ne vėliau kaip per 60 dienų nuo PVM sąskaitos faktūros gavimo dienos.</w:t>
      </w:r>
    </w:p>
    <w:p w:rsidR="00421D1D" w:rsidRPr="00DD77DC" w:rsidRDefault="00421D1D" w:rsidP="00421D1D">
      <w:pPr>
        <w:pStyle w:val="BodyText"/>
        <w:autoSpaceDE w:val="0"/>
        <w:spacing w:after="0" w:line="240" w:lineRule="auto"/>
        <w:jc w:val="both"/>
        <w:rPr>
          <w:rFonts w:eastAsia="Verdana"/>
          <w:color w:val="000000"/>
          <w:szCs w:val="24"/>
        </w:rPr>
      </w:pPr>
      <w:r w:rsidRPr="00DD77DC">
        <w:rPr>
          <w:rFonts w:eastAsia="Verdana"/>
          <w:color w:val="000000"/>
          <w:szCs w:val="24"/>
        </w:rPr>
        <w:t xml:space="preserve">3.7. Į </w:t>
      </w:r>
      <w:r w:rsidRPr="00DD77DC">
        <w:rPr>
          <w:rFonts w:eastAsia="Times New Roman"/>
          <w:bCs/>
          <w:color w:val="000000"/>
          <w:szCs w:val="24"/>
        </w:rPr>
        <w:t>Paslaugų</w:t>
      </w:r>
      <w:r w:rsidRPr="00DD77DC">
        <w:rPr>
          <w:rFonts w:eastAsia="Verdana"/>
          <w:color w:val="000000"/>
          <w:szCs w:val="24"/>
        </w:rPr>
        <w:t xml:space="preserve"> kainą įeina PVM, transportavimo, krovimo, įpakavimo, ženklinimo, taros ir kitos pridėtinės išlaidos, jei tokios yra.</w:t>
      </w:r>
    </w:p>
    <w:p w:rsidR="00421D1D" w:rsidRPr="00DD77DC" w:rsidRDefault="00421D1D" w:rsidP="00421D1D">
      <w:pPr>
        <w:pStyle w:val="Default"/>
        <w:jc w:val="both"/>
        <w:rPr>
          <w:rFonts w:ascii="Times New Roman" w:hAnsi="Times New Roman" w:cs="Times New Roman"/>
          <w:b/>
          <w:bCs/>
        </w:rPr>
      </w:pPr>
      <w:r w:rsidRPr="00DD77DC">
        <w:rPr>
          <w:rFonts w:ascii="Times New Roman" w:hAnsi="Times New Roman" w:cs="Times New Roman"/>
          <w:b/>
          <w:bCs/>
        </w:rPr>
        <w:t xml:space="preserve">4. Šalių atsakomybė </w:t>
      </w:r>
    </w:p>
    <w:p w:rsidR="00421D1D" w:rsidRPr="00DD77DC" w:rsidRDefault="00421D1D" w:rsidP="00421D1D">
      <w:pPr>
        <w:pStyle w:val="Default"/>
        <w:jc w:val="both"/>
        <w:rPr>
          <w:rFonts w:ascii="Times New Roman" w:hAnsi="Times New Roman" w:cs="Times New Roman"/>
        </w:rPr>
      </w:pPr>
      <w:r w:rsidRPr="00DD77DC">
        <w:rPr>
          <w:rFonts w:ascii="Times New Roman" w:hAnsi="Times New Roman" w:cs="Times New Roman"/>
        </w:rPr>
        <w:t xml:space="preserve">4.1. Už šios Sutarties pažeidimą, nevykdymą ar netinkamą vykdymą šalys atsako Lietuvos Respublikos civilinio kodekso nustatyta tvarka. </w:t>
      </w:r>
    </w:p>
    <w:p w:rsidR="00421D1D" w:rsidRPr="00DD77DC" w:rsidRDefault="00421D1D" w:rsidP="00421D1D">
      <w:pPr>
        <w:pStyle w:val="Default"/>
        <w:jc w:val="both"/>
        <w:rPr>
          <w:rFonts w:ascii="Times New Roman" w:hAnsi="Times New Roman" w:cs="Times New Roman"/>
        </w:rPr>
      </w:pPr>
      <w:r w:rsidRPr="00DD77DC">
        <w:rPr>
          <w:rFonts w:ascii="Times New Roman" w:hAnsi="Times New Roman" w:cs="Times New Roman"/>
        </w:rPr>
        <w:t>4.2.</w:t>
      </w:r>
      <w:r w:rsidRPr="00DD77DC">
        <w:rPr>
          <w:rFonts w:ascii="Times New Roman" w:hAnsi="Times New Roman" w:cs="Times New Roman"/>
          <w:color w:val="2300DC"/>
        </w:rPr>
        <w:t xml:space="preserve"> </w:t>
      </w:r>
      <w:r w:rsidRPr="00DD77DC">
        <w:rPr>
          <w:rFonts w:ascii="Times New Roman" w:hAnsi="Times New Roman" w:cs="Times New Roman"/>
        </w:rPr>
        <w:t xml:space="preserve">Vykdytojas, neatlikęs arba atlikęs Paslaugas nekokybiškai, privalo sumokėti Užsakovui 10% (procentų) baudą nuo neatliktų ir/ar nekokybiškai atliktų paslaugų ir nedelsiant atlikti Paslaugas tinkamai. </w:t>
      </w:r>
    </w:p>
    <w:p w:rsidR="00421D1D" w:rsidRPr="00DD77DC" w:rsidRDefault="00421D1D" w:rsidP="00421D1D">
      <w:pPr>
        <w:pStyle w:val="Default"/>
        <w:jc w:val="both"/>
        <w:rPr>
          <w:rFonts w:ascii="Times New Roman" w:hAnsi="Times New Roman" w:cs="Times New Roman"/>
        </w:rPr>
      </w:pPr>
      <w:r w:rsidRPr="00DD77DC">
        <w:rPr>
          <w:rFonts w:ascii="Times New Roman" w:hAnsi="Times New Roman" w:cs="Times New Roman"/>
          <w:bCs/>
        </w:rPr>
        <w:t xml:space="preserve">4.3. Už prievolių, numatytų šioje sutartyje, nevykdymą, Vykdytojas įsipareigoja mokėti po 0,02 proc. </w:t>
      </w:r>
      <w:r w:rsidRPr="00DD77DC">
        <w:rPr>
          <w:rFonts w:ascii="Times New Roman" w:hAnsi="Times New Roman" w:cs="Times New Roman"/>
        </w:rPr>
        <w:t>delspinigių už kiekvieną uždelstą dieną, skaičiuojant nuo visos sutarties sumos.</w:t>
      </w:r>
    </w:p>
    <w:p w:rsidR="00421D1D" w:rsidRPr="00DD77DC" w:rsidRDefault="00421D1D" w:rsidP="00421D1D">
      <w:pPr>
        <w:pStyle w:val="Default"/>
        <w:jc w:val="both"/>
        <w:rPr>
          <w:rFonts w:ascii="Times New Roman" w:hAnsi="Times New Roman" w:cs="Times New Roman"/>
        </w:rPr>
      </w:pPr>
      <w:r w:rsidRPr="00DD77DC">
        <w:rPr>
          <w:rFonts w:ascii="Times New Roman" w:hAnsi="Times New Roman" w:cs="Times New Roman"/>
        </w:rPr>
        <w:t>4.4. Užsakovui laiku nesumokėjus bet kurio iš Sutartyje nustatytų mokėjimų, Užsakovas įsipareigoja mokėti Vykdytojui delspinigius po 0,02 proc. nuo neapmokėtos Paslaugų sumos už kiekvieną uždelstą dieną.</w:t>
      </w:r>
    </w:p>
    <w:p w:rsidR="00421D1D" w:rsidRPr="00DD77DC" w:rsidRDefault="00421D1D" w:rsidP="00421D1D">
      <w:pPr>
        <w:pStyle w:val="Default"/>
        <w:jc w:val="both"/>
        <w:rPr>
          <w:rFonts w:ascii="Times New Roman" w:hAnsi="Times New Roman" w:cs="Times New Roman"/>
          <w:b/>
          <w:bCs/>
        </w:rPr>
      </w:pPr>
      <w:r w:rsidRPr="00DD77DC">
        <w:rPr>
          <w:rFonts w:ascii="Times New Roman" w:hAnsi="Times New Roman" w:cs="Times New Roman"/>
          <w:b/>
          <w:bCs/>
        </w:rPr>
        <w:t>5. Nenugalima jėga (Force majeure)</w:t>
      </w:r>
    </w:p>
    <w:p w:rsidR="00421D1D" w:rsidRPr="00DD77DC" w:rsidRDefault="00421D1D" w:rsidP="00421D1D">
      <w:pPr>
        <w:pStyle w:val="Default"/>
        <w:jc w:val="both"/>
        <w:rPr>
          <w:rFonts w:ascii="Times New Roman" w:hAnsi="Times New Roman" w:cs="Times New Roman"/>
          <w:bCs/>
        </w:rPr>
      </w:pPr>
      <w:r w:rsidRPr="00DD77DC">
        <w:rPr>
          <w:rFonts w:ascii="Times New Roman" w:hAnsi="Times New Roman" w:cs="Times New Roman"/>
        </w:rPr>
        <w:t>5.1. Esant nenugalimai jėgai</w:t>
      </w:r>
      <w:r w:rsidRPr="00DD77DC">
        <w:rPr>
          <w:rFonts w:ascii="Times New Roman" w:hAnsi="Times New Roman" w:cs="Times New Roman"/>
          <w:bCs/>
        </w:rPr>
        <w:t xml:space="preserve"> (force majeure) arba kitoms aplinkybėms (pagal Lietuvos Respublikos Vyriausybės 1996-07-15 nutarimą Nr. 840 (1996, Žin. 68-1652), kurios nepriklauso nuo sutarties šalių valios, šalys privalo nedelsdamos, bet ne vėliau kaip per 3 kalendorines dienas apie tai viena kitą informuoti raštu. Jei šalys viena kitos neinformuos, bus laikoma, kad tokių aplinkybių nebuvo ir šalis laiku nepranešusi apie neįveikiamos jėgos aplinkybes, tampa atsakinga už nuostolių, kurių galima buvo išvengti, atlyginimą kitai šaliai.</w:t>
      </w:r>
    </w:p>
    <w:p w:rsidR="00421D1D" w:rsidRPr="00DD77DC" w:rsidRDefault="00421D1D" w:rsidP="00421D1D">
      <w:pPr>
        <w:pStyle w:val="BodyText"/>
        <w:autoSpaceDE w:val="0"/>
        <w:spacing w:after="0" w:line="240" w:lineRule="auto"/>
        <w:jc w:val="both"/>
        <w:rPr>
          <w:rFonts w:eastAsia="Verdana"/>
          <w:b/>
          <w:bCs/>
          <w:color w:val="000000"/>
          <w:szCs w:val="24"/>
        </w:rPr>
      </w:pPr>
      <w:r w:rsidRPr="00DD77DC">
        <w:rPr>
          <w:rFonts w:eastAsia="Verdana"/>
          <w:b/>
          <w:bCs/>
          <w:color w:val="000000"/>
          <w:szCs w:val="24"/>
        </w:rPr>
        <w:t>6. Subtiekėjai (jeigu pasitelkiami)</w:t>
      </w:r>
    </w:p>
    <w:p w:rsidR="00421D1D" w:rsidRPr="00DD77DC" w:rsidRDefault="00421D1D" w:rsidP="00421D1D">
      <w:pPr>
        <w:pStyle w:val="BodyText"/>
        <w:autoSpaceDE w:val="0"/>
        <w:spacing w:after="0" w:line="240" w:lineRule="auto"/>
        <w:jc w:val="both"/>
        <w:rPr>
          <w:rFonts w:eastAsia="Verdana"/>
          <w:color w:val="000000"/>
          <w:szCs w:val="24"/>
        </w:rPr>
      </w:pPr>
      <w:r w:rsidRPr="00DD77DC">
        <w:rPr>
          <w:rFonts w:eastAsia="Verdana"/>
          <w:color w:val="000000"/>
          <w:szCs w:val="24"/>
        </w:rPr>
        <w:t xml:space="preserve">6.1.Vykdytojas gali pasitelkti subtiekėjus </w:t>
      </w:r>
      <w:r w:rsidRPr="00DD77DC">
        <w:rPr>
          <w:rFonts w:eastAsia="Verdana"/>
          <w:i/>
          <w:iCs/>
          <w:color w:val="000000"/>
          <w:szCs w:val="24"/>
        </w:rPr>
        <w:t>________________________</w:t>
      </w:r>
      <w:r w:rsidRPr="00DD77DC">
        <w:rPr>
          <w:rFonts w:eastAsia="Verdana"/>
          <w:color w:val="000000"/>
          <w:szCs w:val="24"/>
        </w:rPr>
        <w:t>_ (išvardinti subtiekėjus) tam tikrai pirkimo daliai įvykdyti ___________________________  (įvardinti numatomą atlikti pirkimo dalį). Toks nurodymas nekeičia pagrindinio Vykdytojo atsakomybės dėl numatomos sudaryti paslaugų pirkimo sutarties įvykdymo.</w:t>
      </w:r>
    </w:p>
    <w:p w:rsidR="00421D1D" w:rsidRPr="00DD77DC" w:rsidRDefault="00421D1D" w:rsidP="00421D1D">
      <w:pPr>
        <w:pStyle w:val="BodyText"/>
        <w:autoSpaceDE w:val="0"/>
        <w:spacing w:after="0" w:line="240" w:lineRule="auto"/>
        <w:jc w:val="both"/>
        <w:rPr>
          <w:rFonts w:eastAsia="Verdana"/>
          <w:color w:val="000000"/>
          <w:szCs w:val="24"/>
        </w:rPr>
      </w:pPr>
      <w:r w:rsidRPr="00DD77DC">
        <w:rPr>
          <w:rFonts w:eastAsia="Verdana"/>
          <w:color w:val="000000"/>
          <w:szCs w:val="24"/>
        </w:rPr>
        <w:t>6.2. Vykdytojas, iš anksto suderinęs su Užsakovu, gali paslaugų pirkimo sutarties vykdymo metu pakeisti subtiekėjus, tačiau pakeisti subtiekėjai privalo būti ne žemesnės kvalifikacijos, kaip subtiekėjai, nurodyti pasiūlyme. Be raštiško Užsakovo sutikimo pasitelkti kitus nei pasiūlyme nurodyti subtiekėjai, draudžiama.</w:t>
      </w:r>
    </w:p>
    <w:p w:rsidR="00421D1D" w:rsidRPr="00DD77DC" w:rsidRDefault="00421D1D" w:rsidP="00421D1D">
      <w:pPr>
        <w:pStyle w:val="NormalWeb"/>
        <w:tabs>
          <w:tab w:val="left" w:pos="4536"/>
        </w:tabs>
        <w:spacing w:before="0" w:after="0" w:line="200" w:lineRule="atLeast"/>
        <w:jc w:val="both"/>
        <w:rPr>
          <w:rFonts w:eastAsia="Verdana"/>
          <w:color w:val="000000"/>
        </w:rPr>
      </w:pPr>
      <w:r w:rsidRPr="00DD77DC">
        <w:t>6.3. Sutarties vykdymo metu, kai subtiekėjai (subrangovai) netinkamai vykdo įsipareigojimus Užsakovui, taip pat tuo atveju, kai subtiekėjai (subrangovai) nepajėgūs vykdyti įsipareigojimų Užsakovui dėl iškeltos bankroto bylos, pradėtos likvidavimo procedūros ir pan. padėties, Vykdytojas gali pakeisti subtiekėjus (subrangovus). Apie tai jis turi informuoti Užsakovą, nurodydamas subtiekėjo (subrangovo) pakeitimo priežastis. Numatomo pakeisti subtiekėjo kvalifikaciją pagrindžiantys dokumentai turi būti pateikti Užsakovui prieš 10 (dešimt) kalendorinų dienų iki jo pakeitimo.  Gavęs tokį pranešimą ir kvalifikaciją pagrindžiančius dokumentus, Užsakovas kartu su Vykdytoju įformina protokolu susitarimą dėl subtiekėjų (subrangovų) pakeitimo, pasirašomu abiejų pirkimo Sutarties Šalių. Šie dokumentai yra neatskiriama pirkimo Sutarties dalis. Ši Sutarties sąlyga taikoma tuomet, jei pasiūlyme tiekėjas (Vykdytojas) nurodo, kad ketina pasitelkti subtiekėjus (subrangovus). Jei subrangovai pasitelkiami, pagrindinius darbus, kurie nurodyti pirkimo dokumentuose, privalo atlikti Vykdytojas.</w:t>
      </w:r>
    </w:p>
    <w:p w:rsidR="00421D1D" w:rsidRPr="00DD77DC" w:rsidRDefault="00421D1D" w:rsidP="00421D1D">
      <w:pPr>
        <w:pStyle w:val="BodyText"/>
        <w:spacing w:after="0" w:line="240" w:lineRule="auto"/>
        <w:jc w:val="both"/>
        <w:rPr>
          <w:b/>
          <w:color w:val="000000"/>
          <w:szCs w:val="24"/>
        </w:rPr>
      </w:pPr>
      <w:r w:rsidRPr="00DD77DC">
        <w:rPr>
          <w:b/>
          <w:color w:val="000000"/>
          <w:szCs w:val="24"/>
        </w:rPr>
        <w:t>7. Kitos sutarties sąlygos</w:t>
      </w:r>
    </w:p>
    <w:p w:rsidR="00421D1D" w:rsidRPr="00DD77DC" w:rsidRDefault="00421D1D" w:rsidP="00421D1D">
      <w:pPr>
        <w:spacing w:after="0" w:line="240" w:lineRule="auto"/>
        <w:jc w:val="both"/>
        <w:rPr>
          <w:color w:val="000000"/>
          <w:szCs w:val="24"/>
        </w:rPr>
      </w:pPr>
      <w:r w:rsidRPr="00DD77DC">
        <w:rPr>
          <w:color w:val="000000"/>
          <w:szCs w:val="24"/>
        </w:rPr>
        <w:t xml:space="preserve">7.1. Sutarties Paslaugų kaina ir (ar) atskirų Paslaugų kaina gali kisti (didėti ar mažėti) dėl Valstybės institucijų priimtų įstatymų ir poįstatyminių teisės aktų (kurie bus priimti šios Sutarties galiojimo metu) keičiančių mokesčių dydį (tokių kaip PVM ar kt.), kurie turės tiesioginės įtakos Vykdytojo </w:t>
      </w:r>
      <w:r w:rsidRPr="00DD77DC">
        <w:rPr>
          <w:color w:val="000000"/>
          <w:szCs w:val="24"/>
        </w:rPr>
        <w:lastRenderedPageBreak/>
        <w:t>tiekiamų Paslaugų kainos pasikeitimui. Tokiu atveju Sutarties kaina pasikeičia tiek, kiek pasikeičia mokestis.</w:t>
      </w:r>
    </w:p>
    <w:p w:rsidR="00421D1D" w:rsidRPr="00DD77DC" w:rsidRDefault="00421D1D" w:rsidP="00421D1D">
      <w:pPr>
        <w:spacing w:after="0" w:line="240" w:lineRule="auto"/>
        <w:jc w:val="both"/>
        <w:rPr>
          <w:color w:val="000000"/>
          <w:szCs w:val="24"/>
        </w:rPr>
      </w:pPr>
      <w:r w:rsidRPr="00DD77DC">
        <w:rPr>
          <w:color w:val="000000"/>
          <w:szCs w:val="24"/>
        </w:rPr>
        <w:t xml:space="preserve">7.2. Kaina keičiasi nuo Valstybės institucijų priimtų įstatymų ir poįstatyminių teisės aktų, keičiančių mokesčių dydį įsigaliojimo datos. </w:t>
      </w:r>
    </w:p>
    <w:p w:rsidR="00421D1D" w:rsidRPr="00DD77DC" w:rsidRDefault="00421D1D" w:rsidP="00421D1D">
      <w:pPr>
        <w:spacing w:after="0" w:line="240" w:lineRule="auto"/>
        <w:jc w:val="both"/>
        <w:rPr>
          <w:rFonts w:eastAsia="Times New Roman"/>
          <w:bCs/>
          <w:color w:val="000000"/>
          <w:szCs w:val="24"/>
        </w:rPr>
      </w:pPr>
      <w:r w:rsidRPr="00DD77DC">
        <w:rPr>
          <w:color w:val="000000"/>
          <w:szCs w:val="24"/>
        </w:rPr>
        <w:t xml:space="preserve">7.3. </w:t>
      </w:r>
      <w:r w:rsidRPr="00DD77DC">
        <w:rPr>
          <w:rFonts w:eastAsia="Times New Roman"/>
          <w:bCs/>
          <w:color w:val="000000"/>
          <w:szCs w:val="24"/>
        </w:rPr>
        <w:t>Kitos sutarties sąlygos paslaugų pirkimo sutarties galiojimo laikotarpiu negali būti keičiamos, išskyrus tokias pirkimo sutarties sąlygas, kurias pakeitus nebūtų pažeisti Viešųjų pirkimų įstatymo 3 straipsnyje nustatyti principai ir tikslai bei tokiems pirkimo sutarties sąlygų pakeitimams yra gautas Viešųjų pirkimų tarnybos sutikimas.</w:t>
      </w:r>
    </w:p>
    <w:p w:rsidR="00421D1D" w:rsidRPr="00DD77DC" w:rsidRDefault="00421D1D" w:rsidP="00421D1D">
      <w:pPr>
        <w:spacing w:after="0" w:line="240" w:lineRule="auto"/>
        <w:jc w:val="both"/>
        <w:rPr>
          <w:rFonts w:eastAsia="Verdana"/>
          <w:color w:val="000000"/>
          <w:szCs w:val="24"/>
        </w:rPr>
      </w:pPr>
      <w:r w:rsidRPr="00DD77DC">
        <w:rPr>
          <w:szCs w:val="24"/>
        </w:rPr>
        <w:t>7.4</w:t>
      </w:r>
      <w:r w:rsidRPr="00DD77DC">
        <w:rPr>
          <w:rFonts w:eastAsia="Verdana"/>
          <w:color w:val="000000"/>
          <w:szCs w:val="24"/>
        </w:rPr>
        <w:t>. Perkamų paslaugų kiekiai yra preliminarūs (orientaciniai). Medicininės įrangos priežiūros apimtys gali sumažėti dėl laikino medicininės aparatūros gedimo, nenaudojimo ar perdavimo kitam savininkui: Apie tokius pasikeitimus Užsakovas raštu ne vėliau kaip 5 kalendorines dienas informuoja Tiekėją.</w:t>
      </w:r>
    </w:p>
    <w:p w:rsidR="00421D1D" w:rsidRPr="00DD77DC" w:rsidRDefault="00421D1D" w:rsidP="00421D1D">
      <w:pPr>
        <w:pStyle w:val="Default"/>
        <w:jc w:val="both"/>
        <w:rPr>
          <w:rFonts w:ascii="Times New Roman" w:hAnsi="Times New Roman" w:cs="Times New Roman"/>
          <w:b/>
          <w:bCs/>
        </w:rPr>
      </w:pPr>
      <w:r w:rsidRPr="00DD77DC">
        <w:rPr>
          <w:rFonts w:ascii="Times New Roman" w:hAnsi="Times New Roman" w:cs="Times New Roman"/>
          <w:b/>
          <w:bCs/>
        </w:rPr>
        <w:t xml:space="preserve">8. Baigiamosios nuostatos </w:t>
      </w:r>
    </w:p>
    <w:p w:rsidR="00421D1D" w:rsidRPr="00DD77DC" w:rsidRDefault="00421D1D" w:rsidP="00421D1D">
      <w:pPr>
        <w:tabs>
          <w:tab w:val="left" w:pos="4536"/>
        </w:tabs>
        <w:spacing w:after="0" w:line="200" w:lineRule="atLeast"/>
        <w:jc w:val="both"/>
        <w:rPr>
          <w:szCs w:val="24"/>
        </w:rPr>
      </w:pPr>
      <w:r w:rsidRPr="00DD77DC">
        <w:rPr>
          <w:szCs w:val="24"/>
        </w:rPr>
        <w:t xml:space="preserve">8.1. </w:t>
      </w:r>
      <w:r w:rsidRPr="00DD77DC">
        <w:rPr>
          <w:rFonts w:eastAsia="Verdana"/>
          <w:szCs w:val="24"/>
        </w:rPr>
        <w:t xml:space="preserve">Ši Sutartis įsigalioja nuo 2016 m. sausio 1 d. ir galioja iki visiško įsipareigojimų įvykdymo, </w:t>
      </w:r>
      <w:r w:rsidRPr="00DD77DC">
        <w:rPr>
          <w:szCs w:val="24"/>
        </w:rPr>
        <w:t xml:space="preserve">(jeigu sutartis bus pasirašyta po 2016 m. sausio 1 d., tai sutartis įsigalioja nuo pasirašymo dienos). </w:t>
      </w:r>
    </w:p>
    <w:p w:rsidR="00421D1D" w:rsidRPr="00DD77DC" w:rsidRDefault="00421D1D" w:rsidP="00421D1D">
      <w:pPr>
        <w:tabs>
          <w:tab w:val="left" w:pos="4536"/>
        </w:tabs>
        <w:spacing w:after="0" w:line="200" w:lineRule="atLeast"/>
        <w:jc w:val="both"/>
        <w:rPr>
          <w:szCs w:val="24"/>
        </w:rPr>
      </w:pPr>
      <w:r w:rsidRPr="00DD77DC">
        <w:rPr>
          <w:szCs w:val="24"/>
        </w:rPr>
        <w:t xml:space="preserve">8.2. Šia Sutartimi Pirkėjas prekių užsakymus vykdo nuo 2016 m. sausio 1 d. iki 2016 m. gruodžio 31 d. (jeigu sutartis bus pasirašyta po 2016 m. sausio 1 d., tai šia Sutartimi Pirkėjas prekių užsakymus vykdo nuo pasirašymo dienos). </w:t>
      </w:r>
    </w:p>
    <w:p w:rsidR="00421D1D" w:rsidRPr="00DD77DC" w:rsidRDefault="00421D1D" w:rsidP="00421D1D">
      <w:pPr>
        <w:pStyle w:val="Default"/>
        <w:jc w:val="both"/>
        <w:rPr>
          <w:rFonts w:ascii="Times New Roman" w:hAnsi="Times New Roman" w:cs="Times New Roman"/>
        </w:rPr>
      </w:pPr>
      <w:r w:rsidRPr="00DD77DC">
        <w:rPr>
          <w:rFonts w:ascii="Times New Roman" w:hAnsi="Times New Roman" w:cs="Times New Roman"/>
        </w:rPr>
        <w:t>8.3. Šios Sutarties priedai yra neatskiriama Sutarties dalis ir įsigalioja nuo jų pasirašymo momento, jei pačiuose susitarimuose nenurodyta vėlesnė įsigaliojimo data.</w:t>
      </w:r>
    </w:p>
    <w:p w:rsidR="00421D1D" w:rsidRPr="00DD77DC" w:rsidRDefault="00421D1D" w:rsidP="00421D1D">
      <w:pPr>
        <w:pStyle w:val="Default"/>
        <w:jc w:val="both"/>
        <w:rPr>
          <w:rFonts w:ascii="Times New Roman" w:hAnsi="Times New Roman" w:cs="Times New Roman"/>
        </w:rPr>
      </w:pPr>
      <w:r w:rsidRPr="00DD77DC">
        <w:rPr>
          <w:rFonts w:ascii="Times New Roman" w:hAnsi="Times New Roman" w:cs="Times New Roman"/>
        </w:rPr>
        <w:t xml:space="preserve">8.4. Šios Sutarties sąlygų pakeitimai ir papildymai galioja tik tuo atveju, jei jie yra įforminami raštu ir pasirašyti abiejų Šalių. </w:t>
      </w:r>
    </w:p>
    <w:p w:rsidR="00421D1D" w:rsidRPr="00DD77DC" w:rsidRDefault="00421D1D" w:rsidP="00421D1D">
      <w:pPr>
        <w:spacing w:after="0" w:line="240" w:lineRule="auto"/>
        <w:jc w:val="both"/>
        <w:rPr>
          <w:color w:val="000000"/>
          <w:szCs w:val="24"/>
        </w:rPr>
      </w:pPr>
      <w:r w:rsidRPr="00DD77DC">
        <w:rPr>
          <w:color w:val="000000"/>
          <w:szCs w:val="24"/>
        </w:rPr>
        <w:t>8.5. Sutartis gali būti nutraukta prieš terminą bendru rašytiniu abiejų šalių susitarimu arba vienos iš šalių iniciatyva vienašališkai. Apie numatomą sutarties nutraukimą  (tiek tuo atveju, kai sutartį ketinama nutraukti bendru sutarimu, tiek vienašališko nutraukimo atveju) būtina raštu informuoti kitą šalį ne vėliau kaip prieš 30 (trisdešimt) kalendorinių dienų.</w:t>
      </w:r>
    </w:p>
    <w:p w:rsidR="00421D1D" w:rsidRPr="00DD77DC" w:rsidRDefault="00421D1D" w:rsidP="00421D1D">
      <w:pPr>
        <w:tabs>
          <w:tab w:val="left" w:pos="4536"/>
        </w:tabs>
        <w:spacing w:after="0" w:line="240" w:lineRule="auto"/>
        <w:jc w:val="both"/>
        <w:rPr>
          <w:szCs w:val="24"/>
        </w:rPr>
      </w:pPr>
      <w:r w:rsidRPr="00DD77DC">
        <w:rPr>
          <w:color w:val="000000"/>
          <w:szCs w:val="24"/>
        </w:rPr>
        <w:t>8.6.</w:t>
      </w:r>
      <w:r w:rsidRPr="00DD77DC">
        <w:rPr>
          <w:color w:val="000000"/>
          <w:kern w:val="1"/>
          <w:szCs w:val="24"/>
        </w:rPr>
        <w:t xml:space="preserve"> </w:t>
      </w:r>
      <w:r w:rsidRPr="00DD77DC">
        <w:rPr>
          <w:szCs w:val="24"/>
        </w:rPr>
        <w:t>Vienai iš sutarties šalių nevykdant ar netinkamai vykdant įsipareigojimus, kita šalis turi teisę bet kada, įspėjusi ne vėliau kaip prieš 15 kalendorinių dienų, nutraukti sutartį. Viena šalis, iš kitos šalies, dėl kurios kaltės nutraukiama sutartis, gali reikalauti 10% baudą skaičiuojamą nuo visos sutarties sumos.</w:t>
      </w:r>
    </w:p>
    <w:p w:rsidR="00421D1D" w:rsidRPr="00DD77DC" w:rsidRDefault="00421D1D" w:rsidP="00421D1D">
      <w:pPr>
        <w:pStyle w:val="Bodytext0"/>
        <w:ind w:firstLine="0"/>
        <w:rPr>
          <w:rFonts w:ascii="Times New Roman" w:hAnsi="Times New Roman"/>
          <w:b/>
          <w:bCs/>
          <w:color w:val="000000"/>
          <w:sz w:val="24"/>
          <w:szCs w:val="24"/>
          <w:lang w:val="lt-LT"/>
        </w:rPr>
      </w:pPr>
      <w:r w:rsidRPr="00DD77DC">
        <w:rPr>
          <w:rFonts w:ascii="Times New Roman" w:hAnsi="Times New Roman"/>
          <w:b/>
          <w:bCs/>
          <w:color w:val="000000"/>
          <w:sz w:val="24"/>
          <w:szCs w:val="24"/>
          <w:lang w:val="lt-LT"/>
        </w:rPr>
        <w:t xml:space="preserve">9. Baigiamosios nuostatos </w:t>
      </w:r>
    </w:p>
    <w:p w:rsidR="00421D1D" w:rsidRPr="00DD77DC" w:rsidRDefault="00421D1D" w:rsidP="00421D1D">
      <w:pPr>
        <w:pStyle w:val="Bodytext0"/>
        <w:ind w:firstLine="0"/>
        <w:rPr>
          <w:rFonts w:ascii="Times New Roman" w:hAnsi="Times New Roman"/>
          <w:color w:val="000000"/>
          <w:sz w:val="24"/>
          <w:szCs w:val="24"/>
          <w:lang w:val="lt-LT"/>
        </w:rPr>
      </w:pPr>
      <w:r w:rsidRPr="00DD77DC">
        <w:rPr>
          <w:rFonts w:ascii="Times New Roman" w:hAnsi="Times New Roman"/>
          <w:bCs/>
          <w:color w:val="000000"/>
          <w:sz w:val="24"/>
          <w:szCs w:val="24"/>
          <w:lang w:val="lt-LT"/>
        </w:rPr>
        <w:t>9</w:t>
      </w:r>
      <w:r w:rsidRPr="00DD77DC">
        <w:rPr>
          <w:rFonts w:ascii="Times New Roman" w:hAnsi="Times New Roman"/>
          <w:color w:val="000000"/>
          <w:sz w:val="24"/>
          <w:szCs w:val="24"/>
          <w:lang w:val="lt-LT"/>
        </w:rPr>
        <w:t xml:space="preserve">.1. Visi ginčai, kilę iš šios Sutarties sprendžiami derybų keliu. Šalims nesusitarus geruoju, ginčas gali būti perduotas nagrinėti teismui Lietuvos Respublikos įstatymų nustatyta tvarka pagal Užsakovo buveinės vietą. </w:t>
      </w:r>
    </w:p>
    <w:p w:rsidR="00421D1D" w:rsidRPr="00DD77DC" w:rsidRDefault="00421D1D" w:rsidP="00421D1D">
      <w:pPr>
        <w:pStyle w:val="Bodytext0"/>
        <w:ind w:firstLine="0"/>
        <w:rPr>
          <w:rFonts w:ascii="Times New Roman" w:hAnsi="Times New Roman"/>
          <w:color w:val="000000"/>
          <w:sz w:val="24"/>
          <w:szCs w:val="24"/>
          <w:lang w:val="lt-LT"/>
        </w:rPr>
      </w:pPr>
      <w:r w:rsidRPr="00DD77DC">
        <w:rPr>
          <w:rFonts w:ascii="Times New Roman" w:hAnsi="Times New Roman"/>
          <w:sz w:val="24"/>
          <w:szCs w:val="24"/>
          <w:lang w:val="lt-LT"/>
        </w:rPr>
        <w:t xml:space="preserve">9.2. Sutartis pasirašyta dviem egzemplioriais lietuvių kalba, turinčiais vienodą juridinę galią. </w:t>
      </w:r>
    </w:p>
    <w:p w:rsidR="00421D1D" w:rsidRPr="00DD77DC" w:rsidRDefault="00421D1D" w:rsidP="00421D1D">
      <w:pPr>
        <w:pStyle w:val="Default"/>
        <w:jc w:val="both"/>
        <w:rPr>
          <w:rFonts w:ascii="Times New Roman" w:hAnsi="Times New Roman" w:cs="Times New Roman"/>
        </w:rPr>
      </w:pPr>
      <w:r w:rsidRPr="00DD77DC">
        <w:rPr>
          <w:rFonts w:ascii="Times New Roman" w:hAnsi="Times New Roman" w:cs="Times New Roman"/>
        </w:rPr>
        <w:t xml:space="preserve">Sutartis pasirašyta dviem egzemplioriais lietuvių kalba, turinčiais vienodą juridinę galią. </w:t>
      </w:r>
    </w:p>
    <w:p w:rsidR="00421D1D" w:rsidRPr="00DD77DC" w:rsidRDefault="00421D1D" w:rsidP="00421D1D">
      <w:pPr>
        <w:pStyle w:val="Default"/>
        <w:spacing w:line="100" w:lineRule="atLeast"/>
        <w:jc w:val="both"/>
        <w:rPr>
          <w:rFonts w:ascii="Times New Roman" w:hAnsi="Times New Roman" w:cs="Times New Roman"/>
          <w:b/>
          <w:bCs/>
        </w:rPr>
      </w:pPr>
      <w:r w:rsidRPr="00DD77DC">
        <w:rPr>
          <w:rFonts w:ascii="Times New Roman" w:hAnsi="Times New Roman" w:cs="Times New Roman"/>
          <w:b/>
          <w:bCs/>
        </w:rPr>
        <w:t xml:space="preserve">Užsakovas: </w:t>
      </w:r>
      <w:r w:rsidRPr="00DD77DC">
        <w:rPr>
          <w:rFonts w:ascii="Times New Roman" w:hAnsi="Times New Roman" w:cs="Times New Roman"/>
          <w:b/>
          <w:bCs/>
        </w:rPr>
        <w:tab/>
      </w:r>
      <w:r w:rsidRPr="00DD77DC">
        <w:rPr>
          <w:rFonts w:ascii="Times New Roman" w:hAnsi="Times New Roman" w:cs="Times New Roman"/>
          <w:b/>
          <w:bCs/>
        </w:rPr>
        <w:tab/>
      </w:r>
      <w:r w:rsidRPr="00DD77DC">
        <w:rPr>
          <w:rFonts w:ascii="Times New Roman" w:hAnsi="Times New Roman" w:cs="Times New Roman"/>
          <w:b/>
          <w:bCs/>
        </w:rPr>
        <w:tab/>
      </w:r>
      <w:r w:rsidRPr="00DD77DC">
        <w:rPr>
          <w:rFonts w:ascii="Times New Roman" w:hAnsi="Times New Roman" w:cs="Times New Roman"/>
          <w:b/>
          <w:bCs/>
        </w:rPr>
        <w:tab/>
      </w:r>
      <w:r w:rsidRPr="00DD77DC">
        <w:rPr>
          <w:rFonts w:ascii="Times New Roman" w:hAnsi="Times New Roman" w:cs="Times New Roman"/>
          <w:b/>
          <w:bCs/>
        </w:rPr>
        <w:tab/>
        <w:t xml:space="preserve"> Vykdytojas</w:t>
      </w:r>
    </w:p>
    <w:p w:rsidR="00421D1D" w:rsidRPr="00DD77DC" w:rsidRDefault="00421D1D" w:rsidP="00421D1D">
      <w:pPr>
        <w:pStyle w:val="Default"/>
        <w:outlineLvl w:val="0"/>
        <w:rPr>
          <w:rFonts w:ascii="Times New Roman" w:hAnsi="Times New Roman" w:cs="Times New Roman"/>
          <w:b/>
          <w:bCs/>
        </w:rPr>
      </w:pPr>
      <w:r w:rsidRPr="00DD77DC">
        <w:rPr>
          <w:rFonts w:ascii="Times New Roman" w:hAnsi="Times New Roman" w:cs="Times New Roman"/>
          <w:b/>
          <w:bCs/>
        </w:rPr>
        <w:t>VšĮ Vilniaus miesto klinikinė ligoninė</w:t>
      </w:r>
      <w:r w:rsidRPr="00DD77DC">
        <w:rPr>
          <w:rFonts w:ascii="Times New Roman" w:hAnsi="Times New Roman" w:cs="Times New Roman"/>
          <w:b/>
          <w:bCs/>
        </w:rPr>
        <w:tab/>
      </w:r>
      <w:r w:rsidRPr="00DD77DC">
        <w:rPr>
          <w:rFonts w:ascii="Times New Roman" w:hAnsi="Times New Roman" w:cs="Times New Roman"/>
          <w:b/>
          <w:bCs/>
        </w:rPr>
        <w:tab/>
      </w:r>
      <w:r w:rsidRPr="00DD77DC">
        <w:rPr>
          <w:rFonts w:ascii="Times New Roman" w:hAnsi="Times New Roman" w:cs="Times New Roman"/>
          <w:b/>
          <w:bCs/>
        </w:rPr>
        <w:tab/>
      </w:r>
      <w:r w:rsidRPr="00DD77DC">
        <w:rPr>
          <w:rFonts w:ascii="Times New Roman" w:hAnsi="Times New Roman" w:cs="Times New Roman"/>
          <w:b/>
          <w:bCs/>
        </w:rPr>
        <w:tab/>
      </w:r>
      <w:r w:rsidRPr="00DD77DC">
        <w:rPr>
          <w:rFonts w:ascii="Times New Roman" w:hAnsi="Times New Roman" w:cs="Times New Roman"/>
          <w:b/>
          <w:bCs/>
        </w:rPr>
        <w:tab/>
      </w:r>
    </w:p>
    <w:p w:rsidR="00421D1D" w:rsidRPr="00DD77DC" w:rsidRDefault="00421D1D" w:rsidP="00421D1D">
      <w:pPr>
        <w:spacing w:after="0" w:line="240" w:lineRule="auto"/>
        <w:rPr>
          <w:szCs w:val="24"/>
        </w:rPr>
      </w:pPr>
      <w:r w:rsidRPr="00DD77DC">
        <w:rPr>
          <w:szCs w:val="24"/>
        </w:rPr>
        <w:t xml:space="preserve">Antakalnio g. 57, LT-10207 Vilnius </w:t>
      </w:r>
      <w:r w:rsidRPr="00DD77DC">
        <w:rPr>
          <w:szCs w:val="24"/>
        </w:rPr>
        <w:tab/>
      </w:r>
      <w:r w:rsidRPr="00DD77DC">
        <w:rPr>
          <w:szCs w:val="24"/>
        </w:rPr>
        <w:tab/>
      </w:r>
      <w:r w:rsidRPr="00DD77DC">
        <w:rPr>
          <w:szCs w:val="24"/>
        </w:rPr>
        <w:tab/>
        <w:t xml:space="preserve"> </w:t>
      </w:r>
      <w:r w:rsidRPr="00DD77DC">
        <w:rPr>
          <w:szCs w:val="24"/>
        </w:rPr>
        <w:tab/>
      </w:r>
      <w:r w:rsidRPr="00DD77DC">
        <w:rPr>
          <w:szCs w:val="24"/>
        </w:rPr>
        <w:tab/>
        <w:t xml:space="preserve">       A/s LT 867044060007990186 </w:t>
      </w:r>
      <w:r w:rsidRPr="00DD77DC">
        <w:rPr>
          <w:szCs w:val="24"/>
        </w:rPr>
        <w:tab/>
      </w:r>
      <w:r w:rsidRPr="00DD77DC">
        <w:rPr>
          <w:szCs w:val="24"/>
        </w:rPr>
        <w:tab/>
      </w:r>
      <w:r w:rsidRPr="00DD77DC">
        <w:rPr>
          <w:szCs w:val="24"/>
        </w:rPr>
        <w:tab/>
      </w:r>
      <w:r w:rsidRPr="00DD77DC">
        <w:rPr>
          <w:szCs w:val="24"/>
        </w:rPr>
        <w:tab/>
      </w:r>
      <w:r w:rsidRPr="00DD77DC">
        <w:rPr>
          <w:szCs w:val="24"/>
        </w:rPr>
        <w:tab/>
        <w:t xml:space="preserve">     AB SEB bankas</w:t>
      </w:r>
    </w:p>
    <w:p w:rsidR="00421D1D" w:rsidRPr="00DD77DC" w:rsidRDefault="00421D1D" w:rsidP="00421D1D">
      <w:pPr>
        <w:spacing w:after="0" w:line="240" w:lineRule="auto"/>
        <w:ind w:right="930"/>
        <w:rPr>
          <w:szCs w:val="24"/>
        </w:rPr>
      </w:pPr>
      <w:r w:rsidRPr="00DD77DC">
        <w:rPr>
          <w:szCs w:val="24"/>
        </w:rPr>
        <w:t>Banko kodas 70440</w:t>
      </w:r>
      <w:r w:rsidRPr="00DD77DC">
        <w:rPr>
          <w:szCs w:val="24"/>
        </w:rPr>
        <w:tab/>
      </w:r>
      <w:r w:rsidRPr="00DD77DC">
        <w:rPr>
          <w:szCs w:val="24"/>
        </w:rPr>
        <w:tab/>
      </w:r>
      <w:r w:rsidRPr="00DD77DC">
        <w:rPr>
          <w:szCs w:val="24"/>
        </w:rPr>
        <w:tab/>
      </w:r>
      <w:r w:rsidRPr="00DD77DC">
        <w:rPr>
          <w:szCs w:val="24"/>
        </w:rPr>
        <w:tab/>
      </w:r>
      <w:r w:rsidRPr="00DD77DC">
        <w:rPr>
          <w:szCs w:val="24"/>
        </w:rPr>
        <w:tab/>
      </w:r>
    </w:p>
    <w:p w:rsidR="00421D1D" w:rsidRPr="00DD77DC" w:rsidRDefault="00421D1D" w:rsidP="00421D1D">
      <w:pPr>
        <w:spacing w:after="0" w:line="240" w:lineRule="auto"/>
        <w:ind w:right="930"/>
        <w:rPr>
          <w:szCs w:val="24"/>
        </w:rPr>
      </w:pPr>
      <w:r w:rsidRPr="00DD77DC">
        <w:rPr>
          <w:szCs w:val="24"/>
        </w:rPr>
        <w:t>Įmonės kodas 302692454</w:t>
      </w:r>
      <w:r w:rsidRPr="00DD77DC">
        <w:rPr>
          <w:szCs w:val="24"/>
        </w:rPr>
        <w:tab/>
      </w:r>
      <w:r w:rsidRPr="00DD77DC">
        <w:rPr>
          <w:szCs w:val="24"/>
        </w:rPr>
        <w:tab/>
      </w:r>
      <w:r w:rsidRPr="00DD77DC">
        <w:rPr>
          <w:szCs w:val="24"/>
        </w:rPr>
        <w:tab/>
      </w:r>
      <w:r w:rsidRPr="00DD77DC">
        <w:rPr>
          <w:szCs w:val="24"/>
        </w:rPr>
        <w:tab/>
      </w:r>
      <w:r w:rsidRPr="00DD77DC">
        <w:rPr>
          <w:szCs w:val="24"/>
        </w:rPr>
        <w:tab/>
      </w:r>
    </w:p>
    <w:p w:rsidR="00421D1D" w:rsidRPr="00DD77DC" w:rsidRDefault="00421D1D" w:rsidP="00421D1D">
      <w:pPr>
        <w:spacing w:line="100" w:lineRule="atLeast"/>
        <w:ind w:right="930"/>
        <w:rPr>
          <w:szCs w:val="24"/>
        </w:rPr>
      </w:pPr>
      <w:r w:rsidRPr="00DD77DC">
        <w:rPr>
          <w:szCs w:val="24"/>
        </w:rPr>
        <w:t>PVM kodas  LT100006560213</w:t>
      </w:r>
      <w:r w:rsidRPr="00DD77DC">
        <w:rPr>
          <w:szCs w:val="24"/>
        </w:rPr>
        <w:tab/>
      </w:r>
      <w:r w:rsidRPr="00DD77DC">
        <w:rPr>
          <w:szCs w:val="24"/>
        </w:rPr>
        <w:tab/>
      </w:r>
      <w:r w:rsidRPr="00DD77DC">
        <w:rPr>
          <w:szCs w:val="24"/>
        </w:rPr>
        <w:tab/>
      </w:r>
      <w:r w:rsidRPr="00DD77DC">
        <w:rPr>
          <w:szCs w:val="24"/>
        </w:rPr>
        <w:tab/>
      </w:r>
    </w:p>
    <w:p w:rsidR="00421D1D" w:rsidRPr="00DD77DC" w:rsidRDefault="00421D1D" w:rsidP="00421D1D">
      <w:pPr>
        <w:spacing w:line="100" w:lineRule="atLeast"/>
        <w:ind w:right="930"/>
        <w:rPr>
          <w:szCs w:val="24"/>
        </w:rPr>
      </w:pPr>
      <w:r w:rsidRPr="00DD77DC">
        <w:rPr>
          <w:szCs w:val="24"/>
        </w:rPr>
        <w:t>Tel.: 85 2344267, faks.: 85 2346966</w:t>
      </w:r>
      <w:r w:rsidRPr="00DD77DC">
        <w:rPr>
          <w:szCs w:val="24"/>
        </w:rPr>
        <w:tab/>
      </w:r>
      <w:r w:rsidRPr="00DD77DC">
        <w:rPr>
          <w:szCs w:val="24"/>
        </w:rPr>
        <w:tab/>
      </w:r>
      <w:r w:rsidRPr="00DD77DC">
        <w:rPr>
          <w:szCs w:val="24"/>
        </w:rPr>
        <w:tab/>
      </w:r>
    </w:p>
    <w:p w:rsidR="00421D1D" w:rsidRPr="00DD77DC" w:rsidRDefault="00421D1D" w:rsidP="00421D1D">
      <w:pPr>
        <w:spacing w:line="100" w:lineRule="atLeast"/>
        <w:ind w:right="930"/>
        <w:rPr>
          <w:szCs w:val="24"/>
        </w:rPr>
      </w:pPr>
      <w:r w:rsidRPr="00DD77DC">
        <w:rPr>
          <w:szCs w:val="24"/>
        </w:rPr>
        <w:t>A.V.</w:t>
      </w:r>
    </w:p>
    <w:p w:rsidR="00421D1D" w:rsidRPr="006A5295" w:rsidRDefault="00421D1D" w:rsidP="00421D1D">
      <w:pPr>
        <w:spacing w:line="100" w:lineRule="atLeast"/>
        <w:ind w:right="930"/>
        <w:rPr>
          <w:szCs w:val="24"/>
        </w:rPr>
      </w:pPr>
      <w:r>
        <w:rPr>
          <w:szCs w:val="24"/>
        </w:rPr>
        <w:br w:type="page"/>
      </w:r>
    </w:p>
    <w:p w:rsidR="00421D1D" w:rsidRDefault="00421D1D" w:rsidP="00421D1D">
      <w:pPr>
        <w:spacing w:after="0" w:line="240" w:lineRule="auto"/>
        <w:jc w:val="center"/>
        <w:rPr>
          <w:rFonts w:eastAsia="Times New Roman"/>
          <w:b/>
          <w:bCs/>
          <w:color w:val="000000"/>
          <w:szCs w:val="24"/>
        </w:rPr>
      </w:pPr>
      <w:r w:rsidRPr="006A5295">
        <w:rPr>
          <w:rFonts w:eastAsia="Times New Roman"/>
          <w:b/>
          <w:bCs/>
          <w:color w:val="000000"/>
          <w:szCs w:val="24"/>
        </w:rPr>
        <w:lastRenderedPageBreak/>
        <w:t>PASLAUGŲ PIRKIMO SUTARTIS Nr.</w:t>
      </w:r>
    </w:p>
    <w:p w:rsidR="00421D1D" w:rsidRDefault="00421D1D" w:rsidP="00421D1D">
      <w:pPr>
        <w:spacing w:after="0" w:line="240" w:lineRule="auto"/>
        <w:jc w:val="center"/>
        <w:rPr>
          <w:rFonts w:eastAsia="Times New Roman"/>
          <w:b/>
          <w:bCs/>
          <w:color w:val="000000"/>
          <w:szCs w:val="24"/>
        </w:rPr>
      </w:pPr>
      <w:r w:rsidRPr="006A5295">
        <w:rPr>
          <w:rFonts w:eastAsia="Times New Roman"/>
          <w:b/>
          <w:bCs/>
          <w:color w:val="000000"/>
          <w:szCs w:val="24"/>
        </w:rPr>
        <w:t xml:space="preserve">(projektas) </w:t>
      </w:r>
    </w:p>
    <w:p w:rsidR="00421D1D" w:rsidRPr="006A5295" w:rsidRDefault="00421D1D" w:rsidP="00421D1D">
      <w:pPr>
        <w:spacing w:after="0" w:line="240" w:lineRule="auto"/>
        <w:jc w:val="center"/>
        <w:rPr>
          <w:rFonts w:eastAsia="Times New Roman"/>
          <w:b/>
          <w:bCs/>
          <w:color w:val="000000"/>
          <w:szCs w:val="24"/>
        </w:rPr>
      </w:pPr>
      <w:r>
        <w:rPr>
          <w:rFonts w:eastAsia="Times New Roman"/>
          <w:b/>
          <w:bCs/>
          <w:color w:val="000000"/>
          <w:szCs w:val="24"/>
        </w:rPr>
        <w:t>324 – 545 pirkimo dalims</w:t>
      </w:r>
    </w:p>
    <w:p w:rsidR="00421D1D" w:rsidRPr="006A5295" w:rsidRDefault="00421D1D" w:rsidP="00421D1D">
      <w:pPr>
        <w:spacing w:after="0" w:line="240" w:lineRule="auto"/>
        <w:jc w:val="center"/>
        <w:rPr>
          <w:rFonts w:eastAsia="Times New Roman"/>
          <w:color w:val="000000"/>
          <w:szCs w:val="24"/>
        </w:rPr>
      </w:pPr>
      <w:r>
        <w:rPr>
          <w:color w:val="000000"/>
          <w:szCs w:val="24"/>
        </w:rPr>
        <w:t>201_</w:t>
      </w:r>
      <w:r w:rsidRPr="006A5295">
        <w:rPr>
          <w:color w:val="000000"/>
          <w:szCs w:val="24"/>
        </w:rPr>
        <w:t xml:space="preserve">m. </w:t>
      </w:r>
      <w:r>
        <w:rPr>
          <w:color w:val="000000"/>
          <w:szCs w:val="24"/>
        </w:rPr>
        <w:t>_____________</w:t>
      </w:r>
      <w:r w:rsidRPr="006A5295">
        <w:rPr>
          <w:color w:val="000000"/>
          <w:szCs w:val="24"/>
          <w:u w:val="single"/>
        </w:rPr>
        <w:t xml:space="preserve">        </w:t>
      </w:r>
      <w:r w:rsidRPr="006A5295">
        <w:rPr>
          <w:color w:val="000000"/>
          <w:szCs w:val="24"/>
        </w:rPr>
        <w:t xml:space="preserve"> d., </w:t>
      </w:r>
      <w:r w:rsidRPr="006A5295">
        <w:rPr>
          <w:rFonts w:eastAsia="Times New Roman"/>
          <w:color w:val="000000"/>
          <w:szCs w:val="24"/>
        </w:rPr>
        <w:t>Vilnius</w:t>
      </w:r>
    </w:p>
    <w:p w:rsidR="00421D1D" w:rsidRPr="006A5295" w:rsidRDefault="00421D1D" w:rsidP="00421D1D">
      <w:pPr>
        <w:spacing w:after="0" w:line="240" w:lineRule="auto"/>
        <w:jc w:val="center"/>
        <w:rPr>
          <w:rFonts w:eastAsia="Times New Roman"/>
          <w:color w:val="000000"/>
          <w:szCs w:val="24"/>
        </w:rPr>
      </w:pPr>
    </w:p>
    <w:p w:rsidR="00421D1D" w:rsidRPr="00DD77DC" w:rsidRDefault="00421D1D" w:rsidP="00421D1D">
      <w:pPr>
        <w:spacing w:after="0" w:line="240" w:lineRule="auto"/>
        <w:jc w:val="both"/>
        <w:rPr>
          <w:color w:val="000000"/>
          <w:szCs w:val="24"/>
        </w:rPr>
      </w:pPr>
    </w:p>
    <w:p w:rsidR="00421D1D" w:rsidRPr="00DD77DC" w:rsidRDefault="00421D1D" w:rsidP="00421D1D">
      <w:pPr>
        <w:spacing w:after="0" w:line="240" w:lineRule="auto"/>
        <w:jc w:val="both"/>
        <w:rPr>
          <w:color w:val="000000"/>
          <w:szCs w:val="24"/>
        </w:rPr>
      </w:pPr>
      <w:r w:rsidRPr="00DD77DC">
        <w:rPr>
          <w:b/>
          <w:bCs/>
          <w:color w:val="000000"/>
          <w:szCs w:val="24"/>
        </w:rPr>
        <w:t>VšĮ Vilniaus miesto klinikinė ligoninė</w:t>
      </w:r>
      <w:r w:rsidRPr="00DD77DC">
        <w:rPr>
          <w:color w:val="000000"/>
          <w:szCs w:val="24"/>
        </w:rPr>
        <w:t xml:space="preserve"> (toliau – </w:t>
      </w:r>
      <w:r w:rsidRPr="00DD77DC">
        <w:rPr>
          <w:b/>
          <w:bCs/>
          <w:color w:val="000000"/>
          <w:szCs w:val="24"/>
        </w:rPr>
        <w:t>Perkančioji organizacija</w:t>
      </w:r>
      <w:r w:rsidRPr="00DD77DC">
        <w:rPr>
          <w:color w:val="000000"/>
          <w:szCs w:val="24"/>
        </w:rPr>
        <w:t xml:space="preserve">), atstovaujama direktoriaus dr. Narimanto Markevičiaus, ir_____________________________ (toliau – </w:t>
      </w:r>
      <w:r w:rsidRPr="00DD77DC">
        <w:rPr>
          <w:b/>
          <w:bCs/>
          <w:color w:val="000000"/>
          <w:szCs w:val="24"/>
        </w:rPr>
        <w:t>Vykdytojas</w:t>
      </w:r>
      <w:r w:rsidRPr="00DD77DC">
        <w:rPr>
          <w:color w:val="000000"/>
          <w:szCs w:val="24"/>
        </w:rPr>
        <w:t>), atstovaujama________________________, laimėjusi</w:t>
      </w:r>
      <w:r w:rsidRPr="00DD77DC">
        <w:rPr>
          <w:szCs w:val="24"/>
        </w:rPr>
        <w:t xml:space="preserve"> Centrinėje viešųjų pirkimų informacinėje sistemoje</w:t>
      </w:r>
      <w:r w:rsidRPr="00DD77DC">
        <w:rPr>
          <w:color w:val="000000"/>
          <w:szCs w:val="24"/>
        </w:rPr>
        <w:t xml:space="preserve"> skelbtą viešąjį atvirąjį „M</w:t>
      </w:r>
      <w:r w:rsidRPr="00DD77DC">
        <w:rPr>
          <w:szCs w:val="24"/>
        </w:rPr>
        <w:t>edicinos įrangos techninės priežiūros ir remonto paslaugų</w:t>
      </w:r>
      <w:r w:rsidRPr="00DD77DC">
        <w:rPr>
          <w:color w:val="000000"/>
          <w:szCs w:val="24"/>
        </w:rPr>
        <w:t xml:space="preserve">“ pirkimo konkursą, </w:t>
      </w:r>
      <w:r w:rsidRPr="00DD77DC">
        <w:rPr>
          <w:rFonts w:eastAsia="Verdana"/>
          <w:color w:val="000000"/>
          <w:szCs w:val="24"/>
        </w:rPr>
        <w:t>kartu Sutartyje vadinamos Šalimis arba kiekviena atskirai Šalimi,</w:t>
      </w:r>
      <w:r w:rsidRPr="00DD77DC">
        <w:rPr>
          <w:color w:val="000000"/>
          <w:szCs w:val="24"/>
        </w:rPr>
        <w:t xml:space="preserve"> sudarė šią sutartį:</w:t>
      </w:r>
    </w:p>
    <w:p w:rsidR="00421D1D" w:rsidRPr="00DD77DC" w:rsidRDefault="00421D1D" w:rsidP="00421D1D">
      <w:pPr>
        <w:pStyle w:val="Default"/>
        <w:jc w:val="both"/>
        <w:rPr>
          <w:rFonts w:ascii="Times New Roman" w:hAnsi="Times New Roman" w:cs="Times New Roman"/>
          <w:b/>
          <w:bCs/>
        </w:rPr>
      </w:pPr>
      <w:r w:rsidRPr="00DD77DC">
        <w:rPr>
          <w:rFonts w:ascii="Times New Roman" w:hAnsi="Times New Roman" w:cs="Times New Roman"/>
          <w:b/>
          <w:bCs/>
        </w:rPr>
        <w:br/>
        <w:t>1. Sutarties objektas</w:t>
      </w:r>
    </w:p>
    <w:p w:rsidR="00421D1D" w:rsidRPr="00DD77DC" w:rsidRDefault="00421D1D" w:rsidP="00421D1D">
      <w:pPr>
        <w:pStyle w:val="CM3"/>
        <w:jc w:val="both"/>
        <w:rPr>
          <w:rFonts w:eastAsia="Verdana" w:cs="Times New Roman"/>
          <w:color w:val="000000"/>
        </w:rPr>
      </w:pPr>
      <w:r w:rsidRPr="00DD77DC">
        <w:rPr>
          <w:rFonts w:eastAsia="Verdana" w:cs="Times New Roman"/>
          <w:color w:val="000000"/>
        </w:rPr>
        <w:t xml:space="preserve">1.1. Šia Sutartimi nustatoma tvarka ir sąlygos, pagal kurias Vykdytojas įsipareigoja </w:t>
      </w:r>
      <w:r w:rsidRPr="00DD77DC">
        <w:rPr>
          <w:rFonts w:eastAsia="Times New Roman" w:cs="Times New Roman"/>
          <w:color w:val="000000"/>
        </w:rPr>
        <w:t>teikti</w:t>
      </w:r>
      <w:r w:rsidRPr="00DD77DC">
        <w:rPr>
          <w:rFonts w:cs="Times New Roman"/>
        </w:rPr>
        <w:t xml:space="preserve"> VšĮ Vilniaus miesto klinikinės ligoninės Antakalnio filialui, Antakalnio g. 124</w:t>
      </w:r>
      <w:r w:rsidRPr="00DD77DC">
        <w:rPr>
          <w:rFonts w:eastAsia="Times New Roman" w:cs="Times New Roman"/>
          <w:b/>
          <w:color w:val="000000"/>
        </w:rPr>
        <w:t xml:space="preserve"> (toliau- Užsakovui)</w:t>
      </w:r>
      <w:r w:rsidRPr="00DD77DC">
        <w:rPr>
          <w:rFonts w:eastAsia="Times New Roman" w:cs="Times New Roman"/>
          <w:color w:val="000000"/>
        </w:rPr>
        <w:t xml:space="preserve"> šios sutarties prieduose išvardintos medicinos įrangos periodinę techninę priežiūrą (toliau – TP) ir remontą (įrangos techninė priežiūra, remontas, detalių ir eksploatacinių medžiagų teikimas, techninis išbandymas po atliktų darbų)</w:t>
      </w:r>
      <w:r w:rsidRPr="00DD77DC">
        <w:rPr>
          <w:rFonts w:eastAsia="Verdana" w:cs="Times New Roman"/>
          <w:color w:val="000000"/>
        </w:rPr>
        <w:t>, o Užsakovas</w:t>
      </w:r>
      <w:r w:rsidRPr="00DD77DC">
        <w:rPr>
          <w:rFonts w:eastAsia="Verdana" w:cs="Times New Roman"/>
          <w:b/>
          <w:bCs/>
          <w:color w:val="000000"/>
        </w:rPr>
        <w:t xml:space="preserve"> </w:t>
      </w:r>
      <w:r w:rsidRPr="00DD77DC">
        <w:rPr>
          <w:rFonts w:eastAsia="Verdana" w:cs="Times New Roman"/>
          <w:color w:val="000000"/>
        </w:rPr>
        <w:t xml:space="preserve">įsipareigoja priimti šias paslaugas ir sumokėti už jas Vykdytojui šioje Sutartyje numatytą pinigų sumą atsižvelgiant į Sutartyje nustatytus terminus. </w:t>
      </w:r>
    </w:p>
    <w:p w:rsidR="00421D1D" w:rsidRPr="00DD77DC" w:rsidRDefault="00421D1D" w:rsidP="00421D1D">
      <w:pPr>
        <w:autoSpaceDE w:val="0"/>
        <w:spacing w:after="0" w:line="240" w:lineRule="auto"/>
        <w:jc w:val="both"/>
        <w:rPr>
          <w:rFonts w:eastAsia="Times New Roman"/>
          <w:color w:val="000000"/>
          <w:szCs w:val="24"/>
        </w:rPr>
      </w:pPr>
      <w:r w:rsidRPr="00DD77DC">
        <w:rPr>
          <w:color w:val="000000"/>
          <w:szCs w:val="24"/>
        </w:rPr>
        <w:t xml:space="preserve">1.2. </w:t>
      </w:r>
      <w:r w:rsidRPr="00DD77DC">
        <w:rPr>
          <w:rFonts w:eastAsia="Times New Roman"/>
          <w:color w:val="000000"/>
          <w:szCs w:val="24"/>
        </w:rPr>
        <w:t>Vykdytojas teikia šios sutarties prieduose išvardintos medicinos įrangos metrologinės patikros (toliau – MP) paslaugas (matavimo prietaisų su matavimo funkcija patikra, matavimo priemonių patikra, kalibravimas), vadovaujantis LR metrologijos įstatymo (Žin., 1996, Nr. 74-1768) ir Valstybinės metrologijos tarnybos nuostatų, patvirtintų LR ūkio ministro 2010 m. liepos 23d. įsakymu Nr.4-563 bei įsipareigoja atlikti pateiktų matavimo priemonių patikrą pagal galiojančias patikros metodikas ir norminius dokumentų aktus.</w:t>
      </w:r>
    </w:p>
    <w:p w:rsidR="00421D1D" w:rsidRPr="00DD77DC" w:rsidRDefault="00421D1D" w:rsidP="00421D1D">
      <w:pPr>
        <w:spacing w:after="0" w:line="240" w:lineRule="auto"/>
        <w:jc w:val="both"/>
        <w:rPr>
          <w:rFonts w:eastAsia="Times New Roman"/>
          <w:color w:val="000000"/>
          <w:szCs w:val="24"/>
        </w:rPr>
      </w:pPr>
      <w:r w:rsidRPr="00DD77DC">
        <w:rPr>
          <w:rFonts w:eastAsia="Times New Roman"/>
          <w:color w:val="000000"/>
          <w:szCs w:val="24"/>
        </w:rPr>
        <w:t>1.3. Vykdytojas teikia šios sutarties prieduose išvardintos medicinos įrangos techninės būklės tikrinimo (toliau – TBT) paslaugas (prietaisų naudojimo ir priežiūros teisės aktuose ir gamintojo pateiktoje informacijoje nustatyta tvarka ir terminais atliekama eksploatuojamų matavimo priemonių privaloma apžiūra, privalomas matavimo priemonių parametrų, rodančių, kad jis atitinka saugos reikalavimus, patikrinimas, matavimo priemonių bandymai ir kiti prietaiso saugos atitikties įvertinimo veiksmai). Vykdytojas privalo turėti leidimą iš Valstybinės akreditavimo tarnybos.</w:t>
      </w:r>
    </w:p>
    <w:p w:rsidR="00421D1D" w:rsidRPr="00DD77DC" w:rsidRDefault="00421D1D" w:rsidP="00421D1D">
      <w:pPr>
        <w:autoSpaceDE w:val="0"/>
        <w:spacing w:after="0" w:line="240" w:lineRule="auto"/>
        <w:jc w:val="both"/>
        <w:rPr>
          <w:rFonts w:eastAsia="Times New Roman"/>
          <w:color w:val="000000"/>
          <w:szCs w:val="24"/>
        </w:rPr>
      </w:pPr>
      <w:r w:rsidRPr="00DD77DC">
        <w:rPr>
          <w:rFonts w:eastAsia="Times New Roman"/>
          <w:color w:val="000000"/>
          <w:szCs w:val="24"/>
        </w:rPr>
        <w:t>1.4. Vykdytojas teikia šios sutarties prieduose išvardintų rentgeno diagnostikos aparatų kokybės kontrolės tikrinimo paslaugas, vadovaujantis Lietuvos Respublikos Sveikatos apsaugos ministro 2009 m. lapkričio 12 d. įsakymu Nr. V-922 patvirtinta Lietuvos higienos norma HN78:2009 ,,Kokybės kontrolės reikalavimai ir vertinimo kriterijai medicininėje rentgenodiagnostikoje“ (Žin., 2009, Nr. 137-6025). Vykdytojas privalo turėti radiacinės saugos centro licenciją.</w:t>
      </w:r>
    </w:p>
    <w:p w:rsidR="00421D1D" w:rsidRPr="00DD77DC" w:rsidRDefault="00421D1D" w:rsidP="00421D1D">
      <w:pPr>
        <w:autoSpaceDE w:val="0"/>
        <w:spacing w:after="0" w:line="240" w:lineRule="auto"/>
        <w:jc w:val="both"/>
        <w:rPr>
          <w:rFonts w:eastAsia="Times New Roman"/>
          <w:color w:val="000000"/>
          <w:szCs w:val="24"/>
        </w:rPr>
      </w:pPr>
      <w:r w:rsidRPr="00DD77DC">
        <w:rPr>
          <w:rFonts w:eastAsia="Times New Roman"/>
          <w:color w:val="000000"/>
          <w:szCs w:val="24"/>
        </w:rPr>
        <w:t>1.5. Vykdytojas teikia šios sutarties prieduose išvardintų negatoskopų bandymų tikrinimo paslaugas, vadovaujantis Lietuvos Respublikos Sveikatos apsaugos ministro 2009 m. lapkričio 12 d. įsakymu Nr. V-922 patvirtinta Lietuvos higienos norma HN78:2009 ,,Kokybės kontrolės reikalavimai ir vertinimo kriterijai medicininėje rentgenodiagnostikoje“ (Žin., 2009, Nr. 137-6025). Vykdytojas privalo turėti radiacinės saugos centro licenciją.</w:t>
      </w:r>
    </w:p>
    <w:p w:rsidR="00421D1D" w:rsidRPr="00DD77DC" w:rsidRDefault="00421D1D" w:rsidP="00421D1D">
      <w:pPr>
        <w:autoSpaceDE w:val="0"/>
        <w:spacing w:after="0" w:line="240" w:lineRule="auto"/>
        <w:jc w:val="both"/>
        <w:rPr>
          <w:rFonts w:eastAsia="Times New Roman"/>
          <w:color w:val="000000"/>
          <w:szCs w:val="24"/>
        </w:rPr>
      </w:pPr>
      <w:r w:rsidRPr="00DD77DC">
        <w:rPr>
          <w:rFonts w:eastAsia="Times New Roman"/>
          <w:color w:val="000000"/>
          <w:szCs w:val="24"/>
        </w:rPr>
        <w:t xml:space="preserve">1.6. Vykdytojas teikia šios sutarties prieduose išvardinto kompiuterinio tomografo dozės indekso matavimo paslaugas, vadovaujantis Lietuvos Respublikos Sveikatos apsaugos ministro 2009 m. lapkričio 12 d. įsakymu Nr. V-922 patvirtinta Lietuvos higienos norma HN78:2009 ,,Kokybės kontrolės reikalavimai ir vertinimo kriterijai medicininėje rentgenodiagnostikoje“ (Žin., 2009, </w:t>
      </w:r>
    </w:p>
    <w:p w:rsidR="00421D1D" w:rsidRPr="00DD77DC" w:rsidRDefault="00421D1D" w:rsidP="00421D1D">
      <w:pPr>
        <w:pStyle w:val="Default"/>
        <w:jc w:val="both"/>
        <w:rPr>
          <w:rFonts w:ascii="Times New Roman" w:hAnsi="Times New Roman" w:cs="Times New Roman"/>
        </w:rPr>
      </w:pPr>
      <w:r w:rsidRPr="00DD77DC">
        <w:rPr>
          <w:rFonts w:ascii="Times New Roman" w:hAnsi="Times New Roman" w:cs="Times New Roman"/>
        </w:rPr>
        <w:t xml:space="preserve">1.7. Sutarties dalykas yra medicinos įrangos techninės priežiūros ir remonto, ir/ar medicinos įrangos metrologinės patikros, ir/ar medicinos įrangos techninės būklės tikrinimo, ir/ar rentgeno diagnostikos aparatų kokybės kontrolės tikrinimo, ir/ar negatoskopų bandymų tikrinimo,  ir/ar kompiuterinio tomografo dozės indekso matavimo paslaugos (toliau - </w:t>
      </w:r>
      <w:r w:rsidRPr="00DD77DC">
        <w:rPr>
          <w:rFonts w:ascii="Times New Roman" w:hAnsi="Times New Roman" w:cs="Times New Roman"/>
          <w:b/>
        </w:rPr>
        <w:t>Paslaugos</w:t>
      </w:r>
      <w:r w:rsidRPr="00DD77DC">
        <w:rPr>
          <w:rFonts w:ascii="Times New Roman" w:hAnsi="Times New Roman" w:cs="Times New Roman"/>
        </w:rPr>
        <w:t xml:space="preserve">), kurių specifikacija ir įkainiai </w:t>
      </w:r>
      <w:r w:rsidRPr="00DD77DC">
        <w:rPr>
          <w:rFonts w:ascii="Times New Roman" w:hAnsi="Times New Roman" w:cs="Times New Roman"/>
        </w:rPr>
        <w:lastRenderedPageBreak/>
        <w:t>nurodyti sutarties priede Nr.1.</w:t>
      </w:r>
    </w:p>
    <w:p w:rsidR="00421D1D" w:rsidRPr="00DD77DC" w:rsidRDefault="00421D1D" w:rsidP="00421D1D">
      <w:pPr>
        <w:pStyle w:val="Default"/>
        <w:jc w:val="both"/>
        <w:rPr>
          <w:rFonts w:ascii="Times New Roman" w:hAnsi="Times New Roman" w:cs="Times New Roman"/>
        </w:rPr>
      </w:pPr>
    </w:p>
    <w:p w:rsidR="00421D1D" w:rsidRPr="00DD77DC" w:rsidRDefault="00421D1D" w:rsidP="00421D1D">
      <w:pPr>
        <w:spacing w:after="0" w:line="240" w:lineRule="auto"/>
        <w:jc w:val="both"/>
        <w:rPr>
          <w:b/>
          <w:bCs/>
          <w:color w:val="000000"/>
          <w:szCs w:val="24"/>
        </w:rPr>
      </w:pPr>
      <w:r w:rsidRPr="00DD77DC">
        <w:rPr>
          <w:b/>
          <w:bCs/>
          <w:color w:val="000000"/>
          <w:szCs w:val="24"/>
        </w:rPr>
        <w:t>2. Paslaugų teikimas ir jų kokybė</w:t>
      </w:r>
    </w:p>
    <w:p w:rsidR="00421D1D" w:rsidRPr="00DD77DC" w:rsidRDefault="00421D1D" w:rsidP="00421D1D">
      <w:pPr>
        <w:spacing w:after="0" w:line="240" w:lineRule="auto"/>
        <w:jc w:val="both"/>
        <w:rPr>
          <w:rFonts w:eastAsia="Times New Roman"/>
          <w:color w:val="000000"/>
          <w:szCs w:val="24"/>
        </w:rPr>
      </w:pPr>
      <w:r w:rsidRPr="00DD77DC">
        <w:rPr>
          <w:rFonts w:eastAsia="Times New Roman"/>
          <w:color w:val="000000"/>
          <w:szCs w:val="24"/>
        </w:rPr>
        <w:t>2.1. Medicinos įrangos techninės priežiūros ir remonto paslaugų vykdymo sąlygos:</w:t>
      </w:r>
    </w:p>
    <w:p w:rsidR="00421D1D" w:rsidRPr="00DD77DC" w:rsidRDefault="00421D1D" w:rsidP="00421D1D">
      <w:pPr>
        <w:spacing w:after="0" w:line="240" w:lineRule="auto"/>
        <w:jc w:val="both"/>
        <w:rPr>
          <w:rFonts w:eastAsia="Times New Roman"/>
          <w:color w:val="000000"/>
          <w:szCs w:val="24"/>
        </w:rPr>
      </w:pPr>
      <w:r w:rsidRPr="00DD77DC">
        <w:rPr>
          <w:bCs/>
          <w:color w:val="000000"/>
          <w:szCs w:val="24"/>
        </w:rPr>
        <w:t xml:space="preserve">2.1.1. </w:t>
      </w:r>
      <w:r w:rsidRPr="00DD77DC">
        <w:rPr>
          <w:rFonts w:eastAsia="Times New Roman"/>
          <w:color w:val="000000"/>
          <w:szCs w:val="24"/>
        </w:rPr>
        <w:t>Paslaugos teikiamos Užsakovo buveinėje, Antakalnio g. 124, Vilnius, arba jei tai būtina, kitoje vietoje. Paslaugos pradedamos teikti ne vėliau, kaip per 24 valandas po Užsakovo (ar jo atstovo) užsakymo, perduoto Vykdytojui telefonu arba faksu, reikalingai paslaugai atlikti, gavimo. Jei dėl kokių nors priežasčių nėra sąlygų suremontuoti aparatą iš karto, Vykdytojas informuoja Užsakovą apie remonto užbaigimo terminus. Jeigu gedimo metu keičiama detalė, skyriuje pildomas ,,Prietaiso gedimo registravimo lapas“. Detalė keičiama, tik esant Užsakovo pritarimui.</w:t>
      </w:r>
    </w:p>
    <w:p w:rsidR="00421D1D" w:rsidRPr="00DD77DC" w:rsidRDefault="00421D1D" w:rsidP="00421D1D">
      <w:pPr>
        <w:spacing w:after="0" w:line="240" w:lineRule="auto"/>
        <w:jc w:val="both"/>
        <w:rPr>
          <w:color w:val="000000"/>
          <w:szCs w:val="24"/>
        </w:rPr>
      </w:pPr>
      <w:r w:rsidRPr="00DD77DC">
        <w:rPr>
          <w:bCs/>
          <w:color w:val="000000"/>
          <w:szCs w:val="24"/>
        </w:rPr>
        <w:t xml:space="preserve">2.1.2. </w:t>
      </w:r>
      <w:r w:rsidRPr="00DD77DC">
        <w:rPr>
          <w:color w:val="000000"/>
          <w:szCs w:val="24"/>
        </w:rPr>
        <w:t xml:space="preserve">Vykdytojas teikia Paslaugas laikantis gamintojo nustatytos TP periodiškumo, pakeičia susidėvėjusias dalis, atlieka prietaisų derinimą ir galutinį funkcinį patikrinimą pagal abiejų šalių suderintą grafiką. </w:t>
      </w:r>
    </w:p>
    <w:p w:rsidR="00421D1D" w:rsidRPr="00DD77DC" w:rsidRDefault="00421D1D" w:rsidP="00421D1D">
      <w:pPr>
        <w:spacing w:after="0" w:line="240" w:lineRule="auto"/>
        <w:jc w:val="both"/>
        <w:rPr>
          <w:color w:val="000000"/>
          <w:szCs w:val="24"/>
        </w:rPr>
      </w:pPr>
      <w:r w:rsidRPr="00DD77DC">
        <w:rPr>
          <w:bCs/>
          <w:color w:val="000000"/>
          <w:szCs w:val="24"/>
        </w:rPr>
        <w:t xml:space="preserve">2.1.3. </w:t>
      </w:r>
      <w:r w:rsidRPr="00DD77DC">
        <w:rPr>
          <w:color w:val="000000"/>
          <w:szCs w:val="24"/>
        </w:rPr>
        <w:t>Darbų kokybė turi atitikti aparatūros saugumo technikos ir eksploatacijos taisyklių reikalavimus. Pakeistų detalių garantija turi būti ne mažesnė nei gamintojo.</w:t>
      </w:r>
    </w:p>
    <w:p w:rsidR="00421D1D" w:rsidRPr="00DD77DC" w:rsidRDefault="00421D1D" w:rsidP="00421D1D">
      <w:pPr>
        <w:spacing w:after="0" w:line="240" w:lineRule="auto"/>
        <w:jc w:val="both"/>
        <w:rPr>
          <w:color w:val="000000"/>
          <w:szCs w:val="24"/>
        </w:rPr>
      </w:pPr>
      <w:r w:rsidRPr="00DD77DC">
        <w:rPr>
          <w:color w:val="000000"/>
          <w:szCs w:val="24"/>
        </w:rPr>
        <w:t>2.1.4. Visos tiekiamos atsarginės dalys ir eksploatacinės medžiagos turi atitikti gamintojo techninius reikalavimus.</w:t>
      </w:r>
    </w:p>
    <w:p w:rsidR="00421D1D" w:rsidRPr="00DD77DC" w:rsidRDefault="00421D1D" w:rsidP="00421D1D">
      <w:pPr>
        <w:spacing w:after="0" w:line="240" w:lineRule="auto"/>
        <w:jc w:val="both"/>
        <w:rPr>
          <w:color w:val="000000"/>
          <w:szCs w:val="24"/>
        </w:rPr>
      </w:pPr>
      <w:r w:rsidRPr="00DD77DC">
        <w:rPr>
          <w:color w:val="000000"/>
          <w:szCs w:val="24"/>
        </w:rPr>
        <w:t>2.1.5. Vykdytojas, paimdamas medicinos įrangą iš skyriaus, išduoda pažymą apie jos paėmimą.</w:t>
      </w:r>
    </w:p>
    <w:p w:rsidR="00421D1D" w:rsidRPr="00DD77DC" w:rsidRDefault="00421D1D" w:rsidP="00421D1D">
      <w:pPr>
        <w:pStyle w:val="BodyText3"/>
        <w:spacing w:after="0" w:line="240" w:lineRule="auto"/>
        <w:jc w:val="both"/>
        <w:rPr>
          <w:color w:val="000000"/>
          <w:sz w:val="24"/>
          <w:szCs w:val="24"/>
        </w:rPr>
      </w:pPr>
      <w:r w:rsidRPr="00DD77DC">
        <w:rPr>
          <w:color w:val="000000"/>
          <w:sz w:val="24"/>
          <w:szCs w:val="24"/>
        </w:rPr>
        <w:t>2.1.6. Apie atliktą TP, remontą  ir įrangos būklę, jos tinkamumą tolimesnei eksploatacijai Vykdytojas pažymi (įrašo) medicinos įrangos techninės priežiūros žurnale arba medicinos prietaiso pase.</w:t>
      </w:r>
    </w:p>
    <w:p w:rsidR="00421D1D" w:rsidRPr="00DD77DC" w:rsidRDefault="00421D1D" w:rsidP="00421D1D">
      <w:pPr>
        <w:pStyle w:val="BodyTextIndent"/>
        <w:spacing w:after="0" w:line="240" w:lineRule="auto"/>
        <w:ind w:left="0"/>
        <w:jc w:val="both"/>
        <w:rPr>
          <w:rFonts w:eastAsia="Times New Roman"/>
          <w:color w:val="000000"/>
          <w:szCs w:val="24"/>
        </w:rPr>
      </w:pPr>
      <w:r w:rsidRPr="00DD77DC">
        <w:rPr>
          <w:rFonts w:eastAsia="Times New Roman"/>
          <w:color w:val="000000"/>
          <w:szCs w:val="24"/>
        </w:rPr>
        <w:t>2.1.7. Atlikta TP ir remonto darbai įforminami atliktų darbų priėmimo aktuose iki kito mėnesio 1 dienos, kuriuos pasirašo abiejų šalių įgalioti atstovai. Kartu išrašoma sąskaita-faktūra.</w:t>
      </w:r>
    </w:p>
    <w:p w:rsidR="00421D1D" w:rsidRPr="00DD77DC" w:rsidRDefault="00421D1D" w:rsidP="00421D1D">
      <w:pPr>
        <w:spacing w:after="0" w:line="240" w:lineRule="auto"/>
        <w:jc w:val="both"/>
        <w:rPr>
          <w:rFonts w:eastAsia="Times New Roman"/>
          <w:color w:val="000000"/>
          <w:szCs w:val="24"/>
        </w:rPr>
      </w:pPr>
      <w:r w:rsidRPr="00DD77DC">
        <w:rPr>
          <w:rFonts w:eastAsia="Times New Roman"/>
          <w:color w:val="000000"/>
          <w:szCs w:val="24"/>
        </w:rPr>
        <w:t>2.1.8. Sutarties galiojimo metu nepataisomai sugedus medicinos įrangai, ji išbraukiama iš sutarties priedo bei išminusuojama TP ir remonto suma. Apie Užsakovas informuoja Vykdytoją  per 5 (penkias) kalendorines dienas.</w:t>
      </w:r>
    </w:p>
    <w:p w:rsidR="00421D1D" w:rsidRPr="00DD77DC" w:rsidRDefault="00421D1D" w:rsidP="00421D1D">
      <w:pPr>
        <w:spacing w:after="0" w:line="240" w:lineRule="auto"/>
        <w:jc w:val="both"/>
        <w:rPr>
          <w:rFonts w:eastAsia="Times New Roman"/>
          <w:color w:val="000000"/>
          <w:szCs w:val="24"/>
        </w:rPr>
      </w:pPr>
      <w:r w:rsidRPr="00DD77DC">
        <w:rPr>
          <w:rFonts w:eastAsia="Times New Roman"/>
          <w:color w:val="000000"/>
          <w:szCs w:val="24"/>
        </w:rPr>
        <w:t>2.1.9.Sutarties galiojimo metu laikinai nenaudojant tam tikros medicinos įrangos, už tą laikotarpį nėra mokama TP ir remonto suma. Apie tai Užsakovas informuoja Vykdytoją per 5 (penkias) kalendorines dienas.</w:t>
      </w:r>
    </w:p>
    <w:p w:rsidR="00421D1D" w:rsidRPr="00DD77DC" w:rsidRDefault="00421D1D" w:rsidP="00421D1D">
      <w:pPr>
        <w:spacing w:after="0" w:line="240" w:lineRule="auto"/>
        <w:jc w:val="both"/>
        <w:rPr>
          <w:rFonts w:eastAsia="Times New Roman"/>
          <w:color w:val="000000"/>
          <w:szCs w:val="24"/>
        </w:rPr>
      </w:pPr>
      <w:r w:rsidRPr="00DD77DC">
        <w:rPr>
          <w:rFonts w:eastAsia="Times New Roman"/>
          <w:color w:val="000000"/>
          <w:szCs w:val="24"/>
        </w:rPr>
        <w:t>2.2. Metrologinės patikros (MP) paslaugų vykdymo sąlygos:</w:t>
      </w:r>
    </w:p>
    <w:p w:rsidR="00421D1D" w:rsidRPr="00DD77DC" w:rsidRDefault="00421D1D" w:rsidP="00421D1D">
      <w:pPr>
        <w:spacing w:after="0" w:line="240" w:lineRule="auto"/>
        <w:jc w:val="both"/>
        <w:rPr>
          <w:rFonts w:eastAsia="Times New Roman"/>
          <w:color w:val="000000"/>
          <w:szCs w:val="24"/>
        </w:rPr>
      </w:pPr>
      <w:r w:rsidRPr="00DD77DC">
        <w:rPr>
          <w:rFonts w:eastAsia="Times New Roman"/>
          <w:color w:val="000000"/>
          <w:szCs w:val="24"/>
        </w:rPr>
        <w:t>2.2.1. Matavimo priemonių MP atliekama siekiant laiduoti jų tikslumą ir patikimumą, vadovaujantis medicinos prietaisų instaliavimo, naudojimo ir priežiūros tvarkos aprašu patvirtintu LR SAM 2010 m. gegužės 03 d. Nr. V-383.</w:t>
      </w:r>
    </w:p>
    <w:p w:rsidR="00421D1D" w:rsidRPr="00DD77DC" w:rsidRDefault="00421D1D" w:rsidP="00421D1D">
      <w:pPr>
        <w:spacing w:after="0" w:line="240" w:lineRule="auto"/>
        <w:jc w:val="both"/>
        <w:rPr>
          <w:rFonts w:eastAsia="Times New Roman"/>
          <w:color w:val="000000"/>
          <w:szCs w:val="24"/>
        </w:rPr>
      </w:pPr>
      <w:r w:rsidRPr="00DD77DC">
        <w:rPr>
          <w:rFonts w:eastAsia="Times New Roman"/>
          <w:color w:val="000000"/>
          <w:szCs w:val="24"/>
        </w:rPr>
        <w:t>2.2.2.Vykdytojas matavimo prietaisų patikrą atlieka savo laboratorijose. Vykdytojas įsipareigoja matavimo priemones patikrinti per 7 (septynias) darbo dienas nuo priemonės pateikimo. Vykdytojas įsipareigoja Užsakovo pageidavimu atlikti matavimo priemonių patikrą pas Užsakovą pagal jo pateiktą paraišką eilės tvarka pagal paraiškos priėmimo datą ir suderinus su Užsakovu darbų atlikimo laiką.</w:t>
      </w:r>
    </w:p>
    <w:p w:rsidR="00421D1D" w:rsidRPr="00DD77DC" w:rsidRDefault="00421D1D" w:rsidP="00421D1D">
      <w:pPr>
        <w:spacing w:after="0" w:line="240" w:lineRule="auto"/>
        <w:jc w:val="both"/>
        <w:rPr>
          <w:rFonts w:eastAsia="Times New Roman"/>
          <w:color w:val="000000"/>
          <w:szCs w:val="24"/>
        </w:rPr>
      </w:pPr>
      <w:r w:rsidRPr="00DD77DC">
        <w:rPr>
          <w:rFonts w:eastAsia="Times New Roman"/>
          <w:color w:val="000000"/>
          <w:szCs w:val="24"/>
        </w:rPr>
        <w:t>2.2.3. Jei patikros rezultatai teigiami, matavimo priemonė turi būti paženklinta arba jai išduotas patikros liudijimas, nurodantis atlikimo datą, metus (jų formą nustato Valstybinė metrologijos tarnyba). Užsakovas patikros rezultatus užregistruoja matavimo priemonės pase arba registro žurnale.</w:t>
      </w:r>
    </w:p>
    <w:p w:rsidR="00421D1D" w:rsidRPr="00DD77DC" w:rsidRDefault="00421D1D" w:rsidP="00421D1D">
      <w:pPr>
        <w:spacing w:after="0" w:line="240" w:lineRule="auto"/>
        <w:jc w:val="both"/>
        <w:rPr>
          <w:rFonts w:eastAsia="Times New Roman"/>
          <w:color w:val="000000"/>
          <w:szCs w:val="24"/>
        </w:rPr>
      </w:pPr>
      <w:r w:rsidRPr="00DD77DC">
        <w:rPr>
          <w:rFonts w:eastAsia="Times New Roman"/>
          <w:color w:val="000000"/>
          <w:szCs w:val="24"/>
        </w:rPr>
        <w:t>2.2.4. Jei patikros rezultatai neigiami ir matavimo priemonės negalima suremontuoti, Vykdytojas turi surašyti neatitikties pažymą.</w:t>
      </w:r>
    </w:p>
    <w:p w:rsidR="00421D1D" w:rsidRPr="00DD77DC" w:rsidRDefault="00421D1D" w:rsidP="00421D1D">
      <w:pPr>
        <w:spacing w:after="0" w:line="240" w:lineRule="auto"/>
        <w:jc w:val="both"/>
        <w:rPr>
          <w:rFonts w:eastAsia="Times New Roman"/>
          <w:color w:val="000000"/>
          <w:szCs w:val="24"/>
        </w:rPr>
      </w:pPr>
      <w:r w:rsidRPr="00DD77DC">
        <w:rPr>
          <w:rFonts w:eastAsia="Times New Roman"/>
          <w:color w:val="000000"/>
          <w:szCs w:val="24"/>
        </w:rPr>
        <w:t xml:space="preserve">2.2.5. Užsakovas privalo atsiimti matavimo priemones iš Vykdytojo per 10 dienų nuo 2.2.2. punkte numatytų terminų pabaigos arba kitais terminais pagal atskirą žodinį ar rašytinį susitarimą. </w:t>
      </w:r>
    </w:p>
    <w:p w:rsidR="00421D1D" w:rsidRPr="00DD77DC" w:rsidRDefault="00421D1D" w:rsidP="00421D1D">
      <w:pPr>
        <w:spacing w:after="0" w:line="240" w:lineRule="auto"/>
        <w:jc w:val="both"/>
        <w:rPr>
          <w:rFonts w:eastAsia="Times New Roman"/>
          <w:color w:val="000000"/>
          <w:szCs w:val="24"/>
        </w:rPr>
      </w:pPr>
      <w:r w:rsidRPr="00DD77DC">
        <w:rPr>
          <w:rFonts w:eastAsia="Times New Roman"/>
          <w:color w:val="000000"/>
          <w:szCs w:val="24"/>
        </w:rPr>
        <w:t>2.3. Techninės būklės tikrinimo (TBT) paslaugų vykdymo sąlygos:</w:t>
      </w:r>
    </w:p>
    <w:p w:rsidR="00421D1D" w:rsidRPr="00DD77DC" w:rsidRDefault="00421D1D" w:rsidP="00421D1D">
      <w:pPr>
        <w:spacing w:after="0" w:line="240" w:lineRule="auto"/>
        <w:jc w:val="both"/>
        <w:rPr>
          <w:rFonts w:eastAsia="Times New Roman"/>
          <w:color w:val="000000"/>
          <w:szCs w:val="24"/>
        </w:rPr>
      </w:pPr>
      <w:r w:rsidRPr="00DD77DC">
        <w:rPr>
          <w:rFonts w:eastAsia="Times New Roman"/>
          <w:color w:val="000000"/>
          <w:szCs w:val="24"/>
        </w:rPr>
        <w:t>2.3.1. Vykdytojas privalo patikrinti visas su sauga susijusias funkcijas (tarp jų ir matavimo), išskyrus tas, kurių tikrinimą reglamentuoja radiacinės saugos higienos normos.</w:t>
      </w:r>
    </w:p>
    <w:p w:rsidR="00421D1D" w:rsidRPr="00DD77DC" w:rsidRDefault="00421D1D" w:rsidP="00421D1D">
      <w:pPr>
        <w:spacing w:after="0" w:line="240" w:lineRule="auto"/>
        <w:jc w:val="both"/>
        <w:rPr>
          <w:rFonts w:eastAsia="Times New Roman"/>
          <w:color w:val="000000"/>
          <w:szCs w:val="24"/>
        </w:rPr>
      </w:pPr>
      <w:r w:rsidRPr="00DD77DC">
        <w:rPr>
          <w:rFonts w:eastAsia="Times New Roman"/>
          <w:color w:val="000000"/>
          <w:szCs w:val="24"/>
        </w:rPr>
        <w:t xml:space="preserve">2.3.2. Vykdytojas privalo turėti radiacinės saugos centro licenciją prietaisų, skleidžiančių jonizuojančią spinduliuotę, TBT. </w:t>
      </w:r>
    </w:p>
    <w:p w:rsidR="00421D1D" w:rsidRPr="00DD77DC" w:rsidRDefault="00421D1D" w:rsidP="00421D1D">
      <w:pPr>
        <w:spacing w:after="0" w:line="240" w:lineRule="auto"/>
        <w:jc w:val="both"/>
        <w:rPr>
          <w:rFonts w:eastAsia="Times New Roman"/>
          <w:color w:val="000000"/>
          <w:szCs w:val="24"/>
        </w:rPr>
      </w:pPr>
      <w:r w:rsidRPr="00DD77DC">
        <w:rPr>
          <w:rFonts w:eastAsia="Times New Roman"/>
          <w:color w:val="000000"/>
          <w:szCs w:val="24"/>
        </w:rPr>
        <w:lastRenderedPageBreak/>
        <w:t>2.3.3. Patikrinus medicinos prietaisus, Vykdytojas išrašo nustatytos formos protokolą ir TBT rezultatus įrašo medicinos prietaisų pase.</w:t>
      </w:r>
    </w:p>
    <w:p w:rsidR="00421D1D" w:rsidRPr="00DD77DC" w:rsidRDefault="00421D1D" w:rsidP="00421D1D">
      <w:pPr>
        <w:spacing w:after="0" w:line="240" w:lineRule="auto"/>
        <w:jc w:val="both"/>
        <w:rPr>
          <w:rFonts w:eastAsia="Times New Roman"/>
          <w:color w:val="000000"/>
          <w:szCs w:val="24"/>
        </w:rPr>
      </w:pPr>
      <w:r w:rsidRPr="00DD77DC">
        <w:rPr>
          <w:rFonts w:eastAsia="Times New Roman"/>
          <w:color w:val="000000"/>
          <w:szCs w:val="24"/>
        </w:rPr>
        <w:t>2.3.4. Paslaugos teikiamos Užsakovo buveinėje Antakalnio g. 124, Vilnius.</w:t>
      </w:r>
    </w:p>
    <w:p w:rsidR="00421D1D" w:rsidRPr="00DD77DC" w:rsidRDefault="00421D1D" w:rsidP="00421D1D">
      <w:pPr>
        <w:spacing w:after="0" w:line="240" w:lineRule="auto"/>
        <w:jc w:val="both"/>
        <w:rPr>
          <w:rFonts w:eastAsia="Times New Roman"/>
          <w:color w:val="000000"/>
          <w:szCs w:val="24"/>
        </w:rPr>
      </w:pPr>
      <w:r w:rsidRPr="00DD77DC">
        <w:rPr>
          <w:rFonts w:eastAsia="Times New Roman"/>
          <w:color w:val="000000"/>
          <w:szCs w:val="24"/>
        </w:rPr>
        <w:t>2.3.5. Vykdytojas TBT atlieka nurodytu periodiškumu vadovaujantis matavimo priemonių techninės dokumentacijos ir medicinos prietaisų instaliavimo, naudojimo ir priežiūros tvarkos aprašu patvirtintu LR SAM 2010 m. gegužės 03 d. Nr. V-383.</w:t>
      </w:r>
    </w:p>
    <w:p w:rsidR="00421D1D" w:rsidRPr="00DD77DC" w:rsidRDefault="00421D1D" w:rsidP="00421D1D">
      <w:pPr>
        <w:spacing w:after="0" w:line="240" w:lineRule="auto"/>
        <w:jc w:val="both"/>
        <w:rPr>
          <w:rFonts w:eastAsia="Times New Roman"/>
          <w:color w:val="000000"/>
          <w:szCs w:val="24"/>
        </w:rPr>
      </w:pPr>
      <w:r w:rsidRPr="00DD77DC">
        <w:rPr>
          <w:rFonts w:eastAsia="Times New Roman"/>
          <w:color w:val="000000"/>
          <w:szCs w:val="24"/>
        </w:rPr>
        <w:t>2.3.6. Apie TBT metu nustatytus matavimo priemonių techninių reikalavimų neatitikimus Vykdytojas surašo TBT protokolą ir informuoja padalinio vadovą ir medicinos technikos tarnybą.</w:t>
      </w:r>
    </w:p>
    <w:p w:rsidR="00421D1D" w:rsidRPr="00DD77DC" w:rsidRDefault="00421D1D" w:rsidP="00421D1D">
      <w:pPr>
        <w:spacing w:after="0" w:line="240" w:lineRule="auto"/>
        <w:jc w:val="both"/>
        <w:rPr>
          <w:rFonts w:eastAsia="Times New Roman"/>
          <w:color w:val="000000"/>
          <w:szCs w:val="24"/>
        </w:rPr>
      </w:pPr>
      <w:r w:rsidRPr="00DD77DC">
        <w:rPr>
          <w:rFonts w:eastAsia="Times New Roman"/>
          <w:color w:val="000000"/>
          <w:szCs w:val="24"/>
        </w:rPr>
        <w:t>2.3.7. Vykdytojas atliktą TBT įformina atliktų darbų priėmimo akte ir išrašo sąskaitą faktūrą, kuriuos pasirašo abiejų šalių įgaliotieji atstovai.</w:t>
      </w:r>
    </w:p>
    <w:p w:rsidR="00421D1D" w:rsidRPr="00DD77DC" w:rsidRDefault="00421D1D" w:rsidP="00421D1D">
      <w:pPr>
        <w:spacing w:after="0" w:line="240" w:lineRule="auto"/>
        <w:jc w:val="both"/>
        <w:rPr>
          <w:rFonts w:eastAsia="Times New Roman"/>
          <w:color w:val="000000"/>
          <w:szCs w:val="24"/>
        </w:rPr>
      </w:pPr>
      <w:r w:rsidRPr="00DD77DC">
        <w:rPr>
          <w:rFonts w:eastAsia="Times New Roman"/>
          <w:color w:val="000000"/>
          <w:szCs w:val="24"/>
        </w:rPr>
        <w:t xml:space="preserve">2.3.8. Nenaudojamos ir nurašytos matavimo priemonės išbraukiamos iš TBT specifikacijos. </w:t>
      </w:r>
    </w:p>
    <w:p w:rsidR="00421D1D" w:rsidRPr="00DD77DC" w:rsidRDefault="00421D1D" w:rsidP="00421D1D">
      <w:pPr>
        <w:pStyle w:val="Heading2"/>
        <w:numPr>
          <w:ilvl w:val="0"/>
          <w:numId w:val="0"/>
        </w:numPr>
        <w:tabs>
          <w:tab w:val="left" w:pos="50"/>
        </w:tabs>
        <w:rPr>
          <w:color w:val="000000"/>
          <w:szCs w:val="24"/>
        </w:rPr>
      </w:pPr>
      <w:r w:rsidRPr="00DD77DC">
        <w:rPr>
          <w:color w:val="000000"/>
          <w:szCs w:val="24"/>
        </w:rPr>
        <w:t xml:space="preserve">2.4. </w:t>
      </w:r>
      <w:r w:rsidRPr="00DD77DC">
        <w:rPr>
          <w:szCs w:val="24"/>
        </w:rPr>
        <w:t xml:space="preserve">Rentgeno diagnostikos aparatų kokybės kontrolės tikrinimo, ir/ar negatoskopų bandymų tikrinimo, ir/ar kompiuterinio tomografo dozės indekso matavimo </w:t>
      </w:r>
      <w:r w:rsidRPr="00DD77DC">
        <w:rPr>
          <w:color w:val="000000"/>
          <w:szCs w:val="24"/>
        </w:rPr>
        <w:t>paslaugų vykdymo sąlygos:</w:t>
      </w:r>
    </w:p>
    <w:p w:rsidR="00421D1D" w:rsidRPr="00DD77DC" w:rsidRDefault="00421D1D" w:rsidP="00421D1D">
      <w:pPr>
        <w:pStyle w:val="Heading2"/>
        <w:widowControl w:val="0"/>
        <w:numPr>
          <w:ilvl w:val="0"/>
          <w:numId w:val="0"/>
        </w:numPr>
        <w:tabs>
          <w:tab w:val="clear" w:pos="180"/>
          <w:tab w:val="left" w:pos="576"/>
        </w:tabs>
        <w:rPr>
          <w:color w:val="000000"/>
          <w:szCs w:val="24"/>
        </w:rPr>
      </w:pPr>
      <w:r w:rsidRPr="00DD77DC">
        <w:rPr>
          <w:color w:val="000000"/>
          <w:szCs w:val="24"/>
        </w:rPr>
        <w:t xml:space="preserve">2.4.1. Vykdytojas </w:t>
      </w:r>
      <w:r w:rsidRPr="00DD77DC">
        <w:rPr>
          <w:szCs w:val="24"/>
        </w:rPr>
        <w:t xml:space="preserve">rentgeno diagnostikos aparatų kokybės kontrolės tikrinimo, ir/ar negatoskopų bandymų tikrinimo, ir/ar kompiuterinio tomografo dozės indekso matavimo paslaugas </w:t>
      </w:r>
      <w:r w:rsidRPr="00DD77DC">
        <w:rPr>
          <w:color w:val="000000"/>
          <w:szCs w:val="24"/>
        </w:rPr>
        <w:t>atlieka vadovaujantis Lietuvos higienos normos HN 78:2009 reikalavimais ir veiklos su jonizuojančiosios spinduliuotės šaltiniais licencijavimo nuostatais.</w:t>
      </w:r>
    </w:p>
    <w:p w:rsidR="00421D1D" w:rsidRPr="00DD77DC" w:rsidRDefault="00421D1D" w:rsidP="00421D1D">
      <w:pPr>
        <w:pStyle w:val="Heading2"/>
        <w:widowControl w:val="0"/>
        <w:numPr>
          <w:ilvl w:val="0"/>
          <w:numId w:val="0"/>
        </w:numPr>
        <w:tabs>
          <w:tab w:val="clear" w:pos="180"/>
          <w:tab w:val="left" w:pos="576"/>
        </w:tabs>
        <w:rPr>
          <w:color w:val="000000"/>
          <w:szCs w:val="24"/>
        </w:rPr>
      </w:pPr>
      <w:r w:rsidRPr="00DD77DC">
        <w:rPr>
          <w:color w:val="000000"/>
          <w:szCs w:val="24"/>
        </w:rPr>
        <w:t>2.4.2. Vykdytojas privalo turėti radiacinės saugos centro licenciją.</w:t>
      </w:r>
    </w:p>
    <w:p w:rsidR="00421D1D" w:rsidRPr="00DD77DC" w:rsidRDefault="00421D1D" w:rsidP="00421D1D">
      <w:pPr>
        <w:tabs>
          <w:tab w:val="left" w:pos="-130"/>
        </w:tabs>
        <w:spacing w:after="0" w:line="240" w:lineRule="auto"/>
        <w:jc w:val="both"/>
        <w:rPr>
          <w:rFonts w:eastAsia="Times New Roman"/>
          <w:color w:val="000000"/>
          <w:szCs w:val="24"/>
        </w:rPr>
      </w:pPr>
      <w:r w:rsidRPr="00DD77DC">
        <w:rPr>
          <w:rFonts w:eastAsia="Times New Roman"/>
          <w:color w:val="000000"/>
          <w:szCs w:val="24"/>
        </w:rPr>
        <w:t>2.4.3. Atlikęs paslaugas, Vykdytojas išrašo nustatytos formos liudijimą ir/ar bandymų protokolą.</w:t>
      </w:r>
    </w:p>
    <w:p w:rsidR="00421D1D" w:rsidRPr="00DD77DC" w:rsidRDefault="00421D1D" w:rsidP="00421D1D">
      <w:pPr>
        <w:pStyle w:val="Default"/>
        <w:jc w:val="both"/>
        <w:rPr>
          <w:rFonts w:ascii="Times New Roman" w:hAnsi="Times New Roman" w:cs="Times New Roman"/>
        </w:rPr>
      </w:pPr>
    </w:p>
    <w:p w:rsidR="00421D1D" w:rsidRPr="00DD77DC" w:rsidRDefault="00421D1D" w:rsidP="00421D1D">
      <w:pPr>
        <w:pStyle w:val="Default"/>
        <w:jc w:val="both"/>
        <w:rPr>
          <w:rFonts w:ascii="Times New Roman" w:hAnsi="Times New Roman" w:cs="Times New Roman"/>
          <w:b/>
          <w:bCs/>
        </w:rPr>
      </w:pPr>
      <w:r w:rsidRPr="00DD77DC">
        <w:rPr>
          <w:rFonts w:ascii="Times New Roman" w:hAnsi="Times New Roman" w:cs="Times New Roman"/>
          <w:b/>
          <w:bCs/>
        </w:rPr>
        <w:t xml:space="preserve">3. Paslaugų kaina ir atsiskaitymų tvarka </w:t>
      </w:r>
    </w:p>
    <w:p w:rsidR="00421D1D" w:rsidRPr="00DD77DC" w:rsidRDefault="00421D1D" w:rsidP="00421D1D">
      <w:pPr>
        <w:pStyle w:val="Default"/>
        <w:jc w:val="both"/>
        <w:rPr>
          <w:rFonts w:ascii="Times New Roman" w:hAnsi="Times New Roman" w:cs="Times New Roman"/>
          <w:b/>
          <w:bCs/>
        </w:rPr>
      </w:pPr>
      <w:r w:rsidRPr="00DD77DC">
        <w:rPr>
          <w:rFonts w:ascii="Times New Roman" w:hAnsi="Times New Roman" w:cs="Times New Roman"/>
        </w:rPr>
        <w:t xml:space="preserve">3.1. Šalys susitarė, kad </w:t>
      </w:r>
      <w:r w:rsidRPr="00DD77DC">
        <w:rPr>
          <w:rFonts w:ascii="Times New Roman" w:hAnsi="Times New Roman" w:cs="Times New Roman"/>
          <w:b/>
          <w:bCs/>
        </w:rPr>
        <w:t xml:space="preserve">fiksuota orientacinė sutarties kaina yra </w:t>
      </w:r>
      <w:r w:rsidRPr="00DD77DC">
        <w:rPr>
          <w:rFonts w:ascii="Times New Roman" w:hAnsi="Times New Roman" w:cs="Times New Roman"/>
          <w:b/>
          <w:bCs/>
          <w:u w:val="single"/>
        </w:rPr>
        <w:t xml:space="preserve">                  </w:t>
      </w:r>
      <w:r w:rsidRPr="00DD77DC">
        <w:rPr>
          <w:rFonts w:ascii="Times New Roman" w:hAnsi="Times New Roman" w:cs="Times New Roman"/>
          <w:b/>
          <w:bCs/>
        </w:rPr>
        <w:t>Eur su PVM).</w:t>
      </w:r>
    </w:p>
    <w:p w:rsidR="00421D1D" w:rsidRPr="00DD77DC" w:rsidRDefault="00421D1D" w:rsidP="00421D1D">
      <w:pPr>
        <w:pStyle w:val="Default"/>
        <w:jc w:val="both"/>
        <w:rPr>
          <w:rFonts w:ascii="Times New Roman" w:eastAsia="Times New Roman" w:hAnsi="Times New Roman" w:cs="Times New Roman"/>
          <w:bCs/>
        </w:rPr>
      </w:pPr>
      <w:r w:rsidRPr="00DD77DC">
        <w:rPr>
          <w:rFonts w:ascii="Times New Roman" w:eastAsia="Times New Roman" w:hAnsi="Times New Roman" w:cs="Times New Roman"/>
          <w:bCs/>
        </w:rPr>
        <w:t>3.2. Paslaugų kaina sąskaitose-faktūrose nurodoma be PVM ir bendra suma su PVM.</w:t>
      </w:r>
    </w:p>
    <w:p w:rsidR="00421D1D" w:rsidRPr="00DD77DC" w:rsidRDefault="00421D1D" w:rsidP="00421D1D">
      <w:pPr>
        <w:spacing w:after="0" w:line="240" w:lineRule="auto"/>
        <w:jc w:val="both"/>
        <w:rPr>
          <w:rFonts w:eastAsia="Times New Roman"/>
          <w:bCs/>
          <w:color w:val="000000"/>
          <w:szCs w:val="24"/>
        </w:rPr>
      </w:pPr>
      <w:r w:rsidRPr="00DD77DC">
        <w:rPr>
          <w:rFonts w:eastAsia="Times New Roman"/>
          <w:bCs/>
          <w:color w:val="000000"/>
          <w:szCs w:val="24"/>
        </w:rPr>
        <w:t>3.3. Paslaugų kainos nurodytos konkurso pasiūlyme ir šioje sutartyje sutampa ir nekinta visą sutarties galiojimo laiką, išskyrus esant 7.1. punkte nurodytai sąlygai.</w:t>
      </w:r>
    </w:p>
    <w:p w:rsidR="00421D1D" w:rsidRPr="00DD77DC" w:rsidRDefault="00421D1D" w:rsidP="00421D1D">
      <w:pPr>
        <w:spacing w:after="0" w:line="240" w:lineRule="auto"/>
        <w:jc w:val="both"/>
        <w:rPr>
          <w:rFonts w:eastAsia="Times New Roman"/>
          <w:color w:val="000000"/>
          <w:szCs w:val="24"/>
        </w:rPr>
      </w:pPr>
      <w:r w:rsidRPr="00DD77DC">
        <w:rPr>
          <w:rFonts w:eastAsia="Times New Roman"/>
          <w:bCs/>
          <w:color w:val="000000"/>
          <w:szCs w:val="24"/>
        </w:rPr>
        <w:t xml:space="preserve">3.4. </w:t>
      </w:r>
      <w:r w:rsidRPr="00DD77DC">
        <w:rPr>
          <w:rFonts w:eastAsia="Times New Roman"/>
          <w:color w:val="000000"/>
          <w:szCs w:val="24"/>
        </w:rPr>
        <w:t xml:space="preserve">Dalis sutarties Paslaugų kaina yra fiksuota (medicinos įrangos techninė priežiūra ir remontas, metrologinė patikra, techninės būklės tikrinimas, </w:t>
      </w:r>
      <w:r w:rsidRPr="00DD77DC">
        <w:rPr>
          <w:szCs w:val="24"/>
        </w:rPr>
        <w:t>rentgeno diagnostikos aparatų kokybės kontrolės tikrinimas, negatoskopų bandymų tikrinimas, kompiuterinio tomografo dozės indekso matavimas</w:t>
      </w:r>
      <w:r w:rsidRPr="00DD77DC">
        <w:rPr>
          <w:rFonts w:eastAsia="Times New Roman"/>
          <w:color w:val="000000"/>
          <w:szCs w:val="24"/>
        </w:rPr>
        <w:t>), kita dalis nėra fiksuota, tačiau yra tiesiogiai susijusi su Sutarties vykdymu (atsarginės detalės, medžiagos). Už medžiagas bei atsargines dalis Užsakovas apmoka pagal Vykdytojo pateiktą sąskaitą-faktūrą.</w:t>
      </w:r>
    </w:p>
    <w:p w:rsidR="00421D1D" w:rsidRPr="00DD77DC" w:rsidRDefault="00421D1D" w:rsidP="00421D1D">
      <w:pPr>
        <w:spacing w:after="0" w:line="240" w:lineRule="auto"/>
        <w:jc w:val="both"/>
        <w:rPr>
          <w:rFonts w:eastAsia="Times New Roman"/>
          <w:color w:val="000000"/>
          <w:szCs w:val="24"/>
        </w:rPr>
      </w:pPr>
      <w:r w:rsidRPr="00DD77DC">
        <w:rPr>
          <w:rFonts w:eastAsia="Times New Roman"/>
          <w:color w:val="000000"/>
          <w:szCs w:val="24"/>
        </w:rPr>
        <w:t>3.5. Užsakovas prieš pasirašydamas darbų priėmimo aktą, turi teisę pareikalauti medžiagų ir įrengimų pasų, važtaraščių, kitų dokumentų, kuriais grindžiamos išlaidos darbams atlikti ir medžiagoms bei detalėms įsigyti.</w:t>
      </w:r>
    </w:p>
    <w:p w:rsidR="00421D1D" w:rsidRPr="00DD77DC" w:rsidRDefault="00421D1D" w:rsidP="00421D1D">
      <w:pPr>
        <w:spacing w:after="0" w:line="240" w:lineRule="auto"/>
        <w:jc w:val="both"/>
        <w:rPr>
          <w:rFonts w:eastAsia="Times New Roman"/>
          <w:bCs/>
          <w:color w:val="000000"/>
          <w:szCs w:val="24"/>
        </w:rPr>
      </w:pPr>
      <w:r w:rsidRPr="00DD77DC">
        <w:rPr>
          <w:szCs w:val="24"/>
        </w:rPr>
        <w:t>3.6. Už kokybiškai atliktas paslaugas Užsakovas apmoka Vykdytojui pagal gautas PVM sąskaitas - faktūras per 30 dienų po to, kai Privalomojo sveikatos draudimo fondo lėšos iš Teritorinių ligonių kasų bus pervestos į perkančiosios organizacijos sąskaitą, bet ne vėliau kaip per 60 dienų nuo PVM sąskaitos faktūros gavimo dienos</w:t>
      </w:r>
    </w:p>
    <w:p w:rsidR="00421D1D" w:rsidRPr="00DD77DC" w:rsidRDefault="00421D1D" w:rsidP="00421D1D">
      <w:pPr>
        <w:pStyle w:val="BodyText"/>
        <w:autoSpaceDE w:val="0"/>
        <w:spacing w:after="0" w:line="240" w:lineRule="auto"/>
        <w:jc w:val="both"/>
        <w:rPr>
          <w:rFonts w:eastAsia="Verdana"/>
          <w:color w:val="000000"/>
          <w:szCs w:val="24"/>
        </w:rPr>
      </w:pPr>
      <w:r w:rsidRPr="00DD77DC">
        <w:rPr>
          <w:rFonts w:eastAsia="Verdana"/>
          <w:color w:val="000000"/>
          <w:szCs w:val="24"/>
        </w:rPr>
        <w:t xml:space="preserve">3.7. Į </w:t>
      </w:r>
      <w:r w:rsidRPr="00DD77DC">
        <w:rPr>
          <w:rFonts w:eastAsia="Times New Roman"/>
          <w:bCs/>
          <w:color w:val="000000"/>
          <w:szCs w:val="24"/>
        </w:rPr>
        <w:t>Paslaugų</w:t>
      </w:r>
      <w:r w:rsidRPr="00DD77DC">
        <w:rPr>
          <w:rFonts w:eastAsia="Verdana"/>
          <w:color w:val="000000"/>
          <w:szCs w:val="24"/>
        </w:rPr>
        <w:t xml:space="preserve"> kainą įeina PVM, transportavimo, krovimo, įpakavimo, ženklinimo, taros ir kitos pridėtinės išlaidos, jei tokios yra.</w:t>
      </w:r>
    </w:p>
    <w:p w:rsidR="00421D1D" w:rsidRPr="00DD77DC" w:rsidRDefault="00421D1D" w:rsidP="00421D1D">
      <w:pPr>
        <w:autoSpaceDE w:val="0"/>
        <w:spacing w:after="0" w:line="240" w:lineRule="auto"/>
        <w:jc w:val="both"/>
        <w:rPr>
          <w:color w:val="000000"/>
          <w:szCs w:val="24"/>
        </w:rPr>
      </w:pPr>
    </w:p>
    <w:p w:rsidR="00421D1D" w:rsidRPr="00DD77DC" w:rsidRDefault="00421D1D" w:rsidP="00421D1D">
      <w:pPr>
        <w:pStyle w:val="Default"/>
        <w:jc w:val="both"/>
        <w:rPr>
          <w:rFonts w:ascii="Times New Roman" w:hAnsi="Times New Roman" w:cs="Times New Roman"/>
          <w:b/>
          <w:bCs/>
        </w:rPr>
      </w:pPr>
      <w:r w:rsidRPr="00DD77DC">
        <w:rPr>
          <w:rFonts w:ascii="Times New Roman" w:hAnsi="Times New Roman" w:cs="Times New Roman"/>
          <w:b/>
          <w:bCs/>
        </w:rPr>
        <w:t xml:space="preserve">4. Šalių atsakomybė </w:t>
      </w:r>
    </w:p>
    <w:p w:rsidR="00421D1D" w:rsidRPr="00DD77DC" w:rsidRDefault="00421D1D" w:rsidP="00421D1D">
      <w:pPr>
        <w:pStyle w:val="Default"/>
        <w:jc w:val="both"/>
        <w:rPr>
          <w:rFonts w:ascii="Times New Roman" w:hAnsi="Times New Roman" w:cs="Times New Roman"/>
        </w:rPr>
      </w:pPr>
      <w:r w:rsidRPr="00DD77DC">
        <w:rPr>
          <w:rFonts w:ascii="Times New Roman" w:hAnsi="Times New Roman" w:cs="Times New Roman"/>
        </w:rPr>
        <w:t xml:space="preserve">4.1. Už šios Sutarties pažeidimą, nevykdymą ar netinkamą vykdymą šalys atsako Lietuvos Respublikos civilinio kodekso nustatyta tvarka. </w:t>
      </w:r>
    </w:p>
    <w:p w:rsidR="00421D1D" w:rsidRPr="00DD77DC" w:rsidRDefault="00421D1D" w:rsidP="00421D1D">
      <w:pPr>
        <w:pStyle w:val="Default"/>
        <w:jc w:val="both"/>
        <w:rPr>
          <w:rFonts w:ascii="Times New Roman" w:hAnsi="Times New Roman" w:cs="Times New Roman"/>
        </w:rPr>
      </w:pPr>
      <w:r w:rsidRPr="00DD77DC">
        <w:rPr>
          <w:rFonts w:ascii="Times New Roman" w:hAnsi="Times New Roman" w:cs="Times New Roman"/>
        </w:rPr>
        <w:t>4.2.</w:t>
      </w:r>
      <w:r w:rsidRPr="00DD77DC">
        <w:rPr>
          <w:rFonts w:ascii="Times New Roman" w:hAnsi="Times New Roman" w:cs="Times New Roman"/>
          <w:color w:val="2300DC"/>
        </w:rPr>
        <w:t xml:space="preserve"> </w:t>
      </w:r>
      <w:r w:rsidRPr="00DD77DC">
        <w:rPr>
          <w:rFonts w:ascii="Times New Roman" w:hAnsi="Times New Roman" w:cs="Times New Roman"/>
        </w:rPr>
        <w:t xml:space="preserve">Vykdytojas, neatlikęs arba atlikęs Paslaugas nekokybiškai, privalo sumokėti Užsakovui 10% (procentų) baudą nuo neatliktų ir/ar nekokybiškai atliktų paslaugų ir nedelsiant atlikti Paslaugas tinkamai. </w:t>
      </w:r>
    </w:p>
    <w:p w:rsidR="00421D1D" w:rsidRPr="00DD77DC" w:rsidRDefault="00421D1D" w:rsidP="00421D1D">
      <w:pPr>
        <w:pStyle w:val="Default"/>
        <w:jc w:val="both"/>
        <w:rPr>
          <w:rFonts w:ascii="Times New Roman" w:hAnsi="Times New Roman" w:cs="Times New Roman"/>
        </w:rPr>
      </w:pPr>
      <w:r w:rsidRPr="00DD77DC">
        <w:rPr>
          <w:rFonts w:ascii="Times New Roman" w:hAnsi="Times New Roman" w:cs="Times New Roman"/>
          <w:bCs/>
        </w:rPr>
        <w:t xml:space="preserve">4.3. Už prievolių, numatytų šioje sutartyje, nevykdymą, Vykdytojas įsipareigoja mokėti po 0,02 proc. </w:t>
      </w:r>
      <w:r w:rsidRPr="00DD77DC">
        <w:rPr>
          <w:rFonts w:ascii="Times New Roman" w:hAnsi="Times New Roman" w:cs="Times New Roman"/>
        </w:rPr>
        <w:t>delspinigių už kiekvieną uždelstą dieną, skaičiuojant nuo visos sutarties sumos.</w:t>
      </w:r>
    </w:p>
    <w:p w:rsidR="00421D1D" w:rsidRPr="00DD77DC" w:rsidRDefault="00421D1D" w:rsidP="00421D1D">
      <w:pPr>
        <w:pStyle w:val="Default"/>
        <w:jc w:val="both"/>
        <w:rPr>
          <w:rFonts w:ascii="Times New Roman" w:hAnsi="Times New Roman" w:cs="Times New Roman"/>
        </w:rPr>
      </w:pPr>
      <w:r w:rsidRPr="00DD77DC">
        <w:rPr>
          <w:rFonts w:ascii="Times New Roman" w:hAnsi="Times New Roman" w:cs="Times New Roman"/>
        </w:rPr>
        <w:t xml:space="preserve">4.4. Užsakovui laiku nesumokėjus bet kurio iš Sutartyje nustatytų mokėjimų, Užsakovas įsipareigoja </w:t>
      </w:r>
      <w:r w:rsidRPr="00DD77DC">
        <w:rPr>
          <w:rFonts w:ascii="Times New Roman" w:hAnsi="Times New Roman" w:cs="Times New Roman"/>
        </w:rPr>
        <w:lastRenderedPageBreak/>
        <w:t>mokėti Vykdytojui delspinigius po 0,02 proc. nuo neapmokėtos Paslaugų sumos už kiekvieną uždelstą dieną.</w:t>
      </w:r>
    </w:p>
    <w:p w:rsidR="00421D1D" w:rsidRPr="00DD77DC" w:rsidRDefault="00421D1D" w:rsidP="00421D1D">
      <w:pPr>
        <w:pStyle w:val="Default"/>
        <w:jc w:val="both"/>
        <w:rPr>
          <w:rFonts w:ascii="Times New Roman" w:hAnsi="Times New Roman" w:cs="Times New Roman"/>
        </w:rPr>
      </w:pPr>
    </w:p>
    <w:p w:rsidR="00421D1D" w:rsidRPr="00DD77DC" w:rsidRDefault="00421D1D" w:rsidP="00421D1D">
      <w:pPr>
        <w:pStyle w:val="Default"/>
        <w:jc w:val="both"/>
        <w:rPr>
          <w:rFonts w:ascii="Times New Roman" w:hAnsi="Times New Roman" w:cs="Times New Roman"/>
          <w:b/>
          <w:bCs/>
        </w:rPr>
      </w:pPr>
      <w:r w:rsidRPr="00DD77DC">
        <w:rPr>
          <w:rFonts w:ascii="Times New Roman" w:hAnsi="Times New Roman" w:cs="Times New Roman"/>
          <w:b/>
          <w:bCs/>
        </w:rPr>
        <w:t>5. Nenugalima jėga (Force majeure)</w:t>
      </w:r>
    </w:p>
    <w:p w:rsidR="00421D1D" w:rsidRPr="00DD77DC" w:rsidRDefault="00421D1D" w:rsidP="00421D1D">
      <w:pPr>
        <w:pStyle w:val="Default"/>
        <w:jc w:val="both"/>
        <w:rPr>
          <w:rFonts w:ascii="Times New Roman" w:hAnsi="Times New Roman" w:cs="Times New Roman"/>
          <w:bCs/>
        </w:rPr>
      </w:pPr>
      <w:r w:rsidRPr="00DD77DC">
        <w:rPr>
          <w:rFonts w:ascii="Times New Roman" w:hAnsi="Times New Roman" w:cs="Times New Roman"/>
        </w:rPr>
        <w:t>5.1. Esant nenugalimai jėgai</w:t>
      </w:r>
      <w:r w:rsidRPr="00DD77DC">
        <w:rPr>
          <w:rFonts w:ascii="Times New Roman" w:hAnsi="Times New Roman" w:cs="Times New Roman"/>
          <w:bCs/>
        </w:rPr>
        <w:t xml:space="preserve"> (force majeure) arba kitoms aplinkybėms (pagal Lietuvos Respublikos Vyriausybės 1996-07-15 nutarimą Nr. 840 (1996, Žin. 68-1652), kurios nepriklauso nuo sutarties šalių valios, šalys privalo nedelsdamos, bet ne vėliau kaip per 3 kalendorines dienas apie tai viena kitą informuoti raštu. Jei šalys viena kitos neinformuos, bus laikoma, kad tokių aplinkybių nebuvo ir šalis laiku nepranešusi apie neįveikiamos jėgos aplinkybes, tampa atsakinga už nuostolių, kurių galima buvo išvengti, atlyginimą kitai šaliai.</w:t>
      </w:r>
    </w:p>
    <w:p w:rsidR="00421D1D" w:rsidRPr="00DD77DC" w:rsidRDefault="00421D1D" w:rsidP="00421D1D">
      <w:pPr>
        <w:pStyle w:val="BodyText"/>
        <w:autoSpaceDE w:val="0"/>
        <w:spacing w:after="0" w:line="240" w:lineRule="auto"/>
        <w:jc w:val="both"/>
        <w:rPr>
          <w:rFonts w:eastAsia="Verdana"/>
          <w:b/>
          <w:bCs/>
          <w:color w:val="000000"/>
          <w:szCs w:val="24"/>
        </w:rPr>
      </w:pPr>
    </w:p>
    <w:p w:rsidR="00421D1D" w:rsidRPr="00DD77DC" w:rsidRDefault="00421D1D" w:rsidP="00421D1D">
      <w:pPr>
        <w:pStyle w:val="BodyText"/>
        <w:autoSpaceDE w:val="0"/>
        <w:spacing w:after="0" w:line="240" w:lineRule="auto"/>
        <w:jc w:val="both"/>
        <w:rPr>
          <w:rFonts w:eastAsia="Verdana"/>
          <w:b/>
          <w:bCs/>
          <w:color w:val="000000"/>
          <w:szCs w:val="24"/>
        </w:rPr>
      </w:pPr>
      <w:r w:rsidRPr="00DD77DC">
        <w:rPr>
          <w:rFonts w:eastAsia="Verdana"/>
          <w:b/>
          <w:bCs/>
          <w:color w:val="000000"/>
          <w:szCs w:val="24"/>
        </w:rPr>
        <w:t>6. Subtiekėjai (jeigu pasitelkiami)</w:t>
      </w:r>
    </w:p>
    <w:p w:rsidR="00421D1D" w:rsidRPr="00DD77DC" w:rsidRDefault="00421D1D" w:rsidP="00421D1D">
      <w:pPr>
        <w:pStyle w:val="BodyText"/>
        <w:autoSpaceDE w:val="0"/>
        <w:spacing w:after="0" w:line="240" w:lineRule="auto"/>
        <w:jc w:val="both"/>
        <w:rPr>
          <w:rFonts w:eastAsia="Verdana"/>
          <w:color w:val="000000"/>
          <w:szCs w:val="24"/>
        </w:rPr>
      </w:pPr>
      <w:r w:rsidRPr="00DD77DC">
        <w:rPr>
          <w:rFonts w:eastAsia="Verdana"/>
          <w:color w:val="000000"/>
          <w:szCs w:val="24"/>
        </w:rPr>
        <w:t xml:space="preserve">6.1.Vykdytojas gali pasitelkti subtiekėjus </w:t>
      </w:r>
      <w:r w:rsidRPr="00DD77DC">
        <w:rPr>
          <w:rFonts w:eastAsia="Verdana"/>
          <w:i/>
          <w:iCs/>
          <w:color w:val="000000"/>
          <w:szCs w:val="24"/>
        </w:rPr>
        <w:t>________________________</w:t>
      </w:r>
      <w:r w:rsidRPr="00DD77DC">
        <w:rPr>
          <w:rFonts w:eastAsia="Verdana"/>
          <w:color w:val="000000"/>
          <w:szCs w:val="24"/>
        </w:rPr>
        <w:t>_ (išvardinti subtiekėjus) tam tikrai pirkimo daliai įvykdyti ___________________________  (įvardinti numatomą atlikti pirkimo dalį). Toks nurodymas nekeičia pagrindinio Vykdytojo atsakomybės dėl numatomos sudaryti paslaugų pirkimo sutarties įvykdymo.</w:t>
      </w:r>
    </w:p>
    <w:p w:rsidR="00421D1D" w:rsidRPr="00DD77DC" w:rsidRDefault="00421D1D" w:rsidP="00421D1D">
      <w:pPr>
        <w:pStyle w:val="BodyText"/>
        <w:autoSpaceDE w:val="0"/>
        <w:spacing w:after="0" w:line="240" w:lineRule="auto"/>
        <w:jc w:val="both"/>
        <w:rPr>
          <w:szCs w:val="24"/>
        </w:rPr>
      </w:pPr>
      <w:r w:rsidRPr="00DD77DC">
        <w:rPr>
          <w:szCs w:val="24"/>
        </w:rPr>
        <w:t>6.2. Vykdytojas, iš anksto suderinęs su Užsakovu, gali paslaugų pirkimo sutarties vykdymo metu pakeisti subtiekėjus, tačiau pakeisti subtiekėjai privalo būti ne žemesnės kvalifikacijos, kaip subtiekėjai, nurodyti pasiūlyme. Be raštiško Užsakovo sutikimo pasitelkti kitus nei pasiūlyme nurodyti subtiekėjai, draudžiama.</w:t>
      </w:r>
    </w:p>
    <w:p w:rsidR="00421D1D" w:rsidRPr="00DD77DC" w:rsidRDefault="00421D1D" w:rsidP="00421D1D">
      <w:pPr>
        <w:pStyle w:val="NormalWeb"/>
        <w:tabs>
          <w:tab w:val="left" w:pos="4536"/>
        </w:tabs>
        <w:spacing w:before="0" w:after="0" w:line="200" w:lineRule="atLeast"/>
        <w:jc w:val="both"/>
        <w:rPr>
          <w:rFonts w:eastAsia="Verdana"/>
          <w:color w:val="000000"/>
        </w:rPr>
      </w:pPr>
      <w:r w:rsidRPr="00DD77DC">
        <w:t>6.3. Sutarties vykdymo metu, kai subtiekėjai (subrangovai) netinkamai vykdo įsipareigojimus Užsakovui, taip pat tuo atveju, kai subtiekėjai (subrangovai) nepajėgūs vykdyti įsipareigojimų Užsakovui dėl iškeltos bankroto bylos, pradėtos likvidavimo procedūros ir pan. padėties, Vykdytojas gali pakeisti subtiekėjus (subrangovus). Apie tai jis turi informuoti Užsakovą, nurodydamas subtiekėjo (subrangovo) pakeitimo priežastis. Numatomo pakeisti subtiekėjo kvalifikaciją pagrindžiantys dokumentai turi būti pateikti Užsakovui prieš 10 (dešimt) kalendorinų dienų iki jo pakeitimo.  Gavęs tokį pranešimą ir kvalifikaciją pagrindžiančius dokumentus, Užsakovas kartu su Vykdytoju įformina protokolu susitarimą dėl subtiekėjų (subrangovų) pakeitimo, pasirašomu abiejų pirkimo Sutarties Šalių. Šie dokumentai yra neatskiriama pirkimo Sutarties dalis. Ši Sutarties sąlyga taikoma tuomet, jei pasiūlyme tiekėjas (Vykdytojas) nurodo, kad ketina pasitelkti subtiekėjus (subrangovus). Jei subrangovai pasitelkiami, pagrindinius darbus, kurie nurodyti pirkimo dokumentuose, privalo atlikti Vykdytojas.</w:t>
      </w:r>
    </w:p>
    <w:p w:rsidR="00421D1D" w:rsidRPr="00DD77DC" w:rsidRDefault="00421D1D" w:rsidP="00421D1D">
      <w:pPr>
        <w:pStyle w:val="NormalWeb"/>
        <w:tabs>
          <w:tab w:val="left" w:pos="4536"/>
        </w:tabs>
        <w:spacing w:before="0" w:after="0" w:line="200" w:lineRule="atLeast"/>
        <w:jc w:val="both"/>
        <w:rPr>
          <w:rFonts w:eastAsia="Verdana"/>
          <w:color w:val="000000"/>
        </w:rPr>
      </w:pPr>
    </w:p>
    <w:p w:rsidR="00421D1D" w:rsidRPr="00DD77DC" w:rsidRDefault="00421D1D" w:rsidP="00421D1D">
      <w:pPr>
        <w:pStyle w:val="BodyText"/>
        <w:spacing w:after="0" w:line="240" w:lineRule="auto"/>
        <w:jc w:val="both"/>
        <w:rPr>
          <w:b/>
          <w:color w:val="000000"/>
          <w:szCs w:val="24"/>
        </w:rPr>
      </w:pPr>
      <w:r w:rsidRPr="00DD77DC">
        <w:rPr>
          <w:b/>
          <w:color w:val="000000"/>
          <w:szCs w:val="24"/>
        </w:rPr>
        <w:t>7. Kitos sutarties sąlygos</w:t>
      </w:r>
    </w:p>
    <w:p w:rsidR="00421D1D" w:rsidRPr="00DD77DC" w:rsidRDefault="00421D1D" w:rsidP="00421D1D">
      <w:pPr>
        <w:spacing w:after="0" w:line="240" w:lineRule="auto"/>
        <w:jc w:val="both"/>
        <w:rPr>
          <w:color w:val="000000"/>
          <w:szCs w:val="24"/>
        </w:rPr>
      </w:pPr>
      <w:r w:rsidRPr="00DD77DC">
        <w:rPr>
          <w:color w:val="000000"/>
          <w:szCs w:val="24"/>
        </w:rPr>
        <w:t>7.1. Sutarties Paslaugų kaina ir (ar) atskirų Paslaugų kaina gali kisti (didėti ar mažėti) dėl Valstybės institucijų priimtų įstatymų ir poįstatyminių teisės aktų (kurie bus priimti šios Sutarties galiojimo metu) keičiančių mokesčių dydį (tokių kaip PVM ar kt.), kurie turės tiesioginės įtakos Vykdytojo tiekiamų Paslaugų kainos pasikeitimui. Tokiu atveju Sutarties kaina pasikeičia tiek, kiek pasikeičia mokestis.</w:t>
      </w:r>
    </w:p>
    <w:p w:rsidR="00421D1D" w:rsidRPr="00DD77DC" w:rsidRDefault="00421D1D" w:rsidP="00421D1D">
      <w:pPr>
        <w:spacing w:after="0" w:line="240" w:lineRule="auto"/>
        <w:jc w:val="both"/>
        <w:rPr>
          <w:color w:val="000000"/>
          <w:szCs w:val="24"/>
        </w:rPr>
      </w:pPr>
      <w:r w:rsidRPr="00DD77DC">
        <w:rPr>
          <w:color w:val="000000"/>
          <w:szCs w:val="24"/>
        </w:rPr>
        <w:t xml:space="preserve">7.2. Kaina keičiasi nuo Valstybės institucijų priimtų įstatymų ir poįstatyminių teisės aktų, keičiančių mokesčių dydį įsigaliojimo datos. </w:t>
      </w:r>
    </w:p>
    <w:p w:rsidR="00421D1D" w:rsidRPr="00DD77DC" w:rsidRDefault="00421D1D" w:rsidP="00421D1D">
      <w:pPr>
        <w:spacing w:after="0" w:line="240" w:lineRule="auto"/>
        <w:jc w:val="both"/>
        <w:rPr>
          <w:rFonts w:eastAsia="Times New Roman"/>
          <w:bCs/>
          <w:color w:val="000000"/>
          <w:szCs w:val="24"/>
        </w:rPr>
      </w:pPr>
      <w:r w:rsidRPr="00DD77DC">
        <w:rPr>
          <w:color w:val="000000"/>
          <w:szCs w:val="24"/>
        </w:rPr>
        <w:t xml:space="preserve">7.3. </w:t>
      </w:r>
      <w:r w:rsidRPr="00DD77DC">
        <w:rPr>
          <w:rFonts w:eastAsia="Times New Roman"/>
          <w:bCs/>
          <w:color w:val="000000"/>
          <w:szCs w:val="24"/>
        </w:rPr>
        <w:t>Kitos sutarties sąlygos paslaugų pirkimo sutarties galiojimo laikotarpiu negali būti keičiamos, išskyrus tokias pirkimo sutarties sąlygas, kurias pakeitus nebūtų pažeisti Viešųjų pirkimų įstatymo 3 straipsnyje nustatyti principai ir tikslai bei tokiems pirkimo sutarties sąlygų pakeitimams yra gautas Viešųjų pirkimų tarnybos sutikimas.</w:t>
      </w:r>
    </w:p>
    <w:p w:rsidR="00421D1D" w:rsidRPr="00DD77DC" w:rsidRDefault="00421D1D" w:rsidP="00421D1D">
      <w:pPr>
        <w:spacing w:after="0" w:line="240" w:lineRule="auto"/>
        <w:jc w:val="both"/>
        <w:rPr>
          <w:rFonts w:eastAsia="Verdana"/>
          <w:color w:val="000000"/>
          <w:szCs w:val="24"/>
        </w:rPr>
      </w:pPr>
      <w:r w:rsidRPr="00DD77DC">
        <w:rPr>
          <w:szCs w:val="24"/>
        </w:rPr>
        <w:t>7.4</w:t>
      </w:r>
      <w:r w:rsidRPr="00DD77DC">
        <w:rPr>
          <w:rFonts w:eastAsia="Verdana"/>
          <w:color w:val="000000"/>
          <w:szCs w:val="24"/>
        </w:rPr>
        <w:t>. Perkamų paslaugų kiekiai yra preliminarūs (orientaciniai). Medicininės įrangos priežiūros apimtys gali sumažėti dėl laikino medicininės aparatūros gedimo, nenaudojimo ar perdavimo kitam savininkui: Apie tokius pasikeitimus Užsakovas raštu ne vėliau kaip 5 kalendorines dienas informuoja Tiekėją.</w:t>
      </w:r>
    </w:p>
    <w:p w:rsidR="00421D1D" w:rsidRPr="00DD77DC" w:rsidRDefault="00421D1D" w:rsidP="00421D1D">
      <w:pPr>
        <w:spacing w:after="0" w:line="240" w:lineRule="auto"/>
        <w:jc w:val="both"/>
        <w:rPr>
          <w:rFonts w:eastAsia="Verdana"/>
          <w:color w:val="000000"/>
          <w:szCs w:val="24"/>
        </w:rPr>
      </w:pPr>
    </w:p>
    <w:p w:rsidR="00421D1D" w:rsidRPr="00DD77DC" w:rsidRDefault="00421D1D" w:rsidP="00421D1D">
      <w:pPr>
        <w:pStyle w:val="Default"/>
        <w:jc w:val="both"/>
        <w:rPr>
          <w:rFonts w:ascii="Times New Roman" w:hAnsi="Times New Roman" w:cs="Times New Roman"/>
          <w:b/>
          <w:bCs/>
        </w:rPr>
      </w:pPr>
      <w:r w:rsidRPr="00DD77DC">
        <w:rPr>
          <w:rFonts w:ascii="Times New Roman" w:hAnsi="Times New Roman" w:cs="Times New Roman"/>
          <w:b/>
          <w:bCs/>
        </w:rPr>
        <w:lastRenderedPageBreak/>
        <w:t xml:space="preserve">8. Baigiamosios nuostatos </w:t>
      </w:r>
    </w:p>
    <w:p w:rsidR="00421D1D" w:rsidRPr="00DD77DC" w:rsidRDefault="00421D1D" w:rsidP="00421D1D">
      <w:pPr>
        <w:tabs>
          <w:tab w:val="left" w:pos="4536"/>
        </w:tabs>
        <w:spacing w:after="0" w:line="200" w:lineRule="atLeast"/>
        <w:jc w:val="both"/>
        <w:rPr>
          <w:szCs w:val="24"/>
        </w:rPr>
      </w:pPr>
      <w:r w:rsidRPr="00DD77DC">
        <w:rPr>
          <w:szCs w:val="24"/>
        </w:rPr>
        <w:t xml:space="preserve">8.1. </w:t>
      </w:r>
      <w:r w:rsidRPr="00DD77DC">
        <w:rPr>
          <w:rFonts w:eastAsia="Verdana"/>
          <w:szCs w:val="24"/>
        </w:rPr>
        <w:t xml:space="preserve">Ši Sutartis įsigalioja nuo 2016 m. sausio 1 d. ir galioja iki visiško įsipareigojimų įvykdymo, </w:t>
      </w:r>
      <w:r w:rsidRPr="00DD77DC">
        <w:rPr>
          <w:szCs w:val="24"/>
        </w:rPr>
        <w:t xml:space="preserve">(jeigu sutartis bus pasirašyta po 2016 m. sausio 1 d., tai sutartis įsigalioja nuo pasirašymo dienos). </w:t>
      </w:r>
    </w:p>
    <w:p w:rsidR="00421D1D" w:rsidRPr="00DD77DC" w:rsidRDefault="00421D1D" w:rsidP="00421D1D">
      <w:pPr>
        <w:tabs>
          <w:tab w:val="left" w:pos="4536"/>
        </w:tabs>
        <w:spacing w:after="0" w:line="200" w:lineRule="atLeast"/>
        <w:jc w:val="both"/>
        <w:rPr>
          <w:szCs w:val="24"/>
        </w:rPr>
      </w:pPr>
      <w:r w:rsidRPr="00DD77DC">
        <w:rPr>
          <w:szCs w:val="24"/>
        </w:rPr>
        <w:t xml:space="preserve">8.2. Šia Sutartimi Pirkėjas prekių užsakymus vykdo nuo 2016 m. sausio 1 d. iki 2016 m. gruodžio 31 d. (jeigu sutartis bus pasirašyta po 2016 m. sausio 1 d., tai šia Sutartimi Pirkėjas prekių užsakymus vykdo nuo pasirašymo dienos). </w:t>
      </w:r>
    </w:p>
    <w:p w:rsidR="00421D1D" w:rsidRPr="00DD77DC" w:rsidRDefault="00421D1D" w:rsidP="00421D1D">
      <w:pPr>
        <w:pStyle w:val="Default"/>
        <w:jc w:val="both"/>
        <w:rPr>
          <w:rFonts w:ascii="Times New Roman" w:hAnsi="Times New Roman" w:cs="Times New Roman"/>
        </w:rPr>
      </w:pPr>
      <w:r w:rsidRPr="00DD77DC">
        <w:rPr>
          <w:rFonts w:ascii="Times New Roman" w:hAnsi="Times New Roman" w:cs="Times New Roman"/>
        </w:rPr>
        <w:t>8.3. Šios Sutarties priedai yra neatskiriama Sutarties dalis ir įsigalioja nuo jų pasirašymo momento, jei pačiuose susitarimuose nenurodyta vėlesnė įsigaliojimo data.</w:t>
      </w:r>
    </w:p>
    <w:p w:rsidR="00421D1D" w:rsidRPr="00DD77DC" w:rsidRDefault="00421D1D" w:rsidP="00421D1D">
      <w:pPr>
        <w:pStyle w:val="Default"/>
        <w:jc w:val="both"/>
        <w:rPr>
          <w:rFonts w:ascii="Times New Roman" w:hAnsi="Times New Roman" w:cs="Times New Roman"/>
        </w:rPr>
      </w:pPr>
      <w:r w:rsidRPr="00DD77DC">
        <w:rPr>
          <w:rFonts w:ascii="Times New Roman" w:hAnsi="Times New Roman" w:cs="Times New Roman"/>
        </w:rPr>
        <w:t xml:space="preserve">8.4. Šios Sutarties sąlygų pakeitimai ir papildymai galioja tik tuo atveju, jei jie yra įforminami raštu ir pasirašyti abiejų Šalių. </w:t>
      </w:r>
    </w:p>
    <w:p w:rsidR="00421D1D" w:rsidRPr="00DD77DC" w:rsidRDefault="00421D1D" w:rsidP="00421D1D">
      <w:pPr>
        <w:spacing w:after="0" w:line="240" w:lineRule="auto"/>
        <w:jc w:val="both"/>
        <w:rPr>
          <w:color w:val="000000"/>
          <w:szCs w:val="24"/>
        </w:rPr>
      </w:pPr>
      <w:r w:rsidRPr="00DD77DC">
        <w:rPr>
          <w:color w:val="000000"/>
          <w:szCs w:val="24"/>
        </w:rPr>
        <w:t>8.5. Sutartis gali būti nutraukta prieš terminą bendru rašytiniu abiejų šalių susitarimu arba vienos iš šalių iniciatyva vienašališkai. Apie numatomą sutarties nutraukimą  (tiek tuo atveju, kai sutartį ketinama nutraukti bendru sutarimu, tiek vienašališko nutraukimo atveju) būtina raštu informuoti kitą šalį ne vėliau kaip prieš 30 (trisdešimt) kalendorinių dienų.</w:t>
      </w:r>
    </w:p>
    <w:p w:rsidR="00421D1D" w:rsidRPr="00DD77DC" w:rsidRDefault="00421D1D" w:rsidP="00421D1D">
      <w:pPr>
        <w:tabs>
          <w:tab w:val="left" w:pos="4536"/>
        </w:tabs>
        <w:spacing w:after="0" w:line="240" w:lineRule="auto"/>
        <w:jc w:val="both"/>
        <w:rPr>
          <w:szCs w:val="24"/>
        </w:rPr>
      </w:pPr>
      <w:r w:rsidRPr="00DD77DC">
        <w:rPr>
          <w:color w:val="000000"/>
          <w:szCs w:val="24"/>
        </w:rPr>
        <w:t>8.6.</w:t>
      </w:r>
      <w:r w:rsidRPr="00DD77DC">
        <w:rPr>
          <w:color w:val="000000"/>
          <w:kern w:val="1"/>
          <w:szCs w:val="24"/>
        </w:rPr>
        <w:t xml:space="preserve"> </w:t>
      </w:r>
      <w:r w:rsidRPr="00DD77DC">
        <w:rPr>
          <w:szCs w:val="24"/>
        </w:rPr>
        <w:t>Vienai iš sutarties šalių nevykdant ar netinkamai vykdant įsipareigojimus, kita šalis turi teisę bet kada, įspėjusi ne vėliau kaip prieš 15 kalendorinių dienų, nutraukti sutartį. Viena šalis, iš kitos šalies, dėl kurios kaltės nutraukiama sutartis, gali reikalauti 10% baudą skaičiuojamą nuo visos sutarties sumos.</w:t>
      </w:r>
    </w:p>
    <w:p w:rsidR="00421D1D" w:rsidRPr="00DD77DC" w:rsidRDefault="00421D1D" w:rsidP="00421D1D">
      <w:pPr>
        <w:pStyle w:val="Default"/>
        <w:jc w:val="both"/>
        <w:rPr>
          <w:rFonts w:ascii="Times New Roman" w:hAnsi="Times New Roman" w:cs="Times New Roman"/>
        </w:rPr>
      </w:pPr>
    </w:p>
    <w:p w:rsidR="00421D1D" w:rsidRPr="00DD77DC" w:rsidRDefault="00421D1D" w:rsidP="00421D1D">
      <w:pPr>
        <w:pStyle w:val="Bodytext0"/>
        <w:ind w:firstLine="0"/>
        <w:rPr>
          <w:rFonts w:ascii="Times New Roman" w:hAnsi="Times New Roman"/>
          <w:b/>
          <w:bCs/>
          <w:color w:val="000000"/>
          <w:sz w:val="24"/>
          <w:szCs w:val="24"/>
          <w:lang w:val="lt-LT"/>
        </w:rPr>
      </w:pPr>
      <w:r w:rsidRPr="00DD77DC">
        <w:rPr>
          <w:rFonts w:ascii="Times New Roman" w:hAnsi="Times New Roman"/>
          <w:b/>
          <w:bCs/>
          <w:color w:val="000000"/>
          <w:sz w:val="24"/>
          <w:szCs w:val="24"/>
          <w:lang w:val="lt-LT"/>
        </w:rPr>
        <w:t xml:space="preserve">9. Baigiamosios nuostatos </w:t>
      </w:r>
    </w:p>
    <w:p w:rsidR="00421D1D" w:rsidRPr="00DD77DC" w:rsidRDefault="00421D1D" w:rsidP="00421D1D">
      <w:pPr>
        <w:pStyle w:val="Bodytext0"/>
        <w:ind w:firstLine="0"/>
        <w:rPr>
          <w:rFonts w:ascii="Times New Roman" w:hAnsi="Times New Roman"/>
          <w:color w:val="000000"/>
          <w:sz w:val="24"/>
          <w:szCs w:val="24"/>
          <w:lang w:val="lt-LT"/>
        </w:rPr>
      </w:pPr>
      <w:r w:rsidRPr="00DD77DC">
        <w:rPr>
          <w:rFonts w:ascii="Times New Roman" w:hAnsi="Times New Roman"/>
          <w:bCs/>
          <w:color w:val="000000"/>
          <w:sz w:val="24"/>
          <w:szCs w:val="24"/>
          <w:lang w:val="lt-LT"/>
        </w:rPr>
        <w:t>9</w:t>
      </w:r>
      <w:r w:rsidRPr="00DD77DC">
        <w:rPr>
          <w:rFonts w:ascii="Times New Roman" w:hAnsi="Times New Roman"/>
          <w:color w:val="000000"/>
          <w:sz w:val="24"/>
          <w:szCs w:val="24"/>
          <w:lang w:val="lt-LT"/>
        </w:rPr>
        <w:t xml:space="preserve">.1. Visi ginčai, kilę iš šios Sutarties sprendžiami derybų keliu. Šalims nesusitarus geruoju, ginčas gali būti perduotas nagrinėti teismui Lietuvos Respublikos įstatymų nustatyta tvarka pagal Užsakovo buveinės vietą. </w:t>
      </w:r>
    </w:p>
    <w:p w:rsidR="00421D1D" w:rsidRPr="00DD77DC" w:rsidRDefault="00421D1D" w:rsidP="00421D1D">
      <w:pPr>
        <w:pStyle w:val="Bodytext0"/>
        <w:ind w:firstLine="0"/>
        <w:rPr>
          <w:rFonts w:ascii="Times New Roman" w:hAnsi="Times New Roman"/>
          <w:color w:val="000000"/>
          <w:sz w:val="24"/>
          <w:szCs w:val="24"/>
          <w:lang w:val="lt-LT"/>
        </w:rPr>
      </w:pPr>
      <w:r w:rsidRPr="00DD77DC">
        <w:rPr>
          <w:sz w:val="24"/>
          <w:szCs w:val="24"/>
          <w:lang w:val="lt-LT"/>
        </w:rPr>
        <w:t xml:space="preserve">9.2. Sutartis pasirašyta dviem egzemplioriais lietuvių kalba, turinčiais vienodą juridinę galią. </w:t>
      </w:r>
    </w:p>
    <w:p w:rsidR="00421D1D" w:rsidRPr="00DD77DC" w:rsidRDefault="00421D1D" w:rsidP="00421D1D">
      <w:pPr>
        <w:pStyle w:val="Default"/>
        <w:jc w:val="both"/>
        <w:rPr>
          <w:rFonts w:ascii="Times New Roman" w:hAnsi="Times New Roman" w:cs="Times New Roman"/>
        </w:rPr>
      </w:pPr>
      <w:r w:rsidRPr="00DD77DC">
        <w:rPr>
          <w:rFonts w:ascii="Times New Roman" w:hAnsi="Times New Roman" w:cs="Times New Roman"/>
        </w:rPr>
        <w:t xml:space="preserve">Sutartis pasirašyta dviem egzemplioriais lietuvių kalba, turinčiais vienodą juridinę galią. </w:t>
      </w:r>
    </w:p>
    <w:p w:rsidR="00421D1D" w:rsidRPr="00DD77DC" w:rsidRDefault="00421D1D" w:rsidP="00421D1D">
      <w:pPr>
        <w:pStyle w:val="Default"/>
        <w:jc w:val="both"/>
        <w:rPr>
          <w:rFonts w:ascii="Times New Roman" w:hAnsi="Times New Roman" w:cs="Times New Roman"/>
          <w:b/>
          <w:bCs/>
        </w:rPr>
      </w:pPr>
      <w:r w:rsidRPr="00DD77DC">
        <w:rPr>
          <w:rFonts w:ascii="Times New Roman" w:hAnsi="Times New Roman" w:cs="Times New Roman"/>
          <w:b/>
          <w:bCs/>
        </w:rPr>
        <w:t xml:space="preserve">PERKANČIOJI ORGANIZACIJA: </w:t>
      </w:r>
      <w:r w:rsidRPr="00DD77DC">
        <w:rPr>
          <w:rFonts w:ascii="Times New Roman" w:hAnsi="Times New Roman" w:cs="Times New Roman"/>
          <w:b/>
          <w:bCs/>
        </w:rPr>
        <w:tab/>
      </w:r>
      <w:r w:rsidRPr="00DD77DC">
        <w:rPr>
          <w:rFonts w:ascii="Times New Roman" w:hAnsi="Times New Roman" w:cs="Times New Roman"/>
          <w:b/>
          <w:bCs/>
        </w:rPr>
        <w:tab/>
      </w:r>
      <w:r w:rsidRPr="00DD77DC">
        <w:rPr>
          <w:rFonts w:ascii="Times New Roman" w:hAnsi="Times New Roman" w:cs="Times New Roman"/>
          <w:b/>
          <w:bCs/>
        </w:rPr>
        <w:tab/>
        <w:t>Vykdytojas</w:t>
      </w:r>
    </w:p>
    <w:p w:rsidR="00421D1D" w:rsidRPr="00DD77DC" w:rsidRDefault="00421D1D" w:rsidP="00421D1D">
      <w:pPr>
        <w:pStyle w:val="Default"/>
        <w:jc w:val="both"/>
        <w:rPr>
          <w:rFonts w:ascii="Times New Roman" w:hAnsi="Times New Roman" w:cs="Times New Roman"/>
          <w:b/>
          <w:bCs/>
        </w:rPr>
      </w:pPr>
    </w:p>
    <w:p w:rsidR="00421D1D" w:rsidRPr="00DD77DC" w:rsidRDefault="00421D1D" w:rsidP="00421D1D">
      <w:pPr>
        <w:pStyle w:val="Default"/>
        <w:jc w:val="both"/>
        <w:rPr>
          <w:rFonts w:ascii="Times New Roman" w:hAnsi="Times New Roman" w:cs="Times New Roman"/>
          <w:b/>
          <w:bCs/>
        </w:rPr>
      </w:pPr>
      <w:r w:rsidRPr="00DD77DC">
        <w:rPr>
          <w:rFonts w:ascii="Times New Roman" w:hAnsi="Times New Roman" w:cs="Times New Roman"/>
          <w:b/>
          <w:bCs/>
        </w:rPr>
        <w:t>VšĮ Vilniaus miesto klinikinė ligoninė</w:t>
      </w:r>
      <w:r w:rsidRPr="00DD77DC">
        <w:rPr>
          <w:rFonts w:ascii="Times New Roman" w:hAnsi="Times New Roman" w:cs="Times New Roman"/>
          <w:b/>
          <w:bCs/>
        </w:rPr>
        <w:tab/>
      </w:r>
      <w:r w:rsidRPr="00DD77DC">
        <w:rPr>
          <w:rFonts w:ascii="Times New Roman" w:hAnsi="Times New Roman" w:cs="Times New Roman"/>
          <w:b/>
          <w:bCs/>
        </w:rPr>
        <w:tab/>
      </w:r>
      <w:r w:rsidRPr="00DD77DC">
        <w:rPr>
          <w:rFonts w:ascii="Times New Roman" w:hAnsi="Times New Roman" w:cs="Times New Roman"/>
          <w:b/>
          <w:bCs/>
        </w:rPr>
        <w:tab/>
      </w:r>
      <w:bookmarkStart w:id="0" w:name="_GoBack"/>
      <w:bookmarkEnd w:id="0"/>
      <w:r w:rsidRPr="00DD77DC">
        <w:rPr>
          <w:rFonts w:ascii="Times New Roman" w:hAnsi="Times New Roman" w:cs="Times New Roman"/>
          <w:b/>
          <w:bCs/>
        </w:rPr>
        <w:tab/>
      </w:r>
      <w:r w:rsidRPr="00DD77DC">
        <w:rPr>
          <w:rFonts w:ascii="Times New Roman" w:hAnsi="Times New Roman" w:cs="Times New Roman"/>
          <w:b/>
          <w:bCs/>
        </w:rPr>
        <w:tab/>
      </w:r>
    </w:p>
    <w:p w:rsidR="00421D1D" w:rsidRPr="00DD77DC" w:rsidRDefault="00421D1D" w:rsidP="00421D1D">
      <w:pPr>
        <w:spacing w:after="0" w:line="240" w:lineRule="auto"/>
        <w:rPr>
          <w:szCs w:val="24"/>
        </w:rPr>
      </w:pPr>
      <w:r w:rsidRPr="00DD77DC">
        <w:rPr>
          <w:szCs w:val="24"/>
        </w:rPr>
        <w:t xml:space="preserve">Antakalnio g. 57, LT-10207 Vilnius </w:t>
      </w:r>
      <w:r w:rsidRPr="00DD77DC">
        <w:rPr>
          <w:szCs w:val="24"/>
        </w:rPr>
        <w:tab/>
      </w:r>
      <w:r w:rsidRPr="00DD77DC">
        <w:rPr>
          <w:szCs w:val="24"/>
        </w:rPr>
        <w:tab/>
      </w:r>
      <w:r w:rsidRPr="00DD77DC">
        <w:rPr>
          <w:szCs w:val="24"/>
        </w:rPr>
        <w:tab/>
      </w:r>
      <w:r w:rsidRPr="00DD77DC">
        <w:rPr>
          <w:szCs w:val="24"/>
        </w:rPr>
        <w:tab/>
      </w:r>
      <w:r w:rsidRPr="00DD77DC">
        <w:rPr>
          <w:szCs w:val="24"/>
        </w:rPr>
        <w:tab/>
        <w:t xml:space="preserve"> </w:t>
      </w:r>
    </w:p>
    <w:p w:rsidR="00421D1D" w:rsidRPr="00DD77DC" w:rsidRDefault="00421D1D" w:rsidP="00421D1D">
      <w:pPr>
        <w:spacing w:after="0" w:line="240" w:lineRule="auto"/>
        <w:ind w:right="930"/>
        <w:rPr>
          <w:szCs w:val="24"/>
        </w:rPr>
      </w:pPr>
      <w:r w:rsidRPr="00DD77DC">
        <w:rPr>
          <w:szCs w:val="24"/>
        </w:rPr>
        <w:t>Įmonės kodas  302692454</w:t>
      </w:r>
      <w:r w:rsidRPr="00DD77DC">
        <w:rPr>
          <w:szCs w:val="24"/>
        </w:rPr>
        <w:tab/>
      </w:r>
      <w:r w:rsidRPr="00DD77DC">
        <w:rPr>
          <w:szCs w:val="24"/>
        </w:rPr>
        <w:tab/>
      </w:r>
      <w:r w:rsidRPr="00DD77DC">
        <w:rPr>
          <w:szCs w:val="24"/>
        </w:rPr>
        <w:tab/>
      </w:r>
      <w:r w:rsidRPr="00DD77DC">
        <w:rPr>
          <w:szCs w:val="24"/>
        </w:rPr>
        <w:tab/>
      </w:r>
      <w:r w:rsidRPr="00DD77DC">
        <w:rPr>
          <w:szCs w:val="24"/>
        </w:rPr>
        <w:tab/>
      </w:r>
    </w:p>
    <w:p w:rsidR="00421D1D" w:rsidRPr="00DD77DC" w:rsidRDefault="00421D1D" w:rsidP="00421D1D">
      <w:pPr>
        <w:spacing w:after="0" w:line="240" w:lineRule="auto"/>
        <w:ind w:right="930"/>
        <w:rPr>
          <w:szCs w:val="24"/>
        </w:rPr>
      </w:pPr>
      <w:r w:rsidRPr="00DD77DC">
        <w:rPr>
          <w:szCs w:val="24"/>
        </w:rPr>
        <w:t>PVM kodas  LT100006560213</w:t>
      </w:r>
      <w:r w:rsidRPr="00DD77DC">
        <w:rPr>
          <w:szCs w:val="24"/>
        </w:rPr>
        <w:tab/>
      </w:r>
      <w:r w:rsidRPr="00DD77DC">
        <w:rPr>
          <w:szCs w:val="24"/>
        </w:rPr>
        <w:tab/>
      </w:r>
      <w:r w:rsidRPr="00DD77DC">
        <w:rPr>
          <w:szCs w:val="24"/>
        </w:rPr>
        <w:tab/>
      </w:r>
      <w:r w:rsidRPr="00DD77DC">
        <w:rPr>
          <w:szCs w:val="24"/>
        </w:rPr>
        <w:tab/>
      </w:r>
    </w:p>
    <w:p w:rsidR="00421D1D" w:rsidRPr="00DD77DC" w:rsidRDefault="00421D1D" w:rsidP="00421D1D">
      <w:pPr>
        <w:spacing w:after="0" w:line="240" w:lineRule="auto"/>
        <w:ind w:right="930"/>
        <w:rPr>
          <w:szCs w:val="24"/>
        </w:rPr>
      </w:pPr>
      <w:r w:rsidRPr="00DD77DC">
        <w:rPr>
          <w:szCs w:val="24"/>
        </w:rPr>
        <w:t>Tel.: 85 2344267, faks.: 85 2346966</w:t>
      </w:r>
      <w:r w:rsidRPr="00DD77DC">
        <w:rPr>
          <w:szCs w:val="24"/>
        </w:rPr>
        <w:tab/>
      </w:r>
      <w:r w:rsidRPr="00DD77DC">
        <w:rPr>
          <w:szCs w:val="24"/>
        </w:rPr>
        <w:tab/>
      </w:r>
      <w:r w:rsidRPr="00DD77DC">
        <w:rPr>
          <w:szCs w:val="24"/>
        </w:rPr>
        <w:tab/>
      </w:r>
      <w:r w:rsidRPr="00DD77DC">
        <w:rPr>
          <w:szCs w:val="24"/>
        </w:rPr>
        <w:tab/>
      </w:r>
    </w:p>
    <w:tbl>
      <w:tblPr>
        <w:tblW w:w="0" w:type="auto"/>
        <w:tblLayout w:type="fixed"/>
        <w:tblLook w:val="0000" w:firstRow="0" w:lastRow="0" w:firstColumn="0" w:lastColumn="0" w:noHBand="0" w:noVBand="0"/>
      </w:tblPr>
      <w:tblGrid>
        <w:gridCol w:w="4644"/>
      </w:tblGrid>
      <w:tr w:rsidR="00421D1D" w:rsidRPr="00DD77DC" w:rsidTr="00E505BF">
        <w:tc>
          <w:tcPr>
            <w:tcW w:w="4644" w:type="dxa"/>
          </w:tcPr>
          <w:p w:rsidR="00421D1D" w:rsidRPr="00DD77DC" w:rsidRDefault="00421D1D" w:rsidP="00E505BF">
            <w:pPr>
              <w:pStyle w:val="Bodytext0"/>
              <w:ind w:firstLine="0"/>
              <w:rPr>
                <w:rFonts w:ascii="Times New Roman" w:hAnsi="Times New Roman"/>
                <w:sz w:val="24"/>
                <w:szCs w:val="24"/>
                <w:lang w:val="lt-LT"/>
              </w:rPr>
            </w:pPr>
          </w:p>
          <w:p w:rsidR="00421D1D" w:rsidRPr="00DD77DC" w:rsidRDefault="00421D1D" w:rsidP="00E505BF">
            <w:pPr>
              <w:pStyle w:val="Bodytext0"/>
              <w:ind w:firstLine="0"/>
              <w:rPr>
                <w:rFonts w:ascii="Times New Roman" w:hAnsi="Times New Roman"/>
                <w:b/>
                <w:sz w:val="24"/>
                <w:szCs w:val="24"/>
                <w:lang w:val="lt-LT"/>
              </w:rPr>
            </w:pPr>
            <w:r w:rsidRPr="00DD77DC">
              <w:rPr>
                <w:rFonts w:ascii="Times New Roman" w:hAnsi="Times New Roman"/>
                <w:b/>
                <w:sz w:val="24"/>
                <w:szCs w:val="24"/>
                <w:lang w:val="lt-LT"/>
              </w:rPr>
              <w:t>Užsakovo rekvizitai:</w:t>
            </w:r>
          </w:p>
          <w:p w:rsidR="00421D1D" w:rsidRPr="00DD77DC" w:rsidRDefault="00421D1D" w:rsidP="00E505BF">
            <w:pPr>
              <w:pStyle w:val="Bodytext0"/>
              <w:ind w:firstLine="0"/>
              <w:rPr>
                <w:rFonts w:ascii="Times New Roman" w:hAnsi="Times New Roman"/>
                <w:sz w:val="24"/>
                <w:szCs w:val="24"/>
                <w:lang w:val="lt-LT"/>
              </w:rPr>
            </w:pPr>
            <w:r w:rsidRPr="00DD77DC">
              <w:rPr>
                <w:rFonts w:ascii="Times New Roman" w:hAnsi="Times New Roman"/>
                <w:sz w:val="24"/>
                <w:szCs w:val="24"/>
                <w:lang w:val="lt-LT"/>
              </w:rPr>
              <w:t xml:space="preserve">VšĮ Vilniaus miesto klinikinės ligoninės </w:t>
            </w:r>
          </w:p>
          <w:p w:rsidR="00421D1D" w:rsidRPr="00DD77DC" w:rsidRDefault="00421D1D" w:rsidP="00E505BF">
            <w:pPr>
              <w:pStyle w:val="Bodytext0"/>
              <w:ind w:firstLine="0"/>
              <w:rPr>
                <w:rFonts w:ascii="Times New Roman" w:hAnsi="Times New Roman"/>
                <w:sz w:val="24"/>
                <w:szCs w:val="24"/>
                <w:lang w:val="fi-FI"/>
              </w:rPr>
            </w:pPr>
            <w:r w:rsidRPr="00DD77DC">
              <w:rPr>
                <w:rFonts w:ascii="Times New Roman" w:hAnsi="Times New Roman"/>
                <w:sz w:val="24"/>
                <w:szCs w:val="24"/>
                <w:lang w:val="fi-FI"/>
              </w:rPr>
              <w:t>Antakalnio filialas</w:t>
            </w:r>
          </w:p>
          <w:p w:rsidR="00421D1D" w:rsidRPr="00DD77DC" w:rsidRDefault="00421D1D" w:rsidP="00E505BF">
            <w:pPr>
              <w:pStyle w:val="Bodytext0"/>
              <w:ind w:firstLine="0"/>
              <w:rPr>
                <w:rFonts w:ascii="Times New Roman" w:hAnsi="Times New Roman"/>
                <w:sz w:val="24"/>
                <w:szCs w:val="24"/>
                <w:lang w:val="fi-FI"/>
              </w:rPr>
            </w:pPr>
            <w:r w:rsidRPr="00DD77DC">
              <w:rPr>
                <w:rFonts w:ascii="Times New Roman" w:hAnsi="Times New Roman"/>
                <w:sz w:val="24"/>
                <w:szCs w:val="24"/>
                <w:lang w:val="fi-FI"/>
              </w:rPr>
              <w:t>Antakalnio g. 124, LT-10200 Vilnius</w:t>
            </w:r>
          </w:p>
        </w:tc>
      </w:tr>
      <w:tr w:rsidR="00421D1D" w:rsidRPr="00DD77DC" w:rsidTr="00E505BF">
        <w:tc>
          <w:tcPr>
            <w:tcW w:w="4644" w:type="dxa"/>
          </w:tcPr>
          <w:p w:rsidR="00421D1D" w:rsidRPr="00DD77DC" w:rsidRDefault="00421D1D" w:rsidP="00E505BF">
            <w:pPr>
              <w:pStyle w:val="Bodytext0"/>
              <w:ind w:firstLine="0"/>
              <w:rPr>
                <w:rFonts w:ascii="Times New Roman" w:hAnsi="Times New Roman"/>
                <w:sz w:val="24"/>
                <w:szCs w:val="24"/>
              </w:rPr>
            </w:pPr>
            <w:proofErr w:type="spellStart"/>
            <w:r w:rsidRPr="00DD77DC">
              <w:rPr>
                <w:rFonts w:ascii="Times New Roman" w:hAnsi="Times New Roman"/>
                <w:sz w:val="24"/>
                <w:szCs w:val="24"/>
              </w:rPr>
              <w:t>Kodas</w:t>
            </w:r>
            <w:proofErr w:type="spellEnd"/>
            <w:r w:rsidRPr="00DD77DC">
              <w:rPr>
                <w:rFonts w:ascii="Times New Roman" w:hAnsi="Times New Roman"/>
                <w:sz w:val="24"/>
                <w:szCs w:val="24"/>
              </w:rPr>
              <w:t xml:space="preserve"> 302830193</w:t>
            </w:r>
          </w:p>
        </w:tc>
      </w:tr>
    </w:tbl>
    <w:p w:rsidR="00421D1D" w:rsidRPr="00DD77DC" w:rsidRDefault="00421D1D" w:rsidP="00421D1D">
      <w:pPr>
        <w:pStyle w:val="Bodytext0"/>
        <w:ind w:firstLine="0"/>
        <w:rPr>
          <w:rFonts w:ascii="Times New Roman" w:hAnsi="Times New Roman"/>
          <w:sz w:val="24"/>
          <w:szCs w:val="24"/>
        </w:rPr>
      </w:pPr>
      <w:r w:rsidRPr="00DD77DC">
        <w:rPr>
          <w:rFonts w:ascii="Times New Roman" w:hAnsi="Times New Roman"/>
          <w:sz w:val="24"/>
          <w:szCs w:val="24"/>
        </w:rPr>
        <w:t xml:space="preserve">PVM </w:t>
      </w:r>
      <w:proofErr w:type="spellStart"/>
      <w:r w:rsidRPr="00DD77DC">
        <w:rPr>
          <w:rFonts w:ascii="Times New Roman" w:hAnsi="Times New Roman"/>
          <w:sz w:val="24"/>
          <w:szCs w:val="24"/>
        </w:rPr>
        <w:t>mokėtojo</w:t>
      </w:r>
      <w:proofErr w:type="spellEnd"/>
      <w:r w:rsidRPr="00DD77DC">
        <w:rPr>
          <w:rFonts w:ascii="Times New Roman" w:hAnsi="Times New Roman"/>
          <w:sz w:val="24"/>
          <w:szCs w:val="24"/>
        </w:rPr>
        <w:t xml:space="preserve"> </w:t>
      </w:r>
      <w:proofErr w:type="spellStart"/>
      <w:r w:rsidRPr="00DD77DC">
        <w:rPr>
          <w:rFonts w:ascii="Times New Roman" w:hAnsi="Times New Roman"/>
          <w:sz w:val="24"/>
          <w:szCs w:val="24"/>
        </w:rPr>
        <w:t>kodas</w:t>
      </w:r>
      <w:proofErr w:type="spellEnd"/>
      <w:r w:rsidRPr="00DD77DC">
        <w:rPr>
          <w:rFonts w:ascii="Times New Roman" w:hAnsi="Times New Roman"/>
          <w:sz w:val="24"/>
          <w:szCs w:val="24"/>
        </w:rPr>
        <w:t xml:space="preserve"> LT100006560213</w:t>
      </w:r>
    </w:p>
    <w:tbl>
      <w:tblPr>
        <w:tblW w:w="0" w:type="auto"/>
        <w:tblLayout w:type="fixed"/>
        <w:tblLook w:val="0000" w:firstRow="0" w:lastRow="0" w:firstColumn="0" w:lastColumn="0" w:noHBand="0" w:noVBand="0"/>
      </w:tblPr>
      <w:tblGrid>
        <w:gridCol w:w="4644"/>
      </w:tblGrid>
      <w:tr w:rsidR="00421D1D" w:rsidRPr="00DD77DC" w:rsidTr="00E505BF">
        <w:tc>
          <w:tcPr>
            <w:tcW w:w="4644" w:type="dxa"/>
          </w:tcPr>
          <w:p w:rsidR="00421D1D" w:rsidRPr="00DD77DC" w:rsidRDefault="00421D1D" w:rsidP="00E505BF">
            <w:pPr>
              <w:pStyle w:val="Bodytext0"/>
              <w:ind w:firstLine="0"/>
              <w:rPr>
                <w:rFonts w:ascii="Times New Roman" w:hAnsi="Times New Roman"/>
                <w:sz w:val="24"/>
                <w:szCs w:val="24"/>
              </w:rPr>
            </w:pPr>
            <w:r w:rsidRPr="00DD77DC">
              <w:rPr>
                <w:rFonts w:ascii="Times New Roman" w:hAnsi="Times New Roman"/>
                <w:sz w:val="24"/>
                <w:szCs w:val="24"/>
              </w:rPr>
              <w:t>A/s LT447044060001378840</w:t>
            </w:r>
          </w:p>
          <w:p w:rsidR="00421D1D" w:rsidRPr="00DD77DC" w:rsidRDefault="00421D1D" w:rsidP="00E505BF">
            <w:pPr>
              <w:pStyle w:val="Bodytext0"/>
              <w:ind w:firstLine="0"/>
              <w:rPr>
                <w:rFonts w:ascii="Times New Roman" w:hAnsi="Times New Roman"/>
                <w:sz w:val="24"/>
                <w:szCs w:val="24"/>
              </w:rPr>
            </w:pPr>
            <w:r w:rsidRPr="00DD77DC">
              <w:rPr>
                <w:rFonts w:ascii="Times New Roman" w:hAnsi="Times New Roman"/>
                <w:sz w:val="24"/>
                <w:szCs w:val="24"/>
              </w:rPr>
              <w:t xml:space="preserve">AB SEB </w:t>
            </w:r>
            <w:proofErr w:type="spellStart"/>
            <w:r w:rsidRPr="00DD77DC">
              <w:rPr>
                <w:rFonts w:ascii="Times New Roman" w:hAnsi="Times New Roman"/>
                <w:sz w:val="24"/>
                <w:szCs w:val="24"/>
              </w:rPr>
              <w:t>bankas</w:t>
            </w:r>
            <w:proofErr w:type="spellEnd"/>
            <w:r w:rsidRPr="00DD77DC">
              <w:rPr>
                <w:rFonts w:ascii="Times New Roman" w:hAnsi="Times New Roman"/>
                <w:sz w:val="24"/>
                <w:szCs w:val="24"/>
              </w:rPr>
              <w:t xml:space="preserve">, </w:t>
            </w:r>
            <w:proofErr w:type="spellStart"/>
            <w:r w:rsidRPr="00DD77DC">
              <w:rPr>
                <w:rFonts w:ascii="Times New Roman" w:hAnsi="Times New Roman"/>
                <w:sz w:val="24"/>
                <w:szCs w:val="24"/>
              </w:rPr>
              <w:t>banko</w:t>
            </w:r>
            <w:proofErr w:type="spellEnd"/>
            <w:r w:rsidRPr="00DD77DC">
              <w:rPr>
                <w:rFonts w:ascii="Times New Roman" w:hAnsi="Times New Roman"/>
                <w:sz w:val="24"/>
                <w:szCs w:val="24"/>
              </w:rPr>
              <w:t xml:space="preserve"> </w:t>
            </w:r>
            <w:proofErr w:type="spellStart"/>
            <w:r w:rsidRPr="00DD77DC">
              <w:rPr>
                <w:rFonts w:ascii="Times New Roman" w:hAnsi="Times New Roman"/>
                <w:sz w:val="24"/>
                <w:szCs w:val="24"/>
              </w:rPr>
              <w:t>kodas</w:t>
            </w:r>
            <w:proofErr w:type="spellEnd"/>
            <w:r w:rsidRPr="00DD77DC">
              <w:rPr>
                <w:rFonts w:ascii="Times New Roman" w:hAnsi="Times New Roman"/>
                <w:sz w:val="24"/>
                <w:szCs w:val="24"/>
              </w:rPr>
              <w:t xml:space="preserve"> 70440</w:t>
            </w:r>
          </w:p>
          <w:p w:rsidR="00421D1D" w:rsidRPr="00DD77DC" w:rsidRDefault="00421D1D" w:rsidP="00E505BF">
            <w:pPr>
              <w:pStyle w:val="Bodytext0"/>
              <w:ind w:firstLine="0"/>
              <w:rPr>
                <w:rFonts w:ascii="Times New Roman" w:hAnsi="Times New Roman"/>
                <w:sz w:val="24"/>
                <w:szCs w:val="24"/>
              </w:rPr>
            </w:pPr>
            <w:r w:rsidRPr="00DD77DC">
              <w:rPr>
                <w:rFonts w:ascii="Times New Roman" w:hAnsi="Times New Roman"/>
                <w:sz w:val="24"/>
                <w:szCs w:val="24"/>
              </w:rPr>
              <w:t xml:space="preserve">Tel. (8 5) 2342371, </w:t>
            </w:r>
            <w:proofErr w:type="spellStart"/>
            <w:r w:rsidRPr="00DD77DC">
              <w:rPr>
                <w:rFonts w:ascii="Times New Roman" w:hAnsi="Times New Roman"/>
                <w:sz w:val="24"/>
                <w:szCs w:val="24"/>
              </w:rPr>
              <w:t>faksas</w:t>
            </w:r>
            <w:proofErr w:type="spellEnd"/>
            <w:r w:rsidRPr="00DD77DC">
              <w:rPr>
                <w:rFonts w:ascii="Times New Roman" w:hAnsi="Times New Roman"/>
                <w:sz w:val="24"/>
                <w:szCs w:val="24"/>
              </w:rPr>
              <w:t xml:space="preserve"> (8 5) 2342382</w:t>
            </w:r>
          </w:p>
          <w:p w:rsidR="00421D1D" w:rsidRPr="00DD77DC" w:rsidRDefault="00421D1D" w:rsidP="00E505BF">
            <w:pPr>
              <w:pStyle w:val="Bodytext0"/>
              <w:ind w:firstLine="0"/>
              <w:rPr>
                <w:rFonts w:ascii="Times New Roman" w:hAnsi="Times New Roman"/>
                <w:sz w:val="24"/>
                <w:szCs w:val="24"/>
              </w:rPr>
            </w:pPr>
          </w:p>
        </w:tc>
      </w:tr>
    </w:tbl>
    <w:p w:rsidR="00421D1D" w:rsidRPr="00DD77DC" w:rsidRDefault="00421D1D" w:rsidP="00421D1D">
      <w:pPr>
        <w:spacing w:line="100" w:lineRule="atLeast"/>
        <w:ind w:right="930"/>
        <w:rPr>
          <w:szCs w:val="24"/>
        </w:rPr>
      </w:pPr>
    </w:p>
    <w:p w:rsidR="00421D1D" w:rsidRPr="00DD77DC" w:rsidRDefault="00421D1D" w:rsidP="00421D1D">
      <w:pPr>
        <w:autoSpaceDE w:val="0"/>
        <w:spacing w:line="100" w:lineRule="atLeast"/>
        <w:ind w:right="15"/>
        <w:jc w:val="both"/>
        <w:rPr>
          <w:rFonts w:eastAsia="Verdana"/>
          <w:color w:val="000000"/>
          <w:szCs w:val="24"/>
        </w:rPr>
      </w:pPr>
      <w:r w:rsidRPr="00DD77DC">
        <w:rPr>
          <w:rFonts w:eastAsia="Verdana"/>
          <w:color w:val="000000"/>
          <w:szCs w:val="24"/>
        </w:rPr>
        <w:t>A.V.</w:t>
      </w:r>
    </w:p>
    <w:p w:rsidR="007867D7" w:rsidRDefault="007867D7"/>
    <w:sectPr w:rsidR="007867D7">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imesLT">
    <w:altName w:val="Times New Roman"/>
    <w:charset w:val="BA"/>
    <w:family w:val="roman"/>
    <w:pitch w:val="variable"/>
  </w:font>
  <w:font w:name="Arial">
    <w:panose1 w:val="020B0604020202020204"/>
    <w:charset w:val="BA"/>
    <w:family w:val="swiss"/>
    <w:pitch w:val="variable"/>
    <w:sig w:usb0="E0002AFF" w:usb1="C0007843" w:usb2="00000009" w:usb3="00000000" w:csb0="000001FF" w:csb1="00000000"/>
  </w:font>
  <w:font w:name="Verdana">
    <w:panose1 w:val="020B0604030504040204"/>
    <w:charset w:val="BA"/>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pStyle w:val="Heading6"/>
      <w:suff w:val="nothing"/>
      <w:lvlText w:val=""/>
      <w:lvlJc w:val="left"/>
      <w:pPr>
        <w:tabs>
          <w:tab w:val="num" w:pos="0"/>
        </w:tabs>
        <w:ind w:left="0" w:firstLine="0"/>
      </w:pPr>
    </w:lvl>
    <w:lvl w:ilvl="6">
      <w:start w:val="1"/>
      <w:numFmt w:val="none"/>
      <w:pStyle w:val="Heading7"/>
      <w:suff w:val="nothing"/>
      <w:lvlText w:val=""/>
      <w:lvlJc w:val="left"/>
      <w:pPr>
        <w:tabs>
          <w:tab w:val="num" w:pos="0"/>
        </w:tabs>
        <w:ind w:left="0" w:firstLine="0"/>
      </w:pPr>
    </w:lvl>
    <w:lvl w:ilvl="7">
      <w:start w:val="1"/>
      <w:numFmt w:val="none"/>
      <w:pStyle w:val="Heading8"/>
      <w:suff w:val="nothing"/>
      <w:lvlText w:val=""/>
      <w:lvlJc w:val="left"/>
      <w:pPr>
        <w:tabs>
          <w:tab w:val="num" w:pos="0"/>
        </w:tabs>
        <w:ind w:left="0" w:firstLine="0"/>
      </w:pPr>
    </w:lvl>
    <w:lvl w:ilvl="8">
      <w:start w:val="1"/>
      <w:numFmt w:val="none"/>
      <w:pStyle w:val="Heading9"/>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D1D"/>
    <w:rsid w:val="00000677"/>
    <w:rsid w:val="00035B9D"/>
    <w:rsid w:val="000405F8"/>
    <w:rsid w:val="000443F5"/>
    <w:rsid w:val="00045C58"/>
    <w:rsid w:val="00055BA6"/>
    <w:rsid w:val="00057308"/>
    <w:rsid w:val="0007328F"/>
    <w:rsid w:val="000A27BE"/>
    <w:rsid w:val="000F6085"/>
    <w:rsid w:val="00117328"/>
    <w:rsid w:val="00123FB2"/>
    <w:rsid w:val="00124101"/>
    <w:rsid w:val="00133CA6"/>
    <w:rsid w:val="00137B4A"/>
    <w:rsid w:val="00181789"/>
    <w:rsid w:val="00195122"/>
    <w:rsid w:val="001A263E"/>
    <w:rsid w:val="001A46C1"/>
    <w:rsid w:val="001A5301"/>
    <w:rsid w:val="001B1BA4"/>
    <w:rsid w:val="001C1571"/>
    <w:rsid w:val="001C4BA4"/>
    <w:rsid w:val="001D0799"/>
    <w:rsid w:val="001E7C47"/>
    <w:rsid w:val="001F5C9A"/>
    <w:rsid w:val="00203C0D"/>
    <w:rsid w:val="00204D75"/>
    <w:rsid w:val="00220CE9"/>
    <w:rsid w:val="00255B9F"/>
    <w:rsid w:val="00256938"/>
    <w:rsid w:val="00263390"/>
    <w:rsid w:val="002735E2"/>
    <w:rsid w:val="0027629D"/>
    <w:rsid w:val="002B4C64"/>
    <w:rsid w:val="002D1C7D"/>
    <w:rsid w:val="002D3B28"/>
    <w:rsid w:val="002D3C7E"/>
    <w:rsid w:val="002F5908"/>
    <w:rsid w:val="00312012"/>
    <w:rsid w:val="00325FA9"/>
    <w:rsid w:val="00356890"/>
    <w:rsid w:val="00362935"/>
    <w:rsid w:val="00384B5F"/>
    <w:rsid w:val="00391234"/>
    <w:rsid w:val="003B4CB8"/>
    <w:rsid w:val="003D6F76"/>
    <w:rsid w:val="00421D1D"/>
    <w:rsid w:val="00427D08"/>
    <w:rsid w:val="00437430"/>
    <w:rsid w:val="00440B09"/>
    <w:rsid w:val="00441437"/>
    <w:rsid w:val="00443334"/>
    <w:rsid w:val="00444CA0"/>
    <w:rsid w:val="00473C18"/>
    <w:rsid w:val="0048616A"/>
    <w:rsid w:val="004A63F3"/>
    <w:rsid w:val="004C141D"/>
    <w:rsid w:val="004C2853"/>
    <w:rsid w:val="004C7F22"/>
    <w:rsid w:val="004D7E94"/>
    <w:rsid w:val="004E3EC1"/>
    <w:rsid w:val="004E5B1D"/>
    <w:rsid w:val="004E6E36"/>
    <w:rsid w:val="0051362B"/>
    <w:rsid w:val="00533234"/>
    <w:rsid w:val="005359BF"/>
    <w:rsid w:val="0053663A"/>
    <w:rsid w:val="005954F0"/>
    <w:rsid w:val="005B2A1E"/>
    <w:rsid w:val="005F101D"/>
    <w:rsid w:val="00615328"/>
    <w:rsid w:val="00656D18"/>
    <w:rsid w:val="00674F70"/>
    <w:rsid w:val="00683BF5"/>
    <w:rsid w:val="00686A72"/>
    <w:rsid w:val="006975F4"/>
    <w:rsid w:val="006A6F5B"/>
    <w:rsid w:val="006C7E64"/>
    <w:rsid w:val="006D61E4"/>
    <w:rsid w:val="006E46C2"/>
    <w:rsid w:val="006F0840"/>
    <w:rsid w:val="006F3077"/>
    <w:rsid w:val="00700F16"/>
    <w:rsid w:val="00732801"/>
    <w:rsid w:val="0074570B"/>
    <w:rsid w:val="00746BF4"/>
    <w:rsid w:val="00767025"/>
    <w:rsid w:val="007867D7"/>
    <w:rsid w:val="007C4893"/>
    <w:rsid w:val="007D5416"/>
    <w:rsid w:val="007E7973"/>
    <w:rsid w:val="007F65AF"/>
    <w:rsid w:val="008166EB"/>
    <w:rsid w:val="00853B83"/>
    <w:rsid w:val="0085502F"/>
    <w:rsid w:val="00867061"/>
    <w:rsid w:val="008836AA"/>
    <w:rsid w:val="00884079"/>
    <w:rsid w:val="00897469"/>
    <w:rsid w:val="008D78EA"/>
    <w:rsid w:val="008F341E"/>
    <w:rsid w:val="00902908"/>
    <w:rsid w:val="00905C6F"/>
    <w:rsid w:val="00914B56"/>
    <w:rsid w:val="009410FE"/>
    <w:rsid w:val="00952208"/>
    <w:rsid w:val="00955BC8"/>
    <w:rsid w:val="00992104"/>
    <w:rsid w:val="00995265"/>
    <w:rsid w:val="00995345"/>
    <w:rsid w:val="009962E5"/>
    <w:rsid w:val="009A0386"/>
    <w:rsid w:val="009C3E60"/>
    <w:rsid w:val="009D6559"/>
    <w:rsid w:val="009E335C"/>
    <w:rsid w:val="009E5E44"/>
    <w:rsid w:val="009F1C2E"/>
    <w:rsid w:val="00A02DB1"/>
    <w:rsid w:val="00A04A30"/>
    <w:rsid w:val="00A07065"/>
    <w:rsid w:val="00A16038"/>
    <w:rsid w:val="00A21082"/>
    <w:rsid w:val="00A30DB5"/>
    <w:rsid w:val="00A34EEC"/>
    <w:rsid w:val="00A430AA"/>
    <w:rsid w:val="00A670C9"/>
    <w:rsid w:val="00A83F83"/>
    <w:rsid w:val="00A861F9"/>
    <w:rsid w:val="00A9379F"/>
    <w:rsid w:val="00A93E80"/>
    <w:rsid w:val="00AA0266"/>
    <w:rsid w:val="00AC666C"/>
    <w:rsid w:val="00AE4B94"/>
    <w:rsid w:val="00AF7DD4"/>
    <w:rsid w:val="00B021F4"/>
    <w:rsid w:val="00B1361F"/>
    <w:rsid w:val="00B14FC7"/>
    <w:rsid w:val="00B20A56"/>
    <w:rsid w:val="00B21088"/>
    <w:rsid w:val="00B63C47"/>
    <w:rsid w:val="00B925ED"/>
    <w:rsid w:val="00B94B1A"/>
    <w:rsid w:val="00B95064"/>
    <w:rsid w:val="00BA0450"/>
    <w:rsid w:val="00BA0E79"/>
    <w:rsid w:val="00BA40A1"/>
    <w:rsid w:val="00BB7456"/>
    <w:rsid w:val="00BD4A67"/>
    <w:rsid w:val="00BF6DBF"/>
    <w:rsid w:val="00C13D01"/>
    <w:rsid w:val="00C1498F"/>
    <w:rsid w:val="00C305AE"/>
    <w:rsid w:val="00C37FD4"/>
    <w:rsid w:val="00C4772B"/>
    <w:rsid w:val="00C51485"/>
    <w:rsid w:val="00C64D49"/>
    <w:rsid w:val="00CA5BBB"/>
    <w:rsid w:val="00CD4C63"/>
    <w:rsid w:val="00D01CFA"/>
    <w:rsid w:val="00D0418F"/>
    <w:rsid w:val="00D24C68"/>
    <w:rsid w:val="00D54847"/>
    <w:rsid w:val="00D63A89"/>
    <w:rsid w:val="00D66400"/>
    <w:rsid w:val="00D76E0D"/>
    <w:rsid w:val="00D91903"/>
    <w:rsid w:val="00D92A10"/>
    <w:rsid w:val="00DA30C6"/>
    <w:rsid w:val="00DC1A8B"/>
    <w:rsid w:val="00DC26AF"/>
    <w:rsid w:val="00DD628D"/>
    <w:rsid w:val="00DF0A3B"/>
    <w:rsid w:val="00E360C1"/>
    <w:rsid w:val="00E564CF"/>
    <w:rsid w:val="00E65B63"/>
    <w:rsid w:val="00E76D60"/>
    <w:rsid w:val="00EB480D"/>
    <w:rsid w:val="00EC45D6"/>
    <w:rsid w:val="00ED169D"/>
    <w:rsid w:val="00EE3CC8"/>
    <w:rsid w:val="00EF0BCB"/>
    <w:rsid w:val="00F21A0E"/>
    <w:rsid w:val="00F600F5"/>
    <w:rsid w:val="00F7058B"/>
    <w:rsid w:val="00F820EE"/>
    <w:rsid w:val="00F909AA"/>
    <w:rsid w:val="00F91FBF"/>
    <w:rsid w:val="00FB1BA8"/>
    <w:rsid w:val="00FB1FC3"/>
    <w:rsid w:val="00FD29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954B1E1-7C1E-483B-BE43-A57049CE2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1D1D"/>
    <w:pPr>
      <w:suppressAutoHyphens/>
      <w:spacing w:after="200" w:line="276" w:lineRule="auto"/>
    </w:pPr>
    <w:rPr>
      <w:rFonts w:eastAsia="Calibri"/>
      <w:sz w:val="24"/>
      <w:szCs w:val="22"/>
      <w:lang w:eastAsia="ar-SA"/>
    </w:rPr>
  </w:style>
  <w:style w:type="paragraph" w:styleId="Heading1">
    <w:name w:val="heading 1"/>
    <w:basedOn w:val="Normal"/>
    <w:next w:val="Normal"/>
    <w:link w:val="Heading1Char"/>
    <w:qFormat/>
    <w:rsid w:val="00421D1D"/>
    <w:pPr>
      <w:keepNext/>
      <w:numPr>
        <w:numId w:val="1"/>
      </w:numPr>
      <w:tabs>
        <w:tab w:val="left" w:pos="1152"/>
      </w:tabs>
      <w:spacing w:before="360" w:after="360" w:line="240" w:lineRule="auto"/>
      <w:ind w:left="1152" w:hanging="432"/>
      <w:jc w:val="center"/>
      <w:outlineLvl w:val="0"/>
    </w:pPr>
    <w:rPr>
      <w:sz w:val="28"/>
      <w:lang w:val="x-none"/>
    </w:rPr>
  </w:style>
  <w:style w:type="paragraph" w:styleId="Heading2">
    <w:name w:val="heading 2"/>
    <w:basedOn w:val="Normal"/>
    <w:next w:val="Normal"/>
    <w:link w:val="Heading2Char"/>
    <w:qFormat/>
    <w:rsid w:val="00421D1D"/>
    <w:pPr>
      <w:numPr>
        <w:ilvl w:val="1"/>
        <w:numId w:val="1"/>
      </w:numPr>
      <w:tabs>
        <w:tab w:val="left" w:pos="180"/>
      </w:tabs>
      <w:spacing w:after="0" w:line="240" w:lineRule="auto"/>
      <w:ind w:left="180" w:firstLine="720"/>
      <w:jc w:val="both"/>
      <w:outlineLvl w:val="1"/>
    </w:pPr>
    <w:rPr>
      <w:rFonts w:eastAsia="Times New Roman"/>
      <w:szCs w:val="20"/>
      <w:lang w:val="x-none"/>
    </w:rPr>
  </w:style>
  <w:style w:type="paragraph" w:styleId="Heading3">
    <w:name w:val="heading 3"/>
    <w:basedOn w:val="Normal"/>
    <w:next w:val="Normal"/>
    <w:link w:val="Heading3Char"/>
    <w:qFormat/>
    <w:rsid w:val="00421D1D"/>
    <w:pPr>
      <w:keepNext/>
      <w:numPr>
        <w:ilvl w:val="2"/>
        <w:numId w:val="1"/>
      </w:numPr>
      <w:tabs>
        <w:tab w:val="left" w:pos="294"/>
      </w:tabs>
      <w:spacing w:after="0" w:line="240" w:lineRule="auto"/>
      <w:ind w:left="294" w:firstLine="720"/>
      <w:jc w:val="both"/>
      <w:outlineLvl w:val="2"/>
    </w:pPr>
    <w:rPr>
      <w:rFonts w:eastAsia="Times New Roman"/>
      <w:szCs w:val="20"/>
      <w:lang w:val="x-none"/>
    </w:rPr>
  </w:style>
  <w:style w:type="paragraph" w:styleId="Heading4">
    <w:name w:val="heading 4"/>
    <w:basedOn w:val="Normal"/>
    <w:next w:val="Normal"/>
    <w:link w:val="Heading4Char"/>
    <w:qFormat/>
    <w:rsid w:val="00421D1D"/>
    <w:pPr>
      <w:keepNext/>
      <w:numPr>
        <w:ilvl w:val="3"/>
        <w:numId w:val="1"/>
      </w:numPr>
      <w:tabs>
        <w:tab w:val="left" w:pos="1584"/>
      </w:tabs>
      <w:spacing w:after="0" w:line="240" w:lineRule="auto"/>
      <w:ind w:left="1584" w:hanging="864"/>
      <w:outlineLvl w:val="3"/>
    </w:pPr>
    <w:rPr>
      <w:rFonts w:eastAsia="Times New Roman"/>
      <w:b/>
      <w:sz w:val="44"/>
      <w:szCs w:val="20"/>
      <w:lang w:val="x-none"/>
    </w:rPr>
  </w:style>
  <w:style w:type="paragraph" w:styleId="Heading5">
    <w:name w:val="heading 5"/>
    <w:basedOn w:val="Normal"/>
    <w:next w:val="Normal"/>
    <w:link w:val="Heading5Char"/>
    <w:qFormat/>
    <w:rsid w:val="00421D1D"/>
    <w:pPr>
      <w:keepNext/>
      <w:numPr>
        <w:ilvl w:val="4"/>
        <w:numId w:val="1"/>
      </w:numPr>
      <w:tabs>
        <w:tab w:val="left" w:pos="1728"/>
      </w:tabs>
      <w:spacing w:after="0" w:line="240" w:lineRule="auto"/>
      <w:ind w:left="1728" w:hanging="1008"/>
      <w:outlineLvl w:val="4"/>
    </w:pPr>
    <w:rPr>
      <w:rFonts w:eastAsia="Times New Roman"/>
      <w:b/>
      <w:sz w:val="40"/>
      <w:szCs w:val="20"/>
      <w:lang w:val="x-none"/>
    </w:rPr>
  </w:style>
  <w:style w:type="paragraph" w:styleId="Heading6">
    <w:name w:val="heading 6"/>
    <w:basedOn w:val="Normal"/>
    <w:next w:val="Normal"/>
    <w:link w:val="Heading6Char"/>
    <w:qFormat/>
    <w:rsid w:val="00421D1D"/>
    <w:pPr>
      <w:keepNext/>
      <w:numPr>
        <w:ilvl w:val="5"/>
        <w:numId w:val="1"/>
      </w:numPr>
      <w:tabs>
        <w:tab w:val="left" w:pos="1872"/>
      </w:tabs>
      <w:spacing w:after="0" w:line="240" w:lineRule="auto"/>
      <w:ind w:left="1872" w:hanging="1152"/>
      <w:outlineLvl w:val="5"/>
    </w:pPr>
    <w:rPr>
      <w:rFonts w:eastAsia="Times New Roman"/>
      <w:b/>
      <w:sz w:val="36"/>
      <w:szCs w:val="20"/>
      <w:lang w:val="x-none"/>
    </w:rPr>
  </w:style>
  <w:style w:type="paragraph" w:styleId="Heading7">
    <w:name w:val="heading 7"/>
    <w:basedOn w:val="Normal"/>
    <w:next w:val="Normal"/>
    <w:link w:val="Heading7Char"/>
    <w:qFormat/>
    <w:rsid w:val="00421D1D"/>
    <w:pPr>
      <w:keepNext/>
      <w:numPr>
        <w:ilvl w:val="6"/>
        <w:numId w:val="1"/>
      </w:numPr>
      <w:tabs>
        <w:tab w:val="left" w:pos="2016"/>
      </w:tabs>
      <w:spacing w:after="0" w:line="240" w:lineRule="auto"/>
      <w:ind w:left="2016" w:hanging="1296"/>
      <w:outlineLvl w:val="6"/>
    </w:pPr>
    <w:rPr>
      <w:rFonts w:eastAsia="Times New Roman"/>
      <w:sz w:val="48"/>
      <w:szCs w:val="20"/>
      <w:lang w:val="x-none"/>
    </w:rPr>
  </w:style>
  <w:style w:type="paragraph" w:styleId="Heading8">
    <w:name w:val="heading 8"/>
    <w:basedOn w:val="Normal"/>
    <w:next w:val="Normal"/>
    <w:link w:val="Heading8Char"/>
    <w:qFormat/>
    <w:rsid w:val="00421D1D"/>
    <w:pPr>
      <w:keepNext/>
      <w:numPr>
        <w:ilvl w:val="7"/>
        <w:numId w:val="1"/>
      </w:numPr>
      <w:tabs>
        <w:tab w:val="left" w:pos="2160"/>
      </w:tabs>
      <w:spacing w:after="0" w:line="240" w:lineRule="auto"/>
      <w:ind w:left="2160" w:hanging="1440"/>
      <w:outlineLvl w:val="7"/>
    </w:pPr>
    <w:rPr>
      <w:rFonts w:eastAsia="Times New Roman"/>
      <w:b/>
      <w:sz w:val="18"/>
      <w:szCs w:val="20"/>
      <w:lang w:val="x-none"/>
    </w:rPr>
  </w:style>
  <w:style w:type="paragraph" w:styleId="Heading9">
    <w:name w:val="heading 9"/>
    <w:basedOn w:val="Normal"/>
    <w:next w:val="Normal"/>
    <w:link w:val="Heading9Char"/>
    <w:qFormat/>
    <w:rsid w:val="00421D1D"/>
    <w:pPr>
      <w:keepNext/>
      <w:numPr>
        <w:ilvl w:val="8"/>
        <w:numId w:val="1"/>
      </w:numPr>
      <w:tabs>
        <w:tab w:val="left" w:pos="2304"/>
      </w:tabs>
      <w:spacing w:after="0" w:line="240" w:lineRule="auto"/>
      <w:ind w:left="2304" w:hanging="1584"/>
      <w:outlineLvl w:val="8"/>
    </w:pPr>
    <w:rPr>
      <w:rFonts w:eastAsia="Times New Roman"/>
      <w:sz w:val="40"/>
      <w:szCs w:val="20"/>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21D1D"/>
    <w:rPr>
      <w:rFonts w:eastAsia="Calibri"/>
      <w:sz w:val="28"/>
      <w:szCs w:val="22"/>
      <w:lang w:val="x-none" w:eastAsia="ar-SA"/>
    </w:rPr>
  </w:style>
  <w:style w:type="character" w:customStyle="1" w:styleId="Heading2Char">
    <w:name w:val="Heading 2 Char"/>
    <w:basedOn w:val="DefaultParagraphFont"/>
    <w:link w:val="Heading2"/>
    <w:rsid w:val="00421D1D"/>
    <w:rPr>
      <w:sz w:val="24"/>
      <w:lang w:val="x-none" w:eastAsia="ar-SA"/>
    </w:rPr>
  </w:style>
  <w:style w:type="character" w:customStyle="1" w:styleId="Heading3Char">
    <w:name w:val="Heading 3 Char"/>
    <w:basedOn w:val="DefaultParagraphFont"/>
    <w:link w:val="Heading3"/>
    <w:rsid w:val="00421D1D"/>
    <w:rPr>
      <w:sz w:val="24"/>
      <w:lang w:val="x-none" w:eastAsia="ar-SA"/>
    </w:rPr>
  </w:style>
  <w:style w:type="character" w:customStyle="1" w:styleId="Heading4Char">
    <w:name w:val="Heading 4 Char"/>
    <w:basedOn w:val="DefaultParagraphFont"/>
    <w:link w:val="Heading4"/>
    <w:rsid w:val="00421D1D"/>
    <w:rPr>
      <w:b/>
      <w:sz w:val="44"/>
      <w:lang w:val="x-none" w:eastAsia="ar-SA"/>
    </w:rPr>
  </w:style>
  <w:style w:type="character" w:customStyle="1" w:styleId="Heading5Char">
    <w:name w:val="Heading 5 Char"/>
    <w:basedOn w:val="DefaultParagraphFont"/>
    <w:link w:val="Heading5"/>
    <w:rsid w:val="00421D1D"/>
    <w:rPr>
      <w:b/>
      <w:sz w:val="40"/>
      <w:lang w:val="x-none" w:eastAsia="ar-SA"/>
    </w:rPr>
  </w:style>
  <w:style w:type="character" w:customStyle="1" w:styleId="Heading6Char">
    <w:name w:val="Heading 6 Char"/>
    <w:basedOn w:val="DefaultParagraphFont"/>
    <w:link w:val="Heading6"/>
    <w:rsid w:val="00421D1D"/>
    <w:rPr>
      <w:b/>
      <w:sz w:val="36"/>
      <w:lang w:val="x-none" w:eastAsia="ar-SA"/>
    </w:rPr>
  </w:style>
  <w:style w:type="character" w:customStyle="1" w:styleId="Heading7Char">
    <w:name w:val="Heading 7 Char"/>
    <w:basedOn w:val="DefaultParagraphFont"/>
    <w:link w:val="Heading7"/>
    <w:rsid w:val="00421D1D"/>
    <w:rPr>
      <w:sz w:val="48"/>
      <w:lang w:val="x-none" w:eastAsia="ar-SA"/>
    </w:rPr>
  </w:style>
  <w:style w:type="character" w:customStyle="1" w:styleId="Heading8Char">
    <w:name w:val="Heading 8 Char"/>
    <w:basedOn w:val="DefaultParagraphFont"/>
    <w:link w:val="Heading8"/>
    <w:rsid w:val="00421D1D"/>
    <w:rPr>
      <w:b/>
      <w:sz w:val="18"/>
      <w:lang w:val="x-none" w:eastAsia="ar-SA"/>
    </w:rPr>
  </w:style>
  <w:style w:type="character" w:customStyle="1" w:styleId="Heading9Char">
    <w:name w:val="Heading 9 Char"/>
    <w:basedOn w:val="DefaultParagraphFont"/>
    <w:link w:val="Heading9"/>
    <w:rsid w:val="00421D1D"/>
    <w:rPr>
      <w:sz w:val="40"/>
      <w:lang w:val="x-none" w:eastAsia="ar-SA"/>
    </w:rPr>
  </w:style>
  <w:style w:type="paragraph" w:styleId="BodyText">
    <w:name w:val="Body Text"/>
    <w:basedOn w:val="Normal"/>
    <w:link w:val="BodyTextChar1"/>
    <w:rsid w:val="00421D1D"/>
    <w:pPr>
      <w:spacing w:after="120"/>
    </w:pPr>
    <w:rPr>
      <w:lang w:val="x-none"/>
    </w:rPr>
  </w:style>
  <w:style w:type="character" w:customStyle="1" w:styleId="BodyTextChar">
    <w:name w:val="Body Text Char"/>
    <w:basedOn w:val="DefaultParagraphFont"/>
    <w:rsid w:val="00421D1D"/>
    <w:rPr>
      <w:rFonts w:eastAsia="Calibri"/>
      <w:sz w:val="24"/>
      <w:szCs w:val="22"/>
      <w:lang w:eastAsia="ar-SA"/>
    </w:rPr>
  </w:style>
  <w:style w:type="character" w:customStyle="1" w:styleId="BodyTextChar1">
    <w:name w:val="Body Text Char1"/>
    <w:link w:val="BodyText"/>
    <w:rsid w:val="00421D1D"/>
    <w:rPr>
      <w:rFonts w:eastAsia="Calibri"/>
      <w:sz w:val="24"/>
      <w:szCs w:val="22"/>
      <w:lang w:val="x-none" w:eastAsia="ar-SA"/>
    </w:rPr>
  </w:style>
  <w:style w:type="paragraph" w:customStyle="1" w:styleId="Bodytext0">
    <w:name w:val="Body text"/>
    <w:rsid w:val="00421D1D"/>
    <w:pPr>
      <w:suppressAutoHyphens/>
      <w:snapToGrid w:val="0"/>
      <w:ind w:firstLine="312"/>
      <w:jc w:val="both"/>
    </w:pPr>
    <w:rPr>
      <w:rFonts w:ascii="TimesLT" w:eastAsia="Arial" w:hAnsi="TimesLT"/>
      <w:lang w:val="en-US" w:eastAsia="ar-SA"/>
    </w:rPr>
  </w:style>
  <w:style w:type="paragraph" w:styleId="NormalWeb">
    <w:name w:val="Normal (Web)"/>
    <w:basedOn w:val="Normal"/>
    <w:rsid w:val="00421D1D"/>
    <w:pPr>
      <w:spacing w:before="280" w:after="119" w:line="240" w:lineRule="auto"/>
    </w:pPr>
    <w:rPr>
      <w:rFonts w:eastAsia="Times New Roman"/>
      <w:szCs w:val="24"/>
    </w:rPr>
  </w:style>
  <w:style w:type="character" w:customStyle="1" w:styleId="BodyTextIndentChar">
    <w:name w:val="Body Text Indent Char"/>
    <w:link w:val="BodyTextIndent"/>
    <w:rsid w:val="00421D1D"/>
    <w:rPr>
      <w:rFonts w:eastAsia="Calibri"/>
      <w:sz w:val="24"/>
      <w:szCs w:val="22"/>
      <w:lang w:eastAsia="ar-SA"/>
    </w:rPr>
  </w:style>
  <w:style w:type="paragraph" w:styleId="BodyTextIndent">
    <w:name w:val="Body Text Indent"/>
    <w:basedOn w:val="Normal"/>
    <w:link w:val="BodyTextIndentChar"/>
    <w:rsid w:val="00421D1D"/>
    <w:pPr>
      <w:spacing w:after="120"/>
      <w:ind w:left="283"/>
    </w:pPr>
  </w:style>
  <w:style w:type="character" w:customStyle="1" w:styleId="BodyTextIndentChar1">
    <w:name w:val="Body Text Indent Char1"/>
    <w:basedOn w:val="DefaultParagraphFont"/>
    <w:rsid w:val="00421D1D"/>
    <w:rPr>
      <w:rFonts w:eastAsia="Calibri"/>
      <w:sz w:val="24"/>
      <w:szCs w:val="22"/>
      <w:lang w:eastAsia="ar-SA"/>
    </w:rPr>
  </w:style>
  <w:style w:type="paragraph" w:customStyle="1" w:styleId="Default">
    <w:name w:val="Default"/>
    <w:basedOn w:val="Normal"/>
    <w:rsid w:val="00421D1D"/>
    <w:pPr>
      <w:widowControl w:val="0"/>
      <w:autoSpaceDE w:val="0"/>
      <w:spacing w:after="0" w:line="240" w:lineRule="auto"/>
    </w:pPr>
    <w:rPr>
      <w:rFonts w:ascii="Verdana" w:eastAsia="Verdana" w:hAnsi="Verdana" w:cs="Verdana"/>
      <w:color w:val="000000"/>
      <w:kern w:val="1"/>
      <w:szCs w:val="24"/>
    </w:rPr>
  </w:style>
  <w:style w:type="paragraph" w:customStyle="1" w:styleId="CM3">
    <w:name w:val="CM3"/>
    <w:basedOn w:val="Default"/>
    <w:next w:val="Default"/>
    <w:rsid w:val="00421D1D"/>
    <w:rPr>
      <w:rFonts w:ascii="Times New Roman" w:eastAsia="Arial Unicode MS" w:hAnsi="Times New Roman" w:cs="Tahoma"/>
      <w:color w:val="auto"/>
    </w:rPr>
  </w:style>
  <w:style w:type="paragraph" w:styleId="BodyText3">
    <w:name w:val="Body Text 3"/>
    <w:basedOn w:val="Normal"/>
    <w:link w:val="BodyText3Char"/>
    <w:rsid w:val="00421D1D"/>
    <w:pPr>
      <w:spacing w:after="120"/>
    </w:pPr>
    <w:rPr>
      <w:sz w:val="16"/>
      <w:szCs w:val="16"/>
      <w:lang w:val="x-none"/>
    </w:rPr>
  </w:style>
  <w:style w:type="character" w:customStyle="1" w:styleId="BodyText3Char">
    <w:name w:val="Body Text 3 Char"/>
    <w:basedOn w:val="DefaultParagraphFont"/>
    <w:link w:val="BodyText3"/>
    <w:rsid w:val="00421D1D"/>
    <w:rPr>
      <w:rFonts w:eastAsia="Calibri"/>
      <w:sz w:val="16"/>
      <w:szCs w:val="16"/>
      <w:lang w:val="x-none"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23152</Words>
  <Characters>13198</Characters>
  <Application>Microsoft Office Word</Application>
  <DocSecurity>0</DocSecurity>
  <Lines>109</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Linas</dc:creator>
  <cp:keywords/>
  <dc:description/>
  <cp:lastModifiedBy>Linas</cp:lastModifiedBy>
  <cp:revision>1</cp:revision>
  <dcterms:created xsi:type="dcterms:W3CDTF">2015-11-24T10:20:00Z</dcterms:created>
  <dcterms:modified xsi:type="dcterms:W3CDTF">2015-11-24T10:21:00Z</dcterms:modified>
</cp:coreProperties>
</file>