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CFC9" w14:textId="4CB1598F" w:rsidR="00D65EAE" w:rsidRDefault="00DE1CF5" w:rsidP="00DE1CF5">
      <w:pPr>
        <w:pStyle w:val="Tekstas"/>
        <w:spacing w:after="0" w:line="276" w:lineRule="auto"/>
        <w:jc w:val="center"/>
        <w:rPr>
          <w:rFonts w:ascii="Arial" w:hAnsi="Arial" w:cs="Arial"/>
          <w:b/>
          <w:bCs/>
          <w:sz w:val="22"/>
          <w:szCs w:val="22"/>
        </w:rPr>
      </w:pPr>
      <w:r w:rsidRPr="00DE1CF5">
        <w:rPr>
          <w:rFonts w:ascii="Arial" w:hAnsi="Arial" w:cs="Arial"/>
          <w:b/>
          <w:bCs/>
        </w:rPr>
        <w:t>INVAZINIŲ AUGALŲ RŪŠIŲ NAIKINIMO PASLAUGŲ TECHNINĖ SPECIFIKACIJA</w:t>
      </w:r>
    </w:p>
    <w:p w14:paraId="53F58EC4" w14:textId="13BC1CA0" w:rsidR="00370E6B" w:rsidRPr="00CD7BFC" w:rsidRDefault="00370E6B" w:rsidP="00370E6B">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142" w:type="pct"/>
        <w:tblInd w:w="-289" w:type="dxa"/>
        <w:tblCellMar>
          <w:left w:w="10" w:type="dxa"/>
          <w:right w:w="10" w:type="dxa"/>
        </w:tblCellMar>
        <w:tblLook w:val="0000" w:firstRow="0" w:lastRow="0" w:firstColumn="0" w:lastColumn="0" w:noHBand="0" w:noVBand="0"/>
      </w:tblPr>
      <w:tblGrid>
        <w:gridCol w:w="835"/>
        <w:gridCol w:w="3459"/>
        <w:gridCol w:w="11586"/>
      </w:tblGrid>
      <w:tr w:rsidR="00D21226" w:rsidRPr="00D21226" w14:paraId="1F225773" w14:textId="77777777" w:rsidTr="00A73704">
        <w:trPr>
          <w:trHeight w:val="519"/>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36C548" w14:textId="3B27C248"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E72CC59" w14:textId="32269A04"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 xml:space="preserve">Paslaugų gavėjas </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62F52" w14:textId="4DB3F4F9" w:rsidR="00D21226" w:rsidRPr="00D21226" w:rsidRDefault="00D21226" w:rsidP="003950DE">
            <w:pPr>
              <w:pStyle w:val="Tekstas"/>
              <w:spacing w:after="0"/>
              <w:jc w:val="both"/>
              <w:rPr>
                <w:rFonts w:ascii="Arial" w:hAnsi="Arial" w:cs="Arial"/>
                <w:sz w:val="22"/>
                <w:szCs w:val="22"/>
              </w:rPr>
            </w:pPr>
            <w:r w:rsidRPr="00D21226">
              <w:rPr>
                <w:rFonts w:ascii="Arial" w:hAnsi="Arial" w:cs="Arial"/>
                <w:sz w:val="22"/>
                <w:szCs w:val="22"/>
              </w:rPr>
              <w:t>VĮ Valstybinių miškų urėdija</w:t>
            </w:r>
            <w:r w:rsidR="00BD7F19">
              <w:rPr>
                <w:rFonts w:ascii="Arial" w:hAnsi="Arial" w:cs="Arial"/>
                <w:sz w:val="22"/>
                <w:szCs w:val="22"/>
              </w:rPr>
              <w:t xml:space="preserve">, </w:t>
            </w:r>
            <w:r w:rsidR="00DD48C0">
              <w:rPr>
                <w:rFonts w:ascii="Arial" w:hAnsi="Arial" w:cs="Arial"/>
                <w:b/>
                <w:bCs/>
                <w:sz w:val="22"/>
                <w:szCs w:val="22"/>
              </w:rPr>
              <w:t>Druskininkų</w:t>
            </w:r>
            <w:r w:rsidR="00BD7F19">
              <w:rPr>
                <w:rFonts w:ascii="Arial" w:hAnsi="Arial" w:cs="Arial"/>
                <w:sz w:val="22"/>
                <w:szCs w:val="22"/>
              </w:rPr>
              <w:t xml:space="preserve"> regioninis</w:t>
            </w:r>
            <w:r w:rsidR="00A16348">
              <w:rPr>
                <w:rFonts w:ascii="Arial" w:hAnsi="Arial" w:cs="Arial"/>
                <w:sz w:val="22"/>
                <w:szCs w:val="22"/>
              </w:rPr>
              <w:t xml:space="preserve"> padalinys </w:t>
            </w:r>
            <w:r w:rsidRPr="00D21226">
              <w:rPr>
                <w:rFonts w:ascii="Arial" w:hAnsi="Arial" w:cs="Arial"/>
                <w:sz w:val="22"/>
                <w:szCs w:val="22"/>
              </w:rPr>
              <w:t>(toliau Paslaugų gavėjas)</w:t>
            </w:r>
          </w:p>
        </w:tc>
      </w:tr>
      <w:tr w:rsidR="00D21226" w:rsidRPr="00D21226" w14:paraId="63CA4D8E" w14:textId="77777777" w:rsidTr="00A73704">
        <w:trPr>
          <w:trHeight w:val="983"/>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A0A9FC" w14:textId="7D1C6BF2"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819785" w14:textId="483B3658"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Paslaugos</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C8BD" w14:textId="77777777" w:rsidR="001A09EB" w:rsidRPr="00E4150D" w:rsidRDefault="001A09EB" w:rsidP="003950DE">
            <w:pPr>
              <w:pStyle w:val="Tekstas"/>
              <w:spacing w:after="0"/>
              <w:jc w:val="both"/>
              <w:rPr>
                <w:rFonts w:ascii="Arial" w:hAnsi="Arial" w:cs="Arial"/>
                <w:sz w:val="22"/>
                <w:szCs w:val="22"/>
              </w:rPr>
            </w:pPr>
            <w:r w:rsidRPr="00E4150D">
              <w:rPr>
                <w:rFonts w:ascii="Arial" w:hAnsi="Arial" w:cs="Arial"/>
                <w:sz w:val="22"/>
                <w:szCs w:val="22"/>
              </w:rPr>
              <w:t xml:space="preserve">Paslaugų gavėjas perka </w:t>
            </w:r>
            <w:r w:rsidRPr="001A09EB">
              <w:rPr>
                <w:rFonts w:ascii="Arial" w:hAnsi="Arial" w:cs="Arial"/>
                <w:b/>
                <w:bCs/>
                <w:sz w:val="22"/>
                <w:szCs w:val="22"/>
              </w:rPr>
              <w:t>invazinių augalų rūšių naikinimo paslaugas</w:t>
            </w:r>
            <w:r w:rsidRPr="00E4150D">
              <w:rPr>
                <w:rFonts w:ascii="Arial" w:hAnsi="Arial" w:cs="Arial"/>
                <w:sz w:val="22"/>
                <w:szCs w:val="22"/>
              </w:rPr>
              <w:t xml:space="preserve"> (</w:t>
            </w:r>
            <w:r w:rsidRPr="007E63F3">
              <w:rPr>
                <w:rFonts w:ascii="Arial" w:hAnsi="Arial" w:cs="Arial"/>
                <w:sz w:val="22"/>
                <w:szCs w:val="22"/>
              </w:rPr>
              <w:t>toliau – Paslaugos).</w:t>
            </w:r>
          </w:p>
          <w:p w14:paraId="1D9E7A66" w14:textId="3DE4A601" w:rsidR="00D21226" w:rsidRPr="00D21226" w:rsidRDefault="001A09EB" w:rsidP="003950DE">
            <w:pPr>
              <w:pStyle w:val="Tekstas"/>
              <w:spacing w:after="0"/>
              <w:jc w:val="both"/>
              <w:rPr>
                <w:rFonts w:ascii="Arial" w:hAnsi="Arial" w:cs="Arial"/>
                <w:sz w:val="22"/>
                <w:szCs w:val="22"/>
              </w:rPr>
            </w:pPr>
            <w:r w:rsidRPr="00E4150D">
              <w:rPr>
                <w:rFonts w:ascii="Arial" w:hAnsi="Arial" w:cs="Arial"/>
                <w:sz w:val="22"/>
                <w:szCs w:val="22"/>
              </w:rPr>
              <w:t xml:space="preserve">Numatomų pirkti invazinių </w:t>
            </w:r>
            <w:r>
              <w:rPr>
                <w:rFonts w:ascii="Arial" w:hAnsi="Arial" w:cs="Arial"/>
                <w:sz w:val="22"/>
                <w:szCs w:val="22"/>
              </w:rPr>
              <w:t xml:space="preserve">augalų </w:t>
            </w:r>
            <w:r w:rsidRPr="00E4150D">
              <w:rPr>
                <w:rFonts w:ascii="Arial" w:hAnsi="Arial" w:cs="Arial"/>
                <w:sz w:val="22"/>
                <w:szCs w:val="22"/>
              </w:rPr>
              <w:t>rūšių naikinimo paslaugų technologinės savybės/paslaugų aprašymas nurodytas 2 lentelėje</w:t>
            </w:r>
          </w:p>
        </w:tc>
      </w:tr>
      <w:tr w:rsidR="00D21226" w:rsidRPr="00D21226" w14:paraId="45B2F19F" w14:textId="77777777" w:rsidTr="00A73704">
        <w:trPr>
          <w:trHeight w:val="811"/>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47203B" w14:textId="2E6FFBF6" w:rsidR="00D21226" w:rsidRPr="00D21226" w:rsidRDefault="00D21226" w:rsidP="00BB53CD">
            <w:pPr>
              <w:pStyle w:val="Tekstas"/>
              <w:spacing w:after="0"/>
              <w:jc w:val="center"/>
              <w:rPr>
                <w:rFonts w:ascii="Arial" w:hAnsi="Arial" w:cs="Arial"/>
                <w:b/>
                <w:bCs/>
                <w:sz w:val="22"/>
                <w:szCs w:val="22"/>
              </w:rPr>
            </w:pPr>
            <w:r>
              <w:rPr>
                <w:rFonts w:ascii="Arial" w:hAnsi="Arial" w:cs="Arial"/>
                <w:b/>
                <w:bCs/>
                <w:sz w:val="22"/>
                <w:szCs w:val="22"/>
              </w:rPr>
              <w:t>3.</w:t>
            </w:r>
          </w:p>
        </w:tc>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30E2AC2" w14:textId="08A5DE20"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Paslaugų kiekis/apimtys</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6992" w14:textId="77777777" w:rsidR="0090784F" w:rsidRDefault="00D21226" w:rsidP="003950DE">
            <w:pPr>
              <w:spacing w:after="0" w:line="240" w:lineRule="auto"/>
              <w:jc w:val="both"/>
              <w:rPr>
                <w:rFonts w:ascii="Arial" w:eastAsia="Times New Roman" w:hAnsi="Arial" w:cs="Arial"/>
                <w:lang w:eastAsia="lt-LT"/>
              </w:rPr>
            </w:pPr>
            <w:r w:rsidRPr="00D21226">
              <w:rPr>
                <w:rFonts w:ascii="Arial" w:eastAsia="Times New Roman" w:hAnsi="Arial" w:cs="Arial"/>
                <w:lang w:eastAsia="lt-LT"/>
              </w:rPr>
              <w:t xml:space="preserve">Pirkimo objekto dalių paslaugų apimtys nurodytos </w:t>
            </w:r>
            <w:r>
              <w:rPr>
                <w:rFonts w:ascii="Arial" w:eastAsia="Times New Roman" w:hAnsi="Arial" w:cs="Arial"/>
                <w:lang w:eastAsia="lt-LT"/>
              </w:rPr>
              <w:t xml:space="preserve">šios lentelės 5 punkte ir </w:t>
            </w:r>
            <w:r w:rsidR="0089757D">
              <w:rPr>
                <w:rFonts w:ascii="Arial" w:eastAsia="Times New Roman" w:hAnsi="Arial" w:cs="Arial"/>
                <w:lang w:eastAsia="lt-LT"/>
              </w:rPr>
              <w:t>Invazinių augalų rūšių naikinimo</w:t>
            </w:r>
            <w:r w:rsidRPr="00D21226">
              <w:rPr>
                <w:rFonts w:ascii="Arial" w:eastAsia="Times New Roman" w:hAnsi="Arial" w:cs="Arial"/>
                <w:lang w:eastAsia="lt-LT"/>
              </w:rPr>
              <w:t xml:space="preserve"> paslaugų </w:t>
            </w:r>
            <w:r>
              <w:rPr>
                <w:rFonts w:ascii="Arial" w:eastAsia="Times New Roman" w:hAnsi="Arial" w:cs="Arial"/>
                <w:lang w:eastAsia="lt-LT"/>
              </w:rPr>
              <w:t xml:space="preserve">pirkimo </w:t>
            </w:r>
            <w:r w:rsidRPr="00D21226">
              <w:rPr>
                <w:rFonts w:ascii="Arial" w:eastAsia="Times New Roman" w:hAnsi="Arial" w:cs="Arial"/>
                <w:lang w:eastAsia="lt-LT"/>
              </w:rPr>
              <w:t xml:space="preserve">techninės specifikacijos 1 priede. </w:t>
            </w:r>
          </w:p>
          <w:p w14:paraId="318B3D14" w14:textId="52225A4E" w:rsidR="0090784F" w:rsidRPr="0090784F" w:rsidRDefault="003950DE" w:rsidP="003950DE">
            <w:pPr>
              <w:spacing w:after="0" w:line="240" w:lineRule="auto"/>
              <w:jc w:val="both"/>
              <w:rPr>
                <w:rFonts w:ascii="Arial" w:eastAsia="Times New Roman" w:hAnsi="Arial" w:cs="Arial"/>
                <w:b/>
                <w:bCs/>
                <w:lang w:eastAsia="lt-LT"/>
              </w:rPr>
            </w:pPr>
            <w:r w:rsidRPr="003950DE">
              <w:rPr>
                <w:rFonts w:ascii="Arial" w:eastAsia="Times New Roman" w:hAnsi="Arial" w:cs="Arial"/>
                <w:b/>
                <w:bCs/>
                <w:lang w:eastAsia="lt-LT"/>
              </w:rPr>
              <w:t xml:space="preserve">Maksimalus numatomas paslaugų kiekis per visą Sutarties galiojimo laikotarpį yra </w:t>
            </w:r>
            <w:r w:rsidR="0090784F" w:rsidRPr="0090784F">
              <w:rPr>
                <w:rFonts w:ascii="Arial" w:eastAsia="Times New Roman" w:hAnsi="Arial" w:cs="Arial"/>
                <w:b/>
                <w:bCs/>
                <w:lang w:eastAsia="lt-LT"/>
              </w:rPr>
              <w:t>114,8 ha.</w:t>
            </w:r>
          </w:p>
        </w:tc>
      </w:tr>
      <w:tr w:rsidR="00D21226" w:rsidRPr="00D21226" w14:paraId="45825B1B" w14:textId="77777777" w:rsidTr="00A73704">
        <w:trPr>
          <w:trHeight w:val="1351"/>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C05FF1" w14:textId="353716D4" w:rsidR="00D21226" w:rsidRPr="00D21226" w:rsidRDefault="003950DE" w:rsidP="00BB53CD">
            <w:pPr>
              <w:pStyle w:val="Tekstas"/>
              <w:spacing w:after="0"/>
              <w:jc w:val="center"/>
              <w:rPr>
                <w:rFonts w:ascii="Arial" w:hAnsi="Arial" w:cs="Arial"/>
                <w:b/>
                <w:bCs/>
                <w:sz w:val="22"/>
                <w:szCs w:val="22"/>
              </w:rPr>
            </w:pPr>
            <w:bookmarkStart w:id="0" w:name="_Hlk15384322"/>
            <w:r>
              <w:rPr>
                <w:rFonts w:ascii="Arial" w:hAnsi="Arial" w:cs="Arial"/>
                <w:b/>
                <w:bCs/>
                <w:sz w:val="22"/>
                <w:szCs w:val="22"/>
              </w:rPr>
              <w:t>4</w:t>
            </w:r>
            <w:r w:rsidR="00D21226">
              <w:rPr>
                <w:rFonts w:ascii="Arial" w:hAnsi="Arial" w:cs="Arial"/>
                <w:b/>
                <w:bCs/>
                <w:sz w:val="22"/>
                <w:szCs w:val="22"/>
              </w:rPr>
              <w:t>.</w:t>
            </w:r>
          </w:p>
        </w:tc>
        <w:bookmarkEnd w:id="0"/>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FBAE6F" w14:textId="389AE7EE"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Paslaugų teikimo vieta</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B0578" w14:textId="5917D380" w:rsidR="00986528" w:rsidRPr="00D21226" w:rsidRDefault="008A4584" w:rsidP="003950DE">
            <w:pPr>
              <w:pStyle w:val="Tekstas"/>
              <w:spacing w:after="0"/>
              <w:jc w:val="both"/>
              <w:rPr>
                <w:rFonts w:ascii="Arial" w:hAnsi="Arial" w:cs="Arial"/>
                <w:b/>
                <w:bCs/>
                <w:sz w:val="22"/>
                <w:szCs w:val="22"/>
              </w:rPr>
            </w:pPr>
            <w:r w:rsidRPr="008A4584">
              <w:rPr>
                <w:rFonts w:ascii="Arial" w:hAnsi="Arial" w:cs="Arial"/>
                <w:b/>
                <w:bCs/>
                <w:sz w:val="22"/>
                <w:szCs w:val="22"/>
              </w:rPr>
              <w:t xml:space="preserve">VĮ Valstybinių miškų urėdija, </w:t>
            </w:r>
            <w:r w:rsidR="00DD48C0">
              <w:rPr>
                <w:rFonts w:ascii="Arial" w:hAnsi="Arial" w:cs="Arial"/>
                <w:b/>
                <w:bCs/>
                <w:sz w:val="22"/>
                <w:szCs w:val="22"/>
              </w:rPr>
              <w:t>Druskininkų</w:t>
            </w:r>
            <w:r w:rsidRPr="008A4584">
              <w:rPr>
                <w:rFonts w:ascii="Arial" w:hAnsi="Arial" w:cs="Arial"/>
                <w:b/>
                <w:bCs/>
                <w:sz w:val="22"/>
                <w:szCs w:val="22"/>
              </w:rPr>
              <w:t xml:space="preserve"> regioninis padalinys, </w:t>
            </w:r>
            <w:r w:rsidR="00DD48C0">
              <w:rPr>
                <w:rFonts w:ascii="Arial" w:hAnsi="Arial" w:cs="Arial"/>
                <w:b/>
                <w:bCs/>
                <w:sz w:val="22"/>
                <w:szCs w:val="22"/>
              </w:rPr>
              <w:t>Grūto</w:t>
            </w:r>
            <w:r w:rsidRPr="008A4584">
              <w:rPr>
                <w:rFonts w:ascii="Arial" w:hAnsi="Arial" w:cs="Arial"/>
                <w:b/>
                <w:bCs/>
                <w:sz w:val="22"/>
                <w:szCs w:val="22"/>
              </w:rPr>
              <w:t xml:space="preserve"> </w:t>
            </w:r>
            <w:r w:rsidR="00D656F7" w:rsidRPr="00D656F7">
              <w:rPr>
                <w:rFonts w:ascii="Arial" w:hAnsi="Arial" w:cs="Arial"/>
                <w:b/>
                <w:bCs/>
                <w:sz w:val="22"/>
                <w:szCs w:val="22"/>
              </w:rPr>
              <w:t>girininkij</w:t>
            </w:r>
            <w:r w:rsidR="006C693B">
              <w:rPr>
                <w:rFonts w:ascii="Arial" w:hAnsi="Arial" w:cs="Arial"/>
                <w:b/>
                <w:bCs/>
                <w:sz w:val="22"/>
                <w:szCs w:val="22"/>
              </w:rPr>
              <w:t>a</w:t>
            </w:r>
            <w:r w:rsidR="00D656F7">
              <w:rPr>
                <w:rFonts w:ascii="Arial" w:hAnsi="Arial" w:cs="Arial"/>
                <w:b/>
                <w:bCs/>
                <w:sz w:val="22"/>
                <w:szCs w:val="22"/>
              </w:rPr>
              <w:t>.</w:t>
            </w:r>
            <w:r w:rsidR="006C693B">
              <w:rPr>
                <w:rFonts w:ascii="Arial" w:hAnsi="Arial" w:cs="Arial"/>
                <w:b/>
                <w:bCs/>
                <w:sz w:val="22"/>
                <w:szCs w:val="22"/>
              </w:rPr>
              <w:t xml:space="preserve"> </w:t>
            </w:r>
          </w:p>
          <w:p w14:paraId="595FA679" w14:textId="0B0CA53E" w:rsidR="005C3C4F" w:rsidRPr="00D21226" w:rsidRDefault="005C3C4F" w:rsidP="003950DE">
            <w:pPr>
              <w:pStyle w:val="Tekstas"/>
              <w:spacing w:after="0"/>
              <w:jc w:val="both"/>
              <w:rPr>
                <w:rFonts w:ascii="Arial" w:hAnsi="Arial" w:cs="Arial"/>
                <w:b/>
                <w:bCs/>
                <w:sz w:val="22"/>
                <w:szCs w:val="22"/>
              </w:rPr>
            </w:pPr>
            <w:r w:rsidRPr="000924AF">
              <w:rPr>
                <w:rFonts w:ascii="Arial" w:hAnsi="Arial" w:cs="Arial"/>
                <w:sz w:val="22"/>
                <w:szCs w:val="22"/>
              </w:rPr>
              <w:t>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w:t>
            </w:r>
          </w:p>
        </w:tc>
      </w:tr>
      <w:tr w:rsidR="00D21226" w:rsidRPr="00D21226" w14:paraId="58606B6C" w14:textId="77777777" w:rsidTr="00A73704">
        <w:trPr>
          <w:trHeight w:val="599"/>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27FDBE" w14:textId="782725C9" w:rsidR="00D21226" w:rsidRPr="00D21226" w:rsidRDefault="003950DE" w:rsidP="00BB53CD">
            <w:pPr>
              <w:pStyle w:val="Tekstas"/>
              <w:spacing w:after="0"/>
              <w:jc w:val="center"/>
              <w:rPr>
                <w:rFonts w:ascii="Arial" w:hAnsi="Arial" w:cs="Arial"/>
                <w:b/>
                <w:bCs/>
                <w:sz w:val="22"/>
                <w:szCs w:val="22"/>
              </w:rPr>
            </w:pPr>
            <w:r>
              <w:rPr>
                <w:rFonts w:ascii="Arial" w:hAnsi="Arial" w:cs="Arial"/>
                <w:b/>
                <w:bCs/>
                <w:sz w:val="22"/>
                <w:szCs w:val="22"/>
              </w:rPr>
              <w:t>5</w:t>
            </w:r>
            <w:r w:rsidR="00D21226">
              <w:rPr>
                <w:rFonts w:ascii="Arial" w:hAnsi="Arial" w:cs="Arial"/>
                <w:b/>
                <w:bCs/>
                <w:sz w:val="22"/>
                <w:szCs w:val="22"/>
              </w:rPr>
              <w:t>.</w:t>
            </w:r>
          </w:p>
        </w:tc>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EDEAE8" w14:textId="39D5BD7A" w:rsidR="00D21226" w:rsidRPr="00D21226" w:rsidRDefault="00B423BA" w:rsidP="00BB53CD">
            <w:pPr>
              <w:pStyle w:val="Tekstas"/>
              <w:spacing w:after="0"/>
              <w:jc w:val="center"/>
              <w:rPr>
                <w:rFonts w:ascii="Arial" w:hAnsi="Arial" w:cs="Arial"/>
                <w:b/>
                <w:bCs/>
                <w:sz w:val="22"/>
                <w:szCs w:val="22"/>
              </w:rPr>
            </w:pPr>
            <w:r>
              <w:rPr>
                <w:rFonts w:ascii="Arial" w:hAnsi="Arial" w:cs="Arial"/>
                <w:b/>
                <w:bCs/>
                <w:sz w:val="22"/>
                <w:szCs w:val="22"/>
              </w:rPr>
              <w:t xml:space="preserve">Sutarties galiojimo </w:t>
            </w:r>
            <w:r w:rsidR="00D21226" w:rsidRPr="00D21226">
              <w:rPr>
                <w:rFonts w:ascii="Arial" w:hAnsi="Arial" w:cs="Arial"/>
                <w:b/>
                <w:bCs/>
                <w:sz w:val="22"/>
                <w:szCs w:val="22"/>
              </w:rPr>
              <w:t>terminas</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A6CA" w14:textId="0AEF5488" w:rsidR="0090784F" w:rsidRPr="00D21226" w:rsidRDefault="00D21226" w:rsidP="003950DE">
            <w:pPr>
              <w:spacing w:after="0" w:line="240" w:lineRule="auto"/>
              <w:jc w:val="both"/>
              <w:rPr>
                <w:rFonts w:ascii="Arial" w:hAnsi="Arial" w:cs="Arial"/>
                <w:b/>
                <w:bCs/>
              </w:rPr>
            </w:pPr>
            <w:r w:rsidRPr="00D21226">
              <w:rPr>
                <w:rFonts w:ascii="Arial" w:hAnsi="Arial" w:cs="Arial"/>
                <w:b/>
                <w:bCs/>
              </w:rPr>
              <w:t>Nuo Sutarties įsigaliojimo (sutartis įsigalioja Šalims ją pasirašius) iki 202</w:t>
            </w:r>
            <w:r w:rsidR="0090784F">
              <w:rPr>
                <w:rFonts w:ascii="Arial" w:hAnsi="Arial" w:cs="Arial"/>
                <w:b/>
                <w:bCs/>
              </w:rPr>
              <w:t>6</w:t>
            </w:r>
            <w:r w:rsidRPr="00D21226">
              <w:rPr>
                <w:rFonts w:ascii="Arial" w:hAnsi="Arial" w:cs="Arial"/>
                <w:b/>
                <w:bCs/>
              </w:rPr>
              <w:t xml:space="preserve"> m. </w:t>
            </w:r>
            <w:r w:rsidR="00D656F7">
              <w:rPr>
                <w:rFonts w:ascii="Arial" w:hAnsi="Arial" w:cs="Arial"/>
                <w:b/>
                <w:bCs/>
              </w:rPr>
              <w:t>gruodžio</w:t>
            </w:r>
            <w:r w:rsidRPr="00D21226">
              <w:rPr>
                <w:rFonts w:ascii="Arial" w:hAnsi="Arial" w:cs="Arial"/>
                <w:b/>
                <w:bCs/>
              </w:rPr>
              <w:t xml:space="preserve"> 31 d. </w:t>
            </w:r>
            <w:r w:rsidR="0090784F">
              <w:rPr>
                <w:rFonts w:ascii="Arial" w:hAnsi="Arial" w:cs="Arial"/>
                <w:b/>
                <w:bCs/>
              </w:rPr>
              <w:t>su galimybe pratęsti du kartus po 12 mėn.</w:t>
            </w:r>
          </w:p>
        </w:tc>
      </w:tr>
      <w:tr w:rsidR="00D21226" w:rsidRPr="00D21226" w14:paraId="483760D9" w14:textId="77777777" w:rsidTr="00A73704">
        <w:trPr>
          <w:trHeight w:val="563"/>
        </w:trPr>
        <w:tc>
          <w:tcPr>
            <w:tcW w:w="26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8AB0FF" w14:textId="393E42D4" w:rsidR="00D21226" w:rsidRPr="00D21226" w:rsidRDefault="003950DE" w:rsidP="00BB53CD">
            <w:pPr>
              <w:pStyle w:val="Tekstas"/>
              <w:spacing w:after="0"/>
              <w:jc w:val="center"/>
              <w:rPr>
                <w:rFonts w:ascii="Arial" w:hAnsi="Arial" w:cs="Arial"/>
                <w:b/>
                <w:bCs/>
                <w:sz w:val="22"/>
                <w:szCs w:val="22"/>
              </w:rPr>
            </w:pPr>
            <w:r>
              <w:rPr>
                <w:rFonts w:ascii="Arial" w:hAnsi="Arial" w:cs="Arial"/>
                <w:b/>
                <w:bCs/>
                <w:sz w:val="22"/>
                <w:szCs w:val="22"/>
              </w:rPr>
              <w:t>6</w:t>
            </w:r>
            <w:r w:rsidR="00D21226">
              <w:rPr>
                <w:rFonts w:ascii="Arial" w:hAnsi="Arial" w:cs="Arial"/>
                <w:b/>
                <w:bCs/>
                <w:sz w:val="22"/>
                <w:szCs w:val="22"/>
              </w:rPr>
              <w:t>.</w:t>
            </w:r>
          </w:p>
        </w:tc>
        <w:tc>
          <w:tcPr>
            <w:tcW w:w="108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05F87D" w14:textId="323E568A" w:rsidR="00D21226" w:rsidRPr="00D21226" w:rsidRDefault="00D21226" w:rsidP="00BB53CD">
            <w:pPr>
              <w:pStyle w:val="Tekstas"/>
              <w:spacing w:after="0"/>
              <w:jc w:val="center"/>
              <w:rPr>
                <w:rFonts w:ascii="Arial" w:hAnsi="Arial" w:cs="Arial"/>
                <w:b/>
                <w:bCs/>
                <w:sz w:val="22"/>
                <w:szCs w:val="22"/>
              </w:rPr>
            </w:pPr>
            <w:r w:rsidRPr="00D21226">
              <w:rPr>
                <w:rFonts w:ascii="Arial" w:hAnsi="Arial" w:cs="Arial"/>
                <w:b/>
                <w:bCs/>
                <w:sz w:val="22"/>
                <w:szCs w:val="22"/>
              </w:rPr>
              <w:t>Paslaugų teikėjas</w:t>
            </w:r>
          </w:p>
        </w:tc>
        <w:tc>
          <w:tcPr>
            <w:tcW w:w="3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A7641" w14:textId="4A3640D7" w:rsidR="00D21226" w:rsidRPr="00D21226" w:rsidRDefault="00615AB1" w:rsidP="003950DE">
            <w:pPr>
              <w:spacing w:after="0" w:line="240" w:lineRule="auto"/>
              <w:ind w:right="176"/>
              <w:jc w:val="both"/>
              <w:rPr>
                <w:rFonts w:ascii="Arial" w:hAnsi="Arial" w:cs="Arial"/>
              </w:rPr>
            </w:pPr>
            <w:r>
              <w:rPr>
                <w:rFonts w:ascii="Arial" w:hAnsi="Arial" w:cs="Arial"/>
              </w:rPr>
              <w:t>TIEKĖJAS</w:t>
            </w:r>
            <w:r w:rsidRPr="00CD7BFC">
              <w:rPr>
                <w:rFonts w:ascii="Arial" w:hAnsi="Arial" w:cs="Arial"/>
              </w:rPr>
              <w:t xml:space="preserve">, su kuriuo sudaryta Sutartis </w:t>
            </w:r>
            <w:r w:rsidR="000C7985">
              <w:rPr>
                <w:rFonts w:ascii="Arial" w:hAnsi="Arial" w:cs="Arial"/>
              </w:rPr>
              <w:t>invazinių augalų rūšių naikinimo</w:t>
            </w:r>
            <w:r w:rsidRPr="00CD7BFC">
              <w:rPr>
                <w:rFonts w:ascii="Arial" w:hAnsi="Arial" w:cs="Arial"/>
              </w:rPr>
              <w:t xml:space="preserve"> paslaugų teikimui</w:t>
            </w:r>
          </w:p>
        </w:tc>
      </w:tr>
    </w:tbl>
    <w:p w14:paraId="0F8B3861" w14:textId="77777777" w:rsidR="00370E6B" w:rsidRPr="00CD7BFC" w:rsidRDefault="00370E6B" w:rsidP="00370E6B">
      <w:pPr>
        <w:spacing w:after="0" w:line="276" w:lineRule="auto"/>
        <w:ind w:firstLine="567"/>
        <w:jc w:val="both"/>
        <w:rPr>
          <w:rFonts w:ascii="Arial" w:hAnsi="Arial" w:cs="Arial"/>
        </w:rPr>
      </w:pPr>
    </w:p>
    <w:p w14:paraId="6AFEA904" w14:textId="77777777" w:rsidR="00370E6B" w:rsidRDefault="00370E6B" w:rsidP="00370E6B">
      <w:pPr>
        <w:rPr>
          <w:rFonts w:ascii="Arial" w:hAnsi="Arial" w:cs="Arial"/>
          <w:b/>
          <w:bCs/>
        </w:rPr>
      </w:pPr>
      <w:r>
        <w:rPr>
          <w:rFonts w:ascii="Arial" w:hAnsi="Arial" w:cs="Arial"/>
          <w:b/>
          <w:bCs/>
        </w:rPr>
        <w:br w:type="page"/>
      </w:r>
    </w:p>
    <w:p w14:paraId="46A6FF1B" w14:textId="77777777" w:rsidR="00370E6B" w:rsidRPr="00CD7BFC" w:rsidRDefault="00370E6B" w:rsidP="00370E6B">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Paslaugų technologinės savybės/paslaugų aprašymas: </w:t>
      </w:r>
    </w:p>
    <w:p w14:paraId="0F958401" w14:textId="77777777" w:rsidR="00370E6B" w:rsidRPr="00CD7BFC" w:rsidRDefault="00370E6B" w:rsidP="00370E6B">
      <w:pPr>
        <w:spacing w:after="0" w:line="276" w:lineRule="auto"/>
        <w:jc w:val="right"/>
        <w:rPr>
          <w:rFonts w:ascii="Arial" w:hAnsi="Arial" w:cs="Arial"/>
          <w:b/>
          <w:bCs/>
        </w:rPr>
      </w:pPr>
      <w:r w:rsidRPr="00CD7BFC">
        <w:rPr>
          <w:rFonts w:ascii="Arial" w:hAnsi="Arial" w:cs="Arial"/>
          <w:b/>
          <w:bCs/>
        </w:rPr>
        <w:t>2 lentelė</w:t>
      </w:r>
    </w:p>
    <w:tbl>
      <w:tblPr>
        <w:tblStyle w:val="Lentelstinklelis"/>
        <w:tblW w:w="5002" w:type="pct"/>
        <w:tblLook w:val="04A0" w:firstRow="1" w:lastRow="0" w:firstColumn="1" w:lastColumn="0" w:noHBand="0" w:noVBand="1"/>
      </w:tblPr>
      <w:tblGrid>
        <w:gridCol w:w="831"/>
        <w:gridCol w:w="2709"/>
        <w:gridCol w:w="11907"/>
      </w:tblGrid>
      <w:tr w:rsidR="00370E6B" w:rsidRPr="00CD7BFC" w14:paraId="077E7440" w14:textId="77777777" w:rsidTr="003950DE">
        <w:trPr>
          <w:tblHeader/>
        </w:trPr>
        <w:tc>
          <w:tcPr>
            <w:tcW w:w="269" w:type="pct"/>
            <w:shd w:val="clear" w:color="auto" w:fill="F2F2F2" w:themeFill="background1" w:themeFillShade="F2"/>
            <w:vAlign w:val="center"/>
          </w:tcPr>
          <w:p w14:paraId="75F5E1FE" w14:textId="77777777" w:rsidR="00370E6B" w:rsidRPr="00CD7BFC" w:rsidRDefault="00370E6B" w:rsidP="002B7EEF">
            <w:pPr>
              <w:jc w:val="center"/>
              <w:rPr>
                <w:rFonts w:ascii="Arial" w:hAnsi="Arial" w:cs="Arial"/>
                <w:b/>
                <w:bCs/>
              </w:rPr>
            </w:pPr>
            <w:r w:rsidRPr="00CD7BFC">
              <w:rPr>
                <w:rFonts w:ascii="Arial" w:hAnsi="Arial" w:cs="Arial"/>
                <w:b/>
                <w:bCs/>
              </w:rPr>
              <w:t>Eil.</w:t>
            </w:r>
          </w:p>
          <w:p w14:paraId="74EBBFFC" w14:textId="77777777" w:rsidR="00370E6B" w:rsidRPr="00CD7BFC" w:rsidRDefault="00370E6B" w:rsidP="002B7EEF">
            <w:pPr>
              <w:jc w:val="center"/>
              <w:rPr>
                <w:rFonts w:ascii="Arial" w:hAnsi="Arial" w:cs="Arial"/>
                <w:b/>
                <w:bCs/>
              </w:rPr>
            </w:pPr>
            <w:r w:rsidRPr="00CD7BFC">
              <w:rPr>
                <w:rFonts w:ascii="Arial" w:hAnsi="Arial" w:cs="Arial"/>
                <w:b/>
                <w:bCs/>
              </w:rPr>
              <w:t>Nr.</w:t>
            </w:r>
          </w:p>
        </w:tc>
        <w:tc>
          <w:tcPr>
            <w:tcW w:w="877" w:type="pct"/>
            <w:shd w:val="clear" w:color="auto" w:fill="F2F2F2" w:themeFill="background1" w:themeFillShade="F2"/>
            <w:vAlign w:val="center"/>
          </w:tcPr>
          <w:p w14:paraId="13312A59" w14:textId="25BA7EC2" w:rsidR="00370E6B" w:rsidRPr="00CD7BFC" w:rsidRDefault="00370E6B" w:rsidP="00E67714">
            <w:pPr>
              <w:jc w:val="center"/>
              <w:rPr>
                <w:rFonts w:ascii="Arial" w:hAnsi="Arial" w:cs="Arial"/>
                <w:b/>
                <w:bCs/>
              </w:rPr>
            </w:pPr>
            <w:r w:rsidRPr="00CD7BFC">
              <w:rPr>
                <w:rFonts w:ascii="Arial" w:hAnsi="Arial" w:cs="Arial"/>
                <w:b/>
                <w:bCs/>
              </w:rPr>
              <w:t>Paslaugų pavadinimas</w:t>
            </w:r>
          </w:p>
        </w:tc>
        <w:tc>
          <w:tcPr>
            <w:tcW w:w="3854" w:type="pct"/>
            <w:shd w:val="clear" w:color="auto" w:fill="F2F2F2" w:themeFill="background1" w:themeFillShade="F2"/>
            <w:vAlign w:val="center"/>
          </w:tcPr>
          <w:p w14:paraId="60325F4A" w14:textId="77777777" w:rsidR="00370E6B" w:rsidRPr="00CD7BFC" w:rsidRDefault="00370E6B" w:rsidP="00E67714">
            <w:pPr>
              <w:jc w:val="center"/>
              <w:rPr>
                <w:rFonts w:ascii="Arial" w:hAnsi="Arial" w:cs="Arial"/>
                <w:b/>
                <w:bCs/>
              </w:rPr>
            </w:pPr>
            <w:r w:rsidRPr="00CD7BFC">
              <w:rPr>
                <w:rFonts w:ascii="Arial" w:hAnsi="Arial" w:cs="Arial"/>
                <w:b/>
                <w:bCs/>
              </w:rPr>
              <w:t>Paslaugų technologinės savybės/paslaugų aprašymas</w:t>
            </w:r>
          </w:p>
        </w:tc>
      </w:tr>
      <w:tr w:rsidR="00370E6B" w:rsidRPr="00CD7BFC" w14:paraId="42A63090" w14:textId="77777777" w:rsidTr="003950DE">
        <w:tc>
          <w:tcPr>
            <w:tcW w:w="269" w:type="pct"/>
            <w:vAlign w:val="center"/>
          </w:tcPr>
          <w:p w14:paraId="5A979459" w14:textId="0C6E09ED" w:rsidR="00370E6B" w:rsidRPr="00CD7BFC" w:rsidRDefault="00030B28" w:rsidP="000924AF">
            <w:pPr>
              <w:rPr>
                <w:rFonts w:ascii="Arial" w:hAnsi="Arial" w:cs="Arial"/>
              </w:rPr>
            </w:pPr>
            <w:r>
              <w:rPr>
                <w:rFonts w:ascii="Arial" w:hAnsi="Arial" w:cs="Arial"/>
              </w:rPr>
              <w:t>1</w:t>
            </w:r>
            <w:r w:rsidR="00370E6B">
              <w:rPr>
                <w:rFonts w:ascii="Arial" w:hAnsi="Arial" w:cs="Arial"/>
              </w:rPr>
              <w:t>.</w:t>
            </w:r>
          </w:p>
        </w:tc>
        <w:tc>
          <w:tcPr>
            <w:tcW w:w="877" w:type="pct"/>
            <w:tcBorders>
              <w:top w:val="single" w:sz="4" w:space="0" w:color="auto"/>
              <w:left w:val="single" w:sz="4" w:space="0" w:color="auto"/>
              <w:bottom w:val="single" w:sz="4" w:space="0" w:color="auto"/>
              <w:right w:val="single" w:sz="4" w:space="0" w:color="auto"/>
            </w:tcBorders>
            <w:vAlign w:val="center"/>
          </w:tcPr>
          <w:p w14:paraId="04231166" w14:textId="1A8A91FE" w:rsidR="00370E6B" w:rsidRPr="00CD7BFC" w:rsidRDefault="00AA545B" w:rsidP="003950DE">
            <w:pPr>
              <w:spacing w:line="276" w:lineRule="auto"/>
              <w:jc w:val="both"/>
              <w:rPr>
                <w:rFonts w:ascii="Arial" w:hAnsi="Arial" w:cs="Arial"/>
                <w:b/>
                <w:bCs/>
              </w:rPr>
            </w:pPr>
            <w:r w:rsidRPr="00975316">
              <w:rPr>
                <w:rFonts w:ascii="Arial" w:hAnsi="Arial" w:cs="Arial"/>
                <w:b/>
                <w:bCs/>
              </w:rPr>
              <w:t xml:space="preserve">Vėlyvosios ievos </w:t>
            </w:r>
            <w:r>
              <w:rPr>
                <w:rFonts w:ascii="Arial" w:hAnsi="Arial" w:cs="Arial"/>
                <w:b/>
                <w:bCs/>
              </w:rPr>
              <w:t>ir kitų</w:t>
            </w:r>
            <w:r w:rsidR="0045434A">
              <w:rPr>
                <w:rFonts w:ascii="Arial" w:hAnsi="Arial" w:cs="Arial"/>
                <w:b/>
                <w:bCs/>
              </w:rPr>
              <w:t xml:space="preserve"> sumedėjusių</w:t>
            </w:r>
            <w:r>
              <w:rPr>
                <w:rFonts w:ascii="Arial" w:hAnsi="Arial" w:cs="Arial"/>
                <w:b/>
                <w:bCs/>
              </w:rPr>
              <w:t xml:space="preserve"> invazinių augalų rūšių </w:t>
            </w:r>
            <w:r w:rsidRPr="00975316">
              <w:rPr>
                <w:rFonts w:ascii="Arial" w:hAnsi="Arial" w:cs="Arial"/>
                <w:b/>
                <w:bCs/>
              </w:rPr>
              <w:t>naikinimas mechaniniu-rankiniu būdu</w:t>
            </w:r>
            <w:r>
              <w:rPr>
                <w:rFonts w:ascii="Arial" w:hAnsi="Arial" w:cs="Arial"/>
                <w:b/>
                <w:bCs/>
              </w:rPr>
              <w:t xml:space="preserve"> </w:t>
            </w:r>
            <w:r w:rsidRPr="003A4E3A">
              <w:rPr>
                <w:rFonts w:ascii="Arial" w:hAnsi="Arial" w:cs="Arial"/>
                <w:b/>
                <w:bCs/>
              </w:rPr>
              <w:t>(vykdant kirtimus)</w:t>
            </w:r>
          </w:p>
        </w:tc>
        <w:tc>
          <w:tcPr>
            <w:tcW w:w="3854" w:type="pct"/>
            <w:tcBorders>
              <w:top w:val="single" w:sz="4" w:space="0" w:color="auto"/>
              <w:left w:val="single" w:sz="4" w:space="0" w:color="auto"/>
              <w:bottom w:val="single" w:sz="4" w:space="0" w:color="auto"/>
              <w:right w:val="single" w:sz="4" w:space="0" w:color="auto"/>
            </w:tcBorders>
            <w:vAlign w:val="center"/>
          </w:tcPr>
          <w:p w14:paraId="02D76112" w14:textId="183B44C0" w:rsidR="005C3C4F" w:rsidRPr="00AD4D32" w:rsidRDefault="00AE2C2C" w:rsidP="007D70A3">
            <w:pPr>
              <w:tabs>
                <w:tab w:val="left" w:pos="993"/>
              </w:tabs>
              <w:jc w:val="both"/>
              <w:rPr>
                <w:rFonts w:ascii="Arial" w:hAnsi="Arial" w:cs="Arial"/>
              </w:rPr>
            </w:pPr>
            <w:r w:rsidRPr="00AD4D32">
              <w:rPr>
                <w:rFonts w:ascii="Arial" w:hAnsi="Arial" w:cs="Arial"/>
              </w:rPr>
              <w:t xml:space="preserve">Paslaugos atliekamos pagal Šalių suderintą </w:t>
            </w:r>
            <w:r w:rsidR="00CD195E">
              <w:rPr>
                <w:rFonts w:ascii="Arial" w:hAnsi="Arial" w:cs="Arial"/>
              </w:rPr>
              <w:t>invazinių augalų rūšių naikinimo</w:t>
            </w:r>
            <w:r w:rsidRPr="00AD4D32">
              <w:rPr>
                <w:rFonts w:ascii="Arial" w:hAnsi="Arial" w:cs="Arial"/>
              </w:rPr>
              <w:t xml:space="preserve"> paslaugų teikimo grafiką, Techninės specifikacijos </w:t>
            </w:r>
            <w:r w:rsidRPr="00AD4D32">
              <w:rPr>
                <w:rFonts w:ascii="Arial" w:hAnsi="Arial" w:cs="Arial"/>
                <w:b/>
                <w:bCs/>
              </w:rPr>
              <w:t>3 priedas</w:t>
            </w:r>
            <w:r w:rsidRPr="00AD4D32">
              <w:rPr>
                <w:rFonts w:ascii="Arial" w:hAnsi="Arial" w:cs="Arial"/>
              </w:rPr>
              <w:t xml:space="preserve"> (toliau – Grafikas). </w:t>
            </w:r>
            <w:r w:rsidR="000472E6" w:rsidRPr="00AD4D32">
              <w:rPr>
                <w:rFonts w:ascii="Arial" w:hAnsi="Arial" w:cs="Arial"/>
              </w:rPr>
              <w:t xml:space="preserve">Paslaugų gavėjas Paslaugų teikimą užsako pateikdamas Paslaugų teikėjui rašytinę </w:t>
            </w:r>
            <w:r w:rsidR="00CD195E">
              <w:rPr>
                <w:rFonts w:ascii="Arial" w:hAnsi="Arial" w:cs="Arial"/>
              </w:rPr>
              <w:t>invazinių augalų rūšių naikinimo</w:t>
            </w:r>
            <w:r w:rsidR="00CD195E" w:rsidRPr="00AD4D32">
              <w:rPr>
                <w:rFonts w:ascii="Arial" w:hAnsi="Arial" w:cs="Arial"/>
              </w:rPr>
              <w:t xml:space="preserve"> </w:t>
            </w:r>
            <w:r w:rsidR="00994C5F" w:rsidRPr="00AD4D32">
              <w:rPr>
                <w:rFonts w:ascii="Arial" w:hAnsi="Arial" w:cs="Arial"/>
              </w:rPr>
              <w:t>paslaugų užsakymo užduotį</w:t>
            </w:r>
            <w:r w:rsidR="00C80E0F" w:rsidRPr="00AD4D32">
              <w:rPr>
                <w:rFonts w:ascii="Arial" w:hAnsi="Arial" w:cs="Arial"/>
              </w:rPr>
              <w:t xml:space="preserve">, </w:t>
            </w:r>
            <w:r w:rsidR="006105B6" w:rsidRPr="00AD4D32">
              <w:rPr>
                <w:rFonts w:ascii="Arial" w:hAnsi="Arial" w:cs="Arial"/>
              </w:rPr>
              <w:t>Techninės specifikacijos</w:t>
            </w:r>
            <w:r w:rsidR="00994C5F" w:rsidRPr="00AD4D32">
              <w:rPr>
                <w:rFonts w:ascii="Arial" w:hAnsi="Arial" w:cs="Arial"/>
              </w:rPr>
              <w:t xml:space="preserve"> </w:t>
            </w:r>
            <w:r w:rsidR="00A5351C" w:rsidRPr="00AD4D32">
              <w:rPr>
                <w:rFonts w:ascii="Arial" w:hAnsi="Arial" w:cs="Arial"/>
                <w:b/>
                <w:bCs/>
              </w:rPr>
              <w:t>4</w:t>
            </w:r>
            <w:r w:rsidR="00994C5F" w:rsidRPr="00AD4D32">
              <w:rPr>
                <w:rFonts w:ascii="Arial" w:hAnsi="Arial" w:cs="Arial"/>
                <w:b/>
                <w:bCs/>
              </w:rPr>
              <w:t xml:space="preserve"> priedas</w:t>
            </w:r>
            <w:r w:rsidR="00C80E0F" w:rsidRPr="00AD4D32">
              <w:rPr>
                <w:rFonts w:ascii="Arial" w:hAnsi="Arial" w:cs="Arial"/>
              </w:rPr>
              <w:t xml:space="preserve"> (toliau</w:t>
            </w:r>
            <w:r w:rsidR="006D44B6" w:rsidRPr="00AD4D32">
              <w:rPr>
                <w:rFonts w:ascii="Arial" w:hAnsi="Arial" w:cs="Arial"/>
              </w:rPr>
              <w:t xml:space="preserve"> –</w:t>
            </w:r>
            <w:r w:rsidR="00C80E0F" w:rsidRPr="00AD4D32">
              <w:rPr>
                <w:rFonts w:ascii="Arial" w:hAnsi="Arial" w:cs="Arial"/>
              </w:rPr>
              <w:t xml:space="preserve"> Užduotis</w:t>
            </w:r>
            <w:r w:rsidR="004D22C5" w:rsidRPr="00AD4D32">
              <w:rPr>
                <w:rFonts w:ascii="Arial" w:hAnsi="Arial" w:cs="Arial"/>
              </w:rPr>
              <w:t>)</w:t>
            </w:r>
            <w:r w:rsidR="00CE4113" w:rsidRPr="00AD4D32">
              <w:rPr>
                <w:rFonts w:ascii="Arial" w:hAnsi="Arial" w:cs="Arial"/>
              </w:rPr>
              <w:t>. Užduotyje nurodoma girininkija/teritorija</w:t>
            </w:r>
            <w:r w:rsidR="004D22C5" w:rsidRPr="00AD4D32">
              <w:rPr>
                <w:rFonts w:ascii="Arial" w:hAnsi="Arial" w:cs="Arial"/>
              </w:rPr>
              <w:t>, kvartalas, sklypas</w:t>
            </w:r>
            <w:r w:rsidR="00CE4113" w:rsidRPr="00AD4D32">
              <w:rPr>
                <w:rFonts w:ascii="Arial" w:hAnsi="Arial" w:cs="Arial"/>
              </w:rPr>
              <w:t>, kur bus teikiamos Paslaugos, jų rūšis ir kiekis/apimtis, atlikimo terminas ir kita informacija, svarbi Paslaugų teikimui. Paslaugų teikėjas</w:t>
            </w:r>
            <w:r w:rsidR="004D22C5" w:rsidRPr="00AD4D32">
              <w:rPr>
                <w:rFonts w:ascii="Arial" w:hAnsi="Arial" w:cs="Arial"/>
              </w:rPr>
              <w:t xml:space="preserve"> </w:t>
            </w:r>
            <w:r w:rsidR="00CE4113" w:rsidRPr="00AD4D32">
              <w:rPr>
                <w:rFonts w:ascii="Arial" w:hAnsi="Arial" w:cs="Arial"/>
              </w:rPr>
              <w:t xml:space="preserve">priima Paslaugų gavėjo pateiktą Užduotį Paslaugų vykdymui. </w:t>
            </w:r>
            <w:r w:rsidR="000472E6" w:rsidRPr="00AD4D32">
              <w:rPr>
                <w:rFonts w:ascii="Arial" w:hAnsi="Arial" w:cs="Arial"/>
              </w:rPr>
              <w:t>Paslaugos gavėjas parodo Paslaugos teikėjui natūroje kiekvieno ploto ribas.</w:t>
            </w:r>
            <w:r w:rsidRPr="00AD4D32">
              <w:rPr>
                <w:rFonts w:ascii="Arial" w:hAnsi="Arial" w:cs="Arial"/>
              </w:rPr>
              <w:t xml:space="preserve"> </w:t>
            </w:r>
            <w:r w:rsidR="00CE4113" w:rsidRPr="00AD4D32">
              <w:rPr>
                <w:rFonts w:ascii="Arial" w:hAnsi="Arial" w:cs="Arial"/>
              </w:rPr>
              <w:t>Užduotyje nurodytų Paslaugų teikimas laikomas baigtu Paslaugų teikėjui suteikus visas Užduotyje nurodytas Paslaugas.</w:t>
            </w:r>
            <w:r w:rsidR="000472E6" w:rsidRPr="00AD4D32">
              <w:rPr>
                <w:rFonts w:ascii="Arial" w:hAnsi="Arial" w:cs="Arial"/>
              </w:rPr>
              <w:t xml:space="preserve"> </w:t>
            </w:r>
            <w:r w:rsidR="005C3C4F" w:rsidRPr="00AD4D32">
              <w:rPr>
                <w:rFonts w:ascii="Arial" w:hAnsi="Arial" w:cs="Arial"/>
              </w:rPr>
              <w:t>Paslaugų teikėjas turi ne vėliau kaip per 3 dienas informuoti Užsakovo atsakingą asmenį apie Paslaugų suteiktų pagal Užduotį pabaigą. Gavęs šią informaciją, Užsakovas per 3 darbo dienas įvertina atliktų Paslaugų kokybę. Esant nekokybiškai atliktai Paslaugai, nurodo terminą pašalinti nustatytus Paslaugų kokybės trūkumus.</w:t>
            </w:r>
          </w:p>
          <w:p w14:paraId="29C2852D" w14:textId="30A28E83" w:rsidR="00526A21" w:rsidRPr="002F1D0A" w:rsidRDefault="007D70A3" w:rsidP="007D70A3">
            <w:pPr>
              <w:tabs>
                <w:tab w:val="left" w:pos="993"/>
              </w:tabs>
              <w:jc w:val="both"/>
              <w:rPr>
                <w:rFonts w:ascii="Arial" w:hAnsi="Arial" w:cs="Arial"/>
              </w:rPr>
            </w:pPr>
            <w:r w:rsidRPr="007D70A3">
              <w:rPr>
                <w:rFonts w:ascii="Arial" w:hAnsi="Arial"/>
                <w:b/>
                <w:bCs/>
              </w:rPr>
              <w:t xml:space="preserve">Paslauga – </w:t>
            </w:r>
            <w:r w:rsidRPr="007D70A3">
              <w:rPr>
                <w:rFonts w:ascii="Arial" w:hAnsi="Arial"/>
              </w:rPr>
              <w:t>vėlyvosios ievos (</w:t>
            </w:r>
            <w:proofErr w:type="spellStart"/>
            <w:r w:rsidRPr="007D70A3">
              <w:rPr>
                <w:rFonts w:ascii="Arial" w:hAnsi="Arial"/>
                <w:i/>
                <w:iCs/>
              </w:rPr>
              <w:t>Prunus</w:t>
            </w:r>
            <w:proofErr w:type="spellEnd"/>
            <w:r w:rsidRPr="007D70A3">
              <w:rPr>
                <w:rFonts w:ascii="Arial" w:hAnsi="Arial"/>
                <w:i/>
                <w:iCs/>
              </w:rPr>
              <w:t xml:space="preserve"> </w:t>
            </w:r>
            <w:proofErr w:type="spellStart"/>
            <w:r w:rsidRPr="007D70A3">
              <w:rPr>
                <w:rFonts w:ascii="Arial" w:hAnsi="Arial"/>
                <w:i/>
                <w:iCs/>
              </w:rPr>
              <w:t>serotina</w:t>
            </w:r>
            <w:proofErr w:type="spellEnd"/>
            <w:r w:rsidRPr="007D70A3">
              <w:rPr>
                <w:rFonts w:ascii="Arial" w:hAnsi="Arial"/>
              </w:rPr>
              <w:t xml:space="preserve">) ir kitų sumedėjusių invazinių augalų rūšių (medžių ir krūmų) naikinimas mechaniniu </w:t>
            </w:r>
            <w:r w:rsidR="00274D39">
              <w:rPr>
                <w:rFonts w:ascii="Arial" w:hAnsi="Arial"/>
              </w:rPr>
              <w:t>–</w:t>
            </w:r>
            <w:r w:rsidRPr="007D70A3">
              <w:rPr>
                <w:rFonts w:ascii="Arial" w:hAnsi="Arial"/>
              </w:rPr>
              <w:t xml:space="preserve"> rankiniu būdu nukertant (nupjaunant) invazinius augalus. Aukštesnius kaip 1,5 m. invazinius augalus sukrauti į krūvas Paslaugų gavėjo nurodytoje teritorijoje. Žemesni kaip 1,5 m aukščio invazinių augalų rūšių krūmai ir medeliai – susmulkinami ir paskleidžiami tvarkomame plote, nekraunant į krūvas</w:t>
            </w:r>
            <w:r w:rsidR="0085504A" w:rsidRPr="007D70A3">
              <w:rPr>
                <w:rFonts w:ascii="Arial" w:hAnsi="Arial" w:cs="Arial"/>
              </w:rPr>
              <w:t xml:space="preserve">. </w:t>
            </w:r>
            <w:r w:rsidR="00526A21" w:rsidRPr="007D70A3">
              <w:rPr>
                <w:rFonts w:ascii="Arial" w:hAnsi="Arial" w:cs="Arial"/>
              </w:rPr>
              <w:t>Paslauga</w:t>
            </w:r>
            <w:r w:rsidR="00526A21">
              <w:rPr>
                <w:rFonts w:ascii="Arial" w:hAnsi="Arial" w:cs="Arial"/>
              </w:rPr>
              <w:t xml:space="preserve"> atliekama </w:t>
            </w:r>
            <w:r w:rsidR="0085504A">
              <w:rPr>
                <w:rFonts w:ascii="Arial" w:hAnsi="Arial" w:cs="Arial"/>
                <w:b/>
                <w:bCs/>
              </w:rPr>
              <w:t>rugsėjo-lapkričio</w:t>
            </w:r>
            <w:r w:rsidR="00526A21">
              <w:rPr>
                <w:rFonts w:ascii="Arial" w:hAnsi="Arial" w:cs="Arial"/>
              </w:rPr>
              <w:t xml:space="preserve"> mėnesiais. </w:t>
            </w:r>
            <w:r w:rsidR="00526A21" w:rsidRPr="00CD7BFC">
              <w:rPr>
                <w:rFonts w:ascii="Arial" w:hAnsi="Arial" w:cs="Arial"/>
              </w:rPr>
              <w:t xml:space="preserve">Įgyvendinant priemonę </w:t>
            </w:r>
            <w:r w:rsidR="00526A21">
              <w:rPr>
                <w:rFonts w:ascii="Arial" w:hAnsi="Arial" w:cs="Arial"/>
              </w:rPr>
              <w:t>– nu</w:t>
            </w:r>
            <w:r w:rsidR="00526A21" w:rsidRPr="00CD7BFC">
              <w:rPr>
                <w:rFonts w:ascii="Arial" w:hAnsi="Arial" w:cs="Arial"/>
              </w:rPr>
              <w:t>kertam</w:t>
            </w:r>
            <w:r w:rsidR="00526A21">
              <w:rPr>
                <w:rFonts w:ascii="Arial" w:hAnsi="Arial" w:cs="Arial"/>
              </w:rPr>
              <w:t>i iš anksto atrinkti invazinių rūšių medžiai ir krūmai</w:t>
            </w:r>
            <w:r w:rsidR="00526A21" w:rsidRPr="008F3FEA">
              <w:rPr>
                <w:rFonts w:ascii="Arial" w:hAnsi="Arial" w:cs="Arial"/>
                <w:color w:val="000000" w:themeColor="text1"/>
              </w:rPr>
              <w:t>. D</w:t>
            </w:r>
            <w:r w:rsidR="00526A21" w:rsidRPr="00CD7BFC">
              <w:rPr>
                <w:rFonts w:ascii="Arial" w:hAnsi="Arial" w:cs="Arial"/>
              </w:rPr>
              <w:t>arbai atliekami motoriniais pjūklais</w:t>
            </w:r>
            <w:r w:rsidR="00526A21">
              <w:rPr>
                <w:rFonts w:ascii="Arial" w:hAnsi="Arial" w:cs="Arial"/>
              </w:rPr>
              <w:t>,</w:t>
            </w:r>
            <w:r w:rsidR="0085504A">
              <w:rPr>
                <w:rFonts w:ascii="Arial" w:hAnsi="Arial" w:cs="Arial"/>
              </w:rPr>
              <w:t xml:space="preserve"> krūmapjovėmis,</w:t>
            </w:r>
            <w:r w:rsidR="00526A21">
              <w:rPr>
                <w:rFonts w:ascii="Arial" w:hAnsi="Arial" w:cs="Arial"/>
              </w:rPr>
              <w:t xml:space="preserve"> </w:t>
            </w:r>
            <w:r w:rsidR="00526A21" w:rsidRPr="00CD7BFC">
              <w:rPr>
                <w:rFonts w:ascii="Arial" w:hAnsi="Arial" w:cs="Arial"/>
              </w:rPr>
              <w:t>kitais rankiniais įrankiais</w:t>
            </w:r>
            <w:r w:rsidR="00526A21">
              <w:rPr>
                <w:rFonts w:ascii="Arial" w:hAnsi="Arial" w:cs="Arial"/>
              </w:rPr>
              <w:t xml:space="preserve"> arba </w:t>
            </w:r>
            <w:r w:rsidR="00526A21" w:rsidRPr="006B1203">
              <w:rPr>
                <w:rFonts w:ascii="Arial" w:hAnsi="Arial" w:cs="Arial"/>
              </w:rPr>
              <w:t>specialia technika.</w:t>
            </w:r>
            <w:r w:rsidR="00526A21" w:rsidRPr="00CD7BFC">
              <w:rPr>
                <w:rFonts w:ascii="Arial" w:hAnsi="Arial" w:cs="Arial"/>
              </w:rPr>
              <w:t xml:space="preserve"> Nukirst</w:t>
            </w:r>
            <w:r w:rsidR="00526A21">
              <w:rPr>
                <w:rFonts w:ascii="Arial" w:hAnsi="Arial" w:cs="Arial"/>
              </w:rPr>
              <w:t>os sumedėjusios augmenijos</w:t>
            </w:r>
            <w:r w:rsidR="00526A21" w:rsidRPr="00CD7BFC">
              <w:rPr>
                <w:rFonts w:ascii="Arial" w:hAnsi="Arial" w:cs="Arial"/>
              </w:rPr>
              <w:t xml:space="preserve"> kelmų aukštis </w:t>
            </w:r>
            <w:r w:rsidR="00526A21">
              <w:rPr>
                <w:rFonts w:ascii="Arial" w:hAnsi="Arial" w:cs="Arial"/>
              </w:rPr>
              <w:t xml:space="preserve">turi būti </w:t>
            </w:r>
            <w:r w:rsidR="00526A21" w:rsidRPr="00CD7BFC">
              <w:rPr>
                <w:rFonts w:ascii="Arial" w:hAnsi="Arial" w:cs="Arial"/>
              </w:rPr>
              <w:t xml:space="preserve">ne </w:t>
            </w:r>
            <w:r w:rsidR="00526A21">
              <w:rPr>
                <w:rFonts w:ascii="Arial" w:hAnsi="Arial" w:cs="Arial"/>
              </w:rPr>
              <w:t>daugiau kaip</w:t>
            </w:r>
            <w:r w:rsidR="00526A21" w:rsidRPr="00CD7BFC">
              <w:rPr>
                <w:rFonts w:ascii="Arial" w:hAnsi="Arial" w:cs="Arial"/>
              </w:rPr>
              <w:t xml:space="preserve"> </w:t>
            </w:r>
            <w:r w:rsidR="00526A21">
              <w:rPr>
                <w:rFonts w:ascii="Arial" w:hAnsi="Arial" w:cs="Arial"/>
              </w:rPr>
              <w:t>10</w:t>
            </w:r>
            <w:r w:rsidR="00526A21" w:rsidRPr="00CD7BFC">
              <w:rPr>
                <w:rFonts w:ascii="Arial" w:hAnsi="Arial" w:cs="Arial"/>
              </w:rPr>
              <w:t xml:space="preserve"> cm</w:t>
            </w:r>
            <w:r w:rsidR="00526A21">
              <w:rPr>
                <w:rFonts w:ascii="Arial" w:hAnsi="Arial" w:cs="Arial"/>
              </w:rPr>
              <w:t xml:space="preserve"> (matuojant nuo šaknies kaklelio)</w:t>
            </w:r>
            <w:r w:rsidR="00526A21" w:rsidRPr="00CD7BFC">
              <w:rPr>
                <w:rFonts w:ascii="Arial" w:hAnsi="Arial" w:cs="Arial"/>
              </w:rPr>
              <w:t>, kelmų pjūvis – horizontalus</w:t>
            </w:r>
            <w:r w:rsidR="00526A21">
              <w:rPr>
                <w:rFonts w:ascii="Arial" w:hAnsi="Arial" w:cs="Arial"/>
              </w:rPr>
              <w:t xml:space="preserve">. </w:t>
            </w:r>
            <w:r w:rsidR="00526A21" w:rsidRPr="00A828C1">
              <w:rPr>
                <w:rFonts w:ascii="Arial" w:hAnsi="Arial" w:cs="Arial"/>
              </w:rPr>
              <w:t>Paslaugos gavėjas</w:t>
            </w:r>
            <w:r w:rsidR="00526A21">
              <w:rPr>
                <w:rFonts w:ascii="Arial" w:hAnsi="Arial" w:cs="Arial"/>
              </w:rPr>
              <w:t xml:space="preserve"> kartu su technologine kortele</w:t>
            </w:r>
            <w:r w:rsidR="00526A21" w:rsidRPr="00A828C1">
              <w:rPr>
                <w:rFonts w:ascii="Arial" w:hAnsi="Arial" w:cs="Arial"/>
              </w:rPr>
              <w:t xml:space="preserve"> pateikia Paslaugų t</w:t>
            </w:r>
            <w:r w:rsidR="00526A21">
              <w:rPr>
                <w:rFonts w:ascii="Arial" w:hAnsi="Arial" w:cs="Arial"/>
              </w:rPr>
              <w:t>ei</w:t>
            </w:r>
            <w:r w:rsidR="00526A21" w:rsidRPr="00A828C1">
              <w:rPr>
                <w:rFonts w:ascii="Arial" w:hAnsi="Arial" w:cs="Arial"/>
              </w:rPr>
              <w:t xml:space="preserve">kėjui išsamią informaciją apie </w:t>
            </w:r>
            <w:r w:rsidR="00526A21" w:rsidRPr="00CF630A">
              <w:rPr>
                <w:rFonts w:ascii="Arial" w:hAnsi="Arial" w:cs="Arial"/>
              </w:rPr>
              <w:t xml:space="preserve">kitus </w:t>
            </w:r>
            <w:r w:rsidR="00526A21" w:rsidRPr="00A828C1">
              <w:rPr>
                <w:rFonts w:ascii="Arial" w:hAnsi="Arial" w:cs="Arial"/>
              </w:rPr>
              <w:t>miško kirtimus</w:t>
            </w:r>
            <w:r w:rsidR="00526A21">
              <w:rPr>
                <w:rFonts w:ascii="Arial" w:hAnsi="Arial" w:cs="Arial"/>
              </w:rPr>
              <w:t xml:space="preserve"> naikinant invazines sumedėjusių augalų rūšis.  </w:t>
            </w:r>
          </w:p>
          <w:p w14:paraId="267BC692" w14:textId="77777777" w:rsidR="00526A21" w:rsidRPr="00CD7BFC" w:rsidRDefault="00526A21" w:rsidP="007D70A3">
            <w:pPr>
              <w:tabs>
                <w:tab w:val="left" w:pos="993"/>
              </w:tabs>
              <w:jc w:val="both"/>
              <w:rPr>
                <w:rFonts w:ascii="Arial" w:hAnsi="Arial" w:cs="Arial"/>
              </w:rPr>
            </w:pPr>
            <w:r w:rsidRPr="002F1D0A">
              <w:rPr>
                <w:rFonts w:ascii="Arial" w:hAnsi="Arial" w:cs="Arial"/>
              </w:rPr>
              <w:t>Paslaugų atlikimo vietoje atliekant darbus privaloma</w:t>
            </w:r>
            <w:r w:rsidRPr="002F1D0A">
              <w:rPr>
                <w:rFonts w:ascii="Arial" w:eastAsia="SimSun" w:hAnsi="Arial" w:cs="Arial"/>
                <w:kern w:val="3"/>
                <w:lang w:eastAsia="zh-CN" w:bidi="hi-IN"/>
              </w:rPr>
              <w:t xml:space="preserve"> laikytis: Miško darbų saugos taisyklių DT 1-96</w:t>
            </w:r>
            <w:r w:rsidRPr="002F1D0A">
              <w:rPr>
                <w:rFonts w:ascii="Arial" w:eastAsia="Calibri" w:hAnsi="Arial" w:cs="Arial"/>
              </w:rPr>
              <w:t>;</w:t>
            </w:r>
            <w:r w:rsidRPr="002F1D0A">
              <w:rPr>
                <w:rFonts w:ascii="Arial" w:hAnsi="Arial" w:cs="Arial"/>
              </w:rPr>
              <w:t xml:space="preserve"> priešgaisrinės saugos, Lietuvos nacionalinio FSC miškų valdymo standarto </w:t>
            </w:r>
            <w:r>
              <w:rPr>
                <w:rFonts w:ascii="Arial" w:hAnsi="Arial" w:cs="Arial"/>
              </w:rPr>
              <w:t>ir</w:t>
            </w:r>
            <w:r w:rsidRPr="002F1D0A">
              <w:rPr>
                <w:rFonts w:ascii="Arial" w:hAnsi="Arial" w:cs="Arial"/>
              </w:rPr>
              <w:t xml:space="preserve"> kitų su paslaugos atlikimu susijusių LR teisės aktų reikalavimų</w:t>
            </w:r>
            <w:r w:rsidRPr="002F1D0A">
              <w:rPr>
                <w:rFonts w:ascii="Arial" w:eastAsia="Calibri" w:hAnsi="Arial" w:cs="Arial"/>
              </w:rPr>
              <w:t>.</w:t>
            </w:r>
            <w:r w:rsidRPr="002F1D0A">
              <w:rPr>
                <w:rFonts w:ascii="Arial" w:hAnsi="Arial" w:cs="Arial"/>
              </w:rPr>
              <w:t xml:space="preserve"> Už darbų saugą ir individualių apsaugos priemonių</w:t>
            </w:r>
            <w:r w:rsidRPr="00CD7BFC">
              <w:rPr>
                <w:rFonts w:ascii="Arial" w:hAnsi="Arial" w:cs="Arial"/>
              </w:rPr>
              <w:t xml:space="preserve"> naudojimą paslaugos teikimo metu atsakingas Paslaugos teikėjas.</w:t>
            </w:r>
          </w:p>
          <w:p w14:paraId="4ABFFEFE" w14:textId="510F73AC" w:rsidR="00E01488" w:rsidRPr="00AD4D32" w:rsidRDefault="00526A21" w:rsidP="00526A21">
            <w:pPr>
              <w:tabs>
                <w:tab w:val="left" w:pos="993"/>
              </w:tabs>
              <w:jc w:val="both"/>
              <w:rPr>
                <w:rFonts w:ascii="Arial" w:hAnsi="Arial" w:cs="Arial"/>
              </w:rPr>
            </w:pPr>
            <w:r w:rsidRPr="00CD7BFC">
              <w:rPr>
                <w:rFonts w:ascii="Arial" w:hAnsi="Arial" w:cs="Arial"/>
              </w:rPr>
              <w:t xml:space="preserve">Suteiktų paslaugų kiekio apskaitos vnt. </w:t>
            </w:r>
            <w:r w:rsidRPr="008D1B45">
              <w:rPr>
                <w:rFonts w:ascii="Arial" w:hAnsi="Arial" w:cs="Arial"/>
              </w:rPr>
              <w:t xml:space="preserve">– </w:t>
            </w:r>
            <w:r w:rsidRPr="008D1B45">
              <w:rPr>
                <w:rFonts w:ascii="Arial" w:hAnsi="Arial" w:cs="Arial"/>
                <w:b/>
                <w:bCs/>
              </w:rPr>
              <w:t>ha</w:t>
            </w:r>
            <w:r>
              <w:rPr>
                <w:rFonts w:ascii="Arial" w:hAnsi="Arial" w:cs="Arial"/>
                <w:b/>
                <w:bCs/>
              </w:rPr>
              <w:t xml:space="preserve"> </w:t>
            </w:r>
            <w:r>
              <w:rPr>
                <w:rFonts w:ascii="Arial" w:hAnsi="Arial" w:cs="Arial"/>
              </w:rPr>
              <w:t>plotas, kuriame įgyvendinta priemonė ir suteikta paslauga</w:t>
            </w:r>
            <w:r w:rsidR="00B511B1">
              <w:rPr>
                <w:rFonts w:ascii="Arial" w:hAnsi="Arial" w:cs="Arial"/>
              </w:rPr>
              <w:t>.</w:t>
            </w:r>
          </w:p>
        </w:tc>
      </w:tr>
      <w:tr w:rsidR="00E01488" w:rsidRPr="00E01488" w14:paraId="06C44601" w14:textId="77777777" w:rsidTr="003950DE">
        <w:tc>
          <w:tcPr>
            <w:tcW w:w="269" w:type="pct"/>
            <w:vAlign w:val="center"/>
          </w:tcPr>
          <w:p w14:paraId="36B55E53" w14:textId="7465FDA3" w:rsidR="00E01488" w:rsidRPr="00E01488" w:rsidRDefault="00E01488" w:rsidP="000924AF">
            <w:pPr>
              <w:rPr>
                <w:rFonts w:ascii="Arial" w:hAnsi="Arial" w:cs="Arial"/>
                <w:color w:val="0070C0"/>
              </w:rPr>
            </w:pPr>
            <w:r w:rsidRPr="00E01488">
              <w:rPr>
                <w:rFonts w:ascii="Arial" w:hAnsi="Arial" w:cs="Arial"/>
                <w:color w:val="0070C0"/>
              </w:rPr>
              <w:t>2.</w:t>
            </w:r>
          </w:p>
        </w:tc>
        <w:tc>
          <w:tcPr>
            <w:tcW w:w="877" w:type="pct"/>
            <w:tcBorders>
              <w:top w:val="single" w:sz="4" w:space="0" w:color="auto"/>
              <w:left w:val="single" w:sz="4" w:space="0" w:color="auto"/>
              <w:bottom w:val="single" w:sz="4" w:space="0" w:color="auto"/>
              <w:right w:val="single" w:sz="4" w:space="0" w:color="auto"/>
            </w:tcBorders>
            <w:vAlign w:val="center"/>
          </w:tcPr>
          <w:p w14:paraId="66F0632D" w14:textId="217E95B1" w:rsidR="00E01488" w:rsidRPr="00E01488" w:rsidRDefault="00E01488" w:rsidP="000924AF">
            <w:pPr>
              <w:rPr>
                <w:rFonts w:ascii="Arial" w:hAnsi="Arial" w:cs="Arial"/>
                <w:b/>
                <w:bCs/>
                <w:color w:val="0070C0"/>
              </w:rPr>
            </w:pPr>
            <w:r w:rsidRPr="00E01488">
              <w:rPr>
                <w:rFonts w:ascii="Arial" w:hAnsi="Arial" w:cs="Arial"/>
                <w:b/>
                <w:bCs/>
                <w:color w:val="0070C0"/>
              </w:rPr>
              <w:t xml:space="preserve">Specialieji reikalavimai </w:t>
            </w:r>
            <w:r>
              <w:rPr>
                <w:rFonts w:ascii="Arial" w:hAnsi="Arial" w:cs="Arial"/>
                <w:b/>
                <w:bCs/>
                <w:color w:val="0070C0"/>
              </w:rPr>
              <w:t>Paslaugų teikėjui</w:t>
            </w:r>
          </w:p>
        </w:tc>
        <w:tc>
          <w:tcPr>
            <w:tcW w:w="3854" w:type="pct"/>
            <w:tcBorders>
              <w:top w:val="single" w:sz="4" w:space="0" w:color="auto"/>
              <w:left w:val="single" w:sz="4" w:space="0" w:color="auto"/>
              <w:bottom w:val="single" w:sz="4" w:space="0" w:color="auto"/>
              <w:right w:val="single" w:sz="4" w:space="0" w:color="auto"/>
            </w:tcBorders>
            <w:vAlign w:val="center"/>
          </w:tcPr>
          <w:p w14:paraId="5EC7BE56" w14:textId="77777777" w:rsidR="00834D1D" w:rsidRDefault="00834D1D" w:rsidP="00E01488">
            <w:pPr>
              <w:jc w:val="both"/>
              <w:rPr>
                <w:rFonts w:ascii="Arial" w:hAnsi="Arial" w:cs="Arial"/>
                <w:color w:val="0070C0"/>
              </w:rPr>
            </w:pPr>
            <w:r w:rsidRPr="00834D1D">
              <w:rPr>
                <w:rFonts w:ascii="Arial" w:hAnsi="Arial" w:cs="Arial"/>
                <w:color w:val="0070C0"/>
              </w:rPr>
              <w:t>Paslaugų teikėjas teikdamas paslaugas privalo:</w:t>
            </w:r>
          </w:p>
          <w:p w14:paraId="26E2454A" w14:textId="6CAB2A9B" w:rsidR="00E01488" w:rsidRPr="00E01488" w:rsidRDefault="00E01488" w:rsidP="00E01488">
            <w:pPr>
              <w:jc w:val="both"/>
              <w:rPr>
                <w:rFonts w:ascii="Arial" w:hAnsi="Arial" w:cs="Arial"/>
                <w:color w:val="0070C0"/>
              </w:rPr>
            </w:pPr>
            <w:r>
              <w:rPr>
                <w:rFonts w:ascii="Arial" w:hAnsi="Arial" w:cs="Arial"/>
                <w:color w:val="0070C0"/>
              </w:rPr>
              <w:t xml:space="preserve">1. </w:t>
            </w:r>
            <w:r w:rsidRPr="00E01488">
              <w:rPr>
                <w:rFonts w:ascii="Arial" w:hAnsi="Arial" w:cs="Arial"/>
                <w:color w:val="0070C0"/>
              </w:rPr>
              <w:t>savarankiškai apsirūpinti Paslaugoms atlikti reikalingais materialiniais ištekliais, privaloma įranga ir technika ir užtikrinti, kad ji būtų kokybiška ir užtikrintų nepertraukiamą Paslaugų teikimą;</w:t>
            </w:r>
          </w:p>
          <w:p w14:paraId="0F2DF23A" w14:textId="5A7FEB0C" w:rsidR="00E01488" w:rsidRPr="00E01488" w:rsidRDefault="00E01488" w:rsidP="00E01488">
            <w:pPr>
              <w:tabs>
                <w:tab w:val="left" w:pos="0"/>
              </w:tabs>
              <w:jc w:val="both"/>
              <w:rPr>
                <w:rFonts w:ascii="Arial" w:hAnsi="Arial" w:cs="Arial"/>
                <w:color w:val="0070C0"/>
              </w:rPr>
            </w:pPr>
            <w:r>
              <w:rPr>
                <w:rFonts w:ascii="Arial" w:hAnsi="Arial" w:cs="Arial"/>
                <w:color w:val="0070C0"/>
              </w:rPr>
              <w:t xml:space="preserve">2. </w:t>
            </w:r>
            <w:r w:rsidRPr="00E01488">
              <w:rPr>
                <w:rFonts w:ascii="Arial" w:hAnsi="Arial" w:cs="Arial"/>
                <w:color w:val="0070C0"/>
              </w:rPr>
              <w:t>aprūpinti Paslaugas teikiančius darbuotojus individualiomis darbų saugos priemonėmis pagal galiojančius teisės aktų reikalavimus;</w:t>
            </w:r>
          </w:p>
          <w:p w14:paraId="70B264DF" w14:textId="72BC6762" w:rsidR="00E01488" w:rsidRPr="00E01488" w:rsidRDefault="00E01488" w:rsidP="00E01488">
            <w:pPr>
              <w:tabs>
                <w:tab w:val="left" w:pos="0"/>
              </w:tabs>
              <w:jc w:val="both"/>
              <w:rPr>
                <w:rFonts w:ascii="Arial" w:hAnsi="Arial" w:cs="Arial"/>
                <w:color w:val="0070C0"/>
              </w:rPr>
            </w:pPr>
            <w:r>
              <w:rPr>
                <w:rFonts w:ascii="Arial" w:hAnsi="Arial" w:cs="Arial"/>
                <w:color w:val="0070C0"/>
              </w:rPr>
              <w:t xml:space="preserve">3. </w:t>
            </w:r>
            <w:r w:rsidRPr="00E01488">
              <w:rPr>
                <w:rFonts w:ascii="Arial" w:hAnsi="Arial" w:cs="Arial"/>
                <w:color w:val="0070C0"/>
              </w:rPr>
              <w:t>leisti Užsakovo atstovams tikrinti kaip Paslaugų teikėjas, teikdamas Paslaugas, laikosi Paslaugų teikimo sąlygų nustatytų šioje Sutartyje ir jos prieduose;</w:t>
            </w:r>
          </w:p>
          <w:p w14:paraId="06D4BBFF" w14:textId="14A83F8E" w:rsidR="00E01488" w:rsidRPr="00E01488" w:rsidRDefault="00E01488" w:rsidP="00E01488">
            <w:pPr>
              <w:tabs>
                <w:tab w:val="left" w:pos="0"/>
              </w:tabs>
              <w:jc w:val="both"/>
              <w:rPr>
                <w:rFonts w:ascii="Arial" w:hAnsi="Arial" w:cs="Arial"/>
                <w:color w:val="0070C0"/>
              </w:rPr>
            </w:pPr>
            <w:r>
              <w:rPr>
                <w:rFonts w:ascii="Arial" w:hAnsi="Arial" w:cs="Arial"/>
                <w:color w:val="0070C0"/>
              </w:rPr>
              <w:t xml:space="preserve">4. </w:t>
            </w:r>
            <w:r w:rsidRPr="00E01488">
              <w:rPr>
                <w:rFonts w:ascii="Arial" w:hAnsi="Arial" w:cs="Arial"/>
                <w:color w:val="0070C0"/>
              </w:rPr>
              <w:t>nedelsiant informuoti Užsakovą apie teikiant Paslaugas Užsakovui ar tretiesiems asmenims sukeltą žalą, įvykusį draudžiamąjį įvykį ar kitą neigiamą įvykį, įtakojantį Sutarties vykdymą;</w:t>
            </w:r>
          </w:p>
          <w:p w14:paraId="2A3CD837" w14:textId="729BEE18" w:rsidR="00E01488" w:rsidRPr="00E01488" w:rsidRDefault="00E01488" w:rsidP="00E01488">
            <w:pPr>
              <w:jc w:val="both"/>
              <w:rPr>
                <w:rFonts w:ascii="Arial" w:hAnsi="Arial" w:cs="Arial"/>
                <w:color w:val="0070C0"/>
              </w:rPr>
            </w:pPr>
            <w:r>
              <w:rPr>
                <w:rFonts w:ascii="Arial" w:hAnsi="Arial" w:cs="Arial"/>
                <w:color w:val="0070C0"/>
              </w:rPr>
              <w:t>5.</w:t>
            </w:r>
            <w:r w:rsidRPr="00E01488">
              <w:rPr>
                <w:rFonts w:ascii="Arial" w:hAnsi="Arial" w:cs="Arial"/>
                <w:color w:val="0070C0"/>
              </w:rPr>
              <w:t xml:space="preserve"> organizuoti Paslaugų teikimą griežtai pagal Užsakovo pateiktą Užduotį;</w:t>
            </w:r>
          </w:p>
          <w:p w14:paraId="7B3F80C1" w14:textId="0F595A0C" w:rsidR="00E01488" w:rsidRPr="00E01488" w:rsidRDefault="00E01488" w:rsidP="00E01488">
            <w:pPr>
              <w:jc w:val="both"/>
              <w:rPr>
                <w:rFonts w:ascii="Arial" w:hAnsi="Arial" w:cs="Arial"/>
                <w:color w:val="0070C0"/>
              </w:rPr>
            </w:pPr>
            <w:r>
              <w:rPr>
                <w:rFonts w:ascii="Arial" w:hAnsi="Arial" w:cs="Arial"/>
                <w:color w:val="0070C0"/>
              </w:rPr>
              <w:lastRenderedPageBreak/>
              <w:t>6</w:t>
            </w:r>
            <w:r w:rsidRPr="00E01488">
              <w:rPr>
                <w:rFonts w:ascii="Arial" w:hAnsi="Arial" w:cs="Arial"/>
                <w:color w:val="0070C0"/>
              </w:rPr>
              <w:t>. Paslaugų teikimo metu būti Paslaugų teikimo vietoje, disponuoti visa informacija, susijusia su Paslaugų teikimu, informuoti Užsakovą apie naujai atsiradusias aplinkybes susijusias su teikiamomis Paslaugomis;</w:t>
            </w:r>
          </w:p>
          <w:p w14:paraId="4E3B76F4" w14:textId="3F3863AF" w:rsidR="00E01488" w:rsidRPr="00E01488" w:rsidRDefault="00E01488" w:rsidP="00E01488">
            <w:pPr>
              <w:jc w:val="both"/>
              <w:rPr>
                <w:rFonts w:ascii="Arial" w:hAnsi="Arial" w:cs="Arial"/>
                <w:color w:val="0070C0"/>
              </w:rPr>
            </w:pPr>
            <w:r>
              <w:rPr>
                <w:rFonts w:ascii="Arial" w:hAnsi="Arial" w:cs="Arial"/>
                <w:color w:val="0070C0"/>
              </w:rPr>
              <w:t>7</w:t>
            </w:r>
            <w:r w:rsidRPr="00E01488">
              <w:rPr>
                <w:rFonts w:ascii="Arial" w:hAnsi="Arial" w:cs="Arial"/>
                <w:color w:val="0070C0"/>
              </w:rPr>
              <w:t>. Užsakovo reikalavimu, dalyvauti pasitarimuose dėl Paslaugų teikimo;</w:t>
            </w:r>
          </w:p>
          <w:p w14:paraId="5A4F5ECF" w14:textId="66779670" w:rsidR="00E01488" w:rsidRPr="00E01488" w:rsidRDefault="00E01488" w:rsidP="00E01488">
            <w:pPr>
              <w:jc w:val="both"/>
              <w:rPr>
                <w:rFonts w:ascii="Arial" w:hAnsi="Arial" w:cs="Arial"/>
                <w:color w:val="0070C0"/>
              </w:rPr>
            </w:pPr>
            <w:r>
              <w:rPr>
                <w:rFonts w:ascii="Arial" w:hAnsi="Arial" w:cs="Arial"/>
                <w:color w:val="0070C0"/>
              </w:rPr>
              <w:t>8</w:t>
            </w:r>
            <w:r w:rsidRPr="00E01488">
              <w:rPr>
                <w:rFonts w:ascii="Arial" w:hAnsi="Arial" w:cs="Arial"/>
                <w:color w:val="0070C0"/>
              </w:rPr>
              <w:t>. pildyti Paslaugų atlikimui privalomus dokumentus, teisės aktų, reglamentuojančių Paslaugų teikimą, ir Sutartyje bei jos prieduose nustatyta tvarka;</w:t>
            </w:r>
          </w:p>
          <w:p w14:paraId="31F501D1" w14:textId="03BE9F45" w:rsidR="00E01488" w:rsidRPr="00E01488" w:rsidRDefault="00E01488" w:rsidP="00E01488">
            <w:pPr>
              <w:jc w:val="both"/>
              <w:rPr>
                <w:rFonts w:ascii="Arial" w:hAnsi="Arial" w:cs="Arial"/>
                <w:color w:val="0070C0"/>
              </w:rPr>
            </w:pPr>
            <w:r>
              <w:rPr>
                <w:rFonts w:ascii="Arial" w:hAnsi="Arial" w:cs="Arial"/>
                <w:color w:val="0070C0"/>
              </w:rPr>
              <w:t>9</w:t>
            </w:r>
            <w:r w:rsidRPr="00E01488">
              <w:rPr>
                <w:rFonts w:ascii="Arial" w:hAnsi="Arial" w:cs="Arial"/>
                <w:color w:val="0070C0"/>
              </w:rPr>
              <w:t>.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14:paraId="2F19AB10" w14:textId="77777777" w:rsidR="00E01488" w:rsidRPr="00E01488" w:rsidRDefault="00E01488" w:rsidP="005C3C4F">
            <w:pPr>
              <w:tabs>
                <w:tab w:val="left" w:pos="993"/>
              </w:tabs>
              <w:jc w:val="both"/>
              <w:rPr>
                <w:rFonts w:ascii="Arial" w:hAnsi="Arial" w:cs="Arial"/>
                <w:color w:val="0070C0"/>
              </w:rPr>
            </w:pPr>
          </w:p>
        </w:tc>
      </w:tr>
      <w:tr w:rsidR="005C3C4F" w:rsidRPr="00CD7BFC" w14:paraId="441CD1A9" w14:textId="77777777" w:rsidTr="003950DE">
        <w:tc>
          <w:tcPr>
            <w:tcW w:w="269" w:type="pct"/>
            <w:vAlign w:val="center"/>
          </w:tcPr>
          <w:p w14:paraId="44F67ED8" w14:textId="7C877A26" w:rsidR="005C3C4F" w:rsidRPr="00AF2066" w:rsidRDefault="00E01488" w:rsidP="000924AF">
            <w:pPr>
              <w:rPr>
                <w:rFonts w:ascii="Arial" w:hAnsi="Arial" w:cs="Arial"/>
                <w:color w:val="4EA72E" w:themeColor="accent6"/>
              </w:rPr>
            </w:pPr>
            <w:r>
              <w:rPr>
                <w:rFonts w:ascii="Arial" w:hAnsi="Arial" w:cs="Arial"/>
                <w:color w:val="4EA72E" w:themeColor="accent6"/>
              </w:rPr>
              <w:lastRenderedPageBreak/>
              <w:t>3</w:t>
            </w:r>
            <w:r w:rsidR="005C3C4F" w:rsidRPr="00AF2066">
              <w:rPr>
                <w:rFonts w:ascii="Arial" w:hAnsi="Arial" w:cs="Arial"/>
                <w:color w:val="4EA72E" w:themeColor="accent6"/>
              </w:rPr>
              <w:t>.</w:t>
            </w:r>
          </w:p>
        </w:tc>
        <w:tc>
          <w:tcPr>
            <w:tcW w:w="877" w:type="pct"/>
            <w:tcBorders>
              <w:top w:val="single" w:sz="4" w:space="0" w:color="auto"/>
              <w:left w:val="single" w:sz="4" w:space="0" w:color="auto"/>
              <w:bottom w:val="single" w:sz="4" w:space="0" w:color="auto"/>
              <w:right w:val="single" w:sz="4" w:space="0" w:color="auto"/>
            </w:tcBorders>
            <w:vAlign w:val="center"/>
          </w:tcPr>
          <w:p w14:paraId="3F6D104A" w14:textId="4A340490" w:rsidR="005C3C4F" w:rsidRPr="00AF2066" w:rsidRDefault="003950DE" w:rsidP="000924AF">
            <w:pPr>
              <w:rPr>
                <w:rFonts w:ascii="Arial" w:hAnsi="Arial" w:cs="Arial"/>
                <w:b/>
                <w:bCs/>
                <w:color w:val="4EA72E" w:themeColor="accent6"/>
              </w:rPr>
            </w:pPr>
            <w:r>
              <w:rPr>
                <w:rFonts w:ascii="Arial" w:hAnsi="Arial" w:cs="Arial"/>
                <w:b/>
                <w:bCs/>
                <w:color w:val="4EA72E" w:themeColor="accent6"/>
              </w:rPr>
              <w:t>Specialieji</w:t>
            </w:r>
            <w:r w:rsidR="005C3C4F" w:rsidRPr="00AF2066">
              <w:rPr>
                <w:rFonts w:ascii="Arial" w:hAnsi="Arial" w:cs="Arial"/>
                <w:b/>
                <w:bCs/>
                <w:color w:val="4EA72E" w:themeColor="accent6"/>
              </w:rPr>
              <w:t xml:space="preserve"> reikalavimai</w:t>
            </w:r>
          </w:p>
        </w:tc>
        <w:tc>
          <w:tcPr>
            <w:tcW w:w="3854" w:type="pct"/>
            <w:tcBorders>
              <w:top w:val="single" w:sz="4" w:space="0" w:color="auto"/>
              <w:left w:val="single" w:sz="4" w:space="0" w:color="auto"/>
              <w:bottom w:val="single" w:sz="4" w:space="0" w:color="auto"/>
              <w:right w:val="single" w:sz="4" w:space="0" w:color="auto"/>
            </w:tcBorders>
            <w:vAlign w:val="center"/>
          </w:tcPr>
          <w:p w14:paraId="46B020E4" w14:textId="77777777" w:rsidR="005C3C4F" w:rsidRPr="00AF2066" w:rsidRDefault="005C3C4F" w:rsidP="005C3C4F">
            <w:pPr>
              <w:tabs>
                <w:tab w:val="left" w:pos="993"/>
              </w:tabs>
              <w:jc w:val="both"/>
              <w:rPr>
                <w:rFonts w:ascii="Arial" w:hAnsi="Arial" w:cs="Arial"/>
                <w:color w:val="4EA72E" w:themeColor="accent6"/>
              </w:rPr>
            </w:pPr>
            <w:r w:rsidRPr="00AF2066">
              <w:rPr>
                <w:rFonts w:ascii="Arial" w:hAnsi="Arial" w:cs="Arial"/>
                <w:color w:val="4EA72E" w:themeColor="accent6"/>
              </w:rPr>
              <w:t>Paslaugų teikėjas teikdamas paslaugas privalo:</w:t>
            </w:r>
          </w:p>
          <w:p w14:paraId="3C5B64D6" w14:textId="67B1E67A" w:rsidR="005C3C4F" w:rsidRPr="00AF2066" w:rsidRDefault="005C3C4F" w:rsidP="005C3C4F">
            <w:pPr>
              <w:tabs>
                <w:tab w:val="left" w:pos="993"/>
              </w:tabs>
              <w:jc w:val="both"/>
              <w:rPr>
                <w:rFonts w:ascii="Arial" w:hAnsi="Arial" w:cs="Arial"/>
                <w:color w:val="4EA72E" w:themeColor="accent6"/>
              </w:rPr>
            </w:pPr>
            <w:r w:rsidRPr="00AF2066">
              <w:rPr>
                <w:rFonts w:ascii="Arial" w:hAnsi="Arial" w:cs="Arial"/>
                <w:color w:val="4EA72E" w:themeColor="accent6"/>
              </w:rPr>
              <w:t>1. rūšiuoti pakuočių atliekas (popierius, plastikas ir kt.);</w:t>
            </w:r>
          </w:p>
          <w:p w14:paraId="19383565" w14:textId="69F67AAB" w:rsidR="005C3C4F" w:rsidRPr="00AF2066" w:rsidRDefault="002B7EEF" w:rsidP="005C3C4F">
            <w:pPr>
              <w:tabs>
                <w:tab w:val="left" w:pos="993"/>
              </w:tabs>
              <w:jc w:val="both"/>
              <w:rPr>
                <w:rFonts w:ascii="Arial" w:hAnsi="Arial" w:cs="Arial"/>
                <w:color w:val="4EA72E" w:themeColor="accent6"/>
              </w:rPr>
            </w:pPr>
            <w:r w:rsidRPr="00AF2066">
              <w:rPr>
                <w:rFonts w:ascii="Arial" w:hAnsi="Arial" w:cs="Arial"/>
                <w:color w:val="4EA72E" w:themeColor="accent6"/>
              </w:rPr>
              <w:t xml:space="preserve">2. </w:t>
            </w:r>
            <w:r w:rsidR="005C3C4F" w:rsidRPr="00AF2066">
              <w:rPr>
                <w:rFonts w:ascii="Arial" w:hAnsi="Arial" w:cs="Arial"/>
                <w:color w:val="4EA72E" w:themeColor="accent6"/>
              </w:rPr>
              <w:t>surinkti ir perduoti atliekas tvarkančiai įmonei pavojingų medžiagų atliekas - alyvą (variklinė ir grandininė) patekusias į aplinką, išskyrus alyvos atliekas susidarančias mechanizmų (krūmapjovių, grandininių pjūklų su vidaus degimo varikliais) darbo metu;</w:t>
            </w:r>
          </w:p>
          <w:p w14:paraId="5616CF55" w14:textId="63DD2C53" w:rsidR="00885F47" w:rsidRPr="00AF2066" w:rsidRDefault="002B7EEF" w:rsidP="005C3C4F">
            <w:pPr>
              <w:tabs>
                <w:tab w:val="left" w:pos="993"/>
              </w:tabs>
              <w:jc w:val="both"/>
              <w:rPr>
                <w:rFonts w:ascii="Arial" w:hAnsi="Arial" w:cs="Arial"/>
                <w:color w:val="4EA72E" w:themeColor="accent6"/>
              </w:rPr>
            </w:pPr>
            <w:r w:rsidRPr="00AF2066">
              <w:rPr>
                <w:rFonts w:ascii="Arial" w:hAnsi="Arial" w:cs="Arial"/>
                <w:color w:val="4EA72E" w:themeColor="accent6"/>
              </w:rPr>
              <w:t xml:space="preserve">3. </w:t>
            </w:r>
            <w:r w:rsidR="005C3C4F" w:rsidRPr="00AF2066">
              <w:rPr>
                <w:rFonts w:ascii="Arial" w:hAnsi="Arial" w:cs="Arial"/>
                <w:color w:val="4EA72E" w:themeColor="accent6"/>
              </w:rPr>
              <w:t>pranešti Užsakovui apie kiekvieną invazinį augalą ar gyvūną ir, suderinus su Užsakovu, imtis atitinkamų veiksmų.</w:t>
            </w:r>
          </w:p>
        </w:tc>
      </w:tr>
    </w:tbl>
    <w:p w14:paraId="4A39EB14" w14:textId="7697B339" w:rsidR="003277EF" w:rsidRDefault="003277EF">
      <w:pPr>
        <w:rPr>
          <w:rFonts w:ascii="Arial" w:eastAsia="Times New Roman" w:hAnsi="Arial" w:cs="Arial"/>
          <w:b/>
          <w:kern w:val="2"/>
          <w14:ligatures w14:val="standardContextual"/>
        </w:rPr>
      </w:pPr>
    </w:p>
    <w:p w14:paraId="2825C264" w14:textId="77777777" w:rsidR="00F35B11" w:rsidRDefault="00F35B11">
      <w:pPr>
        <w:rPr>
          <w:rFonts w:ascii="Arial" w:eastAsia="Times New Roman" w:hAnsi="Arial" w:cs="Arial"/>
          <w:b/>
        </w:rPr>
      </w:pPr>
      <w:r>
        <w:rPr>
          <w:rFonts w:ascii="Arial" w:eastAsia="Times New Roman" w:hAnsi="Arial" w:cs="Arial"/>
          <w:b/>
        </w:rPr>
        <w:br w:type="page"/>
      </w:r>
    </w:p>
    <w:p w14:paraId="44489467" w14:textId="739EA4D0" w:rsidR="00BC7B94" w:rsidRPr="00BC7B94" w:rsidRDefault="00BC7B94" w:rsidP="001E4E4B">
      <w:pPr>
        <w:spacing w:after="0" w:line="240" w:lineRule="auto"/>
        <w:ind w:left="12474"/>
        <w:rPr>
          <w:rFonts w:ascii="Arial" w:eastAsia="Times New Roman" w:hAnsi="Arial" w:cs="Arial"/>
          <w:b/>
        </w:rPr>
      </w:pPr>
      <w:r w:rsidRPr="00BC7B94">
        <w:rPr>
          <w:rFonts w:ascii="Arial" w:eastAsia="Times New Roman" w:hAnsi="Arial" w:cs="Arial"/>
          <w:b/>
        </w:rPr>
        <w:lastRenderedPageBreak/>
        <w:t xml:space="preserve">Techninės specifikacijos </w:t>
      </w:r>
    </w:p>
    <w:p w14:paraId="2F720371" w14:textId="578A17F5" w:rsidR="00BC7B94" w:rsidRPr="00CD7BFC" w:rsidRDefault="00BC7B94" w:rsidP="001E4E4B">
      <w:pPr>
        <w:pStyle w:val="Sraopastraipa"/>
        <w:spacing w:after="0" w:line="240" w:lineRule="auto"/>
        <w:ind w:left="12474"/>
        <w:jc w:val="both"/>
        <w:rPr>
          <w:rFonts w:ascii="Arial" w:eastAsia="Times New Roman" w:hAnsi="Arial" w:cs="Arial"/>
          <w:b/>
          <w:bCs/>
        </w:rPr>
      </w:pPr>
      <w:r>
        <w:rPr>
          <w:rFonts w:ascii="Arial" w:eastAsia="Times New Roman" w:hAnsi="Arial" w:cs="Arial"/>
          <w:b/>
        </w:rPr>
        <w:t>1 priedas</w:t>
      </w:r>
    </w:p>
    <w:p w14:paraId="43FADF97" w14:textId="77777777" w:rsidR="00BC7B94" w:rsidRPr="00CD7BFC" w:rsidRDefault="00BC7B94" w:rsidP="00BC7B94">
      <w:pPr>
        <w:pStyle w:val="Sraopastraipa"/>
        <w:rPr>
          <w:rFonts w:ascii="Arial" w:eastAsia="Times New Roman" w:hAnsi="Arial" w:cs="Arial"/>
          <w:b/>
          <w:bCs/>
        </w:rPr>
      </w:pPr>
    </w:p>
    <w:p w14:paraId="403FF4AE" w14:textId="2EF2D48E" w:rsidR="007D3DD9" w:rsidRDefault="00916346" w:rsidP="007D3DD9">
      <w:pPr>
        <w:spacing w:after="0" w:line="276" w:lineRule="auto"/>
        <w:jc w:val="center"/>
        <w:rPr>
          <w:rFonts w:ascii="Arial" w:hAnsi="Arial" w:cs="Arial"/>
          <w:b/>
          <w:sz w:val="24"/>
          <w:szCs w:val="24"/>
        </w:rPr>
      </w:pPr>
      <w:r w:rsidRPr="00916346">
        <w:rPr>
          <w:rFonts w:ascii="Arial" w:hAnsi="Arial" w:cs="Arial"/>
          <w:b/>
          <w:sz w:val="24"/>
          <w:szCs w:val="24"/>
        </w:rPr>
        <w:t xml:space="preserve">PRELIMINARIOS </w:t>
      </w:r>
      <w:r w:rsidR="00B423BA" w:rsidRPr="00B423BA">
        <w:rPr>
          <w:rFonts w:ascii="Arial" w:hAnsi="Arial" w:cs="Arial"/>
          <w:b/>
          <w:sz w:val="24"/>
          <w:szCs w:val="24"/>
        </w:rPr>
        <w:t xml:space="preserve">INVAZINIŲ AUGALŲ RŪŠIŲ NAIKINIMO </w:t>
      </w:r>
      <w:r w:rsidRPr="00916346">
        <w:rPr>
          <w:rFonts w:ascii="Arial" w:hAnsi="Arial" w:cs="Arial"/>
          <w:b/>
          <w:sz w:val="24"/>
          <w:szCs w:val="24"/>
        </w:rPr>
        <w:t>PRIEMONIŲ MIŠKUOSE APIMTYS</w:t>
      </w:r>
    </w:p>
    <w:p w14:paraId="22EBA474" w14:textId="77777777" w:rsidR="00916346" w:rsidRPr="00DF37F0" w:rsidRDefault="00916346" w:rsidP="007D3DD9">
      <w:pPr>
        <w:spacing w:after="0" w:line="276" w:lineRule="auto"/>
        <w:jc w:val="center"/>
        <w:rPr>
          <w:rFonts w:ascii="Arial" w:hAnsi="Arial" w:cs="Arial"/>
          <w:b/>
          <w:sz w:val="24"/>
          <w:szCs w:val="24"/>
        </w:rPr>
      </w:pPr>
    </w:p>
    <w:tbl>
      <w:tblPr>
        <w:tblStyle w:val="Lentelstinklelis"/>
        <w:tblW w:w="14879" w:type="dxa"/>
        <w:tblLook w:val="04A0" w:firstRow="1" w:lastRow="0" w:firstColumn="1" w:lastColumn="0" w:noHBand="0" w:noVBand="1"/>
      </w:tblPr>
      <w:tblGrid>
        <w:gridCol w:w="841"/>
        <w:gridCol w:w="10778"/>
        <w:gridCol w:w="1559"/>
        <w:gridCol w:w="1701"/>
      </w:tblGrid>
      <w:tr w:rsidR="003825CE" w:rsidRPr="001E4E4B" w14:paraId="6348A8AB" w14:textId="77777777" w:rsidTr="00FE6D0B">
        <w:trPr>
          <w:trHeight w:val="365"/>
        </w:trPr>
        <w:tc>
          <w:tcPr>
            <w:tcW w:w="841" w:type="dxa"/>
            <w:shd w:val="clear" w:color="auto" w:fill="D9D9D9" w:themeFill="background1" w:themeFillShade="D9"/>
            <w:vAlign w:val="center"/>
          </w:tcPr>
          <w:p w14:paraId="709A7F37" w14:textId="77777777" w:rsidR="003825CE" w:rsidRPr="001E4E4B" w:rsidRDefault="003825CE" w:rsidP="001E4E4B">
            <w:pPr>
              <w:jc w:val="center"/>
              <w:rPr>
                <w:rFonts w:ascii="Arial" w:hAnsi="Arial" w:cs="Arial"/>
                <w:b/>
                <w:bCs/>
              </w:rPr>
            </w:pPr>
            <w:r w:rsidRPr="001E4E4B">
              <w:rPr>
                <w:rFonts w:ascii="Arial" w:hAnsi="Arial" w:cs="Arial"/>
                <w:b/>
                <w:bCs/>
              </w:rPr>
              <w:t>Eil. Nr.</w:t>
            </w:r>
          </w:p>
        </w:tc>
        <w:tc>
          <w:tcPr>
            <w:tcW w:w="10778" w:type="dxa"/>
            <w:shd w:val="clear" w:color="auto" w:fill="D9D9D9" w:themeFill="background1" w:themeFillShade="D9"/>
            <w:vAlign w:val="center"/>
          </w:tcPr>
          <w:p w14:paraId="720F502C" w14:textId="77777777" w:rsidR="003825CE" w:rsidRPr="001E4E4B" w:rsidRDefault="003825CE" w:rsidP="001E4E4B">
            <w:pPr>
              <w:jc w:val="center"/>
              <w:rPr>
                <w:rFonts w:ascii="Arial" w:hAnsi="Arial" w:cs="Arial"/>
                <w:b/>
                <w:bCs/>
              </w:rPr>
            </w:pPr>
            <w:r w:rsidRPr="001E4E4B">
              <w:rPr>
                <w:rFonts w:ascii="Arial" w:hAnsi="Arial" w:cs="Arial"/>
                <w:b/>
                <w:bCs/>
              </w:rPr>
              <w:t>Aprašymas</w:t>
            </w:r>
          </w:p>
        </w:tc>
        <w:tc>
          <w:tcPr>
            <w:tcW w:w="1559" w:type="dxa"/>
            <w:shd w:val="clear" w:color="auto" w:fill="D9D9D9" w:themeFill="background1" w:themeFillShade="D9"/>
          </w:tcPr>
          <w:p w14:paraId="6ACEF3ED" w14:textId="77777777" w:rsidR="00FE2F76" w:rsidRPr="001E4E4B" w:rsidRDefault="003825CE" w:rsidP="001E4E4B">
            <w:pPr>
              <w:jc w:val="center"/>
              <w:rPr>
                <w:rFonts w:ascii="Arial" w:hAnsi="Arial" w:cs="Arial"/>
                <w:b/>
                <w:bCs/>
              </w:rPr>
            </w:pPr>
            <w:r w:rsidRPr="001E4E4B">
              <w:rPr>
                <w:rFonts w:ascii="Arial" w:hAnsi="Arial" w:cs="Arial"/>
                <w:b/>
                <w:bCs/>
              </w:rPr>
              <w:t xml:space="preserve">Mato </w:t>
            </w:r>
          </w:p>
          <w:p w14:paraId="5D0EA1F1" w14:textId="3BC0B43A" w:rsidR="003825CE" w:rsidRPr="001E4E4B" w:rsidRDefault="003825CE" w:rsidP="001E4E4B">
            <w:pPr>
              <w:jc w:val="center"/>
              <w:rPr>
                <w:rFonts w:ascii="Arial" w:hAnsi="Arial" w:cs="Arial"/>
                <w:b/>
                <w:bCs/>
              </w:rPr>
            </w:pPr>
            <w:r w:rsidRPr="001E4E4B">
              <w:rPr>
                <w:rFonts w:ascii="Arial" w:hAnsi="Arial" w:cs="Arial"/>
                <w:b/>
                <w:bCs/>
              </w:rPr>
              <w:t>vienetas</w:t>
            </w:r>
          </w:p>
        </w:tc>
        <w:tc>
          <w:tcPr>
            <w:tcW w:w="1701" w:type="dxa"/>
            <w:shd w:val="clear" w:color="auto" w:fill="D9D9D9" w:themeFill="background1" w:themeFillShade="D9"/>
            <w:vAlign w:val="center"/>
          </w:tcPr>
          <w:p w14:paraId="5083971A" w14:textId="65E04137" w:rsidR="003825CE" w:rsidRPr="001E4E4B" w:rsidRDefault="003825CE" w:rsidP="001E4E4B">
            <w:pPr>
              <w:jc w:val="center"/>
              <w:rPr>
                <w:rFonts w:ascii="Arial" w:hAnsi="Arial" w:cs="Arial"/>
                <w:b/>
                <w:bCs/>
              </w:rPr>
            </w:pPr>
            <w:r w:rsidRPr="001E4E4B">
              <w:rPr>
                <w:rFonts w:ascii="Arial" w:hAnsi="Arial" w:cs="Arial"/>
                <w:b/>
                <w:bCs/>
              </w:rPr>
              <w:t>Preliminarus kiekis</w:t>
            </w:r>
            <w:r w:rsidR="007713EB">
              <w:rPr>
                <w:rFonts w:ascii="Arial" w:hAnsi="Arial" w:cs="Arial"/>
                <w:b/>
                <w:bCs/>
              </w:rPr>
              <w:t xml:space="preserve"> metams</w:t>
            </w:r>
          </w:p>
        </w:tc>
      </w:tr>
      <w:tr w:rsidR="003825CE" w:rsidRPr="001E4E4B" w14:paraId="2EEF76D0" w14:textId="77777777" w:rsidTr="00C30EED">
        <w:trPr>
          <w:trHeight w:val="599"/>
        </w:trPr>
        <w:tc>
          <w:tcPr>
            <w:tcW w:w="841" w:type="dxa"/>
          </w:tcPr>
          <w:p w14:paraId="48BDC0E2" w14:textId="6CB9E0F0" w:rsidR="003825CE" w:rsidRPr="001E4E4B" w:rsidRDefault="003825CE" w:rsidP="00FE6D0B">
            <w:pPr>
              <w:jc w:val="center"/>
              <w:rPr>
                <w:rFonts w:ascii="Arial" w:hAnsi="Arial" w:cs="Arial"/>
              </w:rPr>
            </w:pPr>
            <w:r w:rsidRPr="001E4E4B">
              <w:rPr>
                <w:rFonts w:ascii="Arial" w:hAnsi="Arial" w:cs="Arial"/>
              </w:rPr>
              <w:t>1</w:t>
            </w:r>
            <w:r w:rsidR="00FE6D0B">
              <w:rPr>
                <w:rFonts w:ascii="Arial" w:hAnsi="Arial" w:cs="Arial"/>
              </w:rPr>
              <w:t>.</w:t>
            </w:r>
          </w:p>
        </w:tc>
        <w:tc>
          <w:tcPr>
            <w:tcW w:w="10778" w:type="dxa"/>
          </w:tcPr>
          <w:p w14:paraId="329D6A74" w14:textId="2B17DF69" w:rsidR="003825CE" w:rsidRPr="0094552C" w:rsidRDefault="0085504A" w:rsidP="0094552C">
            <w:pPr>
              <w:spacing w:line="276" w:lineRule="auto"/>
              <w:rPr>
                <w:rFonts w:ascii="Arial" w:hAnsi="Arial" w:cs="Arial"/>
              </w:rPr>
            </w:pPr>
            <w:r w:rsidRPr="0085504A">
              <w:rPr>
                <w:rFonts w:ascii="Arial" w:hAnsi="Arial" w:cs="Arial"/>
              </w:rPr>
              <w:t>Vėlyvosios ievos ir kitų sumedėjusių invazinių augalų rūšių naikinimas mechaniniu-rankiniu būdu (vykdant kirtimus)</w:t>
            </w:r>
            <w:r w:rsidR="00476CC0" w:rsidRPr="00476CC0">
              <w:rPr>
                <w:rFonts w:ascii="Arial" w:hAnsi="Arial" w:cs="Arial"/>
              </w:rPr>
              <w:t>.</w:t>
            </w:r>
          </w:p>
        </w:tc>
        <w:tc>
          <w:tcPr>
            <w:tcW w:w="1559" w:type="dxa"/>
          </w:tcPr>
          <w:p w14:paraId="5C09C180" w14:textId="2B42E54F" w:rsidR="003825CE" w:rsidRPr="00C30EED" w:rsidRDefault="00F35B11" w:rsidP="001E4E4B">
            <w:pPr>
              <w:jc w:val="center"/>
              <w:rPr>
                <w:rFonts w:ascii="Arial" w:hAnsi="Arial" w:cs="Arial"/>
              </w:rPr>
            </w:pPr>
            <w:r>
              <w:rPr>
                <w:rFonts w:ascii="Arial" w:hAnsi="Arial" w:cs="Arial"/>
              </w:rPr>
              <w:t>ha</w:t>
            </w:r>
          </w:p>
        </w:tc>
        <w:tc>
          <w:tcPr>
            <w:tcW w:w="1701" w:type="dxa"/>
          </w:tcPr>
          <w:p w14:paraId="7D5131C6" w14:textId="48508AA9" w:rsidR="003825CE" w:rsidRPr="001E4E4B" w:rsidRDefault="0052555B" w:rsidP="001E4E4B">
            <w:pPr>
              <w:jc w:val="center"/>
              <w:rPr>
                <w:rFonts w:ascii="Arial" w:hAnsi="Arial" w:cs="Arial"/>
                <w:b/>
                <w:bCs/>
              </w:rPr>
            </w:pPr>
            <w:r>
              <w:rPr>
                <w:rFonts w:ascii="Arial" w:hAnsi="Arial" w:cs="Arial"/>
                <w:b/>
                <w:bCs/>
              </w:rPr>
              <w:t>31,</w:t>
            </w:r>
            <w:r w:rsidR="007713EB">
              <w:rPr>
                <w:rFonts w:ascii="Arial" w:hAnsi="Arial" w:cs="Arial"/>
                <w:b/>
                <w:bCs/>
              </w:rPr>
              <w:t>9</w:t>
            </w:r>
          </w:p>
        </w:tc>
      </w:tr>
    </w:tbl>
    <w:p w14:paraId="3CFE34C2" w14:textId="77777777" w:rsidR="007D3DD9" w:rsidRDefault="007D3DD9" w:rsidP="00370E6B">
      <w:pPr>
        <w:pStyle w:val="Sraopastraipa"/>
        <w:ind w:left="12474"/>
        <w:jc w:val="both"/>
        <w:rPr>
          <w:rFonts w:ascii="Arial" w:eastAsia="Times New Roman" w:hAnsi="Arial" w:cs="Arial"/>
          <w:b/>
        </w:rPr>
      </w:pPr>
    </w:p>
    <w:p w14:paraId="0C84DA0D" w14:textId="77777777" w:rsidR="007D3DD9" w:rsidRDefault="007D3DD9">
      <w:pPr>
        <w:rPr>
          <w:rFonts w:ascii="Arial" w:eastAsia="Times New Roman" w:hAnsi="Arial" w:cs="Arial"/>
          <w:b/>
          <w:kern w:val="2"/>
          <w14:ligatures w14:val="standardContextual"/>
        </w:rPr>
      </w:pPr>
      <w:r>
        <w:rPr>
          <w:rFonts w:ascii="Arial" w:eastAsia="Times New Roman" w:hAnsi="Arial" w:cs="Arial"/>
          <w:b/>
        </w:rPr>
        <w:br w:type="page"/>
      </w:r>
    </w:p>
    <w:p w14:paraId="386676A3" w14:textId="7F3AC42C" w:rsidR="00370E6B" w:rsidRDefault="00370E6B" w:rsidP="00370E6B">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Pr>
          <w:rFonts w:ascii="Arial" w:eastAsia="Times New Roman" w:hAnsi="Arial" w:cs="Arial"/>
          <w:b/>
        </w:rPr>
        <w:t xml:space="preserve"> </w:t>
      </w:r>
      <w:r w:rsidRPr="00CD7BFC">
        <w:rPr>
          <w:rFonts w:ascii="Arial" w:eastAsia="Times New Roman" w:hAnsi="Arial" w:cs="Arial"/>
          <w:b/>
        </w:rPr>
        <w:t xml:space="preserve">specifikacijos </w:t>
      </w:r>
    </w:p>
    <w:p w14:paraId="4DE21C83" w14:textId="751394B1" w:rsidR="00370E6B" w:rsidRPr="00CD7BFC" w:rsidRDefault="00370E6B" w:rsidP="00370E6B">
      <w:pPr>
        <w:pStyle w:val="Sraopastraipa"/>
        <w:ind w:left="12474"/>
        <w:jc w:val="both"/>
        <w:rPr>
          <w:rFonts w:ascii="Arial" w:eastAsia="Times New Roman" w:hAnsi="Arial" w:cs="Arial"/>
          <w:b/>
          <w:bCs/>
        </w:rPr>
      </w:pPr>
      <w:r>
        <w:rPr>
          <w:rFonts w:ascii="Arial" w:eastAsia="Times New Roman" w:hAnsi="Arial" w:cs="Arial"/>
          <w:b/>
        </w:rPr>
        <w:t>2 priedas</w:t>
      </w:r>
    </w:p>
    <w:p w14:paraId="782EC49F" w14:textId="548CC924" w:rsidR="000025EA" w:rsidRDefault="000025EA" w:rsidP="000025EA">
      <w:pPr>
        <w:spacing w:after="0" w:line="276" w:lineRule="auto"/>
        <w:jc w:val="center"/>
        <w:rPr>
          <w:rFonts w:ascii="Arial" w:hAnsi="Arial" w:cs="Arial"/>
          <w:b/>
          <w:sz w:val="24"/>
          <w:szCs w:val="24"/>
        </w:rPr>
      </w:pPr>
      <w:r>
        <w:rPr>
          <w:rFonts w:ascii="Arial" w:hAnsi="Arial" w:cs="Arial"/>
          <w:b/>
          <w:sz w:val="24"/>
          <w:szCs w:val="24"/>
        </w:rPr>
        <w:t xml:space="preserve">MAKSIMALŪS </w:t>
      </w:r>
      <w:r w:rsidR="00B423BA" w:rsidRPr="00B423BA">
        <w:rPr>
          <w:rFonts w:ascii="Arial" w:hAnsi="Arial" w:cs="Arial"/>
          <w:b/>
          <w:sz w:val="24"/>
          <w:szCs w:val="24"/>
        </w:rPr>
        <w:t xml:space="preserve">INVAZINIŲ AUGALŲ RŪŠIŲ NAIKINIMO </w:t>
      </w:r>
      <w:r w:rsidRPr="00CD7BFC">
        <w:rPr>
          <w:rFonts w:ascii="Arial" w:hAnsi="Arial" w:cs="Arial"/>
          <w:b/>
          <w:sz w:val="24"/>
          <w:szCs w:val="24"/>
        </w:rPr>
        <w:t>PASLAUGŲ ĮKAINI</w:t>
      </w:r>
      <w:r>
        <w:rPr>
          <w:rFonts w:ascii="Arial" w:hAnsi="Arial" w:cs="Arial"/>
          <w:b/>
          <w:sz w:val="24"/>
          <w:szCs w:val="24"/>
        </w:rPr>
        <w:t>AI</w:t>
      </w:r>
    </w:p>
    <w:p w14:paraId="1C35A391" w14:textId="77777777" w:rsidR="003D4FB3" w:rsidRDefault="003D4FB3" w:rsidP="000025EA">
      <w:pPr>
        <w:spacing w:after="0" w:line="276" w:lineRule="auto"/>
        <w:jc w:val="center"/>
        <w:rPr>
          <w:rFonts w:ascii="Arial" w:hAnsi="Arial" w:cs="Arial"/>
          <w:b/>
          <w:sz w:val="24"/>
          <w:szCs w:val="24"/>
        </w:rPr>
      </w:pPr>
    </w:p>
    <w:tbl>
      <w:tblPr>
        <w:tblStyle w:val="Lentelstinklelis"/>
        <w:tblW w:w="14879" w:type="dxa"/>
        <w:tblLook w:val="04A0" w:firstRow="1" w:lastRow="0" w:firstColumn="1" w:lastColumn="0" w:noHBand="0" w:noVBand="1"/>
      </w:tblPr>
      <w:tblGrid>
        <w:gridCol w:w="696"/>
        <w:gridCol w:w="10923"/>
        <w:gridCol w:w="1417"/>
        <w:gridCol w:w="1843"/>
      </w:tblGrid>
      <w:tr w:rsidR="00FE2F76" w14:paraId="61FA3169" w14:textId="77777777" w:rsidTr="00C30EED">
        <w:trPr>
          <w:trHeight w:val="673"/>
        </w:trPr>
        <w:tc>
          <w:tcPr>
            <w:tcW w:w="696" w:type="dxa"/>
            <w:shd w:val="clear" w:color="auto" w:fill="F2F2F2" w:themeFill="background1" w:themeFillShade="F2"/>
            <w:vAlign w:val="center"/>
          </w:tcPr>
          <w:p w14:paraId="6F0BFB79" w14:textId="0115AF5F" w:rsidR="00FE2F76" w:rsidRPr="0032601C" w:rsidRDefault="00FE2F76" w:rsidP="0032601C">
            <w:pPr>
              <w:jc w:val="center"/>
              <w:rPr>
                <w:b/>
                <w:bCs/>
              </w:rPr>
            </w:pPr>
            <w:r w:rsidRPr="0032601C">
              <w:rPr>
                <w:b/>
                <w:bCs/>
              </w:rPr>
              <w:t>Eil. Nr.</w:t>
            </w:r>
          </w:p>
        </w:tc>
        <w:tc>
          <w:tcPr>
            <w:tcW w:w="10923" w:type="dxa"/>
            <w:shd w:val="clear" w:color="auto" w:fill="F2F2F2" w:themeFill="background1" w:themeFillShade="F2"/>
            <w:vAlign w:val="center"/>
          </w:tcPr>
          <w:p w14:paraId="39BB3EBA" w14:textId="2C931F17" w:rsidR="00FE2F76" w:rsidRPr="0032601C" w:rsidRDefault="00FE2F76" w:rsidP="0032601C">
            <w:pPr>
              <w:jc w:val="center"/>
              <w:rPr>
                <w:b/>
                <w:bCs/>
              </w:rPr>
            </w:pPr>
            <w:r w:rsidRPr="0032601C">
              <w:rPr>
                <w:b/>
                <w:bCs/>
              </w:rPr>
              <w:t>Paslaugos aprašymas</w:t>
            </w:r>
          </w:p>
        </w:tc>
        <w:tc>
          <w:tcPr>
            <w:tcW w:w="1417" w:type="dxa"/>
            <w:shd w:val="clear" w:color="auto" w:fill="F2F2F2" w:themeFill="background1" w:themeFillShade="F2"/>
            <w:vAlign w:val="center"/>
          </w:tcPr>
          <w:p w14:paraId="5F624374" w14:textId="7EA8A9B4" w:rsidR="00FE2F76" w:rsidRPr="0032601C" w:rsidRDefault="00FE2F76" w:rsidP="0032601C">
            <w:pPr>
              <w:jc w:val="center"/>
              <w:rPr>
                <w:b/>
                <w:bCs/>
              </w:rPr>
            </w:pPr>
            <w:r w:rsidRPr="0032601C">
              <w:rPr>
                <w:b/>
                <w:bCs/>
              </w:rPr>
              <w:t>Mato vnt.</w:t>
            </w:r>
          </w:p>
        </w:tc>
        <w:tc>
          <w:tcPr>
            <w:tcW w:w="1843" w:type="dxa"/>
            <w:shd w:val="clear" w:color="auto" w:fill="F2F2F2" w:themeFill="background1" w:themeFillShade="F2"/>
            <w:vAlign w:val="center"/>
          </w:tcPr>
          <w:p w14:paraId="57C2A9D5" w14:textId="276FBBAD" w:rsidR="00FE2F76" w:rsidRPr="0032601C" w:rsidRDefault="00FE2F76" w:rsidP="0032601C">
            <w:pPr>
              <w:jc w:val="center"/>
              <w:rPr>
                <w:b/>
                <w:bCs/>
              </w:rPr>
            </w:pPr>
            <w:r w:rsidRPr="0032601C">
              <w:rPr>
                <w:b/>
                <w:bCs/>
              </w:rPr>
              <w:t>Maksimalus</w:t>
            </w:r>
            <w:r w:rsidR="00C12A62">
              <w:rPr>
                <w:b/>
                <w:bCs/>
              </w:rPr>
              <w:t>*</w:t>
            </w:r>
            <w:r w:rsidRPr="0032601C">
              <w:rPr>
                <w:b/>
                <w:bCs/>
              </w:rPr>
              <w:t xml:space="preserve"> įkainis Eur, be PVM</w:t>
            </w:r>
          </w:p>
        </w:tc>
      </w:tr>
      <w:tr w:rsidR="00FE2F76" w14:paraId="25FE7431" w14:textId="77777777" w:rsidTr="00C30EED">
        <w:trPr>
          <w:trHeight w:val="544"/>
        </w:trPr>
        <w:tc>
          <w:tcPr>
            <w:tcW w:w="696" w:type="dxa"/>
          </w:tcPr>
          <w:p w14:paraId="27E6047C" w14:textId="12BE8FC6" w:rsidR="00FE2F76" w:rsidRDefault="00FE2F76" w:rsidP="00FE6D0B">
            <w:pPr>
              <w:jc w:val="center"/>
            </w:pPr>
            <w:r>
              <w:t>1</w:t>
            </w:r>
            <w:r w:rsidR="00FE6D0B">
              <w:t>.</w:t>
            </w:r>
          </w:p>
        </w:tc>
        <w:tc>
          <w:tcPr>
            <w:tcW w:w="10923" w:type="dxa"/>
          </w:tcPr>
          <w:p w14:paraId="3E46CC08" w14:textId="34997AB9" w:rsidR="00FE2F76" w:rsidRPr="00C30EED" w:rsidRDefault="0085504A" w:rsidP="00CD1DD9">
            <w:pPr>
              <w:rPr>
                <w:rFonts w:ascii="Arial" w:hAnsi="Arial" w:cs="Arial"/>
              </w:rPr>
            </w:pPr>
            <w:r w:rsidRPr="0085504A">
              <w:rPr>
                <w:rFonts w:ascii="Arial" w:hAnsi="Arial" w:cs="Arial"/>
              </w:rPr>
              <w:t>Vėlyvosios ievos ir kitų sumedėjusių invazinių augalų rūšių naikinimas mechaniniu-rankiniu būdu (vykdant kirtimus)</w:t>
            </w:r>
            <w:r w:rsidR="00476CC0" w:rsidRPr="00476CC0">
              <w:rPr>
                <w:rFonts w:ascii="Arial" w:hAnsi="Arial" w:cs="Arial"/>
              </w:rPr>
              <w:t>.</w:t>
            </w:r>
          </w:p>
        </w:tc>
        <w:tc>
          <w:tcPr>
            <w:tcW w:w="1417" w:type="dxa"/>
          </w:tcPr>
          <w:p w14:paraId="3D0E3795" w14:textId="33892C49" w:rsidR="00FE2F76" w:rsidRPr="00C30EED" w:rsidRDefault="00F35B11" w:rsidP="00F85E73">
            <w:pPr>
              <w:jc w:val="center"/>
            </w:pPr>
            <w:r>
              <w:t>ha</w:t>
            </w:r>
          </w:p>
        </w:tc>
        <w:tc>
          <w:tcPr>
            <w:tcW w:w="1843" w:type="dxa"/>
          </w:tcPr>
          <w:p w14:paraId="65771F73" w14:textId="1A08B371" w:rsidR="00FE2F76" w:rsidRPr="00A30878" w:rsidRDefault="00C34353" w:rsidP="00F85E73">
            <w:pPr>
              <w:jc w:val="center"/>
              <w:rPr>
                <w:b/>
                <w:bCs/>
              </w:rPr>
            </w:pPr>
            <w:r>
              <w:rPr>
                <w:b/>
                <w:bCs/>
              </w:rPr>
              <w:t>408</w:t>
            </w:r>
            <w:r w:rsidR="007713EB">
              <w:rPr>
                <w:b/>
                <w:bCs/>
              </w:rPr>
              <w:t>,00</w:t>
            </w:r>
          </w:p>
        </w:tc>
      </w:tr>
    </w:tbl>
    <w:p w14:paraId="20E6AFAB" w14:textId="77777777" w:rsidR="000025EA" w:rsidRDefault="000025EA" w:rsidP="00370E6B"/>
    <w:p w14:paraId="29E76476" w14:textId="1BF5B239" w:rsidR="002E64A1" w:rsidRDefault="002E64A1" w:rsidP="00370E6B">
      <w:pPr>
        <w:rPr>
          <w:color w:val="FF0000"/>
        </w:rPr>
      </w:pPr>
    </w:p>
    <w:p w14:paraId="1E69AF58" w14:textId="77777777" w:rsidR="00802FBB" w:rsidRDefault="00802FBB" w:rsidP="00370E6B">
      <w:pPr>
        <w:rPr>
          <w:color w:val="FF0000"/>
        </w:rPr>
      </w:pPr>
    </w:p>
    <w:p w14:paraId="45B4EA72" w14:textId="4C613AF3" w:rsidR="00802FBB" w:rsidRDefault="00802FBB" w:rsidP="00140ABC">
      <w:pPr>
        <w:pStyle w:val="Sraopastraipa"/>
        <w:ind w:left="12474"/>
        <w:jc w:val="both"/>
        <w:rPr>
          <w:color w:val="FF0000"/>
        </w:rPr>
      </w:pPr>
      <w:r>
        <w:rPr>
          <w:color w:val="FF0000"/>
        </w:rPr>
        <w:br w:type="page"/>
      </w:r>
    </w:p>
    <w:p w14:paraId="4ECE4B07" w14:textId="77777777" w:rsidR="00140ABC" w:rsidRDefault="00140ABC" w:rsidP="00140ABC">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Pr>
          <w:rFonts w:ascii="Arial" w:eastAsia="Times New Roman" w:hAnsi="Arial" w:cs="Arial"/>
          <w:b/>
        </w:rPr>
        <w:t xml:space="preserve"> </w:t>
      </w:r>
      <w:r w:rsidRPr="00CD7BFC">
        <w:rPr>
          <w:rFonts w:ascii="Arial" w:eastAsia="Times New Roman" w:hAnsi="Arial" w:cs="Arial"/>
          <w:b/>
        </w:rPr>
        <w:t xml:space="preserve">specifikacijos </w:t>
      </w:r>
    </w:p>
    <w:p w14:paraId="5B213005" w14:textId="6DD04CF8" w:rsidR="00140ABC" w:rsidRDefault="00140ABC" w:rsidP="00140ABC">
      <w:pPr>
        <w:pStyle w:val="Sraopastraipa"/>
        <w:ind w:left="12474"/>
        <w:jc w:val="both"/>
        <w:rPr>
          <w:rFonts w:ascii="Arial" w:eastAsia="Times New Roman" w:hAnsi="Arial" w:cs="Arial"/>
          <w:b/>
        </w:rPr>
      </w:pPr>
      <w:r>
        <w:rPr>
          <w:rFonts w:ascii="Arial" w:eastAsia="Times New Roman" w:hAnsi="Arial" w:cs="Arial"/>
          <w:b/>
        </w:rPr>
        <w:t>3 priedas</w:t>
      </w:r>
    </w:p>
    <w:p w14:paraId="410A2B8C" w14:textId="72FB7D1F" w:rsidR="00757B9B" w:rsidRPr="00B423BA" w:rsidRDefault="00B423BA" w:rsidP="00757B9B">
      <w:pPr>
        <w:jc w:val="center"/>
        <w:rPr>
          <w:rFonts w:ascii="Arial" w:hAnsi="Arial" w:cs="Arial"/>
          <w:b/>
          <w:sz w:val="24"/>
          <w:szCs w:val="24"/>
        </w:rPr>
      </w:pPr>
      <w:r w:rsidRPr="00B423BA">
        <w:rPr>
          <w:rFonts w:ascii="Arial" w:hAnsi="Arial" w:cs="Arial"/>
          <w:b/>
          <w:sz w:val="24"/>
          <w:szCs w:val="24"/>
        </w:rPr>
        <w:t xml:space="preserve">INVAZINIŲ AUGALŲ RŪŠIŲ NAIKINIMO </w:t>
      </w:r>
      <w:r w:rsidR="00757B9B" w:rsidRPr="00B423BA">
        <w:rPr>
          <w:rFonts w:ascii="Arial" w:hAnsi="Arial" w:cs="Arial"/>
          <w:b/>
          <w:sz w:val="24"/>
          <w:szCs w:val="24"/>
        </w:rPr>
        <w:t>PASLAUGŲ TEIKIMO</w:t>
      </w:r>
    </w:p>
    <w:p w14:paraId="3E355F8B" w14:textId="77777777" w:rsidR="00757B9B" w:rsidRPr="00B423BA" w:rsidRDefault="00757B9B" w:rsidP="00757B9B">
      <w:pPr>
        <w:jc w:val="center"/>
        <w:rPr>
          <w:rFonts w:ascii="Arial" w:hAnsi="Arial" w:cs="Arial"/>
          <w:b/>
          <w:sz w:val="24"/>
          <w:szCs w:val="24"/>
        </w:rPr>
      </w:pPr>
      <w:r w:rsidRPr="00B423BA">
        <w:rPr>
          <w:rFonts w:ascii="Arial" w:hAnsi="Arial" w:cs="Arial"/>
          <w:b/>
          <w:sz w:val="24"/>
          <w:szCs w:val="24"/>
        </w:rPr>
        <w:t xml:space="preserve"> GRAFIKAS</w:t>
      </w:r>
    </w:p>
    <w:p w14:paraId="209F2E7D" w14:textId="5F0A4360" w:rsidR="00757B9B" w:rsidRDefault="00757B9B" w:rsidP="00757B9B">
      <w:pPr>
        <w:jc w:val="center"/>
        <w:rPr>
          <w:rFonts w:ascii="Arial" w:hAnsi="Arial" w:cs="Arial"/>
        </w:rPr>
      </w:pPr>
      <w:bookmarkStart w:id="1" w:name="_Hlk24373699"/>
      <w:r>
        <w:rPr>
          <w:rFonts w:ascii="Arial" w:hAnsi="Arial" w:cs="Arial"/>
        </w:rPr>
        <w:t>Data [</w:t>
      </w:r>
      <w:r w:rsidRPr="00757B9B">
        <w:rPr>
          <w:rFonts w:ascii="Arial" w:hAnsi="Arial" w:cs="Arial"/>
          <w:highlight w:val="lightGray"/>
        </w:rPr>
        <w:t>202______   __  __________</w:t>
      </w:r>
      <w:r>
        <w:rPr>
          <w:rFonts w:ascii="Arial" w:hAnsi="Arial" w:cs="Arial"/>
        </w:rPr>
        <w:t>]</w:t>
      </w:r>
    </w:p>
    <w:p w14:paraId="6200CF13" w14:textId="48371DC0" w:rsidR="00757B9B" w:rsidRDefault="00757B9B" w:rsidP="00757B9B">
      <w:pPr>
        <w:jc w:val="center"/>
        <w:rPr>
          <w:rFonts w:ascii="Arial" w:hAnsi="Arial" w:cs="Arial"/>
        </w:rPr>
      </w:pPr>
      <w:r w:rsidRPr="00757B9B">
        <w:rPr>
          <w:rFonts w:ascii="Arial" w:hAnsi="Arial" w:cs="Arial"/>
          <w:highlight w:val="lightGray"/>
        </w:rPr>
        <w:t>[sudarymo vieta]</w:t>
      </w:r>
    </w:p>
    <w:p w14:paraId="4F6C4789" w14:textId="77777777" w:rsidR="00C43966" w:rsidRPr="00357AC2" w:rsidRDefault="00C43966" w:rsidP="00757B9B">
      <w:pPr>
        <w:jc w:val="center"/>
        <w:rPr>
          <w:rFonts w:ascii="Arial" w:hAnsi="Arial" w:cs="Arial"/>
        </w:rPr>
      </w:pPr>
    </w:p>
    <w:bookmarkEnd w:id="1"/>
    <w:p w14:paraId="183DDB2E" w14:textId="7F8A6F1D" w:rsidR="00757B9B" w:rsidRDefault="00757B9B" w:rsidP="00B00850">
      <w:pPr>
        <w:spacing w:after="60" w:line="240" w:lineRule="auto"/>
        <w:contextualSpacing/>
        <w:jc w:val="both"/>
        <w:outlineLvl w:val="1"/>
        <w:rPr>
          <w:rFonts w:ascii="Arial" w:eastAsiaTheme="majorEastAsia" w:hAnsi="Arial" w:cs="Arial"/>
        </w:rPr>
      </w:pPr>
      <w:r w:rsidRPr="00757B9B">
        <w:rPr>
          <w:rFonts w:ascii="Arial" w:eastAsiaTheme="majorEastAsia" w:hAnsi="Arial" w:cs="Arial"/>
          <w:i/>
          <w:iCs/>
          <w:highlight w:val="lightGray"/>
          <w:shd w:val="clear" w:color="auto" w:fill="EBF1DE"/>
        </w:rPr>
        <w:t>Paslaugų TIEKĖJAS</w:t>
      </w:r>
      <w:r>
        <w:rPr>
          <w:rFonts w:ascii="Arial" w:eastAsiaTheme="majorEastAsia" w:hAnsi="Arial" w:cs="Arial"/>
          <w:i/>
          <w:iCs/>
          <w:highlight w:val="lightGray"/>
          <w:shd w:val="clear" w:color="auto" w:fill="EBF1DE"/>
        </w:rPr>
        <w:t xml:space="preserve"> [_______________________</w:t>
      </w:r>
      <w:r w:rsidR="00B00850">
        <w:rPr>
          <w:rFonts w:ascii="Arial" w:eastAsiaTheme="majorEastAsia" w:hAnsi="Arial" w:cs="Arial"/>
          <w:i/>
          <w:iCs/>
          <w:shd w:val="clear" w:color="auto" w:fill="EBF1DE"/>
        </w:rPr>
        <w:t xml:space="preserve">] </w:t>
      </w:r>
      <w:r>
        <w:rPr>
          <w:rFonts w:ascii="Arial" w:eastAsiaTheme="majorEastAsia" w:hAnsi="Arial" w:cs="Arial"/>
        </w:rPr>
        <w:t>Gamtotvarkos</w:t>
      </w:r>
      <w:r w:rsidR="00FE6D0B">
        <w:rPr>
          <w:rFonts w:ascii="Arial" w:eastAsiaTheme="majorEastAsia" w:hAnsi="Arial" w:cs="Arial"/>
        </w:rPr>
        <w:t xml:space="preserve"> </w:t>
      </w:r>
      <w:r w:rsidRPr="00357AC2">
        <w:rPr>
          <w:rFonts w:ascii="Arial" w:eastAsiaTheme="majorEastAsia" w:hAnsi="Arial" w:cs="Arial"/>
        </w:rPr>
        <w:t>paslaugų teikimo VĮ Valstybinių miškų urėdijos</w:t>
      </w:r>
      <w:r>
        <w:rPr>
          <w:rFonts w:ascii="Arial" w:eastAsiaTheme="majorEastAsia" w:hAnsi="Arial" w:cs="Arial"/>
        </w:rPr>
        <w:t xml:space="preserve"> </w:t>
      </w:r>
      <w:r w:rsidRPr="00757B9B">
        <w:rPr>
          <w:rFonts w:ascii="Arial" w:eastAsiaTheme="majorEastAsia" w:hAnsi="Arial" w:cs="Arial"/>
          <w:highlight w:val="lightGray"/>
        </w:rPr>
        <w:t>[__________]</w:t>
      </w:r>
      <w:r>
        <w:rPr>
          <w:rFonts w:ascii="Arial" w:eastAsiaTheme="majorEastAsia" w:hAnsi="Arial" w:cs="Arial"/>
        </w:rPr>
        <w:t xml:space="preserve"> </w:t>
      </w:r>
      <w:r w:rsidRPr="00357AC2">
        <w:rPr>
          <w:rFonts w:ascii="Arial" w:eastAsiaTheme="majorEastAsia" w:hAnsi="Arial" w:cs="Arial"/>
        </w:rPr>
        <w:t>regioniniam padaliniui 202</w:t>
      </w:r>
      <w:r>
        <w:rPr>
          <w:rFonts w:ascii="Arial" w:eastAsiaTheme="majorEastAsia" w:hAnsi="Arial" w:cs="Arial"/>
        </w:rPr>
        <w:t>5</w:t>
      </w:r>
      <w:r w:rsidRPr="00357AC2">
        <w:rPr>
          <w:rFonts w:ascii="Arial" w:eastAsiaTheme="majorEastAsia" w:hAnsi="Arial" w:cs="Arial"/>
        </w:rPr>
        <w:t xml:space="preserve"> metais grafikas</w:t>
      </w:r>
      <w:r>
        <w:rPr>
          <w:rFonts w:ascii="Arial" w:eastAsiaTheme="majorEastAsia" w:hAnsi="Arial" w:cs="Arial"/>
        </w:rPr>
        <w:t>.</w:t>
      </w:r>
    </w:p>
    <w:p w14:paraId="0109CE44" w14:textId="77777777" w:rsidR="00B00850" w:rsidRPr="00B00850" w:rsidRDefault="00B00850" w:rsidP="00B00850">
      <w:pPr>
        <w:spacing w:after="60" w:line="240" w:lineRule="auto"/>
        <w:contextualSpacing/>
        <w:jc w:val="both"/>
        <w:outlineLvl w:val="1"/>
        <w:rPr>
          <w:rFonts w:ascii="Arial" w:eastAsiaTheme="majorEastAsia" w:hAnsi="Arial" w:cs="Arial"/>
        </w:rPr>
      </w:pPr>
    </w:p>
    <w:tbl>
      <w:tblPr>
        <w:tblStyle w:val="Lentelstinklelis"/>
        <w:tblW w:w="15978" w:type="dxa"/>
        <w:tblInd w:w="-147" w:type="dxa"/>
        <w:tblLook w:val="04A0" w:firstRow="1" w:lastRow="0" w:firstColumn="1" w:lastColumn="0" w:noHBand="0" w:noVBand="1"/>
      </w:tblPr>
      <w:tblGrid>
        <w:gridCol w:w="602"/>
        <w:gridCol w:w="4228"/>
        <w:gridCol w:w="856"/>
        <w:gridCol w:w="1554"/>
        <w:gridCol w:w="709"/>
        <w:gridCol w:w="709"/>
        <w:gridCol w:w="709"/>
        <w:gridCol w:w="708"/>
        <w:gridCol w:w="709"/>
        <w:gridCol w:w="709"/>
        <w:gridCol w:w="709"/>
        <w:gridCol w:w="708"/>
        <w:gridCol w:w="758"/>
        <w:gridCol w:w="794"/>
        <w:gridCol w:w="758"/>
        <w:gridCol w:w="758"/>
      </w:tblGrid>
      <w:tr w:rsidR="00757B9B" w:rsidRPr="00357AC2" w14:paraId="4B3FCE9D" w14:textId="77777777" w:rsidTr="00F12B90">
        <w:trPr>
          <w:trHeight w:val="405"/>
          <w:tblHeader/>
        </w:trPr>
        <w:tc>
          <w:tcPr>
            <w:tcW w:w="602" w:type="dxa"/>
            <w:vMerge w:val="restart"/>
            <w:shd w:val="clear" w:color="auto" w:fill="F2F2F2" w:themeFill="background1" w:themeFillShade="F2"/>
            <w:vAlign w:val="center"/>
          </w:tcPr>
          <w:p w14:paraId="180E33C7" w14:textId="77777777" w:rsidR="00757B9B" w:rsidRPr="00357AC2" w:rsidRDefault="00757B9B" w:rsidP="002B7EEF">
            <w:pPr>
              <w:jc w:val="center"/>
              <w:rPr>
                <w:rFonts w:ascii="Arial" w:hAnsi="Arial" w:cs="Arial"/>
              </w:rPr>
            </w:pPr>
            <w:r w:rsidRPr="00357AC2">
              <w:rPr>
                <w:rFonts w:ascii="Arial" w:eastAsia="Times New Roman" w:hAnsi="Arial" w:cs="Arial"/>
                <w:b/>
                <w:bCs/>
                <w:lang w:eastAsia="lt-LT"/>
              </w:rPr>
              <w:t>Eil. Nr.</w:t>
            </w:r>
          </w:p>
        </w:tc>
        <w:tc>
          <w:tcPr>
            <w:tcW w:w="4228" w:type="dxa"/>
            <w:vMerge w:val="restart"/>
            <w:shd w:val="clear" w:color="auto" w:fill="F2F2F2" w:themeFill="background1" w:themeFillShade="F2"/>
            <w:vAlign w:val="center"/>
          </w:tcPr>
          <w:p w14:paraId="73E51861" w14:textId="77777777" w:rsidR="00757B9B" w:rsidRPr="00357AC2" w:rsidRDefault="00757B9B" w:rsidP="002B7EEF">
            <w:pPr>
              <w:jc w:val="center"/>
              <w:rPr>
                <w:rFonts w:ascii="Arial" w:hAnsi="Arial" w:cs="Arial"/>
              </w:rPr>
            </w:pPr>
            <w:r w:rsidRPr="00357AC2">
              <w:rPr>
                <w:rFonts w:ascii="Arial" w:eastAsia="Times New Roman" w:hAnsi="Arial" w:cs="Arial"/>
                <w:b/>
                <w:bCs/>
                <w:lang w:eastAsia="lt-LT"/>
              </w:rPr>
              <w:t>Paslaugų pavadinimas</w:t>
            </w:r>
          </w:p>
        </w:tc>
        <w:tc>
          <w:tcPr>
            <w:tcW w:w="856" w:type="dxa"/>
            <w:vMerge w:val="restart"/>
            <w:shd w:val="clear" w:color="auto" w:fill="F2F2F2" w:themeFill="background1" w:themeFillShade="F2"/>
            <w:vAlign w:val="center"/>
          </w:tcPr>
          <w:p w14:paraId="36E53F32" w14:textId="77777777" w:rsidR="00757B9B" w:rsidRPr="00357AC2" w:rsidRDefault="00757B9B" w:rsidP="002B7EEF">
            <w:pPr>
              <w:jc w:val="center"/>
              <w:rPr>
                <w:rFonts w:ascii="Arial" w:hAnsi="Arial" w:cs="Arial"/>
              </w:rPr>
            </w:pPr>
            <w:r w:rsidRPr="00357AC2">
              <w:rPr>
                <w:rFonts w:ascii="Arial" w:eastAsia="Times New Roman" w:hAnsi="Arial" w:cs="Arial"/>
                <w:b/>
                <w:bCs/>
                <w:lang w:eastAsia="lt-LT"/>
              </w:rPr>
              <w:t>Mato vnt.</w:t>
            </w:r>
          </w:p>
        </w:tc>
        <w:tc>
          <w:tcPr>
            <w:tcW w:w="1554" w:type="dxa"/>
            <w:vMerge w:val="restart"/>
            <w:shd w:val="clear" w:color="auto" w:fill="F2F2F2" w:themeFill="background1" w:themeFillShade="F2"/>
            <w:vAlign w:val="center"/>
          </w:tcPr>
          <w:p w14:paraId="13B621AE" w14:textId="3D9FBFB6" w:rsidR="00757B9B" w:rsidRPr="00357AC2" w:rsidRDefault="00757B9B" w:rsidP="002B7EEF">
            <w:pPr>
              <w:jc w:val="center"/>
              <w:rPr>
                <w:rFonts w:ascii="Arial" w:hAnsi="Arial" w:cs="Arial"/>
              </w:rPr>
            </w:pPr>
            <w:r w:rsidRPr="00357AC2">
              <w:rPr>
                <w:rFonts w:ascii="Arial" w:eastAsia="Times New Roman" w:hAnsi="Arial" w:cs="Arial"/>
                <w:b/>
                <w:bCs/>
                <w:lang w:eastAsia="lt-LT"/>
              </w:rPr>
              <w:t>Preliminarus kiekis</w:t>
            </w:r>
            <w:r w:rsidR="007713EB">
              <w:rPr>
                <w:rFonts w:ascii="Arial" w:eastAsia="Times New Roman" w:hAnsi="Arial" w:cs="Arial"/>
                <w:b/>
                <w:bCs/>
                <w:lang w:eastAsia="lt-LT"/>
              </w:rPr>
              <w:t xml:space="preserve"> metams</w:t>
            </w:r>
          </w:p>
        </w:tc>
        <w:tc>
          <w:tcPr>
            <w:tcW w:w="8738" w:type="dxa"/>
            <w:gridSpan w:val="12"/>
            <w:shd w:val="clear" w:color="auto" w:fill="F2F2F2" w:themeFill="background1" w:themeFillShade="F2"/>
            <w:vAlign w:val="center"/>
          </w:tcPr>
          <w:p w14:paraId="4D36D2BF" w14:textId="77777777" w:rsidR="00757B9B" w:rsidRPr="00357AC2" w:rsidRDefault="00757B9B" w:rsidP="002B7EEF">
            <w:pPr>
              <w:jc w:val="center"/>
              <w:rPr>
                <w:rFonts w:ascii="Arial" w:hAnsi="Arial" w:cs="Arial"/>
                <w:b/>
                <w:bCs/>
              </w:rPr>
            </w:pPr>
            <w:r w:rsidRPr="00357AC2">
              <w:rPr>
                <w:rFonts w:ascii="Arial" w:hAnsi="Arial" w:cs="Arial"/>
                <w:b/>
                <w:bCs/>
              </w:rPr>
              <w:t xml:space="preserve">Mėnesiai </w:t>
            </w:r>
          </w:p>
        </w:tc>
      </w:tr>
      <w:tr w:rsidR="006D41D7" w:rsidRPr="00357AC2" w14:paraId="4E9E89A1" w14:textId="77777777" w:rsidTr="00F12B90">
        <w:trPr>
          <w:trHeight w:val="429"/>
          <w:tblHeader/>
        </w:trPr>
        <w:tc>
          <w:tcPr>
            <w:tcW w:w="602" w:type="dxa"/>
            <w:vMerge/>
            <w:shd w:val="clear" w:color="auto" w:fill="F2F2F2" w:themeFill="background1" w:themeFillShade="F2"/>
            <w:vAlign w:val="center"/>
          </w:tcPr>
          <w:p w14:paraId="69E64615" w14:textId="77777777" w:rsidR="00757B9B" w:rsidRPr="00357AC2" w:rsidRDefault="00757B9B" w:rsidP="002B7EEF">
            <w:pPr>
              <w:jc w:val="center"/>
              <w:rPr>
                <w:rFonts w:ascii="Arial" w:eastAsia="Times New Roman" w:hAnsi="Arial" w:cs="Arial"/>
                <w:b/>
                <w:bCs/>
                <w:lang w:eastAsia="lt-LT"/>
              </w:rPr>
            </w:pPr>
          </w:p>
        </w:tc>
        <w:tc>
          <w:tcPr>
            <w:tcW w:w="4228" w:type="dxa"/>
            <w:vMerge/>
            <w:shd w:val="clear" w:color="auto" w:fill="F2F2F2" w:themeFill="background1" w:themeFillShade="F2"/>
            <w:vAlign w:val="center"/>
          </w:tcPr>
          <w:p w14:paraId="421B86CB" w14:textId="77777777" w:rsidR="00757B9B" w:rsidRPr="00357AC2" w:rsidRDefault="00757B9B" w:rsidP="002B7EEF">
            <w:pPr>
              <w:jc w:val="center"/>
              <w:rPr>
                <w:rFonts w:ascii="Arial" w:eastAsia="Times New Roman" w:hAnsi="Arial" w:cs="Arial"/>
                <w:b/>
                <w:bCs/>
                <w:lang w:eastAsia="lt-LT"/>
              </w:rPr>
            </w:pPr>
          </w:p>
        </w:tc>
        <w:tc>
          <w:tcPr>
            <w:tcW w:w="856" w:type="dxa"/>
            <w:vMerge/>
            <w:shd w:val="clear" w:color="auto" w:fill="F2F2F2" w:themeFill="background1" w:themeFillShade="F2"/>
            <w:vAlign w:val="center"/>
          </w:tcPr>
          <w:p w14:paraId="350EFA8E" w14:textId="77777777" w:rsidR="00757B9B" w:rsidRPr="00357AC2" w:rsidRDefault="00757B9B" w:rsidP="002B7EEF">
            <w:pPr>
              <w:jc w:val="center"/>
              <w:rPr>
                <w:rFonts w:ascii="Arial" w:eastAsia="Times New Roman" w:hAnsi="Arial" w:cs="Arial"/>
                <w:b/>
                <w:bCs/>
                <w:lang w:eastAsia="lt-LT"/>
              </w:rPr>
            </w:pPr>
          </w:p>
        </w:tc>
        <w:tc>
          <w:tcPr>
            <w:tcW w:w="1554" w:type="dxa"/>
            <w:vMerge/>
            <w:shd w:val="clear" w:color="auto" w:fill="F2F2F2" w:themeFill="background1" w:themeFillShade="F2"/>
            <w:vAlign w:val="center"/>
          </w:tcPr>
          <w:p w14:paraId="1AAEE724" w14:textId="77777777" w:rsidR="00757B9B" w:rsidRPr="00357AC2" w:rsidRDefault="00757B9B" w:rsidP="002B7EEF">
            <w:pPr>
              <w:jc w:val="center"/>
              <w:rPr>
                <w:rFonts w:ascii="Arial" w:eastAsia="Times New Roman" w:hAnsi="Arial" w:cs="Arial"/>
                <w:b/>
                <w:bCs/>
                <w:lang w:eastAsia="lt-LT"/>
              </w:rPr>
            </w:pPr>
          </w:p>
        </w:tc>
        <w:tc>
          <w:tcPr>
            <w:tcW w:w="709" w:type="dxa"/>
            <w:shd w:val="clear" w:color="auto" w:fill="F2F2F2" w:themeFill="background1" w:themeFillShade="F2"/>
            <w:vAlign w:val="center"/>
          </w:tcPr>
          <w:p w14:paraId="42E6037B" w14:textId="77777777" w:rsidR="00757B9B" w:rsidRPr="00357AC2" w:rsidRDefault="00757B9B" w:rsidP="002B7EEF">
            <w:pPr>
              <w:jc w:val="center"/>
              <w:rPr>
                <w:rFonts w:ascii="Arial" w:eastAsia="Times New Roman" w:hAnsi="Arial" w:cs="Arial"/>
                <w:lang w:eastAsia="lt-LT"/>
              </w:rPr>
            </w:pPr>
            <w:r w:rsidRPr="00357AC2">
              <w:rPr>
                <w:rFonts w:ascii="Arial" w:eastAsia="Times New Roman" w:hAnsi="Arial" w:cs="Arial"/>
                <w:lang w:eastAsia="lt-LT"/>
              </w:rPr>
              <w:t>1</w:t>
            </w:r>
          </w:p>
        </w:tc>
        <w:tc>
          <w:tcPr>
            <w:tcW w:w="709" w:type="dxa"/>
            <w:shd w:val="clear" w:color="auto" w:fill="F2F2F2" w:themeFill="background1" w:themeFillShade="F2"/>
            <w:vAlign w:val="center"/>
          </w:tcPr>
          <w:p w14:paraId="0D205064" w14:textId="77777777" w:rsidR="00757B9B" w:rsidRPr="00357AC2" w:rsidRDefault="00757B9B" w:rsidP="002B7EEF">
            <w:pPr>
              <w:jc w:val="center"/>
              <w:rPr>
                <w:rFonts w:ascii="Arial" w:hAnsi="Arial" w:cs="Arial"/>
              </w:rPr>
            </w:pPr>
            <w:r w:rsidRPr="00357AC2">
              <w:rPr>
                <w:rFonts w:ascii="Arial" w:hAnsi="Arial" w:cs="Arial"/>
              </w:rPr>
              <w:t>2</w:t>
            </w:r>
          </w:p>
        </w:tc>
        <w:tc>
          <w:tcPr>
            <w:tcW w:w="709" w:type="dxa"/>
            <w:shd w:val="clear" w:color="auto" w:fill="F2F2F2" w:themeFill="background1" w:themeFillShade="F2"/>
            <w:vAlign w:val="center"/>
          </w:tcPr>
          <w:p w14:paraId="2BB8C37A" w14:textId="77777777" w:rsidR="00757B9B" w:rsidRPr="00357AC2" w:rsidRDefault="00757B9B" w:rsidP="002B7EEF">
            <w:pPr>
              <w:jc w:val="center"/>
              <w:rPr>
                <w:rFonts w:ascii="Arial" w:hAnsi="Arial" w:cs="Arial"/>
              </w:rPr>
            </w:pPr>
            <w:r w:rsidRPr="00357AC2">
              <w:rPr>
                <w:rFonts w:ascii="Arial" w:hAnsi="Arial" w:cs="Arial"/>
              </w:rPr>
              <w:t>3</w:t>
            </w:r>
          </w:p>
        </w:tc>
        <w:tc>
          <w:tcPr>
            <w:tcW w:w="708" w:type="dxa"/>
            <w:shd w:val="clear" w:color="auto" w:fill="F2F2F2" w:themeFill="background1" w:themeFillShade="F2"/>
            <w:vAlign w:val="center"/>
          </w:tcPr>
          <w:p w14:paraId="6A2FED2B" w14:textId="77777777" w:rsidR="00757B9B" w:rsidRPr="00357AC2" w:rsidRDefault="00757B9B" w:rsidP="002B7EEF">
            <w:pPr>
              <w:jc w:val="center"/>
              <w:rPr>
                <w:rFonts w:ascii="Arial" w:hAnsi="Arial" w:cs="Arial"/>
              </w:rPr>
            </w:pPr>
            <w:r w:rsidRPr="00357AC2">
              <w:rPr>
                <w:rFonts w:ascii="Arial" w:hAnsi="Arial" w:cs="Arial"/>
              </w:rPr>
              <w:t>4</w:t>
            </w:r>
          </w:p>
        </w:tc>
        <w:tc>
          <w:tcPr>
            <w:tcW w:w="709" w:type="dxa"/>
            <w:shd w:val="clear" w:color="auto" w:fill="F2F2F2" w:themeFill="background1" w:themeFillShade="F2"/>
            <w:vAlign w:val="center"/>
          </w:tcPr>
          <w:p w14:paraId="4BAA8042" w14:textId="77777777" w:rsidR="00757B9B" w:rsidRPr="00357AC2" w:rsidRDefault="00757B9B" w:rsidP="002B7EEF">
            <w:pPr>
              <w:jc w:val="center"/>
              <w:rPr>
                <w:rFonts w:ascii="Arial" w:hAnsi="Arial" w:cs="Arial"/>
              </w:rPr>
            </w:pPr>
            <w:r w:rsidRPr="00357AC2">
              <w:rPr>
                <w:rFonts w:ascii="Arial" w:hAnsi="Arial" w:cs="Arial"/>
              </w:rPr>
              <w:t>5</w:t>
            </w:r>
          </w:p>
        </w:tc>
        <w:tc>
          <w:tcPr>
            <w:tcW w:w="709" w:type="dxa"/>
            <w:shd w:val="clear" w:color="auto" w:fill="F2F2F2" w:themeFill="background1" w:themeFillShade="F2"/>
            <w:vAlign w:val="center"/>
          </w:tcPr>
          <w:p w14:paraId="6707448F" w14:textId="77777777" w:rsidR="00757B9B" w:rsidRPr="00357AC2" w:rsidRDefault="00757B9B" w:rsidP="002B7EEF">
            <w:pPr>
              <w:jc w:val="center"/>
              <w:rPr>
                <w:rFonts w:ascii="Arial" w:hAnsi="Arial" w:cs="Arial"/>
              </w:rPr>
            </w:pPr>
            <w:r w:rsidRPr="00357AC2">
              <w:rPr>
                <w:rFonts w:ascii="Arial" w:hAnsi="Arial" w:cs="Arial"/>
              </w:rPr>
              <w:t>6</w:t>
            </w:r>
          </w:p>
        </w:tc>
        <w:tc>
          <w:tcPr>
            <w:tcW w:w="709" w:type="dxa"/>
            <w:shd w:val="clear" w:color="auto" w:fill="F2F2F2" w:themeFill="background1" w:themeFillShade="F2"/>
            <w:vAlign w:val="center"/>
          </w:tcPr>
          <w:p w14:paraId="1CDE00F6" w14:textId="77777777" w:rsidR="00757B9B" w:rsidRPr="00357AC2" w:rsidRDefault="00757B9B" w:rsidP="002B7EEF">
            <w:pPr>
              <w:jc w:val="center"/>
              <w:rPr>
                <w:rFonts w:ascii="Arial" w:hAnsi="Arial" w:cs="Arial"/>
              </w:rPr>
            </w:pPr>
            <w:r w:rsidRPr="00357AC2">
              <w:rPr>
                <w:rFonts w:ascii="Arial" w:hAnsi="Arial" w:cs="Arial"/>
              </w:rPr>
              <w:t>7</w:t>
            </w:r>
          </w:p>
        </w:tc>
        <w:tc>
          <w:tcPr>
            <w:tcW w:w="708" w:type="dxa"/>
            <w:shd w:val="clear" w:color="auto" w:fill="F2F2F2" w:themeFill="background1" w:themeFillShade="F2"/>
            <w:vAlign w:val="center"/>
          </w:tcPr>
          <w:p w14:paraId="0BD79D22" w14:textId="77777777" w:rsidR="00757B9B" w:rsidRPr="00357AC2" w:rsidRDefault="00757B9B" w:rsidP="002B7EEF">
            <w:pPr>
              <w:jc w:val="center"/>
              <w:rPr>
                <w:rFonts w:ascii="Arial" w:hAnsi="Arial" w:cs="Arial"/>
              </w:rPr>
            </w:pPr>
            <w:r w:rsidRPr="00357AC2">
              <w:rPr>
                <w:rFonts w:ascii="Arial" w:hAnsi="Arial" w:cs="Arial"/>
              </w:rPr>
              <w:t>8</w:t>
            </w:r>
          </w:p>
        </w:tc>
        <w:tc>
          <w:tcPr>
            <w:tcW w:w="758" w:type="dxa"/>
            <w:shd w:val="clear" w:color="auto" w:fill="F2F2F2" w:themeFill="background1" w:themeFillShade="F2"/>
            <w:vAlign w:val="center"/>
          </w:tcPr>
          <w:p w14:paraId="69B3EAEE" w14:textId="77777777" w:rsidR="00757B9B" w:rsidRPr="00357AC2" w:rsidRDefault="00757B9B" w:rsidP="002B7EEF">
            <w:pPr>
              <w:jc w:val="center"/>
              <w:rPr>
                <w:rFonts w:ascii="Arial" w:hAnsi="Arial" w:cs="Arial"/>
              </w:rPr>
            </w:pPr>
            <w:r w:rsidRPr="00357AC2">
              <w:rPr>
                <w:rFonts w:ascii="Arial" w:hAnsi="Arial" w:cs="Arial"/>
              </w:rPr>
              <w:t>9</w:t>
            </w:r>
          </w:p>
        </w:tc>
        <w:tc>
          <w:tcPr>
            <w:tcW w:w="794" w:type="dxa"/>
            <w:shd w:val="clear" w:color="auto" w:fill="F2F2F2" w:themeFill="background1" w:themeFillShade="F2"/>
            <w:vAlign w:val="center"/>
          </w:tcPr>
          <w:p w14:paraId="3648948A" w14:textId="77777777" w:rsidR="00757B9B" w:rsidRPr="00357AC2" w:rsidRDefault="00757B9B" w:rsidP="002B7EEF">
            <w:pPr>
              <w:jc w:val="center"/>
              <w:rPr>
                <w:rFonts w:ascii="Arial" w:hAnsi="Arial" w:cs="Arial"/>
              </w:rPr>
            </w:pPr>
            <w:r w:rsidRPr="00357AC2">
              <w:rPr>
                <w:rFonts w:ascii="Arial" w:hAnsi="Arial" w:cs="Arial"/>
              </w:rPr>
              <w:t>10</w:t>
            </w:r>
          </w:p>
        </w:tc>
        <w:tc>
          <w:tcPr>
            <w:tcW w:w="758" w:type="dxa"/>
            <w:shd w:val="clear" w:color="auto" w:fill="F2F2F2" w:themeFill="background1" w:themeFillShade="F2"/>
            <w:vAlign w:val="center"/>
          </w:tcPr>
          <w:p w14:paraId="19773113" w14:textId="77777777" w:rsidR="00757B9B" w:rsidRPr="00357AC2" w:rsidRDefault="00757B9B" w:rsidP="002B7EEF">
            <w:pPr>
              <w:jc w:val="center"/>
              <w:rPr>
                <w:rFonts w:ascii="Arial" w:hAnsi="Arial" w:cs="Arial"/>
              </w:rPr>
            </w:pPr>
            <w:r w:rsidRPr="00357AC2">
              <w:rPr>
                <w:rFonts w:ascii="Arial" w:hAnsi="Arial" w:cs="Arial"/>
              </w:rPr>
              <w:t>11</w:t>
            </w:r>
          </w:p>
        </w:tc>
        <w:tc>
          <w:tcPr>
            <w:tcW w:w="758" w:type="dxa"/>
            <w:shd w:val="clear" w:color="auto" w:fill="F2F2F2" w:themeFill="background1" w:themeFillShade="F2"/>
            <w:vAlign w:val="center"/>
          </w:tcPr>
          <w:p w14:paraId="0CA26F8F" w14:textId="77777777" w:rsidR="00757B9B" w:rsidRPr="00357AC2" w:rsidRDefault="00757B9B" w:rsidP="002B7EEF">
            <w:pPr>
              <w:jc w:val="center"/>
              <w:rPr>
                <w:rFonts w:ascii="Arial" w:hAnsi="Arial" w:cs="Arial"/>
              </w:rPr>
            </w:pPr>
            <w:r w:rsidRPr="00357AC2">
              <w:rPr>
                <w:rFonts w:ascii="Arial" w:hAnsi="Arial" w:cs="Arial"/>
              </w:rPr>
              <w:t>12</w:t>
            </w:r>
          </w:p>
        </w:tc>
      </w:tr>
      <w:tr w:rsidR="00757B9B" w:rsidRPr="007E79E3" w14:paraId="1C6DEE2A" w14:textId="77777777" w:rsidTr="00F12B90">
        <w:trPr>
          <w:trHeight w:val="846"/>
        </w:trPr>
        <w:tc>
          <w:tcPr>
            <w:tcW w:w="602" w:type="dxa"/>
            <w:vAlign w:val="center"/>
          </w:tcPr>
          <w:p w14:paraId="3312C6AC" w14:textId="77777777" w:rsidR="00757B9B" w:rsidRPr="007E79E3" w:rsidRDefault="00757B9B" w:rsidP="002B7EEF">
            <w:pPr>
              <w:jc w:val="center"/>
              <w:rPr>
                <w:rFonts w:ascii="Arial" w:eastAsia="Times New Roman" w:hAnsi="Arial" w:cs="Arial"/>
                <w:lang w:eastAsia="lt-LT"/>
              </w:rPr>
            </w:pPr>
            <w:r w:rsidRPr="007E79E3">
              <w:rPr>
                <w:rFonts w:ascii="Arial" w:eastAsia="Times New Roman" w:hAnsi="Arial" w:cs="Arial"/>
                <w:lang w:eastAsia="lt-LT"/>
              </w:rPr>
              <w:t>1.</w:t>
            </w:r>
          </w:p>
        </w:tc>
        <w:tc>
          <w:tcPr>
            <w:tcW w:w="4228" w:type="dxa"/>
            <w:vAlign w:val="center"/>
          </w:tcPr>
          <w:p w14:paraId="725C7E83" w14:textId="4226CDBD" w:rsidR="00757B9B" w:rsidRPr="007E79E3" w:rsidRDefault="0085504A" w:rsidP="003950DE">
            <w:pPr>
              <w:jc w:val="both"/>
              <w:rPr>
                <w:rFonts w:ascii="Arial" w:hAnsi="Arial" w:cs="Arial"/>
              </w:rPr>
            </w:pPr>
            <w:r w:rsidRPr="0085504A">
              <w:rPr>
                <w:rFonts w:ascii="Arial" w:hAnsi="Arial" w:cs="Arial"/>
              </w:rPr>
              <w:t>Vėlyvosios ievos ir kitų sumedėjusių invazinių augalų rūšių naikinimas mechaniniu-rankiniu būdu (vykdant kirtimus)</w:t>
            </w:r>
            <w:r>
              <w:rPr>
                <w:rFonts w:ascii="Arial" w:hAnsi="Arial" w:cs="Arial"/>
              </w:rPr>
              <w:t>.</w:t>
            </w:r>
          </w:p>
        </w:tc>
        <w:tc>
          <w:tcPr>
            <w:tcW w:w="856" w:type="dxa"/>
            <w:vAlign w:val="center"/>
          </w:tcPr>
          <w:p w14:paraId="616E531C" w14:textId="6C1399B1" w:rsidR="00757B9B" w:rsidRPr="007E79E3" w:rsidRDefault="00F35B11" w:rsidP="002B7EEF">
            <w:pPr>
              <w:jc w:val="center"/>
              <w:rPr>
                <w:rFonts w:ascii="Arial" w:eastAsia="Times New Roman" w:hAnsi="Arial" w:cs="Arial"/>
                <w:lang w:eastAsia="lt-LT"/>
              </w:rPr>
            </w:pPr>
            <w:r>
              <w:rPr>
                <w:rFonts w:ascii="Arial" w:eastAsia="Times New Roman" w:hAnsi="Arial" w:cs="Arial"/>
                <w:lang w:eastAsia="lt-LT"/>
              </w:rPr>
              <w:t>ha</w:t>
            </w:r>
          </w:p>
        </w:tc>
        <w:tc>
          <w:tcPr>
            <w:tcW w:w="1554" w:type="dxa"/>
            <w:vAlign w:val="center"/>
          </w:tcPr>
          <w:p w14:paraId="60774C2F" w14:textId="128DEAA2" w:rsidR="00757B9B" w:rsidRPr="007E79E3" w:rsidRDefault="0052555B" w:rsidP="002B7EEF">
            <w:pPr>
              <w:jc w:val="center"/>
              <w:rPr>
                <w:rFonts w:ascii="Arial" w:eastAsia="Times New Roman" w:hAnsi="Arial" w:cs="Arial"/>
                <w:lang w:eastAsia="lt-LT"/>
              </w:rPr>
            </w:pPr>
            <w:r>
              <w:rPr>
                <w:rFonts w:ascii="Arial" w:eastAsia="Times New Roman" w:hAnsi="Arial" w:cs="Arial"/>
                <w:lang w:eastAsia="lt-LT"/>
              </w:rPr>
              <w:t>31,</w:t>
            </w:r>
            <w:r w:rsidR="007713EB">
              <w:rPr>
                <w:rFonts w:ascii="Arial" w:eastAsia="Times New Roman" w:hAnsi="Arial" w:cs="Arial"/>
                <w:lang w:eastAsia="lt-LT"/>
              </w:rPr>
              <w:t>9</w:t>
            </w:r>
          </w:p>
        </w:tc>
        <w:tc>
          <w:tcPr>
            <w:tcW w:w="709" w:type="dxa"/>
            <w:vAlign w:val="center"/>
          </w:tcPr>
          <w:p w14:paraId="5BB2A04F" w14:textId="77777777" w:rsidR="00757B9B" w:rsidRPr="00E86823" w:rsidRDefault="00757B9B" w:rsidP="002B7EEF">
            <w:pPr>
              <w:jc w:val="center"/>
              <w:rPr>
                <w:rFonts w:ascii="Arial" w:eastAsia="Times New Roman" w:hAnsi="Arial" w:cs="Arial"/>
                <w:lang w:eastAsia="lt-LT"/>
              </w:rPr>
            </w:pPr>
          </w:p>
        </w:tc>
        <w:tc>
          <w:tcPr>
            <w:tcW w:w="709" w:type="dxa"/>
            <w:vAlign w:val="center"/>
          </w:tcPr>
          <w:p w14:paraId="6EBCCC7D" w14:textId="77777777" w:rsidR="00757B9B" w:rsidRPr="00E86823" w:rsidRDefault="00757B9B" w:rsidP="002B7EEF">
            <w:pPr>
              <w:jc w:val="center"/>
              <w:rPr>
                <w:rFonts w:ascii="Arial" w:hAnsi="Arial" w:cs="Arial"/>
              </w:rPr>
            </w:pPr>
          </w:p>
        </w:tc>
        <w:tc>
          <w:tcPr>
            <w:tcW w:w="709" w:type="dxa"/>
            <w:vAlign w:val="center"/>
          </w:tcPr>
          <w:p w14:paraId="5BFDD6C9" w14:textId="77777777" w:rsidR="00757B9B" w:rsidRPr="00E86823" w:rsidRDefault="00757B9B" w:rsidP="002B7EEF">
            <w:pPr>
              <w:jc w:val="center"/>
              <w:rPr>
                <w:rFonts w:ascii="Arial" w:hAnsi="Arial" w:cs="Arial"/>
              </w:rPr>
            </w:pPr>
          </w:p>
        </w:tc>
        <w:tc>
          <w:tcPr>
            <w:tcW w:w="708" w:type="dxa"/>
            <w:vAlign w:val="center"/>
          </w:tcPr>
          <w:p w14:paraId="3425D521" w14:textId="2CAF87E7" w:rsidR="00757B9B" w:rsidRPr="00E86823" w:rsidRDefault="00757B9B" w:rsidP="002B7EEF">
            <w:pPr>
              <w:jc w:val="center"/>
              <w:rPr>
                <w:rFonts w:ascii="Arial" w:hAnsi="Arial" w:cs="Arial"/>
              </w:rPr>
            </w:pPr>
          </w:p>
        </w:tc>
        <w:tc>
          <w:tcPr>
            <w:tcW w:w="709" w:type="dxa"/>
            <w:vAlign w:val="center"/>
          </w:tcPr>
          <w:p w14:paraId="2A6E3359" w14:textId="6995A388" w:rsidR="00757B9B" w:rsidRPr="00E86823" w:rsidRDefault="00757B9B" w:rsidP="002B7EEF">
            <w:pPr>
              <w:jc w:val="center"/>
              <w:rPr>
                <w:rFonts w:ascii="Arial" w:hAnsi="Arial" w:cs="Arial"/>
              </w:rPr>
            </w:pPr>
          </w:p>
        </w:tc>
        <w:tc>
          <w:tcPr>
            <w:tcW w:w="709" w:type="dxa"/>
            <w:vAlign w:val="center"/>
          </w:tcPr>
          <w:p w14:paraId="60B4A76F" w14:textId="65AFA1E7" w:rsidR="00757B9B" w:rsidRPr="00E86823" w:rsidRDefault="00757B9B" w:rsidP="002B7EEF">
            <w:pPr>
              <w:jc w:val="center"/>
              <w:rPr>
                <w:rFonts w:ascii="Arial" w:hAnsi="Arial" w:cs="Arial"/>
              </w:rPr>
            </w:pPr>
          </w:p>
        </w:tc>
        <w:tc>
          <w:tcPr>
            <w:tcW w:w="709" w:type="dxa"/>
            <w:vAlign w:val="center"/>
          </w:tcPr>
          <w:p w14:paraId="0D883FD1" w14:textId="2DE74982" w:rsidR="00757B9B" w:rsidRPr="00E86823" w:rsidRDefault="00757B9B" w:rsidP="002B7EEF">
            <w:pPr>
              <w:jc w:val="center"/>
              <w:rPr>
                <w:rFonts w:ascii="Arial" w:hAnsi="Arial" w:cs="Arial"/>
              </w:rPr>
            </w:pPr>
          </w:p>
        </w:tc>
        <w:tc>
          <w:tcPr>
            <w:tcW w:w="708" w:type="dxa"/>
            <w:vAlign w:val="center"/>
          </w:tcPr>
          <w:p w14:paraId="3F04FD62" w14:textId="127AEB9A" w:rsidR="00757B9B" w:rsidRPr="00E86823" w:rsidRDefault="00757B9B" w:rsidP="002B7EEF">
            <w:pPr>
              <w:jc w:val="center"/>
              <w:rPr>
                <w:rFonts w:ascii="Arial" w:hAnsi="Arial" w:cs="Arial"/>
              </w:rPr>
            </w:pPr>
          </w:p>
        </w:tc>
        <w:tc>
          <w:tcPr>
            <w:tcW w:w="758" w:type="dxa"/>
            <w:vAlign w:val="center"/>
          </w:tcPr>
          <w:p w14:paraId="3D7964E1" w14:textId="2AAA2A4B" w:rsidR="00757B9B" w:rsidRPr="00E86823" w:rsidRDefault="0085504A" w:rsidP="002B7EEF">
            <w:pPr>
              <w:jc w:val="center"/>
              <w:rPr>
                <w:rFonts w:ascii="Arial" w:hAnsi="Arial" w:cs="Arial"/>
              </w:rPr>
            </w:pPr>
            <w:r>
              <w:rPr>
                <w:rFonts w:ascii="Arial" w:hAnsi="Arial" w:cs="Arial"/>
              </w:rPr>
              <w:t>X</w:t>
            </w:r>
          </w:p>
        </w:tc>
        <w:tc>
          <w:tcPr>
            <w:tcW w:w="794" w:type="dxa"/>
            <w:vAlign w:val="center"/>
          </w:tcPr>
          <w:p w14:paraId="751FE221" w14:textId="5D2545E7" w:rsidR="00757B9B" w:rsidRPr="00E86823" w:rsidRDefault="0085504A" w:rsidP="002B7EEF">
            <w:pPr>
              <w:jc w:val="center"/>
              <w:rPr>
                <w:rFonts w:ascii="Arial" w:hAnsi="Arial" w:cs="Arial"/>
              </w:rPr>
            </w:pPr>
            <w:r>
              <w:rPr>
                <w:rFonts w:ascii="Arial" w:hAnsi="Arial" w:cs="Arial"/>
              </w:rPr>
              <w:t>X</w:t>
            </w:r>
          </w:p>
        </w:tc>
        <w:tc>
          <w:tcPr>
            <w:tcW w:w="758" w:type="dxa"/>
            <w:vAlign w:val="center"/>
          </w:tcPr>
          <w:p w14:paraId="6332F662" w14:textId="79F793C5" w:rsidR="00757B9B" w:rsidRPr="00E86823" w:rsidRDefault="0085504A" w:rsidP="002B7EEF">
            <w:pPr>
              <w:jc w:val="center"/>
              <w:rPr>
                <w:rFonts w:ascii="Arial" w:hAnsi="Arial" w:cs="Arial"/>
              </w:rPr>
            </w:pPr>
            <w:r>
              <w:rPr>
                <w:rFonts w:ascii="Arial" w:hAnsi="Arial" w:cs="Arial"/>
              </w:rPr>
              <w:t>X</w:t>
            </w:r>
          </w:p>
        </w:tc>
        <w:tc>
          <w:tcPr>
            <w:tcW w:w="758" w:type="dxa"/>
            <w:vAlign w:val="center"/>
          </w:tcPr>
          <w:p w14:paraId="35230B1C" w14:textId="77777777" w:rsidR="00757B9B" w:rsidRPr="00E86823" w:rsidRDefault="00757B9B" w:rsidP="002B7EEF">
            <w:pPr>
              <w:jc w:val="center"/>
              <w:rPr>
                <w:rFonts w:ascii="Arial" w:hAnsi="Arial" w:cs="Arial"/>
              </w:rPr>
            </w:pPr>
          </w:p>
        </w:tc>
      </w:tr>
    </w:tbl>
    <w:p w14:paraId="45184E4E" w14:textId="77777777" w:rsidR="00B00850" w:rsidRPr="006D41D7" w:rsidRDefault="00B00850" w:rsidP="00757B9B">
      <w:pPr>
        <w:jc w:val="both"/>
        <w:rPr>
          <w:rFonts w:ascii="Arial" w:hAnsi="Arial" w:cs="Arial"/>
          <w:sz w:val="8"/>
          <w:szCs w:val="8"/>
        </w:rPr>
      </w:pPr>
    </w:p>
    <w:p w14:paraId="379DDDB7" w14:textId="77777777" w:rsidR="005870CB" w:rsidRDefault="005870CB">
      <w:pPr>
        <w:rPr>
          <w:rFonts w:ascii="Arial" w:eastAsia="Times New Roman" w:hAnsi="Arial" w:cs="Arial"/>
          <w:b/>
          <w:kern w:val="2"/>
          <w14:ligatures w14:val="standardContextual"/>
        </w:rPr>
      </w:pPr>
      <w:r>
        <w:rPr>
          <w:rFonts w:ascii="Arial" w:eastAsia="Times New Roman" w:hAnsi="Arial" w:cs="Arial"/>
          <w:b/>
        </w:rPr>
        <w:br w:type="page"/>
      </w:r>
    </w:p>
    <w:p w14:paraId="67F24664" w14:textId="2B1DF71D" w:rsidR="00140ABC" w:rsidRDefault="00140ABC" w:rsidP="00140ABC">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Pr>
          <w:rFonts w:ascii="Arial" w:eastAsia="Times New Roman" w:hAnsi="Arial" w:cs="Arial"/>
          <w:b/>
        </w:rPr>
        <w:t xml:space="preserve"> </w:t>
      </w:r>
      <w:r w:rsidRPr="00CD7BFC">
        <w:rPr>
          <w:rFonts w:ascii="Arial" w:eastAsia="Times New Roman" w:hAnsi="Arial" w:cs="Arial"/>
          <w:b/>
        </w:rPr>
        <w:t xml:space="preserve">specifikacijos </w:t>
      </w:r>
    </w:p>
    <w:p w14:paraId="50B93FC5" w14:textId="649B8CB3" w:rsidR="00140ABC" w:rsidRPr="008D0D94" w:rsidRDefault="00140ABC" w:rsidP="008D0D94">
      <w:pPr>
        <w:pStyle w:val="Sraopastraipa"/>
        <w:ind w:left="12474"/>
        <w:jc w:val="both"/>
        <w:rPr>
          <w:rFonts w:ascii="Arial" w:eastAsia="Times New Roman" w:hAnsi="Arial" w:cs="Arial"/>
          <w:b/>
        </w:rPr>
      </w:pPr>
      <w:r>
        <w:rPr>
          <w:rFonts w:ascii="Arial" w:eastAsia="Times New Roman" w:hAnsi="Arial" w:cs="Arial"/>
          <w:b/>
        </w:rPr>
        <w:t>4 priedas</w:t>
      </w:r>
    </w:p>
    <w:p w14:paraId="29E2ED1A" w14:textId="54A57D4A" w:rsidR="00140ABC" w:rsidRPr="00276B8C" w:rsidRDefault="00B423BA" w:rsidP="00140ABC">
      <w:pPr>
        <w:jc w:val="center"/>
        <w:rPr>
          <w:rFonts w:ascii="Arial" w:hAnsi="Arial" w:cs="Arial"/>
          <w:b/>
          <w:bCs/>
          <w:sz w:val="24"/>
          <w:szCs w:val="24"/>
        </w:rPr>
      </w:pPr>
      <w:r w:rsidRPr="00B423BA">
        <w:rPr>
          <w:rFonts w:ascii="Arial" w:hAnsi="Arial" w:cs="Arial"/>
          <w:b/>
          <w:sz w:val="24"/>
          <w:szCs w:val="24"/>
        </w:rPr>
        <w:t xml:space="preserve">INVAZINIŲ AUGALŲ RŪŠIŲ NAIKINIMO </w:t>
      </w:r>
      <w:r w:rsidR="00140ABC" w:rsidRPr="00276B8C">
        <w:rPr>
          <w:rFonts w:ascii="Arial" w:hAnsi="Arial" w:cs="Arial"/>
          <w:b/>
          <w:bCs/>
          <w:sz w:val="24"/>
          <w:szCs w:val="24"/>
        </w:rPr>
        <w:t xml:space="preserve">PASLAUGŲ </w:t>
      </w:r>
      <w:r w:rsidR="00140ABC">
        <w:rPr>
          <w:rFonts w:ascii="Arial" w:hAnsi="Arial" w:cs="Arial"/>
          <w:b/>
          <w:bCs/>
          <w:sz w:val="24"/>
          <w:szCs w:val="24"/>
        </w:rPr>
        <w:t>UŽSAKYMO</w:t>
      </w:r>
    </w:p>
    <w:p w14:paraId="01AED6CA" w14:textId="77777777" w:rsidR="00140ABC" w:rsidRPr="00276B8C" w:rsidRDefault="00140ABC" w:rsidP="00140ABC">
      <w:pPr>
        <w:jc w:val="center"/>
        <w:rPr>
          <w:rFonts w:ascii="Arial" w:hAnsi="Arial" w:cs="Arial"/>
          <w:b/>
          <w:bCs/>
          <w:sz w:val="24"/>
          <w:szCs w:val="24"/>
        </w:rPr>
      </w:pPr>
      <w:r w:rsidRPr="00276B8C">
        <w:rPr>
          <w:rFonts w:ascii="Arial" w:hAnsi="Arial" w:cs="Arial"/>
          <w:b/>
          <w:bCs/>
          <w:sz w:val="24"/>
          <w:szCs w:val="24"/>
        </w:rPr>
        <w:t>UŽDUOTIS</w:t>
      </w:r>
      <w:r>
        <w:rPr>
          <w:rFonts w:ascii="Arial" w:hAnsi="Arial" w:cs="Arial"/>
          <w:b/>
          <w:bCs/>
          <w:sz w:val="24"/>
          <w:szCs w:val="24"/>
        </w:rPr>
        <w:t xml:space="preserve"> (forma)</w:t>
      </w:r>
    </w:p>
    <w:p w14:paraId="41107F6C" w14:textId="77777777" w:rsidR="00823C6F" w:rsidRDefault="00823C6F" w:rsidP="00200B3E">
      <w:pPr>
        <w:spacing w:after="120"/>
        <w:jc w:val="center"/>
        <w:rPr>
          <w:rFonts w:ascii="Arial" w:hAnsi="Arial" w:cs="Arial"/>
        </w:rPr>
      </w:pPr>
      <w:r>
        <w:rPr>
          <w:rFonts w:ascii="Arial" w:hAnsi="Arial" w:cs="Arial"/>
        </w:rPr>
        <w:t>Data [</w:t>
      </w:r>
      <w:r w:rsidRPr="00757B9B">
        <w:rPr>
          <w:rFonts w:ascii="Arial" w:hAnsi="Arial" w:cs="Arial"/>
          <w:highlight w:val="lightGray"/>
        </w:rPr>
        <w:t>202______   __  __________</w:t>
      </w:r>
      <w:r>
        <w:rPr>
          <w:rFonts w:ascii="Arial" w:hAnsi="Arial" w:cs="Arial"/>
        </w:rPr>
        <w:t>]</w:t>
      </w:r>
    </w:p>
    <w:p w14:paraId="30F5372A" w14:textId="77777777" w:rsidR="00823C6F" w:rsidRPr="00357AC2" w:rsidRDefault="00823C6F" w:rsidP="00200B3E">
      <w:pPr>
        <w:spacing w:after="120"/>
        <w:jc w:val="center"/>
        <w:rPr>
          <w:rFonts w:ascii="Arial" w:hAnsi="Arial" w:cs="Arial"/>
        </w:rPr>
      </w:pPr>
      <w:r w:rsidRPr="00757B9B">
        <w:rPr>
          <w:rFonts w:ascii="Arial" w:hAnsi="Arial" w:cs="Arial"/>
          <w:highlight w:val="lightGray"/>
        </w:rPr>
        <w:t>[sudarymo vieta]</w:t>
      </w:r>
    </w:p>
    <w:p w14:paraId="5D99E649" w14:textId="77777777" w:rsidR="00140ABC" w:rsidRPr="00C72B38" w:rsidRDefault="00140ABC" w:rsidP="00140ABC">
      <w:pPr>
        <w:spacing w:after="60" w:line="240" w:lineRule="auto"/>
        <w:contextualSpacing/>
        <w:jc w:val="both"/>
        <w:outlineLvl w:val="1"/>
        <w:rPr>
          <w:rFonts w:ascii="Arial" w:eastAsiaTheme="majorEastAsia" w:hAnsi="Arial" w:cs="Arial"/>
          <w:sz w:val="14"/>
          <w:szCs w:val="14"/>
        </w:rPr>
      </w:pPr>
    </w:p>
    <w:p w14:paraId="5FBC64D2" w14:textId="043081D1" w:rsidR="00823C6F" w:rsidRDefault="00140ABC" w:rsidP="00140ABC">
      <w:pPr>
        <w:spacing w:after="60" w:line="240" w:lineRule="auto"/>
        <w:contextualSpacing/>
        <w:jc w:val="both"/>
        <w:outlineLvl w:val="1"/>
        <w:rPr>
          <w:rFonts w:ascii="Arial" w:eastAsiaTheme="majorEastAsia" w:hAnsi="Arial" w:cs="Arial"/>
          <w:sz w:val="24"/>
          <w:szCs w:val="24"/>
        </w:rPr>
      </w:pPr>
      <w:r w:rsidRPr="00276B8C">
        <w:rPr>
          <w:rFonts w:ascii="Arial" w:eastAsiaTheme="majorEastAsia" w:hAnsi="Arial" w:cs="Arial"/>
          <w:sz w:val="24"/>
          <w:szCs w:val="24"/>
        </w:rPr>
        <w:t xml:space="preserve">VĮ Valstybinių miškų urėdijos, atstovaujamos </w:t>
      </w:r>
      <w:r w:rsidR="00823C6F" w:rsidRPr="00823C6F">
        <w:rPr>
          <w:rFonts w:ascii="Arial" w:eastAsiaTheme="majorEastAsia" w:hAnsi="Arial" w:cs="Arial"/>
          <w:sz w:val="24"/>
          <w:szCs w:val="24"/>
          <w:highlight w:val="lightGray"/>
        </w:rPr>
        <w:t>[_____________]</w:t>
      </w:r>
      <w:r w:rsidR="00823C6F">
        <w:rPr>
          <w:rFonts w:ascii="Arial" w:eastAsiaTheme="majorEastAsia" w:hAnsi="Arial" w:cs="Arial"/>
          <w:sz w:val="24"/>
          <w:szCs w:val="24"/>
        </w:rPr>
        <w:t xml:space="preserve"> </w:t>
      </w:r>
      <w:r w:rsidR="00823C6F" w:rsidRPr="00276B8C">
        <w:rPr>
          <w:rFonts w:ascii="Arial" w:eastAsiaTheme="majorEastAsia" w:hAnsi="Arial" w:cs="Arial"/>
          <w:sz w:val="24"/>
          <w:szCs w:val="24"/>
        </w:rPr>
        <w:t xml:space="preserve">regioninio padalinio vadovo/vės, </w:t>
      </w:r>
      <w:r w:rsidR="00823C6F">
        <w:rPr>
          <w:rFonts w:ascii="Arial" w:eastAsiaTheme="majorEastAsia" w:hAnsi="Arial" w:cs="Arial"/>
          <w:sz w:val="24"/>
          <w:szCs w:val="24"/>
        </w:rPr>
        <w:t>g</w:t>
      </w:r>
      <w:r w:rsidR="00823C6F" w:rsidRPr="00276B8C">
        <w:rPr>
          <w:rFonts w:ascii="Arial" w:eastAsiaTheme="majorEastAsia" w:hAnsi="Arial" w:cs="Arial"/>
          <w:sz w:val="24"/>
          <w:szCs w:val="24"/>
        </w:rPr>
        <w:t>amtotvarkos paslaugų teikimo užduotis Paslaugų</w:t>
      </w:r>
      <w:r w:rsidR="00823C6F">
        <w:rPr>
          <w:rFonts w:ascii="Arial" w:eastAsiaTheme="majorEastAsia" w:hAnsi="Arial" w:cs="Arial"/>
          <w:sz w:val="24"/>
          <w:szCs w:val="24"/>
        </w:rPr>
        <w:t xml:space="preserve"> TIEKĖJUI </w:t>
      </w:r>
      <w:r w:rsidR="00823C6F" w:rsidRPr="00823C6F">
        <w:rPr>
          <w:rFonts w:ascii="Arial" w:eastAsiaTheme="majorEastAsia" w:hAnsi="Arial" w:cs="Arial"/>
          <w:sz w:val="24"/>
          <w:szCs w:val="24"/>
          <w:highlight w:val="lightGray"/>
        </w:rPr>
        <w:t>[___________________]:</w:t>
      </w:r>
    </w:p>
    <w:p w14:paraId="34BA0C6D" w14:textId="77777777" w:rsidR="00140ABC" w:rsidRPr="00823C6F" w:rsidRDefault="00140ABC" w:rsidP="00A76BCF">
      <w:pPr>
        <w:spacing w:after="0"/>
        <w:rPr>
          <w:rFonts w:ascii="Arial" w:hAnsi="Arial" w:cs="Arial"/>
          <w:sz w:val="6"/>
          <w:szCs w:val="6"/>
        </w:rPr>
      </w:pPr>
    </w:p>
    <w:tbl>
      <w:tblPr>
        <w:tblStyle w:val="Lentelstinklelis"/>
        <w:tblW w:w="5150" w:type="pct"/>
        <w:tblInd w:w="-299" w:type="dxa"/>
        <w:tblLook w:val="04A0" w:firstRow="1" w:lastRow="0" w:firstColumn="1" w:lastColumn="0" w:noHBand="0" w:noVBand="1"/>
      </w:tblPr>
      <w:tblGrid>
        <w:gridCol w:w="519"/>
        <w:gridCol w:w="1251"/>
        <w:gridCol w:w="4335"/>
        <w:gridCol w:w="2977"/>
        <w:gridCol w:w="1476"/>
        <w:gridCol w:w="1218"/>
        <w:gridCol w:w="2554"/>
        <w:gridCol w:w="1574"/>
      </w:tblGrid>
      <w:tr w:rsidR="00BC1B00" w:rsidRPr="007B402A" w14:paraId="2D43F02F" w14:textId="77777777" w:rsidTr="003950DE">
        <w:trPr>
          <w:trHeight w:val="833"/>
        </w:trPr>
        <w:tc>
          <w:tcPr>
            <w:tcW w:w="163" w:type="pct"/>
            <w:shd w:val="clear" w:color="auto" w:fill="F2F2F2" w:themeFill="background1" w:themeFillShade="F2"/>
            <w:vAlign w:val="center"/>
          </w:tcPr>
          <w:p w14:paraId="607B867D" w14:textId="77777777" w:rsidR="00BC1B00" w:rsidRPr="007B402A" w:rsidRDefault="00BC1B00" w:rsidP="002B7EEF">
            <w:pPr>
              <w:contextualSpacing/>
              <w:jc w:val="center"/>
              <w:rPr>
                <w:rFonts w:ascii="Arial" w:hAnsi="Arial" w:cs="Arial"/>
                <w:sz w:val="20"/>
                <w:szCs w:val="20"/>
              </w:rPr>
            </w:pPr>
            <w:r w:rsidRPr="007B402A">
              <w:rPr>
                <w:rFonts w:ascii="Arial" w:eastAsia="Times New Roman" w:hAnsi="Arial" w:cs="Arial"/>
                <w:b/>
                <w:bCs/>
                <w:sz w:val="20"/>
                <w:szCs w:val="20"/>
                <w:lang w:eastAsia="lt-LT"/>
              </w:rPr>
              <w:t>Eil. Nr.</w:t>
            </w:r>
          </w:p>
        </w:tc>
        <w:tc>
          <w:tcPr>
            <w:tcW w:w="393" w:type="pct"/>
            <w:shd w:val="clear" w:color="auto" w:fill="F2F2F2" w:themeFill="background1" w:themeFillShade="F2"/>
            <w:vAlign w:val="center"/>
          </w:tcPr>
          <w:p w14:paraId="7DE361E4" w14:textId="77777777" w:rsidR="00BC1B00" w:rsidRPr="007B402A" w:rsidRDefault="00BC1B00" w:rsidP="002B7EEF">
            <w:pPr>
              <w:contextualSpacing/>
              <w:jc w:val="center"/>
              <w:rPr>
                <w:rFonts w:ascii="Arial" w:hAnsi="Arial" w:cs="Arial"/>
                <w:b/>
                <w:bCs/>
                <w:sz w:val="20"/>
                <w:szCs w:val="20"/>
              </w:rPr>
            </w:pPr>
            <w:r w:rsidRPr="007B402A">
              <w:rPr>
                <w:rFonts w:ascii="Arial" w:hAnsi="Arial" w:cs="Arial"/>
                <w:b/>
                <w:bCs/>
                <w:sz w:val="20"/>
                <w:szCs w:val="20"/>
              </w:rPr>
              <w:t>Girininkija/ teritorija, kurioje teikiamos paslaugos</w:t>
            </w:r>
          </w:p>
        </w:tc>
        <w:tc>
          <w:tcPr>
            <w:tcW w:w="1363" w:type="pct"/>
            <w:shd w:val="clear" w:color="auto" w:fill="F2F2F2" w:themeFill="background1" w:themeFillShade="F2"/>
            <w:vAlign w:val="center"/>
          </w:tcPr>
          <w:p w14:paraId="1129C77C" w14:textId="295D96CE" w:rsidR="00BC1B00" w:rsidRPr="007B402A" w:rsidRDefault="00BC1B00" w:rsidP="002B7EEF">
            <w:pPr>
              <w:contextualSpacing/>
              <w:jc w:val="center"/>
              <w:rPr>
                <w:rFonts w:ascii="Arial" w:hAnsi="Arial" w:cs="Arial"/>
                <w:b/>
                <w:bCs/>
                <w:sz w:val="20"/>
                <w:szCs w:val="20"/>
              </w:rPr>
            </w:pPr>
            <w:r w:rsidRPr="007B402A">
              <w:rPr>
                <w:rFonts w:ascii="Arial" w:hAnsi="Arial" w:cs="Arial"/>
                <w:b/>
                <w:bCs/>
                <w:sz w:val="20"/>
                <w:szCs w:val="20"/>
              </w:rPr>
              <w:t>Kvartalas</w:t>
            </w:r>
            <w:r>
              <w:rPr>
                <w:rFonts w:ascii="Arial" w:hAnsi="Arial" w:cs="Arial"/>
                <w:b/>
                <w:bCs/>
                <w:sz w:val="20"/>
                <w:szCs w:val="20"/>
              </w:rPr>
              <w:t xml:space="preserve"> ir sklypas(-ai)</w:t>
            </w:r>
          </w:p>
        </w:tc>
        <w:tc>
          <w:tcPr>
            <w:tcW w:w="936" w:type="pct"/>
            <w:shd w:val="clear" w:color="auto" w:fill="F2F2F2" w:themeFill="background1" w:themeFillShade="F2"/>
            <w:vAlign w:val="center"/>
          </w:tcPr>
          <w:p w14:paraId="0AD68EA8" w14:textId="039A2BE6" w:rsidR="00BC1B00" w:rsidRPr="007B402A" w:rsidRDefault="00BC1B00" w:rsidP="002B7EEF">
            <w:pPr>
              <w:contextualSpacing/>
              <w:jc w:val="center"/>
              <w:rPr>
                <w:rFonts w:ascii="Arial" w:hAnsi="Arial" w:cs="Arial"/>
                <w:b/>
                <w:bCs/>
                <w:sz w:val="20"/>
                <w:szCs w:val="20"/>
              </w:rPr>
            </w:pPr>
            <w:r w:rsidRPr="007B402A">
              <w:rPr>
                <w:rFonts w:ascii="Arial" w:hAnsi="Arial" w:cs="Arial"/>
                <w:b/>
                <w:bCs/>
                <w:sz w:val="20"/>
                <w:szCs w:val="20"/>
              </w:rPr>
              <w:t>Paslaugų rūšis</w:t>
            </w:r>
          </w:p>
        </w:tc>
        <w:tc>
          <w:tcPr>
            <w:tcW w:w="464" w:type="pct"/>
            <w:shd w:val="clear" w:color="auto" w:fill="F2F2F2" w:themeFill="background1" w:themeFillShade="F2"/>
            <w:vAlign w:val="center"/>
          </w:tcPr>
          <w:p w14:paraId="642B75C1" w14:textId="77777777" w:rsidR="00BC1B00" w:rsidRPr="007B402A" w:rsidRDefault="00BC1B00" w:rsidP="002B7EEF">
            <w:pPr>
              <w:contextualSpacing/>
              <w:jc w:val="center"/>
              <w:rPr>
                <w:rFonts w:ascii="Arial" w:eastAsia="Times New Roman" w:hAnsi="Arial" w:cs="Arial"/>
                <w:b/>
                <w:bCs/>
                <w:sz w:val="20"/>
                <w:szCs w:val="20"/>
                <w:lang w:eastAsia="lt-LT"/>
              </w:rPr>
            </w:pPr>
            <w:r w:rsidRPr="007B402A">
              <w:rPr>
                <w:rFonts w:ascii="Arial" w:eastAsia="Times New Roman" w:hAnsi="Arial" w:cs="Arial"/>
                <w:b/>
                <w:bCs/>
                <w:sz w:val="20"/>
                <w:szCs w:val="20"/>
                <w:lang w:eastAsia="lt-LT"/>
              </w:rPr>
              <w:t>Preliminarus paslaugų kiekis/</w:t>
            </w:r>
          </w:p>
          <w:p w14:paraId="72516C30" w14:textId="77777777" w:rsidR="00BC1B00" w:rsidRPr="007B402A" w:rsidRDefault="00BC1B00" w:rsidP="002B7EEF">
            <w:pPr>
              <w:contextualSpacing/>
              <w:jc w:val="center"/>
              <w:rPr>
                <w:rFonts w:ascii="Arial" w:eastAsia="Times New Roman" w:hAnsi="Arial" w:cs="Arial"/>
                <w:b/>
                <w:bCs/>
                <w:sz w:val="20"/>
                <w:szCs w:val="20"/>
                <w:lang w:eastAsia="lt-LT"/>
              </w:rPr>
            </w:pPr>
            <w:r w:rsidRPr="007B402A">
              <w:rPr>
                <w:rFonts w:ascii="Arial" w:eastAsia="Times New Roman" w:hAnsi="Arial" w:cs="Arial"/>
                <w:b/>
                <w:bCs/>
                <w:sz w:val="20"/>
                <w:szCs w:val="20"/>
                <w:lang w:eastAsia="lt-LT"/>
              </w:rPr>
              <w:t>apimtis</w:t>
            </w:r>
          </w:p>
        </w:tc>
        <w:tc>
          <w:tcPr>
            <w:tcW w:w="383" w:type="pct"/>
            <w:shd w:val="clear" w:color="auto" w:fill="F2F2F2" w:themeFill="background1" w:themeFillShade="F2"/>
            <w:vAlign w:val="center"/>
          </w:tcPr>
          <w:p w14:paraId="38B0700A" w14:textId="77777777" w:rsidR="00BC1B00" w:rsidRPr="007B402A" w:rsidRDefault="00BC1B00" w:rsidP="002B7EEF">
            <w:pPr>
              <w:contextualSpacing/>
              <w:jc w:val="center"/>
              <w:rPr>
                <w:rFonts w:ascii="Arial" w:eastAsia="Times New Roman" w:hAnsi="Arial" w:cs="Arial"/>
                <w:b/>
                <w:bCs/>
                <w:sz w:val="20"/>
                <w:szCs w:val="20"/>
                <w:lang w:eastAsia="lt-LT"/>
              </w:rPr>
            </w:pPr>
            <w:r w:rsidRPr="007B402A">
              <w:rPr>
                <w:rFonts w:ascii="Arial" w:eastAsia="Times New Roman" w:hAnsi="Arial" w:cs="Arial"/>
                <w:b/>
                <w:bCs/>
                <w:sz w:val="20"/>
                <w:szCs w:val="20"/>
                <w:lang w:eastAsia="lt-LT"/>
              </w:rPr>
              <w:t>Paslaugų įkainis</w:t>
            </w:r>
          </w:p>
        </w:tc>
        <w:tc>
          <w:tcPr>
            <w:tcW w:w="803" w:type="pct"/>
            <w:shd w:val="clear" w:color="auto" w:fill="F2F2F2" w:themeFill="background1" w:themeFillShade="F2"/>
            <w:vAlign w:val="center"/>
          </w:tcPr>
          <w:p w14:paraId="63C6FA2F" w14:textId="77777777" w:rsidR="00BC1B00" w:rsidRPr="007B402A" w:rsidRDefault="00BC1B00" w:rsidP="002B7EEF">
            <w:pPr>
              <w:contextualSpacing/>
              <w:jc w:val="center"/>
              <w:rPr>
                <w:rFonts w:ascii="Arial" w:eastAsia="Times New Roman" w:hAnsi="Arial" w:cs="Arial"/>
                <w:b/>
                <w:bCs/>
                <w:sz w:val="20"/>
                <w:szCs w:val="20"/>
                <w:lang w:eastAsia="lt-LT"/>
              </w:rPr>
            </w:pPr>
            <w:r w:rsidRPr="007B402A">
              <w:rPr>
                <w:rFonts w:ascii="Arial" w:eastAsia="Times New Roman" w:hAnsi="Arial" w:cs="Arial"/>
                <w:b/>
                <w:bCs/>
                <w:sz w:val="20"/>
                <w:szCs w:val="20"/>
                <w:lang w:eastAsia="lt-LT"/>
              </w:rPr>
              <w:t>Paslaugų atlikimo terminas, kuris negali būti viršijamas paslaugų teikimo metu</w:t>
            </w:r>
          </w:p>
        </w:tc>
        <w:tc>
          <w:tcPr>
            <w:tcW w:w="495" w:type="pct"/>
            <w:shd w:val="clear" w:color="auto" w:fill="F2F2F2" w:themeFill="background1" w:themeFillShade="F2"/>
            <w:vAlign w:val="center"/>
          </w:tcPr>
          <w:p w14:paraId="6378D302" w14:textId="77777777" w:rsidR="00BC1B00" w:rsidRPr="007B402A" w:rsidRDefault="00BC1B00" w:rsidP="002B7EEF">
            <w:pPr>
              <w:contextualSpacing/>
              <w:jc w:val="center"/>
              <w:rPr>
                <w:rFonts w:ascii="Arial" w:eastAsia="Times New Roman" w:hAnsi="Arial" w:cs="Arial"/>
                <w:b/>
                <w:bCs/>
                <w:sz w:val="20"/>
                <w:szCs w:val="20"/>
                <w:lang w:eastAsia="lt-LT"/>
              </w:rPr>
            </w:pPr>
            <w:r w:rsidRPr="007B402A">
              <w:rPr>
                <w:rFonts w:ascii="Arial" w:eastAsia="Times New Roman" w:hAnsi="Arial" w:cs="Arial"/>
                <w:b/>
                <w:bCs/>
                <w:sz w:val="20"/>
                <w:szCs w:val="20"/>
                <w:lang w:eastAsia="lt-LT"/>
              </w:rPr>
              <w:t>Preliminari užsakomų Paslaugų kaina</w:t>
            </w:r>
          </w:p>
        </w:tc>
      </w:tr>
      <w:tr w:rsidR="00BC1B00" w:rsidRPr="00C601A4" w14:paraId="3D58BF05" w14:textId="77777777" w:rsidTr="003950DE">
        <w:tc>
          <w:tcPr>
            <w:tcW w:w="163" w:type="pct"/>
            <w:vAlign w:val="center"/>
          </w:tcPr>
          <w:p w14:paraId="2262099A" w14:textId="77777777" w:rsidR="00BC1B00" w:rsidRPr="00A62BBE" w:rsidRDefault="00BC1B00" w:rsidP="0067792D">
            <w:pPr>
              <w:jc w:val="center"/>
              <w:rPr>
                <w:rFonts w:ascii="Arial" w:eastAsia="Times New Roman" w:hAnsi="Arial" w:cs="Arial"/>
                <w:lang w:eastAsia="lt-LT"/>
              </w:rPr>
            </w:pPr>
            <w:r w:rsidRPr="00A62BBE">
              <w:rPr>
                <w:rFonts w:ascii="Arial" w:eastAsia="Times New Roman" w:hAnsi="Arial" w:cs="Arial"/>
                <w:lang w:eastAsia="lt-LT"/>
              </w:rPr>
              <w:t>1.</w:t>
            </w:r>
          </w:p>
        </w:tc>
        <w:tc>
          <w:tcPr>
            <w:tcW w:w="393" w:type="pct"/>
            <w:vAlign w:val="center"/>
          </w:tcPr>
          <w:p w14:paraId="26171A36" w14:textId="72BA1DF0" w:rsidR="00BC1B00" w:rsidRPr="00A62BBE" w:rsidRDefault="006C67E7" w:rsidP="0067792D">
            <w:pPr>
              <w:rPr>
                <w:rFonts w:ascii="Arial" w:eastAsia="Times New Roman" w:hAnsi="Arial" w:cs="Arial"/>
                <w:sz w:val="20"/>
                <w:szCs w:val="20"/>
                <w:lang w:eastAsia="lt-LT"/>
              </w:rPr>
            </w:pPr>
            <w:r>
              <w:rPr>
                <w:rFonts w:ascii="Arial" w:eastAsia="Times New Roman" w:hAnsi="Arial" w:cs="Arial"/>
                <w:sz w:val="20"/>
                <w:szCs w:val="20"/>
                <w:lang w:eastAsia="lt-LT"/>
              </w:rPr>
              <w:t>Grūto</w:t>
            </w:r>
          </w:p>
        </w:tc>
        <w:tc>
          <w:tcPr>
            <w:tcW w:w="1363" w:type="pct"/>
            <w:vAlign w:val="center"/>
          </w:tcPr>
          <w:p w14:paraId="75B1A029"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112 skl. 6a,14,28,32,29,30 - 5,7 ha</w:t>
            </w:r>
          </w:p>
          <w:p w14:paraId="3A5A4DF0"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113 skl. 7,10,12,13,20a,21a,14 - 2,1 ha</w:t>
            </w:r>
          </w:p>
          <w:p w14:paraId="356CD292"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113 skl. 23, 24,15a,5a,2a,18a - 8,4 ha</w:t>
            </w:r>
          </w:p>
          <w:p w14:paraId="2AD6F179"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114 skl. 4,5,3a,6a,22 - 1,8 ha</w:t>
            </w:r>
          </w:p>
          <w:p w14:paraId="12FA7EE9"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125 skl. 3a,12,13 - 2,8 ha</w:t>
            </w:r>
          </w:p>
          <w:p w14:paraId="2EE35CDB"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126 skl. 2a,7,14,20,15a,7,13,16a - 5,7 ha</w:t>
            </w:r>
          </w:p>
          <w:p w14:paraId="636DF77A"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138 skl. 6a,10a - 0,9 ha</w:t>
            </w:r>
          </w:p>
          <w:p w14:paraId="0CBBECD3"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140 skl. 41a,42a,46a,47a - 0,9 ha</w:t>
            </w:r>
          </w:p>
          <w:p w14:paraId="2079048A" w14:textId="77777777" w:rsidR="00BC1B00" w:rsidRPr="00BC1B00" w:rsidRDefault="00BC1B00" w:rsidP="00BC1B00">
            <w:pPr>
              <w:rPr>
                <w:rFonts w:ascii="Arial" w:eastAsia="Times New Roman" w:hAnsi="Arial" w:cs="Arial"/>
                <w:sz w:val="20"/>
                <w:szCs w:val="20"/>
                <w:lang w:eastAsia="lt-LT"/>
              </w:rPr>
            </w:pPr>
            <w:r w:rsidRPr="00BC1B00">
              <w:rPr>
                <w:rFonts w:ascii="Arial" w:eastAsia="Times New Roman" w:hAnsi="Arial" w:cs="Arial"/>
                <w:sz w:val="20"/>
                <w:szCs w:val="20"/>
                <w:lang w:eastAsia="lt-LT"/>
              </w:rPr>
              <w:t>Kv. 140 skl. 28a,29a,35a,38 - 0,8 ha</w:t>
            </w:r>
          </w:p>
          <w:p w14:paraId="6549258D" w14:textId="5DAFEA36" w:rsidR="00BC1B00" w:rsidRPr="00A62BBE" w:rsidRDefault="00BC1B00" w:rsidP="00BC1B00">
            <w:pPr>
              <w:ind w:right="-111"/>
              <w:rPr>
                <w:rFonts w:ascii="Arial" w:eastAsia="Times New Roman" w:hAnsi="Arial" w:cs="Arial"/>
                <w:sz w:val="20"/>
                <w:szCs w:val="20"/>
                <w:lang w:eastAsia="lt-LT"/>
              </w:rPr>
            </w:pPr>
            <w:r w:rsidRPr="00BC1B00">
              <w:rPr>
                <w:rFonts w:ascii="Arial" w:eastAsia="Times New Roman" w:hAnsi="Arial" w:cs="Arial"/>
                <w:sz w:val="20"/>
                <w:szCs w:val="20"/>
                <w:lang w:eastAsia="lt-LT"/>
              </w:rPr>
              <w:t>Kv. 150 skl. 1a,2a,3a,17a,23a,25a,32a - 2,2 ha</w:t>
            </w:r>
          </w:p>
        </w:tc>
        <w:tc>
          <w:tcPr>
            <w:tcW w:w="936" w:type="pct"/>
            <w:vAlign w:val="center"/>
          </w:tcPr>
          <w:p w14:paraId="42327F05" w14:textId="4F956511" w:rsidR="00BC1B00" w:rsidRPr="00A62BBE" w:rsidRDefault="0085504A" w:rsidP="003950DE">
            <w:pPr>
              <w:jc w:val="both"/>
              <w:rPr>
                <w:rFonts w:ascii="Arial" w:hAnsi="Arial" w:cs="Arial"/>
              </w:rPr>
            </w:pPr>
            <w:r w:rsidRPr="0085504A">
              <w:rPr>
                <w:rFonts w:ascii="Arial" w:hAnsi="Arial" w:cs="Arial"/>
              </w:rPr>
              <w:t>Vėlyvosios ievos ir kitų sumedėjusių invazinių augalų rūšių naikinimas mechaniniu-rankiniu būdu (vykdant kirtimus)</w:t>
            </w:r>
            <w:r w:rsidR="00BC1B00" w:rsidRPr="000148E4">
              <w:rPr>
                <w:rFonts w:ascii="Arial" w:hAnsi="Arial" w:cs="Arial"/>
              </w:rPr>
              <w:t>.</w:t>
            </w:r>
          </w:p>
        </w:tc>
        <w:tc>
          <w:tcPr>
            <w:tcW w:w="464" w:type="pct"/>
            <w:vAlign w:val="center"/>
          </w:tcPr>
          <w:p w14:paraId="263FB2C4" w14:textId="00CEE091" w:rsidR="00BC1B00" w:rsidRPr="00A62BBE" w:rsidRDefault="0052555B" w:rsidP="0067792D">
            <w:pPr>
              <w:jc w:val="center"/>
              <w:rPr>
                <w:rFonts w:ascii="Arial" w:eastAsia="Times New Roman" w:hAnsi="Arial" w:cs="Arial"/>
                <w:sz w:val="20"/>
                <w:szCs w:val="20"/>
                <w:lang w:eastAsia="lt-LT"/>
              </w:rPr>
            </w:pPr>
            <w:r>
              <w:rPr>
                <w:rFonts w:ascii="Arial" w:eastAsia="Times New Roman" w:hAnsi="Arial" w:cs="Arial"/>
                <w:sz w:val="20"/>
                <w:szCs w:val="20"/>
                <w:lang w:eastAsia="lt-LT"/>
              </w:rPr>
              <w:t>31,</w:t>
            </w:r>
            <w:r w:rsidR="007713EB">
              <w:rPr>
                <w:rFonts w:ascii="Arial" w:eastAsia="Times New Roman" w:hAnsi="Arial" w:cs="Arial"/>
                <w:sz w:val="20"/>
                <w:szCs w:val="20"/>
                <w:lang w:eastAsia="lt-LT"/>
              </w:rPr>
              <w:t>9</w:t>
            </w:r>
          </w:p>
        </w:tc>
        <w:tc>
          <w:tcPr>
            <w:tcW w:w="383" w:type="pct"/>
            <w:vAlign w:val="center"/>
          </w:tcPr>
          <w:p w14:paraId="74B9DBC5" w14:textId="77777777" w:rsidR="00BC1B00" w:rsidRPr="00A62BBE" w:rsidRDefault="00BC1B00" w:rsidP="0067792D">
            <w:pPr>
              <w:jc w:val="center"/>
              <w:rPr>
                <w:rFonts w:ascii="Arial" w:eastAsia="Times New Roman" w:hAnsi="Arial" w:cs="Arial"/>
                <w:sz w:val="20"/>
                <w:szCs w:val="20"/>
                <w:lang w:eastAsia="lt-LT"/>
              </w:rPr>
            </w:pPr>
          </w:p>
        </w:tc>
        <w:tc>
          <w:tcPr>
            <w:tcW w:w="803" w:type="pct"/>
            <w:vAlign w:val="center"/>
          </w:tcPr>
          <w:p w14:paraId="19311B37" w14:textId="4873FF36" w:rsidR="00BC1B00" w:rsidRPr="00A62BBE" w:rsidRDefault="00BC1B00" w:rsidP="0067792D">
            <w:pPr>
              <w:jc w:val="center"/>
              <w:rPr>
                <w:rFonts w:ascii="Arial" w:eastAsia="Times New Roman" w:hAnsi="Arial" w:cs="Arial"/>
                <w:sz w:val="20"/>
                <w:szCs w:val="20"/>
                <w:lang w:eastAsia="lt-LT"/>
              </w:rPr>
            </w:pPr>
          </w:p>
        </w:tc>
        <w:tc>
          <w:tcPr>
            <w:tcW w:w="495" w:type="pct"/>
            <w:vAlign w:val="center"/>
          </w:tcPr>
          <w:p w14:paraId="0BEDD032" w14:textId="77777777" w:rsidR="00BC1B00" w:rsidRPr="00A62BBE" w:rsidRDefault="00BC1B00" w:rsidP="0067792D">
            <w:pPr>
              <w:jc w:val="center"/>
              <w:rPr>
                <w:rFonts w:ascii="Arial" w:eastAsia="Times New Roman" w:hAnsi="Arial" w:cs="Arial"/>
                <w:sz w:val="20"/>
                <w:szCs w:val="20"/>
                <w:lang w:eastAsia="lt-LT"/>
              </w:rPr>
            </w:pPr>
          </w:p>
        </w:tc>
      </w:tr>
      <w:tr w:rsidR="00823C6F" w:rsidRPr="00276B8C" w14:paraId="06E1509B" w14:textId="77777777" w:rsidTr="003950DE">
        <w:trPr>
          <w:trHeight w:val="385"/>
        </w:trPr>
        <w:tc>
          <w:tcPr>
            <w:tcW w:w="4505" w:type="pct"/>
            <w:gridSpan w:val="7"/>
            <w:vAlign w:val="center"/>
          </w:tcPr>
          <w:p w14:paraId="613E621D" w14:textId="77777777" w:rsidR="00140ABC" w:rsidRPr="006417AF" w:rsidRDefault="00140ABC" w:rsidP="00A87588">
            <w:pPr>
              <w:jc w:val="right"/>
              <w:rPr>
                <w:rFonts w:ascii="Arial" w:eastAsia="Times New Roman" w:hAnsi="Arial" w:cs="Arial"/>
                <w:b/>
                <w:bCs/>
                <w:lang w:eastAsia="lt-LT"/>
              </w:rPr>
            </w:pPr>
            <w:r w:rsidRPr="00C601A4">
              <w:rPr>
                <w:rFonts w:ascii="Arial" w:hAnsi="Arial" w:cs="Arial"/>
              </w:rPr>
              <w:t>BENDRA UŽSAKYMO KAINA BE PVM:</w:t>
            </w:r>
          </w:p>
        </w:tc>
        <w:tc>
          <w:tcPr>
            <w:tcW w:w="495" w:type="pct"/>
            <w:vAlign w:val="center"/>
          </w:tcPr>
          <w:p w14:paraId="3146DEE2" w14:textId="77777777" w:rsidR="00140ABC" w:rsidRPr="006417AF" w:rsidRDefault="00140ABC" w:rsidP="00A87588">
            <w:pPr>
              <w:jc w:val="center"/>
              <w:rPr>
                <w:rFonts w:ascii="Arial" w:eastAsia="Times New Roman" w:hAnsi="Arial" w:cs="Arial"/>
                <w:b/>
                <w:bCs/>
                <w:lang w:eastAsia="lt-LT"/>
              </w:rPr>
            </w:pPr>
          </w:p>
        </w:tc>
      </w:tr>
    </w:tbl>
    <w:p w14:paraId="7000E170" w14:textId="5585B925" w:rsidR="00802FBB" w:rsidRPr="00C8205A" w:rsidRDefault="00802FBB" w:rsidP="00C8205A">
      <w:pPr>
        <w:rPr>
          <w:rFonts w:ascii="Arial" w:eastAsia="Times New Roman" w:hAnsi="Arial" w:cs="Arial"/>
          <w:b/>
          <w:kern w:val="2"/>
          <w14:ligatures w14:val="standardContextual"/>
        </w:rPr>
      </w:pPr>
    </w:p>
    <w:sectPr w:rsidR="00802FBB" w:rsidRPr="00C8205A" w:rsidSect="00F12B90">
      <w:footerReference w:type="default" r:id="rId8"/>
      <w:pgSz w:w="16838" w:h="11906" w:orient="landscape"/>
      <w:pgMar w:top="1134" w:right="678"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4C7A" w14:textId="77777777" w:rsidR="00390040" w:rsidRDefault="00390040">
      <w:pPr>
        <w:spacing w:after="0" w:line="240" w:lineRule="auto"/>
      </w:pPr>
      <w:r>
        <w:separator/>
      </w:r>
    </w:p>
  </w:endnote>
  <w:endnote w:type="continuationSeparator" w:id="0">
    <w:p w14:paraId="076D39BA" w14:textId="77777777" w:rsidR="00390040" w:rsidRDefault="00390040">
      <w:pPr>
        <w:spacing w:after="0" w:line="240" w:lineRule="auto"/>
      </w:pPr>
      <w:r>
        <w:continuationSeparator/>
      </w:r>
    </w:p>
  </w:endnote>
  <w:endnote w:type="continuationNotice" w:id="1">
    <w:p w14:paraId="7B4CDEDC" w14:textId="77777777" w:rsidR="00390040" w:rsidRDefault="00390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298834EB" w14:textId="77777777" w:rsidR="005826AE" w:rsidRDefault="005826AE">
        <w:pPr>
          <w:pStyle w:val="Porat"/>
          <w:jc w:val="right"/>
        </w:pPr>
        <w:r>
          <w:fldChar w:fldCharType="begin"/>
        </w:r>
        <w:r>
          <w:instrText>PAGE   \* MERGEFORMAT</w:instrText>
        </w:r>
        <w:r>
          <w:fldChar w:fldCharType="separate"/>
        </w:r>
        <w:r>
          <w:rPr>
            <w:noProof/>
          </w:rPr>
          <w:t>2</w:t>
        </w:r>
        <w:r>
          <w:fldChar w:fldCharType="end"/>
        </w:r>
      </w:p>
    </w:sdtContent>
  </w:sdt>
  <w:p w14:paraId="6962EF70" w14:textId="77777777" w:rsidR="005826AE" w:rsidRDefault="005826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8F66" w14:textId="77777777" w:rsidR="00390040" w:rsidRDefault="00390040">
      <w:pPr>
        <w:spacing w:after="0" w:line="240" w:lineRule="auto"/>
      </w:pPr>
      <w:r>
        <w:separator/>
      </w:r>
    </w:p>
  </w:footnote>
  <w:footnote w:type="continuationSeparator" w:id="0">
    <w:p w14:paraId="319CDFC2" w14:textId="77777777" w:rsidR="00390040" w:rsidRDefault="00390040">
      <w:pPr>
        <w:spacing w:after="0" w:line="240" w:lineRule="auto"/>
      </w:pPr>
      <w:r>
        <w:continuationSeparator/>
      </w:r>
    </w:p>
  </w:footnote>
  <w:footnote w:type="continuationNotice" w:id="1">
    <w:p w14:paraId="554CC913" w14:textId="77777777" w:rsidR="00390040" w:rsidRDefault="003900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92949"/>
    <w:multiLevelType w:val="hybridMultilevel"/>
    <w:tmpl w:val="8A985942"/>
    <w:lvl w:ilvl="0" w:tplc="9FDC2D2E">
      <w:start w:val="1"/>
      <w:numFmt w:val="decimal"/>
      <w:lvlText w:val="%1."/>
      <w:lvlJc w:val="left"/>
      <w:pPr>
        <w:ind w:left="720" w:hanging="360"/>
      </w:pPr>
      <w:rPr>
        <w:rFonts w:ascii="Arial" w:hAnsi="Arial" w:cs="Arial" w:hint="default"/>
        <w:b/>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843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4F"/>
    <w:rsid w:val="000009C6"/>
    <w:rsid w:val="00000BEF"/>
    <w:rsid w:val="000025EA"/>
    <w:rsid w:val="00007450"/>
    <w:rsid w:val="000148E4"/>
    <w:rsid w:val="00022E8D"/>
    <w:rsid w:val="000230DE"/>
    <w:rsid w:val="00030B28"/>
    <w:rsid w:val="00036FB6"/>
    <w:rsid w:val="000472E6"/>
    <w:rsid w:val="0006125D"/>
    <w:rsid w:val="000838A4"/>
    <w:rsid w:val="00084B68"/>
    <w:rsid w:val="0009125C"/>
    <w:rsid w:val="000924AF"/>
    <w:rsid w:val="000957C9"/>
    <w:rsid w:val="000A463D"/>
    <w:rsid w:val="000A6646"/>
    <w:rsid w:val="000A6881"/>
    <w:rsid w:val="000B31DC"/>
    <w:rsid w:val="000C4C2C"/>
    <w:rsid w:val="000C7985"/>
    <w:rsid w:val="000E2A35"/>
    <w:rsid w:val="000F1697"/>
    <w:rsid w:val="0010237D"/>
    <w:rsid w:val="00102C70"/>
    <w:rsid w:val="001068DF"/>
    <w:rsid w:val="00107DCA"/>
    <w:rsid w:val="00110B36"/>
    <w:rsid w:val="00121183"/>
    <w:rsid w:val="00124DE3"/>
    <w:rsid w:val="001269A4"/>
    <w:rsid w:val="001270AC"/>
    <w:rsid w:val="00130E11"/>
    <w:rsid w:val="00140ABC"/>
    <w:rsid w:val="001415F3"/>
    <w:rsid w:val="00143B7C"/>
    <w:rsid w:val="00155085"/>
    <w:rsid w:val="00165FC9"/>
    <w:rsid w:val="001800A8"/>
    <w:rsid w:val="00180208"/>
    <w:rsid w:val="001813C3"/>
    <w:rsid w:val="00182104"/>
    <w:rsid w:val="00184520"/>
    <w:rsid w:val="0019759C"/>
    <w:rsid w:val="001A0079"/>
    <w:rsid w:val="001A09EB"/>
    <w:rsid w:val="001A5618"/>
    <w:rsid w:val="001A7BB2"/>
    <w:rsid w:val="001C4E60"/>
    <w:rsid w:val="001C5189"/>
    <w:rsid w:val="001D4C8A"/>
    <w:rsid w:val="001D7A8F"/>
    <w:rsid w:val="001E4E4B"/>
    <w:rsid w:val="001E7AB7"/>
    <w:rsid w:val="001F0A87"/>
    <w:rsid w:val="001F1322"/>
    <w:rsid w:val="001F1DDC"/>
    <w:rsid w:val="001F2920"/>
    <w:rsid w:val="001F3500"/>
    <w:rsid w:val="001F4178"/>
    <w:rsid w:val="00200B3E"/>
    <w:rsid w:val="00207968"/>
    <w:rsid w:val="0021074D"/>
    <w:rsid w:val="00213D44"/>
    <w:rsid w:val="002159D1"/>
    <w:rsid w:val="00216A19"/>
    <w:rsid w:val="002177FB"/>
    <w:rsid w:val="00217C9C"/>
    <w:rsid w:val="002273FD"/>
    <w:rsid w:val="002305A9"/>
    <w:rsid w:val="002446F9"/>
    <w:rsid w:val="00245257"/>
    <w:rsid w:val="00257B5E"/>
    <w:rsid w:val="00262F0A"/>
    <w:rsid w:val="00265B75"/>
    <w:rsid w:val="00273FF5"/>
    <w:rsid w:val="00274D39"/>
    <w:rsid w:val="0027585C"/>
    <w:rsid w:val="002A095E"/>
    <w:rsid w:val="002B236C"/>
    <w:rsid w:val="002B70D6"/>
    <w:rsid w:val="002B7EEF"/>
    <w:rsid w:val="002C3701"/>
    <w:rsid w:val="002C37CF"/>
    <w:rsid w:val="002C68C5"/>
    <w:rsid w:val="002D2DA6"/>
    <w:rsid w:val="002D3550"/>
    <w:rsid w:val="002E64A1"/>
    <w:rsid w:val="002E70A5"/>
    <w:rsid w:val="002E7C80"/>
    <w:rsid w:val="002E7DDE"/>
    <w:rsid w:val="002F4BFD"/>
    <w:rsid w:val="002F6B3C"/>
    <w:rsid w:val="003037CD"/>
    <w:rsid w:val="00305CB4"/>
    <w:rsid w:val="0030652A"/>
    <w:rsid w:val="00313F6E"/>
    <w:rsid w:val="003169A4"/>
    <w:rsid w:val="00322B0D"/>
    <w:rsid w:val="00323BD6"/>
    <w:rsid w:val="00323C5E"/>
    <w:rsid w:val="00325A62"/>
    <w:rsid w:val="0032601C"/>
    <w:rsid w:val="003277EF"/>
    <w:rsid w:val="0033647C"/>
    <w:rsid w:val="00337E24"/>
    <w:rsid w:val="00366E68"/>
    <w:rsid w:val="00370E6B"/>
    <w:rsid w:val="0037230E"/>
    <w:rsid w:val="003746C9"/>
    <w:rsid w:val="00376D36"/>
    <w:rsid w:val="003825CE"/>
    <w:rsid w:val="00383071"/>
    <w:rsid w:val="00390040"/>
    <w:rsid w:val="00393215"/>
    <w:rsid w:val="003950DE"/>
    <w:rsid w:val="00395159"/>
    <w:rsid w:val="003A0CAC"/>
    <w:rsid w:val="003A1A4A"/>
    <w:rsid w:val="003A3B81"/>
    <w:rsid w:val="003A3DEB"/>
    <w:rsid w:val="003A450C"/>
    <w:rsid w:val="003B0C76"/>
    <w:rsid w:val="003B6B0B"/>
    <w:rsid w:val="003C4D83"/>
    <w:rsid w:val="003D4FB3"/>
    <w:rsid w:val="00401192"/>
    <w:rsid w:val="00403A96"/>
    <w:rsid w:val="00420B2F"/>
    <w:rsid w:val="004310BE"/>
    <w:rsid w:val="004348B8"/>
    <w:rsid w:val="00440069"/>
    <w:rsid w:val="004430E7"/>
    <w:rsid w:val="00447BC4"/>
    <w:rsid w:val="00452D93"/>
    <w:rsid w:val="0045320A"/>
    <w:rsid w:val="0045434A"/>
    <w:rsid w:val="00455EC2"/>
    <w:rsid w:val="00473AB9"/>
    <w:rsid w:val="00476CC0"/>
    <w:rsid w:val="004806EE"/>
    <w:rsid w:val="00481600"/>
    <w:rsid w:val="00492031"/>
    <w:rsid w:val="004955C0"/>
    <w:rsid w:val="004A6C4A"/>
    <w:rsid w:val="004B5F77"/>
    <w:rsid w:val="004C74A1"/>
    <w:rsid w:val="004D22C5"/>
    <w:rsid w:val="004E0A68"/>
    <w:rsid w:val="004E0BF4"/>
    <w:rsid w:val="004E3694"/>
    <w:rsid w:val="004E59AE"/>
    <w:rsid w:val="004F3B58"/>
    <w:rsid w:val="004F617F"/>
    <w:rsid w:val="00503EFE"/>
    <w:rsid w:val="00504171"/>
    <w:rsid w:val="00513EF3"/>
    <w:rsid w:val="0052555B"/>
    <w:rsid w:val="00526A21"/>
    <w:rsid w:val="005438A4"/>
    <w:rsid w:val="00547FA2"/>
    <w:rsid w:val="005506E6"/>
    <w:rsid w:val="00562246"/>
    <w:rsid w:val="00570006"/>
    <w:rsid w:val="00571666"/>
    <w:rsid w:val="00577511"/>
    <w:rsid w:val="00577CC9"/>
    <w:rsid w:val="005826AE"/>
    <w:rsid w:val="00583A67"/>
    <w:rsid w:val="005870CB"/>
    <w:rsid w:val="005918B0"/>
    <w:rsid w:val="00597370"/>
    <w:rsid w:val="005A24BC"/>
    <w:rsid w:val="005A286A"/>
    <w:rsid w:val="005A48F0"/>
    <w:rsid w:val="005A71D9"/>
    <w:rsid w:val="005B22E3"/>
    <w:rsid w:val="005C0358"/>
    <w:rsid w:val="005C3C4F"/>
    <w:rsid w:val="005D169B"/>
    <w:rsid w:val="005D3FBD"/>
    <w:rsid w:val="005D4B90"/>
    <w:rsid w:val="005E1040"/>
    <w:rsid w:val="005E4E51"/>
    <w:rsid w:val="005E764C"/>
    <w:rsid w:val="005E7D56"/>
    <w:rsid w:val="005F52B6"/>
    <w:rsid w:val="005F5FB4"/>
    <w:rsid w:val="00605909"/>
    <w:rsid w:val="006104E4"/>
    <w:rsid w:val="006105B6"/>
    <w:rsid w:val="00615AB1"/>
    <w:rsid w:val="006251E2"/>
    <w:rsid w:val="00625659"/>
    <w:rsid w:val="00633CC3"/>
    <w:rsid w:val="00634368"/>
    <w:rsid w:val="006427A2"/>
    <w:rsid w:val="00647837"/>
    <w:rsid w:val="00654343"/>
    <w:rsid w:val="00655B5E"/>
    <w:rsid w:val="0066590D"/>
    <w:rsid w:val="00670EB4"/>
    <w:rsid w:val="00676BA4"/>
    <w:rsid w:val="0067792D"/>
    <w:rsid w:val="006828F3"/>
    <w:rsid w:val="006869CE"/>
    <w:rsid w:val="00686E12"/>
    <w:rsid w:val="00687650"/>
    <w:rsid w:val="006879AD"/>
    <w:rsid w:val="00691665"/>
    <w:rsid w:val="006A5AB0"/>
    <w:rsid w:val="006C67E7"/>
    <w:rsid w:val="006C693B"/>
    <w:rsid w:val="006D41D7"/>
    <w:rsid w:val="006D44B6"/>
    <w:rsid w:val="006E2997"/>
    <w:rsid w:val="006E45B2"/>
    <w:rsid w:val="006E59B4"/>
    <w:rsid w:val="006F39EE"/>
    <w:rsid w:val="0070127C"/>
    <w:rsid w:val="00703F94"/>
    <w:rsid w:val="00704F39"/>
    <w:rsid w:val="00706649"/>
    <w:rsid w:val="00710528"/>
    <w:rsid w:val="0071502A"/>
    <w:rsid w:val="00722AE6"/>
    <w:rsid w:val="0072712E"/>
    <w:rsid w:val="00731906"/>
    <w:rsid w:val="00752F4F"/>
    <w:rsid w:val="00757B9B"/>
    <w:rsid w:val="007651A7"/>
    <w:rsid w:val="00767261"/>
    <w:rsid w:val="007702D2"/>
    <w:rsid w:val="007713EB"/>
    <w:rsid w:val="00772360"/>
    <w:rsid w:val="007750AE"/>
    <w:rsid w:val="00782F59"/>
    <w:rsid w:val="007933E0"/>
    <w:rsid w:val="007A5DB2"/>
    <w:rsid w:val="007A7712"/>
    <w:rsid w:val="007A7EEA"/>
    <w:rsid w:val="007B2A84"/>
    <w:rsid w:val="007B402A"/>
    <w:rsid w:val="007C57D0"/>
    <w:rsid w:val="007D3DD9"/>
    <w:rsid w:val="007D405E"/>
    <w:rsid w:val="007D4E17"/>
    <w:rsid w:val="007D6AFE"/>
    <w:rsid w:val="007D70A3"/>
    <w:rsid w:val="007D7115"/>
    <w:rsid w:val="007E2ED3"/>
    <w:rsid w:val="007E3A4D"/>
    <w:rsid w:val="007E79E3"/>
    <w:rsid w:val="007F1B65"/>
    <w:rsid w:val="007F6FCB"/>
    <w:rsid w:val="00802090"/>
    <w:rsid w:val="00802FBB"/>
    <w:rsid w:val="00806028"/>
    <w:rsid w:val="00806D85"/>
    <w:rsid w:val="00810894"/>
    <w:rsid w:val="00823C6F"/>
    <w:rsid w:val="0082686D"/>
    <w:rsid w:val="00834B52"/>
    <w:rsid w:val="00834D1D"/>
    <w:rsid w:val="00844A11"/>
    <w:rsid w:val="00847B4D"/>
    <w:rsid w:val="00851411"/>
    <w:rsid w:val="00851E44"/>
    <w:rsid w:val="0085329C"/>
    <w:rsid w:val="00854903"/>
    <w:rsid w:val="0085504A"/>
    <w:rsid w:val="00862D92"/>
    <w:rsid w:val="008644AD"/>
    <w:rsid w:val="008657DD"/>
    <w:rsid w:val="008721CB"/>
    <w:rsid w:val="0087403C"/>
    <w:rsid w:val="00877DAF"/>
    <w:rsid w:val="00885F47"/>
    <w:rsid w:val="00892580"/>
    <w:rsid w:val="00894BAB"/>
    <w:rsid w:val="0089757D"/>
    <w:rsid w:val="008A1B76"/>
    <w:rsid w:val="008A4018"/>
    <w:rsid w:val="008A4584"/>
    <w:rsid w:val="008B1FEE"/>
    <w:rsid w:val="008C2874"/>
    <w:rsid w:val="008C7C9B"/>
    <w:rsid w:val="008D0D94"/>
    <w:rsid w:val="008D3DE1"/>
    <w:rsid w:val="008D472D"/>
    <w:rsid w:val="008D47A7"/>
    <w:rsid w:val="008D4FF8"/>
    <w:rsid w:val="008E4420"/>
    <w:rsid w:val="008F3E53"/>
    <w:rsid w:val="00902AAA"/>
    <w:rsid w:val="00903A82"/>
    <w:rsid w:val="0090784F"/>
    <w:rsid w:val="00916346"/>
    <w:rsid w:val="0091762C"/>
    <w:rsid w:val="0091776A"/>
    <w:rsid w:val="0094463F"/>
    <w:rsid w:val="0094552C"/>
    <w:rsid w:val="00947C8F"/>
    <w:rsid w:val="00951DC5"/>
    <w:rsid w:val="00953154"/>
    <w:rsid w:val="00954CAF"/>
    <w:rsid w:val="00962138"/>
    <w:rsid w:val="0096652C"/>
    <w:rsid w:val="00973E5F"/>
    <w:rsid w:val="00973E84"/>
    <w:rsid w:val="00981127"/>
    <w:rsid w:val="00981A8F"/>
    <w:rsid w:val="00986528"/>
    <w:rsid w:val="00987F33"/>
    <w:rsid w:val="00991519"/>
    <w:rsid w:val="00994C5F"/>
    <w:rsid w:val="009B1FDE"/>
    <w:rsid w:val="009B214D"/>
    <w:rsid w:val="009B25B7"/>
    <w:rsid w:val="009B32BC"/>
    <w:rsid w:val="009B4B24"/>
    <w:rsid w:val="009C5FD4"/>
    <w:rsid w:val="009C6BEE"/>
    <w:rsid w:val="009D10D9"/>
    <w:rsid w:val="009D50C3"/>
    <w:rsid w:val="009D5BA8"/>
    <w:rsid w:val="009E1948"/>
    <w:rsid w:val="009E20AD"/>
    <w:rsid w:val="009E2994"/>
    <w:rsid w:val="009E7D21"/>
    <w:rsid w:val="009F0772"/>
    <w:rsid w:val="009F4826"/>
    <w:rsid w:val="009F4AE8"/>
    <w:rsid w:val="009F5F56"/>
    <w:rsid w:val="00A0086B"/>
    <w:rsid w:val="00A01EB0"/>
    <w:rsid w:val="00A16348"/>
    <w:rsid w:val="00A2099D"/>
    <w:rsid w:val="00A20C32"/>
    <w:rsid w:val="00A2660C"/>
    <w:rsid w:val="00A30878"/>
    <w:rsid w:val="00A34F04"/>
    <w:rsid w:val="00A350D5"/>
    <w:rsid w:val="00A373BA"/>
    <w:rsid w:val="00A4046D"/>
    <w:rsid w:val="00A42C30"/>
    <w:rsid w:val="00A5351C"/>
    <w:rsid w:val="00A55DC5"/>
    <w:rsid w:val="00A57368"/>
    <w:rsid w:val="00A60782"/>
    <w:rsid w:val="00A62BBE"/>
    <w:rsid w:val="00A64C80"/>
    <w:rsid w:val="00A65A17"/>
    <w:rsid w:val="00A70F6D"/>
    <w:rsid w:val="00A73704"/>
    <w:rsid w:val="00A762E5"/>
    <w:rsid w:val="00A76BCF"/>
    <w:rsid w:val="00A808E5"/>
    <w:rsid w:val="00A96389"/>
    <w:rsid w:val="00AA09E4"/>
    <w:rsid w:val="00AA545B"/>
    <w:rsid w:val="00AC60EE"/>
    <w:rsid w:val="00AD0FB5"/>
    <w:rsid w:val="00AD455D"/>
    <w:rsid w:val="00AD4D32"/>
    <w:rsid w:val="00AD70D1"/>
    <w:rsid w:val="00AE2C2C"/>
    <w:rsid w:val="00AF1E8A"/>
    <w:rsid w:val="00AF2066"/>
    <w:rsid w:val="00AF3A1C"/>
    <w:rsid w:val="00B00850"/>
    <w:rsid w:val="00B041E3"/>
    <w:rsid w:val="00B073AA"/>
    <w:rsid w:val="00B101A8"/>
    <w:rsid w:val="00B11427"/>
    <w:rsid w:val="00B21F19"/>
    <w:rsid w:val="00B22C02"/>
    <w:rsid w:val="00B32D21"/>
    <w:rsid w:val="00B3608F"/>
    <w:rsid w:val="00B37321"/>
    <w:rsid w:val="00B423BA"/>
    <w:rsid w:val="00B511B1"/>
    <w:rsid w:val="00B61E1B"/>
    <w:rsid w:val="00B74B79"/>
    <w:rsid w:val="00B77BAB"/>
    <w:rsid w:val="00B8118F"/>
    <w:rsid w:val="00BA3FD4"/>
    <w:rsid w:val="00BA62F0"/>
    <w:rsid w:val="00BA696E"/>
    <w:rsid w:val="00BB0C75"/>
    <w:rsid w:val="00BB232F"/>
    <w:rsid w:val="00BB53CD"/>
    <w:rsid w:val="00BB6227"/>
    <w:rsid w:val="00BB7358"/>
    <w:rsid w:val="00BC1B00"/>
    <w:rsid w:val="00BC7B94"/>
    <w:rsid w:val="00BD7F19"/>
    <w:rsid w:val="00BE246B"/>
    <w:rsid w:val="00C04CD4"/>
    <w:rsid w:val="00C05B1A"/>
    <w:rsid w:val="00C05D30"/>
    <w:rsid w:val="00C112D9"/>
    <w:rsid w:val="00C12A62"/>
    <w:rsid w:val="00C175A7"/>
    <w:rsid w:val="00C26319"/>
    <w:rsid w:val="00C30EED"/>
    <w:rsid w:val="00C34353"/>
    <w:rsid w:val="00C34562"/>
    <w:rsid w:val="00C437E2"/>
    <w:rsid w:val="00C43966"/>
    <w:rsid w:val="00C54EB9"/>
    <w:rsid w:val="00C55325"/>
    <w:rsid w:val="00C5548B"/>
    <w:rsid w:val="00C57020"/>
    <w:rsid w:val="00C60A4E"/>
    <w:rsid w:val="00C60FE0"/>
    <w:rsid w:val="00C708BC"/>
    <w:rsid w:val="00C72A75"/>
    <w:rsid w:val="00C72B38"/>
    <w:rsid w:val="00C77F5D"/>
    <w:rsid w:val="00C80E0F"/>
    <w:rsid w:val="00C80E2C"/>
    <w:rsid w:val="00C8205A"/>
    <w:rsid w:val="00C825BD"/>
    <w:rsid w:val="00C85DA2"/>
    <w:rsid w:val="00C8603E"/>
    <w:rsid w:val="00C86335"/>
    <w:rsid w:val="00C871EB"/>
    <w:rsid w:val="00C92A22"/>
    <w:rsid w:val="00CA0303"/>
    <w:rsid w:val="00CA0639"/>
    <w:rsid w:val="00CA3E5F"/>
    <w:rsid w:val="00CB1901"/>
    <w:rsid w:val="00CB336B"/>
    <w:rsid w:val="00CB3A1F"/>
    <w:rsid w:val="00CB486E"/>
    <w:rsid w:val="00CB578C"/>
    <w:rsid w:val="00CC53A8"/>
    <w:rsid w:val="00CD195E"/>
    <w:rsid w:val="00CD1DD9"/>
    <w:rsid w:val="00CD337D"/>
    <w:rsid w:val="00CD7D32"/>
    <w:rsid w:val="00CE4113"/>
    <w:rsid w:val="00CE6C45"/>
    <w:rsid w:val="00CF0C06"/>
    <w:rsid w:val="00D004D1"/>
    <w:rsid w:val="00D142D0"/>
    <w:rsid w:val="00D21226"/>
    <w:rsid w:val="00D22D32"/>
    <w:rsid w:val="00D239C4"/>
    <w:rsid w:val="00D24ACF"/>
    <w:rsid w:val="00D3025D"/>
    <w:rsid w:val="00D4789F"/>
    <w:rsid w:val="00D55B6E"/>
    <w:rsid w:val="00D618C8"/>
    <w:rsid w:val="00D62DB6"/>
    <w:rsid w:val="00D656F7"/>
    <w:rsid w:val="00D65EAE"/>
    <w:rsid w:val="00D71BDB"/>
    <w:rsid w:val="00D81F3E"/>
    <w:rsid w:val="00D93DB2"/>
    <w:rsid w:val="00D97589"/>
    <w:rsid w:val="00DA0845"/>
    <w:rsid w:val="00DA0A00"/>
    <w:rsid w:val="00DA2E92"/>
    <w:rsid w:val="00DA4BD1"/>
    <w:rsid w:val="00DA6261"/>
    <w:rsid w:val="00DA75EA"/>
    <w:rsid w:val="00DB40A1"/>
    <w:rsid w:val="00DB4F31"/>
    <w:rsid w:val="00DC589C"/>
    <w:rsid w:val="00DD48C0"/>
    <w:rsid w:val="00DD5A45"/>
    <w:rsid w:val="00DD65CA"/>
    <w:rsid w:val="00DE1CF5"/>
    <w:rsid w:val="00DF654B"/>
    <w:rsid w:val="00E01488"/>
    <w:rsid w:val="00E0173F"/>
    <w:rsid w:val="00E0633A"/>
    <w:rsid w:val="00E1035A"/>
    <w:rsid w:val="00E12C51"/>
    <w:rsid w:val="00E15C50"/>
    <w:rsid w:val="00E346C1"/>
    <w:rsid w:val="00E35219"/>
    <w:rsid w:val="00E35945"/>
    <w:rsid w:val="00E37EF3"/>
    <w:rsid w:val="00E472AE"/>
    <w:rsid w:val="00E47F68"/>
    <w:rsid w:val="00E55C8A"/>
    <w:rsid w:val="00E5767B"/>
    <w:rsid w:val="00E57957"/>
    <w:rsid w:val="00E609B5"/>
    <w:rsid w:val="00E67714"/>
    <w:rsid w:val="00E75305"/>
    <w:rsid w:val="00E75C27"/>
    <w:rsid w:val="00E85D5E"/>
    <w:rsid w:val="00E86823"/>
    <w:rsid w:val="00E916C0"/>
    <w:rsid w:val="00E928A9"/>
    <w:rsid w:val="00EB2461"/>
    <w:rsid w:val="00EB41EE"/>
    <w:rsid w:val="00EC407D"/>
    <w:rsid w:val="00EC5E72"/>
    <w:rsid w:val="00ED2ED1"/>
    <w:rsid w:val="00ED47B0"/>
    <w:rsid w:val="00ED523A"/>
    <w:rsid w:val="00ED7F2E"/>
    <w:rsid w:val="00EE60D1"/>
    <w:rsid w:val="00EF523F"/>
    <w:rsid w:val="00F01513"/>
    <w:rsid w:val="00F06EE7"/>
    <w:rsid w:val="00F12B90"/>
    <w:rsid w:val="00F14A1A"/>
    <w:rsid w:val="00F14E25"/>
    <w:rsid w:val="00F20E23"/>
    <w:rsid w:val="00F210CC"/>
    <w:rsid w:val="00F21CC0"/>
    <w:rsid w:val="00F25CFA"/>
    <w:rsid w:val="00F265AF"/>
    <w:rsid w:val="00F30E00"/>
    <w:rsid w:val="00F32608"/>
    <w:rsid w:val="00F35B11"/>
    <w:rsid w:val="00F45B19"/>
    <w:rsid w:val="00F461B2"/>
    <w:rsid w:val="00F57BCA"/>
    <w:rsid w:val="00F630C1"/>
    <w:rsid w:val="00F702D5"/>
    <w:rsid w:val="00F82340"/>
    <w:rsid w:val="00F8355F"/>
    <w:rsid w:val="00F83CBA"/>
    <w:rsid w:val="00F85E73"/>
    <w:rsid w:val="00F86411"/>
    <w:rsid w:val="00F94916"/>
    <w:rsid w:val="00FA347D"/>
    <w:rsid w:val="00FA34A9"/>
    <w:rsid w:val="00FA3BD8"/>
    <w:rsid w:val="00FB37B5"/>
    <w:rsid w:val="00FC0BCD"/>
    <w:rsid w:val="00FD5ECF"/>
    <w:rsid w:val="00FE2F76"/>
    <w:rsid w:val="00FE6D0B"/>
    <w:rsid w:val="00FF41A5"/>
    <w:rsid w:val="16B83E2E"/>
    <w:rsid w:val="1E50A8E2"/>
    <w:rsid w:val="6F92A221"/>
    <w:rsid w:val="746D18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70F0"/>
  <w15:chartTrackingRefBased/>
  <w15:docId w15:val="{9A6CC809-73C8-489A-A217-A5C7D3F6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26AE"/>
    <w:rPr>
      <w:kern w:val="0"/>
      <w14:ligatures w14:val="none"/>
    </w:rPr>
  </w:style>
  <w:style w:type="paragraph" w:styleId="Antrat1">
    <w:name w:val="heading 1"/>
    <w:basedOn w:val="prastasis"/>
    <w:next w:val="prastasis"/>
    <w:link w:val="Antrat1Diagrama"/>
    <w:uiPriority w:val="9"/>
    <w:qFormat/>
    <w:rsid w:val="00752F4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52F4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52F4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52F4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52F4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52F4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52F4F"/>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52F4F"/>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52F4F"/>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2F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2F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2F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2F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2F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2F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2F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2F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2F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2F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52F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2F4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52F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2F4F"/>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52F4F"/>
    <w:rPr>
      <w:i/>
      <w:iCs/>
      <w:color w:val="404040" w:themeColor="text1" w:themeTint="BF"/>
    </w:rPr>
  </w:style>
  <w:style w:type="paragraph" w:styleId="Sraopastraipa">
    <w:name w:val="List Paragraph"/>
    <w:basedOn w:val="prastasis"/>
    <w:uiPriority w:val="34"/>
    <w:qFormat/>
    <w:rsid w:val="00752F4F"/>
    <w:pPr>
      <w:ind w:left="720"/>
      <w:contextualSpacing/>
    </w:pPr>
    <w:rPr>
      <w:kern w:val="2"/>
      <w14:ligatures w14:val="standardContextual"/>
    </w:rPr>
  </w:style>
  <w:style w:type="character" w:styleId="Rykuspabraukimas">
    <w:name w:val="Intense Emphasis"/>
    <w:basedOn w:val="Numatytasispastraiposriftas"/>
    <w:uiPriority w:val="21"/>
    <w:qFormat/>
    <w:rsid w:val="00752F4F"/>
    <w:rPr>
      <w:i/>
      <w:iCs/>
      <w:color w:val="0F4761" w:themeColor="accent1" w:themeShade="BF"/>
    </w:rPr>
  </w:style>
  <w:style w:type="paragraph" w:styleId="Iskirtacitata">
    <w:name w:val="Intense Quote"/>
    <w:basedOn w:val="prastasis"/>
    <w:next w:val="prastasis"/>
    <w:link w:val="IskirtacitataDiagrama"/>
    <w:uiPriority w:val="30"/>
    <w:qFormat/>
    <w:rsid w:val="00752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52F4F"/>
    <w:rPr>
      <w:i/>
      <w:iCs/>
      <w:color w:val="0F4761" w:themeColor="accent1" w:themeShade="BF"/>
    </w:rPr>
  </w:style>
  <w:style w:type="character" w:styleId="Rykinuoroda">
    <w:name w:val="Intense Reference"/>
    <w:basedOn w:val="Numatytasispastraiposriftas"/>
    <w:uiPriority w:val="32"/>
    <w:qFormat/>
    <w:rsid w:val="00752F4F"/>
    <w:rPr>
      <w:b/>
      <w:bCs/>
      <w:smallCaps/>
      <w:color w:val="0F4761" w:themeColor="accent1" w:themeShade="BF"/>
      <w:spacing w:val="5"/>
    </w:rPr>
  </w:style>
  <w:style w:type="paragraph" w:customStyle="1" w:styleId="Tekstas">
    <w:name w:val="Tekstas"/>
    <w:basedOn w:val="prastasis"/>
    <w:qFormat/>
    <w:rsid w:val="005826A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table" w:styleId="Lentelstinklelis">
    <w:name w:val="Table Grid"/>
    <w:basedOn w:val="prastojilentel"/>
    <w:uiPriority w:val="39"/>
    <w:rsid w:val="005826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826A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26AE"/>
    <w:rPr>
      <w:kern w:val="0"/>
      <w14:ligatures w14:val="none"/>
    </w:rPr>
  </w:style>
  <w:style w:type="paragraph" w:styleId="Antrats">
    <w:name w:val="header"/>
    <w:basedOn w:val="prastasis"/>
    <w:link w:val="AntratsDiagrama"/>
    <w:uiPriority w:val="99"/>
    <w:unhideWhenUsed/>
    <w:rsid w:val="003A0C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0CAC"/>
    <w:rPr>
      <w:kern w:val="0"/>
      <w14:ligatures w14:val="none"/>
    </w:rPr>
  </w:style>
  <w:style w:type="paragraph" w:styleId="Pataisymai">
    <w:name w:val="Revision"/>
    <w:hidden/>
    <w:uiPriority w:val="99"/>
    <w:semiHidden/>
    <w:rsid w:val="00991519"/>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1F1DDC"/>
    <w:rPr>
      <w:sz w:val="16"/>
      <w:szCs w:val="16"/>
    </w:rPr>
  </w:style>
  <w:style w:type="paragraph" w:styleId="Komentarotekstas">
    <w:name w:val="annotation text"/>
    <w:basedOn w:val="prastasis"/>
    <w:link w:val="KomentarotekstasDiagrama"/>
    <w:uiPriority w:val="99"/>
    <w:unhideWhenUsed/>
    <w:rsid w:val="001F1D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1DD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F1DDC"/>
    <w:rPr>
      <w:b/>
      <w:bCs/>
    </w:rPr>
  </w:style>
  <w:style w:type="character" w:customStyle="1" w:styleId="KomentarotemaDiagrama">
    <w:name w:val="Komentaro tema Diagrama"/>
    <w:basedOn w:val="KomentarotekstasDiagrama"/>
    <w:link w:val="Komentarotema"/>
    <w:uiPriority w:val="99"/>
    <w:semiHidden/>
    <w:rsid w:val="001F1DDC"/>
    <w:rPr>
      <w:b/>
      <w:bCs/>
      <w:kern w:val="0"/>
      <w:sz w:val="20"/>
      <w:szCs w:val="20"/>
      <w14:ligatures w14:val="none"/>
    </w:rPr>
  </w:style>
  <w:style w:type="character" w:styleId="Vietosrezervavimoenklotekstas">
    <w:name w:val="Placeholder Text"/>
    <w:basedOn w:val="Numatytasispastraiposriftas"/>
    <w:uiPriority w:val="99"/>
    <w:semiHidden/>
    <w:rsid w:val="00140A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08F8-744F-431C-9FFA-E68F80DD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5538</Words>
  <Characters>3157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Ilčiukas | VMU</dc:creator>
  <cp:keywords/>
  <dc:description/>
  <cp:lastModifiedBy>Jurga Stonienė  | VMU</cp:lastModifiedBy>
  <cp:revision>6</cp:revision>
  <dcterms:created xsi:type="dcterms:W3CDTF">2025-11-19T14:27:00Z</dcterms:created>
  <dcterms:modified xsi:type="dcterms:W3CDTF">2025-11-24T10:10:00Z</dcterms:modified>
</cp:coreProperties>
</file>