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059C" w14:textId="77777777" w:rsidR="00167207" w:rsidRPr="00294A50" w:rsidRDefault="00167207" w:rsidP="00167207">
      <w:pPr>
        <w:spacing w:after="0"/>
        <w:jc w:val="center"/>
        <w:rPr>
          <w:rFonts w:ascii="Times New Roman" w:eastAsia="Times New Roman" w:hAnsi="Times New Roman" w:cs="Times New Roman"/>
          <w:color w:val="auto"/>
          <w:sz w:val="24"/>
          <w:szCs w:val="24"/>
        </w:rPr>
      </w:pPr>
      <w:r w:rsidRPr="00294A50">
        <w:rPr>
          <w:rStyle w:val="normaltextrun"/>
          <w:rFonts w:ascii="Times New Roman" w:hAnsi="Times New Roman" w:cs="Times New Roman"/>
          <w:b/>
          <w:bCs/>
          <w:caps/>
          <w:color w:val="000000"/>
          <w:sz w:val="24"/>
          <w:szCs w:val="24"/>
          <w:shd w:val="clear" w:color="auto" w:fill="FFFFFF"/>
        </w:rPr>
        <w:t>paslaugų pirkimo–pardavimo sutarties Specialiosios sąlygos</w:t>
      </w:r>
    </w:p>
    <w:p w14:paraId="208C27B0" w14:textId="77777777" w:rsidR="00167207" w:rsidRDefault="00167207" w:rsidP="00167207">
      <w:pPr>
        <w:spacing w:after="0"/>
        <w:ind w:left="5670"/>
        <w:rPr>
          <w:rFonts w:asciiTheme="majorBidi" w:eastAsia="Times New Roman" w:hAnsiTheme="majorBidi" w:cstheme="majorBidi"/>
          <w:color w:val="auto"/>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2495"/>
        <w:gridCol w:w="2495"/>
        <w:gridCol w:w="2495"/>
      </w:tblGrid>
      <w:tr w:rsidR="00167207" w14:paraId="493D034A" w14:textId="77777777" w:rsidTr="00B83ADD">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DB41B6" w14:textId="77777777" w:rsidR="00167207" w:rsidRDefault="00167207" w:rsidP="00B83ADD">
            <w:pPr>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b/>
                <w:bCs/>
                <w:color w:val="auto"/>
                <w:sz w:val="24"/>
                <w:szCs w:val="24"/>
              </w:rPr>
              <w:t>Sutarties pavadinimas</w:t>
            </w:r>
          </w:p>
        </w:tc>
        <w:tc>
          <w:tcPr>
            <w:tcW w:w="748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74B47D" w14:textId="77777777" w:rsidR="00167207" w:rsidRDefault="00167207" w:rsidP="00B83ADD">
            <w:pPr>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Paslaugų pirkimo–pardavimo sutartis</w:t>
            </w:r>
          </w:p>
        </w:tc>
      </w:tr>
      <w:tr w:rsidR="00167207" w14:paraId="00E0BAB9" w14:textId="77777777" w:rsidTr="00B83ADD">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B40C98" w14:textId="77777777" w:rsidR="00167207" w:rsidRDefault="00167207" w:rsidP="00B83ADD">
            <w:pPr>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b/>
                <w:bCs/>
                <w:color w:val="auto"/>
                <w:sz w:val="24"/>
                <w:szCs w:val="24"/>
              </w:rPr>
              <w:t>Sutarties data</w:t>
            </w: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53ED79" w14:textId="77777777" w:rsidR="00167207" w:rsidRDefault="00167207" w:rsidP="00B83ADD">
            <w:pPr>
              <w:jc w:val="both"/>
              <w:rPr>
                <w:rFonts w:ascii="Times New Roman" w:eastAsia="Times New Roman" w:hAnsi="Times New Roman" w:cs="Times New Roman"/>
                <w:color w:val="auto"/>
                <w:sz w:val="24"/>
                <w:szCs w:val="24"/>
              </w:rPr>
            </w:pP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CA1506" w14:textId="77777777" w:rsidR="00167207" w:rsidRDefault="00167207" w:rsidP="00B83ADD">
            <w:pPr>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b/>
                <w:bCs/>
                <w:color w:val="auto"/>
                <w:sz w:val="24"/>
                <w:szCs w:val="24"/>
              </w:rPr>
              <w:t>Sutarties numeris</w:t>
            </w: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954765" w14:textId="77777777" w:rsidR="00167207" w:rsidRDefault="00167207" w:rsidP="00B83ADD">
            <w:pPr>
              <w:jc w:val="both"/>
              <w:rPr>
                <w:rFonts w:ascii="Times New Roman" w:eastAsia="Times New Roman" w:hAnsi="Times New Roman" w:cs="Times New Roman"/>
                <w:color w:val="auto"/>
                <w:sz w:val="24"/>
                <w:szCs w:val="24"/>
              </w:rPr>
            </w:pPr>
          </w:p>
        </w:tc>
      </w:tr>
      <w:tr w:rsidR="00167207" w14:paraId="5166DCD8" w14:textId="77777777" w:rsidTr="00B83ADD">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67F431" w14:textId="77777777" w:rsidR="00167207" w:rsidRDefault="00167207" w:rsidP="00B83ADD">
            <w:pPr>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b/>
                <w:bCs/>
                <w:color w:val="auto"/>
                <w:sz w:val="24"/>
                <w:szCs w:val="24"/>
              </w:rPr>
              <w:t>Pirkimo pavadinimas</w:t>
            </w:r>
          </w:p>
        </w:tc>
        <w:tc>
          <w:tcPr>
            <w:tcW w:w="748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0FE35A" w14:textId="77777777" w:rsidR="00167207" w:rsidRDefault="00167207" w:rsidP="00B83ADD">
            <w:pPr>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NMPP, PUPP, I VBE dalies ir II VBE dalies užduočių rengimo ir recenzavimo paslaugos.</w:t>
            </w:r>
          </w:p>
          <w:p w14:paraId="1791DA0D" w14:textId="77777777" w:rsidR="00167207" w:rsidRDefault="00167207" w:rsidP="00B83ADD">
            <w:pPr>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Lenkų tautinės mažumos gimtosios kalbos ir literatūros pagrindinio ugdymo pasiekimų patikrinimo užduočių parengimo paslaugos</w:t>
            </w:r>
          </w:p>
        </w:tc>
      </w:tr>
      <w:tr w:rsidR="00167207" w14:paraId="289BB93F" w14:textId="77777777" w:rsidTr="00B83ADD">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33262E" w14:textId="77777777" w:rsidR="00167207" w:rsidRDefault="00167207" w:rsidP="00B83ADD">
            <w:pPr>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b/>
                <w:bCs/>
                <w:color w:val="auto"/>
                <w:sz w:val="24"/>
                <w:szCs w:val="24"/>
              </w:rPr>
              <w:t>Pirkimo būdas</w:t>
            </w:r>
          </w:p>
        </w:tc>
        <w:tc>
          <w:tcPr>
            <w:tcW w:w="748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4C9924" w14:textId="77777777" w:rsidR="00167207" w:rsidRDefault="00167207" w:rsidP="00B83ADD">
            <w:pPr>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Atviras konkursas (pirkimas vykdomas dinaminės pirkimo sistemos būdu)</w:t>
            </w:r>
          </w:p>
        </w:tc>
      </w:tr>
      <w:tr w:rsidR="00167207" w14:paraId="5A0B18C2" w14:textId="77777777" w:rsidTr="00B83ADD">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1E5E14" w14:textId="77777777" w:rsidR="00167207" w:rsidRDefault="00167207" w:rsidP="00B83ADD">
            <w:pPr>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b/>
                <w:bCs/>
                <w:color w:val="auto"/>
                <w:sz w:val="24"/>
                <w:szCs w:val="24"/>
              </w:rPr>
              <w:t>Pirkimo numeris</w:t>
            </w: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0C2E50" w14:textId="77777777" w:rsidR="00167207" w:rsidRDefault="00167207" w:rsidP="00B83ADD">
            <w:pPr>
              <w:jc w:val="both"/>
              <w:rPr>
                <w:rFonts w:ascii="Times New Roman" w:eastAsia="Times New Roman" w:hAnsi="Times New Roman" w:cs="Times New Roman"/>
                <w:color w:val="auto"/>
                <w:sz w:val="24"/>
                <w:szCs w:val="24"/>
              </w:rPr>
            </w:pP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596F14" w14:textId="77777777" w:rsidR="00167207" w:rsidRDefault="00167207" w:rsidP="00B83ADD">
            <w:pPr>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b/>
                <w:bCs/>
                <w:color w:val="auto"/>
                <w:sz w:val="24"/>
                <w:szCs w:val="24"/>
              </w:rPr>
              <w:t>BVPŽ kodas (-ai)</w:t>
            </w: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073F10" w14:textId="77777777" w:rsidR="00167207" w:rsidRDefault="00167207" w:rsidP="00B83ADD">
            <w:pPr>
              <w:jc w:val="both"/>
              <w:rPr>
                <w:rFonts w:ascii="Times New Roman" w:eastAsia="Times New Roman" w:hAnsi="Times New Roman" w:cs="Times New Roman"/>
                <w:color w:val="auto"/>
                <w:sz w:val="22"/>
              </w:rPr>
            </w:pPr>
            <w:r w:rsidRPr="091947C6">
              <w:rPr>
                <w:rFonts w:ascii="Times New Roman" w:eastAsia="Times New Roman" w:hAnsi="Times New Roman" w:cs="Times New Roman"/>
                <w:color w:val="auto"/>
                <w:sz w:val="22"/>
              </w:rPr>
              <w:t>92312210-6</w:t>
            </w:r>
          </w:p>
        </w:tc>
      </w:tr>
      <w:tr w:rsidR="00167207" w14:paraId="7BC3062B" w14:textId="77777777" w:rsidTr="00B83ADD">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C1C368" w14:textId="77777777" w:rsidR="00167207" w:rsidRDefault="00167207" w:rsidP="00B83ADD">
            <w:pPr>
              <w:rPr>
                <w:rFonts w:ascii="Times New Roman" w:eastAsia="Times New Roman" w:hAnsi="Times New Roman" w:cs="Times New Roman"/>
                <w:color w:val="auto"/>
                <w:sz w:val="24"/>
                <w:szCs w:val="24"/>
              </w:rPr>
            </w:pPr>
            <w:r w:rsidRPr="091947C6">
              <w:rPr>
                <w:rFonts w:ascii="Times New Roman" w:eastAsia="Times New Roman" w:hAnsi="Times New Roman" w:cs="Times New Roman"/>
                <w:b/>
                <w:bCs/>
                <w:color w:val="auto"/>
                <w:sz w:val="24"/>
                <w:szCs w:val="24"/>
              </w:rPr>
              <w:t>Pirkimo dalis / dalys</w:t>
            </w:r>
          </w:p>
        </w:tc>
        <w:tc>
          <w:tcPr>
            <w:tcW w:w="748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72736E" w14:textId="77777777" w:rsidR="00167207" w:rsidRDefault="00167207" w:rsidP="00B83ADD">
            <w:pPr>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 xml:space="preserve">  VII kategorija. Lenkų tautinės mažumos gimtosios kalbos ir literatūros patikrinimo užduočių parengimo ir recenzavimo paslaugos.</w:t>
            </w:r>
          </w:p>
        </w:tc>
      </w:tr>
    </w:tbl>
    <w:p w14:paraId="03D09D35" w14:textId="77777777" w:rsidR="00167207" w:rsidRPr="00973931" w:rsidRDefault="00167207" w:rsidP="00167207">
      <w:pPr>
        <w:spacing w:after="0"/>
        <w:ind w:left="5670"/>
        <w:rPr>
          <w:rFonts w:asciiTheme="majorBidi" w:eastAsia="Times New Roman" w:hAnsiTheme="majorBidi" w:cstheme="majorBidi"/>
          <w:color w:val="auto"/>
          <w:sz w:val="24"/>
          <w:szCs w:val="24"/>
        </w:rPr>
      </w:pPr>
    </w:p>
    <w:p w14:paraId="752BAEED" w14:textId="77777777" w:rsidR="00167207" w:rsidRDefault="00167207" w:rsidP="00167207">
      <w:pPr>
        <w:spacing w:after="0"/>
        <w:jc w:val="both"/>
        <w:rPr>
          <w:rFonts w:asciiTheme="majorBidi" w:eastAsia="Times New Roman" w:hAnsiTheme="majorBidi" w:cstheme="majorBidi"/>
          <w:color w:val="auto"/>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3240"/>
        <w:gridCol w:w="3510"/>
      </w:tblGrid>
      <w:tr w:rsidR="00167207" w:rsidRPr="00DC4166" w14:paraId="3E4EA219" w14:textId="77777777" w:rsidTr="00B83ADD">
        <w:trPr>
          <w:trHeight w:val="300"/>
        </w:trPr>
        <w:tc>
          <w:tcPr>
            <w:tcW w:w="9555" w:type="dxa"/>
            <w:gridSpan w:val="3"/>
            <w:tcBorders>
              <w:top w:val="single" w:sz="6" w:space="0" w:color="auto"/>
              <w:left w:val="single" w:sz="6" w:space="0" w:color="auto"/>
              <w:bottom w:val="single" w:sz="6" w:space="0" w:color="auto"/>
              <w:right w:val="single" w:sz="6" w:space="0" w:color="auto"/>
            </w:tcBorders>
            <w:hideMark/>
          </w:tcPr>
          <w:p w14:paraId="27E2AE8A" w14:textId="77777777" w:rsidR="00167207" w:rsidRPr="00DC4166"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 SUTARTIES ŠALYS</w:t>
            </w:r>
            <w:r w:rsidRPr="00DC4166">
              <w:rPr>
                <w:rFonts w:ascii="Times New Roman" w:eastAsia="Times New Roman" w:hAnsi="Times New Roman" w:cs="Times New Roman"/>
                <w:color w:val="000000"/>
                <w:sz w:val="24"/>
                <w:szCs w:val="24"/>
                <w:lang w:eastAsia="lt-LT"/>
              </w:rPr>
              <w:t> </w:t>
            </w:r>
          </w:p>
        </w:tc>
      </w:tr>
      <w:tr w:rsidR="00167207" w:rsidRPr="00DC4166" w14:paraId="03697755" w14:textId="77777777" w:rsidTr="00B83ADD">
        <w:trPr>
          <w:trHeight w:val="300"/>
        </w:trPr>
        <w:tc>
          <w:tcPr>
            <w:tcW w:w="2805" w:type="dxa"/>
            <w:vMerge w:val="restart"/>
            <w:tcBorders>
              <w:top w:val="single" w:sz="6" w:space="0" w:color="auto"/>
              <w:left w:val="single" w:sz="6" w:space="0" w:color="auto"/>
              <w:bottom w:val="single" w:sz="6" w:space="0" w:color="auto"/>
              <w:right w:val="single" w:sz="6" w:space="0" w:color="auto"/>
            </w:tcBorders>
            <w:hideMark/>
          </w:tcPr>
          <w:p w14:paraId="69AD7B3C" w14:textId="77777777" w:rsidR="00167207" w:rsidRPr="00DC4166"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p w14:paraId="3F5DAB0D"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1.1. Pirkėjas</w:t>
            </w:r>
            <w:r w:rsidRPr="00DC4166">
              <w:rPr>
                <w:rFonts w:ascii="Times New Roman" w:eastAsia="Times New Roman" w:hAnsi="Times New Roman" w:cs="Times New Roman"/>
                <w:color w:val="000000"/>
                <w:sz w:val="24"/>
                <w:szCs w:val="24"/>
                <w:lang w:eastAsia="lt-LT"/>
              </w:rPr>
              <w:t> </w:t>
            </w:r>
          </w:p>
        </w:tc>
        <w:tc>
          <w:tcPr>
            <w:tcW w:w="3240" w:type="dxa"/>
            <w:tcBorders>
              <w:top w:val="single" w:sz="6" w:space="0" w:color="auto"/>
              <w:left w:val="single" w:sz="6" w:space="0" w:color="auto"/>
              <w:bottom w:val="single" w:sz="6" w:space="0" w:color="auto"/>
              <w:right w:val="single" w:sz="6" w:space="0" w:color="auto"/>
            </w:tcBorders>
            <w:hideMark/>
          </w:tcPr>
          <w:p w14:paraId="0777EE0A"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1.1.1. Pavadinimas </w:t>
            </w:r>
          </w:p>
        </w:tc>
        <w:tc>
          <w:tcPr>
            <w:tcW w:w="3510" w:type="dxa"/>
            <w:tcBorders>
              <w:top w:val="single" w:sz="6" w:space="0" w:color="auto"/>
              <w:left w:val="single" w:sz="6" w:space="0" w:color="auto"/>
              <w:bottom w:val="single" w:sz="6" w:space="0" w:color="auto"/>
              <w:right w:val="single" w:sz="6" w:space="0" w:color="auto"/>
            </w:tcBorders>
            <w:hideMark/>
          </w:tcPr>
          <w:p w14:paraId="1EF3A0B8"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 švietimo agentūra </w:t>
            </w:r>
          </w:p>
        </w:tc>
      </w:tr>
      <w:tr w:rsidR="00167207" w:rsidRPr="00DC4166" w14:paraId="556ADC0F"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013AC1C"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0DBE5271"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1.1.2. Juridinio asmens kodas </w:t>
            </w:r>
          </w:p>
        </w:tc>
        <w:tc>
          <w:tcPr>
            <w:tcW w:w="3510" w:type="dxa"/>
            <w:tcBorders>
              <w:top w:val="single" w:sz="6" w:space="0" w:color="auto"/>
              <w:left w:val="single" w:sz="6" w:space="0" w:color="auto"/>
              <w:bottom w:val="single" w:sz="6" w:space="0" w:color="auto"/>
              <w:right w:val="single" w:sz="6" w:space="0" w:color="auto"/>
            </w:tcBorders>
            <w:hideMark/>
          </w:tcPr>
          <w:p w14:paraId="596D693B"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305238040 </w:t>
            </w:r>
          </w:p>
        </w:tc>
      </w:tr>
      <w:tr w:rsidR="00167207" w:rsidRPr="00DC4166" w14:paraId="73BC30EB"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F891B17"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9E133EC"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1.1.3. Adresas </w:t>
            </w:r>
          </w:p>
        </w:tc>
        <w:tc>
          <w:tcPr>
            <w:tcW w:w="3510" w:type="dxa"/>
            <w:tcBorders>
              <w:top w:val="single" w:sz="6" w:space="0" w:color="auto"/>
              <w:left w:val="single" w:sz="6" w:space="0" w:color="auto"/>
              <w:bottom w:val="single" w:sz="6" w:space="0" w:color="auto"/>
              <w:right w:val="single" w:sz="6" w:space="0" w:color="auto"/>
            </w:tcBorders>
            <w:hideMark/>
          </w:tcPr>
          <w:p w14:paraId="5F91B43B"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K. Kalinausko g. 7, LT-03107 Vilnius </w:t>
            </w:r>
          </w:p>
        </w:tc>
      </w:tr>
      <w:tr w:rsidR="00167207" w:rsidRPr="00DC4166" w14:paraId="214DAFE6"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5ADA062"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0EE9091"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1.1.4. PVM mokėtojo kodas </w:t>
            </w:r>
          </w:p>
        </w:tc>
        <w:tc>
          <w:tcPr>
            <w:tcW w:w="3510" w:type="dxa"/>
            <w:tcBorders>
              <w:top w:val="single" w:sz="6" w:space="0" w:color="auto"/>
              <w:left w:val="single" w:sz="6" w:space="0" w:color="auto"/>
              <w:bottom w:val="single" w:sz="6" w:space="0" w:color="auto"/>
              <w:right w:val="single" w:sz="6" w:space="0" w:color="auto"/>
            </w:tcBorders>
            <w:hideMark/>
          </w:tcPr>
          <w:p w14:paraId="1B2CD0A9"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167207" w:rsidRPr="00DC4166" w14:paraId="61993100"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C61CF7D"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0F61CC73"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1.1.5. Atsiskaitomoji sąskaita </w:t>
            </w:r>
          </w:p>
        </w:tc>
        <w:tc>
          <w:tcPr>
            <w:tcW w:w="3510" w:type="dxa"/>
            <w:tcBorders>
              <w:top w:val="single" w:sz="6" w:space="0" w:color="auto"/>
              <w:left w:val="single" w:sz="6" w:space="0" w:color="auto"/>
              <w:bottom w:val="single" w:sz="6" w:space="0" w:color="auto"/>
              <w:right w:val="single" w:sz="6" w:space="0" w:color="auto"/>
            </w:tcBorders>
            <w:hideMark/>
          </w:tcPr>
          <w:p w14:paraId="35ED09AE"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LT69 4040 0636 1000 1631 </w:t>
            </w:r>
          </w:p>
        </w:tc>
      </w:tr>
      <w:tr w:rsidR="00167207" w:rsidRPr="00DC4166" w14:paraId="14DD9F26"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CF9B034"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1E9A79D"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1.1.6. Bankas, banko kodas </w:t>
            </w:r>
          </w:p>
        </w:tc>
        <w:tc>
          <w:tcPr>
            <w:tcW w:w="3510" w:type="dxa"/>
            <w:tcBorders>
              <w:top w:val="single" w:sz="6" w:space="0" w:color="auto"/>
              <w:left w:val="single" w:sz="6" w:space="0" w:color="auto"/>
              <w:bottom w:val="single" w:sz="6" w:space="0" w:color="auto"/>
              <w:right w:val="single" w:sz="6" w:space="0" w:color="auto"/>
            </w:tcBorders>
            <w:hideMark/>
          </w:tcPr>
          <w:p w14:paraId="1BCFFB05"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Lietuvos Respublikos finansų ministerija </w:t>
            </w:r>
          </w:p>
        </w:tc>
      </w:tr>
      <w:tr w:rsidR="00167207" w:rsidRPr="00DC4166" w14:paraId="360EA56E"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52F2E5A"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E11F95A"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1.1.7. Telefonas </w:t>
            </w:r>
          </w:p>
        </w:tc>
        <w:tc>
          <w:tcPr>
            <w:tcW w:w="3510" w:type="dxa"/>
            <w:tcBorders>
              <w:top w:val="single" w:sz="6" w:space="0" w:color="auto"/>
              <w:left w:val="single" w:sz="6" w:space="0" w:color="auto"/>
              <w:bottom w:val="single" w:sz="6" w:space="0" w:color="auto"/>
              <w:right w:val="single" w:sz="6" w:space="0" w:color="auto"/>
            </w:tcBorders>
            <w:hideMark/>
          </w:tcPr>
          <w:p w14:paraId="2297D68D"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+370 658 185 04 </w:t>
            </w:r>
          </w:p>
        </w:tc>
      </w:tr>
      <w:tr w:rsidR="00167207" w:rsidRPr="00DC4166" w14:paraId="103549F5"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ED4E5E"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CE44B16"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1.1.8. El. paštas </w:t>
            </w:r>
          </w:p>
        </w:tc>
        <w:tc>
          <w:tcPr>
            <w:tcW w:w="3510" w:type="dxa"/>
            <w:tcBorders>
              <w:top w:val="single" w:sz="6" w:space="0" w:color="auto"/>
              <w:left w:val="single" w:sz="6" w:space="0" w:color="auto"/>
              <w:bottom w:val="single" w:sz="6" w:space="0" w:color="auto"/>
              <w:right w:val="single" w:sz="6" w:space="0" w:color="auto"/>
            </w:tcBorders>
            <w:hideMark/>
          </w:tcPr>
          <w:p w14:paraId="4D2143DD"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hyperlink r:id="rId11" w:tgtFrame="_blank" w:history="1">
              <w:r w:rsidRPr="00DC4166">
                <w:rPr>
                  <w:rFonts w:ascii="Times New Roman" w:eastAsia="Times New Roman" w:hAnsi="Times New Roman" w:cs="Times New Roman"/>
                  <w:color w:val="000000"/>
                  <w:sz w:val="24"/>
                  <w:szCs w:val="24"/>
                  <w:lang w:eastAsia="lt-LT"/>
                </w:rPr>
                <w:t>info@nsa.smm.lt</w:t>
              </w:r>
            </w:hyperlink>
            <w:r w:rsidRPr="00DC4166">
              <w:rPr>
                <w:rFonts w:ascii="Times New Roman" w:eastAsia="Times New Roman" w:hAnsi="Times New Roman" w:cs="Times New Roman"/>
                <w:color w:val="000000"/>
                <w:sz w:val="24"/>
                <w:szCs w:val="24"/>
                <w:lang w:eastAsia="lt-LT"/>
              </w:rPr>
              <w:t> </w:t>
            </w:r>
          </w:p>
        </w:tc>
      </w:tr>
      <w:tr w:rsidR="00167207" w:rsidRPr="00DC4166" w14:paraId="7955BB5C"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762F938"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5AFFC28B"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1.1.9. Šalies atstovas </w:t>
            </w:r>
          </w:p>
        </w:tc>
        <w:tc>
          <w:tcPr>
            <w:tcW w:w="3510" w:type="dxa"/>
            <w:tcBorders>
              <w:top w:val="single" w:sz="6" w:space="0" w:color="auto"/>
              <w:left w:val="single" w:sz="6" w:space="0" w:color="auto"/>
              <w:bottom w:val="single" w:sz="6" w:space="0" w:color="auto"/>
              <w:right w:val="single" w:sz="6" w:space="0" w:color="auto"/>
            </w:tcBorders>
            <w:hideMark/>
          </w:tcPr>
          <w:p w14:paraId="20D7293D"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Simonas Šabanovas </w:t>
            </w:r>
          </w:p>
        </w:tc>
      </w:tr>
      <w:tr w:rsidR="00167207" w:rsidRPr="00DC4166" w14:paraId="768F3911"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901AD15"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0059F7CB"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1683CF36"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Nacionalinės švietimo agentūros nuostatai, patvirtinti Lietuvos Respublikos švietimo, mokslo ir sporto ministro 2023 m. balandžio 20 d. įsakymu  </w:t>
            </w:r>
          </w:p>
          <w:p w14:paraId="59B10164"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Nr. V-573 „Dėl Nacionalinės švietimo agentūros nuostatų patvirtinimo“ </w:t>
            </w:r>
          </w:p>
        </w:tc>
      </w:tr>
      <w:tr w:rsidR="00167207" w:rsidRPr="00DC4166" w14:paraId="4020997E" w14:textId="77777777" w:rsidTr="00B83ADD">
        <w:trPr>
          <w:trHeight w:val="300"/>
        </w:trPr>
        <w:tc>
          <w:tcPr>
            <w:tcW w:w="2805" w:type="dxa"/>
            <w:vMerge w:val="restart"/>
            <w:tcBorders>
              <w:top w:val="single" w:sz="6" w:space="0" w:color="auto"/>
              <w:left w:val="single" w:sz="6" w:space="0" w:color="auto"/>
              <w:bottom w:val="single" w:sz="6" w:space="0" w:color="auto"/>
              <w:right w:val="single" w:sz="6" w:space="0" w:color="auto"/>
            </w:tcBorders>
            <w:hideMark/>
          </w:tcPr>
          <w:p w14:paraId="6F8D2820"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p w14:paraId="154943A5"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1.2. Tiekėjas</w:t>
            </w:r>
            <w:r w:rsidRPr="00DC4166">
              <w:rPr>
                <w:rFonts w:ascii="Times New Roman" w:eastAsia="Times New Roman" w:hAnsi="Times New Roman" w:cs="Times New Roman"/>
                <w:color w:val="000000"/>
                <w:sz w:val="24"/>
                <w:szCs w:val="24"/>
                <w:lang w:eastAsia="lt-LT"/>
              </w:rPr>
              <w:t> </w:t>
            </w:r>
          </w:p>
          <w:p w14:paraId="36B4D9B3"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(jei Tiekėjas yra fizinis asmuo, skiltys atitinkamai pakoreguojamos.</w:t>
            </w:r>
            <w:r w:rsidRPr="00DC4166">
              <w:rPr>
                <w:rFonts w:ascii="Times New Roman" w:eastAsia="Times New Roman" w:hAnsi="Times New Roman" w:cs="Times New Roman"/>
                <w:color w:val="000000"/>
                <w:sz w:val="24"/>
                <w:szCs w:val="24"/>
                <w:lang w:eastAsia="lt-LT"/>
              </w:rPr>
              <w:t> </w:t>
            </w:r>
          </w:p>
          <w:p w14:paraId="531069D0"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Jei Tiekėjas yra tiekėjų grupė, skiltys pildomos įterpiant kiekvieno grupės nario informaciją)</w:t>
            </w:r>
            <w:r w:rsidRPr="00DC4166">
              <w:rPr>
                <w:rFonts w:ascii="Times New Roman" w:eastAsia="Times New Roman" w:hAnsi="Times New Roman" w:cs="Times New Roman"/>
                <w:color w:val="000000"/>
                <w:sz w:val="24"/>
                <w:szCs w:val="24"/>
                <w:lang w:eastAsia="lt-LT"/>
              </w:rPr>
              <w:t> </w:t>
            </w:r>
          </w:p>
        </w:tc>
        <w:tc>
          <w:tcPr>
            <w:tcW w:w="3240" w:type="dxa"/>
            <w:tcBorders>
              <w:top w:val="single" w:sz="6" w:space="0" w:color="auto"/>
              <w:left w:val="single" w:sz="6" w:space="0" w:color="auto"/>
              <w:bottom w:val="single" w:sz="6" w:space="0" w:color="auto"/>
              <w:right w:val="single" w:sz="6" w:space="0" w:color="auto"/>
            </w:tcBorders>
            <w:hideMark/>
          </w:tcPr>
          <w:p w14:paraId="37B83CD6"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1.2.1. Pavadinimas /  </w:t>
            </w:r>
          </w:p>
          <w:p w14:paraId="3202A347"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Vardas, pavardė </w:t>
            </w:r>
          </w:p>
        </w:tc>
        <w:tc>
          <w:tcPr>
            <w:tcW w:w="3510" w:type="dxa"/>
            <w:tcBorders>
              <w:top w:val="single" w:sz="6" w:space="0" w:color="auto"/>
              <w:left w:val="single" w:sz="6" w:space="0" w:color="auto"/>
              <w:bottom w:val="single" w:sz="6" w:space="0" w:color="auto"/>
              <w:right w:val="single" w:sz="6" w:space="0" w:color="auto"/>
            </w:tcBorders>
            <w:hideMark/>
          </w:tcPr>
          <w:p w14:paraId="2A3EA3DA" w14:textId="77777777" w:rsidR="00167207" w:rsidRPr="00DC4166"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167207" w:rsidRPr="00DC4166" w14:paraId="14B19BF1"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DAD5290"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3D452558"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1.2.2. Juridinio asmens kodas / Individualios veiklos pažymos numeris </w:t>
            </w:r>
          </w:p>
        </w:tc>
        <w:tc>
          <w:tcPr>
            <w:tcW w:w="3510" w:type="dxa"/>
            <w:tcBorders>
              <w:top w:val="single" w:sz="6" w:space="0" w:color="auto"/>
              <w:left w:val="single" w:sz="6" w:space="0" w:color="auto"/>
              <w:bottom w:val="single" w:sz="6" w:space="0" w:color="auto"/>
              <w:right w:val="single" w:sz="6" w:space="0" w:color="auto"/>
            </w:tcBorders>
            <w:hideMark/>
          </w:tcPr>
          <w:p w14:paraId="20B6824E" w14:textId="77777777" w:rsidR="00167207" w:rsidRPr="00DC4166"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167207" w:rsidRPr="00DC4166" w14:paraId="781FCD48"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CB82977"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01BADEC"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1.2.3. Adresas </w:t>
            </w:r>
          </w:p>
        </w:tc>
        <w:tc>
          <w:tcPr>
            <w:tcW w:w="3510" w:type="dxa"/>
            <w:tcBorders>
              <w:top w:val="single" w:sz="6" w:space="0" w:color="auto"/>
              <w:left w:val="single" w:sz="6" w:space="0" w:color="auto"/>
              <w:bottom w:val="single" w:sz="6" w:space="0" w:color="auto"/>
              <w:right w:val="single" w:sz="6" w:space="0" w:color="auto"/>
            </w:tcBorders>
            <w:hideMark/>
          </w:tcPr>
          <w:p w14:paraId="00EBFB99" w14:textId="77777777" w:rsidR="00167207" w:rsidRPr="00DC4166"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167207" w:rsidRPr="00DC4166" w14:paraId="3FC91037"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71345E7"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396DB950"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1.2.4. PVM mokėtojo kodas </w:t>
            </w:r>
          </w:p>
        </w:tc>
        <w:tc>
          <w:tcPr>
            <w:tcW w:w="3510" w:type="dxa"/>
            <w:tcBorders>
              <w:top w:val="single" w:sz="6" w:space="0" w:color="auto"/>
              <w:left w:val="single" w:sz="6" w:space="0" w:color="auto"/>
              <w:bottom w:val="single" w:sz="6" w:space="0" w:color="auto"/>
              <w:right w:val="single" w:sz="6" w:space="0" w:color="auto"/>
            </w:tcBorders>
            <w:hideMark/>
          </w:tcPr>
          <w:p w14:paraId="416AF86C" w14:textId="77777777" w:rsidR="00167207" w:rsidRPr="00DC4166"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167207" w:rsidRPr="00DC4166" w14:paraId="4059AA30"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F7FE4AD"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08747A65"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1.2.5. Atsiskaitomoji sąskaita </w:t>
            </w:r>
          </w:p>
        </w:tc>
        <w:tc>
          <w:tcPr>
            <w:tcW w:w="3510" w:type="dxa"/>
            <w:tcBorders>
              <w:top w:val="single" w:sz="6" w:space="0" w:color="auto"/>
              <w:left w:val="single" w:sz="6" w:space="0" w:color="auto"/>
              <w:bottom w:val="single" w:sz="6" w:space="0" w:color="auto"/>
              <w:right w:val="single" w:sz="6" w:space="0" w:color="auto"/>
            </w:tcBorders>
            <w:hideMark/>
          </w:tcPr>
          <w:p w14:paraId="77883B59" w14:textId="77777777" w:rsidR="00167207" w:rsidRPr="00DC4166"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167207" w:rsidRPr="00DC4166" w14:paraId="28FE4158"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AE2B9CB"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6FE9016"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1.2.6. Bankas, banko kodas </w:t>
            </w:r>
          </w:p>
        </w:tc>
        <w:tc>
          <w:tcPr>
            <w:tcW w:w="3510" w:type="dxa"/>
            <w:tcBorders>
              <w:top w:val="single" w:sz="6" w:space="0" w:color="auto"/>
              <w:left w:val="single" w:sz="6" w:space="0" w:color="auto"/>
              <w:bottom w:val="single" w:sz="6" w:space="0" w:color="auto"/>
              <w:right w:val="single" w:sz="6" w:space="0" w:color="auto"/>
            </w:tcBorders>
            <w:hideMark/>
          </w:tcPr>
          <w:p w14:paraId="1EEA990D" w14:textId="77777777" w:rsidR="00167207" w:rsidRPr="00DC4166"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167207" w:rsidRPr="00DC4166" w14:paraId="49192498"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D1D9A98"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33C099F4"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1.2.7. Telefonas </w:t>
            </w:r>
          </w:p>
        </w:tc>
        <w:tc>
          <w:tcPr>
            <w:tcW w:w="3510" w:type="dxa"/>
            <w:tcBorders>
              <w:top w:val="single" w:sz="6" w:space="0" w:color="auto"/>
              <w:left w:val="single" w:sz="6" w:space="0" w:color="auto"/>
              <w:bottom w:val="single" w:sz="6" w:space="0" w:color="auto"/>
              <w:right w:val="single" w:sz="6" w:space="0" w:color="auto"/>
            </w:tcBorders>
            <w:hideMark/>
          </w:tcPr>
          <w:p w14:paraId="7EDEEC38" w14:textId="77777777" w:rsidR="00167207" w:rsidRPr="00DC4166"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167207" w:rsidRPr="00DC4166" w14:paraId="4AA9F31F"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49DA59F"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0EE7ACC4"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1.2.8. El. paštas </w:t>
            </w:r>
          </w:p>
        </w:tc>
        <w:tc>
          <w:tcPr>
            <w:tcW w:w="3510" w:type="dxa"/>
            <w:tcBorders>
              <w:top w:val="single" w:sz="6" w:space="0" w:color="auto"/>
              <w:left w:val="single" w:sz="6" w:space="0" w:color="auto"/>
              <w:bottom w:val="single" w:sz="6" w:space="0" w:color="auto"/>
              <w:right w:val="single" w:sz="6" w:space="0" w:color="auto"/>
            </w:tcBorders>
            <w:hideMark/>
          </w:tcPr>
          <w:p w14:paraId="68DB932C" w14:textId="77777777" w:rsidR="00167207" w:rsidRPr="00DC4166"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167207" w:rsidRPr="00DC4166" w14:paraId="4DA2828D"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4E0DAEE"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13BC129"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1.2.9. Šalies atstovas </w:t>
            </w:r>
          </w:p>
        </w:tc>
        <w:tc>
          <w:tcPr>
            <w:tcW w:w="3510" w:type="dxa"/>
            <w:tcBorders>
              <w:top w:val="single" w:sz="6" w:space="0" w:color="auto"/>
              <w:left w:val="single" w:sz="6" w:space="0" w:color="auto"/>
              <w:bottom w:val="single" w:sz="6" w:space="0" w:color="auto"/>
              <w:right w:val="single" w:sz="6" w:space="0" w:color="auto"/>
            </w:tcBorders>
            <w:hideMark/>
          </w:tcPr>
          <w:p w14:paraId="1C6E46E5" w14:textId="77777777" w:rsidR="00167207" w:rsidRPr="00DC4166"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167207" w:rsidRPr="00DC4166" w14:paraId="0E2BF37B" w14:textId="77777777" w:rsidTr="00B83AD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E774060" w14:textId="77777777" w:rsidR="00167207" w:rsidRPr="00DC4166" w:rsidRDefault="00167207" w:rsidP="00B83ADD">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6FED84F4"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06127C01" w14:textId="77777777" w:rsidR="00167207" w:rsidRPr="00DC4166"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bl>
    <w:p w14:paraId="4728633D" w14:textId="77777777" w:rsidR="00167207" w:rsidRDefault="00167207" w:rsidP="00167207"/>
    <w:p w14:paraId="737405C8" w14:textId="77777777" w:rsidR="00167207" w:rsidRDefault="00167207" w:rsidP="00167207"/>
    <w:p w14:paraId="450EB5B4" w14:textId="77777777" w:rsidR="00167207" w:rsidRDefault="00167207" w:rsidP="0016720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275"/>
      </w:tblGrid>
      <w:tr w:rsidR="00167207" w:rsidRPr="00DC4166" w14:paraId="00A4F1C4" w14:textId="77777777" w:rsidTr="00B83ADD">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605D9188" w14:textId="77777777" w:rsidR="00167207" w:rsidRPr="00DC4166"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 ATSAKINGI ASMENYS</w:t>
            </w:r>
            <w:r w:rsidRPr="00DC4166">
              <w:rPr>
                <w:rFonts w:ascii="Times New Roman" w:eastAsia="Times New Roman" w:hAnsi="Times New Roman" w:cs="Times New Roman"/>
                <w:color w:val="000000"/>
                <w:sz w:val="24"/>
                <w:szCs w:val="24"/>
                <w:lang w:eastAsia="lt-LT"/>
              </w:rPr>
              <w:t> </w:t>
            </w:r>
          </w:p>
        </w:tc>
      </w:tr>
      <w:tr w:rsidR="00167207" w:rsidRPr="00DC4166" w14:paraId="3D37B5B8" w14:textId="77777777" w:rsidTr="00B83ADD">
        <w:trPr>
          <w:trHeight w:val="300"/>
        </w:trPr>
        <w:tc>
          <w:tcPr>
            <w:tcW w:w="2250" w:type="dxa"/>
            <w:tcBorders>
              <w:top w:val="single" w:sz="6" w:space="0" w:color="auto"/>
              <w:left w:val="single" w:sz="6" w:space="0" w:color="auto"/>
              <w:bottom w:val="single" w:sz="6" w:space="0" w:color="auto"/>
              <w:right w:val="single" w:sz="6" w:space="0" w:color="auto"/>
            </w:tcBorders>
            <w:hideMark/>
          </w:tcPr>
          <w:p w14:paraId="52DB9A22"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2.1. Pirkėjo kontaktiniai asmenys, atsakingi už Sutarties vykdymą, Paslaugų priėmimą, Sąskaitų per informacinę sistemą SABIS priėmimą</w:t>
            </w:r>
            <w:r w:rsidRPr="00DC4166">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4DB4F174"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Nacionalinės švietimo agentūros  </w:t>
            </w:r>
          </w:p>
          <w:p w14:paraId="319FD20C" w14:textId="77777777" w:rsidR="00167207" w:rsidRDefault="00167207" w:rsidP="00B83ADD">
            <w:pPr>
              <w:spacing w:after="0" w:line="240" w:lineRule="auto"/>
              <w:rPr>
                <w:rFonts w:ascii="Times New Roman" w:hAnsi="Times New Roman" w:cs="Times New Roman"/>
                <w:color w:val="212529"/>
                <w:sz w:val="24"/>
                <w:szCs w:val="24"/>
              </w:rPr>
            </w:pPr>
            <w:r w:rsidRPr="00667DB3">
              <w:rPr>
                <w:rFonts w:ascii="Times New Roman" w:eastAsia="Times New Roman" w:hAnsi="Times New Roman" w:cs="Times New Roman"/>
                <w:color w:val="000000"/>
                <w:sz w:val="24"/>
                <w:szCs w:val="24"/>
                <w:lang w:eastAsia="lt-LT"/>
              </w:rPr>
              <w:t> </w:t>
            </w:r>
            <w:r w:rsidRPr="00667DB3">
              <w:rPr>
                <w:rFonts w:ascii="Times New Roman" w:hAnsi="Times New Roman" w:cs="Times New Roman"/>
                <w:color w:val="212529"/>
                <w:sz w:val="24"/>
                <w:szCs w:val="24"/>
              </w:rPr>
              <w:t>Pasiekimų patikrinimo užduočių skyriaus vedėja Miglė Meidutė,</w:t>
            </w:r>
          </w:p>
          <w:p w14:paraId="5B49E735" w14:textId="77777777" w:rsidR="00167207" w:rsidRPr="007A32DB" w:rsidRDefault="00167207" w:rsidP="00B83ADD">
            <w:pPr>
              <w:spacing w:after="0" w:line="240" w:lineRule="auto"/>
              <w:rPr>
                <w:rFonts w:ascii="Times New Roman" w:hAnsi="Times New Roman" w:cs="Times New Roman"/>
                <w:color w:val="212529"/>
                <w:sz w:val="24"/>
                <w:szCs w:val="24"/>
              </w:rPr>
            </w:pPr>
            <w:r w:rsidRPr="00667DB3">
              <w:rPr>
                <w:rFonts w:ascii="Times New Roman" w:hAnsi="Times New Roman" w:cs="Times New Roman"/>
                <w:color w:val="212529"/>
                <w:sz w:val="24"/>
                <w:szCs w:val="24"/>
                <w:shd w:val="clear" w:color="auto" w:fill="FFFFFF"/>
              </w:rPr>
              <w:t xml:space="preserve">+370 658 18128, </w:t>
            </w:r>
            <w:hyperlink r:id="rId12" w:history="1">
              <w:r w:rsidRPr="00667DB3">
                <w:rPr>
                  <w:rStyle w:val="Hipersaitas"/>
                  <w:rFonts w:ascii="Times New Roman" w:hAnsi="Times New Roman" w:cs="Times New Roman"/>
                  <w:sz w:val="24"/>
                  <w:szCs w:val="24"/>
                  <w:shd w:val="clear" w:color="auto" w:fill="FFFFFF"/>
                </w:rPr>
                <w:t>Migle.Meidute@nsa.smsm.lt</w:t>
              </w:r>
            </w:hyperlink>
          </w:p>
        </w:tc>
      </w:tr>
      <w:tr w:rsidR="00167207" w:rsidRPr="00DC4166" w14:paraId="33D0F90E" w14:textId="77777777" w:rsidTr="00B83ADD">
        <w:trPr>
          <w:trHeight w:val="300"/>
        </w:trPr>
        <w:tc>
          <w:tcPr>
            <w:tcW w:w="2250" w:type="dxa"/>
            <w:tcBorders>
              <w:top w:val="single" w:sz="6" w:space="0" w:color="auto"/>
              <w:left w:val="single" w:sz="6" w:space="0" w:color="auto"/>
              <w:bottom w:val="single" w:sz="6" w:space="0" w:color="auto"/>
              <w:right w:val="single" w:sz="6" w:space="0" w:color="auto"/>
            </w:tcBorders>
            <w:hideMark/>
          </w:tcPr>
          <w:p w14:paraId="1D43290A"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2.2. Tiekėjo kontaktiniai asmenys, atsakingi už Sutarties vykdymą</w:t>
            </w:r>
            <w:r w:rsidRPr="00DC4166">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348A2C44" w14:textId="77777777" w:rsidR="00167207" w:rsidRPr="00DC4166" w:rsidRDefault="00167207" w:rsidP="00B83ADD">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(nurodyti padalinį / skyrių, pareigas, vardą, pavardę, tel., el. paštą)</w:t>
            </w:r>
            <w:r w:rsidRPr="00DC4166">
              <w:rPr>
                <w:rFonts w:ascii="Times New Roman" w:eastAsia="Times New Roman" w:hAnsi="Times New Roman" w:cs="Times New Roman"/>
                <w:color w:val="000000"/>
                <w:sz w:val="24"/>
                <w:szCs w:val="24"/>
                <w:lang w:eastAsia="lt-LT"/>
              </w:rPr>
              <w:t> </w:t>
            </w:r>
          </w:p>
        </w:tc>
      </w:tr>
    </w:tbl>
    <w:p w14:paraId="72EF6B72" w14:textId="77777777" w:rsidR="00167207" w:rsidRDefault="00167207" w:rsidP="0016720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275"/>
      </w:tblGrid>
      <w:tr w:rsidR="00167207" w:rsidRPr="005C5F79" w14:paraId="3D478FE4" w14:textId="77777777" w:rsidTr="00B83ADD">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65F9DAB0" w14:textId="77777777" w:rsidR="00167207" w:rsidRPr="005C5F79" w:rsidRDefault="00167207" w:rsidP="00B83ADD">
            <w:pPr>
              <w:spacing w:after="0" w:line="240" w:lineRule="auto"/>
              <w:jc w:val="center"/>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 SUTARTIES DALYKAS</w:t>
            </w:r>
            <w:r w:rsidRPr="005C5F79">
              <w:rPr>
                <w:rFonts w:ascii="Times New Roman" w:eastAsia="Times New Roman" w:hAnsi="Times New Roman" w:cs="Times New Roman"/>
                <w:color w:val="000000"/>
                <w:sz w:val="24"/>
                <w:szCs w:val="24"/>
                <w:lang w:eastAsia="lt-LT"/>
              </w:rPr>
              <w:t> </w:t>
            </w:r>
          </w:p>
        </w:tc>
      </w:tr>
      <w:tr w:rsidR="00167207" w:rsidRPr="005C5F79" w14:paraId="07B2DA0A" w14:textId="77777777" w:rsidTr="00B83ADD">
        <w:trPr>
          <w:trHeight w:val="300"/>
        </w:trPr>
        <w:tc>
          <w:tcPr>
            <w:tcW w:w="2250" w:type="dxa"/>
            <w:tcBorders>
              <w:top w:val="single" w:sz="6" w:space="0" w:color="auto"/>
              <w:left w:val="single" w:sz="6" w:space="0" w:color="auto"/>
              <w:bottom w:val="single" w:sz="6" w:space="0" w:color="auto"/>
              <w:right w:val="single" w:sz="6" w:space="0" w:color="auto"/>
            </w:tcBorders>
            <w:hideMark/>
          </w:tcPr>
          <w:p w14:paraId="7D6804A0" w14:textId="77777777" w:rsidR="00167207" w:rsidRPr="005C5F79" w:rsidRDefault="00167207" w:rsidP="00B83ADD">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3.1. Sutarties dalykas</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1A86766C" w14:textId="77777777" w:rsidR="00167207" w:rsidRPr="005C5F79" w:rsidRDefault="00167207" w:rsidP="00B83ADD">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Tiekėjas įsipareigoja Sutartyje numatytomis sąlygomis suteikti Pirkėjui Paslaugas. </w:t>
            </w:r>
          </w:p>
          <w:p w14:paraId="3379D04C" w14:textId="77777777" w:rsidR="00167207" w:rsidRDefault="00167207" w:rsidP="00B83ADD">
            <w:pPr>
              <w:spacing w:after="0" w:line="240" w:lineRule="auto"/>
              <w:textAlignment w:val="baseline"/>
              <w:rPr>
                <w:rFonts w:ascii="Times New Roman" w:eastAsia="Times New Roman" w:hAnsi="Times New Roman" w:cs="Times New Roman"/>
                <w:color w:val="000000"/>
                <w:sz w:val="24"/>
                <w:szCs w:val="24"/>
                <w:lang w:eastAsia="lt-LT"/>
              </w:rPr>
            </w:pPr>
            <w:r w:rsidRPr="005C5F79">
              <w:rPr>
                <w:rFonts w:ascii="Times New Roman" w:eastAsia="Times New Roman" w:hAnsi="Times New Roman" w:cs="Times New Roman"/>
                <w:color w:val="000000"/>
                <w:sz w:val="24"/>
                <w:szCs w:val="24"/>
                <w:lang w:eastAsia="lt-LT"/>
              </w:rPr>
              <w:t xml:space="preserve">Perkamos paslaugos: </w:t>
            </w:r>
          </w:p>
          <w:p w14:paraId="6338BCE3" w14:textId="77777777" w:rsidR="00167207" w:rsidRPr="005C5F79" w:rsidRDefault="00167207" w:rsidP="00B83ADD">
            <w:pPr>
              <w:spacing w:after="0" w:line="240" w:lineRule="auto"/>
              <w:textAlignment w:val="baseline"/>
              <w:rPr>
                <w:rFonts w:ascii="Segoe UI" w:eastAsia="Times New Roman" w:hAnsi="Segoe UI" w:cs="Segoe UI"/>
                <w:color w:val="auto"/>
                <w:sz w:val="18"/>
                <w:szCs w:val="18"/>
                <w:lang w:eastAsia="lt-LT"/>
              </w:rPr>
            </w:pPr>
            <w:r>
              <w:rPr>
                <w:rFonts w:ascii="Times New Roman" w:eastAsia="Times New Roman" w:hAnsi="Times New Roman" w:cs="Times New Roman"/>
                <w:color w:val="000000"/>
                <w:sz w:val="24"/>
                <w:szCs w:val="24"/>
                <w:lang w:eastAsia="lt-LT"/>
              </w:rPr>
              <w:t xml:space="preserve">Lenkų tautinės mažumos gimtosios kalbos ir literatūros pagrindinio ugdymo pasiekimų patikrinimo </w:t>
            </w:r>
            <w:r w:rsidRPr="005C5F79">
              <w:rPr>
                <w:rFonts w:ascii="Times New Roman" w:eastAsia="Times New Roman" w:hAnsi="Times New Roman" w:cs="Times New Roman"/>
                <w:color w:val="000000"/>
                <w:sz w:val="24"/>
                <w:szCs w:val="24"/>
                <w:lang w:eastAsia="lt-LT"/>
              </w:rPr>
              <w:t>užduočių parengimo paslaugos</w:t>
            </w:r>
            <w:r w:rsidRPr="005C5F79">
              <w:rPr>
                <w:rFonts w:ascii="Times New Roman" w:eastAsia="Times New Roman" w:hAnsi="Times New Roman" w:cs="Times New Roman"/>
                <w:color w:val="000000"/>
                <w:sz w:val="28"/>
                <w:szCs w:val="28"/>
                <w:lang w:eastAsia="lt-LT"/>
              </w:rPr>
              <w:t xml:space="preserve"> </w:t>
            </w:r>
            <w:r w:rsidRPr="005C5F79">
              <w:rPr>
                <w:rFonts w:ascii="Times New Roman" w:eastAsia="Times New Roman" w:hAnsi="Times New Roman" w:cs="Times New Roman"/>
                <w:color w:val="000000"/>
                <w:sz w:val="24"/>
                <w:szCs w:val="24"/>
                <w:lang w:eastAsia="lt-LT"/>
              </w:rPr>
              <w:t>(toliau – Paslaugos).  </w:t>
            </w:r>
          </w:p>
          <w:p w14:paraId="12B34309" w14:textId="77777777" w:rsidR="00167207" w:rsidRPr="005C5F79" w:rsidRDefault="00167207" w:rsidP="00B83ADD">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 </w:t>
            </w:r>
          </w:p>
          <w:p w14:paraId="021F5956" w14:textId="77777777" w:rsidR="00167207" w:rsidRPr="005C5F79" w:rsidRDefault="00167207" w:rsidP="00B83ADD">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Išsamus Paslaugų aprašymas ir kiti reikalavimai teikiamoms Paslaugoms nustatyti Sutarties priede Nr. 1 „Techninė specifikacija“ (toliau – Techninė specifikacija), Sutarties priede Nr. 2 „Pasiūlymas“, Sutarties priede Nr. 3 „Konfidencialumo pasižadėjimas“. </w:t>
            </w:r>
          </w:p>
        </w:tc>
      </w:tr>
      <w:tr w:rsidR="00167207" w:rsidRPr="005C5F79" w14:paraId="6B32B0B9" w14:textId="77777777" w:rsidTr="00B83ADD">
        <w:trPr>
          <w:trHeight w:val="300"/>
        </w:trPr>
        <w:tc>
          <w:tcPr>
            <w:tcW w:w="2250" w:type="dxa"/>
            <w:tcBorders>
              <w:top w:val="single" w:sz="6" w:space="0" w:color="auto"/>
              <w:left w:val="single" w:sz="6" w:space="0" w:color="auto"/>
              <w:bottom w:val="single" w:sz="6" w:space="0" w:color="auto"/>
              <w:right w:val="single" w:sz="6" w:space="0" w:color="auto"/>
            </w:tcBorders>
            <w:hideMark/>
          </w:tcPr>
          <w:p w14:paraId="73636209" w14:textId="77777777" w:rsidR="00167207" w:rsidRPr="005C5F79" w:rsidRDefault="00167207" w:rsidP="00B83ADD">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3.2. Pirkimo pavadinimas ir numeris</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46B4F124" w14:textId="77777777" w:rsidR="00167207" w:rsidRDefault="00167207" w:rsidP="00B83ADD">
            <w:pPr>
              <w:spacing w:after="0" w:line="240" w:lineRule="auto"/>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Lenkų</w:t>
            </w:r>
            <w:r w:rsidRPr="00D67179">
              <w:rPr>
                <w:rFonts w:ascii="Times New Roman" w:eastAsia="Times New Roman" w:hAnsi="Times New Roman" w:cs="Times New Roman"/>
                <w:color w:val="000000"/>
                <w:sz w:val="24"/>
                <w:szCs w:val="24"/>
                <w:lang w:eastAsia="lt-LT"/>
              </w:rPr>
              <w:t xml:space="preserve"> tautinės mažumos gimtosios kalbos ir literatūros </w:t>
            </w:r>
            <w:r>
              <w:rPr>
                <w:rFonts w:ascii="Times New Roman" w:eastAsia="Times New Roman" w:hAnsi="Times New Roman" w:cs="Times New Roman"/>
                <w:color w:val="000000"/>
                <w:sz w:val="24"/>
                <w:szCs w:val="24"/>
                <w:lang w:eastAsia="lt-LT"/>
              </w:rPr>
              <w:t>pagrindinio ugdymo pasiekimų patikrinimo</w:t>
            </w:r>
            <w:r w:rsidRPr="00D67179">
              <w:rPr>
                <w:rFonts w:ascii="Times New Roman" w:eastAsia="Times New Roman" w:hAnsi="Times New Roman" w:cs="Times New Roman"/>
                <w:color w:val="000000"/>
                <w:sz w:val="24"/>
                <w:szCs w:val="24"/>
                <w:lang w:eastAsia="lt-LT"/>
              </w:rPr>
              <w:t xml:space="preserve"> užduočių parengimo paslaugos.  </w:t>
            </w:r>
          </w:p>
          <w:p w14:paraId="2693C2C7" w14:textId="77777777" w:rsidR="00167207" w:rsidRPr="00D67179" w:rsidRDefault="00167207" w:rsidP="00B83ADD">
            <w:pPr>
              <w:spacing w:after="0" w:line="240" w:lineRule="auto"/>
              <w:textAlignment w:val="baseline"/>
              <w:rPr>
                <w:rFonts w:ascii="Segoe UI" w:eastAsia="Times New Roman" w:hAnsi="Segoe UI" w:cs="Segoe UI"/>
                <w:color w:val="auto"/>
                <w:sz w:val="24"/>
                <w:szCs w:val="24"/>
                <w:lang w:eastAsia="lt-LT"/>
              </w:rPr>
            </w:pPr>
          </w:p>
          <w:p w14:paraId="0DA417D3" w14:textId="77777777" w:rsidR="00167207" w:rsidRPr="005C5F79" w:rsidRDefault="00167207" w:rsidP="00B83ADD">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Pirkimo Nr. </w:t>
            </w:r>
          </w:p>
        </w:tc>
      </w:tr>
      <w:tr w:rsidR="00167207" w:rsidRPr="005C5F79" w14:paraId="61F42EB8" w14:textId="77777777" w:rsidTr="00B83ADD">
        <w:trPr>
          <w:trHeight w:val="300"/>
        </w:trPr>
        <w:tc>
          <w:tcPr>
            <w:tcW w:w="2250" w:type="dxa"/>
            <w:tcBorders>
              <w:top w:val="single" w:sz="6" w:space="0" w:color="auto"/>
              <w:left w:val="single" w:sz="6" w:space="0" w:color="auto"/>
              <w:bottom w:val="single" w:sz="6" w:space="0" w:color="auto"/>
              <w:right w:val="single" w:sz="6" w:space="0" w:color="auto"/>
            </w:tcBorders>
            <w:hideMark/>
          </w:tcPr>
          <w:p w14:paraId="12B29675" w14:textId="77777777" w:rsidR="00167207" w:rsidRPr="005C5F79" w:rsidRDefault="00167207" w:rsidP="00B83ADD">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3.3. Informacija apie Europos Sąjungos lėšomis finansuojamą projektą arba kitą projektą</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6842B3AF" w14:textId="77777777" w:rsidR="00167207" w:rsidRPr="005C5F79" w:rsidRDefault="00167207" w:rsidP="00B83ADD">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Netaikoma. </w:t>
            </w:r>
          </w:p>
        </w:tc>
      </w:tr>
    </w:tbl>
    <w:p w14:paraId="6FB12321" w14:textId="77777777" w:rsidR="00167207" w:rsidRDefault="00167207" w:rsidP="00167207"/>
    <w:p w14:paraId="799DA478" w14:textId="77777777" w:rsidR="00167207" w:rsidRDefault="00167207" w:rsidP="00167207"/>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388"/>
        <w:gridCol w:w="2169"/>
        <w:gridCol w:w="4361"/>
      </w:tblGrid>
      <w:tr w:rsidR="00167207" w:rsidRPr="00F44635" w14:paraId="45C2824F" w14:textId="77777777" w:rsidTr="00B83ADD">
        <w:trPr>
          <w:trHeight w:val="300"/>
        </w:trPr>
        <w:tc>
          <w:tcPr>
            <w:tcW w:w="9535" w:type="dxa"/>
            <w:gridSpan w:val="4"/>
          </w:tcPr>
          <w:p w14:paraId="2FBB769F" w14:textId="77777777" w:rsidR="00167207" w:rsidRPr="00F44635" w:rsidRDefault="00167207" w:rsidP="00B83ADD">
            <w:pPr>
              <w:spacing w:line="240" w:lineRule="auto"/>
              <w:jc w:val="center"/>
              <w:rPr>
                <w:rFonts w:ascii="Times New Roman" w:hAnsi="Times New Roman" w:cs="Times New Roman"/>
                <w:b/>
                <w:kern w:val="2"/>
                <w:sz w:val="24"/>
                <w:szCs w:val="24"/>
              </w:rPr>
            </w:pPr>
            <w:r w:rsidRPr="00F44635">
              <w:rPr>
                <w:rFonts w:ascii="Times New Roman" w:hAnsi="Times New Roman" w:cs="Times New Roman"/>
                <w:b/>
                <w:kern w:val="2"/>
                <w:sz w:val="24"/>
                <w:szCs w:val="24"/>
              </w:rPr>
              <w:t>4. PASLAUGŲ SUTEIKIMO TERMINAI IR PASLAUGŲ PERDAVIMO</w:t>
            </w:r>
            <w:r w:rsidRPr="00F44635">
              <w:rPr>
                <w:rFonts w:ascii="Times New Roman" w:hAnsi="Times New Roman" w:cs="Times New Roman"/>
                <w:kern w:val="2"/>
                <w:sz w:val="24"/>
                <w:szCs w:val="24"/>
              </w:rPr>
              <w:t>–</w:t>
            </w:r>
            <w:r w:rsidRPr="00F44635">
              <w:rPr>
                <w:rFonts w:ascii="Times New Roman" w:hAnsi="Times New Roman" w:cs="Times New Roman"/>
                <w:b/>
                <w:kern w:val="2"/>
                <w:sz w:val="24"/>
                <w:szCs w:val="24"/>
              </w:rPr>
              <w:t>PRIĖMIMO TVARKA</w:t>
            </w:r>
          </w:p>
        </w:tc>
      </w:tr>
      <w:tr w:rsidR="00167207" w:rsidRPr="00F44635" w14:paraId="094A3046" w14:textId="77777777" w:rsidTr="00B83ADD">
        <w:trPr>
          <w:trHeight w:val="1409"/>
        </w:trPr>
        <w:tc>
          <w:tcPr>
            <w:tcW w:w="3005" w:type="dxa"/>
            <w:gridSpan w:val="2"/>
          </w:tcPr>
          <w:p w14:paraId="520DF4A7"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lastRenderedPageBreak/>
              <w:t xml:space="preserve">4.1. </w:t>
            </w:r>
            <w:r w:rsidRPr="00F44635">
              <w:rPr>
                <w:rFonts w:ascii="Times New Roman" w:hAnsi="Times New Roman" w:cs="Times New Roman"/>
                <w:b/>
                <w:sz w:val="24"/>
                <w:szCs w:val="24"/>
              </w:rPr>
              <w:t>Paslaugų</w:t>
            </w:r>
            <w:r w:rsidRPr="00F44635">
              <w:rPr>
                <w:rFonts w:ascii="Times New Roman" w:hAnsi="Times New Roman" w:cs="Times New Roman"/>
                <w:b/>
                <w:kern w:val="2"/>
                <w:sz w:val="24"/>
                <w:szCs w:val="24"/>
              </w:rPr>
              <w:t xml:space="preserve"> </w:t>
            </w:r>
            <w:r w:rsidRPr="00F44635">
              <w:rPr>
                <w:rFonts w:ascii="Times New Roman" w:hAnsi="Times New Roman" w:cs="Times New Roman"/>
                <w:b/>
                <w:sz w:val="24"/>
                <w:szCs w:val="24"/>
              </w:rPr>
              <w:t>suteikimo</w:t>
            </w:r>
            <w:r w:rsidRPr="00F44635">
              <w:rPr>
                <w:rFonts w:ascii="Times New Roman" w:hAnsi="Times New Roman" w:cs="Times New Roman"/>
                <w:b/>
                <w:kern w:val="2"/>
                <w:sz w:val="24"/>
                <w:szCs w:val="24"/>
              </w:rPr>
              <w:t xml:space="preserve"> terminas, kai </w:t>
            </w:r>
            <w:r w:rsidRPr="00F44635">
              <w:rPr>
                <w:rFonts w:ascii="Times New Roman" w:hAnsi="Times New Roman" w:cs="Times New Roman"/>
                <w:b/>
                <w:sz w:val="24"/>
                <w:szCs w:val="24"/>
              </w:rPr>
              <w:t>Paslaugos yra vienkartinio pobūdžio, teikiamos periodiškai arba pagal Pirkėjo Užsakymą</w:t>
            </w:r>
          </w:p>
        </w:tc>
        <w:tc>
          <w:tcPr>
            <w:tcW w:w="6530" w:type="dxa"/>
            <w:gridSpan w:val="2"/>
          </w:tcPr>
          <w:p w14:paraId="7C6F9058" w14:textId="77777777" w:rsidR="00167207" w:rsidRDefault="00167207" w:rsidP="00B83ADD">
            <w:pPr>
              <w:spacing w:line="240" w:lineRule="auto"/>
              <w:rPr>
                <w:rFonts w:ascii="Times New Roman" w:hAnsi="Times New Roman" w:cs="Times New Roman"/>
                <w:sz w:val="24"/>
                <w:szCs w:val="24"/>
              </w:rPr>
            </w:pPr>
            <w:r w:rsidRPr="091947C6">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5F016C77" w14:textId="77777777" w:rsidR="00167207" w:rsidRPr="00F44635" w:rsidRDefault="00167207" w:rsidP="00B83ADD">
            <w:pPr>
              <w:spacing w:line="240" w:lineRule="auto"/>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Skaitmeninimui lenkų tautinės mažumos gimtosios kalbos ir literatūros pagrindinio ugdymo pasiekimų patikrinimo užduotys turi būti pilnai parengtos ir perduotos Užsakovui ne vėliau kaip iki:</w:t>
            </w:r>
          </w:p>
          <w:p w14:paraId="54AAEBAB" w14:textId="77777777" w:rsidR="00167207" w:rsidRPr="00F44635" w:rsidRDefault="00167207" w:rsidP="00B83ADD">
            <w:pPr>
              <w:spacing w:line="240" w:lineRule="auto"/>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pirma užduotis – 2026 m. kovo 13 d.;</w:t>
            </w:r>
          </w:p>
          <w:p w14:paraId="3C1FE22D" w14:textId="77777777" w:rsidR="00167207" w:rsidRPr="00F44635" w:rsidRDefault="00167207" w:rsidP="00B83ADD">
            <w:pPr>
              <w:spacing w:line="240" w:lineRule="auto"/>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antra užduotis – 2026 m. balandžio 15 d.</w:t>
            </w:r>
          </w:p>
          <w:p w14:paraId="2E34B722" w14:textId="77777777" w:rsidR="00167207" w:rsidRPr="00F44635" w:rsidRDefault="00167207" w:rsidP="00B83ADD">
            <w:pPr>
              <w:spacing w:line="240" w:lineRule="auto"/>
              <w:jc w:val="both"/>
              <w:rPr>
                <w:rFonts w:ascii="Times New Roman" w:eastAsia="Times New Roman" w:hAnsi="Times New Roman" w:cs="Times New Roman"/>
                <w:color w:val="auto"/>
                <w:sz w:val="24"/>
                <w:szCs w:val="24"/>
              </w:rPr>
            </w:pPr>
          </w:p>
          <w:p w14:paraId="37626493" w14:textId="77777777" w:rsidR="00167207" w:rsidRPr="00F44635" w:rsidRDefault="00167207" w:rsidP="00B83ADD">
            <w:pPr>
              <w:spacing w:line="240" w:lineRule="auto"/>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Galutiniai lenkų tautinės mažumos gimtosios kalbos ir literatūros pagrindinio ugdymo pasiekimų patikrinimo užduočių variantai turi būti patvirtinti Tiekėjo parašu ir perduoti Užsakovui ne vėliau kaip iki:</w:t>
            </w:r>
          </w:p>
          <w:p w14:paraId="54B93158" w14:textId="77777777" w:rsidR="00167207" w:rsidRPr="00F44635" w:rsidRDefault="00167207" w:rsidP="00B83ADD">
            <w:pPr>
              <w:spacing w:line="240" w:lineRule="auto"/>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pirma užduotis – 2026 m. kovo 27 d.;</w:t>
            </w:r>
          </w:p>
          <w:p w14:paraId="5FA6E3EB" w14:textId="77777777" w:rsidR="00167207" w:rsidRPr="00F44635" w:rsidRDefault="00167207" w:rsidP="00B83ADD">
            <w:pPr>
              <w:spacing w:line="240" w:lineRule="auto"/>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antra užduotis – 2026 m. gegužės 8 d.</w:t>
            </w:r>
          </w:p>
          <w:p w14:paraId="20829E3E" w14:textId="77777777" w:rsidR="00167207" w:rsidRPr="00F44635" w:rsidRDefault="00167207" w:rsidP="00B83ADD">
            <w:pPr>
              <w:spacing w:line="240" w:lineRule="auto"/>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Ne vėliau kaip iki 2026 m. liepos 15 d. turi būti teikiamos su Užduočių parengimu susijusios konsultavimo paslaugos.</w:t>
            </w:r>
          </w:p>
          <w:p w14:paraId="4DFD6B44" w14:textId="77777777" w:rsidR="00167207" w:rsidRPr="00F44635" w:rsidRDefault="00167207" w:rsidP="00B83ADD">
            <w:pPr>
              <w:spacing w:line="240" w:lineRule="auto"/>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Jei užduotys bus pateiktos nepilnos apimties, kaip  tai nurodyta Specialiųjų sąlygų 1 priede „Techninė specifikacija“, bus laikoma kad užduotys nėra pateiktos.</w:t>
            </w:r>
          </w:p>
          <w:p w14:paraId="0E08F921" w14:textId="77777777" w:rsidR="00167207" w:rsidRPr="00F44635" w:rsidRDefault="00167207" w:rsidP="00B83ADD">
            <w:pPr>
              <w:spacing w:line="240" w:lineRule="auto"/>
              <w:rPr>
                <w:rFonts w:ascii="Times New Roman" w:hAnsi="Times New Roman" w:cs="Times New Roman"/>
                <w:sz w:val="24"/>
                <w:szCs w:val="24"/>
              </w:rPr>
            </w:pPr>
          </w:p>
        </w:tc>
      </w:tr>
      <w:tr w:rsidR="00167207" w:rsidRPr="00F44635" w14:paraId="0D20E2EF" w14:textId="77777777" w:rsidTr="00B83ADD">
        <w:trPr>
          <w:trHeight w:val="300"/>
        </w:trPr>
        <w:tc>
          <w:tcPr>
            <w:tcW w:w="3005" w:type="dxa"/>
            <w:gridSpan w:val="2"/>
          </w:tcPr>
          <w:p w14:paraId="7E2A9344"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4.2. Paslaugų / jų dalies / etapo / periodo suteikimo termino pratęsimas</w:t>
            </w:r>
          </w:p>
        </w:tc>
        <w:tc>
          <w:tcPr>
            <w:tcW w:w="6530" w:type="dxa"/>
            <w:gridSpan w:val="2"/>
          </w:tcPr>
          <w:p w14:paraId="42608D7E" w14:textId="77777777"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sz w:val="24"/>
                <w:szCs w:val="24"/>
                <w:lang w:eastAsia="lt-LT"/>
              </w:rPr>
              <w:t>Netaikoma</w:t>
            </w:r>
            <w:r w:rsidRPr="00F44635">
              <w:rPr>
                <w:rFonts w:ascii="Times New Roman" w:hAnsi="Times New Roman" w:cs="Times New Roman"/>
                <w:sz w:val="24"/>
                <w:szCs w:val="24"/>
              </w:rPr>
              <w:t>.</w:t>
            </w:r>
          </w:p>
        </w:tc>
      </w:tr>
      <w:tr w:rsidR="00167207" w:rsidRPr="00F44635" w14:paraId="45F9BAD0" w14:textId="77777777" w:rsidTr="00B83ADD">
        <w:trPr>
          <w:trHeight w:val="300"/>
        </w:trPr>
        <w:tc>
          <w:tcPr>
            <w:tcW w:w="3005" w:type="dxa"/>
            <w:gridSpan w:val="2"/>
          </w:tcPr>
          <w:p w14:paraId="41AE9B3A"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4.3. Užsakymų teikimo tvarka</w:t>
            </w:r>
          </w:p>
        </w:tc>
        <w:tc>
          <w:tcPr>
            <w:tcW w:w="6530" w:type="dxa"/>
            <w:gridSpan w:val="2"/>
          </w:tcPr>
          <w:p w14:paraId="6285E6F2" w14:textId="5356C885"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sz w:val="24"/>
                <w:szCs w:val="24"/>
              </w:rPr>
              <w:t xml:space="preserve">Paslaugos turi būti suteiktos laikantis Techninėje specifikacijoje </w:t>
            </w:r>
            <w:r w:rsidRPr="00F44635">
              <w:rPr>
                <w:rFonts w:ascii="Times New Roman" w:hAnsi="Times New Roman" w:cs="Times New Roman"/>
                <w:color w:val="auto"/>
                <w:sz w:val="24"/>
                <w:szCs w:val="24"/>
              </w:rPr>
              <w:t>3.1</w:t>
            </w:r>
            <w:r w:rsidR="0005214B">
              <w:rPr>
                <w:rFonts w:ascii="Times New Roman" w:hAnsi="Times New Roman" w:cs="Times New Roman"/>
                <w:color w:val="auto"/>
                <w:sz w:val="24"/>
                <w:szCs w:val="24"/>
              </w:rPr>
              <w:t>–</w:t>
            </w:r>
            <w:r w:rsidRPr="00F44635">
              <w:rPr>
                <w:rFonts w:ascii="Times New Roman" w:hAnsi="Times New Roman" w:cs="Times New Roman"/>
                <w:color w:val="auto"/>
                <w:sz w:val="24"/>
                <w:szCs w:val="24"/>
              </w:rPr>
              <w:t xml:space="preserve">3.10 </w:t>
            </w:r>
            <w:r w:rsidRPr="00F44635">
              <w:rPr>
                <w:rFonts w:ascii="Times New Roman" w:hAnsi="Times New Roman" w:cs="Times New Roman"/>
                <w:sz w:val="24"/>
                <w:szCs w:val="24"/>
              </w:rPr>
              <w:t>papunkčiuose nustatytų Paslaugų teikimo terminų</w:t>
            </w:r>
            <w:r w:rsidRPr="00F44635">
              <w:rPr>
                <w:rFonts w:ascii="Times New Roman" w:hAnsi="Times New Roman" w:cs="Times New Roman"/>
                <w:spacing w:val="2"/>
                <w:sz w:val="24"/>
                <w:szCs w:val="24"/>
              </w:rPr>
              <w:t>.</w:t>
            </w:r>
          </w:p>
        </w:tc>
      </w:tr>
      <w:tr w:rsidR="00167207" w:rsidRPr="00F44635" w14:paraId="5A2D476E" w14:textId="77777777" w:rsidTr="00B83ADD">
        <w:trPr>
          <w:trHeight w:val="1374"/>
        </w:trPr>
        <w:tc>
          <w:tcPr>
            <w:tcW w:w="3005" w:type="dxa"/>
            <w:gridSpan w:val="2"/>
            <w:tcBorders>
              <w:top w:val="single" w:sz="4" w:space="0" w:color="auto"/>
              <w:left w:val="single" w:sz="4" w:space="0" w:color="auto"/>
              <w:bottom w:val="single" w:sz="4" w:space="0" w:color="auto"/>
              <w:right w:val="single" w:sz="4" w:space="0" w:color="auto"/>
            </w:tcBorders>
          </w:tcPr>
          <w:p w14:paraId="1880A2CB"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4.4. Dėl minimalios Užsakymo vertės ar apimties</w:t>
            </w:r>
          </w:p>
        </w:tc>
        <w:tc>
          <w:tcPr>
            <w:tcW w:w="6530" w:type="dxa"/>
            <w:gridSpan w:val="2"/>
            <w:tcBorders>
              <w:top w:val="single" w:sz="4" w:space="0" w:color="auto"/>
              <w:left w:val="single" w:sz="4" w:space="0" w:color="auto"/>
              <w:bottom w:val="single" w:sz="4" w:space="0" w:color="auto"/>
              <w:right w:val="single" w:sz="4" w:space="0" w:color="auto"/>
            </w:tcBorders>
          </w:tcPr>
          <w:p w14:paraId="19F2086F"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Netaikoma.</w:t>
            </w:r>
          </w:p>
          <w:p w14:paraId="753A571F" w14:textId="77777777" w:rsidR="00167207" w:rsidRPr="00F44635" w:rsidRDefault="00167207" w:rsidP="00B83ADD">
            <w:pPr>
              <w:spacing w:line="240" w:lineRule="auto"/>
              <w:rPr>
                <w:rFonts w:ascii="Times New Roman" w:hAnsi="Times New Roman" w:cs="Times New Roman"/>
                <w:sz w:val="24"/>
                <w:szCs w:val="24"/>
              </w:rPr>
            </w:pPr>
          </w:p>
        </w:tc>
      </w:tr>
      <w:tr w:rsidR="00167207" w:rsidRPr="00F44635" w14:paraId="27A5EC48" w14:textId="77777777" w:rsidTr="00B83ADD">
        <w:trPr>
          <w:trHeight w:val="300"/>
        </w:trPr>
        <w:tc>
          <w:tcPr>
            <w:tcW w:w="3005" w:type="dxa"/>
            <w:gridSpan w:val="2"/>
            <w:tcBorders>
              <w:bottom w:val="single" w:sz="4" w:space="0" w:color="auto"/>
            </w:tcBorders>
          </w:tcPr>
          <w:p w14:paraId="161A3AE1"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4.5. Pateikiami dokumentai</w:t>
            </w:r>
          </w:p>
        </w:tc>
        <w:tc>
          <w:tcPr>
            <w:tcW w:w="6530" w:type="dxa"/>
            <w:gridSpan w:val="2"/>
            <w:tcBorders>
              <w:bottom w:val="single" w:sz="4" w:space="0" w:color="auto"/>
            </w:tcBorders>
          </w:tcPr>
          <w:p w14:paraId="07517D25" w14:textId="77777777" w:rsidR="00167207" w:rsidRPr="00B854B4" w:rsidRDefault="00167207" w:rsidP="00B83ADD">
            <w:pPr>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 xml:space="preserve">4.5.1. Dviejų lenkų tautinės mažumos gimtosios kalbos ir literatūros pagrindinio ugdymo pasiekimų patikrinimo užduočių </w:t>
            </w:r>
            <w:r w:rsidRPr="091947C6">
              <w:rPr>
                <w:rFonts w:ascii="Times New Roman" w:eastAsia="Times New Roman" w:hAnsi="Times New Roman" w:cs="Times New Roman"/>
                <w:b/>
                <w:bCs/>
                <w:color w:val="auto"/>
                <w:sz w:val="24"/>
                <w:szCs w:val="24"/>
              </w:rPr>
              <w:t>projektai</w:t>
            </w:r>
            <w:r w:rsidRPr="091947C6">
              <w:rPr>
                <w:rFonts w:ascii="Times New Roman" w:eastAsia="Times New Roman" w:hAnsi="Times New Roman" w:cs="Times New Roman"/>
                <w:color w:val="auto"/>
                <w:sz w:val="24"/>
                <w:szCs w:val="24"/>
              </w:rPr>
              <w:t xml:space="preserve"> su priedais* .</w:t>
            </w:r>
            <w:r w:rsidRPr="091947C6">
              <w:rPr>
                <w:rFonts w:ascii="Times New Roman" w:eastAsia="Times New Roman" w:hAnsi="Times New Roman" w:cs="Times New Roman"/>
                <w:i/>
                <w:iCs/>
                <w:color w:val="auto"/>
                <w:sz w:val="24"/>
                <w:szCs w:val="24"/>
              </w:rPr>
              <w:t>docx</w:t>
            </w:r>
            <w:r w:rsidRPr="091947C6">
              <w:rPr>
                <w:rFonts w:ascii="Times New Roman" w:eastAsia="Times New Roman" w:hAnsi="Times New Roman" w:cs="Times New Roman"/>
                <w:color w:val="auto"/>
                <w:sz w:val="24"/>
                <w:szCs w:val="24"/>
              </w:rPr>
              <w:t xml:space="preserve"> formatu ir atspausdinti popierine forma, patvirtinti Tiekėjo parašu (-ais).</w:t>
            </w:r>
          </w:p>
          <w:p w14:paraId="5C3A98C8" w14:textId="77777777" w:rsidR="00167207" w:rsidRPr="00B854B4" w:rsidRDefault="00167207" w:rsidP="00B83ADD">
            <w:pPr>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 xml:space="preserve">4.5.2. Dviejų lenkų tautinės mažumos gimtosios kalbos ir literatūros pagrindinio ugdymo pasiekimų patikrinimo užduočių </w:t>
            </w:r>
            <w:r w:rsidRPr="091947C6">
              <w:rPr>
                <w:rFonts w:ascii="Times New Roman" w:eastAsia="Times New Roman" w:hAnsi="Times New Roman" w:cs="Times New Roman"/>
                <w:b/>
                <w:bCs/>
                <w:color w:val="auto"/>
                <w:sz w:val="24"/>
                <w:szCs w:val="24"/>
              </w:rPr>
              <w:t>galutiniai</w:t>
            </w:r>
            <w:r w:rsidRPr="091947C6">
              <w:rPr>
                <w:rFonts w:ascii="Times New Roman" w:eastAsia="Times New Roman" w:hAnsi="Times New Roman" w:cs="Times New Roman"/>
                <w:color w:val="auto"/>
                <w:sz w:val="24"/>
                <w:szCs w:val="24"/>
              </w:rPr>
              <w:t xml:space="preserve"> variantai su priedais* .</w:t>
            </w:r>
            <w:r w:rsidRPr="091947C6">
              <w:rPr>
                <w:rFonts w:ascii="Times New Roman" w:eastAsia="Times New Roman" w:hAnsi="Times New Roman" w:cs="Times New Roman"/>
                <w:i/>
                <w:iCs/>
                <w:color w:val="auto"/>
                <w:sz w:val="24"/>
                <w:szCs w:val="24"/>
              </w:rPr>
              <w:t>docx</w:t>
            </w:r>
            <w:r w:rsidRPr="091947C6">
              <w:rPr>
                <w:rFonts w:ascii="Times New Roman" w:eastAsia="Times New Roman" w:hAnsi="Times New Roman" w:cs="Times New Roman"/>
                <w:color w:val="auto"/>
                <w:sz w:val="24"/>
                <w:szCs w:val="24"/>
              </w:rPr>
              <w:t xml:space="preserve"> formatu ir atspausdinti popierine forma, patvirtinti Tiekėjo parašu (-ais).</w:t>
            </w:r>
          </w:p>
          <w:p w14:paraId="4F040E2B" w14:textId="77777777" w:rsidR="00167207" w:rsidRPr="00B854B4" w:rsidRDefault="00167207" w:rsidP="00B83ADD">
            <w:pPr>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 Užduoties priedai:</w:t>
            </w:r>
          </w:p>
          <w:p w14:paraId="69A05578" w14:textId="77777777" w:rsidR="00167207" w:rsidRPr="00B854B4" w:rsidRDefault="00167207" w:rsidP="00B83ADD">
            <w:pPr>
              <w:ind w:firstLine="321"/>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lastRenderedPageBreak/>
              <w:t>- vertinimo instrukcija;</w:t>
            </w:r>
          </w:p>
          <w:p w14:paraId="46FBD23B" w14:textId="77777777" w:rsidR="00167207" w:rsidRPr="00B854B4" w:rsidRDefault="00167207" w:rsidP="00B83ADD">
            <w:pPr>
              <w:ind w:firstLine="321"/>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 atitikties Lenkų tautinės mažumos gimtosios kalbos ir literatūros bendrajai programai (aktuali redakcija) ir Kalbų pagrindinio ugdymo pasiekimų patikrinimų užduočių aprašui (aktuali redakcija) pagrindimas;</w:t>
            </w:r>
          </w:p>
          <w:p w14:paraId="45BD0204" w14:textId="77777777" w:rsidR="00167207" w:rsidRPr="00B854B4" w:rsidRDefault="00167207" w:rsidP="00B83ADD">
            <w:pPr>
              <w:ind w:firstLine="321"/>
              <w:jc w:val="both"/>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 naudotų šaltinių sąrašas (bibliografiją).</w:t>
            </w:r>
          </w:p>
          <w:p w14:paraId="7F033275" w14:textId="77777777" w:rsidR="00167207" w:rsidRPr="00B854B4" w:rsidRDefault="00167207" w:rsidP="00B83ADD">
            <w:pPr>
              <w:spacing w:line="240" w:lineRule="auto"/>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4.5.3. Paslaugų perdavimo–priėmimo aktą;</w:t>
            </w:r>
          </w:p>
          <w:p w14:paraId="38B3BEFF" w14:textId="77777777" w:rsidR="00167207" w:rsidRPr="00B854B4" w:rsidRDefault="00167207" w:rsidP="00B83ADD">
            <w:pPr>
              <w:spacing w:line="240" w:lineRule="auto"/>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4.5.4. Sąskaitą faktūrą už suteiktas paslaugas.</w:t>
            </w:r>
          </w:p>
          <w:p w14:paraId="62B3064A" w14:textId="77777777" w:rsidR="00167207" w:rsidRPr="00B854B4" w:rsidRDefault="00167207" w:rsidP="00B83ADD">
            <w:pPr>
              <w:spacing w:line="240" w:lineRule="auto"/>
              <w:rPr>
                <w:rFonts w:ascii="Times New Roman" w:eastAsia="Times New Roman" w:hAnsi="Times New Roman" w:cs="Times New Roman"/>
                <w:color w:val="auto"/>
                <w:sz w:val="24"/>
                <w:szCs w:val="24"/>
              </w:rPr>
            </w:pPr>
            <w:r w:rsidRPr="091947C6">
              <w:rPr>
                <w:rFonts w:ascii="Times New Roman" w:eastAsia="Times New Roman" w:hAnsi="Times New Roman" w:cs="Times New Roman"/>
                <w:color w:val="auto"/>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p w14:paraId="090533EE" w14:textId="77777777" w:rsidR="00167207" w:rsidRPr="00B854B4" w:rsidRDefault="00167207" w:rsidP="00B83ADD">
            <w:pPr>
              <w:rPr>
                <w:rFonts w:ascii="Times New Roman" w:hAnsi="Times New Roman" w:cs="Times New Roman"/>
                <w:kern w:val="2"/>
                <w:sz w:val="24"/>
                <w:szCs w:val="24"/>
              </w:rPr>
            </w:pPr>
          </w:p>
        </w:tc>
      </w:tr>
      <w:tr w:rsidR="00167207" w:rsidRPr="00F44635" w14:paraId="6C4CE828" w14:textId="77777777" w:rsidTr="00B83ADD">
        <w:trPr>
          <w:trHeight w:val="300"/>
        </w:trPr>
        <w:tc>
          <w:tcPr>
            <w:tcW w:w="3005" w:type="dxa"/>
            <w:gridSpan w:val="2"/>
            <w:tcBorders>
              <w:left w:val="nil"/>
              <w:right w:val="nil"/>
            </w:tcBorders>
          </w:tcPr>
          <w:p w14:paraId="23665030" w14:textId="77777777" w:rsidR="00167207" w:rsidRPr="00F44635" w:rsidRDefault="00167207" w:rsidP="00B83ADD">
            <w:pPr>
              <w:rPr>
                <w:rFonts w:ascii="Times New Roman" w:hAnsi="Times New Roman" w:cs="Times New Roman"/>
                <w:b/>
                <w:kern w:val="2"/>
                <w:sz w:val="24"/>
                <w:szCs w:val="24"/>
              </w:rPr>
            </w:pPr>
          </w:p>
        </w:tc>
        <w:tc>
          <w:tcPr>
            <w:tcW w:w="6530" w:type="dxa"/>
            <w:gridSpan w:val="2"/>
            <w:tcBorders>
              <w:left w:val="nil"/>
              <w:right w:val="nil"/>
            </w:tcBorders>
          </w:tcPr>
          <w:p w14:paraId="271F0699"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2856C41A" w14:textId="77777777" w:rsidTr="00B83ADD">
        <w:trPr>
          <w:trHeight w:val="300"/>
        </w:trPr>
        <w:tc>
          <w:tcPr>
            <w:tcW w:w="9535" w:type="dxa"/>
            <w:gridSpan w:val="4"/>
          </w:tcPr>
          <w:p w14:paraId="5D7338CC" w14:textId="77777777" w:rsidR="00167207" w:rsidRPr="00F44635" w:rsidRDefault="00167207" w:rsidP="00B83ADD">
            <w:pPr>
              <w:spacing w:line="240" w:lineRule="auto"/>
              <w:jc w:val="center"/>
              <w:rPr>
                <w:rFonts w:ascii="Times New Roman" w:hAnsi="Times New Roman" w:cs="Times New Roman"/>
                <w:b/>
                <w:kern w:val="2"/>
                <w:sz w:val="24"/>
                <w:szCs w:val="24"/>
              </w:rPr>
            </w:pPr>
            <w:r w:rsidRPr="00F44635">
              <w:rPr>
                <w:rFonts w:ascii="Times New Roman" w:hAnsi="Times New Roman" w:cs="Times New Roman"/>
                <w:b/>
                <w:kern w:val="2"/>
                <w:sz w:val="24"/>
                <w:szCs w:val="24"/>
              </w:rPr>
              <w:t>5. SUTARTIES KAINA IR ATSISKAITYMO TVARKA</w:t>
            </w:r>
          </w:p>
        </w:tc>
      </w:tr>
      <w:tr w:rsidR="00167207" w:rsidRPr="00F44635" w14:paraId="608C56C8" w14:textId="77777777" w:rsidTr="00B83ADD">
        <w:trPr>
          <w:trHeight w:val="300"/>
        </w:trPr>
        <w:tc>
          <w:tcPr>
            <w:tcW w:w="3005" w:type="dxa"/>
            <w:gridSpan w:val="2"/>
          </w:tcPr>
          <w:p w14:paraId="23ADD2B1"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5.1. Sutarčiai taikomas kainos apskaičiavimo būdas</w:t>
            </w:r>
          </w:p>
        </w:tc>
        <w:tc>
          <w:tcPr>
            <w:tcW w:w="6530" w:type="dxa"/>
            <w:gridSpan w:val="2"/>
          </w:tcPr>
          <w:p w14:paraId="5E78A172"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Fiksuotos kainos kainodara.</w:t>
            </w:r>
          </w:p>
          <w:p w14:paraId="54D687C0" w14:textId="77777777" w:rsidR="00167207" w:rsidRPr="00F44635" w:rsidRDefault="00167207" w:rsidP="00B83ADD">
            <w:pPr>
              <w:spacing w:line="240" w:lineRule="auto"/>
              <w:rPr>
                <w:rFonts w:ascii="Times New Roman" w:hAnsi="Times New Roman" w:cs="Times New Roman"/>
                <w:kern w:val="2"/>
                <w:sz w:val="24"/>
                <w:szCs w:val="24"/>
              </w:rPr>
            </w:pPr>
          </w:p>
          <w:p w14:paraId="4522BBD3" w14:textId="77777777"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167207" w:rsidRPr="00F44635" w14:paraId="61731D8A" w14:textId="77777777" w:rsidTr="00B83ADD">
        <w:trPr>
          <w:trHeight w:val="300"/>
        </w:trPr>
        <w:tc>
          <w:tcPr>
            <w:tcW w:w="3005" w:type="dxa"/>
            <w:gridSpan w:val="2"/>
          </w:tcPr>
          <w:p w14:paraId="02EA1B4A"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 xml:space="preserve">5.2. Pradinės Sutarties vertė ir Sutarties kaina, kai taikoma </w:t>
            </w:r>
            <w:r w:rsidRPr="00F44635">
              <w:rPr>
                <w:rFonts w:ascii="Times New Roman" w:hAnsi="Times New Roman" w:cs="Times New Roman"/>
                <w:b/>
                <w:kern w:val="2"/>
                <w:sz w:val="24"/>
                <w:szCs w:val="24"/>
                <w:u w:val="single"/>
              </w:rPr>
              <w:t>fiksuotos kainos</w:t>
            </w:r>
            <w:r w:rsidRPr="00F44635">
              <w:rPr>
                <w:rFonts w:ascii="Times New Roman" w:hAnsi="Times New Roman" w:cs="Times New Roman"/>
                <w:b/>
                <w:kern w:val="2"/>
                <w:sz w:val="24"/>
                <w:szCs w:val="24"/>
              </w:rPr>
              <w:t xml:space="preserve"> kainodara</w:t>
            </w:r>
          </w:p>
          <w:p w14:paraId="6A25972F" w14:textId="77777777" w:rsidR="00167207" w:rsidRPr="00F44635" w:rsidRDefault="00167207" w:rsidP="00B83ADD">
            <w:pPr>
              <w:jc w:val="both"/>
              <w:rPr>
                <w:rFonts w:ascii="Times New Roman" w:hAnsi="Times New Roman" w:cs="Times New Roman"/>
                <w:b/>
                <w:kern w:val="2"/>
                <w:sz w:val="24"/>
                <w:szCs w:val="24"/>
              </w:rPr>
            </w:pPr>
          </w:p>
        </w:tc>
        <w:tc>
          <w:tcPr>
            <w:tcW w:w="6530" w:type="dxa"/>
            <w:gridSpan w:val="2"/>
          </w:tcPr>
          <w:p w14:paraId="293CFA49" w14:textId="076CC99C" w:rsidR="00167207" w:rsidRPr="0005214B" w:rsidRDefault="0005214B" w:rsidP="00B83ADD">
            <w:pPr>
              <w:spacing w:line="240" w:lineRule="auto"/>
              <w:rPr>
                <w:rFonts w:ascii="Times New Roman" w:hAnsi="Times New Roman" w:cs="Times New Roman"/>
                <w:sz w:val="24"/>
                <w:szCs w:val="24"/>
              </w:rPr>
            </w:pPr>
            <w:r>
              <w:rPr>
                <w:rStyle w:val="normaltextrun"/>
                <w:rFonts w:ascii="Times New Roman" w:hAnsi="Times New Roman" w:cs="Times New Roman"/>
                <w:color w:val="000000"/>
                <w:sz w:val="24"/>
                <w:szCs w:val="24"/>
                <w:shd w:val="clear" w:color="auto" w:fill="FFFFFF"/>
              </w:rPr>
              <w:t>Sutarties kaina yra 6440 Eur (šeši tūkstančiai keturi šimtai keturiasdešimt eurų) be PVM.</w:t>
            </w:r>
            <w:r>
              <w:rPr>
                <w:rStyle w:val="eop"/>
                <w:rFonts w:ascii="Times New Roman" w:hAnsi="Times New Roman" w:cs="Times New Roman"/>
                <w:color w:val="000000"/>
                <w:sz w:val="24"/>
                <w:szCs w:val="24"/>
                <w:shd w:val="clear" w:color="auto" w:fill="FFFFFF"/>
              </w:rPr>
              <w:t> </w:t>
            </w:r>
          </w:p>
          <w:p w14:paraId="235A7CD1"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F44635">
              <w:rPr>
                <w:rFonts w:ascii="Times New Roman" w:hAnsi="Times New Roman" w:cs="Times New Roman"/>
                <w:i/>
                <w:iCs/>
                <w:kern w:val="2"/>
                <w:sz w:val="24"/>
                <w:szCs w:val="24"/>
              </w:rPr>
              <w:t>.</w:t>
            </w:r>
          </w:p>
        </w:tc>
      </w:tr>
      <w:tr w:rsidR="00167207" w:rsidRPr="00F44635" w14:paraId="61630C34" w14:textId="77777777" w:rsidTr="00B83ADD">
        <w:trPr>
          <w:trHeight w:val="300"/>
        </w:trPr>
        <w:tc>
          <w:tcPr>
            <w:tcW w:w="3005" w:type="dxa"/>
            <w:gridSpan w:val="2"/>
          </w:tcPr>
          <w:p w14:paraId="18411924"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 xml:space="preserve">5.3. Sutarties kainos / įkainių perskaičiavimas taikant </w:t>
            </w:r>
            <w:r w:rsidRPr="00F44635">
              <w:rPr>
                <w:rFonts w:ascii="Times New Roman" w:hAnsi="Times New Roman" w:cs="Times New Roman"/>
                <w:b/>
                <w:kern w:val="2"/>
                <w:sz w:val="24"/>
                <w:szCs w:val="24"/>
                <w:u w:val="single"/>
              </w:rPr>
              <w:t>peržiūros</w:t>
            </w:r>
            <w:r w:rsidRPr="00F44635">
              <w:rPr>
                <w:rFonts w:ascii="Times New Roman" w:hAnsi="Times New Roman" w:cs="Times New Roman"/>
                <w:b/>
                <w:kern w:val="2"/>
                <w:sz w:val="24"/>
                <w:szCs w:val="24"/>
              </w:rPr>
              <w:t xml:space="preserve"> taisykles</w:t>
            </w:r>
          </w:p>
        </w:tc>
        <w:tc>
          <w:tcPr>
            <w:tcW w:w="6530" w:type="dxa"/>
            <w:gridSpan w:val="2"/>
          </w:tcPr>
          <w:p w14:paraId="146E4409" w14:textId="77777777"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kern w:val="2"/>
                <w:sz w:val="24"/>
                <w:szCs w:val="24"/>
              </w:rPr>
              <w:t>Sutarties kaina / įkainiai bus perskaičiuojami:</w:t>
            </w:r>
          </w:p>
          <w:p w14:paraId="6534CB75"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5.3.1. dėl PVM tarifo pasikeitimo;</w:t>
            </w:r>
          </w:p>
          <w:p w14:paraId="356E3E91"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5.3.2. dėl kainų lygio pokyčio.</w:t>
            </w:r>
          </w:p>
        </w:tc>
      </w:tr>
      <w:tr w:rsidR="00167207" w:rsidRPr="00F44635" w14:paraId="026760FD" w14:textId="77777777" w:rsidTr="00B83ADD">
        <w:trPr>
          <w:trHeight w:val="300"/>
        </w:trPr>
        <w:tc>
          <w:tcPr>
            <w:tcW w:w="3005" w:type="dxa"/>
            <w:gridSpan w:val="2"/>
          </w:tcPr>
          <w:p w14:paraId="2FD80454"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5.3.1. Sutarties kainos / įkainių peržiūra dėl PVM tarifo pasikeitimo</w:t>
            </w:r>
          </w:p>
        </w:tc>
        <w:tc>
          <w:tcPr>
            <w:tcW w:w="6530" w:type="dxa"/>
            <w:gridSpan w:val="2"/>
          </w:tcPr>
          <w:p w14:paraId="0D2AD167" w14:textId="77777777"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kern w:val="2"/>
                <w:sz w:val="24"/>
                <w:szCs w:val="24"/>
              </w:rPr>
              <w:t>Jeigu Sutarties vykdymo metu pasikeičia PVM mokėjimą reglamentuojantys teisės aktai, darantys tiesioginę įtaką Tiekėjo t</w:t>
            </w:r>
            <w:r w:rsidRPr="00F44635">
              <w:rPr>
                <w:rFonts w:ascii="Times New Roman" w:hAnsi="Times New Roman" w:cs="Times New Roman"/>
                <w:sz w:val="24"/>
                <w:szCs w:val="24"/>
              </w:rPr>
              <w:t>ei</w:t>
            </w:r>
            <w:r w:rsidRPr="00F44635">
              <w:rPr>
                <w:rFonts w:ascii="Times New Roman" w:hAnsi="Times New Roman" w:cs="Times New Roman"/>
                <w:kern w:val="2"/>
                <w:sz w:val="24"/>
                <w:szCs w:val="24"/>
              </w:rPr>
              <w:t>kiamų P</w:t>
            </w:r>
            <w:r w:rsidRPr="00F44635">
              <w:rPr>
                <w:rFonts w:ascii="Times New Roman" w:hAnsi="Times New Roman" w:cs="Times New Roman"/>
                <w:sz w:val="24"/>
                <w:szCs w:val="24"/>
              </w:rPr>
              <w:t>aslaugų</w:t>
            </w:r>
            <w:r w:rsidRPr="00F44635">
              <w:rPr>
                <w:rFonts w:ascii="Times New Roman" w:hAnsi="Times New Roman" w:cs="Times New Roman"/>
                <w:kern w:val="2"/>
                <w:sz w:val="24"/>
                <w:szCs w:val="24"/>
              </w:rPr>
              <w:t xml:space="preserve"> Sutartyje nurodytai kainai / įkainiams, Sutarties kaina / įkainiai perskaičiuojami nekeičiant P</w:t>
            </w:r>
            <w:r w:rsidRPr="00F44635">
              <w:rPr>
                <w:rFonts w:ascii="Times New Roman" w:hAnsi="Times New Roman" w:cs="Times New Roman"/>
                <w:sz w:val="24"/>
                <w:szCs w:val="24"/>
              </w:rPr>
              <w:t>aslaugų</w:t>
            </w:r>
            <w:r w:rsidRPr="00F44635">
              <w:rPr>
                <w:rFonts w:ascii="Times New Roman" w:hAnsi="Times New Roman" w:cs="Times New Roman"/>
                <w:kern w:val="2"/>
                <w:sz w:val="24"/>
                <w:szCs w:val="24"/>
              </w:rPr>
              <w:t xml:space="preserve"> kainos / įkainio be PVM.</w:t>
            </w:r>
          </w:p>
          <w:p w14:paraId="3EB00973"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 xml:space="preserve">Perskaičiavimas įforminamas Susitarimu ne vėliau kaip per 10 (dešimt) darbo dienų nuo PVM mokėjimą reglamentuojančių teisės aktų pasikeitimo, kuris tampa neatskiriama Sutarties dalimi. Perskaičiuota(-as) Sutarties kaina / įkainiai taikoma(-i) už </w:t>
            </w:r>
            <w:r w:rsidRPr="00F44635">
              <w:rPr>
                <w:rFonts w:ascii="Times New Roman" w:hAnsi="Times New Roman" w:cs="Times New Roman"/>
                <w:kern w:val="2"/>
                <w:sz w:val="24"/>
                <w:szCs w:val="24"/>
              </w:rPr>
              <w:lastRenderedPageBreak/>
              <w:t>tą P</w:t>
            </w:r>
            <w:r w:rsidRPr="00F44635">
              <w:rPr>
                <w:rFonts w:ascii="Times New Roman" w:hAnsi="Times New Roman" w:cs="Times New Roman"/>
                <w:sz w:val="24"/>
                <w:szCs w:val="24"/>
              </w:rPr>
              <w:t>aslaugų</w:t>
            </w:r>
            <w:r w:rsidRPr="00F44635">
              <w:rPr>
                <w:rFonts w:ascii="Times New Roman" w:hAnsi="Times New Roman" w:cs="Times New Roman"/>
                <w:kern w:val="2"/>
                <w:sz w:val="24"/>
                <w:szCs w:val="24"/>
              </w:rPr>
              <w:t xml:space="preserve"> dalį, kurios bus teikiamos nuo Šalių pasirašyto Susitarimo įsigaliojimo dienos.</w:t>
            </w:r>
          </w:p>
        </w:tc>
      </w:tr>
      <w:tr w:rsidR="00167207" w:rsidRPr="00F44635" w14:paraId="7B6014C1" w14:textId="77777777" w:rsidTr="00B83ADD">
        <w:trPr>
          <w:trHeight w:val="300"/>
        </w:trPr>
        <w:tc>
          <w:tcPr>
            <w:tcW w:w="3005" w:type="dxa"/>
            <w:gridSpan w:val="2"/>
          </w:tcPr>
          <w:p w14:paraId="53008614" w14:textId="77777777" w:rsidR="00167207" w:rsidRPr="00F44635" w:rsidRDefault="00167207" w:rsidP="00B83ADD">
            <w:pPr>
              <w:rPr>
                <w:rFonts w:ascii="Times New Roman" w:hAnsi="Times New Roman" w:cs="Times New Roman"/>
                <w:sz w:val="24"/>
                <w:szCs w:val="24"/>
              </w:rPr>
            </w:pPr>
            <w:r w:rsidRPr="00F44635">
              <w:rPr>
                <w:rFonts w:ascii="Times New Roman" w:hAnsi="Times New Roman" w:cs="Times New Roman"/>
                <w:b/>
                <w:bCs/>
                <w:kern w:val="2"/>
                <w:sz w:val="24"/>
                <w:szCs w:val="24"/>
              </w:rPr>
              <w:lastRenderedPageBreak/>
              <w:t>5.3.2.</w:t>
            </w:r>
            <w:r w:rsidRPr="00F44635">
              <w:rPr>
                <w:rFonts w:ascii="Times New Roman" w:hAnsi="Times New Roman" w:cs="Times New Roman"/>
                <w:kern w:val="2"/>
                <w:sz w:val="24"/>
                <w:szCs w:val="24"/>
              </w:rPr>
              <w:t xml:space="preserve"> </w:t>
            </w:r>
            <w:r w:rsidRPr="00F44635">
              <w:rPr>
                <w:rFonts w:ascii="Times New Roman" w:hAnsi="Times New Roman" w:cs="Times New Roman"/>
                <w:b/>
                <w:bCs/>
                <w:kern w:val="2"/>
                <w:sz w:val="24"/>
                <w:szCs w:val="24"/>
              </w:rPr>
              <w:t>Sutarties kainos / įkainių peržiūra dėl kitų mokesčių, lemiančių Paslaugų kainos / įkainių pokytį, pasikeitimo</w:t>
            </w:r>
          </w:p>
        </w:tc>
        <w:tc>
          <w:tcPr>
            <w:tcW w:w="6530" w:type="dxa"/>
            <w:gridSpan w:val="2"/>
          </w:tcPr>
          <w:p w14:paraId="562481A3"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Netaikoma.</w:t>
            </w:r>
          </w:p>
          <w:p w14:paraId="518E28EC" w14:textId="77777777" w:rsidR="00167207" w:rsidRPr="00F44635" w:rsidRDefault="00167207" w:rsidP="00B83ADD">
            <w:pPr>
              <w:spacing w:line="240" w:lineRule="auto"/>
              <w:rPr>
                <w:rFonts w:ascii="Times New Roman" w:hAnsi="Times New Roman" w:cs="Times New Roman"/>
                <w:kern w:val="2"/>
                <w:sz w:val="24"/>
                <w:szCs w:val="24"/>
              </w:rPr>
            </w:pPr>
          </w:p>
          <w:p w14:paraId="55C4D65A" w14:textId="77777777" w:rsidR="00167207" w:rsidRPr="00F44635" w:rsidRDefault="00167207" w:rsidP="00B83ADD">
            <w:pPr>
              <w:spacing w:line="240" w:lineRule="auto"/>
              <w:rPr>
                <w:rFonts w:ascii="Times New Roman" w:hAnsi="Times New Roman" w:cs="Times New Roman"/>
                <w:sz w:val="24"/>
                <w:szCs w:val="24"/>
              </w:rPr>
            </w:pPr>
          </w:p>
        </w:tc>
      </w:tr>
      <w:tr w:rsidR="00167207" w:rsidRPr="00F44635" w14:paraId="12C88848" w14:textId="77777777" w:rsidTr="00B83ADD">
        <w:trPr>
          <w:trHeight w:val="300"/>
        </w:trPr>
        <w:tc>
          <w:tcPr>
            <w:tcW w:w="3005" w:type="dxa"/>
            <w:gridSpan w:val="2"/>
          </w:tcPr>
          <w:p w14:paraId="30093D0E"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5.3.3. Sutarties kainos / įkainių peržiūra dėl kainų lygio pokyčio</w:t>
            </w:r>
          </w:p>
          <w:p w14:paraId="6D780F2F" w14:textId="77777777" w:rsidR="00167207" w:rsidRPr="00F44635" w:rsidRDefault="00167207" w:rsidP="00B83ADD">
            <w:pPr>
              <w:rPr>
                <w:rFonts w:ascii="Times New Roman" w:hAnsi="Times New Roman" w:cs="Times New Roman"/>
                <w:b/>
                <w:kern w:val="2"/>
                <w:sz w:val="24"/>
                <w:szCs w:val="24"/>
              </w:rPr>
            </w:pPr>
          </w:p>
        </w:tc>
        <w:tc>
          <w:tcPr>
            <w:tcW w:w="6530" w:type="dxa"/>
            <w:gridSpan w:val="2"/>
          </w:tcPr>
          <w:p w14:paraId="31EB7AC2" w14:textId="77777777"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1D1218B" w14:textId="77777777" w:rsidR="00167207" w:rsidRPr="00F44635" w:rsidRDefault="00167207" w:rsidP="00B83ADD">
            <w:pPr>
              <w:spacing w:line="240" w:lineRule="auto"/>
              <w:rPr>
                <w:rFonts w:ascii="Times New Roman" w:hAnsi="Times New Roman" w:cs="Times New Roman"/>
                <w:kern w:val="2"/>
                <w:sz w:val="24"/>
                <w:szCs w:val="24"/>
                <w:shd w:val="clear" w:color="auto" w:fill="FFFFFF"/>
              </w:rPr>
            </w:pPr>
            <w:r w:rsidRPr="00F44635">
              <w:rPr>
                <w:rFonts w:ascii="Times New Roman" w:hAnsi="Times New Roman" w:cs="Times New Roman"/>
                <w:kern w:val="2"/>
                <w:sz w:val="24"/>
                <w:szCs w:val="24"/>
              </w:rPr>
              <w:t>5.3.3.2. Sutarties k</w:t>
            </w:r>
            <w:r w:rsidRPr="00F44635">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F00ACC2" w14:textId="77777777" w:rsidR="00167207" w:rsidRPr="00F44635" w:rsidRDefault="00167207" w:rsidP="00B83ADD">
            <w:pPr>
              <w:spacing w:line="240" w:lineRule="auto"/>
              <w:rPr>
                <w:rFonts w:ascii="Times New Roman" w:hAnsi="Times New Roman" w:cs="Times New Roman"/>
                <w:kern w:val="2"/>
                <w:sz w:val="24"/>
                <w:szCs w:val="24"/>
                <w:shd w:val="clear" w:color="auto" w:fill="FFFFFF"/>
              </w:rPr>
            </w:pPr>
            <w:r w:rsidRPr="00F44635">
              <w:rPr>
                <w:rFonts w:ascii="Times New Roman" w:hAnsi="Times New Roman" w:cs="Times New Roman"/>
                <w:kern w:val="2"/>
                <w:sz w:val="24"/>
                <w:szCs w:val="24"/>
              </w:rPr>
              <w:t xml:space="preserve">5.3.3.3. </w:t>
            </w:r>
            <w:r w:rsidRPr="00F44635">
              <w:rPr>
                <w:rFonts w:ascii="Times New Roman" w:hAnsi="Times New Roman" w:cs="Times New Roman"/>
                <w:kern w:val="2"/>
                <w:sz w:val="24"/>
                <w:szCs w:val="24"/>
                <w:shd w:val="clear" w:color="auto" w:fill="FFFFFF"/>
              </w:rPr>
              <w:t>Jeigu P</w:t>
            </w:r>
            <w:r w:rsidRPr="00F44635">
              <w:rPr>
                <w:rFonts w:ascii="Times New Roman" w:hAnsi="Times New Roman" w:cs="Times New Roman"/>
                <w:sz w:val="24"/>
                <w:szCs w:val="24"/>
              </w:rPr>
              <w:t>aslaugų teikimas</w:t>
            </w:r>
            <w:r w:rsidRPr="00F44635">
              <w:rPr>
                <w:rFonts w:ascii="Times New Roman" w:hAnsi="Times New Roman" w:cs="Times New Roman"/>
                <w:kern w:val="2"/>
                <w:sz w:val="24"/>
                <w:szCs w:val="24"/>
                <w:shd w:val="clear" w:color="auto" w:fill="FFFFFF"/>
              </w:rPr>
              <w:t xml:space="preserve"> vėluoja dėl Tiekėjo kaltės, uždelstų suteikti P</w:t>
            </w:r>
            <w:r w:rsidRPr="00F44635">
              <w:rPr>
                <w:rFonts w:ascii="Times New Roman" w:hAnsi="Times New Roman" w:cs="Times New Roman"/>
                <w:sz w:val="24"/>
                <w:szCs w:val="24"/>
              </w:rPr>
              <w:t>aslaugų</w:t>
            </w:r>
            <w:r w:rsidRPr="00F44635">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17F07176" w14:textId="77777777" w:rsidR="00167207" w:rsidRPr="00F44635" w:rsidRDefault="00167207" w:rsidP="00B83ADD">
            <w:pPr>
              <w:spacing w:line="240" w:lineRule="auto"/>
              <w:rPr>
                <w:rFonts w:ascii="Times New Roman" w:hAnsi="Times New Roman" w:cs="Times New Roman"/>
                <w:kern w:val="2"/>
                <w:sz w:val="24"/>
                <w:szCs w:val="24"/>
                <w:shd w:val="clear" w:color="auto" w:fill="FFFFFF"/>
              </w:rPr>
            </w:pPr>
            <w:r w:rsidRPr="00F44635">
              <w:rPr>
                <w:rFonts w:ascii="Times New Roman" w:hAnsi="Times New Roman" w:cs="Times New Roman"/>
                <w:kern w:val="2"/>
                <w:sz w:val="24"/>
                <w:szCs w:val="24"/>
              </w:rPr>
              <w:t xml:space="preserve">5.3.3.4. Atlikdamos Sutarties kainos / įkainių peržiūrą </w:t>
            </w:r>
            <w:r w:rsidRPr="00F44635">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E3D6D51" w14:textId="77777777" w:rsidR="00167207" w:rsidRPr="00F44635" w:rsidRDefault="00167207" w:rsidP="00B83ADD">
            <w:pPr>
              <w:spacing w:line="240" w:lineRule="auto"/>
              <w:rPr>
                <w:rFonts w:ascii="Times New Roman" w:hAnsi="Times New Roman" w:cs="Times New Roman"/>
                <w:kern w:val="2"/>
                <w:sz w:val="24"/>
                <w:szCs w:val="24"/>
                <w:shd w:val="clear" w:color="auto" w:fill="FFFFFF"/>
              </w:rPr>
            </w:pPr>
            <w:r w:rsidRPr="00F44635">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597B823" w14:textId="77777777"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787FC5FE" w14:textId="77777777" w:rsidR="00167207" w:rsidRPr="00F44635" w:rsidRDefault="00167207" w:rsidP="00B83ADD">
            <w:pPr>
              <w:spacing w:line="240" w:lineRule="auto"/>
              <w:rPr>
                <w:rFonts w:ascii="Times New Roman" w:hAnsi="Times New Roman" w:cs="Times New Roman"/>
                <w:sz w:val="24"/>
                <w:szCs w:val="24"/>
              </w:rPr>
            </w:pPr>
          </w:p>
          <w:p w14:paraId="58DB92B7" w14:textId="77777777" w:rsidR="00167207" w:rsidRPr="00F44635" w:rsidRDefault="00000000" w:rsidP="00B83ADD">
            <w:pPr>
              <w:spacing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167207" w:rsidRPr="00F44635">
              <w:rPr>
                <w:rFonts w:ascii="Times New Roman" w:hAnsi="Times New Roman" w:cs="Times New Roman"/>
                <w:kern w:val="2"/>
                <w:sz w:val="24"/>
                <w:szCs w:val="24"/>
              </w:rPr>
              <w:t>, kur a – kaina / įkainis (Eur be PVM) (jei peržiūra jau buvo atlikta, tai po paskutinio perskaičiavimo)</w:t>
            </w:r>
          </w:p>
          <w:p w14:paraId="7A98509E" w14:textId="77777777" w:rsidR="00167207" w:rsidRPr="00F44635" w:rsidRDefault="00167207" w:rsidP="00B83ADD">
            <w:pPr>
              <w:spacing w:line="240" w:lineRule="auto"/>
              <w:jc w:val="both"/>
              <w:textAlignment w:val="baseline"/>
              <w:rPr>
                <w:rFonts w:ascii="Times New Roman" w:hAnsi="Times New Roman" w:cs="Times New Roman"/>
                <w:sz w:val="24"/>
                <w:szCs w:val="24"/>
              </w:rPr>
            </w:pPr>
            <w:r w:rsidRPr="00F44635">
              <w:rPr>
                <w:rFonts w:ascii="Times New Roman" w:hAnsi="Times New Roman" w:cs="Times New Roman"/>
                <w:kern w:val="2"/>
                <w:sz w:val="24"/>
                <w:szCs w:val="24"/>
              </w:rPr>
              <w:t>a</w:t>
            </w:r>
            <w:r w:rsidRPr="00F44635">
              <w:rPr>
                <w:rFonts w:ascii="Times New Roman" w:hAnsi="Times New Roman" w:cs="Times New Roman"/>
                <w:kern w:val="2"/>
                <w:sz w:val="24"/>
                <w:szCs w:val="24"/>
                <w:vertAlign w:val="subscript"/>
              </w:rPr>
              <w:t>1</w:t>
            </w:r>
            <w:r w:rsidRPr="00F44635">
              <w:rPr>
                <w:rFonts w:ascii="Times New Roman" w:hAnsi="Times New Roman" w:cs="Times New Roman"/>
                <w:kern w:val="2"/>
                <w:sz w:val="24"/>
                <w:szCs w:val="24"/>
              </w:rPr>
              <w:t xml:space="preserve"> – perskaičiuota (pakeista) kaina / įkainis (Eur be PVM)</w:t>
            </w:r>
          </w:p>
          <w:p w14:paraId="4059AAF2" w14:textId="77777777" w:rsidR="00167207" w:rsidRPr="00F44635" w:rsidRDefault="00167207" w:rsidP="00B83ADD">
            <w:pPr>
              <w:spacing w:line="240" w:lineRule="auto"/>
              <w:jc w:val="both"/>
              <w:textAlignment w:val="baseline"/>
              <w:rPr>
                <w:rFonts w:ascii="Times New Roman" w:hAnsi="Times New Roman" w:cs="Times New Roman"/>
                <w:sz w:val="24"/>
                <w:szCs w:val="24"/>
              </w:rPr>
            </w:pPr>
            <w:r w:rsidRPr="00F44635">
              <w:rPr>
                <w:rFonts w:ascii="Times New Roman" w:hAnsi="Times New Roman" w:cs="Times New Roman"/>
                <w:kern w:val="2"/>
                <w:sz w:val="24"/>
                <w:szCs w:val="24"/>
              </w:rPr>
              <w:t xml:space="preserve">k – pagal vartotojų kainų indeksą („Vartojimo prekių ir paslaugų“ apskaičiuotas Vartojimo prekių ir paslaugų kainų pokytis </w:t>
            </w:r>
            <w:r w:rsidRPr="00F44635">
              <w:rPr>
                <w:rFonts w:ascii="Times New Roman" w:hAnsi="Times New Roman" w:cs="Times New Roman"/>
                <w:kern w:val="2"/>
                <w:sz w:val="24"/>
                <w:szCs w:val="24"/>
              </w:rPr>
              <w:lastRenderedPageBreak/>
              <w:t>(padidėjimas arba sumažėjimas) (%). „k“ reikšmė skaičiuojama pagal formulę:</w:t>
            </w:r>
          </w:p>
          <w:p w14:paraId="4AFFCEF8" w14:textId="77777777" w:rsidR="00167207" w:rsidRPr="00F44635" w:rsidRDefault="00167207" w:rsidP="00B83ADD">
            <w:pPr>
              <w:spacing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F44635">
              <w:rPr>
                <w:rFonts w:ascii="Times New Roman" w:hAnsi="Times New Roman" w:cs="Times New Roman"/>
                <w:kern w:val="2"/>
                <w:sz w:val="24"/>
                <w:szCs w:val="24"/>
              </w:rPr>
              <w:t>, (proc.) kur</w:t>
            </w:r>
          </w:p>
          <w:p w14:paraId="52B3DDC1" w14:textId="77777777" w:rsidR="00167207" w:rsidRPr="00F44635" w:rsidRDefault="00167207" w:rsidP="00B83ADD">
            <w:pPr>
              <w:spacing w:line="240" w:lineRule="auto"/>
              <w:textAlignment w:val="baseline"/>
              <w:rPr>
                <w:rFonts w:ascii="Times New Roman" w:hAnsi="Times New Roman" w:cs="Times New Roman"/>
                <w:sz w:val="24"/>
                <w:szCs w:val="24"/>
              </w:rPr>
            </w:pPr>
            <w:r w:rsidRPr="00F44635">
              <w:rPr>
                <w:rFonts w:ascii="Times New Roman" w:hAnsi="Times New Roman" w:cs="Times New Roman"/>
                <w:kern w:val="2"/>
                <w:sz w:val="24"/>
                <w:szCs w:val="24"/>
              </w:rPr>
              <w:t>Ind</w:t>
            </w:r>
            <w:r w:rsidRPr="00F44635">
              <w:rPr>
                <w:rFonts w:ascii="Times New Roman" w:hAnsi="Times New Roman" w:cs="Times New Roman"/>
                <w:kern w:val="2"/>
                <w:sz w:val="24"/>
                <w:szCs w:val="24"/>
                <w:vertAlign w:val="subscript"/>
              </w:rPr>
              <w:t>naujausias</w:t>
            </w:r>
            <w:r w:rsidRPr="00F44635">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594F10E6" w14:textId="77777777"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kern w:val="2"/>
                <w:sz w:val="24"/>
                <w:szCs w:val="24"/>
              </w:rPr>
              <w:t>Ind</w:t>
            </w:r>
            <w:r w:rsidRPr="00F44635">
              <w:rPr>
                <w:rFonts w:ascii="Times New Roman" w:hAnsi="Times New Roman" w:cs="Times New Roman"/>
                <w:kern w:val="2"/>
                <w:sz w:val="24"/>
                <w:szCs w:val="24"/>
                <w:vertAlign w:val="subscript"/>
              </w:rPr>
              <w:t>pradžia</w:t>
            </w:r>
            <w:r w:rsidRPr="00F44635">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4834F3" w14:textId="77777777" w:rsidR="00167207" w:rsidRPr="00F44635" w:rsidRDefault="00167207" w:rsidP="00B83ADD">
            <w:pPr>
              <w:spacing w:line="240" w:lineRule="auto"/>
              <w:rPr>
                <w:rFonts w:ascii="Times New Roman" w:hAnsi="Times New Roman" w:cs="Times New Roman"/>
                <w:kern w:val="2"/>
                <w:sz w:val="24"/>
                <w:szCs w:val="24"/>
                <w:shd w:val="clear" w:color="auto" w:fill="FFFFFF"/>
              </w:rPr>
            </w:pPr>
            <w:r w:rsidRPr="00F44635">
              <w:rPr>
                <w:rFonts w:ascii="Times New Roman" w:hAnsi="Times New Roman" w:cs="Times New Roman"/>
                <w:kern w:val="2"/>
                <w:sz w:val="24"/>
                <w:szCs w:val="24"/>
              </w:rPr>
              <w:t xml:space="preserve">5.3.3.7. </w:t>
            </w:r>
            <w:r w:rsidRPr="00F44635">
              <w:rPr>
                <w:rFonts w:ascii="Times New Roman" w:hAnsi="Times New Roman" w:cs="Times New Roman"/>
                <w:kern w:val="2"/>
                <w:sz w:val="24"/>
                <w:szCs w:val="24"/>
                <w:shd w:val="clear" w:color="auto" w:fill="FFFFFF"/>
              </w:rPr>
              <w:t xml:space="preserve">Skaičiavimams indeksų reikšmės imamos </w:t>
            </w:r>
            <w:r w:rsidRPr="00F44635">
              <w:rPr>
                <w:rFonts w:ascii="Times New Roman" w:hAnsi="Times New Roman" w:cs="Times New Roman"/>
                <w:b/>
                <w:kern w:val="2"/>
                <w:sz w:val="24"/>
                <w:szCs w:val="24"/>
                <w:shd w:val="clear" w:color="auto" w:fill="FFFFFF"/>
              </w:rPr>
              <w:t>keturių</w:t>
            </w:r>
            <w:r w:rsidRPr="00F44635">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F44635">
              <w:rPr>
                <w:rFonts w:ascii="Times New Roman" w:hAnsi="Times New Roman" w:cs="Times New Roman"/>
                <w:b/>
                <w:kern w:val="2"/>
                <w:sz w:val="24"/>
                <w:szCs w:val="24"/>
                <w:shd w:val="clear" w:color="auto" w:fill="FFFFFF"/>
              </w:rPr>
              <w:t>vieno</w:t>
            </w:r>
            <w:r w:rsidRPr="00F44635">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F44635">
              <w:rPr>
                <w:rFonts w:ascii="Times New Roman" w:hAnsi="Times New Roman" w:cs="Times New Roman"/>
                <w:kern w:val="2"/>
                <w:sz w:val="24"/>
                <w:szCs w:val="24"/>
                <w:shd w:val="clear" w:color="auto" w:fill="FFFFFF"/>
                <w:vertAlign w:val="subscript"/>
              </w:rPr>
              <w:t>1</w:t>
            </w:r>
            <w:r w:rsidRPr="00F44635">
              <w:rPr>
                <w:rFonts w:ascii="Times New Roman" w:hAnsi="Times New Roman" w:cs="Times New Roman"/>
                <w:kern w:val="2"/>
                <w:sz w:val="24"/>
                <w:szCs w:val="24"/>
                <w:shd w:val="clear" w:color="auto" w:fill="FFFFFF"/>
              </w:rPr>
              <w:t xml:space="preserve">“ suapvalinamas iki </w:t>
            </w:r>
            <w:r w:rsidRPr="00F44635">
              <w:rPr>
                <w:rFonts w:ascii="Times New Roman" w:hAnsi="Times New Roman" w:cs="Times New Roman"/>
                <w:b/>
                <w:kern w:val="2"/>
                <w:sz w:val="24"/>
                <w:szCs w:val="24"/>
                <w:shd w:val="clear" w:color="auto" w:fill="FFFFFF"/>
              </w:rPr>
              <w:t xml:space="preserve">dviejų </w:t>
            </w:r>
            <w:r w:rsidRPr="00F44635">
              <w:rPr>
                <w:rFonts w:ascii="Times New Roman" w:hAnsi="Times New Roman" w:cs="Times New Roman"/>
                <w:kern w:val="2"/>
                <w:sz w:val="24"/>
                <w:szCs w:val="24"/>
                <w:shd w:val="clear" w:color="auto" w:fill="FFFFFF"/>
              </w:rPr>
              <w:t>skaitmenų po kablelio.</w:t>
            </w:r>
          </w:p>
          <w:p w14:paraId="72242F9B" w14:textId="77777777" w:rsidR="00167207" w:rsidRPr="00F44635" w:rsidRDefault="00167207" w:rsidP="00B83ADD">
            <w:pPr>
              <w:spacing w:line="240" w:lineRule="auto"/>
              <w:rPr>
                <w:rFonts w:ascii="Times New Roman" w:hAnsi="Times New Roman" w:cs="Times New Roman"/>
                <w:kern w:val="2"/>
                <w:sz w:val="24"/>
                <w:szCs w:val="24"/>
                <w:shd w:val="clear" w:color="auto" w:fill="FFFFFF"/>
              </w:rPr>
            </w:pPr>
            <w:r w:rsidRPr="00F44635">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44635">
              <w:rPr>
                <w:rFonts w:ascii="Times New Roman" w:hAnsi="Times New Roman" w:cs="Times New Roman"/>
                <w:kern w:val="2"/>
                <w:sz w:val="24"/>
                <w:szCs w:val="24"/>
                <w:bdr w:val="none" w:sz="0" w:space="0" w:color="auto" w:frame="1"/>
              </w:rPr>
              <w:t>kitus oficialius šaltinių duomenis</w:t>
            </w:r>
            <w:r w:rsidRPr="00F44635">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71434BA3" w14:textId="77777777" w:rsidR="00167207" w:rsidRPr="00F44635" w:rsidRDefault="00167207" w:rsidP="00B83ADD">
            <w:pPr>
              <w:spacing w:line="240" w:lineRule="auto"/>
              <w:rPr>
                <w:rFonts w:ascii="Times New Roman" w:hAnsi="Times New Roman" w:cs="Times New Roman"/>
                <w:kern w:val="2"/>
                <w:sz w:val="24"/>
                <w:szCs w:val="24"/>
                <w:shd w:val="clear" w:color="auto" w:fill="FFFFFF"/>
              </w:rPr>
            </w:pPr>
            <w:r w:rsidRPr="00F44635">
              <w:rPr>
                <w:rFonts w:ascii="Times New Roman" w:hAnsi="Times New Roman" w:cs="Times New Roman"/>
                <w:kern w:val="2"/>
                <w:sz w:val="24"/>
                <w:szCs w:val="24"/>
                <w:shd w:val="clear" w:color="auto" w:fill="FFFFFF"/>
              </w:rPr>
              <w:t>5</w:t>
            </w:r>
            <w:r w:rsidRPr="00F44635">
              <w:rPr>
                <w:rFonts w:ascii="Times New Roman" w:hAnsi="Times New Roman" w:cs="Times New Roman"/>
                <w:kern w:val="2"/>
                <w:sz w:val="24"/>
                <w:szCs w:val="24"/>
              </w:rPr>
              <w:t xml:space="preserve">.3.3.9. </w:t>
            </w:r>
            <w:r w:rsidRPr="00F44635">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F44635">
              <w:rPr>
                <w:rFonts w:ascii="Times New Roman" w:hAnsi="Times New Roman" w:cs="Times New Roman"/>
                <w:kern w:val="2"/>
                <w:sz w:val="24"/>
                <w:szCs w:val="24"/>
                <w:shd w:val="clear" w:color="auto" w:fill="FFFFFF"/>
              </w:rPr>
              <w:t>.</w:t>
            </w:r>
          </w:p>
          <w:p w14:paraId="3DB98FA5"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shd w:val="clear" w:color="auto" w:fill="FFFFFF"/>
              </w:rPr>
              <w:t xml:space="preserve">5.3.3.10. </w:t>
            </w:r>
            <w:r w:rsidRPr="00F44635">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167207" w:rsidRPr="00F44635" w14:paraId="25D5A35C" w14:textId="77777777" w:rsidTr="00B83ADD">
        <w:trPr>
          <w:trHeight w:val="300"/>
        </w:trPr>
        <w:tc>
          <w:tcPr>
            <w:tcW w:w="3005" w:type="dxa"/>
            <w:gridSpan w:val="2"/>
          </w:tcPr>
          <w:p w14:paraId="3220F5BE"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lastRenderedPageBreak/>
              <w:t xml:space="preserve">5.3.4. Sutarties kainos / įkainių peržiūra dėl kainų lygio pokyčio pagal </w:t>
            </w:r>
            <w:r w:rsidRPr="00F44635">
              <w:rPr>
                <w:rFonts w:ascii="Times New Roman" w:hAnsi="Times New Roman" w:cs="Times New Roman"/>
                <w:b/>
                <w:bCs/>
                <w:kern w:val="2"/>
                <w:sz w:val="24"/>
                <w:szCs w:val="24"/>
              </w:rPr>
              <w:t>Paslaugų</w:t>
            </w:r>
            <w:r w:rsidRPr="00F44635">
              <w:rPr>
                <w:rFonts w:ascii="Times New Roman" w:hAnsi="Times New Roman" w:cs="Times New Roman"/>
                <w:b/>
                <w:kern w:val="2"/>
                <w:sz w:val="24"/>
                <w:szCs w:val="24"/>
              </w:rPr>
              <w:t xml:space="preserve"> grupių kainų pokyčius</w:t>
            </w:r>
          </w:p>
        </w:tc>
        <w:tc>
          <w:tcPr>
            <w:tcW w:w="6530" w:type="dxa"/>
            <w:gridSpan w:val="2"/>
          </w:tcPr>
          <w:p w14:paraId="35804DB8"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Netaikoma.</w:t>
            </w:r>
          </w:p>
          <w:p w14:paraId="16326191" w14:textId="77777777" w:rsidR="00167207" w:rsidRPr="00F44635" w:rsidRDefault="00167207" w:rsidP="00B83ADD">
            <w:pPr>
              <w:spacing w:line="240" w:lineRule="auto"/>
              <w:rPr>
                <w:rFonts w:ascii="Times New Roman" w:hAnsi="Times New Roman" w:cs="Times New Roman"/>
                <w:sz w:val="24"/>
                <w:szCs w:val="24"/>
              </w:rPr>
            </w:pPr>
          </w:p>
        </w:tc>
      </w:tr>
      <w:tr w:rsidR="00167207" w:rsidRPr="00F44635" w14:paraId="6AAA3C29" w14:textId="77777777" w:rsidTr="00B83ADD">
        <w:trPr>
          <w:trHeight w:val="300"/>
        </w:trPr>
        <w:tc>
          <w:tcPr>
            <w:tcW w:w="3005" w:type="dxa"/>
            <w:gridSpan w:val="2"/>
          </w:tcPr>
          <w:p w14:paraId="0FE8D64B" w14:textId="77777777" w:rsidR="00167207" w:rsidRPr="00F44635" w:rsidRDefault="00167207" w:rsidP="00B83ADD">
            <w:pPr>
              <w:rPr>
                <w:rFonts w:ascii="Times New Roman" w:hAnsi="Times New Roman" w:cs="Times New Roman"/>
                <w:b/>
                <w:bCs/>
                <w:kern w:val="2"/>
                <w:sz w:val="24"/>
                <w:szCs w:val="24"/>
              </w:rPr>
            </w:pPr>
            <w:r w:rsidRPr="00F44635">
              <w:rPr>
                <w:rFonts w:ascii="Times New Roman" w:hAnsi="Times New Roman" w:cs="Times New Roman"/>
                <w:b/>
                <w:bCs/>
                <w:kern w:val="2"/>
                <w:sz w:val="24"/>
                <w:szCs w:val="24"/>
              </w:rPr>
              <w:t xml:space="preserve">5.4. Sutarties kainos / įkainių apskaičiavimas </w:t>
            </w:r>
            <w:r w:rsidRPr="00F44635">
              <w:rPr>
                <w:rFonts w:ascii="Times New Roman" w:hAnsi="Times New Roman" w:cs="Times New Roman"/>
                <w:b/>
                <w:bCs/>
                <w:kern w:val="2"/>
                <w:sz w:val="24"/>
                <w:szCs w:val="24"/>
              </w:rPr>
              <w:lastRenderedPageBreak/>
              <w:t xml:space="preserve">taikant </w:t>
            </w:r>
            <w:r w:rsidRPr="00F44635">
              <w:rPr>
                <w:rFonts w:ascii="Times New Roman" w:hAnsi="Times New Roman" w:cs="Times New Roman"/>
                <w:b/>
                <w:bCs/>
                <w:kern w:val="2"/>
                <w:sz w:val="24"/>
                <w:szCs w:val="24"/>
                <w:u w:val="single"/>
              </w:rPr>
              <w:t>kiekio (apimties)</w:t>
            </w:r>
            <w:r w:rsidRPr="00F44635">
              <w:rPr>
                <w:rFonts w:ascii="Times New Roman" w:hAnsi="Times New Roman" w:cs="Times New Roman"/>
                <w:b/>
                <w:bCs/>
                <w:kern w:val="2"/>
                <w:sz w:val="24"/>
                <w:szCs w:val="24"/>
              </w:rPr>
              <w:t xml:space="preserve"> keitimo taisykles</w:t>
            </w:r>
          </w:p>
        </w:tc>
        <w:tc>
          <w:tcPr>
            <w:tcW w:w="6530" w:type="dxa"/>
            <w:gridSpan w:val="2"/>
          </w:tcPr>
          <w:p w14:paraId="7271B4DD"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lastRenderedPageBreak/>
              <w:t>Netaikoma.</w:t>
            </w:r>
          </w:p>
          <w:p w14:paraId="0F347647" w14:textId="77777777" w:rsidR="00167207" w:rsidRPr="00F44635" w:rsidRDefault="00167207" w:rsidP="00B83ADD">
            <w:pPr>
              <w:spacing w:line="240" w:lineRule="auto"/>
              <w:rPr>
                <w:rFonts w:ascii="Times New Roman" w:hAnsi="Times New Roman" w:cs="Times New Roman"/>
                <w:sz w:val="24"/>
                <w:szCs w:val="24"/>
              </w:rPr>
            </w:pPr>
          </w:p>
        </w:tc>
      </w:tr>
      <w:tr w:rsidR="00167207" w:rsidRPr="00F44635" w14:paraId="46085A32" w14:textId="77777777" w:rsidTr="00B83ADD">
        <w:trPr>
          <w:trHeight w:val="300"/>
        </w:trPr>
        <w:tc>
          <w:tcPr>
            <w:tcW w:w="3005" w:type="dxa"/>
            <w:gridSpan w:val="2"/>
          </w:tcPr>
          <w:p w14:paraId="1FD2DDD8"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5.5. Atsiskaitymo su Tiekėju terminas ir tvarka</w:t>
            </w:r>
          </w:p>
        </w:tc>
        <w:tc>
          <w:tcPr>
            <w:tcW w:w="6530" w:type="dxa"/>
            <w:gridSpan w:val="2"/>
          </w:tcPr>
          <w:p w14:paraId="77955EFD" w14:textId="77777777" w:rsidR="00167207" w:rsidRPr="00F44635" w:rsidRDefault="00167207" w:rsidP="00B83ADD">
            <w:pPr>
              <w:widowControl w:val="0"/>
              <w:tabs>
                <w:tab w:val="left" w:pos="1829"/>
                <w:tab w:val="left" w:pos="3130"/>
                <w:tab w:val="left" w:pos="4205"/>
              </w:tabs>
              <w:spacing w:line="240" w:lineRule="auto"/>
              <w:jc w:val="both"/>
              <w:rPr>
                <w:rFonts w:ascii="Times New Roman" w:hAnsi="Times New Roman" w:cs="Times New Roman"/>
                <w:sz w:val="24"/>
                <w:szCs w:val="24"/>
              </w:rPr>
            </w:pPr>
            <w:r w:rsidRPr="00F44635">
              <w:rPr>
                <w:rFonts w:ascii="Times New Roman" w:hAnsi="Times New Roman" w:cs="Times New Roman"/>
                <w:sz w:val="24"/>
                <w:szCs w:val="24"/>
              </w:rPr>
              <w:t xml:space="preserve">Tarp Šalių pasirašomas </w:t>
            </w:r>
            <w:r>
              <w:rPr>
                <w:rFonts w:ascii="Times New Roman" w:hAnsi="Times New Roman" w:cs="Times New Roman"/>
                <w:sz w:val="24"/>
                <w:szCs w:val="24"/>
              </w:rPr>
              <w:t xml:space="preserve">galutinis </w:t>
            </w:r>
            <w:r w:rsidRPr="00F44635">
              <w:rPr>
                <w:rFonts w:ascii="Times New Roman" w:hAnsi="Times New Roman" w:cs="Times New Roman"/>
                <w:sz w:val="24"/>
                <w:szCs w:val="24"/>
              </w:rPr>
              <w:t>Paslaugų perdavimo–priėmimo aktas.</w:t>
            </w:r>
          </w:p>
          <w:p w14:paraId="386A009A" w14:textId="77777777"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55A5F4FA"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Pirkėjas atsiskaito su Tiekėju ne vėliau kaip per 30 (trisdešimt) dienų  nuo Sąskaitos gavimo dienos.</w:t>
            </w:r>
          </w:p>
          <w:p w14:paraId="5AB3FD46" w14:textId="77777777" w:rsidR="00167207" w:rsidRPr="00F44635" w:rsidRDefault="00167207" w:rsidP="00B83ADD">
            <w:pPr>
              <w:spacing w:line="240" w:lineRule="auto"/>
              <w:rPr>
                <w:rFonts w:ascii="Times New Roman" w:hAnsi="Times New Roman" w:cs="Times New Roman"/>
                <w:kern w:val="2"/>
                <w:sz w:val="24"/>
                <w:szCs w:val="24"/>
                <w:highlight w:val="yellow"/>
              </w:rPr>
            </w:pPr>
            <w:r w:rsidRPr="00F44635">
              <w:rPr>
                <w:rFonts w:ascii="Times New Roman" w:hAnsi="Times New Roman" w:cs="Times New Roman"/>
                <w:sz w:val="24"/>
                <w:szCs w:val="24"/>
              </w:rPr>
              <w:t>Sąskaita išrašoma ir pateikiama Pirkėjui tik tada, kada abi Šalys yra pasirašiusios Paslaugų perdavimo–priėmimo aktą.</w:t>
            </w:r>
          </w:p>
        </w:tc>
      </w:tr>
      <w:tr w:rsidR="00167207" w:rsidRPr="00F44635" w14:paraId="508FCB1B" w14:textId="77777777" w:rsidTr="00B83ADD">
        <w:trPr>
          <w:trHeight w:val="300"/>
        </w:trPr>
        <w:tc>
          <w:tcPr>
            <w:tcW w:w="3005" w:type="dxa"/>
            <w:gridSpan w:val="2"/>
          </w:tcPr>
          <w:p w14:paraId="4978FBFE"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5.6. Avansas</w:t>
            </w:r>
          </w:p>
        </w:tc>
        <w:tc>
          <w:tcPr>
            <w:tcW w:w="6530" w:type="dxa"/>
            <w:gridSpan w:val="2"/>
          </w:tcPr>
          <w:p w14:paraId="41681238"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Netaikoma.</w:t>
            </w:r>
          </w:p>
        </w:tc>
      </w:tr>
      <w:tr w:rsidR="00167207" w:rsidRPr="00F44635" w14:paraId="47227576" w14:textId="77777777" w:rsidTr="00B83ADD">
        <w:trPr>
          <w:trHeight w:val="300"/>
        </w:trPr>
        <w:tc>
          <w:tcPr>
            <w:tcW w:w="3005" w:type="dxa"/>
            <w:gridSpan w:val="2"/>
            <w:tcBorders>
              <w:bottom w:val="single" w:sz="4" w:space="0" w:color="auto"/>
            </w:tcBorders>
          </w:tcPr>
          <w:p w14:paraId="376F9FB4"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5.7. Avanso užtikrinimas</w:t>
            </w:r>
          </w:p>
        </w:tc>
        <w:tc>
          <w:tcPr>
            <w:tcW w:w="6530" w:type="dxa"/>
            <w:gridSpan w:val="2"/>
            <w:tcBorders>
              <w:bottom w:val="single" w:sz="4" w:space="0" w:color="auto"/>
            </w:tcBorders>
          </w:tcPr>
          <w:p w14:paraId="504E8E83"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Netaikoma.</w:t>
            </w:r>
          </w:p>
          <w:p w14:paraId="70BE146C"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3EF2460B" w14:textId="77777777" w:rsidTr="00B83ADD">
        <w:trPr>
          <w:trHeight w:val="300"/>
        </w:trPr>
        <w:tc>
          <w:tcPr>
            <w:tcW w:w="3005" w:type="dxa"/>
            <w:gridSpan w:val="2"/>
            <w:tcBorders>
              <w:left w:val="nil"/>
              <w:right w:val="nil"/>
            </w:tcBorders>
          </w:tcPr>
          <w:p w14:paraId="1000FE05" w14:textId="77777777" w:rsidR="00167207" w:rsidRPr="00F44635" w:rsidRDefault="00167207" w:rsidP="00B83ADD">
            <w:pPr>
              <w:rPr>
                <w:rFonts w:ascii="Times New Roman" w:hAnsi="Times New Roman" w:cs="Times New Roman"/>
                <w:b/>
                <w:kern w:val="2"/>
                <w:sz w:val="24"/>
                <w:szCs w:val="24"/>
              </w:rPr>
            </w:pPr>
          </w:p>
        </w:tc>
        <w:tc>
          <w:tcPr>
            <w:tcW w:w="6530" w:type="dxa"/>
            <w:gridSpan w:val="2"/>
            <w:tcBorders>
              <w:left w:val="nil"/>
              <w:right w:val="nil"/>
            </w:tcBorders>
          </w:tcPr>
          <w:p w14:paraId="111DCA9B"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1B31D0E8" w14:textId="77777777" w:rsidTr="00B83ADD">
        <w:trPr>
          <w:trHeight w:val="300"/>
        </w:trPr>
        <w:tc>
          <w:tcPr>
            <w:tcW w:w="9535" w:type="dxa"/>
            <w:gridSpan w:val="4"/>
          </w:tcPr>
          <w:p w14:paraId="6F75F480" w14:textId="77777777" w:rsidR="00167207" w:rsidRPr="00F44635" w:rsidRDefault="00167207" w:rsidP="00B83ADD">
            <w:pPr>
              <w:spacing w:line="240" w:lineRule="auto"/>
              <w:jc w:val="center"/>
              <w:rPr>
                <w:rFonts w:ascii="Times New Roman" w:hAnsi="Times New Roman" w:cs="Times New Roman"/>
                <w:b/>
                <w:kern w:val="2"/>
                <w:sz w:val="24"/>
                <w:szCs w:val="24"/>
              </w:rPr>
            </w:pPr>
            <w:r w:rsidRPr="00F44635">
              <w:rPr>
                <w:rFonts w:ascii="Times New Roman" w:hAnsi="Times New Roman" w:cs="Times New Roman"/>
                <w:b/>
                <w:kern w:val="2"/>
                <w:sz w:val="24"/>
                <w:szCs w:val="24"/>
              </w:rPr>
              <w:t>6. PASLAUGŲ KOKYBĖ IR GARANTINIAI ĮSIPAREIGOJIMAI</w:t>
            </w:r>
          </w:p>
        </w:tc>
      </w:tr>
      <w:tr w:rsidR="00167207" w:rsidRPr="00F44635" w14:paraId="547FDEFF" w14:textId="77777777" w:rsidTr="00B83ADD">
        <w:trPr>
          <w:trHeight w:val="300"/>
        </w:trPr>
        <w:tc>
          <w:tcPr>
            <w:tcW w:w="3005" w:type="dxa"/>
            <w:gridSpan w:val="2"/>
          </w:tcPr>
          <w:p w14:paraId="6128183D"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6.1. Garantinis terminas</w:t>
            </w:r>
          </w:p>
        </w:tc>
        <w:tc>
          <w:tcPr>
            <w:tcW w:w="6530" w:type="dxa"/>
            <w:gridSpan w:val="2"/>
          </w:tcPr>
          <w:p w14:paraId="5A36D2B2"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Netaikoma</w:t>
            </w:r>
          </w:p>
          <w:p w14:paraId="043DDE25" w14:textId="77777777" w:rsidR="00167207" w:rsidRPr="00F44635" w:rsidRDefault="00167207" w:rsidP="00B83ADD">
            <w:pPr>
              <w:spacing w:line="240" w:lineRule="auto"/>
              <w:rPr>
                <w:rFonts w:ascii="Times New Roman" w:hAnsi="Times New Roman" w:cs="Times New Roman"/>
                <w:sz w:val="24"/>
                <w:szCs w:val="24"/>
              </w:rPr>
            </w:pPr>
          </w:p>
        </w:tc>
      </w:tr>
      <w:tr w:rsidR="00167207" w:rsidRPr="00F44635" w14:paraId="14A88C2D" w14:textId="77777777" w:rsidTr="00B83ADD">
        <w:trPr>
          <w:trHeight w:val="300"/>
        </w:trPr>
        <w:tc>
          <w:tcPr>
            <w:tcW w:w="3005" w:type="dxa"/>
            <w:gridSpan w:val="2"/>
          </w:tcPr>
          <w:p w14:paraId="489AC742"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sz w:val="24"/>
                <w:szCs w:val="24"/>
              </w:rPr>
              <w:t>6.2. Terminas Paslaugų trūkumams pašalinti</w:t>
            </w:r>
          </w:p>
        </w:tc>
        <w:tc>
          <w:tcPr>
            <w:tcW w:w="6530" w:type="dxa"/>
            <w:gridSpan w:val="2"/>
          </w:tcPr>
          <w:p w14:paraId="74DB1B05" w14:textId="77777777" w:rsidR="00167207" w:rsidRPr="002B0178" w:rsidRDefault="00167207" w:rsidP="00B83ADD">
            <w:pPr>
              <w:spacing w:line="240" w:lineRule="auto"/>
              <w:jc w:val="both"/>
              <w:rPr>
                <w:rFonts w:ascii="Times New Roman" w:eastAsia="Times New Roman" w:hAnsi="Times New Roman" w:cs="Times New Roman"/>
                <w:color w:val="auto"/>
                <w:kern w:val="2"/>
                <w:sz w:val="24"/>
                <w:szCs w:val="24"/>
              </w:rPr>
            </w:pPr>
            <w:r w:rsidRPr="091947C6">
              <w:rPr>
                <w:rFonts w:ascii="Times New Roman" w:eastAsia="Times New Roman" w:hAnsi="Times New Roman" w:cs="Times New Roman"/>
                <w:color w:val="auto"/>
                <w:sz w:val="24"/>
                <w:szCs w:val="24"/>
              </w:rPr>
              <w:t>Tiekėjas  gavęs raštu pateiktas Pirkėjo ar Pirkėjo recenzento pastabas dėl rengiamos lenkų tautinės mažumos gimtosios kalbos ir literatūros pagrindinio ugdymo pasiekimų patikrinimo užduoties ir/ar jos priedų, Tiekėjas privalo per 5 (penkias) darbo dienas nuo pastabų gavimo dienos pakoreguoti užduotį ir/ar jos priedus, arba pateikti motyvuotą paaiškinimą dėl atsisakymo pastabas priimti.</w:t>
            </w:r>
          </w:p>
        </w:tc>
      </w:tr>
      <w:tr w:rsidR="00167207" w:rsidRPr="00F44635" w14:paraId="7B4570E1" w14:textId="77777777" w:rsidTr="00B83ADD">
        <w:trPr>
          <w:trHeight w:val="300"/>
        </w:trPr>
        <w:tc>
          <w:tcPr>
            <w:tcW w:w="3005" w:type="dxa"/>
            <w:gridSpan w:val="2"/>
            <w:tcBorders>
              <w:bottom w:val="single" w:sz="4" w:space="0" w:color="auto"/>
            </w:tcBorders>
          </w:tcPr>
          <w:p w14:paraId="2116497B" w14:textId="77777777" w:rsidR="00167207" w:rsidRPr="00F44635" w:rsidRDefault="00167207" w:rsidP="00B83ADD">
            <w:pPr>
              <w:rPr>
                <w:rFonts w:ascii="Times New Roman" w:hAnsi="Times New Roman" w:cs="Times New Roman"/>
                <w:b/>
                <w:sz w:val="24"/>
                <w:szCs w:val="24"/>
              </w:rPr>
            </w:pPr>
            <w:r w:rsidRPr="00F44635">
              <w:rPr>
                <w:rFonts w:ascii="Times New Roman" w:hAnsi="Times New Roman" w:cs="Times New Roman"/>
                <w:b/>
                <w:sz w:val="24"/>
                <w:szCs w:val="24"/>
              </w:rPr>
              <w:t xml:space="preserve">6.3. Kokybinių kriterijų įgyvendinimo </w:t>
            </w:r>
            <w:r w:rsidRPr="00F44635">
              <w:rPr>
                <w:rFonts w:ascii="Times New Roman" w:hAnsi="Times New Roman" w:cs="Times New Roman"/>
                <w:b/>
                <w:bCs/>
                <w:sz w:val="24"/>
                <w:szCs w:val="24"/>
              </w:rPr>
              <w:t xml:space="preserve">ir </w:t>
            </w:r>
            <w:r w:rsidRPr="00F44635">
              <w:rPr>
                <w:rFonts w:ascii="Times New Roman" w:hAnsi="Times New Roman" w:cs="Times New Roman"/>
                <w:b/>
                <w:sz w:val="24"/>
                <w:szCs w:val="24"/>
              </w:rPr>
              <w:t>tikrinimo tvarka</w:t>
            </w:r>
          </w:p>
        </w:tc>
        <w:tc>
          <w:tcPr>
            <w:tcW w:w="6530" w:type="dxa"/>
            <w:gridSpan w:val="2"/>
            <w:tcBorders>
              <w:bottom w:val="single" w:sz="4" w:space="0" w:color="auto"/>
            </w:tcBorders>
          </w:tcPr>
          <w:p w14:paraId="6F0DB0D3" w14:textId="77777777" w:rsidR="00167207" w:rsidRPr="002B0178" w:rsidRDefault="00167207" w:rsidP="00B83ADD">
            <w:pPr>
              <w:spacing w:line="240" w:lineRule="auto"/>
              <w:rPr>
                <w:rFonts w:ascii="Times New Roman" w:hAnsi="Times New Roman" w:cs="Times New Roman"/>
                <w:sz w:val="24"/>
                <w:szCs w:val="24"/>
              </w:rPr>
            </w:pPr>
            <w:r w:rsidRPr="002B0178">
              <w:rPr>
                <w:rFonts w:ascii="Times New Roman" w:hAnsi="Times New Roman" w:cs="Times New Roman"/>
                <w:sz w:val="24"/>
                <w:szCs w:val="24"/>
              </w:rPr>
              <w:t>Netaikoma.</w:t>
            </w:r>
          </w:p>
        </w:tc>
      </w:tr>
      <w:tr w:rsidR="00167207" w:rsidRPr="00F44635" w14:paraId="5FB11688" w14:textId="77777777" w:rsidTr="00B83ADD">
        <w:trPr>
          <w:trHeight w:val="300"/>
        </w:trPr>
        <w:tc>
          <w:tcPr>
            <w:tcW w:w="3005" w:type="dxa"/>
            <w:gridSpan w:val="2"/>
            <w:tcBorders>
              <w:left w:val="nil"/>
              <w:right w:val="nil"/>
            </w:tcBorders>
          </w:tcPr>
          <w:p w14:paraId="32086D09" w14:textId="77777777" w:rsidR="00167207" w:rsidRPr="00F44635" w:rsidRDefault="00167207" w:rsidP="00B83ADD">
            <w:pPr>
              <w:rPr>
                <w:rFonts w:ascii="Times New Roman" w:hAnsi="Times New Roman" w:cs="Times New Roman"/>
                <w:b/>
                <w:sz w:val="24"/>
                <w:szCs w:val="24"/>
              </w:rPr>
            </w:pPr>
          </w:p>
        </w:tc>
        <w:tc>
          <w:tcPr>
            <w:tcW w:w="6530" w:type="dxa"/>
            <w:gridSpan w:val="2"/>
            <w:tcBorders>
              <w:left w:val="nil"/>
              <w:right w:val="nil"/>
            </w:tcBorders>
          </w:tcPr>
          <w:p w14:paraId="084BD182"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2FA8A6BF" w14:textId="77777777" w:rsidTr="00B83ADD">
        <w:trPr>
          <w:trHeight w:val="300"/>
        </w:trPr>
        <w:tc>
          <w:tcPr>
            <w:tcW w:w="9535" w:type="dxa"/>
            <w:gridSpan w:val="4"/>
          </w:tcPr>
          <w:p w14:paraId="27BA42FD" w14:textId="77777777" w:rsidR="00167207" w:rsidRPr="00F44635" w:rsidRDefault="00167207" w:rsidP="00B83ADD">
            <w:pPr>
              <w:spacing w:line="240" w:lineRule="auto"/>
              <w:jc w:val="center"/>
              <w:rPr>
                <w:rFonts w:ascii="Times New Roman" w:hAnsi="Times New Roman" w:cs="Times New Roman"/>
                <w:b/>
                <w:kern w:val="2"/>
                <w:sz w:val="24"/>
                <w:szCs w:val="24"/>
              </w:rPr>
            </w:pPr>
            <w:r w:rsidRPr="00F44635">
              <w:rPr>
                <w:rFonts w:ascii="Times New Roman" w:hAnsi="Times New Roman" w:cs="Times New Roman"/>
                <w:b/>
                <w:kern w:val="2"/>
                <w:sz w:val="24"/>
                <w:szCs w:val="24"/>
              </w:rPr>
              <w:t>7. SUTARTIES VYKDYMUI PASITELKIAMI SUBTIEKĖJAI IR (AR) SPECIALISTAI</w:t>
            </w:r>
          </w:p>
        </w:tc>
      </w:tr>
      <w:tr w:rsidR="00167207" w:rsidRPr="00F44635" w14:paraId="2A573743" w14:textId="77777777" w:rsidTr="00B83ADD">
        <w:trPr>
          <w:trHeight w:val="300"/>
        </w:trPr>
        <w:tc>
          <w:tcPr>
            <w:tcW w:w="3005" w:type="dxa"/>
            <w:gridSpan w:val="2"/>
            <w:tcBorders>
              <w:bottom w:val="single" w:sz="4" w:space="0" w:color="auto"/>
            </w:tcBorders>
          </w:tcPr>
          <w:p w14:paraId="7411C81F" w14:textId="77777777" w:rsidR="00167207" w:rsidRPr="00F44635" w:rsidRDefault="00167207" w:rsidP="00B83ADD">
            <w:pPr>
              <w:rPr>
                <w:rFonts w:ascii="Times New Roman" w:hAnsi="Times New Roman" w:cs="Times New Roman"/>
                <w:b/>
                <w:bCs/>
                <w:kern w:val="2"/>
                <w:sz w:val="24"/>
                <w:szCs w:val="24"/>
              </w:rPr>
            </w:pPr>
            <w:r w:rsidRPr="00F44635">
              <w:rPr>
                <w:rFonts w:ascii="Times New Roman" w:hAnsi="Times New Roman" w:cs="Times New Roman"/>
                <w:b/>
                <w:bCs/>
                <w:kern w:val="2"/>
                <w:sz w:val="24"/>
                <w:szCs w:val="24"/>
              </w:rPr>
              <w:t>7.1. Sutarties vykdymui pasitelkiami subtiekėjai ir (ar) specialistai</w:t>
            </w:r>
          </w:p>
        </w:tc>
        <w:tc>
          <w:tcPr>
            <w:tcW w:w="6530" w:type="dxa"/>
            <w:gridSpan w:val="2"/>
            <w:tcBorders>
              <w:bottom w:val="single" w:sz="4" w:space="0" w:color="auto"/>
            </w:tcBorders>
          </w:tcPr>
          <w:p w14:paraId="69374C30" w14:textId="77777777" w:rsidR="00167207" w:rsidRPr="00F44635" w:rsidRDefault="00000000" w:rsidP="00B83ADD">
            <w:pPr>
              <w:spacing w:line="240" w:lineRule="auto"/>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AB724D2BB660430D8BD663CD913EA09E"/>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167207" w:rsidRPr="00F44635">
                  <w:rPr>
                    <w:rFonts w:ascii="Times New Roman" w:hAnsi="Times New Roman" w:cs="Times New Roman"/>
                    <w:sz w:val="24"/>
                    <w:szCs w:val="24"/>
                  </w:rPr>
                  <w:t>Nepasitelkiami.</w:t>
                </w:r>
              </w:sdtContent>
            </w:sdt>
            <w:r w:rsidR="00167207" w:rsidRPr="00F44635">
              <w:rPr>
                <w:rFonts w:ascii="Times New Roman" w:hAnsi="Times New Roman" w:cs="Times New Roman"/>
                <w:sz w:val="24"/>
                <w:szCs w:val="24"/>
              </w:rPr>
              <w:t xml:space="preserve"> /</w:t>
            </w:r>
          </w:p>
          <w:p w14:paraId="0972C241" w14:textId="77777777"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sz w:val="24"/>
                <w:szCs w:val="24"/>
              </w:rPr>
              <w:t>Sutarties vykdymui pasitelkiami tokie ūkio subjektai, kurių kvalifikacija remiasi Tiekėjas: [nurodyti]</w:t>
            </w:r>
          </w:p>
          <w:p w14:paraId="1292F1E9"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58690C21" w14:textId="77777777" w:rsidTr="00B83ADD">
        <w:trPr>
          <w:trHeight w:val="300"/>
        </w:trPr>
        <w:tc>
          <w:tcPr>
            <w:tcW w:w="3005" w:type="dxa"/>
            <w:gridSpan w:val="2"/>
            <w:tcBorders>
              <w:left w:val="nil"/>
              <w:right w:val="nil"/>
            </w:tcBorders>
          </w:tcPr>
          <w:p w14:paraId="6EEFC0FB" w14:textId="77777777" w:rsidR="00167207" w:rsidRPr="00F44635" w:rsidRDefault="00167207" w:rsidP="00B83ADD">
            <w:pPr>
              <w:rPr>
                <w:rFonts w:ascii="Times New Roman" w:hAnsi="Times New Roman" w:cs="Times New Roman"/>
                <w:b/>
                <w:bCs/>
                <w:kern w:val="2"/>
                <w:sz w:val="24"/>
                <w:szCs w:val="24"/>
              </w:rPr>
            </w:pPr>
          </w:p>
        </w:tc>
        <w:tc>
          <w:tcPr>
            <w:tcW w:w="6530" w:type="dxa"/>
            <w:gridSpan w:val="2"/>
            <w:tcBorders>
              <w:left w:val="nil"/>
              <w:right w:val="nil"/>
            </w:tcBorders>
          </w:tcPr>
          <w:p w14:paraId="7ECB4D7F"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00CB4550" w14:textId="77777777" w:rsidTr="00B83ADD">
        <w:trPr>
          <w:trHeight w:val="300"/>
        </w:trPr>
        <w:tc>
          <w:tcPr>
            <w:tcW w:w="9535" w:type="dxa"/>
            <w:gridSpan w:val="4"/>
          </w:tcPr>
          <w:p w14:paraId="510325BB" w14:textId="77777777" w:rsidR="00167207" w:rsidRPr="00F44635" w:rsidRDefault="00167207" w:rsidP="00B83ADD">
            <w:pPr>
              <w:spacing w:line="240" w:lineRule="auto"/>
              <w:jc w:val="center"/>
              <w:rPr>
                <w:rFonts w:ascii="Times New Roman" w:hAnsi="Times New Roman" w:cs="Times New Roman"/>
                <w:b/>
                <w:kern w:val="2"/>
                <w:sz w:val="24"/>
                <w:szCs w:val="24"/>
              </w:rPr>
            </w:pPr>
            <w:r w:rsidRPr="00F44635">
              <w:rPr>
                <w:rFonts w:ascii="Times New Roman" w:hAnsi="Times New Roman" w:cs="Times New Roman"/>
                <w:b/>
                <w:kern w:val="2"/>
                <w:sz w:val="24"/>
                <w:szCs w:val="24"/>
              </w:rPr>
              <w:t>8. PRIEVOLIŲ PAGAL SUTARTĮ ĮVYKDYMO UŽTIKRINIMAS</w:t>
            </w:r>
          </w:p>
        </w:tc>
      </w:tr>
      <w:tr w:rsidR="00167207" w:rsidRPr="00F44635" w14:paraId="2B296F14" w14:textId="77777777" w:rsidTr="00B83ADD">
        <w:trPr>
          <w:trHeight w:val="300"/>
        </w:trPr>
        <w:tc>
          <w:tcPr>
            <w:tcW w:w="3005" w:type="dxa"/>
            <w:gridSpan w:val="2"/>
          </w:tcPr>
          <w:p w14:paraId="112EC164"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8.1. Prievolių pagal Sutartį įvykdymo užtikrinimas</w:t>
            </w:r>
          </w:p>
        </w:tc>
        <w:tc>
          <w:tcPr>
            <w:tcW w:w="6530" w:type="dxa"/>
            <w:gridSpan w:val="2"/>
          </w:tcPr>
          <w:p w14:paraId="49BDDD10"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Prievolių pagal Sutartį įvykdymas užtikrinamas:</w:t>
            </w:r>
          </w:p>
          <w:p w14:paraId="13D69BF3"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Netesybomis (delspinigiais, bauda).</w:t>
            </w:r>
          </w:p>
        </w:tc>
      </w:tr>
      <w:tr w:rsidR="00167207" w:rsidRPr="00F44635" w14:paraId="2043D9A8" w14:textId="77777777" w:rsidTr="00B83ADD">
        <w:trPr>
          <w:trHeight w:val="300"/>
        </w:trPr>
        <w:tc>
          <w:tcPr>
            <w:tcW w:w="3005" w:type="dxa"/>
            <w:gridSpan w:val="2"/>
          </w:tcPr>
          <w:p w14:paraId="6F9715C6"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lastRenderedPageBreak/>
              <w:t>8.2 Sutarties įvykdymo užtikrinimo galiojimo terminas</w:t>
            </w:r>
          </w:p>
        </w:tc>
        <w:tc>
          <w:tcPr>
            <w:tcW w:w="6530" w:type="dxa"/>
            <w:gridSpan w:val="2"/>
          </w:tcPr>
          <w:p w14:paraId="122B4006"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Netaikoma</w:t>
            </w:r>
          </w:p>
        </w:tc>
      </w:tr>
      <w:tr w:rsidR="00167207" w:rsidRPr="00F44635" w14:paraId="0D4B98DC" w14:textId="77777777" w:rsidTr="00B83ADD">
        <w:trPr>
          <w:trHeight w:val="300"/>
        </w:trPr>
        <w:tc>
          <w:tcPr>
            <w:tcW w:w="3005" w:type="dxa"/>
            <w:gridSpan w:val="2"/>
            <w:tcBorders>
              <w:bottom w:val="single" w:sz="4" w:space="0" w:color="auto"/>
            </w:tcBorders>
          </w:tcPr>
          <w:p w14:paraId="6601D3B3"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8.3. Sutarties įvykdymo užtikrinimo pateikimas</w:t>
            </w:r>
          </w:p>
        </w:tc>
        <w:tc>
          <w:tcPr>
            <w:tcW w:w="6530" w:type="dxa"/>
            <w:gridSpan w:val="2"/>
            <w:tcBorders>
              <w:bottom w:val="single" w:sz="4" w:space="0" w:color="auto"/>
            </w:tcBorders>
          </w:tcPr>
          <w:p w14:paraId="6F2379C7" w14:textId="77777777"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kern w:val="2"/>
                <w:sz w:val="24"/>
                <w:szCs w:val="24"/>
              </w:rPr>
              <w:t>Netaikoma.</w:t>
            </w:r>
          </w:p>
          <w:p w14:paraId="3F03BBE2" w14:textId="77777777" w:rsidR="00167207" w:rsidRPr="00F44635" w:rsidRDefault="00167207" w:rsidP="00B83ADD">
            <w:pPr>
              <w:spacing w:line="240" w:lineRule="auto"/>
              <w:rPr>
                <w:rFonts w:ascii="Times New Roman" w:hAnsi="Times New Roman" w:cs="Times New Roman"/>
                <w:sz w:val="24"/>
                <w:szCs w:val="24"/>
              </w:rPr>
            </w:pPr>
          </w:p>
        </w:tc>
      </w:tr>
      <w:tr w:rsidR="00167207" w:rsidRPr="00F44635" w14:paraId="2BABE030" w14:textId="77777777" w:rsidTr="00B83ADD">
        <w:trPr>
          <w:trHeight w:val="300"/>
        </w:trPr>
        <w:tc>
          <w:tcPr>
            <w:tcW w:w="3005" w:type="dxa"/>
            <w:gridSpan w:val="2"/>
            <w:tcBorders>
              <w:left w:val="nil"/>
              <w:right w:val="nil"/>
            </w:tcBorders>
          </w:tcPr>
          <w:p w14:paraId="2833D58A" w14:textId="77777777" w:rsidR="00167207" w:rsidRPr="00F44635" w:rsidRDefault="00167207" w:rsidP="00B83ADD">
            <w:pPr>
              <w:rPr>
                <w:rFonts w:ascii="Times New Roman" w:hAnsi="Times New Roman" w:cs="Times New Roman"/>
                <w:b/>
                <w:kern w:val="2"/>
                <w:sz w:val="24"/>
                <w:szCs w:val="24"/>
              </w:rPr>
            </w:pPr>
          </w:p>
        </w:tc>
        <w:tc>
          <w:tcPr>
            <w:tcW w:w="6530" w:type="dxa"/>
            <w:gridSpan w:val="2"/>
            <w:tcBorders>
              <w:left w:val="nil"/>
              <w:right w:val="nil"/>
            </w:tcBorders>
          </w:tcPr>
          <w:p w14:paraId="6793C9A6"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38B35BB5" w14:textId="77777777" w:rsidTr="00B83ADD">
        <w:trPr>
          <w:trHeight w:val="300"/>
        </w:trPr>
        <w:tc>
          <w:tcPr>
            <w:tcW w:w="9535" w:type="dxa"/>
            <w:gridSpan w:val="4"/>
          </w:tcPr>
          <w:p w14:paraId="7BC46714" w14:textId="77777777" w:rsidR="00167207" w:rsidRPr="00F44635" w:rsidRDefault="00167207" w:rsidP="00B83ADD">
            <w:pPr>
              <w:spacing w:line="240" w:lineRule="auto"/>
              <w:jc w:val="center"/>
              <w:rPr>
                <w:rFonts w:ascii="Times New Roman" w:hAnsi="Times New Roman" w:cs="Times New Roman"/>
                <w:b/>
                <w:kern w:val="2"/>
                <w:sz w:val="24"/>
                <w:szCs w:val="24"/>
              </w:rPr>
            </w:pPr>
            <w:r w:rsidRPr="00F44635">
              <w:rPr>
                <w:rFonts w:ascii="Times New Roman" w:hAnsi="Times New Roman" w:cs="Times New Roman"/>
                <w:b/>
                <w:kern w:val="2"/>
                <w:sz w:val="24"/>
                <w:szCs w:val="24"/>
              </w:rPr>
              <w:t>9. ŠALIŲ ATSAKOMYBĖ</w:t>
            </w:r>
          </w:p>
        </w:tc>
      </w:tr>
      <w:tr w:rsidR="00167207" w:rsidRPr="00F44635" w14:paraId="50972BC8" w14:textId="77777777" w:rsidTr="00B83ADD">
        <w:trPr>
          <w:trHeight w:val="300"/>
        </w:trPr>
        <w:tc>
          <w:tcPr>
            <w:tcW w:w="3005" w:type="dxa"/>
            <w:gridSpan w:val="2"/>
          </w:tcPr>
          <w:p w14:paraId="53D208E4"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9.1. Pirkėjui taikomos netesybos už mokėjimų pagal Sutartį vėlavimą</w:t>
            </w:r>
          </w:p>
        </w:tc>
        <w:tc>
          <w:tcPr>
            <w:tcW w:w="6530" w:type="dxa"/>
            <w:gridSpan w:val="2"/>
          </w:tcPr>
          <w:p w14:paraId="3BAC0060"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67207" w:rsidRPr="00F44635" w14:paraId="059C5FB6" w14:textId="77777777" w:rsidTr="00B83ADD">
        <w:trPr>
          <w:trHeight w:val="300"/>
        </w:trPr>
        <w:tc>
          <w:tcPr>
            <w:tcW w:w="3005" w:type="dxa"/>
            <w:gridSpan w:val="2"/>
          </w:tcPr>
          <w:p w14:paraId="52776761"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sz w:val="24"/>
                <w:szCs w:val="24"/>
              </w:rPr>
              <w:t>9.2. Tiekėjui taikomos netesybos</w:t>
            </w:r>
          </w:p>
        </w:tc>
        <w:tc>
          <w:tcPr>
            <w:tcW w:w="6530" w:type="dxa"/>
            <w:gridSpan w:val="2"/>
          </w:tcPr>
          <w:p w14:paraId="49C5D844"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 xml:space="preserve">Jeigu Teikėjas dėl savo kaltės vėluoja suteikti Paslaugas, nustatytais terminais (įskaitant tarpinius Paslaugų teikimo terminus) ir / ar Šalių sutartais terminais </w:t>
            </w:r>
            <w:bookmarkStart w:id="0" w:name="_Hlk91495640"/>
            <w:r w:rsidRPr="00F44635">
              <w:rPr>
                <w:rFonts w:ascii="Times New Roman" w:hAnsi="Times New Roman" w:cs="Times New Roman"/>
                <w:kern w:val="2"/>
                <w:sz w:val="24"/>
                <w:szCs w:val="24"/>
              </w:rPr>
              <w:t xml:space="preserve">ir / ar </w:t>
            </w:r>
            <w:r w:rsidRPr="00F44635">
              <w:rPr>
                <w:rFonts w:ascii="Times New Roman" w:hAnsi="Times New Roman" w:cs="Times New Roman"/>
                <w:b/>
                <w:kern w:val="2"/>
                <w:sz w:val="24"/>
                <w:szCs w:val="24"/>
              </w:rPr>
              <w:t>vėluoja pataisyti nustatytus Paslaugų teikimo trūkumus</w:t>
            </w:r>
            <w:r w:rsidRPr="00F44635">
              <w:rPr>
                <w:rFonts w:ascii="Times New Roman" w:hAnsi="Times New Roman" w:cs="Times New Roman"/>
                <w:kern w:val="2"/>
                <w:sz w:val="24"/>
                <w:szCs w:val="24"/>
              </w:rPr>
              <w:t xml:space="preserve"> (galutinius ir tarpinius) per nustatytą protingą terminą, (Teikėjui yra surašoma pretenzija ir nustatomas protingas terminas trūkumų pašalinimui), </w:t>
            </w:r>
            <w:bookmarkStart w:id="1" w:name="_Hlk95156496"/>
            <w:bookmarkEnd w:id="0"/>
            <w:r w:rsidRPr="00F44635">
              <w:rPr>
                <w:rFonts w:ascii="Times New Roman" w:hAnsi="Times New Roman" w:cs="Times New Roman"/>
                <w:kern w:val="2"/>
                <w:sz w:val="24"/>
                <w:szCs w:val="24"/>
              </w:rPr>
              <w:t xml:space="preserve">Pirkėjas raštu (el. paštu) informuoja apie tai Teikėją ir nesumažindamas kitų savo teisių gynimo priemonių, numatytų Sutartyje, </w:t>
            </w:r>
            <w:bookmarkStart w:id="2" w:name="_Hlk87266790"/>
            <w:bookmarkStart w:id="3" w:name="_Hlk95686680"/>
            <w:r w:rsidRPr="00F44635">
              <w:rPr>
                <w:rFonts w:ascii="Times New Roman" w:hAnsi="Times New Roman" w:cs="Times New Roman"/>
                <w:kern w:val="2"/>
                <w:sz w:val="24"/>
                <w:szCs w:val="24"/>
              </w:rPr>
              <w:t xml:space="preserve">skaičiuoja </w:t>
            </w:r>
            <w:bookmarkStart w:id="4" w:name="_Hlk91495730"/>
            <w:r w:rsidRPr="00F44635">
              <w:rPr>
                <w:rFonts w:ascii="Times New Roman" w:hAnsi="Times New Roman" w:cs="Times New Roman"/>
                <w:kern w:val="2"/>
                <w:sz w:val="24"/>
                <w:szCs w:val="24"/>
              </w:rPr>
              <w:t xml:space="preserve">0,02 procentų dydžio delspinigius nuo Pradinės sutarties vertės už kiekvieną uždelstą dieną </w:t>
            </w:r>
            <w:bookmarkEnd w:id="1"/>
            <w:bookmarkEnd w:id="2"/>
            <w:r w:rsidRPr="00F44635">
              <w:rPr>
                <w:rFonts w:ascii="Times New Roman" w:hAnsi="Times New Roman" w:cs="Times New Roman"/>
                <w:kern w:val="2"/>
                <w:sz w:val="24"/>
                <w:szCs w:val="24"/>
              </w:rPr>
              <w:t>(delspinigiai skaičiuojami už kiekvieną konkretų atvejį atskirai</w:t>
            </w:r>
            <w:bookmarkEnd w:id="3"/>
            <w:r w:rsidRPr="00F44635">
              <w:rPr>
                <w:rFonts w:ascii="Times New Roman" w:hAnsi="Times New Roman" w:cs="Times New Roman"/>
                <w:kern w:val="2"/>
                <w:sz w:val="24"/>
                <w:szCs w:val="24"/>
              </w:rPr>
              <w:t xml:space="preserve">). </w:t>
            </w:r>
          </w:p>
          <w:p w14:paraId="46069559" w14:textId="77777777" w:rsidR="00167207" w:rsidRPr="00F44635" w:rsidRDefault="00167207" w:rsidP="00B83ADD">
            <w:pPr>
              <w:spacing w:line="240" w:lineRule="auto"/>
              <w:rPr>
                <w:rFonts w:ascii="Times New Roman" w:hAnsi="Times New Roman" w:cs="Times New Roman"/>
                <w:b/>
                <w:kern w:val="2"/>
                <w:sz w:val="24"/>
                <w:szCs w:val="24"/>
              </w:rPr>
            </w:pPr>
            <w:r w:rsidRPr="00F44635">
              <w:rPr>
                <w:rFonts w:ascii="Times New Roman" w:hAnsi="Times New Roman" w:cs="Times New Roman"/>
                <w:kern w:val="2"/>
                <w:sz w:val="24"/>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F44635">
              <w:rPr>
                <w:rFonts w:ascii="Times New Roman" w:hAnsi="Times New Roman" w:cs="Times New Roman"/>
                <w:kern w:val="2"/>
                <w:sz w:val="24"/>
                <w:szCs w:val="24"/>
              </w:rPr>
              <w:t>.</w:t>
            </w:r>
          </w:p>
        </w:tc>
      </w:tr>
      <w:tr w:rsidR="00167207" w:rsidRPr="00F44635" w14:paraId="7AFE7D34" w14:textId="77777777" w:rsidTr="00B83ADD">
        <w:trPr>
          <w:trHeight w:val="300"/>
        </w:trPr>
        <w:tc>
          <w:tcPr>
            <w:tcW w:w="3005" w:type="dxa"/>
            <w:gridSpan w:val="2"/>
          </w:tcPr>
          <w:p w14:paraId="5B107D91"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530" w:type="dxa"/>
            <w:gridSpan w:val="2"/>
          </w:tcPr>
          <w:p w14:paraId="22AE0336" w14:textId="77777777"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08BDF8CD"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10B0751A" w14:textId="77777777" w:rsidTr="00B83ADD">
        <w:trPr>
          <w:trHeight w:val="300"/>
        </w:trPr>
        <w:tc>
          <w:tcPr>
            <w:tcW w:w="3005" w:type="dxa"/>
            <w:gridSpan w:val="2"/>
          </w:tcPr>
          <w:p w14:paraId="10161E97"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 xml:space="preserve">9.4. Tiekėjui taikoma bauda dėl esamų subtiekėjų ar specialistų pakeitimo / naujų subtiekėjų pasitelkimo nesilaikant Bendrosiose </w:t>
            </w:r>
            <w:r w:rsidRPr="00F44635">
              <w:rPr>
                <w:rFonts w:ascii="Times New Roman" w:hAnsi="Times New Roman" w:cs="Times New Roman"/>
                <w:b/>
                <w:kern w:val="2"/>
                <w:sz w:val="24"/>
                <w:szCs w:val="24"/>
              </w:rPr>
              <w:lastRenderedPageBreak/>
              <w:t>sąlygose nurodytos subtiekėjų ir (ar) specialistų keitimo tvarkos</w:t>
            </w:r>
          </w:p>
        </w:tc>
        <w:tc>
          <w:tcPr>
            <w:tcW w:w="6530" w:type="dxa"/>
            <w:gridSpan w:val="2"/>
          </w:tcPr>
          <w:p w14:paraId="3BA05382"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lastRenderedPageBreak/>
              <w:t>200 (du šimtai) Eur už kiekvieną pažeidimo atvejį.</w:t>
            </w:r>
            <w:r w:rsidRPr="00F44635">
              <w:rPr>
                <w:rFonts w:ascii="Times New Roman" w:hAnsi="Times New Roman" w:cs="Times New Roman"/>
                <w:strike/>
                <w:kern w:val="2"/>
                <w:sz w:val="24"/>
                <w:szCs w:val="24"/>
              </w:rPr>
              <w:t xml:space="preserve"> </w:t>
            </w:r>
          </w:p>
        </w:tc>
      </w:tr>
      <w:tr w:rsidR="00167207" w:rsidRPr="00F44635" w14:paraId="7C863242" w14:textId="77777777" w:rsidTr="00B83ADD">
        <w:trPr>
          <w:trHeight w:val="300"/>
        </w:trPr>
        <w:tc>
          <w:tcPr>
            <w:tcW w:w="3005" w:type="dxa"/>
            <w:gridSpan w:val="2"/>
          </w:tcPr>
          <w:p w14:paraId="5C8915E0"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9.5. Tiekėjui taikomos baudos dėl aplinkosauginių ir (arba) socialinių kriterijų nesilaikymo</w:t>
            </w:r>
          </w:p>
        </w:tc>
        <w:tc>
          <w:tcPr>
            <w:tcW w:w="6530" w:type="dxa"/>
            <w:gridSpan w:val="2"/>
          </w:tcPr>
          <w:p w14:paraId="12190B65"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Netaikoma.</w:t>
            </w:r>
          </w:p>
          <w:p w14:paraId="65D6CD13"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2B84A7D3" w14:textId="77777777" w:rsidTr="00B83ADD">
        <w:trPr>
          <w:trHeight w:val="300"/>
        </w:trPr>
        <w:tc>
          <w:tcPr>
            <w:tcW w:w="3005" w:type="dxa"/>
            <w:gridSpan w:val="2"/>
          </w:tcPr>
          <w:p w14:paraId="4342FE72"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9.6. Tiekėjui / Pirkėjui taikoma bauda dėl konfidencialumo reikalavimų nesilaikymo</w:t>
            </w:r>
          </w:p>
        </w:tc>
        <w:tc>
          <w:tcPr>
            <w:tcW w:w="6530" w:type="dxa"/>
            <w:gridSpan w:val="2"/>
          </w:tcPr>
          <w:p w14:paraId="7C28279D"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500 (penki šimtai) Eur už kiekvieną atvejį atskirai.</w:t>
            </w:r>
          </w:p>
        </w:tc>
      </w:tr>
      <w:tr w:rsidR="00167207" w:rsidRPr="00F44635" w14:paraId="54DBD29B" w14:textId="77777777" w:rsidTr="00B83ADD">
        <w:trPr>
          <w:trHeight w:val="300"/>
        </w:trPr>
        <w:tc>
          <w:tcPr>
            <w:tcW w:w="3005" w:type="dxa"/>
            <w:gridSpan w:val="2"/>
          </w:tcPr>
          <w:p w14:paraId="1B2711D0"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9.7. Tiekėjui taikomos netesybos dėl pirkimo dokumentuose nustatytų kokybinių kriterijų nepasiekimo Sutarties vykdymo metu</w:t>
            </w:r>
          </w:p>
        </w:tc>
        <w:tc>
          <w:tcPr>
            <w:tcW w:w="6530" w:type="dxa"/>
            <w:gridSpan w:val="2"/>
          </w:tcPr>
          <w:p w14:paraId="44E308F7" w14:textId="77777777"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sz w:val="24"/>
                <w:szCs w:val="24"/>
              </w:rPr>
              <w:t>Netaikoma</w:t>
            </w:r>
          </w:p>
        </w:tc>
      </w:tr>
      <w:tr w:rsidR="00167207" w:rsidRPr="00F44635" w14:paraId="62AC4EA1" w14:textId="77777777" w:rsidTr="00B83ADD">
        <w:trPr>
          <w:trHeight w:val="1170"/>
        </w:trPr>
        <w:tc>
          <w:tcPr>
            <w:tcW w:w="3005" w:type="dxa"/>
            <w:gridSpan w:val="2"/>
            <w:tcBorders>
              <w:top w:val="single" w:sz="4" w:space="0" w:color="auto"/>
              <w:left w:val="single" w:sz="4" w:space="0" w:color="auto"/>
              <w:bottom w:val="single" w:sz="4" w:space="0" w:color="auto"/>
              <w:right w:val="single" w:sz="4" w:space="0" w:color="auto"/>
            </w:tcBorders>
          </w:tcPr>
          <w:p w14:paraId="102B6D36"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 xml:space="preserve">9.8. Tiekėjui taikomos netesybos dėl Sutarties įvykdymo užtikrinimo </w:t>
            </w:r>
            <w:r w:rsidRPr="00F44635">
              <w:rPr>
                <w:rFonts w:ascii="Times New Roman" w:hAnsi="Times New Roman" w:cs="Times New Roman"/>
                <w:b/>
                <w:bCs/>
                <w:sz w:val="24"/>
                <w:szCs w:val="24"/>
              </w:rPr>
              <w:t>nepratęsimo</w:t>
            </w:r>
          </w:p>
        </w:tc>
        <w:tc>
          <w:tcPr>
            <w:tcW w:w="6530" w:type="dxa"/>
            <w:gridSpan w:val="2"/>
            <w:tcBorders>
              <w:top w:val="single" w:sz="4" w:space="0" w:color="auto"/>
              <w:left w:val="single" w:sz="4" w:space="0" w:color="auto"/>
              <w:bottom w:val="single" w:sz="4" w:space="0" w:color="auto"/>
              <w:right w:val="single" w:sz="4" w:space="0" w:color="auto"/>
            </w:tcBorders>
          </w:tcPr>
          <w:p w14:paraId="6D096F7B"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Netaikoma.</w:t>
            </w:r>
          </w:p>
          <w:p w14:paraId="1E06AABC" w14:textId="77777777" w:rsidR="00167207" w:rsidRPr="00F44635" w:rsidRDefault="00167207" w:rsidP="00B83ADD">
            <w:pPr>
              <w:spacing w:line="240" w:lineRule="auto"/>
              <w:rPr>
                <w:rFonts w:ascii="Times New Roman" w:hAnsi="Times New Roman" w:cs="Times New Roman"/>
                <w:kern w:val="2"/>
                <w:sz w:val="24"/>
                <w:szCs w:val="24"/>
              </w:rPr>
            </w:pPr>
          </w:p>
          <w:p w14:paraId="00D0BB41"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1FC946C6" w14:textId="77777777" w:rsidTr="00B83ADD">
        <w:trPr>
          <w:trHeight w:val="300"/>
        </w:trPr>
        <w:tc>
          <w:tcPr>
            <w:tcW w:w="3005" w:type="dxa"/>
            <w:gridSpan w:val="2"/>
          </w:tcPr>
          <w:p w14:paraId="0751622A" w14:textId="77777777" w:rsidR="00167207" w:rsidRPr="00F44635" w:rsidRDefault="00167207" w:rsidP="00B83ADD">
            <w:pPr>
              <w:rPr>
                <w:rFonts w:ascii="Times New Roman" w:hAnsi="Times New Roman" w:cs="Times New Roman"/>
                <w:b/>
                <w:bCs/>
                <w:kern w:val="2"/>
                <w:sz w:val="24"/>
                <w:szCs w:val="24"/>
              </w:rPr>
            </w:pPr>
            <w:r w:rsidRPr="00F44635">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530" w:type="dxa"/>
            <w:gridSpan w:val="2"/>
          </w:tcPr>
          <w:p w14:paraId="582FA4DF" w14:textId="77777777" w:rsidR="00167207" w:rsidRPr="00F44635" w:rsidRDefault="00167207" w:rsidP="00B83ADD">
            <w:pPr>
              <w:spacing w:line="240" w:lineRule="auto"/>
              <w:rPr>
                <w:rFonts w:ascii="Times New Roman" w:hAnsi="Times New Roman" w:cs="Times New Roman"/>
                <w:sz w:val="24"/>
                <w:szCs w:val="24"/>
              </w:rPr>
            </w:pPr>
            <w:r w:rsidRPr="00F44635">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36D4E105"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Pažeidus  šiame punkte nurodytą reikalavimą mokama 5 proc. nuo pirkimo objekto kainos bauda už kiekvieną užfiksuotą atvejį.</w:t>
            </w:r>
          </w:p>
        </w:tc>
      </w:tr>
      <w:tr w:rsidR="00167207" w:rsidRPr="00F44635" w14:paraId="19F98328" w14:textId="77777777" w:rsidTr="00B83ADD">
        <w:trPr>
          <w:trHeight w:val="300"/>
        </w:trPr>
        <w:tc>
          <w:tcPr>
            <w:tcW w:w="3005" w:type="dxa"/>
            <w:gridSpan w:val="2"/>
            <w:tcBorders>
              <w:bottom w:val="single" w:sz="4" w:space="0" w:color="auto"/>
            </w:tcBorders>
          </w:tcPr>
          <w:p w14:paraId="07ACD820" w14:textId="77777777" w:rsidR="00167207" w:rsidRPr="00F44635" w:rsidRDefault="00167207" w:rsidP="00B83ADD">
            <w:pPr>
              <w:rPr>
                <w:rFonts w:ascii="Times New Roman" w:hAnsi="Times New Roman" w:cs="Times New Roman"/>
                <w:b/>
                <w:kern w:val="2"/>
                <w:sz w:val="24"/>
                <w:szCs w:val="24"/>
                <w:lang w:val="en-US"/>
              </w:rPr>
            </w:pPr>
            <w:r w:rsidRPr="00F44635">
              <w:rPr>
                <w:rFonts w:ascii="Times New Roman" w:hAnsi="Times New Roman" w:cs="Times New Roman"/>
                <w:b/>
                <w:kern w:val="2"/>
                <w:sz w:val="24"/>
                <w:szCs w:val="24"/>
                <w:lang w:val="en-US"/>
              </w:rPr>
              <w:t xml:space="preserve">9.10. </w:t>
            </w:r>
            <w:r w:rsidRPr="00F44635">
              <w:rPr>
                <w:rFonts w:ascii="Times New Roman" w:hAnsi="Times New Roman" w:cs="Times New Roman"/>
                <w:b/>
                <w:kern w:val="2"/>
                <w:sz w:val="24"/>
                <w:szCs w:val="24"/>
              </w:rPr>
              <w:t>Kitos netesybos</w:t>
            </w:r>
          </w:p>
        </w:tc>
        <w:tc>
          <w:tcPr>
            <w:tcW w:w="6530" w:type="dxa"/>
            <w:gridSpan w:val="2"/>
            <w:tcBorders>
              <w:bottom w:val="single" w:sz="4" w:space="0" w:color="auto"/>
            </w:tcBorders>
          </w:tcPr>
          <w:p w14:paraId="0CEBEDF7" w14:textId="77777777" w:rsidR="00167207" w:rsidRPr="007604D0" w:rsidRDefault="00167207" w:rsidP="00B83ADD">
            <w:pPr>
              <w:rPr>
                <w:rFonts w:ascii="Times New Roman" w:hAnsi="Times New Roman" w:cs="Times New Roman"/>
                <w:kern w:val="2"/>
                <w:sz w:val="24"/>
                <w:szCs w:val="24"/>
              </w:rPr>
            </w:pPr>
            <w:r w:rsidRPr="007604D0">
              <w:rPr>
                <w:rFonts w:ascii="Times New Roman" w:hAnsi="Times New Roman" w:cs="Times New Roman"/>
                <w:kern w:val="2"/>
                <w:sz w:val="24"/>
                <w:szCs w:val="24"/>
              </w:rPr>
              <w:t>9.10.1. Jeigu Tiekėjas suteikia paslaugas, neatitinkančias Techninės specifikacijos ir Sutarties reikalavimų (nekokybišką Užduotį, Užduoties priedus, recenziją ar konsultacijas), Pirkėjas turi teisę reikalauti, kad Tiekėjas savo sąskaita per 5 (penkias) darbo dienas nuo rašytinės pretenzijos gavimo dienos pašalintų nustatytus trūkumus.</w:t>
            </w:r>
            <w:r w:rsidRPr="007604D0">
              <w:rPr>
                <w:rFonts w:ascii="Times New Roman" w:hAnsi="Times New Roman" w:cs="Times New Roman"/>
                <w:kern w:val="2"/>
                <w:sz w:val="24"/>
                <w:szCs w:val="32"/>
              </w:rPr>
              <w:br/>
            </w:r>
            <w:r w:rsidRPr="007604D0">
              <w:rPr>
                <w:rFonts w:ascii="Times New Roman" w:hAnsi="Times New Roman" w:cs="Times New Roman"/>
                <w:kern w:val="2"/>
                <w:sz w:val="24"/>
                <w:szCs w:val="24"/>
              </w:rPr>
              <w:t>Nepateikus tinkamos kokybės paslaugų per šį terminą, Tiekėjui taikoma 5 (penkių) procentų dydžio bauda nuo Pradinės sutarties vertės už kiekvieną nekokybiškos paslaugos suteikimo atvejį.</w:t>
            </w:r>
          </w:p>
          <w:p w14:paraId="5214C1E5" w14:textId="77777777" w:rsidR="00167207" w:rsidRPr="007604D0" w:rsidRDefault="00167207" w:rsidP="00B83ADD">
            <w:pPr>
              <w:rPr>
                <w:rFonts w:ascii="Times New Roman" w:hAnsi="Times New Roman" w:cs="Times New Roman"/>
                <w:kern w:val="2"/>
                <w:sz w:val="24"/>
                <w:szCs w:val="32"/>
              </w:rPr>
            </w:pPr>
            <w:r w:rsidRPr="007604D0">
              <w:rPr>
                <w:rFonts w:ascii="Times New Roman" w:hAnsi="Times New Roman" w:cs="Times New Roman"/>
                <w:kern w:val="2"/>
                <w:sz w:val="24"/>
                <w:szCs w:val="32"/>
              </w:rPr>
              <w:lastRenderedPageBreak/>
              <w:t xml:space="preserve">9.10.2. Jeigu Paslaugų teikėjas nedalyvauja Paslaugų gavėjo organizuotuose pasitarimuose, kaip nurodyta Techninėje specifikacijoje, Paslaugos gavėjui pareikalavus, moka 300 (trys šimtai) Eur baudą už kiekvieną pažeidimo atvejį. </w:t>
            </w:r>
          </w:p>
          <w:p w14:paraId="015F4BA2" w14:textId="77777777" w:rsidR="00167207" w:rsidRPr="007604D0" w:rsidRDefault="00167207" w:rsidP="00B83ADD">
            <w:pPr>
              <w:rPr>
                <w:rFonts w:ascii="Times New Roman" w:hAnsi="Times New Roman" w:cs="Times New Roman"/>
                <w:kern w:val="2"/>
                <w:sz w:val="24"/>
                <w:szCs w:val="32"/>
              </w:rPr>
            </w:pPr>
            <w:r w:rsidRPr="007604D0">
              <w:rPr>
                <w:rFonts w:ascii="Times New Roman" w:hAnsi="Times New Roman" w:cs="Times New Roman"/>
                <w:kern w:val="2"/>
                <w:sz w:val="24"/>
                <w:szCs w:val="32"/>
              </w:rPr>
              <w:t>9.10.3. Pažeidus kitų asmenų autorines teises mokama bauda 10 (dešimt) proc. nuo sutarties pradinės vertės.</w:t>
            </w:r>
          </w:p>
          <w:p w14:paraId="3FE5265F" w14:textId="77777777" w:rsidR="00167207" w:rsidRPr="007604D0" w:rsidRDefault="00167207" w:rsidP="00B83ADD">
            <w:pPr>
              <w:rPr>
                <w:rFonts w:ascii="Times New Roman" w:hAnsi="Times New Roman" w:cs="Times New Roman"/>
                <w:kern w:val="2"/>
                <w:sz w:val="24"/>
                <w:szCs w:val="32"/>
              </w:rPr>
            </w:pPr>
            <w:r w:rsidRPr="007604D0">
              <w:rPr>
                <w:rFonts w:ascii="Times New Roman" w:hAnsi="Times New Roman" w:cs="Times New Roman"/>
                <w:kern w:val="2"/>
                <w:sz w:val="24"/>
                <w:szCs w:val="32"/>
              </w:rPr>
              <w:t>9.10.4. Jei Tiekėjas pažeidžia Sutartyje nustatytus įsipareigojimus, dalinai ar visiškai įsipareigojimų nevykdo (ar juos vykdo ne pagal Sutarties sąlygas), Pirkėjas turi teisę reikalauti netesybų.</w:t>
            </w:r>
          </w:p>
          <w:p w14:paraId="54FDDDE8" w14:textId="77777777" w:rsidR="00167207" w:rsidRPr="007604D0" w:rsidRDefault="00167207" w:rsidP="00B83ADD">
            <w:pPr>
              <w:rPr>
                <w:rFonts w:ascii="Times New Roman" w:hAnsi="Times New Roman" w:cs="Times New Roman"/>
                <w:kern w:val="2"/>
                <w:sz w:val="24"/>
                <w:szCs w:val="32"/>
              </w:rPr>
            </w:pPr>
            <w:r w:rsidRPr="007604D0">
              <w:rPr>
                <w:rFonts w:ascii="Times New Roman" w:hAnsi="Times New Roman" w:cs="Times New Roman"/>
                <w:kern w:val="2"/>
                <w:sz w:val="24"/>
                <w:szCs w:val="32"/>
              </w:rPr>
              <w:t>9.10.5. Netesybas Tiekėjas privalo sumokėti per 5 (penkias) darbo dienas, Pirkėjui pareikalavus. Jei Tiekėjas per nurodytą terminą netesybų nesumoka, Pirkėjas turi teisę netesybas išskaičiuoti iš mokėtinų sumų.</w:t>
            </w:r>
          </w:p>
          <w:p w14:paraId="2A36F8F4" w14:textId="77777777" w:rsidR="00167207" w:rsidRPr="007604D0" w:rsidRDefault="00167207" w:rsidP="00B83ADD">
            <w:pPr>
              <w:spacing w:line="240" w:lineRule="auto"/>
              <w:rPr>
                <w:rFonts w:ascii="Times New Roman" w:hAnsi="Times New Roman" w:cs="Times New Roman"/>
                <w:kern w:val="2"/>
                <w:sz w:val="24"/>
                <w:szCs w:val="32"/>
              </w:rPr>
            </w:pPr>
            <w:r w:rsidRPr="007604D0">
              <w:rPr>
                <w:rFonts w:ascii="Times New Roman" w:hAnsi="Times New Roman" w:cs="Times New Roman"/>
                <w:kern w:val="2"/>
                <w:sz w:val="24"/>
                <w:szCs w:val="32"/>
              </w:rPr>
              <w:t>9.10.6. Pasibaigus Sutarties galiojimui, Šalys neatleidžiamos nuo atsakomybės už Sutarties pažeidimą. Pasibaigus Sutarties galiojimui, Šalys nepraranda teisės reikalauti atlyginti dėl Sutarties nevykdymo patirtus nuostolius bei sumokėti netesybas.</w:t>
            </w:r>
          </w:p>
        </w:tc>
      </w:tr>
      <w:tr w:rsidR="00167207" w:rsidRPr="00F44635" w14:paraId="330CB1D4" w14:textId="77777777" w:rsidTr="00B83ADD">
        <w:trPr>
          <w:trHeight w:val="300"/>
        </w:trPr>
        <w:tc>
          <w:tcPr>
            <w:tcW w:w="3005" w:type="dxa"/>
            <w:gridSpan w:val="2"/>
            <w:tcBorders>
              <w:left w:val="nil"/>
              <w:right w:val="nil"/>
            </w:tcBorders>
          </w:tcPr>
          <w:p w14:paraId="14295932" w14:textId="77777777" w:rsidR="00167207" w:rsidRPr="00F44635" w:rsidRDefault="00167207" w:rsidP="00B83ADD">
            <w:pPr>
              <w:rPr>
                <w:rFonts w:ascii="Times New Roman" w:hAnsi="Times New Roman" w:cs="Times New Roman"/>
                <w:b/>
                <w:kern w:val="2"/>
                <w:sz w:val="24"/>
                <w:szCs w:val="24"/>
              </w:rPr>
            </w:pPr>
          </w:p>
        </w:tc>
        <w:tc>
          <w:tcPr>
            <w:tcW w:w="6530" w:type="dxa"/>
            <w:gridSpan w:val="2"/>
            <w:tcBorders>
              <w:left w:val="nil"/>
              <w:right w:val="nil"/>
            </w:tcBorders>
          </w:tcPr>
          <w:p w14:paraId="114F8778"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1B5E6F09" w14:textId="77777777" w:rsidTr="00B83ADD">
        <w:trPr>
          <w:trHeight w:val="300"/>
        </w:trPr>
        <w:tc>
          <w:tcPr>
            <w:tcW w:w="9535" w:type="dxa"/>
            <w:gridSpan w:val="4"/>
          </w:tcPr>
          <w:p w14:paraId="090EE471" w14:textId="77777777" w:rsidR="00167207" w:rsidRPr="00F44635" w:rsidRDefault="00167207" w:rsidP="00B83ADD">
            <w:pPr>
              <w:spacing w:line="240" w:lineRule="auto"/>
              <w:jc w:val="center"/>
              <w:rPr>
                <w:rFonts w:ascii="Times New Roman" w:hAnsi="Times New Roman" w:cs="Times New Roman"/>
                <w:kern w:val="2"/>
                <w:sz w:val="24"/>
                <w:szCs w:val="24"/>
              </w:rPr>
            </w:pPr>
            <w:r w:rsidRPr="00F44635">
              <w:rPr>
                <w:rFonts w:ascii="Times New Roman" w:hAnsi="Times New Roman" w:cs="Times New Roman"/>
                <w:b/>
                <w:kern w:val="2"/>
                <w:sz w:val="24"/>
                <w:szCs w:val="24"/>
              </w:rPr>
              <w:t>10. ESMINĖS SUTARTIES SĄLYGOS</w:t>
            </w:r>
          </w:p>
        </w:tc>
      </w:tr>
      <w:tr w:rsidR="00167207" w:rsidRPr="00F44635" w14:paraId="6714AFF5" w14:textId="77777777" w:rsidTr="00B83ADD">
        <w:trPr>
          <w:trHeight w:val="300"/>
        </w:trPr>
        <w:tc>
          <w:tcPr>
            <w:tcW w:w="3005" w:type="dxa"/>
            <w:gridSpan w:val="2"/>
            <w:tcBorders>
              <w:bottom w:val="single" w:sz="4" w:space="0" w:color="auto"/>
            </w:tcBorders>
          </w:tcPr>
          <w:p w14:paraId="10D677A7" w14:textId="77777777" w:rsidR="00167207" w:rsidRPr="00F44635" w:rsidRDefault="00167207" w:rsidP="00B83ADD">
            <w:pPr>
              <w:rPr>
                <w:rFonts w:ascii="Times New Roman" w:hAnsi="Times New Roman" w:cs="Times New Roman"/>
                <w:b/>
                <w:kern w:val="2"/>
                <w:sz w:val="24"/>
                <w:szCs w:val="24"/>
                <w:lang w:val="en-US"/>
              </w:rPr>
            </w:pPr>
            <w:r w:rsidRPr="00F44635">
              <w:rPr>
                <w:rFonts w:ascii="Times New Roman" w:hAnsi="Times New Roman" w:cs="Times New Roman"/>
                <w:b/>
                <w:kern w:val="2"/>
                <w:sz w:val="24"/>
                <w:szCs w:val="24"/>
                <w:lang w:val="en-US"/>
              </w:rPr>
              <w:t xml:space="preserve">10.1. </w:t>
            </w:r>
            <w:r w:rsidRPr="00F44635">
              <w:rPr>
                <w:rFonts w:ascii="Times New Roman" w:hAnsi="Times New Roman" w:cs="Times New Roman"/>
                <w:b/>
                <w:kern w:val="2"/>
                <w:sz w:val="24"/>
                <w:szCs w:val="24"/>
              </w:rPr>
              <w:t>Esminės Sutarties sąlygos</w:t>
            </w:r>
          </w:p>
        </w:tc>
        <w:tc>
          <w:tcPr>
            <w:tcW w:w="6530" w:type="dxa"/>
            <w:gridSpan w:val="2"/>
            <w:tcBorders>
              <w:bottom w:val="single" w:sz="4" w:space="0" w:color="auto"/>
            </w:tcBorders>
          </w:tcPr>
          <w:p w14:paraId="0EB8EACF" w14:textId="77777777" w:rsidR="00167207" w:rsidRPr="00F44635" w:rsidRDefault="00167207" w:rsidP="00B83ADD">
            <w:pPr>
              <w:spacing w:line="240" w:lineRule="auto"/>
              <w:rPr>
                <w:rFonts w:ascii="Times New Roman" w:hAnsi="Times New Roman" w:cs="Times New Roman"/>
                <w:sz w:val="24"/>
                <w:szCs w:val="24"/>
              </w:rPr>
            </w:pPr>
            <w:r>
              <w:rPr>
                <w:rFonts w:ascii="Times New Roman" w:hAnsi="Times New Roman" w:cs="Times New Roman"/>
                <w:sz w:val="24"/>
                <w:szCs w:val="24"/>
              </w:rPr>
              <w:t>Netaikoma.</w:t>
            </w:r>
          </w:p>
        </w:tc>
      </w:tr>
      <w:tr w:rsidR="00167207" w:rsidRPr="00F44635" w14:paraId="2C623BFC" w14:textId="77777777" w:rsidTr="00B83ADD">
        <w:trPr>
          <w:trHeight w:val="300"/>
        </w:trPr>
        <w:tc>
          <w:tcPr>
            <w:tcW w:w="3005" w:type="dxa"/>
            <w:gridSpan w:val="2"/>
            <w:tcBorders>
              <w:bottom w:val="single" w:sz="4" w:space="0" w:color="auto"/>
            </w:tcBorders>
          </w:tcPr>
          <w:p w14:paraId="1FAF4304"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bCs/>
                <w:kern w:val="2"/>
                <w:sz w:val="24"/>
                <w:szCs w:val="24"/>
              </w:rPr>
              <w:t>10.2. Dideli arba nuolatiniai esminės Sutarties sąlygos vykdymo trūkumai</w:t>
            </w:r>
          </w:p>
        </w:tc>
        <w:tc>
          <w:tcPr>
            <w:tcW w:w="6530" w:type="dxa"/>
            <w:gridSpan w:val="2"/>
            <w:tcBorders>
              <w:bottom w:val="single" w:sz="4" w:space="0" w:color="auto"/>
            </w:tcBorders>
          </w:tcPr>
          <w:p w14:paraId="21AAB158"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Netaikoma.</w:t>
            </w:r>
          </w:p>
        </w:tc>
      </w:tr>
      <w:tr w:rsidR="00167207" w:rsidRPr="00F44635" w14:paraId="2BCF7D0E" w14:textId="77777777" w:rsidTr="00B83ADD">
        <w:trPr>
          <w:trHeight w:val="300"/>
        </w:trPr>
        <w:tc>
          <w:tcPr>
            <w:tcW w:w="3005" w:type="dxa"/>
            <w:gridSpan w:val="2"/>
            <w:tcBorders>
              <w:left w:val="nil"/>
              <w:right w:val="nil"/>
            </w:tcBorders>
          </w:tcPr>
          <w:p w14:paraId="4FA4032B" w14:textId="77777777" w:rsidR="00167207" w:rsidRPr="00F44635" w:rsidRDefault="00167207" w:rsidP="00B83ADD">
            <w:pPr>
              <w:rPr>
                <w:rFonts w:ascii="Times New Roman" w:hAnsi="Times New Roman" w:cs="Times New Roman"/>
                <w:b/>
                <w:kern w:val="2"/>
                <w:sz w:val="24"/>
                <w:szCs w:val="24"/>
                <w:lang w:val="pt-BR"/>
              </w:rPr>
            </w:pPr>
          </w:p>
        </w:tc>
        <w:tc>
          <w:tcPr>
            <w:tcW w:w="6530" w:type="dxa"/>
            <w:gridSpan w:val="2"/>
            <w:tcBorders>
              <w:left w:val="nil"/>
              <w:right w:val="nil"/>
            </w:tcBorders>
          </w:tcPr>
          <w:p w14:paraId="621A738B"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7CD6C622" w14:textId="77777777" w:rsidTr="00B83ADD">
        <w:trPr>
          <w:trHeight w:val="300"/>
        </w:trPr>
        <w:tc>
          <w:tcPr>
            <w:tcW w:w="9535" w:type="dxa"/>
            <w:gridSpan w:val="4"/>
          </w:tcPr>
          <w:p w14:paraId="51FD4898" w14:textId="77777777" w:rsidR="00167207" w:rsidRPr="00F44635" w:rsidRDefault="00167207" w:rsidP="00B83ADD">
            <w:pPr>
              <w:spacing w:line="240" w:lineRule="auto"/>
              <w:jc w:val="center"/>
              <w:rPr>
                <w:rFonts w:ascii="Times New Roman" w:hAnsi="Times New Roman" w:cs="Times New Roman"/>
                <w:b/>
                <w:kern w:val="2"/>
                <w:sz w:val="24"/>
                <w:szCs w:val="24"/>
              </w:rPr>
            </w:pPr>
            <w:r w:rsidRPr="00F44635">
              <w:rPr>
                <w:rFonts w:ascii="Times New Roman" w:hAnsi="Times New Roman" w:cs="Times New Roman"/>
                <w:b/>
                <w:kern w:val="2"/>
                <w:sz w:val="24"/>
                <w:szCs w:val="24"/>
              </w:rPr>
              <w:t>11. SUTARTIES GALIOJIMAS IR KEITIMAS</w:t>
            </w:r>
          </w:p>
        </w:tc>
      </w:tr>
      <w:tr w:rsidR="00167207" w:rsidRPr="00F44635" w14:paraId="73B91797" w14:textId="77777777" w:rsidTr="00B83ADD">
        <w:trPr>
          <w:trHeight w:val="300"/>
        </w:trPr>
        <w:tc>
          <w:tcPr>
            <w:tcW w:w="3005" w:type="dxa"/>
            <w:gridSpan w:val="2"/>
          </w:tcPr>
          <w:p w14:paraId="567BFB2A"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sz w:val="24"/>
                <w:szCs w:val="24"/>
              </w:rPr>
              <w:t>11.1. Sutarties sudarymas ir įsigaliojimas</w:t>
            </w:r>
          </w:p>
        </w:tc>
        <w:tc>
          <w:tcPr>
            <w:tcW w:w="6530" w:type="dxa"/>
            <w:gridSpan w:val="2"/>
          </w:tcPr>
          <w:p w14:paraId="6D5F5AFD"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Sutartis laikoma sudaryta ir įsigalioja nuo Sutarties pasirašymo dienos (antrosios Šalies pasirašymo dieną).</w:t>
            </w:r>
          </w:p>
          <w:p w14:paraId="7E3288DA"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 xml:space="preserve">Sutartis galioja iki visiško prievolių įvykdymo, bet jos terminas negali būti ilgesnis kaip </w:t>
            </w:r>
            <w:r w:rsidRPr="00552C8B">
              <w:rPr>
                <w:rFonts w:ascii="Times New Roman" w:hAnsi="Times New Roman" w:cs="Times New Roman"/>
                <w:kern w:val="2"/>
                <w:sz w:val="24"/>
                <w:szCs w:val="24"/>
              </w:rPr>
              <w:t>10 (dešimt)</w:t>
            </w:r>
            <w:r w:rsidRPr="00F44635">
              <w:rPr>
                <w:rFonts w:ascii="Times New Roman" w:hAnsi="Times New Roman" w:cs="Times New Roman"/>
                <w:kern w:val="2"/>
                <w:sz w:val="24"/>
                <w:szCs w:val="24"/>
              </w:rPr>
              <w:t xml:space="preserve"> mėnesi</w:t>
            </w:r>
            <w:r>
              <w:rPr>
                <w:rFonts w:ascii="Times New Roman" w:hAnsi="Times New Roman" w:cs="Times New Roman"/>
                <w:kern w:val="2"/>
                <w:sz w:val="24"/>
                <w:szCs w:val="24"/>
              </w:rPr>
              <w:t>ų</w:t>
            </w:r>
            <w:r w:rsidRPr="00F44635">
              <w:rPr>
                <w:rFonts w:ascii="Times New Roman" w:hAnsi="Times New Roman" w:cs="Times New Roman"/>
                <w:kern w:val="2"/>
                <w:sz w:val="24"/>
                <w:szCs w:val="24"/>
              </w:rPr>
              <w:t>.</w:t>
            </w:r>
          </w:p>
        </w:tc>
      </w:tr>
      <w:tr w:rsidR="00167207" w:rsidRPr="00F44635" w14:paraId="1BFF21B6" w14:textId="77777777" w:rsidTr="00B83ADD">
        <w:trPr>
          <w:trHeight w:val="300"/>
        </w:trPr>
        <w:tc>
          <w:tcPr>
            <w:tcW w:w="3005" w:type="dxa"/>
            <w:gridSpan w:val="2"/>
            <w:tcBorders>
              <w:bottom w:val="single" w:sz="4" w:space="0" w:color="auto"/>
            </w:tcBorders>
          </w:tcPr>
          <w:p w14:paraId="1ECAFA90"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t>11.2. Sutarties galiojimo termino pratęsimas</w:t>
            </w:r>
          </w:p>
        </w:tc>
        <w:tc>
          <w:tcPr>
            <w:tcW w:w="6530" w:type="dxa"/>
            <w:gridSpan w:val="2"/>
            <w:tcBorders>
              <w:bottom w:val="single" w:sz="4" w:space="0" w:color="auto"/>
            </w:tcBorders>
          </w:tcPr>
          <w:p w14:paraId="6BFB1FC8"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Netaikoma.</w:t>
            </w:r>
          </w:p>
        </w:tc>
      </w:tr>
      <w:tr w:rsidR="00167207" w:rsidRPr="00F44635" w14:paraId="4CC4C3EA" w14:textId="77777777" w:rsidTr="00B83ADD">
        <w:trPr>
          <w:trHeight w:val="300"/>
        </w:trPr>
        <w:tc>
          <w:tcPr>
            <w:tcW w:w="3005" w:type="dxa"/>
            <w:gridSpan w:val="2"/>
            <w:tcBorders>
              <w:left w:val="nil"/>
              <w:right w:val="nil"/>
            </w:tcBorders>
          </w:tcPr>
          <w:p w14:paraId="25BD05E1" w14:textId="77777777" w:rsidR="00167207" w:rsidRPr="00F44635" w:rsidRDefault="00167207" w:rsidP="00B83ADD">
            <w:pPr>
              <w:rPr>
                <w:rFonts w:ascii="Times New Roman" w:hAnsi="Times New Roman" w:cs="Times New Roman"/>
                <w:b/>
                <w:kern w:val="2"/>
                <w:sz w:val="24"/>
                <w:szCs w:val="24"/>
              </w:rPr>
            </w:pPr>
          </w:p>
        </w:tc>
        <w:tc>
          <w:tcPr>
            <w:tcW w:w="6530" w:type="dxa"/>
            <w:gridSpan w:val="2"/>
            <w:tcBorders>
              <w:left w:val="nil"/>
              <w:right w:val="nil"/>
            </w:tcBorders>
          </w:tcPr>
          <w:p w14:paraId="5F975C82"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1DFC6812" w14:textId="77777777" w:rsidTr="00B83ADD">
        <w:trPr>
          <w:trHeight w:val="300"/>
        </w:trPr>
        <w:tc>
          <w:tcPr>
            <w:tcW w:w="9535" w:type="dxa"/>
            <w:gridSpan w:val="4"/>
          </w:tcPr>
          <w:p w14:paraId="339CB5EF" w14:textId="77777777" w:rsidR="00167207" w:rsidRPr="00F44635" w:rsidRDefault="00167207" w:rsidP="00B83ADD">
            <w:pPr>
              <w:spacing w:line="240" w:lineRule="auto"/>
              <w:jc w:val="center"/>
              <w:rPr>
                <w:rFonts w:ascii="Times New Roman" w:hAnsi="Times New Roman" w:cs="Times New Roman"/>
                <w:b/>
                <w:kern w:val="2"/>
                <w:sz w:val="24"/>
                <w:szCs w:val="24"/>
              </w:rPr>
            </w:pPr>
            <w:r w:rsidRPr="00F44635">
              <w:rPr>
                <w:rFonts w:ascii="Times New Roman" w:hAnsi="Times New Roman" w:cs="Times New Roman"/>
                <w:b/>
                <w:kern w:val="2"/>
                <w:sz w:val="24"/>
                <w:szCs w:val="24"/>
              </w:rPr>
              <w:t>12. SUTARTIES NUTRAUKIMAS</w:t>
            </w:r>
          </w:p>
        </w:tc>
      </w:tr>
      <w:tr w:rsidR="00167207" w:rsidRPr="00F44635" w14:paraId="37071C43" w14:textId="77777777" w:rsidTr="00B83ADD">
        <w:trPr>
          <w:trHeight w:val="300"/>
        </w:trPr>
        <w:tc>
          <w:tcPr>
            <w:tcW w:w="3005" w:type="dxa"/>
            <w:gridSpan w:val="2"/>
            <w:tcBorders>
              <w:top w:val="single" w:sz="4" w:space="0" w:color="auto"/>
              <w:left w:val="single" w:sz="4" w:space="0" w:color="auto"/>
              <w:bottom w:val="single" w:sz="4" w:space="0" w:color="auto"/>
              <w:right w:val="single" w:sz="4" w:space="0" w:color="auto"/>
            </w:tcBorders>
          </w:tcPr>
          <w:p w14:paraId="773130A2" w14:textId="77777777" w:rsidR="00167207" w:rsidRPr="00F44635" w:rsidRDefault="00167207" w:rsidP="00B83ADD">
            <w:pPr>
              <w:rPr>
                <w:rFonts w:ascii="Times New Roman" w:hAnsi="Times New Roman" w:cs="Times New Roman"/>
                <w:b/>
                <w:kern w:val="2"/>
                <w:sz w:val="24"/>
                <w:szCs w:val="24"/>
              </w:rPr>
            </w:pPr>
            <w:r w:rsidRPr="00F44635">
              <w:rPr>
                <w:rFonts w:ascii="Times New Roman" w:hAnsi="Times New Roman" w:cs="Times New Roman"/>
                <w:b/>
                <w:kern w:val="2"/>
                <w:sz w:val="24"/>
                <w:szCs w:val="24"/>
              </w:rPr>
              <w:lastRenderedPageBreak/>
              <w:t>12.1. Sutarties nutraukimo pagrindai</w:t>
            </w:r>
          </w:p>
        </w:tc>
        <w:tc>
          <w:tcPr>
            <w:tcW w:w="6530" w:type="dxa"/>
            <w:gridSpan w:val="2"/>
            <w:tcBorders>
              <w:top w:val="single" w:sz="4" w:space="0" w:color="auto"/>
              <w:left w:val="single" w:sz="4" w:space="0" w:color="auto"/>
              <w:bottom w:val="single" w:sz="4" w:space="0" w:color="auto"/>
              <w:right w:val="single" w:sz="4" w:space="0" w:color="auto"/>
            </w:tcBorders>
          </w:tcPr>
          <w:p w14:paraId="3523BC99"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Sutartis gali būti nutraukiama rašytiniu Šalių susitarimu</w:t>
            </w:r>
            <w:r w:rsidRPr="00F44635">
              <w:rPr>
                <w:rFonts w:ascii="Times New Roman" w:hAnsi="Times New Roman" w:cs="Times New Roman"/>
                <w:kern w:val="2"/>
                <w:sz w:val="24"/>
                <w:szCs w:val="24"/>
                <w:vertAlign w:val="superscript"/>
              </w:rPr>
              <w:footnoteReference w:id="1"/>
            </w:r>
            <w:r w:rsidRPr="00F44635">
              <w:rPr>
                <w:rFonts w:ascii="Times New Roman" w:hAnsi="Times New Roman" w:cs="Times New Roman"/>
                <w:kern w:val="2"/>
                <w:sz w:val="24"/>
                <w:szCs w:val="24"/>
              </w:rPr>
              <w:t xml:space="preserve"> arba vienašališkai Bendrosiose sąlygose ir Specialiosiose sąlygose nurodytais atvejais ir nustatyta tvarka.</w:t>
            </w:r>
          </w:p>
        </w:tc>
      </w:tr>
      <w:tr w:rsidR="00167207" w:rsidRPr="00F44635" w14:paraId="28559A67" w14:textId="77777777" w:rsidTr="00B83ADD">
        <w:trPr>
          <w:trHeight w:val="300"/>
        </w:trPr>
        <w:tc>
          <w:tcPr>
            <w:tcW w:w="3005" w:type="dxa"/>
            <w:gridSpan w:val="2"/>
            <w:tcBorders>
              <w:top w:val="single" w:sz="4" w:space="0" w:color="auto"/>
              <w:left w:val="single" w:sz="4" w:space="0" w:color="auto"/>
              <w:bottom w:val="single" w:sz="4" w:space="0" w:color="auto"/>
              <w:right w:val="single" w:sz="4" w:space="0" w:color="auto"/>
            </w:tcBorders>
          </w:tcPr>
          <w:p w14:paraId="26D418A6" w14:textId="77777777" w:rsidR="00167207" w:rsidRPr="00F44635" w:rsidRDefault="00167207" w:rsidP="00B83ADD">
            <w:pPr>
              <w:spacing w:line="240" w:lineRule="auto"/>
              <w:rPr>
                <w:rFonts w:ascii="Times New Roman" w:hAnsi="Times New Roman" w:cs="Times New Roman"/>
                <w:b/>
                <w:kern w:val="2"/>
                <w:sz w:val="24"/>
                <w:szCs w:val="24"/>
              </w:rPr>
            </w:pPr>
            <w:r w:rsidRPr="00F44635">
              <w:rPr>
                <w:rFonts w:ascii="Times New Roman" w:hAnsi="Times New Roman" w:cs="Times New Roman"/>
                <w:b/>
                <w:kern w:val="2"/>
                <w:sz w:val="24"/>
                <w:szCs w:val="24"/>
              </w:rPr>
              <w:t xml:space="preserve">12.2. Esminiai Sutarties </w:t>
            </w:r>
            <w:r w:rsidRPr="00F44635">
              <w:rPr>
                <w:rFonts w:ascii="Times New Roman" w:hAnsi="Times New Roman" w:cs="Times New Roman"/>
                <w:b/>
                <w:sz w:val="24"/>
                <w:szCs w:val="24"/>
              </w:rPr>
              <w:t>pažeidimai</w:t>
            </w:r>
          </w:p>
        </w:tc>
        <w:tc>
          <w:tcPr>
            <w:tcW w:w="6530" w:type="dxa"/>
            <w:gridSpan w:val="2"/>
            <w:tcBorders>
              <w:top w:val="single" w:sz="4" w:space="0" w:color="auto"/>
              <w:left w:val="single" w:sz="4" w:space="0" w:color="auto"/>
              <w:bottom w:val="single" w:sz="4" w:space="0" w:color="auto"/>
              <w:right w:val="single" w:sz="4" w:space="0" w:color="auto"/>
            </w:tcBorders>
          </w:tcPr>
          <w:p w14:paraId="31C257C5"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12.2.1. jeigu Tiekėjas nevykdo prisiimtų įsipareigojimų už Sutartyje nustatytą Sutarties kainą / įkainius;</w:t>
            </w:r>
          </w:p>
          <w:p w14:paraId="07ADF4A4" w14:textId="77777777" w:rsidR="00167207" w:rsidRPr="00F44635" w:rsidRDefault="00167207" w:rsidP="00B83ADD">
            <w:pPr>
              <w:spacing w:line="240" w:lineRule="auto"/>
              <w:rPr>
                <w:rFonts w:ascii="Times New Roman" w:eastAsia="Arial" w:hAnsi="Times New Roman" w:cs="Times New Roman"/>
                <w:kern w:val="2"/>
                <w:sz w:val="24"/>
                <w:szCs w:val="24"/>
                <w:lang w:val="lt"/>
              </w:rPr>
            </w:pPr>
            <w:r w:rsidRPr="00F44635">
              <w:rPr>
                <w:rFonts w:ascii="Times New Roman" w:hAnsi="Times New Roman" w:cs="Times New Roman"/>
                <w:kern w:val="2"/>
                <w:sz w:val="24"/>
                <w:szCs w:val="24"/>
              </w:rPr>
              <w:t xml:space="preserve">12.2.2. </w:t>
            </w:r>
            <w:r w:rsidRPr="00F44635">
              <w:rPr>
                <w:rFonts w:ascii="Times New Roman" w:eastAsia="Arial" w:hAnsi="Times New Roman" w:cs="Times New Roman"/>
                <w:kern w:val="2"/>
                <w:sz w:val="24"/>
                <w:szCs w:val="24"/>
                <w:lang w:val="lt"/>
              </w:rPr>
              <w:t>jeigu Tiekėjas nesilaiko Sutartyje nustatytų Paslaugų teikimo terminų 2 (du) kartus iš eilės arba vėluoja suteikti Paslaugas daugiau nei 5 (penkias) kalendorines dienas nuo Sutartyje nustatyto Paslaugų suteikimo termino;</w:t>
            </w:r>
          </w:p>
          <w:p w14:paraId="378EE369" w14:textId="77777777" w:rsidR="00167207" w:rsidRPr="00F44635" w:rsidRDefault="00167207" w:rsidP="00B83ADD">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F44635">
              <w:rPr>
                <w:rFonts w:ascii="Times New Roman" w:eastAsia="Arial" w:hAnsi="Times New Roman" w:cs="Times New Roman"/>
                <w:kern w:val="2"/>
                <w:sz w:val="24"/>
                <w:szCs w:val="24"/>
                <w:lang w:val="lt"/>
              </w:rPr>
              <w:t>12.2.3. jeigu Tiekėjas pažeidžia Paslaugų suteikimo terminus ir priskaičiuotų netesybų už vėlavimą suma viršija 20 (dvidešimt) proc. pradinės sutarties vertės;</w:t>
            </w:r>
          </w:p>
          <w:p w14:paraId="7FB716F2" w14:textId="77777777" w:rsidR="00167207" w:rsidRPr="00F44635" w:rsidRDefault="00167207" w:rsidP="00B83ADD">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F44635">
              <w:rPr>
                <w:rFonts w:ascii="Times New Roman" w:eastAsia="Arial" w:hAnsi="Times New Roman" w:cs="Times New Roman"/>
                <w:kern w:val="2"/>
                <w:sz w:val="24"/>
                <w:szCs w:val="24"/>
                <w:lang w:val="lt"/>
              </w:rPr>
              <w:t>12.2.4. Tiekėjas pažeidžia Paslaugų suteikimo terminus ir dėl Paslaugų suteikimo vėlavimo Paslaugos tampa nebereikalingos;</w:t>
            </w:r>
          </w:p>
          <w:p w14:paraId="2DF84005" w14:textId="77777777" w:rsidR="00167207" w:rsidRPr="00F44635" w:rsidRDefault="00167207" w:rsidP="00B83ADD">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F44635">
              <w:rPr>
                <w:rFonts w:ascii="Times New Roman" w:eastAsia="Arial" w:hAnsi="Times New Roman" w:cs="Times New Roman"/>
                <w:kern w:val="2"/>
                <w:sz w:val="24"/>
                <w:szCs w:val="24"/>
                <w:lang w:val="lt"/>
              </w:rPr>
              <w:t>12.2.6. Tiekėjas pažeidžia šios Sutarties nuostatas, reglamentuojančias konkurenciją, intelektinės nuosavybės ar konfidencialios informacijos valdymą;</w:t>
            </w:r>
          </w:p>
          <w:p w14:paraId="27BCCE45" w14:textId="77777777" w:rsidR="00167207" w:rsidRPr="00F44635" w:rsidRDefault="00167207" w:rsidP="00B83ADD">
            <w:pPr>
              <w:spacing w:line="240" w:lineRule="auto"/>
              <w:rPr>
                <w:rFonts w:ascii="Times New Roman" w:eastAsia="Arial" w:hAnsi="Times New Roman" w:cs="Times New Roman"/>
                <w:kern w:val="2"/>
                <w:sz w:val="24"/>
                <w:szCs w:val="24"/>
                <w:lang w:val="lt"/>
              </w:rPr>
            </w:pPr>
            <w:r w:rsidRPr="00F44635">
              <w:rPr>
                <w:rFonts w:ascii="Times New Roman" w:eastAsia="Arial" w:hAnsi="Times New Roman" w:cs="Times New Roman"/>
                <w:kern w:val="2"/>
                <w:sz w:val="24"/>
                <w:szCs w:val="24"/>
                <w:lang w:val="lt"/>
              </w:rPr>
              <w:t>12.2.7. Tiekėjas pažeidžia Bendrųjų sąlygų nuostatas dėl Sutarties vykdymui pasitelkiamų naujų subtiekėjų ir (ar) specialistų / esamų subtiekėjų ir (ar) specialistų keitimo;</w:t>
            </w:r>
          </w:p>
          <w:p w14:paraId="1141E75D" w14:textId="77777777" w:rsidR="00167207" w:rsidRPr="00F44635" w:rsidRDefault="00167207" w:rsidP="00B83ADD">
            <w:pPr>
              <w:spacing w:line="240" w:lineRule="auto"/>
              <w:rPr>
                <w:rFonts w:ascii="Times New Roman" w:eastAsia="Arial" w:hAnsi="Times New Roman" w:cs="Times New Roman"/>
                <w:kern w:val="2"/>
                <w:sz w:val="24"/>
                <w:szCs w:val="24"/>
              </w:rPr>
            </w:pPr>
            <w:r w:rsidRPr="00F44635">
              <w:rPr>
                <w:rFonts w:ascii="Times New Roman" w:eastAsia="Arial" w:hAnsi="Times New Roman" w:cs="Times New Roman"/>
                <w:kern w:val="2"/>
                <w:sz w:val="24"/>
                <w:szCs w:val="24"/>
                <w:lang w:val="lt"/>
              </w:rPr>
              <w:t>12.2.8. Tiekėjas 2 (du) kartus pažeidžia esminę Sutarties sąlygą.</w:t>
            </w:r>
          </w:p>
        </w:tc>
      </w:tr>
      <w:tr w:rsidR="00167207" w:rsidRPr="00F44635" w14:paraId="72811BD4" w14:textId="77777777" w:rsidTr="00B83ADD">
        <w:trPr>
          <w:trHeight w:val="300"/>
        </w:trPr>
        <w:tc>
          <w:tcPr>
            <w:tcW w:w="3005" w:type="dxa"/>
            <w:gridSpan w:val="2"/>
            <w:tcBorders>
              <w:top w:val="single" w:sz="4" w:space="0" w:color="auto"/>
              <w:left w:val="nil"/>
              <w:bottom w:val="single" w:sz="4" w:space="0" w:color="auto"/>
              <w:right w:val="nil"/>
            </w:tcBorders>
          </w:tcPr>
          <w:p w14:paraId="77111D0F" w14:textId="77777777" w:rsidR="00167207" w:rsidRPr="00F44635" w:rsidRDefault="00167207" w:rsidP="00B83ADD">
            <w:pPr>
              <w:spacing w:line="240" w:lineRule="auto"/>
              <w:rPr>
                <w:rFonts w:ascii="Times New Roman" w:hAnsi="Times New Roman" w:cs="Times New Roman"/>
                <w:b/>
                <w:kern w:val="2"/>
                <w:sz w:val="24"/>
                <w:szCs w:val="24"/>
              </w:rPr>
            </w:pPr>
          </w:p>
        </w:tc>
        <w:tc>
          <w:tcPr>
            <w:tcW w:w="6530" w:type="dxa"/>
            <w:gridSpan w:val="2"/>
            <w:tcBorders>
              <w:top w:val="single" w:sz="4" w:space="0" w:color="auto"/>
              <w:left w:val="nil"/>
              <w:bottom w:val="single" w:sz="4" w:space="0" w:color="auto"/>
              <w:right w:val="nil"/>
            </w:tcBorders>
          </w:tcPr>
          <w:p w14:paraId="6694B8C4"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7C909DEA" w14:textId="77777777" w:rsidTr="00B83ADD">
        <w:trPr>
          <w:trHeight w:val="300"/>
        </w:trPr>
        <w:tc>
          <w:tcPr>
            <w:tcW w:w="9535" w:type="dxa"/>
            <w:gridSpan w:val="4"/>
          </w:tcPr>
          <w:p w14:paraId="5E15920B" w14:textId="77777777" w:rsidR="00167207" w:rsidRPr="00F44635" w:rsidRDefault="00167207" w:rsidP="00B83ADD">
            <w:pPr>
              <w:spacing w:line="240" w:lineRule="auto"/>
              <w:jc w:val="center"/>
              <w:rPr>
                <w:rFonts w:ascii="Times New Roman" w:hAnsi="Times New Roman" w:cs="Times New Roman"/>
                <w:kern w:val="2"/>
                <w:sz w:val="24"/>
                <w:szCs w:val="24"/>
              </w:rPr>
            </w:pPr>
            <w:r w:rsidRPr="00F44635">
              <w:rPr>
                <w:rFonts w:ascii="Times New Roman" w:hAnsi="Times New Roman" w:cs="Times New Roman"/>
                <w:b/>
                <w:kern w:val="2"/>
                <w:sz w:val="24"/>
                <w:szCs w:val="24"/>
              </w:rPr>
              <w:t xml:space="preserve">13. APLINKOS APSAUGOS IR SOCIALINIAI KRITERIJAI </w:t>
            </w:r>
          </w:p>
        </w:tc>
      </w:tr>
      <w:tr w:rsidR="00167207" w:rsidRPr="00F44635" w14:paraId="2B7F6374" w14:textId="77777777" w:rsidTr="00B83ADD">
        <w:trPr>
          <w:trHeight w:val="300"/>
        </w:trPr>
        <w:tc>
          <w:tcPr>
            <w:tcW w:w="3005" w:type="dxa"/>
            <w:gridSpan w:val="2"/>
          </w:tcPr>
          <w:p w14:paraId="530705C1" w14:textId="77777777" w:rsidR="00167207" w:rsidRPr="00F44635" w:rsidRDefault="00167207" w:rsidP="00B83ADD">
            <w:pPr>
              <w:spacing w:line="240" w:lineRule="auto"/>
              <w:rPr>
                <w:rFonts w:ascii="Times New Roman" w:hAnsi="Times New Roman" w:cs="Times New Roman"/>
                <w:b/>
                <w:kern w:val="2"/>
                <w:sz w:val="24"/>
                <w:szCs w:val="24"/>
              </w:rPr>
            </w:pPr>
            <w:r w:rsidRPr="00F44635">
              <w:rPr>
                <w:rFonts w:ascii="Times New Roman" w:hAnsi="Times New Roman" w:cs="Times New Roman"/>
                <w:b/>
                <w:kern w:val="2"/>
                <w:sz w:val="24"/>
                <w:szCs w:val="24"/>
              </w:rPr>
              <w:t xml:space="preserve">13.1. Su perkamomis paslaugomis susiję  aplinkos apsaugos kriterijai </w:t>
            </w:r>
          </w:p>
        </w:tc>
        <w:tc>
          <w:tcPr>
            <w:tcW w:w="6530" w:type="dxa"/>
            <w:gridSpan w:val="2"/>
          </w:tcPr>
          <w:p w14:paraId="4F749EBF" w14:textId="77777777" w:rsidR="00167207" w:rsidRPr="00F44635" w:rsidRDefault="00167207" w:rsidP="00B83ADD">
            <w:pPr>
              <w:spacing w:line="240" w:lineRule="auto"/>
              <w:rPr>
                <w:rFonts w:ascii="Times New Roman" w:hAnsi="Times New Roman" w:cs="Times New Roman"/>
                <w:kern w:val="2"/>
                <w:sz w:val="24"/>
                <w:szCs w:val="24"/>
                <w:shd w:val="clear" w:color="auto" w:fill="FFFFFF"/>
              </w:rPr>
            </w:pPr>
            <w:r w:rsidRPr="00F44635">
              <w:rPr>
                <w:rFonts w:ascii="Times New Roman" w:hAnsi="Times New Roman" w:cs="Times New Roman"/>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47FAD2DD" w14:textId="77777777" w:rsidR="00167207" w:rsidRPr="00F44635" w:rsidRDefault="00167207" w:rsidP="00B83ADD">
            <w:pPr>
              <w:tabs>
                <w:tab w:val="left" w:pos="1276"/>
                <w:tab w:val="left" w:pos="1560"/>
              </w:tabs>
              <w:spacing w:line="240" w:lineRule="auto"/>
              <w:jc w:val="both"/>
              <w:rPr>
                <w:rFonts w:ascii="Times New Roman" w:hAnsi="Times New Roman" w:cs="Times New Roman"/>
                <w:sz w:val="24"/>
                <w:szCs w:val="24"/>
              </w:rPr>
            </w:pPr>
          </w:p>
          <w:p w14:paraId="7C783B14" w14:textId="77777777" w:rsidR="00167207" w:rsidRPr="00F44635" w:rsidRDefault="00167207" w:rsidP="00B83ADD">
            <w:pPr>
              <w:tabs>
                <w:tab w:val="left" w:pos="1276"/>
                <w:tab w:val="left" w:pos="1560"/>
              </w:tabs>
              <w:spacing w:line="240" w:lineRule="auto"/>
              <w:rPr>
                <w:rFonts w:ascii="Times New Roman" w:hAnsi="Times New Roman" w:cs="Times New Roman"/>
                <w:kern w:val="2"/>
                <w:sz w:val="24"/>
                <w:szCs w:val="24"/>
              </w:rPr>
            </w:pPr>
            <w:r w:rsidRPr="00F44635">
              <w:rPr>
                <w:rFonts w:ascii="Times New Roman" w:hAnsi="Times New Roman" w:cs="Times New Roman"/>
                <w:sz w:val="24"/>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r w:rsidRPr="00F44635">
              <w:rPr>
                <w:rFonts w:ascii="Times New Roman" w:hAnsi="Times New Roman" w:cs="Times New Roman"/>
                <w:kern w:val="2"/>
                <w:sz w:val="24"/>
                <w:szCs w:val="24"/>
                <w:shd w:val="clear" w:color="auto" w:fill="FFFFFF"/>
              </w:rPr>
              <w:t>.</w:t>
            </w:r>
          </w:p>
        </w:tc>
      </w:tr>
      <w:tr w:rsidR="00167207" w:rsidRPr="00F44635" w14:paraId="65741B6D" w14:textId="77777777" w:rsidTr="00B83ADD">
        <w:trPr>
          <w:trHeight w:val="300"/>
        </w:trPr>
        <w:tc>
          <w:tcPr>
            <w:tcW w:w="3005" w:type="dxa"/>
            <w:gridSpan w:val="2"/>
            <w:tcBorders>
              <w:bottom w:val="single" w:sz="4" w:space="0" w:color="auto"/>
            </w:tcBorders>
          </w:tcPr>
          <w:p w14:paraId="51173647" w14:textId="77777777" w:rsidR="00167207" w:rsidRPr="00F44635" w:rsidRDefault="00167207" w:rsidP="00B83ADD">
            <w:pPr>
              <w:spacing w:line="240" w:lineRule="auto"/>
              <w:rPr>
                <w:rFonts w:ascii="Times New Roman" w:hAnsi="Times New Roman" w:cs="Times New Roman"/>
                <w:b/>
                <w:kern w:val="2"/>
                <w:sz w:val="24"/>
                <w:szCs w:val="24"/>
              </w:rPr>
            </w:pPr>
            <w:r w:rsidRPr="00F44635">
              <w:rPr>
                <w:rFonts w:ascii="Times New Roman" w:hAnsi="Times New Roman" w:cs="Times New Roman"/>
                <w:b/>
                <w:kern w:val="2"/>
                <w:sz w:val="24"/>
                <w:szCs w:val="24"/>
              </w:rPr>
              <w:t>13.2. Su perkamomis Paslaugomis susiję socialiniai kriterijai</w:t>
            </w:r>
          </w:p>
        </w:tc>
        <w:tc>
          <w:tcPr>
            <w:tcW w:w="6530" w:type="dxa"/>
            <w:gridSpan w:val="2"/>
            <w:tcBorders>
              <w:bottom w:val="single" w:sz="4" w:space="0" w:color="auto"/>
            </w:tcBorders>
          </w:tcPr>
          <w:p w14:paraId="028A132B" w14:textId="77777777" w:rsidR="00167207" w:rsidRPr="00F44635" w:rsidRDefault="00167207" w:rsidP="00B83ADD">
            <w:pPr>
              <w:spacing w:line="240" w:lineRule="auto"/>
              <w:rPr>
                <w:rFonts w:ascii="Times New Roman" w:hAnsi="Times New Roman" w:cs="Times New Roman"/>
                <w:kern w:val="2"/>
                <w:sz w:val="24"/>
                <w:szCs w:val="24"/>
                <w:shd w:val="clear" w:color="auto" w:fill="FFFFFF"/>
              </w:rPr>
            </w:pPr>
            <w:r w:rsidRPr="00F44635">
              <w:rPr>
                <w:rFonts w:ascii="Times New Roman" w:hAnsi="Times New Roman" w:cs="Times New Roman"/>
                <w:kern w:val="2"/>
                <w:sz w:val="24"/>
                <w:szCs w:val="24"/>
                <w:shd w:val="clear" w:color="auto" w:fill="FFFFFF"/>
              </w:rPr>
              <w:t>Netaikoma.</w:t>
            </w:r>
          </w:p>
          <w:p w14:paraId="060E1624"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492214CD" w14:textId="77777777" w:rsidTr="00B83ADD">
        <w:trPr>
          <w:trHeight w:val="300"/>
        </w:trPr>
        <w:tc>
          <w:tcPr>
            <w:tcW w:w="3005" w:type="dxa"/>
            <w:gridSpan w:val="2"/>
            <w:tcBorders>
              <w:left w:val="nil"/>
              <w:right w:val="nil"/>
            </w:tcBorders>
          </w:tcPr>
          <w:p w14:paraId="324D05D9" w14:textId="77777777" w:rsidR="00167207" w:rsidRPr="00F44635" w:rsidRDefault="00167207" w:rsidP="00B83ADD">
            <w:pPr>
              <w:spacing w:line="240" w:lineRule="auto"/>
              <w:rPr>
                <w:rFonts w:ascii="Times New Roman" w:hAnsi="Times New Roman" w:cs="Times New Roman"/>
                <w:b/>
                <w:kern w:val="2"/>
                <w:sz w:val="24"/>
                <w:szCs w:val="24"/>
              </w:rPr>
            </w:pPr>
          </w:p>
        </w:tc>
        <w:tc>
          <w:tcPr>
            <w:tcW w:w="6530" w:type="dxa"/>
            <w:gridSpan w:val="2"/>
            <w:tcBorders>
              <w:left w:val="nil"/>
              <w:right w:val="nil"/>
            </w:tcBorders>
          </w:tcPr>
          <w:p w14:paraId="4FE6178B" w14:textId="77777777" w:rsidR="00167207" w:rsidRPr="00F44635" w:rsidRDefault="00167207" w:rsidP="00B83ADD">
            <w:pPr>
              <w:spacing w:line="240" w:lineRule="auto"/>
              <w:rPr>
                <w:rFonts w:ascii="Times New Roman" w:hAnsi="Times New Roman" w:cs="Times New Roman"/>
                <w:kern w:val="2"/>
                <w:sz w:val="24"/>
                <w:szCs w:val="24"/>
                <w:shd w:val="clear" w:color="auto" w:fill="FFFFFF"/>
              </w:rPr>
            </w:pPr>
          </w:p>
        </w:tc>
      </w:tr>
      <w:tr w:rsidR="00167207" w:rsidRPr="00F44635" w14:paraId="6FB1A8AB" w14:textId="77777777" w:rsidTr="00B83ADD">
        <w:trPr>
          <w:trHeight w:val="300"/>
        </w:trPr>
        <w:tc>
          <w:tcPr>
            <w:tcW w:w="9535" w:type="dxa"/>
            <w:gridSpan w:val="4"/>
          </w:tcPr>
          <w:p w14:paraId="3B84C621" w14:textId="77777777" w:rsidR="00167207" w:rsidRPr="00F44635" w:rsidRDefault="00167207" w:rsidP="00B83ADD">
            <w:pPr>
              <w:spacing w:line="240" w:lineRule="auto"/>
              <w:jc w:val="center"/>
              <w:rPr>
                <w:rFonts w:ascii="Times New Roman" w:hAnsi="Times New Roman" w:cs="Times New Roman"/>
                <w:kern w:val="2"/>
                <w:sz w:val="24"/>
                <w:szCs w:val="24"/>
              </w:rPr>
            </w:pPr>
            <w:r w:rsidRPr="00F44635">
              <w:rPr>
                <w:rFonts w:ascii="Times New Roman" w:hAnsi="Times New Roman" w:cs="Times New Roman"/>
                <w:b/>
                <w:kern w:val="2"/>
                <w:sz w:val="24"/>
                <w:szCs w:val="24"/>
              </w:rPr>
              <w:lastRenderedPageBreak/>
              <w:t xml:space="preserve">14. BENDRŲJŲ SĄLYGŲ PAKEITIMAI IR PAPILDYMAI </w:t>
            </w:r>
          </w:p>
        </w:tc>
      </w:tr>
      <w:tr w:rsidR="00167207" w:rsidRPr="00F44635" w14:paraId="7BCC54F5" w14:textId="77777777" w:rsidTr="00B83ADD">
        <w:trPr>
          <w:trHeight w:val="300"/>
        </w:trPr>
        <w:tc>
          <w:tcPr>
            <w:tcW w:w="1617" w:type="dxa"/>
          </w:tcPr>
          <w:p w14:paraId="0DA0894E" w14:textId="77777777" w:rsidR="00167207" w:rsidRPr="000E41C1" w:rsidRDefault="00167207" w:rsidP="00B83ADD">
            <w:pPr>
              <w:spacing w:line="240" w:lineRule="auto"/>
              <w:rPr>
                <w:rFonts w:ascii="Times New Roman" w:hAnsi="Times New Roman" w:cs="Times New Roman"/>
                <w:b/>
                <w:kern w:val="2"/>
                <w:sz w:val="24"/>
                <w:szCs w:val="24"/>
              </w:rPr>
            </w:pPr>
            <w:r w:rsidRPr="000E41C1">
              <w:rPr>
                <w:rFonts w:ascii="Times New Roman" w:hAnsi="Times New Roman" w:cs="Times New Roman"/>
                <w:b/>
                <w:bCs/>
                <w:kern w:val="2"/>
              </w:rPr>
              <w:t>14.1. INTELEKTINĖ NUOSAVYBĖ</w:t>
            </w:r>
          </w:p>
        </w:tc>
        <w:tc>
          <w:tcPr>
            <w:tcW w:w="7918" w:type="dxa"/>
            <w:gridSpan w:val="3"/>
          </w:tcPr>
          <w:p w14:paraId="62C03F70" w14:textId="77777777" w:rsidR="00167207" w:rsidRPr="000E41C1" w:rsidRDefault="00167207" w:rsidP="00B83ADD">
            <w:pPr>
              <w:widowControl w:val="0"/>
              <w:tabs>
                <w:tab w:val="left" w:pos="606"/>
              </w:tabs>
              <w:rPr>
                <w:rFonts w:ascii="Times New Roman" w:hAnsi="Times New Roman" w:cs="Times New Roman"/>
                <w:sz w:val="24"/>
                <w:szCs w:val="28"/>
              </w:rPr>
            </w:pPr>
            <w:r w:rsidRPr="000E41C1">
              <w:rPr>
                <w:rFonts w:ascii="Times New Roman" w:hAnsi="Times New Roman" w:cs="Times New Roman"/>
                <w:kern w:val="2"/>
                <w:sz w:val="24"/>
                <w:szCs w:val="28"/>
              </w:rPr>
              <w:t xml:space="preserve">Šalys susitaria papildyti Sutarties Bendrąsias sąlygas nurodytais punktais, tačiau kitų punktų numeracijos nekeisti: </w:t>
            </w:r>
          </w:p>
          <w:p w14:paraId="044E9E2F" w14:textId="77777777" w:rsidR="00167207" w:rsidRPr="000E41C1" w:rsidRDefault="00167207" w:rsidP="00B83ADD">
            <w:pPr>
              <w:rPr>
                <w:rFonts w:ascii="Times New Roman" w:hAnsi="Times New Roman" w:cs="Times New Roman"/>
                <w:sz w:val="24"/>
                <w:szCs w:val="28"/>
              </w:rPr>
            </w:pPr>
            <w:r w:rsidRPr="000E41C1">
              <w:rPr>
                <w:rFonts w:ascii="Times New Roman" w:hAnsi="Times New Roman" w:cs="Times New Roman"/>
                <w:kern w:val="2"/>
                <w:sz w:val="24"/>
                <w:szCs w:val="28"/>
              </w:rPr>
              <w:t xml:space="preserve">15.4. </w:t>
            </w:r>
            <w:r w:rsidRPr="000E41C1">
              <w:rPr>
                <w:rFonts w:ascii="Times New Roman" w:hAnsi="Times New Roman" w:cs="Times New Roman"/>
                <w:sz w:val="24"/>
                <w:szCs w:val="28"/>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5717132A" w14:textId="77777777" w:rsidR="00167207" w:rsidRPr="000E41C1" w:rsidRDefault="00167207" w:rsidP="00B83ADD">
            <w:pPr>
              <w:pBdr>
                <w:top w:val="nil"/>
                <w:left w:val="nil"/>
                <w:bottom w:val="nil"/>
                <w:right w:val="nil"/>
                <w:between w:val="nil"/>
              </w:pBdr>
              <w:rPr>
                <w:rFonts w:ascii="Times New Roman" w:hAnsi="Times New Roman" w:cs="Times New Roman"/>
                <w:sz w:val="24"/>
                <w:szCs w:val="28"/>
              </w:rPr>
            </w:pPr>
            <w:r w:rsidRPr="000E41C1">
              <w:rPr>
                <w:rFonts w:ascii="Times New Roman" w:hAnsi="Times New Roman" w:cs="Times New Roman"/>
                <w:sz w:val="24"/>
                <w:szCs w:val="28"/>
              </w:rPr>
              <w:t xml:space="preserve">15.4.1. teisę disponuoti kūriniais ir Paslaugų rezultatais savo nuožiūra; </w:t>
            </w:r>
          </w:p>
          <w:p w14:paraId="2B4724E6" w14:textId="77777777" w:rsidR="00167207" w:rsidRPr="000E41C1" w:rsidRDefault="00167207" w:rsidP="00B83ADD">
            <w:pPr>
              <w:pBdr>
                <w:top w:val="nil"/>
                <w:left w:val="nil"/>
                <w:bottom w:val="nil"/>
                <w:right w:val="nil"/>
                <w:between w:val="nil"/>
              </w:pBdr>
              <w:rPr>
                <w:rFonts w:ascii="Times New Roman" w:hAnsi="Times New Roman" w:cs="Times New Roman"/>
                <w:sz w:val="24"/>
                <w:szCs w:val="28"/>
              </w:rPr>
            </w:pPr>
            <w:r w:rsidRPr="000E41C1">
              <w:rPr>
                <w:rFonts w:ascii="Times New Roman" w:hAnsi="Times New Roman" w:cs="Times New Roman"/>
                <w:sz w:val="24"/>
                <w:szCs w:val="28"/>
              </w:rPr>
              <w:t>15.4.2. teisę savo iniciatyva nuspręsti ar nurodyti kūrinio autorių;</w:t>
            </w:r>
          </w:p>
          <w:p w14:paraId="635F61F2" w14:textId="77777777" w:rsidR="00167207" w:rsidRPr="000E41C1" w:rsidRDefault="00167207" w:rsidP="00B83ADD">
            <w:pPr>
              <w:pBdr>
                <w:top w:val="nil"/>
                <w:left w:val="nil"/>
                <w:bottom w:val="nil"/>
                <w:right w:val="nil"/>
                <w:between w:val="nil"/>
              </w:pBdr>
              <w:rPr>
                <w:rFonts w:ascii="Times New Roman" w:hAnsi="Times New Roman" w:cs="Times New Roman"/>
                <w:sz w:val="24"/>
                <w:szCs w:val="28"/>
              </w:rPr>
            </w:pPr>
            <w:r w:rsidRPr="000E41C1">
              <w:rPr>
                <w:rFonts w:ascii="Times New Roman" w:hAnsi="Times New Roman" w:cs="Times New Roman"/>
                <w:sz w:val="24"/>
                <w:szCs w:val="28"/>
              </w:rPr>
              <w:t>teisę savo iniciatyva modifikuoti parengtus darbus, panaudoti juos perleidimui / perdavimui tretiesiems asmenims be atskiro tiekėjo sutikimo;</w:t>
            </w:r>
          </w:p>
          <w:p w14:paraId="5D3D6B50" w14:textId="77777777" w:rsidR="00167207" w:rsidRPr="000E41C1" w:rsidRDefault="00167207" w:rsidP="00B83ADD">
            <w:pPr>
              <w:pBdr>
                <w:top w:val="nil"/>
                <w:left w:val="nil"/>
                <w:bottom w:val="nil"/>
                <w:right w:val="nil"/>
                <w:between w:val="nil"/>
              </w:pBdr>
              <w:rPr>
                <w:rFonts w:ascii="Times New Roman" w:hAnsi="Times New Roman" w:cs="Times New Roman"/>
                <w:sz w:val="24"/>
                <w:szCs w:val="28"/>
              </w:rPr>
            </w:pPr>
            <w:r w:rsidRPr="000E41C1">
              <w:rPr>
                <w:rFonts w:ascii="Times New Roman" w:hAnsi="Times New Roman" w:cs="Times New Roman"/>
                <w:sz w:val="24"/>
                <w:szCs w:val="28"/>
              </w:rPr>
              <w:t>15.4.3. teisę leisti arba uždrausti trečiosioms šalims atlikti šiuos veiksmus:</w:t>
            </w:r>
          </w:p>
          <w:p w14:paraId="184AB335" w14:textId="77777777" w:rsidR="00167207" w:rsidRPr="000E41C1" w:rsidRDefault="00167207" w:rsidP="00B83ADD">
            <w:pPr>
              <w:pBdr>
                <w:top w:val="nil"/>
                <w:left w:val="nil"/>
                <w:bottom w:val="nil"/>
                <w:right w:val="nil"/>
                <w:between w:val="nil"/>
              </w:pBdr>
              <w:rPr>
                <w:rFonts w:ascii="Times New Roman" w:hAnsi="Times New Roman" w:cs="Times New Roman"/>
                <w:sz w:val="24"/>
                <w:szCs w:val="28"/>
              </w:rPr>
            </w:pPr>
            <w:r w:rsidRPr="000E41C1">
              <w:rPr>
                <w:rFonts w:ascii="Times New Roman" w:hAnsi="Times New Roman" w:cs="Times New Roman"/>
                <w:sz w:val="24"/>
                <w:szCs w:val="28"/>
              </w:rPr>
              <w:t>15.4.4. teisę atgaminti kūrinius bet kokia forma ar bet kokiomis priemonėmis;</w:t>
            </w:r>
          </w:p>
          <w:p w14:paraId="04C9B540" w14:textId="77777777" w:rsidR="00167207" w:rsidRPr="000E41C1" w:rsidRDefault="00167207" w:rsidP="00B83ADD">
            <w:pPr>
              <w:pBdr>
                <w:top w:val="nil"/>
                <w:left w:val="nil"/>
                <w:bottom w:val="nil"/>
                <w:right w:val="nil"/>
                <w:between w:val="nil"/>
              </w:pBdr>
              <w:rPr>
                <w:rFonts w:ascii="Times New Roman" w:hAnsi="Times New Roman" w:cs="Times New Roman"/>
                <w:sz w:val="24"/>
                <w:szCs w:val="28"/>
              </w:rPr>
            </w:pPr>
            <w:r w:rsidRPr="000E41C1">
              <w:rPr>
                <w:rFonts w:ascii="Times New Roman" w:hAnsi="Times New Roman" w:cs="Times New Roman"/>
                <w:sz w:val="24"/>
                <w:szCs w:val="28"/>
              </w:rPr>
              <w:t xml:space="preserve">15.4.5. teisę publikuoti kūrinius ir/ar jų kopijas; </w:t>
            </w:r>
          </w:p>
          <w:p w14:paraId="493B062E" w14:textId="77777777" w:rsidR="00167207" w:rsidRPr="000E41C1" w:rsidRDefault="00167207" w:rsidP="00B83ADD">
            <w:pPr>
              <w:pBdr>
                <w:top w:val="nil"/>
                <w:left w:val="nil"/>
                <w:bottom w:val="nil"/>
                <w:right w:val="nil"/>
                <w:between w:val="nil"/>
              </w:pBdr>
              <w:rPr>
                <w:rFonts w:ascii="Times New Roman" w:hAnsi="Times New Roman" w:cs="Times New Roman"/>
                <w:sz w:val="24"/>
                <w:szCs w:val="28"/>
              </w:rPr>
            </w:pPr>
            <w:r w:rsidRPr="000E41C1">
              <w:rPr>
                <w:rFonts w:ascii="Times New Roman" w:hAnsi="Times New Roman" w:cs="Times New Roman"/>
                <w:sz w:val="24"/>
                <w:szCs w:val="28"/>
              </w:rPr>
              <w:t>15.4.6. teisę versti kūrinius (jei taikoma);</w:t>
            </w:r>
          </w:p>
          <w:p w14:paraId="7868F9CF" w14:textId="77777777" w:rsidR="00167207" w:rsidRPr="000E41C1" w:rsidRDefault="00167207" w:rsidP="00B83ADD">
            <w:pPr>
              <w:pBdr>
                <w:top w:val="nil"/>
                <w:left w:val="nil"/>
                <w:bottom w:val="nil"/>
                <w:right w:val="nil"/>
                <w:between w:val="nil"/>
              </w:pBdr>
              <w:rPr>
                <w:rFonts w:ascii="Times New Roman" w:hAnsi="Times New Roman" w:cs="Times New Roman"/>
                <w:sz w:val="24"/>
                <w:szCs w:val="28"/>
              </w:rPr>
            </w:pPr>
            <w:r w:rsidRPr="000E41C1">
              <w:rPr>
                <w:rFonts w:ascii="Times New Roman" w:hAnsi="Times New Roman" w:cs="Times New Roman"/>
                <w:sz w:val="24"/>
                <w:szCs w:val="28"/>
              </w:rPr>
              <w:t xml:space="preserve">15.4.7. teisę pritaikyti ar kitaip apdoroti kūrinius ir/ar jų kopijas; </w:t>
            </w:r>
          </w:p>
          <w:p w14:paraId="6E447800" w14:textId="77777777" w:rsidR="00167207" w:rsidRPr="000E41C1" w:rsidRDefault="00167207" w:rsidP="00B83ADD">
            <w:pPr>
              <w:pBdr>
                <w:top w:val="nil"/>
                <w:left w:val="nil"/>
                <w:bottom w:val="nil"/>
                <w:right w:val="nil"/>
                <w:between w:val="nil"/>
              </w:pBdr>
              <w:rPr>
                <w:rFonts w:ascii="Times New Roman" w:hAnsi="Times New Roman" w:cs="Times New Roman"/>
                <w:sz w:val="24"/>
                <w:szCs w:val="28"/>
              </w:rPr>
            </w:pPr>
            <w:r w:rsidRPr="000E41C1">
              <w:rPr>
                <w:rFonts w:ascii="Times New Roman" w:hAnsi="Times New Roman" w:cs="Times New Roman"/>
                <w:sz w:val="24"/>
                <w:szCs w:val="28"/>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53BC974D" w14:textId="77777777" w:rsidR="00167207" w:rsidRPr="000E41C1" w:rsidRDefault="00167207" w:rsidP="00B83ADD">
            <w:pPr>
              <w:pBdr>
                <w:top w:val="nil"/>
                <w:left w:val="nil"/>
                <w:bottom w:val="nil"/>
                <w:right w:val="nil"/>
                <w:between w:val="nil"/>
              </w:pBdr>
              <w:jc w:val="both"/>
              <w:rPr>
                <w:rFonts w:ascii="Times New Roman" w:hAnsi="Times New Roman" w:cs="Times New Roman"/>
                <w:sz w:val="24"/>
                <w:szCs w:val="28"/>
              </w:rPr>
            </w:pPr>
            <w:r w:rsidRPr="000E41C1">
              <w:rPr>
                <w:rFonts w:ascii="Times New Roman" w:hAnsi="Times New Roman" w:cs="Times New Roman"/>
                <w:sz w:val="24"/>
                <w:szCs w:val="28"/>
              </w:rPr>
              <w:t xml:space="preserve">15.4.9. teisę viešai skelbti kūrinius ir/ar jų kopijas; </w:t>
            </w:r>
          </w:p>
          <w:p w14:paraId="05055631" w14:textId="77777777" w:rsidR="00167207" w:rsidRPr="000E41C1" w:rsidRDefault="00167207" w:rsidP="00B83ADD">
            <w:pPr>
              <w:pBdr>
                <w:top w:val="nil"/>
                <w:left w:val="nil"/>
                <w:bottom w:val="nil"/>
                <w:right w:val="nil"/>
                <w:between w:val="nil"/>
              </w:pBdr>
              <w:rPr>
                <w:rFonts w:ascii="Times New Roman" w:hAnsi="Times New Roman" w:cs="Times New Roman"/>
                <w:sz w:val="24"/>
                <w:szCs w:val="28"/>
              </w:rPr>
            </w:pPr>
            <w:r w:rsidRPr="000E41C1">
              <w:rPr>
                <w:rFonts w:ascii="Times New Roman" w:hAnsi="Times New Roman" w:cs="Times New Roman"/>
                <w:sz w:val="24"/>
                <w:szCs w:val="28"/>
              </w:rPr>
              <w:t xml:space="preserve">15.4.10. teisę transliuoti, retransliuoti ir kitaip padaryti viešai prieinamus kūrinius ir/ar jų kopijas, įskaitant viešai prieinamus kompiuterių tinklais (internetu); </w:t>
            </w:r>
          </w:p>
          <w:p w14:paraId="38C85AE3" w14:textId="77777777" w:rsidR="00167207" w:rsidRPr="000E41C1" w:rsidRDefault="00167207" w:rsidP="00B83ADD">
            <w:pPr>
              <w:pBdr>
                <w:top w:val="nil"/>
                <w:left w:val="nil"/>
                <w:bottom w:val="nil"/>
                <w:right w:val="nil"/>
                <w:between w:val="nil"/>
              </w:pBdr>
              <w:rPr>
                <w:rFonts w:ascii="Times New Roman" w:hAnsi="Times New Roman" w:cs="Times New Roman"/>
                <w:sz w:val="24"/>
                <w:szCs w:val="28"/>
              </w:rPr>
            </w:pPr>
            <w:r w:rsidRPr="000E41C1">
              <w:rPr>
                <w:rFonts w:ascii="Times New Roman" w:hAnsi="Times New Roman" w:cs="Times New Roman"/>
                <w:sz w:val="24"/>
                <w:szCs w:val="28"/>
              </w:rPr>
              <w:t xml:space="preserve">15.4.11. teisę visam laikui arba laikinai bet kokiu būdu ar forma perkelti visus kūrinius ir/ar jų kopijas arba didelę jų dalį į kitą laikmeną; </w:t>
            </w:r>
          </w:p>
          <w:p w14:paraId="79537C12" w14:textId="77777777" w:rsidR="00167207" w:rsidRPr="000E41C1" w:rsidRDefault="00167207" w:rsidP="00B83ADD">
            <w:pPr>
              <w:pBdr>
                <w:top w:val="nil"/>
                <w:left w:val="nil"/>
                <w:bottom w:val="nil"/>
                <w:right w:val="nil"/>
                <w:between w:val="nil"/>
              </w:pBdr>
              <w:rPr>
                <w:rFonts w:ascii="Times New Roman" w:hAnsi="Times New Roman" w:cs="Times New Roman"/>
                <w:sz w:val="24"/>
                <w:szCs w:val="28"/>
              </w:rPr>
            </w:pPr>
            <w:r w:rsidRPr="000E41C1">
              <w:rPr>
                <w:rFonts w:ascii="Times New Roman" w:hAnsi="Times New Roman" w:cs="Times New Roman"/>
                <w:sz w:val="24"/>
                <w:szCs w:val="28"/>
              </w:rPr>
              <w:t>15.4.12. teisę kitaip naudoti kūrinius ir/ar jų kopijas.</w:t>
            </w:r>
          </w:p>
          <w:p w14:paraId="12CBB4EE" w14:textId="77777777" w:rsidR="00167207" w:rsidRPr="000E41C1" w:rsidRDefault="00167207" w:rsidP="00B83ADD">
            <w:pPr>
              <w:pBdr>
                <w:top w:val="nil"/>
                <w:left w:val="nil"/>
                <w:bottom w:val="nil"/>
                <w:right w:val="nil"/>
                <w:between w:val="nil"/>
              </w:pBdr>
              <w:tabs>
                <w:tab w:val="left" w:pos="1134"/>
              </w:tabs>
              <w:rPr>
                <w:rFonts w:ascii="Times New Roman" w:hAnsi="Times New Roman" w:cs="Times New Roman"/>
                <w:sz w:val="24"/>
                <w:szCs w:val="28"/>
              </w:rPr>
            </w:pPr>
            <w:r w:rsidRPr="000E41C1">
              <w:rPr>
                <w:rFonts w:ascii="Times New Roman" w:hAnsi="Times New Roman" w:cs="Times New Roman"/>
                <w:sz w:val="24"/>
                <w:szCs w:val="28"/>
              </w:rPr>
              <w:t>15.5. Norint pilnai ar iš dalies pasinaudoti šiame skyriuje aukščiau nurodytomis teisėmis, Pirkėjui nereikia išankstinio ar tolesnio Tiekėjo patvirtinimo ar leidimo.</w:t>
            </w:r>
          </w:p>
          <w:p w14:paraId="2BE8C1A3" w14:textId="77777777" w:rsidR="00167207" w:rsidRPr="000E41C1" w:rsidRDefault="00167207" w:rsidP="00B83ADD">
            <w:pPr>
              <w:pBdr>
                <w:top w:val="nil"/>
                <w:left w:val="nil"/>
                <w:bottom w:val="nil"/>
                <w:right w:val="nil"/>
                <w:between w:val="nil"/>
              </w:pBdr>
              <w:tabs>
                <w:tab w:val="left" w:pos="1134"/>
              </w:tabs>
              <w:rPr>
                <w:rFonts w:ascii="Times New Roman" w:hAnsi="Times New Roman" w:cs="Times New Roman"/>
                <w:sz w:val="24"/>
                <w:szCs w:val="28"/>
              </w:rPr>
            </w:pPr>
            <w:r w:rsidRPr="000E41C1">
              <w:rPr>
                <w:rFonts w:ascii="Times New Roman" w:hAnsi="Times New Roman" w:cs="Times New Roman"/>
                <w:sz w:val="24"/>
                <w:szCs w:val="28"/>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B596661" w14:textId="77777777" w:rsidR="00167207" w:rsidRPr="000E41C1" w:rsidRDefault="00167207" w:rsidP="00B83ADD">
            <w:pPr>
              <w:pBdr>
                <w:top w:val="nil"/>
                <w:left w:val="nil"/>
                <w:bottom w:val="nil"/>
                <w:right w:val="nil"/>
                <w:between w:val="nil"/>
              </w:pBdr>
              <w:tabs>
                <w:tab w:val="left" w:pos="1134"/>
              </w:tabs>
              <w:rPr>
                <w:rFonts w:ascii="Times New Roman" w:hAnsi="Times New Roman" w:cs="Times New Roman"/>
                <w:sz w:val="24"/>
                <w:szCs w:val="28"/>
              </w:rPr>
            </w:pPr>
            <w:r w:rsidRPr="000E41C1">
              <w:rPr>
                <w:rFonts w:ascii="Times New Roman" w:hAnsi="Times New Roman" w:cs="Times New Roman"/>
                <w:sz w:val="24"/>
                <w:szCs w:val="28"/>
              </w:rPr>
              <w:lastRenderedPageBreak/>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4FB95ABF" w14:textId="77777777" w:rsidR="00167207" w:rsidRPr="000E41C1" w:rsidRDefault="00167207" w:rsidP="00B83ADD">
            <w:pPr>
              <w:pBdr>
                <w:top w:val="nil"/>
                <w:left w:val="nil"/>
                <w:bottom w:val="nil"/>
                <w:right w:val="nil"/>
                <w:between w:val="nil"/>
              </w:pBdr>
              <w:tabs>
                <w:tab w:val="left" w:pos="1134"/>
              </w:tabs>
              <w:rPr>
                <w:rFonts w:ascii="Times New Roman" w:hAnsi="Times New Roman" w:cs="Times New Roman"/>
                <w:sz w:val="24"/>
                <w:szCs w:val="28"/>
              </w:rPr>
            </w:pPr>
            <w:r w:rsidRPr="000E41C1">
              <w:rPr>
                <w:rFonts w:ascii="Times New Roman" w:hAnsi="Times New Roman" w:cs="Times New Roman"/>
                <w:sz w:val="24"/>
                <w:szCs w:val="28"/>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4DB447B" w14:textId="77777777" w:rsidR="00167207" w:rsidRPr="000E41C1" w:rsidRDefault="00167207" w:rsidP="00B83ADD">
            <w:pPr>
              <w:pBdr>
                <w:top w:val="nil"/>
                <w:left w:val="nil"/>
                <w:bottom w:val="nil"/>
                <w:right w:val="nil"/>
                <w:between w:val="nil"/>
              </w:pBdr>
              <w:tabs>
                <w:tab w:val="left" w:pos="1134"/>
              </w:tabs>
              <w:rPr>
                <w:rFonts w:ascii="Times New Roman" w:hAnsi="Times New Roman" w:cs="Times New Roman"/>
                <w:sz w:val="24"/>
                <w:szCs w:val="28"/>
              </w:rPr>
            </w:pPr>
            <w:r w:rsidRPr="000E41C1">
              <w:rPr>
                <w:rFonts w:ascii="Times New Roman" w:hAnsi="Times New Roman" w:cs="Times New Roman"/>
                <w:sz w:val="24"/>
                <w:szCs w:val="28"/>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ADED629" w14:textId="77777777" w:rsidR="00167207" w:rsidRPr="000E41C1" w:rsidRDefault="00167207" w:rsidP="00B83ADD">
            <w:pPr>
              <w:pBdr>
                <w:top w:val="nil"/>
                <w:left w:val="nil"/>
                <w:bottom w:val="nil"/>
                <w:right w:val="nil"/>
                <w:between w:val="nil"/>
              </w:pBdr>
              <w:tabs>
                <w:tab w:val="left" w:pos="1134"/>
              </w:tabs>
              <w:rPr>
                <w:rFonts w:ascii="Times New Roman" w:hAnsi="Times New Roman" w:cs="Times New Roman"/>
                <w:sz w:val="24"/>
                <w:szCs w:val="28"/>
              </w:rPr>
            </w:pPr>
            <w:r w:rsidRPr="000E41C1">
              <w:rPr>
                <w:rFonts w:ascii="Times New Roman" w:hAnsi="Times New Roman" w:cs="Times New Roman"/>
                <w:sz w:val="24"/>
                <w:szCs w:val="28"/>
              </w:rPr>
              <w:t>15.10. Pirkėjas gali visas teises, kurios jam buvo suteiktos šia Sutartimi, perleisti trečiajam asmeniui arba šias teises įgyvendinti kartu su trečiuoju asmeniu, arba ginti šias teises nuo trečiojo asmens pažeidimo.</w:t>
            </w:r>
          </w:p>
          <w:p w14:paraId="11CAB492" w14:textId="77777777" w:rsidR="00167207" w:rsidRPr="000E41C1" w:rsidRDefault="00167207" w:rsidP="00B83ADD">
            <w:pPr>
              <w:pBdr>
                <w:top w:val="nil"/>
                <w:left w:val="nil"/>
                <w:bottom w:val="nil"/>
                <w:right w:val="nil"/>
                <w:between w:val="nil"/>
              </w:pBdr>
              <w:tabs>
                <w:tab w:val="left" w:pos="1134"/>
              </w:tabs>
              <w:rPr>
                <w:rFonts w:ascii="Times New Roman" w:hAnsi="Times New Roman" w:cs="Times New Roman"/>
                <w:sz w:val="24"/>
                <w:szCs w:val="28"/>
              </w:rPr>
            </w:pPr>
            <w:r w:rsidRPr="000E41C1">
              <w:rPr>
                <w:rFonts w:ascii="Times New Roman" w:hAnsi="Times New Roman" w:cs="Times New Roman"/>
                <w:sz w:val="24"/>
                <w:szCs w:val="28"/>
              </w:rPr>
              <w:t>15.11. Šalys susitaria, kad šia Sutartimi Pirkėjas taip pat įgyja teisę gauti bet kokį atlyginimą ir (ar) kompensaciją už jam perduotų turtinių teisių naudojimą ar tokių teisių perdavimą ar suteikimą tretiesiems asmenims.</w:t>
            </w:r>
          </w:p>
          <w:p w14:paraId="287DF811" w14:textId="77777777" w:rsidR="00167207" w:rsidRPr="000E41C1" w:rsidRDefault="00167207" w:rsidP="00B83ADD">
            <w:pPr>
              <w:pBdr>
                <w:top w:val="nil"/>
                <w:left w:val="nil"/>
                <w:bottom w:val="nil"/>
                <w:right w:val="nil"/>
                <w:between w:val="nil"/>
              </w:pBdr>
              <w:tabs>
                <w:tab w:val="left" w:pos="1134"/>
              </w:tabs>
              <w:rPr>
                <w:rFonts w:ascii="Times New Roman" w:hAnsi="Times New Roman" w:cs="Times New Roman"/>
                <w:sz w:val="24"/>
                <w:szCs w:val="28"/>
              </w:rPr>
            </w:pPr>
            <w:r w:rsidRPr="000E41C1">
              <w:rPr>
                <w:rFonts w:ascii="Times New Roman" w:hAnsi="Times New Roman" w:cs="Times New Roman"/>
                <w:sz w:val="24"/>
                <w:szCs w:val="28"/>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03A27268" w14:textId="77777777" w:rsidR="00167207" w:rsidRPr="000E41C1" w:rsidRDefault="00167207" w:rsidP="00B83ADD">
            <w:pPr>
              <w:pBdr>
                <w:top w:val="nil"/>
                <w:left w:val="nil"/>
                <w:bottom w:val="nil"/>
                <w:right w:val="nil"/>
                <w:between w:val="nil"/>
              </w:pBdr>
              <w:tabs>
                <w:tab w:val="left" w:pos="1134"/>
              </w:tabs>
              <w:rPr>
                <w:rFonts w:ascii="Times New Roman" w:hAnsi="Times New Roman" w:cs="Times New Roman"/>
                <w:sz w:val="24"/>
                <w:szCs w:val="28"/>
                <w:lang w:eastAsia="ru-RU"/>
              </w:rPr>
            </w:pPr>
            <w:r w:rsidRPr="000E41C1">
              <w:rPr>
                <w:rFonts w:ascii="Times New Roman" w:hAnsi="Times New Roman" w:cs="Times New Roman"/>
                <w:sz w:val="24"/>
                <w:szCs w:val="28"/>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A0BA52D" w14:textId="77777777" w:rsidR="00167207" w:rsidRPr="000E41C1" w:rsidRDefault="00167207" w:rsidP="00B83ADD">
            <w:pPr>
              <w:spacing w:line="240" w:lineRule="auto"/>
              <w:jc w:val="both"/>
              <w:rPr>
                <w:rFonts w:ascii="Times New Roman" w:hAnsi="Times New Roman" w:cs="Times New Roman"/>
                <w:sz w:val="22"/>
                <w:szCs w:val="24"/>
              </w:rPr>
            </w:pPr>
            <w:r w:rsidRPr="000E41C1">
              <w:rPr>
                <w:rFonts w:ascii="Times New Roman" w:hAnsi="Times New Roman" w:cs="Times New Roman"/>
                <w:sz w:val="24"/>
                <w:szCs w:val="28"/>
              </w:rPr>
              <w:t>15.14. Sutarties nutraukimas neturi įtakos šiame skyriuje aprašytam teisių perleidimui.</w:t>
            </w:r>
          </w:p>
        </w:tc>
      </w:tr>
      <w:tr w:rsidR="00167207" w:rsidRPr="00F44635" w14:paraId="6425EC14" w14:textId="77777777" w:rsidTr="00B83ADD">
        <w:trPr>
          <w:trHeight w:val="300"/>
        </w:trPr>
        <w:tc>
          <w:tcPr>
            <w:tcW w:w="1617" w:type="dxa"/>
          </w:tcPr>
          <w:p w14:paraId="68E4423F" w14:textId="77777777" w:rsidR="00167207" w:rsidRPr="00F44635" w:rsidRDefault="00167207" w:rsidP="00B83ADD">
            <w:pPr>
              <w:spacing w:line="240" w:lineRule="auto"/>
              <w:rPr>
                <w:rFonts w:ascii="Times New Roman" w:hAnsi="Times New Roman" w:cs="Times New Roman"/>
                <w:b/>
                <w:kern w:val="2"/>
                <w:sz w:val="24"/>
                <w:szCs w:val="24"/>
              </w:rPr>
            </w:pPr>
            <w:r w:rsidRPr="00F44635">
              <w:rPr>
                <w:rFonts w:ascii="Times New Roman" w:hAnsi="Times New Roman" w:cs="Times New Roman"/>
                <w:b/>
                <w:kern w:val="2"/>
                <w:sz w:val="24"/>
                <w:szCs w:val="24"/>
              </w:rPr>
              <w:lastRenderedPageBreak/>
              <w:t xml:space="preserve">14.2. </w:t>
            </w:r>
          </w:p>
        </w:tc>
        <w:tc>
          <w:tcPr>
            <w:tcW w:w="7918" w:type="dxa"/>
            <w:gridSpan w:val="3"/>
          </w:tcPr>
          <w:p w14:paraId="17CE65D9"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w:t>
            </w:r>
          </w:p>
        </w:tc>
      </w:tr>
      <w:tr w:rsidR="00167207" w:rsidRPr="00F44635" w14:paraId="635519A5" w14:textId="77777777" w:rsidTr="00B83ADD">
        <w:trPr>
          <w:trHeight w:val="300"/>
        </w:trPr>
        <w:tc>
          <w:tcPr>
            <w:tcW w:w="3005" w:type="dxa"/>
            <w:gridSpan w:val="2"/>
            <w:tcBorders>
              <w:left w:val="nil"/>
              <w:right w:val="nil"/>
            </w:tcBorders>
          </w:tcPr>
          <w:p w14:paraId="1DDEA897" w14:textId="77777777" w:rsidR="00167207" w:rsidRPr="00F44635" w:rsidRDefault="00167207" w:rsidP="00B83ADD">
            <w:pPr>
              <w:spacing w:line="240" w:lineRule="auto"/>
              <w:rPr>
                <w:rFonts w:ascii="Times New Roman" w:hAnsi="Times New Roman" w:cs="Times New Roman"/>
                <w:b/>
                <w:kern w:val="2"/>
                <w:sz w:val="24"/>
                <w:szCs w:val="24"/>
              </w:rPr>
            </w:pPr>
          </w:p>
        </w:tc>
        <w:tc>
          <w:tcPr>
            <w:tcW w:w="6530" w:type="dxa"/>
            <w:gridSpan w:val="2"/>
            <w:tcBorders>
              <w:left w:val="nil"/>
              <w:right w:val="nil"/>
            </w:tcBorders>
          </w:tcPr>
          <w:p w14:paraId="01F65CDC"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0544B9B0" w14:textId="77777777" w:rsidTr="00B83ADD">
        <w:trPr>
          <w:trHeight w:val="300"/>
        </w:trPr>
        <w:tc>
          <w:tcPr>
            <w:tcW w:w="9535" w:type="dxa"/>
            <w:gridSpan w:val="4"/>
          </w:tcPr>
          <w:p w14:paraId="52C5B1D9" w14:textId="77777777" w:rsidR="00167207" w:rsidRPr="00F44635" w:rsidRDefault="00167207" w:rsidP="00B83ADD">
            <w:pPr>
              <w:spacing w:line="240" w:lineRule="auto"/>
              <w:jc w:val="center"/>
              <w:rPr>
                <w:rFonts w:ascii="Times New Roman" w:hAnsi="Times New Roman" w:cs="Times New Roman"/>
                <w:b/>
                <w:kern w:val="2"/>
                <w:sz w:val="24"/>
                <w:szCs w:val="24"/>
              </w:rPr>
            </w:pPr>
            <w:r w:rsidRPr="00F44635">
              <w:rPr>
                <w:rFonts w:ascii="Times New Roman" w:hAnsi="Times New Roman" w:cs="Times New Roman"/>
                <w:b/>
                <w:kern w:val="2"/>
                <w:sz w:val="24"/>
                <w:szCs w:val="24"/>
              </w:rPr>
              <w:t>15. SUTARTIES PRIEDAI</w:t>
            </w:r>
          </w:p>
        </w:tc>
      </w:tr>
      <w:tr w:rsidR="00167207" w:rsidRPr="00F44635" w14:paraId="0E258BE1" w14:textId="77777777" w:rsidTr="00B83ADD">
        <w:trPr>
          <w:trHeight w:val="300"/>
        </w:trPr>
        <w:tc>
          <w:tcPr>
            <w:tcW w:w="3005" w:type="dxa"/>
            <w:gridSpan w:val="2"/>
          </w:tcPr>
          <w:p w14:paraId="38943EF9" w14:textId="77777777" w:rsidR="00167207" w:rsidRPr="00F44635" w:rsidRDefault="00167207" w:rsidP="00B83ADD">
            <w:pPr>
              <w:spacing w:line="240" w:lineRule="auto"/>
              <w:rPr>
                <w:rFonts w:ascii="Times New Roman" w:hAnsi="Times New Roman" w:cs="Times New Roman"/>
                <w:b/>
                <w:kern w:val="2"/>
                <w:sz w:val="24"/>
                <w:szCs w:val="24"/>
              </w:rPr>
            </w:pPr>
            <w:r w:rsidRPr="00F44635">
              <w:rPr>
                <w:rFonts w:ascii="Times New Roman" w:hAnsi="Times New Roman" w:cs="Times New Roman"/>
                <w:b/>
                <w:kern w:val="2"/>
                <w:sz w:val="24"/>
                <w:szCs w:val="24"/>
              </w:rPr>
              <w:t>15.1. Priedas Nr. 1</w:t>
            </w:r>
          </w:p>
        </w:tc>
        <w:tc>
          <w:tcPr>
            <w:tcW w:w="6530" w:type="dxa"/>
            <w:gridSpan w:val="2"/>
          </w:tcPr>
          <w:p w14:paraId="2A40AC7A"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Techninė specifikacija</w:t>
            </w:r>
          </w:p>
        </w:tc>
      </w:tr>
      <w:tr w:rsidR="00167207" w:rsidRPr="00F44635" w14:paraId="2387E8EE" w14:textId="77777777" w:rsidTr="00B83ADD">
        <w:trPr>
          <w:trHeight w:val="300"/>
        </w:trPr>
        <w:tc>
          <w:tcPr>
            <w:tcW w:w="3005" w:type="dxa"/>
            <w:gridSpan w:val="2"/>
          </w:tcPr>
          <w:p w14:paraId="5173FC1F" w14:textId="77777777" w:rsidR="00167207" w:rsidRPr="00F44635" w:rsidRDefault="00167207" w:rsidP="00B83ADD">
            <w:pPr>
              <w:spacing w:line="240" w:lineRule="auto"/>
              <w:rPr>
                <w:rFonts w:ascii="Times New Roman" w:hAnsi="Times New Roman" w:cs="Times New Roman"/>
                <w:b/>
                <w:kern w:val="2"/>
                <w:sz w:val="24"/>
                <w:szCs w:val="24"/>
              </w:rPr>
            </w:pPr>
            <w:r w:rsidRPr="00F44635">
              <w:rPr>
                <w:rFonts w:ascii="Times New Roman" w:hAnsi="Times New Roman" w:cs="Times New Roman"/>
                <w:b/>
                <w:kern w:val="2"/>
                <w:sz w:val="24"/>
                <w:szCs w:val="24"/>
              </w:rPr>
              <w:t>15.2. Priedas Nr. 2</w:t>
            </w:r>
          </w:p>
        </w:tc>
        <w:tc>
          <w:tcPr>
            <w:tcW w:w="6530" w:type="dxa"/>
            <w:gridSpan w:val="2"/>
          </w:tcPr>
          <w:p w14:paraId="699C12BE"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kern w:val="2"/>
                <w:sz w:val="24"/>
                <w:szCs w:val="24"/>
              </w:rPr>
              <w:t>Pasiūlymas</w:t>
            </w:r>
          </w:p>
        </w:tc>
      </w:tr>
      <w:tr w:rsidR="00167207" w:rsidRPr="00F44635" w14:paraId="2586A490" w14:textId="77777777" w:rsidTr="00B83ADD">
        <w:trPr>
          <w:trHeight w:val="300"/>
        </w:trPr>
        <w:tc>
          <w:tcPr>
            <w:tcW w:w="3005" w:type="dxa"/>
            <w:gridSpan w:val="2"/>
          </w:tcPr>
          <w:p w14:paraId="2FFFA723" w14:textId="77777777" w:rsidR="00167207" w:rsidRPr="00F44635" w:rsidRDefault="00167207" w:rsidP="00B83ADD">
            <w:pPr>
              <w:spacing w:line="240" w:lineRule="auto"/>
              <w:rPr>
                <w:rFonts w:ascii="Times New Roman" w:hAnsi="Times New Roman" w:cs="Times New Roman"/>
                <w:b/>
                <w:kern w:val="2"/>
                <w:sz w:val="24"/>
                <w:szCs w:val="24"/>
              </w:rPr>
            </w:pPr>
            <w:r w:rsidRPr="00F44635">
              <w:rPr>
                <w:rFonts w:ascii="Times New Roman" w:hAnsi="Times New Roman" w:cs="Times New Roman"/>
                <w:b/>
                <w:kern w:val="2"/>
                <w:sz w:val="24"/>
                <w:szCs w:val="24"/>
              </w:rPr>
              <w:lastRenderedPageBreak/>
              <w:t>15.3 Priedas Nr. 3</w:t>
            </w:r>
          </w:p>
        </w:tc>
        <w:tc>
          <w:tcPr>
            <w:tcW w:w="6530" w:type="dxa"/>
            <w:gridSpan w:val="2"/>
          </w:tcPr>
          <w:p w14:paraId="7DBBB7C9" w14:textId="77777777" w:rsidR="00167207" w:rsidRPr="00F44635" w:rsidRDefault="00167207" w:rsidP="00B83ADD">
            <w:pPr>
              <w:spacing w:line="240" w:lineRule="auto"/>
              <w:rPr>
                <w:rFonts w:ascii="Times New Roman" w:hAnsi="Times New Roman" w:cs="Times New Roman"/>
                <w:kern w:val="2"/>
                <w:sz w:val="24"/>
                <w:szCs w:val="24"/>
              </w:rPr>
            </w:pPr>
            <w:r w:rsidRPr="00F44635">
              <w:rPr>
                <w:rFonts w:ascii="Times New Roman" w:hAnsi="Times New Roman" w:cs="Times New Roman"/>
                <w:sz w:val="24"/>
                <w:szCs w:val="24"/>
              </w:rPr>
              <w:t>Konfidencialumo pasižadėjimas</w:t>
            </w:r>
          </w:p>
        </w:tc>
      </w:tr>
      <w:tr w:rsidR="00167207" w:rsidRPr="00F44635" w14:paraId="38AF6C96" w14:textId="77777777" w:rsidTr="00B83ADD">
        <w:trPr>
          <w:trHeight w:val="300"/>
        </w:trPr>
        <w:tc>
          <w:tcPr>
            <w:tcW w:w="3005" w:type="dxa"/>
            <w:gridSpan w:val="2"/>
            <w:tcBorders>
              <w:left w:val="nil"/>
              <w:right w:val="nil"/>
            </w:tcBorders>
          </w:tcPr>
          <w:p w14:paraId="3963FC9C" w14:textId="77777777" w:rsidR="00167207" w:rsidRPr="00F44635" w:rsidRDefault="00167207" w:rsidP="00B83ADD">
            <w:pPr>
              <w:rPr>
                <w:rFonts w:ascii="Times New Roman" w:hAnsi="Times New Roman" w:cs="Times New Roman"/>
                <w:sz w:val="24"/>
                <w:szCs w:val="24"/>
              </w:rPr>
            </w:pPr>
          </w:p>
        </w:tc>
        <w:tc>
          <w:tcPr>
            <w:tcW w:w="6530" w:type="dxa"/>
            <w:gridSpan w:val="2"/>
            <w:tcBorders>
              <w:left w:val="nil"/>
              <w:right w:val="nil"/>
            </w:tcBorders>
          </w:tcPr>
          <w:p w14:paraId="4BDEAD69" w14:textId="77777777" w:rsidR="00167207" w:rsidRPr="00F44635" w:rsidRDefault="00167207" w:rsidP="00B83ADD">
            <w:pPr>
              <w:spacing w:line="240" w:lineRule="auto"/>
              <w:rPr>
                <w:rFonts w:ascii="Times New Roman" w:hAnsi="Times New Roman" w:cs="Times New Roman"/>
                <w:kern w:val="2"/>
                <w:sz w:val="24"/>
                <w:szCs w:val="24"/>
              </w:rPr>
            </w:pPr>
          </w:p>
        </w:tc>
      </w:tr>
      <w:tr w:rsidR="00167207" w:rsidRPr="00F44635" w14:paraId="4DB9803B" w14:textId="77777777" w:rsidTr="00B83ADD">
        <w:tc>
          <w:tcPr>
            <w:tcW w:w="9535" w:type="dxa"/>
            <w:gridSpan w:val="4"/>
          </w:tcPr>
          <w:p w14:paraId="3CE58F5C" w14:textId="77777777" w:rsidR="00167207" w:rsidRPr="00F44635" w:rsidRDefault="00167207" w:rsidP="00B83ADD">
            <w:pPr>
              <w:spacing w:line="240" w:lineRule="auto"/>
              <w:jc w:val="center"/>
              <w:rPr>
                <w:rFonts w:ascii="Times New Roman" w:hAnsi="Times New Roman" w:cs="Times New Roman"/>
                <w:b/>
                <w:kern w:val="2"/>
                <w:sz w:val="24"/>
                <w:szCs w:val="24"/>
              </w:rPr>
            </w:pPr>
            <w:r w:rsidRPr="00F44635">
              <w:rPr>
                <w:rFonts w:ascii="Times New Roman" w:hAnsi="Times New Roman" w:cs="Times New Roman"/>
                <w:b/>
                <w:kern w:val="2"/>
                <w:sz w:val="24"/>
                <w:szCs w:val="24"/>
              </w:rPr>
              <w:t>16. ŠALIŲ ATSTOVŲ PARAŠAI</w:t>
            </w:r>
          </w:p>
        </w:tc>
      </w:tr>
      <w:tr w:rsidR="00167207" w:rsidRPr="00F44635" w14:paraId="0BC6674D" w14:textId="77777777" w:rsidTr="00B83ADD">
        <w:tc>
          <w:tcPr>
            <w:tcW w:w="5174" w:type="dxa"/>
            <w:gridSpan w:val="3"/>
          </w:tcPr>
          <w:p w14:paraId="60794008" w14:textId="77777777" w:rsidR="00167207" w:rsidRPr="00F44635" w:rsidRDefault="00167207" w:rsidP="00B83ADD">
            <w:pPr>
              <w:spacing w:line="240" w:lineRule="auto"/>
              <w:jc w:val="center"/>
              <w:rPr>
                <w:rFonts w:ascii="Times New Roman" w:hAnsi="Times New Roman" w:cs="Times New Roman"/>
                <w:b/>
                <w:kern w:val="2"/>
                <w:sz w:val="24"/>
                <w:szCs w:val="24"/>
              </w:rPr>
            </w:pPr>
            <w:r w:rsidRPr="00F44635">
              <w:rPr>
                <w:rFonts w:ascii="Times New Roman" w:hAnsi="Times New Roman" w:cs="Times New Roman"/>
                <w:b/>
                <w:kern w:val="2"/>
                <w:sz w:val="24"/>
                <w:szCs w:val="24"/>
              </w:rPr>
              <w:t>PIRKĖJAS</w:t>
            </w:r>
          </w:p>
        </w:tc>
        <w:tc>
          <w:tcPr>
            <w:tcW w:w="4361" w:type="dxa"/>
          </w:tcPr>
          <w:p w14:paraId="269A62A0" w14:textId="77777777" w:rsidR="00167207" w:rsidRPr="00F44635" w:rsidRDefault="00167207" w:rsidP="00B83ADD">
            <w:pPr>
              <w:spacing w:line="240" w:lineRule="auto"/>
              <w:jc w:val="center"/>
              <w:rPr>
                <w:rFonts w:ascii="Times New Roman" w:hAnsi="Times New Roman" w:cs="Times New Roman"/>
                <w:b/>
                <w:kern w:val="2"/>
                <w:sz w:val="24"/>
                <w:szCs w:val="24"/>
              </w:rPr>
            </w:pPr>
            <w:r w:rsidRPr="00F44635">
              <w:rPr>
                <w:rFonts w:ascii="Times New Roman" w:hAnsi="Times New Roman" w:cs="Times New Roman"/>
                <w:b/>
                <w:kern w:val="2"/>
                <w:sz w:val="24"/>
                <w:szCs w:val="24"/>
              </w:rPr>
              <w:t>TIEKĖJAS</w:t>
            </w:r>
          </w:p>
        </w:tc>
      </w:tr>
      <w:tr w:rsidR="00167207" w:rsidRPr="00F44635" w14:paraId="28037761" w14:textId="77777777" w:rsidTr="00B83ADD">
        <w:tc>
          <w:tcPr>
            <w:tcW w:w="5174" w:type="dxa"/>
            <w:gridSpan w:val="3"/>
          </w:tcPr>
          <w:p w14:paraId="557599E9" w14:textId="77777777" w:rsidR="00167207" w:rsidRPr="00F44635" w:rsidRDefault="00167207" w:rsidP="00B83ADD">
            <w:pPr>
              <w:spacing w:line="240" w:lineRule="auto"/>
              <w:jc w:val="center"/>
              <w:rPr>
                <w:rFonts w:ascii="Times New Roman" w:hAnsi="Times New Roman" w:cs="Times New Roman"/>
                <w:i/>
                <w:kern w:val="2"/>
                <w:sz w:val="24"/>
                <w:szCs w:val="24"/>
              </w:rPr>
            </w:pPr>
            <w:r w:rsidRPr="00F44635">
              <w:rPr>
                <w:rFonts w:ascii="Times New Roman" w:hAnsi="Times New Roman" w:cs="Times New Roman"/>
                <w:i/>
                <w:kern w:val="2"/>
                <w:sz w:val="24"/>
                <w:szCs w:val="24"/>
              </w:rPr>
              <w:t>(nurodomos atstovo pareigos, vardas, pavardė)</w:t>
            </w:r>
          </w:p>
        </w:tc>
        <w:tc>
          <w:tcPr>
            <w:tcW w:w="4361" w:type="dxa"/>
          </w:tcPr>
          <w:p w14:paraId="1B9E6E8A" w14:textId="77777777" w:rsidR="00167207" w:rsidRPr="00F44635" w:rsidRDefault="00167207" w:rsidP="00B83ADD">
            <w:pPr>
              <w:spacing w:line="240" w:lineRule="auto"/>
              <w:jc w:val="center"/>
              <w:rPr>
                <w:rFonts w:ascii="Times New Roman" w:hAnsi="Times New Roman" w:cs="Times New Roman"/>
                <w:b/>
                <w:i/>
                <w:kern w:val="2"/>
                <w:sz w:val="24"/>
                <w:szCs w:val="24"/>
              </w:rPr>
            </w:pPr>
            <w:r w:rsidRPr="00F44635">
              <w:rPr>
                <w:rFonts w:ascii="Times New Roman" w:hAnsi="Times New Roman" w:cs="Times New Roman"/>
                <w:i/>
                <w:kern w:val="2"/>
                <w:sz w:val="24"/>
                <w:szCs w:val="24"/>
              </w:rPr>
              <w:t>(nurodomos atstovo pareigos, vardas, pavardė)</w:t>
            </w:r>
          </w:p>
        </w:tc>
      </w:tr>
      <w:tr w:rsidR="00167207" w:rsidRPr="00F44635" w14:paraId="36A8A79F" w14:textId="77777777" w:rsidTr="00B83ADD">
        <w:tc>
          <w:tcPr>
            <w:tcW w:w="5174" w:type="dxa"/>
            <w:gridSpan w:val="3"/>
          </w:tcPr>
          <w:p w14:paraId="28079683" w14:textId="77777777" w:rsidR="00167207" w:rsidRPr="00F44635" w:rsidRDefault="00167207" w:rsidP="00B83ADD">
            <w:pPr>
              <w:spacing w:line="240" w:lineRule="auto"/>
              <w:jc w:val="center"/>
              <w:rPr>
                <w:rFonts w:ascii="Times New Roman" w:hAnsi="Times New Roman" w:cs="Times New Roman"/>
                <w:b/>
                <w:kern w:val="2"/>
                <w:sz w:val="24"/>
                <w:szCs w:val="24"/>
              </w:rPr>
            </w:pPr>
            <w:r w:rsidRPr="00F44635">
              <w:rPr>
                <w:rFonts w:ascii="Times New Roman" w:hAnsi="Times New Roman" w:cs="Times New Roman"/>
                <w:i/>
                <w:kern w:val="2"/>
                <w:sz w:val="24"/>
                <w:szCs w:val="24"/>
              </w:rPr>
              <w:t>(parašas)</w:t>
            </w:r>
          </w:p>
        </w:tc>
        <w:tc>
          <w:tcPr>
            <w:tcW w:w="4361" w:type="dxa"/>
          </w:tcPr>
          <w:p w14:paraId="4625E400" w14:textId="77777777" w:rsidR="00167207" w:rsidRPr="00F44635" w:rsidRDefault="00167207" w:rsidP="00B83ADD">
            <w:pPr>
              <w:spacing w:line="240" w:lineRule="auto"/>
              <w:jc w:val="center"/>
              <w:rPr>
                <w:rFonts w:ascii="Times New Roman" w:hAnsi="Times New Roman" w:cs="Times New Roman"/>
                <w:i/>
                <w:kern w:val="2"/>
                <w:sz w:val="24"/>
                <w:szCs w:val="24"/>
              </w:rPr>
            </w:pPr>
            <w:r w:rsidRPr="00F44635">
              <w:rPr>
                <w:rFonts w:ascii="Times New Roman" w:hAnsi="Times New Roman" w:cs="Times New Roman"/>
                <w:i/>
                <w:kern w:val="2"/>
                <w:sz w:val="24"/>
                <w:szCs w:val="24"/>
              </w:rPr>
              <w:t>(parašas)</w:t>
            </w:r>
          </w:p>
        </w:tc>
      </w:tr>
    </w:tbl>
    <w:p w14:paraId="7F334D82" w14:textId="77777777" w:rsidR="00167207" w:rsidRPr="00073C8B" w:rsidRDefault="00167207" w:rsidP="00167207">
      <w:pPr>
        <w:tabs>
          <w:tab w:val="left" w:pos="5400"/>
        </w:tabs>
        <w:spacing w:line="240" w:lineRule="auto"/>
        <w:jc w:val="center"/>
        <w:textAlignment w:val="center"/>
        <w:rPr>
          <w:rFonts w:ascii="Times New Roman" w:hAnsi="Times New Roman" w:cs="Times New Roman"/>
          <w:b/>
          <w:bCs/>
          <w:sz w:val="24"/>
          <w:szCs w:val="24"/>
        </w:rPr>
      </w:pPr>
    </w:p>
    <w:p w14:paraId="6E3170C1" w14:textId="77777777" w:rsidR="00167207" w:rsidRPr="00073C8B" w:rsidRDefault="00167207" w:rsidP="00167207">
      <w:pPr>
        <w:tabs>
          <w:tab w:val="left" w:pos="5400"/>
        </w:tabs>
        <w:spacing w:line="240" w:lineRule="auto"/>
        <w:jc w:val="center"/>
        <w:textAlignment w:val="center"/>
        <w:rPr>
          <w:rFonts w:ascii="Times New Roman" w:hAnsi="Times New Roman" w:cs="Times New Roman"/>
          <w:sz w:val="24"/>
          <w:szCs w:val="24"/>
        </w:rPr>
      </w:pPr>
      <w:r w:rsidRPr="00073C8B">
        <w:rPr>
          <w:rFonts w:ascii="Times New Roman" w:hAnsi="Times New Roman" w:cs="Times New Roman"/>
          <w:b/>
          <w:bCs/>
          <w:sz w:val="24"/>
          <w:szCs w:val="24"/>
        </w:rPr>
        <w:t>__________________</w:t>
      </w:r>
    </w:p>
    <w:p w14:paraId="79BF981E" w14:textId="77777777" w:rsidR="00167207" w:rsidRDefault="00167207" w:rsidP="00167207"/>
    <w:p w14:paraId="531E8E75" w14:textId="6FDD00BB" w:rsidR="00866257" w:rsidRPr="00587750" w:rsidRDefault="00866257" w:rsidP="00587750"/>
    <w:sectPr w:rsidR="00866257" w:rsidRPr="00587750" w:rsidSect="00C0179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2300" w14:textId="77777777" w:rsidR="009519CB" w:rsidRDefault="009519CB" w:rsidP="00FD7141">
      <w:pPr>
        <w:spacing w:after="0" w:line="240" w:lineRule="auto"/>
      </w:pPr>
      <w:r>
        <w:separator/>
      </w:r>
    </w:p>
  </w:endnote>
  <w:endnote w:type="continuationSeparator" w:id="0">
    <w:p w14:paraId="07C0C398" w14:textId="77777777" w:rsidR="009519CB" w:rsidRDefault="009519CB"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E985" w14:textId="77777777" w:rsidR="009519CB" w:rsidRDefault="009519CB" w:rsidP="00FD7141">
      <w:pPr>
        <w:spacing w:after="0" w:line="240" w:lineRule="auto"/>
      </w:pPr>
      <w:r>
        <w:separator/>
      </w:r>
    </w:p>
  </w:footnote>
  <w:footnote w:type="continuationSeparator" w:id="0">
    <w:p w14:paraId="1EC2A43C" w14:textId="77777777" w:rsidR="009519CB" w:rsidRDefault="009519CB" w:rsidP="00FD7141">
      <w:pPr>
        <w:spacing w:after="0" w:line="240" w:lineRule="auto"/>
      </w:pPr>
      <w:r>
        <w:continuationSeparator/>
      </w:r>
    </w:p>
  </w:footnote>
  <w:footnote w:id="1">
    <w:p w14:paraId="3D7470E5" w14:textId="77777777" w:rsidR="00167207" w:rsidRPr="0017143B" w:rsidRDefault="00167207" w:rsidP="00167207">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0909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6BAF"/>
    <w:rsid w:val="000079C6"/>
    <w:rsid w:val="000101DD"/>
    <w:rsid w:val="00010362"/>
    <w:rsid w:val="0003064F"/>
    <w:rsid w:val="00044F22"/>
    <w:rsid w:val="00050C09"/>
    <w:rsid w:val="0005214B"/>
    <w:rsid w:val="00062199"/>
    <w:rsid w:val="000704E7"/>
    <w:rsid w:val="000734D2"/>
    <w:rsid w:val="0008215C"/>
    <w:rsid w:val="00083CD4"/>
    <w:rsid w:val="00083DB1"/>
    <w:rsid w:val="00084A09"/>
    <w:rsid w:val="00086763"/>
    <w:rsid w:val="000877DA"/>
    <w:rsid w:val="0009456B"/>
    <w:rsid w:val="000A2CAD"/>
    <w:rsid w:val="000A6D3F"/>
    <w:rsid w:val="000B5F22"/>
    <w:rsid w:val="000C48C3"/>
    <w:rsid w:val="000C5ACD"/>
    <w:rsid w:val="000D020F"/>
    <w:rsid w:val="000D6C00"/>
    <w:rsid w:val="00101BC7"/>
    <w:rsid w:val="00103D8C"/>
    <w:rsid w:val="00105F42"/>
    <w:rsid w:val="00117D4C"/>
    <w:rsid w:val="001229E1"/>
    <w:rsid w:val="00127797"/>
    <w:rsid w:val="00130F0D"/>
    <w:rsid w:val="0013582E"/>
    <w:rsid w:val="001378CD"/>
    <w:rsid w:val="001379FC"/>
    <w:rsid w:val="00167207"/>
    <w:rsid w:val="00167565"/>
    <w:rsid w:val="001753FE"/>
    <w:rsid w:val="0018065A"/>
    <w:rsid w:val="00187645"/>
    <w:rsid w:val="0019299A"/>
    <w:rsid w:val="0019533E"/>
    <w:rsid w:val="001A02D2"/>
    <w:rsid w:val="001A13B1"/>
    <w:rsid w:val="001A148E"/>
    <w:rsid w:val="001A4924"/>
    <w:rsid w:val="001B39D0"/>
    <w:rsid w:val="001D2E74"/>
    <w:rsid w:val="001D3E93"/>
    <w:rsid w:val="001D56F6"/>
    <w:rsid w:val="001E5A8F"/>
    <w:rsid w:val="002057BE"/>
    <w:rsid w:val="002073EA"/>
    <w:rsid w:val="00210B1B"/>
    <w:rsid w:val="00222415"/>
    <w:rsid w:val="00231E73"/>
    <w:rsid w:val="002367C4"/>
    <w:rsid w:val="00240BDB"/>
    <w:rsid w:val="00240FDF"/>
    <w:rsid w:val="002452A4"/>
    <w:rsid w:val="00256260"/>
    <w:rsid w:val="0025701E"/>
    <w:rsid w:val="00267D10"/>
    <w:rsid w:val="002712CD"/>
    <w:rsid w:val="0027332F"/>
    <w:rsid w:val="00282D02"/>
    <w:rsid w:val="002D4F71"/>
    <w:rsid w:val="002F1836"/>
    <w:rsid w:val="002F5EC0"/>
    <w:rsid w:val="003174FD"/>
    <w:rsid w:val="00325443"/>
    <w:rsid w:val="00326310"/>
    <w:rsid w:val="00341022"/>
    <w:rsid w:val="00351C0C"/>
    <w:rsid w:val="00365892"/>
    <w:rsid w:val="003744D0"/>
    <w:rsid w:val="00381524"/>
    <w:rsid w:val="00390F63"/>
    <w:rsid w:val="003917D6"/>
    <w:rsid w:val="003A2697"/>
    <w:rsid w:val="003A781B"/>
    <w:rsid w:val="003C2FA4"/>
    <w:rsid w:val="003E46DD"/>
    <w:rsid w:val="003F56A1"/>
    <w:rsid w:val="004038D6"/>
    <w:rsid w:val="00405CDE"/>
    <w:rsid w:val="004217CD"/>
    <w:rsid w:val="00430178"/>
    <w:rsid w:val="004419C6"/>
    <w:rsid w:val="00443397"/>
    <w:rsid w:val="00443D32"/>
    <w:rsid w:val="00445C4F"/>
    <w:rsid w:val="00445FB4"/>
    <w:rsid w:val="00465DCB"/>
    <w:rsid w:val="00470BB0"/>
    <w:rsid w:val="00472216"/>
    <w:rsid w:val="00487F6A"/>
    <w:rsid w:val="004A1031"/>
    <w:rsid w:val="004A2AEB"/>
    <w:rsid w:val="004B1DCA"/>
    <w:rsid w:val="004B211F"/>
    <w:rsid w:val="004B6685"/>
    <w:rsid w:val="004D452B"/>
    <w:rsid w:val="004D4AD6"/>
    <w:rsid w:val="004F31EE"/>
    <w:rsid w:val="005335C8"/>
    <w:rsid w:val="00545199"/>
    <w:rsid w:val="00545D2B"/>
    <w:rsid w:val="00545E42"/>
    <w:rsid w:val="00553471"/>
    <w:rsid w:val="00587750"/>
    <w:rsid w:val="00591BB2"/>
    <w:rsid w:val="00591BCE"/>
    <w:rsid w:val="00592208"/>
    <w:rsid w:val="005B7D6F"/>
    <w:rsid w:val="005C068A"/>
    <w:rsid w:val="005C511E"/>
    <w:rsid w:val="005D15BC"/>
    <w:rsid w:val="005D1EAA"/>
    <w:rsid w:val="005D208F"/>
    <w:rsid w:val="005E5872"/>
    <w:rsid w:val="005E78CF"/>
    <w:rsid w:val="005F5A3C"/>
    <w:rsid w:val="00600AA4"/>
    <w:rsid w:val="00606F90"/>
    <w:rsid w:val="00607672"/>
    <w:rsid w:val="00610382"/>
    <w:rsid w:val="00617C83"/>
    <w:rsid w:val="006250B2"/>
    <w:rsid w:val="0063096E"/>
    <w:rsid w:val="00634976"/>
    <w:rsid w:val="00667BCE"/>
    <w:rsid w:val="0067766E"/>
    <w:rsid w:val="00696B69"/>
    <w:rsid w:val="00697234"/>
    <w:rsid w:val="006978D1"/>
    <w:rsid w:val="006A3BC3"/>
    <w:rsid w:val="006A4490"/>
    <w:rsid w:val="006C042A"/>
    <w:rsid w:val="006C1205"/>
    <w:rsid w:val="006C2979"/>
    <w:rsid w:val="006C601D"/>
    <w:rsid w:val="006D60B1"/>
    <w:rsid w:val="006E0BF1"/>
    <w:rsid w:val="006E57D4"/>
    <w:rsid w:val="006F3AD6"/>
    <w:rsid w:val="006F6222"/>
    <w:rsid w:val="006F6890"/>
    <w:rsid w:val="006F7C8A"/>
    <w:rsid w:val="00711A77"/>
    <w:rsid w:val="00715F83"/>
    <w:rsid w:val="007314E1"/>
    <w:rsid w:val="0073419B"/>
    <w:rsid w:val="00741BD2"/>
    <w:rsid w:val="00752995"/>
    <w:rsid w:val="00756AF5"/>
    <w:rsid w:val="007612BF"/>
    <w:rsid w:val="0076343E"/>
    <w:rsid w:val="00767641"/>
    <w:rsid w:val="007731F8"/>
    <w:rsid w:val="00775EAB"/>
    <w:rsid w:val="0078648B"/>
    <w:rsid w:val="007A2528"/>
    <w:rsid w:val="007A5494"/>
    <w:rsid w:val="007B0337"/>
    <w:rsid w:val="007C45FA"/>
    <w:rsid w:val="007C7433"/>
    <w:rsid w:val="007D4595"/>
    <w:rsid w:val="007F27B7"/>
    <w:rsid w:val="00821B44"/>
    <w:rsid w:val="00824651"/>
    <w:rsid w:val="00841715"/>
    <w:rsid w:val="008470F5"/>
    <w:rsid w:val="00866257"/>
    <w:rsid w:val="00885C0F"/>
    <w:rsid w:val="008B115C"/>
    <w:rsid w:val="008B46FD"/>
    <w:rsid w:val="008C0A51"/>
    <w:rsid w:val="008C652F"/>
    <w:rsid w:val="008D4BB1"/>
    <w:rsid w:val="008D7C0E"/>
    <w:rsid w:val="008E6DBC"/>
    <w:rsid w:val="008F2306"/>
    <w:rsid w:val="00924AB7"/>
    <w:rsid w:val="00930F6A"/>
    <w:rsid w:val="00932D1C"/>
    <w:rsid w:val="00934360"/>
    <w:rsid w:val="00935CCD"/>
    <w:rsid w:val="009436FD"/>
    <w:rsid w:val="00943F48"/>
    <w:rsid w:val="009441ED"/>
    <w:rsid w:val="009519CB"/>
    <w:rsid w:val="00986F9C"/>
    <w:rsid w:val="009B41A4"/>
    <w:rsid w:val="009C2320"/>
    <w:rsid w:val="009D32D3"/>
    <w:rsid w:val="009D5588"/>
    <w:rsid w:val="009E6CCF"/>
    <w:rsid w:val="009F0C0C"/>
    <w:rsid w:val="00A02663"/>
    <w:rsid w:val="00A05058"/>
    <w:rsid w:val="00A10A67"/>
    <w:rsid w:val="00A356FA"/>
    <w:rsid w:val="00A43502"/>
    <w:rsid w:val="00A44944"/>
    <w:rsid w:val="00A51521"/>
    <w:rsid w:val="00A56AEA"/>
    <w:rsid w:val="00A617BD"/>
    <w:rsid w:val="00A62E35"/>
    <w:rsid w:val="00A722E9"/>
    <w:rsid w:val="00A76EC9"/>
    <w:rsid w:val="00A9074B"/>
    <w:rsid w:val="00A9143F"/>
    <w:rsid w:val="00AA1798"/>
    <w:rsid w:val="00AA5CB2"/>
    <w:rsid w:val="00AB3C0F"/>
    <w:rsid w:val="00AC2FE6"/>
    <w:rsid w:val="00AC6BB5"/>
    <w:rsid w:val="00AE570C"/>
    <w:rsid w:val="00B2775E"/>
    <w:rsid w:val="00B32C9D"/>
    <w:rsid w:val="00B357A4"/>
    <w:rsid w:val="00B438FE"/>
    <w:rsid w:val="00B4524C"/>
    <w:rsid w:val="00B736CC"/>
    <w:rsid w:val="00B97A80"/>
    <w:rsid w:val="00BA128A"/>
    <w:rsid w:val="00BA3CE0"/>
    <w:rsid w:val="00BC0126"/>
    <w:rsid w:val="00BC27F9"/>
    <w:rsid w:val="00BC4CB0"/>
    <w:rsid w:val="00BC5EF7"/>
    <w:rsid w:val="00BD1CA2"/>
    <w:rsid w:val="00BD6418"/>
    <w:rsid w:val="00C01794"/>
    <w:rsid w:val="00C03CB2"/>
    <w:rsid w:val="00C04966"/>
    <w:rsid w:val="00C051E6"/>
    <w:rsid w:val="00C05478"/>
    <w:rsid w:val="00C1030E"/>
    <w:rsid w:val="00C117C4"/>
    <w:rsid w:val="00C136DB"/>
    <w:rsid w:val="00C15C53"/>
    <w:rsid w:val="00C220F5"/>
    <w:rsid w:val="00C36469"/>
    <w:rsid w:val="00C4193D"/>
    <w:rsid w:val="00C46B06"/>
    <w:rsid w:val="00C56E9C"/>
    <w:rsid w:val="00C65430"/>
    <w:rsid w:val="00C70AF1"/>
    <w:rsid w:val="00C7631F"/>
    <w:rsid w:val="00C828CA"/>
    <w:rsid w:val="00C82C1B"/>
    <w:rsid w:val="00C83984"/>
    <w:rsid w:val="00C8570F"/>
    <w:rsid w:val="00C874EC"/>
    <w:rsid w:val="00C87A9B"/>
    <w:rsid w:val="00C90265"/>
    <w:rsid w:val="00CA0745"/>
    <w:rsid w:val="00CA68DD"/>
    <w:rsid w:val="00CA6DE0"/>
    <w:rsid w:val="00CB6D8C"/>
    <w:rsid w:val="00CB7368"/>
    <w:rsid w:val="00CC6A96"/>
    <w:rsid w:val="00CF1A8D"/>
    <w:rsid w:val="00CF346E"/>
    <w:rsid w:val="00CF6253"/>
    <w:rsid w:val="00D20B50"/>
    <w:rsid w:val="00D36557"/>
    <w:rsid w:val="00D4106E"/>
    <w:rsid w:val="00D549FE"/>
    <w:rsid w:val="00D6742E"/>
    <w:rsid w:val="00D734C2"/>
    <w:rsid w:val="00D87B43"/>
    <w:rsid w:val="00D87E52"/>
    <w:rsid w:val="00DB2F59"/>
    <w:rsid w:val="00DC45E6"/>
    <w:rsid w:val="00DE5F4F"/>
    <w:rsid w:val="00DF56B5"/>
    <w:rsid w:val="00E076BD"/>
    <w:rsid w:val="00E51D81"/>
    <w:rsid w:val="00E5221A"/>
    <w:rsid w:val="00E56C81"/>
    <w:rsid w:val="00E6452D"/>
    <w:rsid w:val="00E6689B"/>
    <w:rsid w:val="00E67330"/>
    <w:rsid w:val="00E71435"/>
    <w:rsid w:val="00EA646B"/>
    <w:rsid w:val="00EB5F2C"/>
    <w:rsid w:val="00EB7614"/>
    <w:rsid w:val="00ED4B35"/>
    <w:rsid w:val="00EE1FE1"/>
    <w:rsid w:val="00F00427"/>
    <w:rsid w:val="00F02481"/>
    <w:rsid w:val="00F22AF2"/>
    <w:rsid w:val="00F40CC4"/>
    <w:rsid w:val="00F53751"/>
    <w:rsid w:val="00F54EAC"/>
    <w:rsid w:val="00F610E0"/>
    <w:rsid w:val="00F71E79"/>
    <w:rsid w:val="00F72E2F"/>
    <w:rsid w:val="00F73420"/>
    <w:rsid w:val="00F7488E"/>
    <w:rsid w:val="00F84B68"/>
    <w:rsid w:val="00F91E28"/>
    <w:rsid w:val="00F96628"/>
    <w:rsid w:val="00FB1990"/>
    <w:rsid w:val="00FB6C79"/>
    <w:rsid w:val="00FC04CB"/>
    <w:rsid w:val="00FC2131"/>
    <w:rsid w:val="00FC520C"/>
    <w:rsid w:val="00FD6E5C"/>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rsid w:val="000B5F22"/>
  </w:style>
  <w:style w:type="character" w:customStyle="1" w:styleId="normaltextrun">
    <w:name w:val="normaltextrun"/>
    <w:basedOn w:val="Numatytasispastraiposriftas"/>
    <w:rsid w:val="007D4595"/>
  </w:style>
  <w:style w:type="character" w:customStyle="1" w:styleId="eop">
    <w:name w:val="eop"/>
    <w:basedOn w:val="Numatytasispastraiposriftas"/>
    <w:rsid w:val="007D4595"/>
  </w:style>
  <w:style w:type="paragraph" w:customStyle="1" w:styleId="Default">
    <w:name w:val="Default"/>
    <w:rsid w:val="008662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prastasis"/>
    <w:rsid w:val="0086625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90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le.Meidut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24D2BB660430D8BD663CD913EA09E"/>
        <w:category>
          <w:name w:val="General"/>
          <w:gallery w:val="placeholder"/>
        </w:category>
        <w:types>
          <w:type w:val="bbPlcHdr"/>
        </w:types>
        <w:behaviors>
          <w:behavior w:val="content"/>
        </w:behaviors>
        <w:guid w:val="{8E029D9A-7CFE-494A-A050-ADE6A7A9A2FB}"/>
      </w:docPartPr>
      <w:docPartBody>
        <w:p w:rsidR="00670D6B" w:rsidRDefault="002C5E81" w:rsidP="002C5E81">
          <w:pPr>
            <w:pStyle w:val="AB724D2BB660430D8BD663CD913EA09E"/>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05BA5"/>
    <w:rsid w:val="00016C01"/>
    <w:rsid w:val="0003064F"/>
    <w:rsid w:val="000A6D3F"/>
    <w:rsid w:val="0016008E"/>
    <w:rsid w:val="002C5E81"/>
    <w:rsid w:val="002E566D"/>
    <w:rsid w:val="003174FD"/>
    <w:rsid w:val="00517951"/>
    <w:rsid w:val="0066248E"/>
    <w:rsid w:val="00670D6B"/>
    <w:rsid w:val="00697234"/>
    <w:rsid w:val="007171F4"/>
    <w:rsid w:val="0076343E"/>
    <w:rsid w:val="00894145"/>
    <w:rsid w:val="008C58DC"/>
    <w:rsid w:val="008F2404"/>
    <w:rsid w:val="009079F7"/>
    <w:rsid w:val="00A7120C"/>
    <w:rsid w:val="00AC6BB5"/>
    <w:rsid w:val="00C4010A"/>
    <w:rsid w:val="00C9539D"/>
    <w:rsid w:val="00D15182"/>
    <w:rsid w:val="00D15415"/>
    <w:rsid w:val="00D51DF3"/>
    <w:rsid w:val="00DB2F59"/>
    <w:rsid w:val="00E062D8"/>
    <w:rsid w:val="00EA2E9A"/>
    <w:rsid w:val="00ED73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5E81"/>
  </w:style>
  <w:style w:type="paragraph" w:customStyle="1" w:styleId="AB724D2BB660430D8BD663CD913EA09E">
    <w:name w:val="AB724D2BB660430D8BD663CD913EA09E"/>
    <w:rsid w:val="002C5E81"/>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3401</Words>
  <Characters>23637</Characters>
  <Application>Microsoft Office Word</Application>
  <DocSecurity>0</DocSecurity>
  <Lines>762</Lines>
  <Paragraphs>300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3</cp:revision>
  <dcterms:created xsi:type="dcterms:W3CDTF">2025-12-28T18:24:00Z</dcterms:created>
  <dcterms:modified xsi:type="dcterms:W3CDTF">2025-12-28T18:32:00Z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