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CD69"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0"/>
          <w14:ligatures w14:val="none"/>
        </w:rPr>
      </w:pPr>
      <w:r w:rsidRPr="006C3ED7">
        <w:rPr>
          <w:rFonts w:ascii="Arial" w:eastAsia="Times New Roman" w:hAnsi="Arial" w:cs="Arial"/>
          <w:b/>
          <w:bCs/>
          <w:caps/>
          <w:kern w:val="0"/>
          <w14:ligatures w14:val="none"/>
        </w:rPr>
        <w:t>paslaugų</w:t>
      </w:r>
      <w:r w:rsidRPr="00177D7E">
        <w:rPr>
          <w:rFonts w:ascii="Arial" w:eastAsia="Times New Roman" w:hAnsi="Arial" w:cs="Arial"/>
          <w:b/>
          <w:bCs/>
          <w:caps/>
          <w:kern w:val="0"/>
          <w14:ligatures w14:val="none"/>
        </w:rPr>
        <w:t xml:space="preserve"> pirkimo-pardavimo sutarties Specialiosios sąlygos</w:t>
      </w:r>
    </w:p>
    <w:p w14:paraId="5693161D"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kern w:val="0"/>
          <w14:ligatures w14:val="none"/>
        </w:rPr>
      </w:pPr>
    </w:p>
    <w:p w14:paraId="63C44D4C" w14:textId="77777777" w:rsidR="006308FE" w:rsidRPr="00177D7E" w:rsidRDefault="006308FE" w:rsidP="006308FE">
      <w:pPr>
        <w:spacing w:after="0" w:line="240" w:lineRule="auto"/>
        <w:jc w:val="center"/>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08FE" w:rsidRPr="00177D7E" w14:paraId="256F1854" w14:textId="77777777" w:rsidTr="00C90D42">
        <w:tc>
          <w:tcPr>
            <w:tcW w:w="2448" w:type="dxa"/>
          </w:tcPr>
          <w:p w14:paraId="7CD649A0"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pavadinimas</w:t>
            </w:r>
          </w:p>
        </w:tc>
        <w:tc>
          <w:tcPr>
            <w:tcW w:w="7110" w:type="dxa"/>
            <w:gridSpan w:val="3"/>
          </w:tcPr>
          <w:p w14:paraId="43D38A58" w14:textId="532E18C9" w:rsidR="006308FE" w:rsidRPr="00177D7E" w:rsidRDefault="005D786B" w:rsidP="006308FE">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Gaisrų registravimo informacinės sistemos </w:t>
            </w:r>
            <w:r w:rsidR="006308FE" w:rsidRPr="00177D7E">
              <w:rPr>
                <w:rFonts w:ascii="Arial" w:eastAsia="Times New Roman" w:hAnsi="Arial" w:cs="Arial"/>
                <w14:ligatures w14:val="none"/>
              </w:rPr>
              <w:t>viešojo pirkimo – pardavimo sutartis</w:t>
            </w:r>
          </w:p>
        </w:tc>
      </w:tr>
      <w:tr w:rsidR="006308FE" w:rsidRPr="00177D7E" w14:paraId="774993F7" w14:textId="77777777" w:rsidTr="00C90D42">
        <w:tc>
          <w:tcPr>
            <w:tcW w:w="2448" w:type="dxa"/>
          </w:tcPr>
          <w:p w14:paraId="3205177F"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data</w:t>
            </w:r>
          </w:p>
        </w:tc>
        <w:tc>
          <w:tcPr>
            <w:tcW w:w="2177" w:type="dxa"/>
          </w:tcPr>
          <w:p w14:paraId="086339D5" w14:textId="77777777" w:rsidR="006308FE" w:rsidRPr="00177D7E" w:rsidRDefault="006308FE" w:rsidP="006308FE">
            <w:pPr>
              <w:spacing w:after="0" w:line="240" w:lineRule="auto"/>
              <w:jc w:val="both"/>
              <w:rPr>
                <w:rFonts w:ascii="Arial" w:eastAsia="Times New Roman" w:hAnsi="Arial" w:cs="Arial"/>
                <w14:ligatures w14:val="none"/>
              </w:rPr>
            </w:pPr>
          </w:p>
        </w:tc>
        <w:tc>
          <w:tcPr>
            <w:tcW w:w="2362" w:type="dxa"/>
          </w:tcPr>
          <w:p w14:paraId="61AE59EC"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numeris</w:t>
            </w:r>
          </w:p>
        </w:tc>
        <w:tc>
          <w:tcPr>
            <w:tcW w:w="2571" w:type="dxa"/>
          </w:tcPr>
          <w:p w14:paraId="78BC9FC0" w14:textId="77777777" w:rsidR="006308FE" w:rsidRPr="00177D7E" w:rsidRDefault="006308FE" w:rsidP="006308FE">
            <w:pPr>
              <w:spacing w:after="0" w:line="240" w:lineRule="auto"/>
              <w:jc w:val="both"/>
              <w:rPr>
                <w:rFonts w:ascii="Arial" w:eastAsia="Times New Roman" w:hAnsi="Arial" w:cs="Arial"/>
                <w14:ligatures w14:val="none"/>
              </w:rPr>
            </w:pPr>
          </w:p>
        </w:tc>
      </w:tr>
    </w:tbl>
    <w:p w14:paraId="5CBE5773"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08FE" w:rsidRPr="00177D7E" w14:paraId="301949D3" w14:textId="77777777" w:rsidTr="00C90D42">
        <w:tc>
          <w:tcPr>
            <w:tcW w:w="9558" w:type="dxa"/>
            <w:gridSpan w:val="3"/>
          </w:tcPr>
          <w:p w14:paraId="0D2DC633"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 SUTARTIES ŠALYS</w:t>
            </w:r>
          </w:p>
        </w:tc>
      </w:tr>
      <w:tr w:rsidR="006308FE" w:rsidRPr="00177D7E" w14:paraId="5AC89250" w14:textId="77777777" w:rsidTr="00C90D42">
        <w:tc>
          <w:tcPr>
            <w:tcW w:w="2808" w:type="dxa"/>
            <w:vMerge w:val="restart"/>
          </w:tcPr>
          <w:p w14:paraId="5531FF70" w14:textId="77777777" w:rsidR="006308FE" w:rsidRPr="00177D7E" w:rsidRDefault="006308FE" w:rsidP="006308FE">
            <w:pPr>
              <w:spacing w:after="0" w:line="240" w:lineRule="auto"/>
              <w:jc w:val="center"/>
              <w:rPr>
                <w:rFonts w:ascii="Arial" w:eastAsia="Times New Roman" w:hAnsi="Arial" w:cs="Arial"/>
                <w:b/>
                <w14:ligatures w14:val="none"/>
              </w:rPr>
            </w:pPr>
          </w:p>
          <w:p w14:paraId="7A215914" w14:textId="77777777" w:rsidR="006308FE" w:rsidRPr="00177D7E" w:rsidRDefault="006308FE" w:rsidP="006308FE">
            <w:pPr>
              <w:spacing w:after="0" w:line="240" w:lineRule="auto"/>
              <w:jc w:val="center"/>
              <w:rPr>
                <w:rFonts w:ascii="Arial" w:eastAsia="Times New Roman" w:hAnsi="Arial" w:cs="Arial"/>
                <w:b/>
                <w14:ligatures w14:val="none"/>
              </w:rPr>
            </w:pPr>
          </w:p>
          <w:p w14:paraId="6C635BF5" w14:textId="77777777" w:rsidR="006308FE" w:rsidRPr="00177D7E" w:rsidRDefault="006308FE" w:rsidP="006308FE">
            <w:pPr>
              <w:spacing w:after="0" w:line="240" w:lineRule="auto"/>
              <w:jc w:val="center"/>
              <w:rPr>
                <w:rFonts w:ascii="Arial" w:eastAsia="Times New Roman" w:hAnsi="Arial" w:cs="Arial"/>
                <w:b/>
                <w14:ligatures w14:val="none"/>
              </w:rPr>
            </w:pPr>
          </w:p>
          <w:p w14:paraId="3ACBC469" w14:textId="77777777" w:rsidR="006308FE" w:rsidRPr="00177D7E" w:rsidRDefault="006308FE" w:rsidP="006308FE">
            <w:pPr>
              <w:spacing w:after="0" w:line="240" w:lineRule="auto"/>
              <w:rPr>
                <w:rFonts w:ascii="Arial" w:eastAsia="Times New Roman" w:hAnsi="Arial" w:cs="Arial"/>
                <w:b/>
                <w14:ligatures w14:val="none"/>
              </w:rPr>
            </w:pPr>
          </w:p>
          <w:p w14:paraId="363AB41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 Pirkėjas</w:t>
            </w:r>
          </w:p>
        </w:tc>
        <w:tc>
          <w:tcPr>
            <w:tcW w:w="3240" w:type="dxa"/>
          </w:tcPr>
          <w:p w14:paraId="051C3FFC"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 Pavadinimas</w:t>
            </w:r>
          </w:p>
        </w:tc>
        <w:tc>
          <w:tcPr>
            <w:tcW w:w="3510" w:type="dxa"/>
          </w:tcPr>
          <w:p w14:paraId="27CF67A9" w14:textId="4DD245A7"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Valstybės įmonė Valstybinių miškų urėdija</w:t>
            </w:r>
          </w:p>
        </w:tc>
      </w:tr>
      <w:tr w:rsidR="006308FE" w:rsidRPr="00177D7E" w14:paraId="2D36459C" w14:textId="77777777" w:rsidTr="00C90D42">
        <w:tc>
          <w:tcPr>
            <w:tcW w:w="2808" w:type="dxa"/>
            <w:vMerge/>
          </w:tcPr>
          <w:p w14:paraId="5BA1F1AF"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EC1B29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1.1.2. Juridinio asmens kodas</w:t>
            </w:r>
          </w:p>
        </w:tc>
        <w:tc>
          <w:tcPr>
            <w:tcW w:w="3510" w:type="dxa"/>
          </w:tcPr>
          <w:p w14:paraId="17EE54C2" w14:textId="16C6F88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132340880</w:t>
            </w:r>
          </w:p>
        </w:tc>
      </w:tr>
      <w:tr w:rsidR="006308FE" w:rsidRPr="00177D7E" w14:paraId="79770F7F" w14:textId="77777777" w:rsidTr="00C90D42">
        <w:tc>
          <w:tcPr>
            <w:tcW w:w="2808" w:type="dxa"/>
            <w:vMerge/>
          </w:tcPr>
          <w:p w14:paraId="16192ED1"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5F25C3C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1.1.3. Adresas</w:t>
            </w:r>
          </w:p>
        </w:tc>
        <w:tc>
          <w:tcPr>
            <w:tcW w:w="3510" w:type="dxa"/>
          </w:tcPr>
          <w:p w14:paraId="46D5219B" w14:textId="6A3A0DBD"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Pramonės pr. 11A-9, Kaunas</w:t>
            </w:r>
          </w:p>
        </w:tc>
      </w:tr>
      <w:tr w:rsidR="006308FE" w:rsidRPr="00177D7E" w14:paraId="685D169A" w14:textId="77777777" w:rsidTr="00C90D42">
        <w:tc>
          <w:tcPr>
            <w:tcW w:w="2808" w:type="dxa"/>
            <w:vMerge/>
          </w:tcPr>
          <w:p w14:paraId="679A7352"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B46F81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1.1.4. PVM mokėtojo kodas</w:t>
            </w:r>
          </w:p>
        </w:tc>
        <w:tc>
          <w:tcPr>
            <w:tcW w:w="3510" w:type="dxa"/>
          </w:tcPr>
          <w:p w14:paraId="5CA95CE1" w14:textId="502E07AA"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LT323408811</w:t>
            </w:r>
          </w:p>
        </w:tc>
      </w:tr>
      <w:tr w:rsidR="006308FE" w:rsidRPr="00177D7E" w14:paraId="409EDDC5" w14:textId="77777777" w:rsidTr="00C90D42">
        <w:tc>
          <w:tcPr>
            <w:tcW w:w="2808" w:type="dxa"/>
            <w:vMerge/>
          </w:tcPr>
          <w:p w14:paraId="5638FD3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358118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1.1.5. Atsiskaitomoji sąskaita</w:t>
            </w:r>
          </w:p>
        </w:tc>
        <w:tc>
          <w:tcPr>
            <w:tcW w:w="3510" w:type="dxa"/>
          </w:tcPr>
          <w:p w14:paraId="44A67337" w14:textId="70CF9CF6" w:rsidR="006308FE" w:rsidRPr="00177D7E" w:rsidRDefault="006308FE" w:rsidP="006308FE">
            <w:pPr>
              <w:jc w:val="center"/>
              <w:rPr>
                <w:rFonts w:ascii="Arial" w:eastAsia="Times New Roman" w:hAnsi="Arial" w:cs="Arial"/>
                <w14:ligatures w14:val="none"/>
              </w:rPr>
            </w:pPr>
            <w:r w:rsidRPr="00177D7E">
              <w:rPr>
                <w:rFonts w:ascii="Arial" w:eastAsia="Times New Roman" w:hAnsi="Arial" w:cs="Arial"/>
                <w14:ligatures w14:val="none"/>
              </w:rPr>
              <w:t>LT84 7044 0600 0812 3597</w:t>
            </w:r>
          </w:p>
        </w:tc>
      </w:tr>
      <w:tr w:rsidR="006308FE" w:rsidRPr="00177D7E" w14:paraId="6422EEFA" w14:textId="77777777" w:rsidTr="00C90D42">
        <w:tc>
          <w:tcPr>
            <w:tcW w:w="2808" w:type="dxa"/>
            <w:vMerge/>
          </w:tcPr>
          <w:p w14:paraId="29AEB1C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DE6BF4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1.1.6. Bankas, banko kodas</w:t>
            </w:r>
          </w:p>
        </w:tc>
        <w:tc>
          <w:tcPr>
            <w:tcW w:w="3510" w:type="dxa"/>
          </w:tcPr>
          <w:p w14:paraId="084542DE" w14:textId="4ACD9390"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AB SEB bankas, banko kodas: 70440</w:t>
            </w:r>
          </w:p>
        </w:tc>
      </w:tr>
      <w:tr w:rsidR="006308FE" w:rsidRPr="00177D7E" w14:paraId="2DE3857A" w14:textId="77777777" w:rsidTr="00C90D42">
        <w:tc>
          <w:tcPr>
            <w:tcW w:w="2808" w:type="dxa"/>
            <w:vMerge/>
          </w:tcPr>
          <w:p w14:paraId="2B36CCB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7058E89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1.1.7. Telefonas</w:t>
            </w:r>
          </w:p>
        </w:tc>
        <w:tc>
          <w:tcPr>
            <w:tcW w:w="3510" w:type="dxa"/>
          </w:tcPr>
          <w:p w14:paraId="1DDFCDB6" w14:textId="4BA2CC76"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+370 5 273 4021</w:t>
            </w:r>
          </w:p>
        </w:tc>
      </w:tr>
      <w:tr w:rsidR="006308FE" w:rsidRPr="00177D7E" w14:paraId="7F7405C6" w14:textId="77777777" w:rsidTr="00C90D42">
        <w:tc>
          <w:tcPr>
            <w:tcW w:w="2808" w:type="dxa"/>
            <w:vMerge/>
          </w:tcPr>
          <w:p w14:paraId="0C84624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DBBFAA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1.1.8. El. paštas</w:t>
            </w:r>
          </w:p>
        </w:tc>
        <w:tc>
          <w:tcPr>
            <w:tcW w:w="3510" w:type="dxa"/>
          </w:tcPr>
          <w:p w14:paraId="3F8C2BAB" w14:textId="38CF278C" w:rsidR="006308FE" w:rsidRPr="00177D7E" w:rsidRDefault="006308FE" w:rsidP="006308FE">
            <w:pPr>
              <w:spacing w:after="0" w:line="240" w:lineRule="auto"/>
              <w:jc w:val="center"/>
              <w:rPr>
                <w:rFonts w:ascii="Arial" w:eastAsia="Times New Roman" w:hAnsi="Arial" w:cs="Arial"/>
                <w14:ligatures w14:val="none"/>
              </w:rPr>
            </w:pPr>
            <w:hyperlink r:id="rId8" w:history="1">
              <w:r w:rsidRPr="00177D7E">
                <w:rPr>
                  <w:rStyle w:val="Hipersaitas"/>
                  <w:rFonts w:ascii="Arial" w:eastAsia="Times New Roman" w:hAnsi="Arial" w:cs="Arial"/>
                  <w14:ligatures w14:val="none"/>
                </w:rPr>
                <w:t>info@vmu.lt</w:t>
              </w:r>
            </w:hyperlink>
          </w:p>
        </w:tc>
      </w:tr>
      <w:tr w:rsidR="006308FE" w:rsidRPr="00177D7E" w14:paraId="499D1EDA" w14:textId="77777777" w:rsidTr="00C90D42">
        <w:tc>
          <w:tcPr>
            <w:tcW w:w="2808" w:type="dxa"/>
            <w:vMerge/>
          </w:tcPr>
          <w:p w14:paraId="210E882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589E02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1.1.9. Šalies atstovas</w:t>
            </w:r>
          </w:p>
        </w:tc>
        <w:tc>
          <w:tcPr>
            <w:tcW w:w="3510" w:type="dxa"/>
          </w:tcPr>
          <w:p w14:paraId="5569743D" w14:textId="433CB82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 xml:space="preserve">Generalinis direktorius Valdas </w:t>
            </w:r>
            <w:proofErr w:type="spellStart"/>
            <w:r w:rsidRPr="00177D7E">
              <w:rPr>
                <w:rFonts w:ascii="Arial" w:eastAsia="Times New Roman" w:hAnsi="Arial" w:cs="Arial"/>
                <w14:ligatures w14:val="none"/>
              </w:rPr>
              <w:t>Kaubrė</w:t>
            </w:r>
            <w:proofErr w:type="spellEnd"/>
          </w:p>
        </w:tc>
      </w:tr>
      <w:tr w:rsidR="006308FE" w:rsidRPr="00177D7E" w14:paraId="1BE7BB34" w14:textId="77777777" w:rsidTr="00C90D42">
        <w:tc>
          <w:tcPr>
            <w:tcW w:w="2808" w:type="dxa"/>
            <w:vMerge/>
          </w:tcPr>
          <w:p w14:paraId="2BB5711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AC0DF7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1.1.10. Atstovavimo pagrindas</w:t>
            </w:r>
          </w:p>
        </w:tc>
        <w:tc>
          <w:tcPr>
            <w:tcW w:w="3510" w:type="dxa"/>
          </w:tcPr>
          <w:p w14:paraId="0449BD17" w14:textId="0B7285D8"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Įmonės įstatai</w:t>
            </w:r>
          </w:p>
        </w:tc>
      </w:tr>
      <w:tr w:rsidR="006308FE" w:rsidRPr="00177D7E" w14:paraId="75805480" w14:textId="77777777" w:rsidTr="00C90D42">
        <w:tc>
          <w:tcPr>
            <w:tcW w:w="2808" w:type="dxa"/>
            <w:vMerge w:val="restart"/>
          </w:tcPr>
          <w:p w14:paraId="240574F0" w14:textId="77777777" w:rsidR="006308FE" w:rsidRPr="00177D7E" w:rsidRDefault="006308FE" w:rsidP="006308FE">
            <w:pPr>
              <w:spacing w:after="0" w:line="240" w:lineRule="auto"/>
              <w:rPr>
                <w:rFonts w:ascii="Arial" w:eastAsia="Times New Roman" w:hAnsi="Arial" w:cs="Arial"/>
                <w:b/>
                <w14:ligatures w14:val="none"/>
              </w:rPr>
            </w:pPr>
          </w:p>
          <w:p w14:paraId="0063D3C3" w14:textId="77777777" w:rsidR="006308FE" w:rsidRPr="00177D7E" w:rsidRDefault="006308FE" w:rsidP="006308FE">
            <w:pPr>
              <w:spacing w:after="0" w:line="240" w:lineRule="auto"/>
              <w:rPr>
                <w:rFonts w:ascii="Arial" w:eastAsia="Times New Roman" w:hAnsi="Arial" w:cs="Arial"/>
                <w:b/>
                <w14:ligatures w14:val="none"/>
              </w:rPr>
            </w:pPr>
          </w:p>
          <w:p w14:paraId="10BF98A4" w14:textId="77777777" w:rsidR="006308FE" w:rsidRPr="00177D7E" w:rsidRDefault="006308FE" w:rsidP="006308FE">
            <w:pPr>
              <w:spacing w:after="0" w:line="240" w:lineRule="auto"/>
              <w:rPr>
                <w:rFonts w:ascii="Arial" w:eastAsia="Times New Roman" w:hAnsi="Arial" w:cs="Arial"/>
                <w:b/>
                <w14:ligatures w14:val="none"/>
              </w:rPr>
            </w:pPr>
          </w:p>
          <w:p w14:paraId="214F72E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 Tiekėjas</w:t>
            </w:r>
          </w:p>
          <w:p w14:paraId="7B7B6E86" w14:textId="0B4A3755" w:rsidR="006308FE" w:rsidRPr="00177D7E" w:rsidRDefault="006308FE" w:rsidP="00247BC0">
            <w:pPr>
              <w:spacing w:after="0" w:line="240" w:lineRule="auto"/>
              <w:rPr>
                <w:rFonts w:ascii="Arial" w:eastAsia="Times New Roman" w:hAnsi="Arial" w:cs="Arial"/>
                <w:b/>
                <w14:ligatures w14:val="none"/>
              </w:rPr>
            </w:pPr>
          </w:p>
        </w:tc>
        <w:tc>
          <w:tcPr>
            <w:tcW w:w="3240" w:type="dxa"/>
          </w:tcPr>
          <w:p w14:paraId="494C0EC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 Pavadinimas</w:t>
            </w:r>
          </w:p>
        </w:tc>
        <w:tc>
          <w:tcPr>
            <w:tcW w:w="3510" w:type="dxa"/>
          </w:tcPr>
          <w:p w14:paraId="05DFCB21" w14:textId="7AA41E70" w:rsidR="006308FE" w:rsidRPr="00177D7E" w:rsidRDefault="00B31B03" w:rsidP="00B31B03">
            <w:pPr>
              <w:tabs>
                <w:tab w:val="left" w:pos="1092"/>
              </w:tabs>
              <w:spacing w:after="0" w:line="240" w:lineRule="auto"/>
              <w:rPr>
                <w:rFonts w:ascii="Arial" w:eastAsia="Times New Roman" w:hAnsi="Arial" w:cs="Arial"/>
                <w14:ligatures w14:val="none"/>
              </w:rPr>
            </w:pPr>
            <w:r>
              <w:rPr>
                <w:rFonts w:ascii="Arial" w:eastAsia="Times New Roman" w:hAnsi="Arial" w:cs="Arial"/>
                <w14:ligatures w14:val="none"/>
              </w:rPr>
              <w:tab/>
            </w:r>
            <w:r w:rsidR="008269ED" w:rsidRPr="008269ED">
              <w:rPr>
                <w:rFonts w:ascii="Arial" w:eastAsia="Times New Roman" w:hAnsi="Arial" w:cs="Arial"/>
                <w14:ligatures w14:val="none"/>
              </w:rPr>
              <w:t>UAB „Lexita“</w:t>
            </w:r>
          </w:p>
        </w:tc>
      </w:tr>
      <w:tr w:rsidR="006308FE" w:rsidRPr="00177D7E" w14:paraId="13656D26" w14:textId="77777777" w:rsidTr="00C90D42">
        <w:tc>
          <w:tcPr>
            <w:tcW w:w="2808" w:type="dxa"/>
            <w:vMerge/>
          </w:tcPr>
          <w:p w14:paraId="5736B673"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9022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1.2.2. Juridinio asmens kodas</w:t>
            </w:r>
          </w:p>
        </w:tc>
        <w:tc>
          <w:tcPr>
            <w:tcW w:w="3510" w:type="dxa"/>
          </w:tcPr>
          <w:p w14:paraId="13C54E9C" w14:textId="4AC52B34" w:rsidR="006308FE" w:rsidRPr="00177D7E" w:rsidRDefault="008269ED" w:rsidP="006308FE">
            <w:pPr>
              <w:spacing w:after="0" w:line="240" w:lineRule="auto"/>
              <w:jc w:val="center"/>
              <w:rPr>
                <w:rFonts w:ascii="Arial" w:eastAsia="Times New Roman" w:hAnsi="Arial" w:cs="Arial"/>
                <w14:ligatures w14:val="none"/>
              </w:rPr>
            </w:pPr>
            <w:r w:rsidRPr="008269ED">
              <w:rPr>
                <w:rFonts w:ascii="Arial" w:eastAsia="Times New Roman" w:hAnsi="Arial" w:cs="Arial"/>
                <w14:ligatures w14:val="none"/>
              </w:rPr>
              <w:t>302342831</w:t>
            </w:r>
          </w:p>
        </w:tc>
      </w:tr>
      <w:tr w:rsidR="006308FE" w:rsidRPr="00177D7E" w14:paraId="34B6E87B" w14:textId="77777777" w:rsidTr="00C90D42">
        <w:tc>
          <w:tcPr>
            <w:tcW w:w="2808" w:type="dxa"/>
            <w:vMerge/>
          </w:tcPr>
          <w:p w14:paraId="3519004E"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B2D7E5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1.2.3. Adresas</w:t>
            </w:r>
          </w:p>
        </w:tc>
        <w:tc>
          <w:tcPr>
            <w:tcW w:w="3510" w:type="dxa"/>
          </w:tcPr>
          <w:p w14:paraId="3B548674" w14:textId="0CCD5ACD" w:rsidR="006308FE" w:rsidRPr="00177D7E" w:rsidRDefault="008269ED" w:rsidP="006308FE">
            <w:pPr>
              <w:spacing w:after="0" w:line="240" w:lineRule="auto"/>
              <w:jc w:val="center"/>
              <w:rPr>
                <w:rFonts w:ascii="Arial" w:eastAsia="Times New Roman" w:hAnsi="Arial" w:cs="Arial"/>
                <w14:ligatures w14:val="none"/>
              </w:rPr>
            </w:pPr>
            <w:r w:rsidRPr="008269ED">
              <w:rPr>
                <w:rFonts w:ascii="Arial" w:eastAsia="Times New Roman" w:hAnsi="Arial" w:cs="Arial"/>
                <w14:ligatures w14:val="none"/>
              </w:rPr>
              <w:t>Lukiškių g. 9, LT-01108, Vilnius</w:t>
            </w:r>
          </w:p>
        </w:tc>
      </w:tr>
      <w:tr w:rsidR="006308FE" w:rsidRPr="00177D7E" w14:paraId="021C7E3D" w14:textId="77777777" w:rsidTr="00C90D42">
        <w:tc>
          <w:tcPr>
            <w:tcW w:w="2808" w:type="dxa"/>
            <w:vMerge/>
          </w:tcPr>
          <w:p w14:paraId="68019671"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FF54C2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1.2.4. PVM mokėtojo kodas</w:t>
            </w:r>
          </w:p>
        </w:tc>
        <w:tc>
          <w:tcPr>
            <w:tcW w:w="3510" w:type="dxa"/>
          </w:tcPr>
          <w:p w14:paraId="2076A173" w14:textId="21802B96" w:rsidR="006308FE" w:rsidRPr="00177D7E" w:rsidRDefault="008269ED" w:rsidP="006308FE">
            <w:pPr>
              <w:spacing w:after="0" w:line="240" w:lineRule="auto"/>
              <w:jc w:val="center"/>
              <w:rPr>
                <w:rFonts w:ascii="Arial" w:eastAsia="Times New Roman" w:hAnsi="Arial" w:cs="Arial"/>
                <w14:ligatures w14:val="none"/>
              </w:rPr>
            </w:pPr>
            <w:r w:rsidRPr="008269ED">
              <w:rPr>
                <w:rFonts w:ascii="Arial" w:eastAsia="Times New Roman" w:hAnsi="Arial" w:cs="Arial"/>
                <w14:ligatures w14:val="none"/>
              </w:rPr>
              <w:t>LT100005253519</w:t>
            </w:r>
          </w:p>
        </w:tc>
      </w:tr>
      <w:tr w:rsidR="006308FE" w:rsidRPr="00177D7E" w14:paraId="43F3379F" w14:textId="77777777" w:rsidTr="00C90D42">
        <w:tc>
          <w:tcPr>
            <w:tcW w:w="2808" w:type="dxa"/>
            <w:vMerge/>
          </w:tcPr>
          <w:p w14:paraId="1A23AC40"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593C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1.2.5. Atsiskaitomoji sąskaita</w:t>
            </w:r>
          </w:p>
        </w:tc>
        <w:tc>
          <w:tcPr>
            <w:tcW w:w="3510" w:type="dxa"/>
          </w:tcPr>
          <w:p w14:paraId="726C6889" w14:textId="173BC3A0" w:rsidR="006308FE" w:rsidRPr="00177D7E" w:rsidRDefault="008269ED" w:rsidP="006308FE">
            <w:pPr>
              <w:spacing w:after="0" w:line="240" w:lineRule="auto"/>
              <w:jc w:val="center"/>
              <w:rPr>
                <w:rFonts w:ascii="Arial" w:eastAsia="Times New Roman" w:hAnsi="Arial" w:cs="Arial"/>
                <w14:ligatures w14:val="none"/>
              </w:rPr>
            </w:pPr>
            <w:r w:rsidRPr="008269ED">
              <w:rPr>
                <w:rFonts w:ascii="Arial" w:eastAsia="Times New Roman" w:hAnsi="Arial" w:cs="Arial"/>
                <w14:ligatures w14:val="none"/>
              </w:rPr>
              <w:t>LT55 7300 0101 2921 5773</w:t>
            </w:r>
          </w:p>
        </w:tc>
      </w:tr>
      <w:tr w:rsidR="006308FE" w:rsidRPr="00177D7E" w14:paraId="6F2CFD76" w14:textId="77777777" w:rsidTr="00C90D42">
        <w:tc>
          <w:tcPr>
            <w:tcW w:w="2808" w:type="dxa"/>
            <w:vMerge/>
          </w:tcPr>
          <w:p w14:paraId="64A99F4F"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A517DA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1.2.6. Bankas, banko kodas</w:t>
            </w:r>
          </w:p>
        </w:tc>
        <w:tc>
          <w:tcPr>
            <w:tcW w:w="3510" w:type="dxa"/>
          </w:tcPr>
          <w:p w14:paraId="034E555A" w14:textId="3CF6A943" w:rsidR="006308FE" w:rsidRPr="00177D7E" w:rsidRDefault="008269ED" w:rsidP="006308FE">
            <w:pPr>
              <w:spacing w:after="0" w:line="240" w:lineRule="auto"/>
              <w:jc w:val="center"/>
              <w:rPr>
                <w:rFonts w:ascii="Arial" w:eastAsia="Times New Roman" w:hAnsi="Arial" w:cs="Arial"/>
                <w14:ligatures w14:val="none"/>
              </w:rPr>
            </w:pPr>
            <w:r w:rsidRPr="008269ED">
              <w:rPr>
                <w:rFonts w:ascii="Arial" w:eastAsia="Times New Roman" w:hAnsi="Arial" w:cs="Arial"/>
                <w14:ligatures w14:val="none"/>
              </w:rPr>
              <w:t>AB Swedbank, 73000</w:t>
            </w:r>
          </w:p>
        </w:tc>
      </w:tr>
      <w:tr w:rsidR="006308FE" w:rsidRPr="00177D7E" w14:paraId="50BBC202" w14:textId="77777777" w:rsidTr="00C90D42">
        <w:tc>
          <w:tcPr>
            <w:tcW w:w="2808" w:type="dxa"/>
            <w:vMerge/>
          </w:tcPr>
          <w:p w14:paraId="2C0498AC"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4761D22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1.2.7. Telefonas</w:t>
            </w:r>
          </w:p>
        </w:tc>
        <w:tc>
          <w:tcPr>
            <w:tcW w:w="3510" w:type="dxa"/>
          </w:tcPr>
          <w:p w14:paraId="0EC9046F" w14:textId="7920B1E5" w:rsidR="006308FE" w:rsidRPr="00177D7E" w:rsidRDefault="00A2249F" w:rsidP="006308FE">
            <w:pPr>
              <w:spacing w:after="0" w:line="240" w:lineRule="auto"/>
              <w:jc w:val="center"/>
              <w:rPr>
                <w:rFonts w:ascii="Arial" w:eastAsia="Times New Roman" w:hAnsi="Arial" w:cs="Arial"/>
                <w14:ligatures w14:val="none"/>
              </w:rPr>
            </w:pPr>
            <w:r w:rsidRPr="00A2249F">
              <w:rPr>
                <w:rFonts w:ascii="Arial" w:eastAsia="Times New Roman" w:hAnsi="Arial" w:cs="Arial"/>
                <w14:ligatures w14:val="none"/>
              </w:rPr>
              <w:t>+370 657 58 414</w:t>
            </w:r>
          </w:p>
        </w:tc>
      </w:tr>
      <w:tr w:rsidR="006308FE" w:rsidRPr="00177D7E" w14:paraId="3E9E0BB0" w14:textId="77777777" w:rsidTr="00C90D42">
        <w:tc>
          <w:tcPr>
            <w:tcW w:w="2808" w:type="dxa"/>
            <w:vMerge/>
          </w:tcPr>
          <w:p w14:paraId="4E0E9C98"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19A5334"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1.2.8. El. paštas</w:t>
            </w:r>
          </w:p>
        </w:tc>
        <w:tc>
          <w:tcPr>
            <w:tcW w:w="3510" w:type="dxa"/>
          </w:tcPr>
          <w:p w14:paraId="3876BF84" w14:textId="15B72A3A" w:rsidR="006308FE" w:rsidRPr="00177D7E" w:rsidRDefault="00A2249F" w:rsidP="006308FE">
            <w:pPr>
              <w:spacing w:after="0" w:line="240" w:lineRule="auto"/>
              <w:jc w:val="center"/>
              <w:rPr>
                <w:rFonts w:ascii="Arial" w:eastAsia="Times New Roman" w:hAnsi="Arial" w:cs="Arial"/>
                <w14:ligatures w14:val="none"/>
              </w:rPr>
            </w:pPr>
            <w:r w:rsidRPr="00A2249F">
              <w:rPr>
                <w:rFonts w:ascii="Arial" w:eastAsia="Times New Roman" w:hAnsi="Arial" w:cs="Arial"/>
                <w14:ligatures w14:val="none"/>
              </w:rPr>
              <w:t>info@lexita.lt</w:t>
            </w:r>
          </w:p>
        </w:tc>
      </w:tr>
      <w:tr w:rsidR="006308FE" w:rsidRPr="00177D7E" w14:paraId="3BF14B60" w14:textId="77777777" w:rsidTr="00C90D42">
        <w:tc>
          <w:tcPr>
            <w:tcW w:w="2808" w:type="dxa"/>
            <w:vMerge/>
          </w:tcPr>
          <w:p w14:paraId="5033258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5333D3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1.2.9. Šalies atstovas</w:t>
            </w:r>
          </w:p>
        </w:tc>
        <w:tc>
          <w:tcPr>
            <w:tcW w:w="3510" w:type="dxa"/>
          </w:tcPr>
          <w:p w14:paraId="29BFBE39" w14:textId="4205ABEE" w:rsidR="006308FE" w:rsidRPr="00177D7E" w:rsidRDefault="00A2249F"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Direktorius Dalius Ulevičius</w:t>
            </w:r>
          </w:p>
        </w:tc>
      </w:tr>
      <w:tr w:rsidR="006308FE" w:rsidRPr="00177D7E" w14:paraId="246CA57F" w14:textId="77777777" w:rsidTr="00C90D42">
        <w:tc>
          <w:tcPr>
            <w:tcW w:w="2808" w:type="dxa"/>
            <w:vMerge/>
          </w:tcPr>
          <w:p w14:paraId="32E5845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A127E48"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1.2.10. Atstovavimo pagrindas</w:t>
            </w:r>
          </w:p>
        </w:tc>
        <w:tc>
          <w:tcPr>
            <w:tcW w:w="3510" w:type="dxa"/>
          </w:tcPr>
          <w:p w14:paraId="22835BFC" w14:textId="13C25168" w:rsidR="006308FE" w:rsidRPr="00177D7E" w:rsidRDefault="00A2249F"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Įmonės įstatai</w:t>
            </w:r>
          </w:p>
        </w:tc>
      </w:tr>
    </w:tbl>
    <w:p w14:paraId="7715AF88"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08FE" w:rsidRPr="00177D7E" w14:paraId="7D261EF3" w14:textId="77777777" w:rsidTr="00C90D42">
        <w:trPr>
          <w:trHeight w:val="300"/>
        </w:trPr>
        <w:tc>
          <w:tcPr>
            <w:tcW w:w="9535" w:type="dxa"/>
            <w:gridSpan w:val="4"/>
          </w:tcPr>
          <w:p w14:paraId="15FBEFA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2. ATSAKINGI ASMENYS</w:t>
            </w:r>
          </w:p>
        </w:tc>
      </w:tr>
      <w:tr w:rsidR="006308FE" w:rsidRPr="00177D7E" w14:paraId="41C68FE8" w14:textId="77777777" w:rsidTr="00C90D42">
        <w:trPr>
          <w:trHeight w:val="300"/>
        </w:trPr>
        <w:tc>
          <w:tcPr>
            <w:tcW w:w="3094" w:type="dxa"/>
            <w:gridSpan w:val="2"/>
          </w:tcPr>
          <w:p w14:paraId="3A7E5A7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2.1. Pirkėjo kontaktiniai asmenys, atsakingi už Sutarties vykdymą, </w:t>
            </w:r>
            <w:r w:rsidRPr="00177D7E">
              <w:rPr>
                <w:rFonts w:ascii="Arial" w:eastAsia="Times New Roman" w:hAnsi="Arial" w:cs="Arial"/>
                <w:b/>
                <w:kern w:val="0"/>
                <w14:ligatures w14:val="none"/>
              </w:rPr>
              <w:t>Paslaugų</w:t>
            </w:r>
            <w:r w:rsidRPr="00177D7E">
              <w:rPr>
                <w:rFonts w:ascii="Arial" w:eastAsia="Times New Roman" w:hAnsi="Arial" w:cs="Arial"/>
                <w:b/>
                <w14:ligatures w14:val="none"/>
              </w:rPr>
              <w:t xml:space="preserve"> priėmimą, Sąskaitų per informacinę sistemą SABIS priėmimą</w:t>
            </w:r>
          </w:p>
        </w:tc>
        <w:tc>
          <w:tcPr>
            <w:tcW w:w="6441" w:type="dxa"/>
            <w:gridSpan w:val="2"/>
          </w:tcPr>
          <w:p w14:paraId="1C609F28" w14:textId="18A74BAD" w:rsidR="006308FE" w:rsidRPr="00592877" w:rsidRDefault="006308FE" w:rsidP="000D04FC">
            <w:pPr>
              <w:spacing w:after="0" w:line="240" w:lineRule="auto"/>
              <w:jc w:val="both"/>
              <w:rPr>
                <w:rFonts w:ascii="Arial" w:eastAsia="Times New Roman" w:hAnsi="Arial" w:cs="Arial"/>
                <w:color w:val="4472C4"/>
                <w14:ligatures w14:val="none"/>
              </w:rPr>
            </w:pPr>
          </w:p>
        </w:tc>
      </w:tr>
      <w:tr w:rsidR="006308FE" w:rsidRPr="00177D7E" w14:paraId="53218D6E" w14:textId="77777777" w:rsidTr="00C90D42">
        <w:trPr>
          <w:trHeight w:val="300"/>
        </w:trPr>
        <w:tc>
          <w:tcPr>
            <w:tcW w:w="3094" w:type="dxa"/>
            <w:gridSpan w:val="2"/>
          </w:tcPr>
          <w:p w14:paraId="798B90F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2.2. Tiekėjo kontaktiniai asmenys, atsakingi už Sutarties vykdymą</w:t>
            </w:r>
          </w:p>
        </w:tc>
        <w:tc>
          <w:tcPr>
            <w:tcW w:w="6441" w:type="dxa"/>
            <w:gridSpan w:val="2"/>
          </w:tcPr>
          <w:p w14:paraId="7A456430" w14:textId="365C9405" w:rsidR="006308FE" w:rsidRPr="00177D7E" w:rsidRDefault="006308FE" w:rsidP="000D04FC">
            <w:pPr>
              <w:spacing w:after="0" w:line="240" w:lineRule="auto"/>
              <w:jc w:val="both"/>
              <w:rPr>
                <w:rFonts w:ascii="Arial" w:eastAsia="Times New Roman" w:hAnsi="Arial" w:cs="Arial"/>
                <w:color w:val="4472C4"/>
                <w14:ligatures w14:val="none"/>
              </w:rPr>
            </w:pPr>
          </w:p>
        </w:tc>
      </w:tr>
      <w:tr w:rsidR="006308FE" w:rsidRPr="00177D7E" w14:paraId="10CA7324" w14:textId="77777777" w:rsidTr="00C90D42">
        <w:trPr>
          <w:trHeight w:val="300"/>
        </w:trPr>
        <w:tc>
          <w:tcPr>
            <w:tcW w:w="9535" w:type="dxa"/>
            <w:gridSpan w:val="4"/>
          </w:tcPr>
          <w:p w14:paraId="493BA8E0"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3. SUTARTIES DALYKAS</w:t>
            </w:r>
          </w:p>
        </w:tc>
      </w:tr>
      <w:tr w:rsidR="006308FE" w:rsidRPr="00177D7E" w14:paraId="6DB6A83B" w14:textId="77777777" w:rsidTr="00C90D42">
        <w:trPr>
          <w:trHeight w:val="300"/>
        </w:trPr>
        <w:tc>
          <w:tcPr>
            <w:tcW w:w="3094" w:type="dxa"/>
            <w:gridSpan w:val="2"/>
          </w:tcPr>
          <w:p w14:paraId="41AFF6C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3.1. Sutarties dalykas</w:t>
            </w:r>
          </w:p>
        </w:tc>
        <w:tc>
          <w:tcPr>
            <w:tcW w:w="6441" w:type="dxa"/>
            <w:gridSpan w:val="2"/>
          </w:tcPr>
          <w:p w14:paraId="5B2D2378" w14:textId="144B6448" w:rsidR="006308FE" w:rsidRPr="00177D7E" w:rsidRDefault="006308FE" w:rsidP="00392A8C">
            <w:pPr>
              <w:spacing w:after="0" w:line="240" w:lineRule="auto"/>
              <w:jc w:val="both"/>
              <w:rPr>
                <w:rFonts w:ascii="Arial" w:eastAsia="Times New Roman" w:hAnsi="Arial" w:cs="Arial"/>
                <w:color w:val="000000"/>
                <w14:ligatures w14:val="none"/>
              </w:rPr>
            </w:pPr>
            <w:r w:rsidRPr="00177D7E">
              <w:rPr>
                <w:rFonts w:ascii="Arial" w:eastAsia="Times New Roman" w:hAnsi="Arial" w:cs="Arial"/>
                <w14:ligatures w14:val="none"/>
              </w:rPr>
              <w:t xml:space="preserve">Tiekėjas įsipareigoja Sutartyje numatytomis sąlygomis suteikti Pirkėjui </w:t>
            </w:r>
            <w:r w:rsidR="00390289" w:rsidRPr="00390289">
              <w:rPr>
                <w:rFonts w:ascii="Arial" w:eastAsia="Times New Roman" w:hAnsi="Arial" w:cs="Arial"/>
                <w14:ligatures w14:val="none"/>
              </w:rPr>
              <w:t>paslaug</w:t>
            </w:r>
            <w:r w:rsidR="00390289">
              <w:rPr>
                <w:rFonts w:ascii="Arial" w:eastAsia="Times New Roman" w:hAnsi="Arial" w:cs="Arial"/>
                <w14:ligatures w14:val="none"/>
              </w:rPr>
              <w:t>as</w:t>
            </w:r>
            <w:r w:rsidR="00390289" w:rsidRPr="00390289">
              <w:rPr>
                <w:rFonts w:ascii="Arial" w:eastAsia="Times New Roman" w:hAnsi="Arial" w:cs="Arial"/>
                <w14:ligatures w14:val="none"/>
              </w:rPr>
              <w:t xml:space="preserve"> </w:t>
            </w:r>
            <w:r w:rsidR="00390289" w:rsidRPr="00A52DE3">
              <w:rPr>
                <w:rFonts w:ascii="Arial" w:eastAsia="Times New Roman" w:hAnsi="Arial" w:cs="Arial"/>
                <w14:ligatures w14:val="none"/>
              </w:rPr>
              <w:t>(toliau – Paslaugos),</w:t>
            </w:r>
            <w:r w:rsidR="00390289" w:rsidRPr="00390289">
              <w:rPr>
                <w:rFonts w:ascii="Arial" w:eastAsia="Times New Roman" w:hAnsi="Arial" w:cs="Arial"/>
                <w14:ligatures w14:val="none"/>
              </w:rPr>
              <w:t xml:space="preserve"> kurios apima</w:t>
            </w:r>
            <w:r w:rsidR="00A764A7">
              <w:rPr>
                <w:rFonts w:ascii="Arial" w:eastAsia="Times New Roman" w:hAnsi="Arial" w:cs="Arial"/>
                <w14:ligatures w14:val="none"/>
              </w:rPr>
              <w:t xml:space="preserve"> gaisrų registravimo informacinės sistemos (toliau –</w:t>
            </w:r>
            <w:r w:rsidR="00390289" w:rsidRPr="00390289">
              <w:rPr>
                <w:rFonts w:ascii="Arial" w:eastAsia="Times New Roman" w:hAnsi="Arial" w:cs="Arial"/>
                <w14:ligatures w14:val="none"/>
              </w:rPr>
              <w:t xml:space="preserve"> </w:t>
            </w:r>
            <w:r w:rsidR="00E903C6" w:rsidRPr="00E903C6">
              <w:rPr>
                <w:rFonts w:ascii="Arial" w:eastAsia="Times New Roman" w:hAnsi="Arial" w:cs="Arial"/>
                <w14:ligatures w14:val="none"/>
              </w:rPr>
              <w:t>GRIS</w:t>
            </w:r>
            <w:r w:rsidR="00A764A7">
              <w:rPr>
                <w:rFonts w:ascii="Arial" w:eastAsia="Times New Roman" w:hAnsi="Arial" w:cs="Arial"/>
                <w14:ligatures w14:val="none"/>
              </w:rPr>
              <w:t>)</w:t>
            </w:r>
            <w:r w:rsidR="00E903C6" w:rsidRPr="00E903C6">
              <w:rPr>
                <w:rFonts w:ascii="Arial" w:eastAsia="Times New Roman" w:hAnsi="Arial" w:cs="Arial"/>
                <w14:ligatures w14:val="none"/>
              </w:rPr>
              <w:t xml:space="preserve"> įdiegim</w:t>
            </w:r>
            <w:r w:rsidR="00E903C6">
              <w:rPr>
                <w:rFonts w:ascii="Arial" w:eastAsia="Times New Roman" w:hAnsi="Arial" w:cs="Arial"/>
                <w14:ligatures w14:val="none"/>
              </w:rPr>
              <w:t>o</w:t>
            </w:r>
            <w:r w:rsidR="0003726D">
              <w:rPr>
                <w:rFonts w:ascii="Arial" w:eastAsia="Times New Roman" w:hAnsi="Arial" w:cs="Arial"/>
                <w14:ligatures w14:val="none"/>
              </w:rPr>
              <w:t xml:space="preserve"> paslaugas,</w:t>
            </w:r>
            <w:r w:rsidR="00E903C6" w:rsidRPr="00E903C6">
              <w:rPr>
                <w:rFonts w:ascii="Arial" w:eastAsia="Times New Roman" w:hAnsi="Arial" w:cs="Arial"/>
                <w14:ligatures w14:val="none"/>
              </w:rPr>
              <w:t xml:space="preserve"> naudotojų, administratorių mokymų</w:t>
            </w:r>
            <w:r w:rsidR="00E903C6">
              <w:rPr>
                <w:rFonts w:ascii="Arial" w:eastAsia="Times New Roman" w:hAnsi="Arial" w:cs="Arial"/>
                <w14:ligatures w14:val="none"/>
              </w:rPr>
              <w:t xml:space="preserve"> paslaugas,</w:t>
            </w:r>
            <w:r w:rsidR="00E903C6">
              <w:t xml:space="preserve"> </w:t>
            </w:r>
            <w:r w:rsidR="00E903C6" w:rsidRPr="00E903C6">
              <w:rPr>
                <w:rFonts w:ascii="Arial" w:eastAsia="Times New Roman" w:hAnsi="Arial" w:cs="Arial"/>
                <w14:ligatures w14:val="none"/>
              </w:rPr>
              <w:t>GRIS vystymo paslaug</w:t>
            </w:r>
            <w:r w:rsidR="00E903C6">
              <w:rPr>
                <w:rFonts w:ascii="Arial" w:eastAsia="Times New Roman" w:hAnsi="Arial" w:cs="Arial"/>
                <w14:ligatures w14:val="none"/>
              </w:rPr>
              <w:t xml:space="preserve">as bei </w:t>
            </w:r>
            <w:r w:rsidR="00E903C6" w:rsidRPr="00E903C6">
              <w:rPr>
                <w:rFonts w:ascii="Arial" w:eastAsia="Times New Roman" w:hAnsi="Arial" w:cs="Arial"/>
                <w14:ligatures w14:val="none"/>
              </w:rPr>
              <w:t>GRIS priežiūros ir konsultavimo paslaug</w:t>
            </w:r>
            <w:r w:rsidR="00E903C6">
              <w:rPr>
                <w:rFonts w:ascii="Arial" w:eastAsia="Times New Roman" w:hAnsi="Arial" w:cs="Arial"/>
                <w14:ligatures w14:val="none"/>
              </w:rPr>
              <w:t xml:space="preserve">as. </w:t>
            </w:r>
            <w:r w:rsidRPr="00177D7E">
              <w:rPr>
                <w:rFonts w:ascii="Arial" w:eastAsia="Times New Roman" w:hAnsi="Arial" w:cs="Arial"/>
                <w:color w:val="000000"/>
                <w14:ligatures w14:val="none"/>
              </w:rPr>
              <w:t xml:space="preserve">Išsamus </w:t>
            </w:r>
            <w:r w:rsidRPr="00177D7E">
              <w:rPr>
                <w:rFonts w:ascii="Arial" w:eastAsia="Times New Roman" w:hAnsi="Arial" w:cs="Arial"/>
                <w:color w:val="000000"/>
                <w:kern w:val="0"/>
                <w14:ligatures w14:val="none"/>
              </w:rPr>
              <w:t>Paslaugų</w:t>
            </w:r>
            <w:r w:rsidRPr="00177D7E">
              <w:rPr>
                <w:rFonts w:ascii="Arial" w:eastAsia="Times New Roman" w:hAnsi="Arial" w:cs="Arial"/>
                <w:color w:val="000000"/>
                <w14:ligatures w14:val="none"/>
              </w:rPr>
              <w:t xml:space="preserve"> aprašymas ir kiti reikalavimai </w:t>
            </w:r>
            <w:r w:rsidRPr="00177D7E">
              <w:rPr>
                <w:rFonts w:ascii="Arial" w:eastAsia="Times New Roman" w:hAnsi="Arial" w:cs="Arial"/>
                <w:color w:val="000000"/>
                <w14:ligatures w14:val="none"/>
              </w:rPr>
              <w:lastRenderedPageBreak/>
              <w:t xml:space="preserve">teikiamoms </w:t>
            </w:r>
            <w:r w:rsidRPr="00177D7E">
              <w:rPr>
                <w:rFonts w:ascii="Arial" w:eastAsia="Times New Roman" w:hAnsi="Arial" w:cs="Arial"/>
                <w:color w:val="000000"/>
                <w:kern w:val="0"/>
                <w14:ligatures w14:val="none"/>
              </w:rPr>
              <w:t>Paslaugoms</w:t>
            </w:r>
            <w:r w:rsidRPr="00177D7E">
              <w:rPr>
                <w:rFonts w:ascii="Arial" w:eastAsia="Times New Roman" w:hAnsi="Arial" w:cs="Arial"/>
                <w:color w:val="000000"/>
                <w14:ligatures w14:val="none"/>
              </w:rPr>
              <w:t xml:space="preserve"> nustatyti Sutarties priede Nr. 1 „Techninė specifikacija“ (toliau – Techninė specifikacija</w:t>
            </w:r>
            <w:r w:rsidR="00870881">
              <w:rPr>
                <w:rFonts w:ascii="Arial" w:eastAsia="Times New Roman" w:hAnsi="Arial" w:cs="Arial"/>
                <w:color w:val="000000"/>
                <w14:ligatures w14:val="none"/>
              </w:rPr>
              <w:t>)</w:t>
            </w:r>
            <w:r w:rsidR="000015B4">
              <w:rPr>
                <w:rFonts w:ascii="Arial" w:eastAsia="Times New Roman" w:hAnsi="Arial" w:cs="Arial"/>
                <w:color w:val="000000"/>
                <w14:ligatures w14:val="none"/>
              </w:rPr>
              <w:t xml:space="preserve"> </w:t>
            </w:r>
            <w:r w:rsidR="000015B4" w:rsidRPr="000015B4">
              <w:rPr>
                <w:rFonts w:ascii="Arial" w:eastAsia="Times New Roman" w:hAnsi="Arial" w:cs="Arial"/>
                <w:color w:val="000000"/>
                <w14:ligatures w14:val="none"/>
              </w:rPr>
              <w:t>ir Sutarties priede Nr. 2 „Pasiūlymas“.</w:t>
            </w:r>
          </w:p>
        </w:tc>
      </w:tr>
      <w:tr w:rsidR="006308FE" w:rsidRPr="00177D7E" w14:paraId="538CCCDD" w14:textId="77777777" w:rsidTr="00C90D42">
        <w:trPr>
          <w:trHeight w:val="300"/>
        </w:trPr>
        <w:tc>
          <w:tcPr>
            <w:tcW w:w="3094" w:type="dxa"/>
            <w:gridSpan w:val="2"/>
          </w:tcPr>
          <w:p w14:paraId="1360C00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3.2. Pirkimo pavadinimas ir numeris</w:t>
            </w:r>
          </w:p>
        </w:tc>
        <w:tc>
          <w:tcPr>
            <w:tcW w:w="6441" w:type="dxa"/>
            <w:gridSpan w:val="2"/>
          </w:tcPr>
          <w:p w14:paraId="01B3388B" w14:textId="7516AD06" w:rsidR="006308FE" w:rsidRPr="00177D7E" w:rsidRDefault="00592877" w:rsidP="00592877">
            <w:pPr>
              <w:spacing w:after="0" w:line="240" w:lineRule="auto"/>
              <w:jc w:val="both"/>
              <w:rPr>
                <w:rFonts w:ascii="Arial" w:eastAsia="Times New Roman" w:hAnsi="Arial" w:cs="Arial"/>
                <w14:ligatures w14:val="none"/>
              </w:rPr>
            </w:pPr>
            <w:r w:rsidRPr="00592877">
              <w:rPr>
                <w:rFonts w:ascii="Arial" w:eastAsia="Times New Roman" w:hAnsi="Arial" w:cs="Arial"/>
                <w14:ligatures w14:val="none"/>
              </w:rPr>
              <w:t>Gaisrų registravimo informacinė sistema, Nr. PU-3241/2025.</w:t>
            </w:r>
          </w:p>
        </w:tc>
      </w:tr>
      <w:tr w:rsidR="006308FE" w:rsidRPr="00177D7E" w14:paraId="453540D9" w14:textId="77777777" w:rsidTr="00C90D42">
        <w:trPr>
          <w:trHeight w:val="300"/>
        </w:trPr>
        <w:tc>
          <w:tcPr>
            <w:tcW w:w="3094" w:type="dxa"/>
            <w:gridSpan w:val="2"/>
          </w:tcPr>
          <w:p w14:paraId="5B9C261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3.3. Informacija apie Europos Sąjungos lėšomis finansuojamą projektą arba kitą projektą</w:t>
            </w:r>
          </w:p>
        </w:tc>
        <w:tc>
          <w:tcPr>
            <w:tcW w:w="6441" w:type="dxa"/>
            <w:gridSpan w:val="2"/>
          </w:tcPr>
          <w:p w14:paraId="7EF2D729" w14:textId="3CB52DB4"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B605848" w14:textId="77777777" w:rsidTr="00C90D42">
        <w:trPr>
          <w:trHeight w:val="300"/>
        </w:trPr>
        <w:tc>
          <w:tcPr>
            <w:tcW w:w="9535" w:type="dxa"/>
            <w:gridSpan w:val="4"/>
          </w:tcPr>
          <w:p w14:paraId="27058F8A"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 xml:space="preserve">4. PASLAUGŲ SUTEIKIMO TERMINAI IR PASLAUGŲ PERDAVIMO </w:t>
            </w:r>
            <w:r w:rsidRPr="00177D7E">
              <w:rPr>
                <w:rFonts w:ascii="Arial" w:eastAsia="Times New Roman" w:hAnsi="Arial" w:cs="Arial"/>
                <w:color w:val="000000"/>
                <w14:ligatures w14:val="none"/>
              </w:rPr>
              <w:t>–</w:t>
            </w:r>
            <w:r w:rsidRPr="00177D7E">
              <w:rPr>
                <w:rFonts w:ascii="Arial" w:eastAsia="Times New Roman" w:hAnsi="Arial" w:cs="Arial"/>
                <w:b/>
                <w14:ligatures w14:val="none"/>
              </w:rPr>
              <w:t xml:space="preserve"> PRIĖMIMO TVARKA</w:t>
            </w:r>
          </w:p>
        </w:tc>
      </w:tr>
      <w:tr w:rsidR="006308FE" w:rsidRPr="00177D7E" w14:paraId="7EC2BA26" w14:textId="77777777" w:rsidTr="00C90D42">
        <w:trPr>
          <w:trHeight w:val="300"/>
        </w:trPr>
        <w:tc>
          <w:tcPr>
            <w:tcW w:w="3094" w:type="dxa"/>
            <w:gridSpan w:val="2"/>
          </w:tcPr>
          <w:p w14:paraId="06193517" w14:textId="52E55E30" w:rsidR="006308FE" w:rsidRPr="00177D7E" w:rsidRDefault="006308FE" w:rsidP="006308FE">
            <w:pPr>
              <w:spacing w:after="0" w:line="240" w:lineRule="auto"/>
              <w:rPr>
                <w:rFonts w:ascii="Arial" w:eastAsia="Times New Roman" w:hAnsi="Arial" w:cs="Arial"/>
                <w:b/>
                <w14:ligatures w14:val="none"/>
              </w:rPr>
            </w:pPr>
            <w:r w:rsidRPr="00F97D58">
              <w:rPr>
                <w:rFonts w:ascii="Arial" w:eastAsia="Times New Roman" w:hAnsi="Arial" w:cs="Arial"/>
                <w:b/>
                <w14:ligatures w14:val="none"/>
              </w:rPr>
              <w:t xml:space="preserve">4.1. </w:t>
            </w:r>
            <w:r w:rsidRPr="00F97D58">
              <w:rPr>
                <w:rFonts w:ascii="Arial" w:eastAsia="Times New Roman" w:hAnsi="Arial" w:cs="Arial"/>
                <w:b/>
                <w:kern w:val="0"/>
                <w14:ligatures w14:val="none"/>
              </w:rPr>
              <w:t>Paslaugų</w:t>
            </w:r>
            <w:r w:rsidRPr="00F97D58">
              <w:rPr>
                <w:rFonts w:ascii="Arial" w:eastAsia="Times New Roman" w:hAnsi="Arial" w:cs="Arial"/>
                <w:b/>
                <w14:ligatures w14:val="none"/>
              </w:rPr>
              <w:t xml:space="preserve"> </w:t>
            </w:r>
            <w:r w:rsidRPr="00F97D58">
              <w:rPr>
                <w:rFonts w:ascii="Arial" w:eastAsia="Times New Roman" w:hAnsi="Arial" w:cs="Arial"/>
                <w:b/>
                <w:kern w:val="0"/>
                <w14:ligatures w14:val="none"/>
              </w:rPr>
              <w:t>suteikimo</w:t>
            </w:r>
            <w:r w:rsidRPr="00F97D58">
              <w:rPr>
                <w:rFonts w:ascii="Arial" w:eastAsia="Times New Roman" w:hAnsi="Arial" w:cs="Arial"/>
                <w:b/>
                <w14:ligatures w14:val="none"/>
              </w:rPr>
              <w:t xml:space="preserve"> terminas, kai </w:t>
            </w:r>
            <w:r w:rsidRPr="00F97D58">
              <w:rPr>
                <w:rFonts w:ascii="Arial" w:eastAsia="Times New Roman" w:hAnsi="Arial" w:cs="Arial"/>
                <w:b/>
                <w:kern w:val="0"/>
                <w14:ligatures w14:val="none"/>
              </w:rPr>
              <w:t>Paslaugos yra vienkartinio pobūdžio, teikiamos periodiškai arba pagal Pirkėjo Užsakymą</w:t>
            </w:r>
          </w:p>
        </w:tc>
        <w:tc>
          <w:tcPr>
            <w:tcW w:w="6441" w:type="dxa"/>
            <w:gridSpan w:val="2"/>
          </w:tcPr>
          <w:p w14:paraId="575F5167" w14:textId="48574A38" w:rsidR="00C52CC2" w:rsidRPr="00177D7E" w:rsidRDefault="009A358F" w:rsidP="000D04FC">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Paslaugų suteikimo terminai ir tvarka nurodyti Techninėje specifikacijoje. </w:t>
            </w:r>
          </w:p>
        </w:tc>
      </w:tr>
      <w:tr w:rsidR="006308FE" w:rsidRPr="00177D7E" w14:paraId="0676B308" w14:textId="77777777" w:rsidTr="00C90D42">
        <w:trPr>
          <w:trHeight w:val="300"/>
        </w:trPr>
        <w:tc>
          <w:tcPr>
            <w:tcW w:w="3094" w:type="dxa"/>
            <w:gridSpan w:val="2"/>
          </w:tcPr>
          <w:p w14:paraId="344141BB" w14:textId="77777777" w:rsidR="006308FE" w:rsidRPr="00177D7E" w:rsidRDefault="006308FE" w:rsidP="006308FE">
            <w:pPr>
              <w:spacing w:after="0" w:line="240" w:lineRule="auto"/>
              <w:rPr>
                <w:rFonts w:ascii="Arial" w:eastAsia="Times New Roman" w:hAnsi="Arial" w:cs="Arial"/>
                <w:b/>
                <w14:ligatures w14:val="none"/>
              </w:rPr>
            </w:pPr>
            <w:r w:rsidRPr="00923B8F">
              <w:rPr>
                <w:rFonts w:ascii="Arial" w:eastAsia="Times New Roman" w:hAnsi="Arial" w:cs="Arial"/>
                <w:b/>
                <w14:ligatures w14:val="none"/>
              </w:rPr>
              <w:t xml:space="preserve">4.2. </w:t>
            </w:r>
            <w:r w:rsidRPr="00C8770B">
              <w:rPr>
                <w:rFonts w:ascii="Arial" w:eastAsia="Times New Roman" w:hAnsi="Arial" w:cs="Arial"/>
                <w:b/>
                <w14:ligatures w14:val="none"/>
              </w:rPr>
              <w:t>Paslaugų / jų dalies / etapo / periodo suteikimo termino pratęsimas</w:t>
            </w:r>
          </w:p>
        </w:tc>
        <w:tc>
          <w:tcPr>
            <w:tcW w:w="6441" w:type="dxa"/>
            <w:gridSpan w:val="2"/>
          </w:tcPr>
          <w:p w14:paraId="691A13CB" w14:textId="15F48C12" w:rsidR="00D73AC7" w:rsidRPr="00D73AC7" w:rsidRDefault="00D73AC7" w:rsidP="000D04FC">
            <w:pPr>
              <w:spacing w:after="0" w:line="240" w:lineRule="auto"/>
              <w:jc w:val="both"/>
              <w:rPr>
                <w:rFonts w:ascii="Arial" w:eastAsia="Times New Roman" w:hAnsi="Arial" w:cs="Arial"/>
                <w14:ligatures w14:val="none"/>
              </w:rPr>
            </w:pPr>
            <w:r>
              <w:rPr>
                <w:rFonts w:ascii="Arial" w:eastAsia="Times New Roman" w:hAnsi="Arial" w:cs="Arial"/>
                <w14:ligatures w14:val="none"/>
              </w:rPr>
              <w:t>J</w:t>
            </w:r>
            <w:r w:rsidRPr="00D73AC7">
              <w:rPr>
                <w:rFonts w:ascii="Arial" w:eastAsia="Times New Roman" w:hAnsi="Arial" w:cs="Arial"/>
                <w14:ligatures w14:val="none"/>
              </w:rPr>
              <w:t>ei</w:t>
            </w:r>
            <w:r>
              <w:rPr>
                <w:rFonts w:ascii="Arial" w:eastAsia="Times New Roman" w:hAnsi="Arial" w:cs="Arial"/>
                <w14:ligatures w14:val="none"/>
              </w:rPr>
              <w:t xml:space="preserve">gu </w:t>
            </w:r>
            <w:r w:rsidRPr="00D73AC7">
              <w:rPr>
                <w:rFonts w:ascii="Arial" w:eastAsia="Times New Roman" w:hAnsi="Arial" w:cs="Arial"/>
                <w14:ligatures w14:val="none"/>
              </w:rPr>
              <w:t>Sutarties Bendrųjų sąlygų 21 skyriuje nustatyta tvarka Sutarties vykdymas yra sustabdomas, atnaujinus Sutarties vykdymą Paslaugų suteikimo terminas gali būti nukeliamas tokiam pačiam laikotarpiui, kokiam buvo sustabdytas Sutarties vykdymas.</w:t>
            </w:r>
          </w:p>
          <w:p w14:paraId="25674960" w14:textId="17285577" w:rsidR="006308FE" w:rsidRPr="00177D7E" w:rsidRDefault="006308FE" w:rsidP="000D04FC">
            <w:pPr>
              <w:spacing w:after="0" w:line="240" w:lineRule="auto"/>
              <w:jc w:val="both"/>
              <w:rPr>
                <w:rFonts w:ascii="Arial" w:eastAsia="Times New Roman" w:hAnsi="Arial" w:cs="Arial"/>
                <w14:ligatures w14:val="none"/>
              </w:rPr>
            </w:pPr>
          </w:p>
        </w:tc>
      </w:tr>
      <w:tr w:rsidR="006308FE" w:rsidRPr="00177D7E" w14:paraId="283B8F62" w14:textId="77777777" w:rsidTr="00C90D42">
        <w:trPr>
          <w:trHeight w:val="300"/>
        </w:trPr>
        <w:tc>
          <w:tcPr>
            <w:tcW w:w="3094" w:type="dxa"/>
            <w:gridSpan w:val="2"/>
          </w:tcPr>
          <w:p w14:paraId="12BEF481"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4.3. Užsakymų teikimo tvarka</w:t>
            </w:r>
          </w:p>
        </w:tc>
        <w:tc>
          <w:tcPr>
            <w:tcW w:w="6441" w:type="dxa"/>
            <w:gridSpan w:val="2"/>
          </w:tcPr>
          <w:p w14:paraId="070364B8" w14:textId="12966298" w:rsidR="006308FE" w:rsidRPr="00177D7E" w:rsidRDefault="00410898" w:rsidP="000D04FC">
            <w:pPr>
              <w:spacing w:after="0" w:line="240" w:lineRule="auto"/>
              <w:jc w:val="both"/>
              <w:rPr>
                <w:rFonts w:ascii="Arial" w:eastAsia="Times New Roman" w:hAnsi="Arial" w:cs="Arial"/>
                <w:kern w:val="0"/>
                <w14:ligatures w14:val="none"/>
              </w:rPr>
            </w:pPr>
            <w:r w:rsidRPr="00410898">
              <w:rPr>
                <w:rFonts w:ascii="Arial" w:eastAsia="Times New Roman" w:hAnsi="Arial" w:cs="Arial"/>
                <w:kern w:val="0"/>
                <w14:ligatures w14:val="none"/>
              </w:rPr>
              <w:t>Vystymo paslaugų užsakymų teikimo tvarka nurodyta Techninėje specifikacijoje.</w:t>
            </w:r>
          </w:p>
        </w:tc>
      </w:tr>
      <w:tr w:rsidR="006308FE" w:rsidRPr="00177D7E" w14:paraId="058E36E3" w14:textId="77777777" w:rsidTr="000D04FC">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0FF8605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F8A992" w14:textId="6D890D12"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D2D13F" w14:textId="77777777" w:rsidTr="00C90D42">
        <w:trPr>
          <w:trHeight w:val="300"/>
        </w:trPr>
        <w:tc>
          <w:tcPr>
            <w:tcW w:w="3094" w:type="dxa"/>
            <w:gridSpan w:val="2"/>
          </w:tcPr>
          <w:p w14:paraId="3BDC44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4.5. Pateikiami dokumentai</w:t>
            </w:r>
          </w:p>
        </w:tc>
        <w:tc>
          <w:tcPr>
            <w:tcW w:w="6441" w:type="dxa"/>
            <w:gridSpan w:val="2"/>
          </w:tcPr>
          <w:p w14:paraId="0C44ADF9" w14:textId="2359176E" w:rsidR="006308FE" w:rsidRPr="00177D7E" w:rsidRDefault="00410898" w:rsidP="000D04FC">
            <w:pPr>
              <w:spacing w:after="0" w:line="240" w:lineRule="auto"/>
              <w:jc w:val="both"/>
              <w:rPr>
                <w:rFonts w:ascii="Arial" w:eastAsia="Times New Roman" w:hAnsi="Arial" w:cs="Arial"/>
                <w14:ligatures w14:val="none"/>
              </w:rPr>
            </w:pPr>
            <w:r w:rsidRPr="00410898">
              <w:rPr>
                <w:rFonts w:ascii="Arial" w:eastAsia="Times New Roman" w:hAnsi="Arial" w:cs="Arial"/>
                <w14:ligatures w14:val="none"/>
              </w:rPr>
              <w:t>Dokumentai, kurie turi būti pateikiami suteikus Paslaugas, nurodyti Techninėje specifikacijoje.</w:t>
            </w:r>
          </w:p>
        </w:tc>
      </w:tr>
      <w:tr w:rsidR="006308FE" w:rsidRPr="00177D7E" w14:paraId="7FE8F094" w14:textId="77777777" w:rsidTr="00C90D42">
        <w:trPr>
          <w:trHeight w:val="300"/>
        </w:trPr>
        <w:tc>
          <w:tcPr>
            <w:tcW w:w="9535" w:type="dxa"/>
            <w:gridSpan w:val="4"/>
          </w:tcPr>
          <w:p w14:paraId="4FB222AC"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5. SUTARTIES KAINA IR ATSISKAITYMO TVARKA</w:t>
            </w:r>
          </w:p>
        </w:tc>
      </w:tr>
      <w:tr w:rsidR="006308FE" w:rsidRPr="00177D7E" w14:paraId="4461D579" w14:textId="77777777" w:rsidTr="00C90D42">
        <w:trPr>
          <w:trHeight w:val="300"/>
        </w:trPr>
        <w:tc>
          <w:tcPr>
            <w:tcW w:w="3094" w:type="dxa"/>
            <w:gridSpan w:val="2"/>
          </w:tcPr>
          <w:p w14:paraId="266264A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5.1. Sutarčiai taikomas kainos apskaičiavimo būdas</w:t>
            </w:r>
          </w:p>
        </w:tc>
        <w:tc>
          <w:tcPr>
            <w:tcW w:w="6441" w:type="dxa"/>
            <w:gridSpan w:val="2"/>
          </w:tcPr>
          <w:p w14:paraId="34588E8F" w14:textId="79F3A68F" w:rsidR="006308FE" w:rsidRPr="004F3950"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Fiksuoto</w:t>
            </w:r>
            <w:r w:rsidR="001F4B3B">
              <w:rPr>
                <w:rFonts w:ascii="Arial" w:eastAsia="Times New Roman" w:hAnsi="Arial" w:cs="Arial"/>
                <w14:ligatures w14:val="none"/>
              </w:rPr>
              <w:t>s kainos ir fiksuoto</w:t>
            </w:r>
            <w:r w:rsidRPr="00177D7E">
              <w:rPr>
                <w:rFonts w:ascii="Arial" w:eastAsia="Times New Roman" w:hAnsi="Arial" w:cs="Arial"/>
                <w14:ligatures w14:val="none"/>
              </w:rPr>
              <w:t xml:space="preserve"> įkainio kainodara</w:t>
            </w:r>
            <w:r w:rsidR="00460228">
              <w:rPr>
                <w:rFonts w:ascii="Arial" w:eastAsia="Times New Roman" w:hAnsi="Arial" w:cs="Arial"/>
                <w14:ligatures w14:val="none"/>
              </w:rPr>
              <w:t xml:space="preserve"> (mišri kainodara)</w:t>
            </w:r>
            <w:r w:rsidR="000D5D88">
              <w:rPr>
                <w:rFonts w:ascii="Arial" w:eastAsia="Times New Roman" w:hAnsi="Arial" w:cs="Arial"/>
                <w14:ligatures w14:val="none"/>
              </w:rPr>
              <w:t>. G</w:t>
            </w:r>
            <w:r w:rsidR="000D5D88" w:rsidRPr="000D5D88">
              <w:rPr>
                <w:rFonts w:ascii="Arial" w:eastAsia="Times New Roman" w:hAnsi="Arial" w:cs="Arial"/>
                <w14:ligatures w14:val="none"/>
              </w:rPr>
              <w:t>aisrų registravimo informacinės sistemos (toliau – GRIS) įdiegimo ir naudotojų, administratorių mokymų paslaug</w:t>
            </w:r>
            <w:r w:rsidR="000D5D88">
              <w:rPr>
                <w:rFonts w:ascii="Arial" w:eastAsia="Times New Roman" w:hAnsi="Arial" w:cs="Arial"/>
                <w14:ligatures w14:val="none"/>
              </w:rPr>
              <w:t xml:space="preserve">oms taikoma fiksuotos kainos kainodara. </w:t>
            </w:r>
            <w:r w:rsidR="000D5D88" w:rsidRPr="000D5D88">
              <w:rPr>
                <w:rFonts w:ascii="Arial" w:eastAsia="Times New Roman" w:hAnsi="Arial" w:cs="Arial"/>
                <w14:ligatures w14:val="none"/>
              </w:rPr>
              <w:t>GRIS vystymo paslaug</w:t>
            </w:r>
            <w:r w:rsidR="000D5D88">
              <w:rPr>
                <w:rFonts w:ascii="Arial" w:eastAsia="Times New Roman" w:hAnsi="Arial" w:cs="Arial"/>
                <w14:ligatures w14:val="none"/>
              </w:rPr>
              <w:t>oms</w:t>
            </w:r>
            <w:r w:rsidR="000D5D88" w:rsidRPr="000D5D88">
              <w:rPr>
                <w:rFonts w:ascii="Arial" w:eastAsia="Times New Roman" w:hAnsi="Arial" w:cs="Arial"/>
                <w14:ligatures w14:val="none"/>
              </w:rPr>
              <w:t xml:space="preserve"> bei GRIS priežiūros ir konsultavimo paslaug</w:t>
            </w:r>
            <w:r w:rsidR="000D5D88">
              <w:rPr>
                <w:rFonts w:ascii="Arial" w:eastAsia="Times New Roman" w:hAnsi="Arial" w:cs="Arial"/>
                <w14:ligatures w14:val="none"/>
              </w:rPr>
              <w:t>oms taikoma fiksuoto įkainio kainodara.</w:t>
            </w:r>
          </w:p>
        </w:tc>
      </w:tr>
      <w:tr w:rsidR="006308FE" w:rsidRPr="00177D7E" w14:paraId="39E2A29A" w14:textId="77777777" w:rsidTr="00C90D42">
        <w:trPr>
          <w:trHeight w:val="300"/>
        </w:trPr>
        <w:tc>
          <w:tcPr>
            <w:tcW w:w="3094" w:type="dxa"/>
            <w:gridSpan w:val="2"/>
          </w:tcPr>
          <w:p w14:paraId="3BD8D755" w14:textId="406C3991" w:rsidR="006308FE" w:rsidRPr="00177D7E" w:rsidRDefault="006308FE" w:rsidP="000D04FC">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5.2. Pradinės Sutarties vertė ir Sutarties kaina, kai taikoma </w:t>
            </w:r>
            <w:r w:rsidR="00460228">
              <w:rPr>
                <w:rFonts w:ascii="Arial" w:eastAsia="Times New Roman" w:hAnsi="Arial" w:cs="Arial"/>
                <w:b/>
                <w:u w:val="single"/>
                <w14:ligatures w14:val="none"/>
              </w:rPr>
              <w:t>mišri</w:t>
            </w:r>
            <w:r w:rsidRPr="00177D7E">
              <w:rPr>
                <w:rFonts w:ascii="Arial" w:eastAsia="Times New Roman" w:hAnsi="Arial" w:cs="Arial"/>
                <w:b/>
                <w14:ligatures w14:val="none"/>
              </w:rPr>
              <w:t xml:space="preserve"> kainodara</w:t>
            </w:r>
          </w:p>
        </w:tc>
        <w:tc>
          <w:tcPr>
            <w:tcW w:w="6441" w:type="dxa"/>
            <w:gridSpan w:val="2"/>
          </w:tcPr>
          <w:p w14:paraId="1EE81D88" w14:textId="47925E0B" w:rsidR="006308FE" w:rsidRPr="00177D7E" w:rsidRDefault="006308FE" w:rsidP="000D04FC">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 xml:space="preserve">Pradinės Sutarties vertė yra </w:t>
            </w:r>
            <w:r w:rsidR="0095323A">
              <w:rPr>
                <w:rFonts w:ascii="Arial" w:eastAsia="Times New Roman" w:hAnsi="Arial" w:cs="Arial"/>
                <w14:ligatures w14:val="none"/>
              </w:rPr>
              <w:t>50 000</w:t>
            </w:r>
            <w:r w:rsidR="000D04FC" w:rsidRPr="00177D7E">
              <w:rPr>
                <w:rFonts w:ascii="Arial" w:eastAsia="Times New Roman" w:hAnsi="Arial" w:cs="Arial"/>
                <w14:ligatures w14:val="none"/>
              </w:rPr>
              <w:t xml:space="preserve">,00 </w:t>
            </w:r>
            <w:r w:rsidRPr="00177D7E">
              <w:rPr>
                <w:rFonts w:ascii="Arial" w:eastAsia="Times New Roman" w:hAnsi="Arial" w:cs="Arial"/>
                <w14:ligatures w14:val="none"/>
              </w:rPr>
              <w:t>Eur</w:t>
            </w:r>
            <w:r w:rsidR="000D04FC" w:rsidRPr="00177D7E">
              <w:rPr>
                <w:rFonts w:ascii="Arial" w:eastAsia="Times New Roman" w:hAnsi="Arial" w:cs="Arial"/>
                <w14:ligatures w14:val="none"/>
              </w:rPr>
              <w:t xml:space="preserve"> (</w:t>
            </w:r>
            <w:r w:rsidR="007E0462">
              <w:rPr>
                <w:rFonts w:ascii="Arial" w:eastAsia="Times New Roman" w:hAnsi="Arial" w:cs="Arial"/>
                <w14:ligatures w14:val="none"/>
              </w:rPr>
              <w:t xml:space="preserve">penkiasdešimt tūkstančių </w:t>
            </w:r>
            <w:r w:rsidR="000D04FC" w:rsidRPr="00177D7E">
              <w:rPr>
                <w:rFonts w:ascii="Arial" w:eastAsia="Times New Roman" w:hAnsi="Arial" w:cs="Arial"/>
                <w14:ligatures w14:val="none"/>
              </w:rPr>
              <w:t>eurų, 00 ct</w:t>
            </w:r>
            <w:r w:rsidRPr="00177D7E">
              <w:rPr>
                <w:rFonts w:ascii="Arial" w:eastAsia="Times New Roman" w:hAnsi="Arial" w:cs="Arial"/>
                <w14:ligatures w14:val="none"/>
              </w:rPr>
              <w:t xml:space="preserve">) be </w:t>
            </w:r>
            <w:r w:rsidR="000D04FC" w:rsidRPr="00177D7E">
              <w:rPr>
                <w:rFonts w:ascii="Arial" w:eastAsia="Times New Roman" w:hAnsi="Arial" w:cs="Arial"/>
                <w14:ligatures w14:val="none"/>
              </w:rPr>
              <w:t>pridėtinės vertės mokesčio (toliau – PVM)</w:t>
            </w:r>
            <w:r w:rsidRPr="00177D7E">
              <w:rPr>
                <w:rFonts w:ascii="Arial" w:eastAsia="Times New Roman" w:hAnsi="Arial" w:cs="Arial"/>
                <w14:ligatures w14:val="none"/>
              </w:rPr>
              <w:t>.</w:t>
            </w:r>
          </w:p>
          <w:p w14:paraId="58D67AC5" w14:textId="5A17A6DC" w:rsidR="000D04FC"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Sutarčiai taikomas</w:t>
            </w:r>
            <w:r w:rsidR="0095323A">
              <w:rPr>
                <w:rFonts w:ascii="Arial" w:eastAsia="Times New Roman" w:hAnsi="Arial" w:cs="Arial"/>
                <w14:ligatures w14:val="none"/>
              </w:rPr>
              <w:t xml:space="preserve"> 21 </w:t>
            </w:r>
            <w:r w:rsidRPr="00177D7E">
              <w:rPr>
                <w:rFonts w:ascii="Arial" w:eastAsia="Times New Roman" w:hAnsi="Arial" w:cs="Arial"/>
                <w14:ligatures w14:val="none"/>
              </w:rPr>
              <w:t>proc. dydžio PVM.</w:t>
            </w:r>
          </w:p>
          <w:p w14:paraId="17B1EDFA" w14:textId="132C52F6" w:rsidR="000D04FC"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Sutarties kaina yra</w:t>
            </w:r>
            <w:r w:rsidR="0095323A">
              <w:rPr>
                <w:rFonts w:ascii="Arial" w:eastAsia="Times New Roman" w:hAnsi="Arial" w:cs="Arial"/>
                <w14:ligatures w14:val="none"/>
              </w:rPr>
              <w:t xml:space="preserve"> 60 500,00 </w:t>
            </w:r>
            <w:r w:rsidRPr="00177D7E">
              <w:rPr>
                <w:rFonts w:ascii="Arial" w:eastAsia="Times New Roman" w:hAnsi="Arial" w:cs="Arial"/>
                <w14:ligatures w14:val="none"/>
              </w:rPr>
              <w:t>Eur</w:t>
            </w:r>
            <w:r w:rsidR="0095323A">
              <w:rPr>
                <w:rFonts w:ascii="Arial" w:eastAsia="Times New Roman" w:hAnsi="Arial" w:cs="Arial"/>
                <w14:ligatures w14:val="none"/>
              </w:rPr>
              <w:t xml:space="preserve"> (šešiasdešimt tūkstančių ir penki šimtai eurų, 00 ct) </w:t>
            </w:r>
            <w:r w:rsidRPr="00177D7E">
              <w:rPr>
                <w:rFonts w:ascii="Arial" w:eastAsia="Times New Roman" w:hAnsi="Arial" w:cs="Arial"/>
                <w14:ligatures w14:val="none"/>
              </w:rPr>
              <w:t>su PVM.</w:t>
            </w:r>
          </w:p>
          <w:p w14:paraId="063F493D" w14:textId="77777777" w:rsidR="00460228" w:rsidRDefault="00460228" w:rsidP="000D04FC">
            <w:pPr>
              <w:spacing w:after="0" w:line="240" w:lineRule="auto"/>
              <w:jc w:val="both"/>
              <w:rPr>
                <w:rFonts w:ascii="Arial" w:eastAsia="Times New Roman" w:hAnsi="Arial" w:cs="Arial"/>
                <w14:ligatures w14:val="none"/>
              </w:rPr>
            </w:pPr>
          </w:p>
          <w:p w14:paraId="0EAB2690" w14:textId="5E8F4DC2" w:rsidR="00381B41" w:rsidRDefault="00381B41" w:rsidP="000D04FC">
            <w:pPr>
              <w:spacing w:after="0" w:line="240" w:lineRule="auto"/>
              <w:jc w:val="both"/>
              <w:rPr>
                <w:rFonts w:ascii="Arial" w:eastAsia="Times New Roman" w:hAnsi="Arial" w:cs="Arial"/>
                <w14:ligatures w14:val="none"/>
              </w:rPr>
            </w:pPr>
            <w:r w:rsidRPr="00381B41">
              <w:rPr>
                <w:rFonts w:ascii="Arial" w:eastAsia="Times New Roman" w:hAnsi="Arial" w:cs="Arial"/>
                <w14:ligatures w14:val="none"/>
              </w:rPr>
              <w:t xml:space="preserve">Šioje Sutartyje Pradinės Sutarties vertė yra lygi </w:t>
            </w:r>
            <w:r w:rsidRPr="00381B41">
              <w:rPr>
                <w:rFonts w:ascii="Arial" w:eastAsia="Times New Roman" w:hAnsi="Arial" w:cs="Arial"/>
                <w:b/>
                <w:bCs/>
                <w14:ligatures w14:val="none"/>
              </w:rPr>
              <w:t xml:space="preserve">maksimaliai pirkimui skirtai lėšų sumai be PVM </w:t>
            </w:r>
            <w:r w:rsidRPr="00381B41">
              <w:rPr>
                <w:rFonts w:ascii="Arial" w:eastAsia="Times New Roman" w:hAnsi="Arial" w:cs="Arial"/>
                <w14:ligatures w14:val="none"/>
              </w:rPr>
              <w:t>pirkimo dokumentuose ir Sutartyje nurodytų Paslaugų įsigijimui Sutarties pried</w:t>
            </w:r>
            <w:r>
              <w:rPr>
                <w:rFonts w:ascii="Arial" w:eastAsia="Times New Roman" w:hAnsi="Arial" w:cs="Arial"/>
                <w14:ligatures w14:val="none"/>
              </w:rPr>
              <w:t>e</w:t>
            </w:r>
            <w:r w:rsidRPr="00381B41">
              <w:rPr>
                <w:rFonts w:ascii="Arial" w:eastAsia="Times New Roman" w:hAnsi="Arial" w:cs="Arial"/>
                <w14:ligatures w14:val="none"/>
              </w:rPr>
              <w:t xml:space="preserve"> Nr. 2</w:t>
            </w:r>
            <w:r>
              <w:rPr>
                <w:rFonts w:ascii="Arial" w:eastAsia="Times New Roman" w:hAnsi="Arial" w:cs="Arial"/>
                <w14:ligatures w14:val="none"/>
              </w:rPr>
              <w:t xml:space="preserve"> </w:t>
            </w:r>
            <w:r w:rsidRPr="00381B41">
              <w:rPr>
                <w:rFonts w:ascii="Arial" w:eastAsia="Times New Roman" w:hAnsi="Arial" w:cs="Arial"/>
                <w14:ligatures w14:val="none"/>
              </w:rPr>
              <w:t xml:space="preserve">nurodyta kaina ir nurodytais įkainiais be PVM. Pirkėjas neviršydamas Pradinės Sutarties vertės perka GRIS įdiegimo ir naudotojų, administratorių mokymų paslaugas už Sutarties priede Nr. 2 nurodytą fiksuotą kainą, ir GRIS vystymo paslaugas </w:t>
            </w:r>
            <w:r w:rsidRPr="00381B41">
              <w:rPr>
                <w:rFonts w:ascii="Arial" w:eastAsia="Times New Roman" w:hAnsi="Arial" w:cs="Arial"/>
                <w14:ligatures w14:val="none"/>
              </w:rPr>
              <w:lastRenderedPageBreak/>
              <w:t>bei GRIS priežiūros ir konsultavimo paslaugas pagal poreikį Sutarties priede Nr. 2 nurodytais įkainiais.</w:t>
            </w:r>
          </w:p>
          <w:p w14:paraId="5F21E72F" w14:textId="712B3071" w:rsidR="00460228" w:rsidRPr="00177D7E" w:rsidRDefault="00460228" w:rsidP="00460228">
            <w:pPr>
              <w:spacing w:before="60" w:after="60"/>
              <w:jc w:val="both"/>
              <w:rPr>
                <w:rFonts w:ascii="Arial" w:eastAsia="Times New Roman" w:hAnsi="Arial" w:cs="Arial"/>
                <w:color w:val="000000"/>
                <w14:ligatures w14:val="none"/>
              </w:rPr>
            </w:pPr>
            <w:r>
              <w:rPr>
                <w:rFonts w:ascii="Arial" w:eastAsia="Times New Roman" w:hAnsi="Arial" w:cs="Arial"/>
                <w:color w:val="000000"/>
                <w14:ligatures w14:val="none"/>
              </w:rPr>
              <w:t>Sutarties</w:t>
            </w:r>
            <w:r w:rsidRPr="00177D7E">
              <w:rPr>
                <w:rFonts w:ascii="Arial" w:eastAsia="Times New Roman" w:hAnsi="Arial" w:cs="Arial"/>
                <w:color w:val="000000"/>
                <w14:ligatures w14:val="none"/>
              </w:rPr>
              <w:t xml:space="preserve"> priede Nr. 2</w:t>
            </w:r>
            <w:r w:rsidRPr="00177D7E">
              <w:rPr>
                <w:rFonts w:ascii="Arial" w:eastAsia="Times New Roman" w:hAnsi="Arial" w:cs="Arial"/>
                <w14:ligatures w14:val="none"/>
              </w:rPr>
              <w:t xml:space="preserve"> </w:t>
            </w:r>
            <w:r w:rsidRPr="00177D7E">
              <w:rPr>
                <w:rFonts w:ascii="Arial" w:eastAsia="Times New Roman" w:hAnsi="Arial" w:cs="Arial"/>
                <w:color w:val="000000"/>
                <w14:ligatures w14:val="none"/>
              </w:rPr>
              <w:t xml:space="preserve">atskirose eilutėse nurodytas </w:t>
            </w:r>
            <w:r w:rsidRPr="00177D7E">
              <w:rPr>
                <w:rFonts w:ascii="Arial" w:eastAsia="Times New Roman" w:hAnsi="Arial" w:cs="Arial"/>
                <w:color w:val="000000"/>
                <w:kern w:val="0"/>
                <w14:ligatures w14:val="none"/>
              </w:rPr>
              <w:t>Paslaugų</w:t>
            </w:r>
            <w:r>
              <w:rPr>
                <w:rFonts w:ascii="Arial" w:eastAsia="Times New Roman" w:hAnsi="Arial" w:cs="Arial"/>
                <w:color w:val="000000"/>
                <w:kern w:val="0"/>
                <w14:ligatures w14:val="none"/>
              </w:rPr>
              <w:t xml:space="preserve">, kurioms taikoma fiksuoto įkainio kainodara, </w:t>
            </w:r>
            <w:r w:rsidRPr="00177D7E">
              <w:rPr>
                <w:rFonts w:ascii="Arial" w:eastAsia="Times New Roman" w:hAnsi="Arial" w:cs="Arial"/>
                <w:color w:val="000000"/>
                <w14:ligatures w14:val="none"/>
              </w:rPr>
              <w:t>kiekis gali būti keičiamas (didėti ar mažėti).</w:t>
            </w:r>
          </w:p>
          <w:p w14:paraId="4FBDA7FE" w14:textId="2F9CD088" w:rsidR="006308FE" w:rsidRPr="00177D7E" w:rsidRDefault="00460228"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Pirkėjas neįsipareigoja išpirkti preliminaraus Paslaugų</w:t>
            </w:r>
            <w:r>
              <w:rPr>
                <w:rFonts w:ascii="Arial" w:eastAsia="Times New Roman" w:hAnsi="Arial" w:cs="Arial"/>
                <w:color w:val="000000"/>
                <w14:ligatures w14:val="none"/>
              </w:rPr>
              <w:t>, kurioms taikoma fiksuoto įkainio kainodara,</w:t>
            </w:r>
            <w:r w:rsidRPr="00177D7E">
              <w:rPr>
                <w:rFonts w:ascii="Arial" w:eastAsia="Times New Roman" w:hAnsi="Arial" w:cs="Arial"/>
                <w:color w:val="000000"/>
                <w14:ligatures w14:val="none"/>
              </w:rPr>
              <w:t xml:space="preserve"> kiekio ar bet kokios jo dalies.</w:t>
            </w:r>
            <w:r w:rsidR="000D04FC" w:rsidRPr="00177D7E">
              <w:rPr>
                <w:rFonts w:ascii="Arial" w:eastAsia="Times New Roman" w:hAnsi="Arial" w:cs="Arial"/>
                <w:color w:val="000000"/>
                <w14:ligatures w14:val="none"/>
              </w:rPr>
              <w:t xml:space="preserve"> </w:t>
            </w:r>
          </w:p>
        </w:tc>
      </w:tr>
      <w:tr w:rsidR="006308FE" w:rsidRPr="00177D7E" w14:paraId="36653726" w14:textId="77777777" w:rsidTr="00C90D42">
        <w:trPr>
          <w:trHeight w:val="300"/>
        </w:trPr>
        <w:tc>
          <w:tcPr>
            <w:tcW w:w="3094" w:type="dxa"/>
            <w:gridSpan w:val="2"/>
          </w:tcPr>
          <w:p w14:paraId="1A7CD814" w14:textId="37A3AE0F"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 Sutarties kainos / įkainių perskaičiavimas taikant </w:t>
            </w:r>
            <w:r w:rsidRPr="00177D7E">
              <w:rPr>
                <w:rFonts w:ascii="Arial" w:eastAsia="Times New Roman" w:hAnsi="Arial" w:cs="Arial"/>
                <w:b/>
                <w:u w:val="single"/>
                <w14:ligatures w14:val="none"/>
              </w:rPr>
              <w:t>peržiūros</w:t>
            </w:r>
            <w:r w:rsidRPr="00177D7E">
              <w:rPr>
                <w:rFonts w:ascii="Arial" w:eastAsia="Times New Roman" w:hAnsi="Arial" w:cs="Arial"/>
                <w:b/>
                <w14:ligatures w14:val="none"/>
              </w:rPr>
              <w:t xml:space="preserve"> taisykles</w:t>
            </w:r>
          </w:p>
        </w:tc>
        <w:tc>
          <w:tcPr>
            <w:tcW w:w="6441" w:type="dxa"/>
            <w:gridSpan w:val="2"/>
          </w:tcPr>
          <w:p w14:paraId="431E92E7"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Sutarties kaina / įkainiai bus perskaičiuojami:</w:t>
            </w:r>
          </w:p>
          <w:p w14:paraId="06F675FF" w14:textId="77777777" w:rsidR="006308FE" w:rsidRPr="00177D7E" w:rsidRDefault="006308FE" w:rsidP="001075A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5.3.1. dėl PVM tarifo pasikeitimo;</w:t>
            </w:r>
          </w:p>
          <w:p w14:paraId="1376248F" w14:textId="30F1645A" w:rsidR="006308FE" w:rsidRPr="00177D7E" w:rsidRDefault="006308FE" w:rsidP="001075A4">
            <w:pPr>
              <w:spacing w:after="0" w:line="240" w:lineRule="auto"/>
              <w:jc w:val="both"/>
              <w:rPr>
                <w:rFonts w:ascii="Arial" w:eastAsia="Times New Roman" w:hAnsi="Arial" w:cs="Arial"/>
                <w:color w:val="FF0000"/>
                <w14:ligatures w14:val="none"/>
              </w:rPr>
            </w:pPr>
            <w:r w:rsidRPr="00177D7E">
              <w:rPr>
                <w:rFonts w:ascii="Arial" w:eastAsia="Times New Roman" w:hAnsi="Arial" w:cs="Arial"/>
                <w14:ligatures w14:val="none"/>
              </w:rPr>
              <w:t>5.3.3. dėl kainų lygio pokyčio</w:t>
            </w:r>
            <w:r w:rsidR="00B47851" w:rsidRPr="00177D7E">
              <w:rPr>
                <w:rFonts w:ascii="Arial" w:eastAsia="Times New Roman" w:hAnsi="Arial" w:cs="Arial"/>
                <w14:ligatures w14:val="none"/>
              </w:rPr>
              <w:t>.</w:t>
            </w:r>
          </w:p>
        </w:tc>
      </w:tr>
      <w:tr w:rsidR="006308FE" w:rsidRPr="00177D7E" w14:paraId="33BCD21D" w14:textId="77777777" w:rsidTr="00C90D42">
        <w:trPr>
          <w:trHeight w:val="300"/>
        </w:trPr>
        <w:tc>
          <w:tcPr>
            <w:tcW w:w="3094" w:type="dxa"/>
            <w:gridSpan w:val="2"/>
          </w:tcPr>
          <w:p w14:paraId="6401854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5.3.1. Sutarties kainos / įkainių peržiūra dėl PVM tarifo pasikeitimo</w:t>
            </w:r>
          </w:p>
        </w:tc>
        <w:tc>
          <w:tcPr>
            <w:tcW w:w="6441" w:type="dxa"/>
            <w:gridSpan w:val="2"/>
          </w:tcPr>
          <w:p w14:paraId="29637BF1"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Jeigu Sutarties vykdymo metu pasikeičia PVM mokėjimą reglamentuojantys teisės aktai, darantys tiesioginę įtaką Tiekėjo t</w:t>
            </w:r>
            <w:r w:rsidRPr="00177D7E">
              <w:rPr>
                <w:rFonts w:ascii="Arial" w:eastAsia="Times New Roman" w:hAnsi="Arial" w:cs="Arial"/>
                <w:kern w:val="0"/>
                <w14:ligatures w14:val="none"/>
              </w:rPr>
              <w:t>ei</w:t>
            </w:r>
            <w:r w:rsidRPr="00177D7E">
              <w:rPr>
                <w:rFonts w:ascii="Arial" w:eastAsia="Times New Roman" w:hAnsi="Arial" w:cs="Arial"/>
                <w14:ligatures w14:val="none"/>
              </w:rPr>
              <w:t>kiamų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Sutartyje nurodytai kainai / įkainiams, Sutarties kaina / įkainiai perskaičiuojami nekeičiant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kainos / įkainio be PVM.</w:t>
            </w:r>
          </w:p>
          <w:p w14:paraId="6D496537" w14:textId="41F7F8D1" w:rsidR="006308FE" w:rsidRPr="00177D7E" w:rsidRDefault="001075A4"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P</w:t>
            </w:r>
            <w:r w:rsidR="006308FE" w:rsidRPr="00177D7E">
              <w:rPr>
                <w:rFonts w:ascii="Arial" w:eastAsia="Times New Roman" w:hAnsi="Arial" w:cs="Arial"/>
                <w14:ligatures w14:val="none"/>
              </w:rPr>
              <w:t>erskaičiuota (-i) Sutarties kaina / įkainiai įforminama (-i) Susitarimu ir turi būti taikoma (-i) nuo naujo PVM įvedimo datos (nepriklausomai nuo to, kada pasirašytas Susitarimas).</w:t>
            </w:r>
          </w:p>
        </w:tc>
      </w:tr>
      <w:tr w:rsidR="006308FE" w:rsidRPr="00177D7E" w14:paraId="760C8445" w14:textId="77777777" w:rsidTr="00C90D42">
        <w:trPr>
          <w:trHeight w:val="300"/>
        </w:trPr>
        <w:tc>
          <w:tcPr>
            <w:tcW w:w="3094" w:type="dxa"/>
            <w:gridSpan w:val="2"/>
          </w:tcPr>
          <w:p w14:paraId="6DD561FF" w14:textId="77777777" w:rsidR="006308FE" w:rsidRPr="00460F2A" w:rsidRDefault="006308FE" w:rsidP="006308FE">
            <w:pPr>
              <w:spacing w:after="0" w:line="240" w:lineRule="auto"/>
              <w:rPr>
                <w:rFonts w:ascii="Arial" w:eastAsia="Times New Roman" w:hAnsi="Arial" w:cs="Arial"/>
                <w:kern w:val="0"/>
                <w14:ligatures w14:val="none"/>
              </w:rPr>
            </w:pPr>
            <w:r w:rsidRPr="00460F2A">
              <w:rPr>
                <w:rFonts w:ascii="Arial" w:eastAsia="Times New Roman" w:hAnsi="Arial" w:cs="Arial"/>
                <w:b/>
                <w:bCs/>
                <w14:ligatures w14:val="none"/>
              </w:rPr>
              <w:t>5.3.2.</w:t>
            </w:r>
            <w:r w:rsidRPr="00460F2A">
              <w:rPr>
                <w:rFonts w:ascii="Arial" w:eastAsia="Times New Roman" w:hAnsi="Arial" w:cs="Arial"/>
                <w14:ligatures w14:val="none"/>
              </w:rPr>
              <w:t xml:space="preserve"> </w:t>
            </w:r>
            <w:r w:rsidRPr="00460F2A">
              <w:rPr>
                <w:rFonts w:ascii="Arial" w:eastAsia="Times New Roman" w:hAnsi="Arial" w:cs="Arial"/>
                <w:b/>
                <w:bCs/>
                <w14:ligatures w14:val="none"/>
              </w:rPr>
              <w:t>Sutarties kainos / įkainių peržiūra dėl kitų mokesčių, lemiančių Paslaugų kainos / įkainių pokytį, pasikeitimo</w:t>
            </w:r>
          </w:p>
        </w:tc>
        <w:tc>
          <w:tcPr>
            <w:tcW w:w="6441" w:type="dxa"/>
            <w:gridSpan w:val="2"/>
          </w:tcPr>
          <w:p w14:paraId="2913C22A" w14:textId="5A650932" w:rsidR="006308FE" w:rsidRPr="00177D7E" w:rsidRDefault="001075A4" w:rsidP="006308FE">
            <w:pPr>
              <w:spacing w:after="0" w:line="240" w:lineRule="auto"/>
              <w:rPr>
                <w:rFonts w:ascii="Arial" w:eastAsia="Times New Roman" w:hAnsi="Arial" w:cs="Arial"/>
                <w:kern w:val="0"/>
                <w14:ligatures w14:val="none"/>
              </w:rPr>
            </w:pPr>
            <w:r w:rsidRPr="00177D7E">
              <w:rPr>
                <w:rFonts w:ascii="Arial" w:eastAsia="Times New Roman" w:hAnsi="Arial" w:cs="Arial"/>
                <w:kern w:val="0"/>
                <w14:ligatures w14:val="none"/>
              </w:rPr>
              <w:t>Netaikoma</w:t>
            </w:r>
          </w:p>
        </w:tc>
      </w:tr>
      <w:tr w:rsidR="006308FE" w:rsidRPr="00177D7E" w14:paraId="037AFD46" w14:textId="77777777" w:rsidTr="00C90D42">
        <w:trPr>
          <w:trHeight w:val="300"/>
        </w:trPr>
        <w:tc>
          <w:tcPr>
            <w:tcW w:w="3094" w:type="dxa"/>
            <w:gridSpan w:val="2"/>
          </w:tcPr>
          <w:p w14:paraId="319AB680" w14:textId="6BFA638C" w:rsidR="006308FE" w:rsidRPr="00460F2A" w:rsidRDefault="006308FE" w:rsidP="006308FE">
            <w:pPr>
              <w:spacing w:after="0" w:line="240" w:lineRule="auto"/>
              <w:rPr>
                <w:rFonts w:ascii="Arial" w:eastAsia="Times New Roman" w:hAnsi="Arial" w:cs="Arial"/>
                <w:b/>
                <w14:ligatures w14:val="none"/>
              </w:rPr>
            </w:pPr>
            <w:r w:rsidRPr="00460F2A">
              <w:rPr>
                <w:rFonts w:ascii="Arial" w:eastAsia="Times New Roman" w:hAnsi="Arial" w:cs="Arial"/>
                <w:b/>
                <w14:ligatures w14:val="none"/>
              </w:rPr>
              <w:t>5.3.3. Sutarties kainos / įkainių peržiūra dėl kainų lygio pokyčio</w:t>
            </w:r>
          </w:p>
        </w:tc>
        <w:tc>
          <w:tcPr>
            <w:tcW w:w="6441" w:type="dxa"/>
            <w:gridSpan w:val="2"/>
          </w:tcPr>
          <w:p w14:paraId="16FF8F87" w14:textId="4566EF1F"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5.3.3.1. Bet kuri Sutarties Šalis Sutarties galiojimo metu turi teisę inicijuoti Sutarties įkainių peržiūrą (keitimą) ne anksčiau kaip po</w:t>
            </w:r>
            <w:r w:rsidR="001075A4" w:rsidRPr="00177D7E">
              <w:rPr>
                <w:rFonts w:ascii="Arial" w:eastAsia="Times New Roman" w:hAnsi="Arial" w:cs="Arial"/>
                <w:kern w:val="0"/>
                <w14:ligatures w14:val="none"/>
              </w:rPr>
              <w:t xml:space="preserve"> 6 (šešių) mėnesių </w:t>
            </w:r>
            <w:r w:rsidRPr="00177D7E">
              <w:rPr>
                <w:rFonts w:ascii="Arial" w:eastAsia="Times New Roman" w:hAnsi="Arial" w:cs="Arial"/>
                <w:kern w:val="0"/>
                <w14:ligatures w14:val="none"/>
              </w:rPr>
              <w:t>nuo Sutarties įsigaliojimo dienos (jeigu peržiūra jau buvo atlikta – nuo Susitarimo dėl paskutinio perskaičiavimo pagal Specialiųjų sąlygų</w:t>
            </w:r>
            <w:r w:rsidR="00D905BD">
              <w:rPr>
                <w:rFonts w:ascii="Arial" w:eastAsia="Times New Roman" w:hAnsi="Arial" w:cs="Arial"/>
                <w:kern w:val="0"/>
                <w14:ligatures w14:val="none"/>
              </w:rPr>
              <w:t xml:space="preserve"> 5.3.3</w:t>
            </w:r>
            <w:r w:rsidRPr="00177D7E">
              <w:rPr>
                <w:rFonts w:ascii="Arial" w:eastAsia="Times New Roman" w:hAnsi="Arial" w:cs="Arial"/>
                <w:kern w:val="0"/>
                <w14:ligatures w14:val="none"/>
              </w:rPr>
              <w:t xml:space="preserve"> punktą įsigaliojimo dienos), jeigu</w:t>
            </w:r>
            <w:r w:rsidR="00D905BD">
              <w:rPr>
                <w:rFonts w:ascii="Arial" w:eastAsia="Times New Roman" w:hAnsi="Arial" w:cs="Arial"/>
                <w:kern w:val="0"/>
                <w14:ligatures w14:val="none"/>
              </w:rPr>
              <w:t xml:space="preserve"> </w:t>
            </w:r>
            <w:r w:rsidR="00D905BD" w:rsidRPr="00D905BD">
              <w:rPr>
                <w:rFonts w:ascii="Arial" w:eastAsia="Times New Roman" w:hAnsi="Arial" w:cs="Arial"/>
                <w:kern w:val="0"/>
                <w14:ligatures w14:val="none"/>
              </w:rPr>
              <w:t xml:space="preserve">Vartojimo prekių ir paslaugų ir kainų pokytis (k), apskaičiuotas kaip nustatyta </w:t>
            </w:r>
            <w:r w:rsidR="00D905BD">
              <w:rPr>
                <w:rFonts w:ascii="Arial" w:eastAsia="Times New Roman" w:hAnsi="Arial" w:cs="Arial"/>
                <w:kern w:val="0"/>
                <w14:ligatures w14:val="none"/>
              </w:rPr>
              <w:t xml:space="preserve">5.3.3.6 </w:t>
            </w:r>
            <w:r w:rsidR="00D905BD" w:rsidRPr="00D905BD">
              <w:rPr>
                <w:rFonts w:ascii="Arial" w:eastAsia="Times New Roman" w:hAnsi="Arial" w:cs="Arial"/>
                <w:kern w:val="0"/>
                <w14:ligatures w14:val="none"/>
              </w:rPr>
              <w:t xml:space="preserve">punkte, viršija 10 procentų arba yra mažesnis nei -10 procentų (naudojamas duomenų šaltinis – </w:t>
            </w:r>
            <w:hyperlink r:id="rId9" w:history="1">
              <w:r w:rsidR="00D905BD" w:rsidRPr="00982BF5">
                <w:rPr>
                  <w:rStyle w:val="Hipersaitas"/>
                  <w:rFonts w:ascii="Arial" w:eastAsia="Times New Roman" w:hAnsi="Arial" w:cs="Arial"/>
                  <w:kern w:val="0"/>
                  <w14:ligatures w14:val="none"/>
                </w:rPr>
                <w:t>http://www.stat.gov.lt</w:t>
              </w:r>
            </w:hyperlink>
            <w:r w:rsidR="00D905BD" w:rsidRPr="00D905BD">
              <w:rPr>
                <w:rFonts w:ascii="Arial" w:eastAsia="Times New Roman" w:hAnsi="Arial" w:cs="Arial"/>
                <w:kern w:val="0"/>
                <w14:ligatures w14:val="none"/>
              </w:rPr>
              <w:t>).</w:t>
            </w:r>
            <w:r w:rsidR="00D905BD">
              <w:rPr>
                <w:rFonts w:ascii="Arial" w:eastAsia="Times New Roman" w:hAnsi="Arial" w:cs="Arial"/>
                <w:kern w:val="0"/>
                <w14:ligatures w14:val="none"/>
              </w:rPr>
              <w:t xml:space="preserve"> </w:t>
            </w:r>
          </w:p>
          <w:p w14:paraId="6531E9AF" w14:textId="1680B98A"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5.3.3.2. Sutarties</w:t>
            </w:r>
            <w:r w:rsidRPr="00177D7E">
              <w:rPr>
                <w:rFonts w:ascii="Arial" w:eastAsia="Times New Roman" w:hAnsi="Arial" w:cs="Arial"/>
                <w:shd w:val="clear" w:color="auto" w:fill="FFFFFF"/>
                <w14:ligatures w14:val="none"/>
              </w:rPr>
              <w:t xml:space="preserve"> įkainiai peržiūrimi tik tai Sutarties daliai, kuri nėra išpirkta, t. y. Paslaugoms, kurios nėra priimtos ir apmokėtos. Vėlesnė Sutarties įkainių peržiūra negali apimti laikotarpio, už kurį jau buvo atlikta peržiūra.</w:t>
            </w:r>
          </w:p>
          <w:p w14:paraId="46DECEE4" w14:textId="709A11BD"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5.3.3.3. </w:t>
            </w:r>
            <w:r w:rsidRPr="00177D7E">
              <w:rPr>
                <w:rFonts w:ascii="Arial" w:eastAsia="Times New Roman" w:hAnsi="Arial" w:cs="Arial"/>
                <w:shd w:val="clear" w:color="auto" w:fill="FFFFFF"/>
                <w14:ligatures w14:val="none"/>
              </w:rPr>
              <w:t>Jeigu P</w:t>
            </w:r>
            <w:r w:rsidRPr="00177D7E">
              <w:rPr>
                <w:rFonts w:ascii="Arial" w:eastAsia="Times New Roman" w:hAnsi="Arial" w:cs="Arial"/>
                <w:kern w:val="0"/>
                <w14:ligatures w14:val="none"/>
              </w:rPr>
              <w:t>aslaugų teikimas</w:t>
            </w:r>
            <w:r w:rsidRPr="00177D7E">
              <w:rPr>
                <w:rFonts w:ascii="Arial" w:eastAsia="Times New Roman" w:hAnsi="Arial" w:cs="Arial"/>
                <w:shd w:val="clear" w:color="auto" w:fill="FFFFFF"/>
                <w14:ligatures w14:val="none"/>
              </w:rPr>
              <w:t xml:space="preserve"> vėluoja dėl Tiekėjo kaltės, uždelstų suteikti P</w:t>
            </w:r>
            <w:r w:rsidRPr="00177D7E">
              <w:rPr>
                <w:rFonts w:ascii="Arial" w:eastAsia="Times New Roman" w:hAnsi="Arial" w:cs="Arial"/>
                <w:kern w:val="0"/>
                <w14:ligatures w14:val="none"/>
              </w:rPr>
              <w:t>aslaugų</w:t>
            </w:r>
            <w:r w:rsidRPr="00177D7E">
              <w:rPr>
                <w:rFonts w:ascii="Arial" w:eastAsia="Times New Roman" w:hAnsi="Arial" w:cs="Arial"/>
                <w:shd w:val="clear" w:color="auto" w:fill="FFFFFF"/>
                <w14:ligatures w14:val="none"/>
              </w:rPr>
              <w:t xml:space="preserve"> įkainiai nėra perskaičiuojami dėl kainų lygio kilimo (gali būti mažinami, tačiau negali būti didinami).</w:t>
            </w:r>
          </w:p>
          <w:p w14:paraId="6CB3E561" w14:textId="18F064C3"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5.3.3.4. Atlikdamos Sutarties įkainių peržiūrą</w:t>
            </w:r>
            <w:r w:rsidR="00D905BD">
              <w:rPr>
                <w:rFonts w:ascii="Arial" w:eastAsia="Times New Roman" w:hAnsi="Arial" w:cs="Arial"/>
                <w14:ligatures w14:val="none"/>
              </w:rPr>
              <w:t>,</w:t>
            </w:r>
            <w:r w:rsidRPr="00177D7E">
              <w:rPr>
                <w:rFonts w:ascii="Arial" w:eastAsia="Times New Roman" w:hAnsi="Arial" w:cs="Arial"/>
                <w14:ligatures w14:val="none"/>
              </w:rPr>
              <w:t xml:space="preserve"> </w:t>
            </w:r>
            <w:r w:rsidRPr="00177D7E">
              <w:rPr>
                <w:rFonts w:ascii="Arial" w:eastAsia="Times New Roman" w:hAnsi="Arial" w:cs="Arial"/>
                <w:shd w:val="clear" w:color="auto" w:fill="FFFFFF"/>
                <w14:ligatures w14:val="none"/>
              </w:rPr>
              <w:t>Šalys vadovaujasi Valstybės duomenų agentūros viešai Oficialiosios statistikos portale paskelbtais Rodiklių duomenų bazės duomenimis</w:t>
            </w:r>
            <w:r w:rsidR="00440A9A" w:rsidRPr="00177D7E">
              <w:rPr>
                <w:rFonts w:ascii="Arial" w:eastAsia="Times New Roman" w:hAnsi="Arial" w:cs="Arial"/>
                <w:shd w:val="clear" w:color="auto" w:fill="FFFFFF"/>
                <w14:ligatures w14:val="none"/>
              </w:rPr>
              <w:t xml:space="preserve"> (</w:t>
            </w:r>
            <w:hyperlink r:id="rId10" w:history="1">
              <w:r w:rsidR="00440A9A" w:rsidRPr="00177D7E">
                <w:rPr>
                  <w:rFonts w:ascii="Arial" w:eastAsia="Times New Roman" w:hAnsi="Arial" w:cs="Arial"/>
                  <w:color w:val="4472C4"/>
                  <w:u w:val="single"/>
                  <w14:ligatures w14:val="none"/>
                </w:rPr>
                <w:t>https://osp.stat.gov.lt/</w:t>
              </w:r>
            </w:hyperlink>
            <w:r w:rsidR="00440A9A" w:rsidRPr="00177D7E">
              <w:rPr>
                <w:rFonts w:ascii="Arial" w:eastAsia="Times New Roman" w:hAnsi="Arial" w:cs="Arial"/>
                <w:kern w:val="0"/>
                <w14:ligatures w14:val="none"/>
              </w:rPr>
              <w:t>)</w:t>
            </w:r>
            <w:r w:rsidR="00440A9A" w:rsidRPr="00177D7E">
              <w:rPr>
                <w:rFonts w:ascii="Arial" w:eastAsia="Times New Roman" w:hAnsi="Arial" w:cs="Arial"/>
                <w:shd w:val="clear" w:color="auto" w:fill="FFFFFF"/>
                <w14:ligatures w14:val="none"/>
              </w:rPr>
              <w:t xml:space="preserve">. </w:t>
            </w:r>
            <w:r w:rsidRPr="00177D7E">
              <w:rPr>
                <w:rFonts w:ascii="Arial" w:eastAsia="Times New Roman" w:hAnsi="Arial" w:cs="Arial"/>
                <w:shd w:val="clear" w:color="auto" w:fill="FFFFFF"/>
                <w14:ligatures w14:val="none"/>
              </w:rPr>
              <w:t>Iš kitos Šalies nereikalaujama pateikti oficialaus Valstybės duomenų agentūros ar kitos institucijos išduoto dokumento ar patvirtinimo</w:t>
            </w:r>
            <w:r w:rsidR="00440A9A" w:rsidRPr="00177D7E">
              <w:rPr>
                <w:rFonts w:ascii="Arial" w:eastAsia="Times New Roman" w:hAnsi="Arial" w:cs="Arial"/>
                <w:shd w:val="clear" w:color="auto" w:fill="FFFFFF"/>
                <w14:ligatures w14:val="none"/>
              </w:rPr>
              <w:t>.</w:t>
            </w:r>
          </w:p>
          <w:p w14:paraId="4C73B14D" w14:textId="6C2E2244"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 xml:space="preserve">5.3.3.5. Šalys privalo Susitarime nurodyti </w:t>
            </w:r>
            <w:r w:rsidR="00177D7E">
              <w:rPr>
                <w:rFonts w:ascii="Arial" w:eastAsia="Times New Roman" w:hAnsi="Arial" w:cs="Arial"/>
                <w:shd w:val="clear" w:color="auto" w:fill="FFFFFF"/>
                <w14:ligatures w14:val="none"/>
              </w:rPr>
              <w:t>„</w:t>
            </w:r>
            <w:r w:rsidR="00A323B9">
              <w:rPr>
                <w:rFonts w:ascii="Arial" w:eastAsia="Times New Roman" w:hAnsi="Arial" w:cs="Arial"/>
                <w:shd w:val="clear" w:color="auto" w:fill="FFFFFF"/>
                <w14:ligatures w14:val="none"/>
              </w:rPr>
              <w:t xml:space="preserve">00 </w:t>
            </w:r>
            <w:r w:rsidR="00D905BD" w:rsidRPr="00D905BD">
              <w:rPr>
                <w:rFonts w:ascii="Arial" w:eastAsia="Times New Roman" w:hAnsi="Arial" w:cs="Arial"/>
                <w:shd w:val="clear" w:color="auto" w:fill="FFFFFF"/>
                <w14:ligatures w14:val="none"/>
              </w:rPr>
              <w:t>Vartojimo prekių ir paslaugų</w:t>
            </w:r>
            <w:r w:rsidR="00177D7E">
              <w:rPr>
                <w:rFonts w:ascii="Arial" w:eastAsia="Times New Roman" w:hAnsi="Arial" w:cs="Arial"/>
                <w:shd w:val="clear" w:color="auto" w:fill="FFFFFF"/>
                <w14:ligatures w14:val="none"/>
              </w:rPr>
              <w:t>“</w:t>
            </w:r>
            <w:r w:rsidRPr="00177D7E">
              <w:rPr>
                <w:rFonts w:ascii="Arial" w:eastAsia="Times New Roman" w:hAnsi="Arial" w:cs="Arial"/>
                <w:shd w:val="clear" w:color="auto" w:fill="FFFFFF"/>
                <w14:ligatures w14:val="none"/>
              </w:rPr>
              <w:t xml:space="preserve"> indekso reikšmę laikotarpio pradžioje ir jo nustatymo datą, indekso reikšmę laikotarpio pabaigoje ir jo nustatymo datą, kainų pokytį (k), perskaičiuot</w:t>
            </w:r>
            <w:r w:rsidR="00B47851" w:rsidRPr="00177D7E">
              <w:rPr>
                <w:rFonts w:ascii="Arial" w:eastAsia="Times New Roman" w:hAnsi="Arial" w:cs="Arial"/>
                <w:shd w:val="clear" w:color="auto" w:fill="FFFFFF"/>
                <w14:ligatures w14:val="none"/>
              </w:rPr>
              <w:t>us</w:t>
            </w:r>
            <w:r w:rsidRPr="00177D7E">
              <w:rPr>
                <w:rFonts w:ascii="Arial" w:eastAsia="Times New Roman" w:hAnsi="Arial" w:cs="Arial"/>
                <w:shd w:val="clear" w:color="auto" w:fill="FFFFFF"/>
                <w14:ligatures w14:val="none"/>
              </w:rPr>
              <w:t xml:space="preserve"> Sutarties įkainius, perskaičiuotą Pradinės Sutarties vertę.</w:t>
            </w:r>
          </w:p>
          <w:p w14:paraId="0D65A294" w14:textId="205E8D93" w:rsidR="006308FE" w:rsidRPr="00177D7E" w:rsidRDefault="006308FE" w:rsidP="001075A4">
            <w:pPr>
              <w:spacing w:after="0" w:line="240" w:lineRule="auto"/>
              <w:jc w:val="both"/>
              <w:rPr>
                <w:rFonts w:ascii="Arial" w:eastAsia="Times New Roman" w:hAnsi="Arial" w:cs="Arial"/>
                <w:kern w:val="0"/>
                <w14:ligatures w14:val="none"/>
              </w:rPr>
            </w:pPr>
            <w:r w:rsidRPr="00CB68AF">
              <w:rPr>
                <w:rFonts w:ascii="Arial" w:eastAsia="Times New Roman" w:hAnsi="Arial" w:cs="Arial"/>
                <w:shd w:val="clear" w:color="auto" w:fill="FFFFFF"/>
                <w14:ligatures w14:val="none"/>
              </w:rPr>
              <w:lastRenderedPageBreak/>
              <w:t>5.3.3.6.</w:t>
            </w:r>
            <w:r w:rsidRPr="00177D7E">
              <w:rPr>
                <w:rFonts w:ascii="Arial" w:eastAsia="Times New Roman" w:hAnsi="Arial" w:cs="Arial"/>
                <w:shd w:val="clear" w:color="auto" w:fill="FFFFFF"/>
                <w14:ligatures w14:val="none"/>
              </w:rPr>
              <w:t xml:space="preserve"> Nauj</w:t>
            </w:r>
            <w:r w:rsidR="00B47851" w:rsidRPr="00177D7E">
              <w:rPr>
                <w:rFonts w:ascii="Arial" w:eastAsia="Times New Roman" w:hAnsi="Arial" w:cs="Arial"/>
                <w:shd w:val="clear" w:color="auto" w:fill="FFFFFF"/>
                <w14:ligatures w14:val="none"/>
              </w:rPr>
              <w:t>i</w:t>
            </w:r>
            <w:r w:rsidRPr="00177D7E">
              <w:rPr>
                <w:rFonts w:ascii="Arial" w:eastAsia="Times New Roman" w:hAnsi="Arial" w:cs="Arial"/>
                <w:shd w:val="clear" w:color="auto" w:fill="FFFFFF"/>
                <w14:ligatures w14:val="none"/>
              </w:rPr>
              <w:t xml:space="preserve"> Sutarties įkainiai apskaičiuojami pagal žemiau pateiktą formulę</w:t>
            </w:r>
            <w:r w:rsidR="00B47851" w:rsidRPr="00177D7E">
              <w:rPr>
                <w:rFonts w:ascii="Arial" w:eastAsia="Times New Roman" w:hAnsi="Arial" w:cs="Arial"/>
                <w:shd w:val="clear" w:color="auto" w:fill="FFFFFF"/>
                <w14:ligatures w14:val="none"/>
              </w:rPr>
              <w:t>:</w:t>
            </w:r>
          </w:p>
          <w:p w14:paraId="0F1AC5CF" w14:textId="77777777" w:rsidR="006308FE" w:rsidRPr="00177D7E" w:rsidRDefault="006308FE" w:rsidP="001075A4">
            <w:pPr>
              <w:spacing w:after="0" w:line="240" w:lineRule="auto"/>
              <w:jc w:val="both"/>
              <w:rPr>
                <w:rFonts w:ascii="Arial" w:eastAsia="Times New Roman" w:hAnsi="Arial" w:cs="Arial"/>
                <w:kern w:val="0"/>
                <w14:ligatures w14:val="none"/>
              </w:rPr>
            </w:pPr>
          </w:p>
          <w:p w14:paraId="112358F7" w14:textId="666A1212" w:rsidR="006308FE" w:rsidRPr="00177D7E" w:rsidRDefault="00000000" w:rsidP="001075A4">
            <w:pPr>
              <w:spacing w:after="0" w:line="240" w:lineRule="auto"/>
              <w:jc w:val="both"/>
              <w:textAlignment w:val="baseline"/>
              <w:rPr>
                <w:rFonts w:ascii="Arial" w:eastAsia="Times New Roman" w:hAnsi="Arial" w:cs="Arial"/>
                <w14:ligatures w14:val="none"/>
              </w:rPr>
            </w:pPr>
            <m:oMath>
              <m:sSub>
                <m:sSubPr>
                  <m:ctrlPr>
                    <w:rPr>
                      <w:rFonts w:ascii="Cambria Math" w:eastAsia="Times New Roman" w:hAnsi="Cambria Math" w:cs="Arial"/>
                      <w:kern w:val="0"/>
                      <w14:ligatures w14:val="none"/>
                    </w:rPr>
                  </m:ctrlPr>
                </m:sSubPr>
                <m:e>
                  <m:r>
                    <m:rPr>
                      <m:sty m:val="p"/>
                    </m:rPr>
                    <w:rPr>
                      <w:rFonts w:ascii="Cambria Math" w:eastAsia="Times New Roman" w:hAnsi="Cambria Math" w:cs="Arial"/>
                      <w:kern w:val="0"/>
                      <w14:ligatures w14:val="none"/>
                    </w:rPr>
                    <m:t>a</m:t>
                  </m:r>
                </m:e>
                <m:sub>
                  <m:r>
                    <m:rPr>
                      <m:sty m:val="p"/>
                    </m:rPr>
                    <w:rPr>
                      <w:rFonts w:ascii="Cambria Math" w:eastAsia="Times New Roman" w:hAnsi="Cambria Math" w:cs="Arial"/>
                      <w:kern w:val="0"/>
                      <w14:ligatures w14:val="none"/>
                    </w:rPr>
                    <m:t>1</m:t>
                  </m:r>
                </m:sub>
              </m:sSub>
              <m:r>
                <m:rPr>
                  <m:sty m:val="p"/>
                </m:rPr>
                <w:rPr>
                  <w:rFonts w:ascii="Cambria Math" w:eastAsia="Times New Roman" w:hAnsi="Cambria Math" w:cs="Arial"/>
                  <w:kern w:val="0"/>
                  <w14:ligatures w14:val="none"/>
                </w:rPr>
                <m:t>=</m:t>
              </m:r>
              <m:r>
                <m:rPr>
                  <m:sty m:val="p"/>
                </m:rPr>
                <w:rPr>
                  <w:rFonts w:ascii="Cambria Math" w:eastAsia="Calibri" w:hAnsi="Cambria Math" w:cs="Arial"/>
                  <w:kern w:val="0"/>
                  <w14:ligatures w14:val="none"/>
                </w:rPr>
                <m:t>a+</m:t>
              </m:r>
              <m:d>
                <m:dPr>
                  <m:ctrlPr>
                    <w:rPr>
                      <w:rFonts w:ascii="Cambria Math" w:eastAsia="Calibri" w:hAnsi="Cambria Math" w:cs="Arial"/>
                      <w:kern w:val="0"/>
                      <w14:ligatures w14:val="none"/>
                    </w:rPr>
                  </m:ctrlPr>
                </m:dPr>
                <m:e>
                  <m:f>
                    <m:fPr>
                      <m:ctrlPr>
                        <w:rPr>
                          <w:rFonts w:ascii="Cambria Math" w:eastAsia="Calibri" w:hAnsi="Cambria Math" w:cs="Arial"/>
                          <w:kern w:val="0"/>
                          <w14:ligatures w14:val="none"/>
                        </w:rPr>
                      </m:ctrlPr>
                    </m:fPr>
                    <m:num>
                      <m:r>
                        <m:rPr>
                          <m:sty m:val="p"/>
                        </m:rPr>
                        <w:rPr>
                          <w:rFonts w:ascii="Cambria Math" w:eastAsia="Calibri" w:hAnsi="Cambria Math" w:cs="Arial"/>
                          <w:kern w:val="0"/>
                          <w14:ligatures w14:val="none"/>
                        </w:rPr>
                        <m:t>k</m:t>
                      </m:r>
                    </m:num>
                    <m:den>
                      <m:r>
                        <m:rPr>
                          <m:sty m:val="p"/>
                        </m:rPr>
                        <w:rPr>
                          <w:rFonts w:ascii="Cambria Math" w:eastAsia="Calibri" w:hAnsi="Cambria Math" w:cs="Arial"/>
                          <w:kern w:val="0"/>
                          <w14:ligatures w14:val="none"/>
                        </w:rPr>
                        <m:t>100</m:t>
                      </m:r>
                    </m:den>
                  </m:f>
                  <m:r>
                    <m:rPr>
                      <m:sty m:val="p"/>
                    </m:rPr>
                    <w:rPr>
                      <w:rFonts w:ascii="Cambria Math" w:eastAsia="Calibri" w:hAnsi="Cambria Math" w:cs="Arial"/>
                      <w:kern w:val="0"/>
                      <w14:ligatures w14:val="none"/>
                    </w:rPr>
                    <m:t>×a</m:t>
                  </m:r>
                </m:e>
              </m:d>
            </m:oMath>
            <w:r w:rsidR="006308FE" w:rsidRPr="00177D7E">
              <w:rPr>
                <w:rFonts w:ascii="Arial" w:eastAsia="Times New Roman" w:hAnsi="Arial" w:cs="Arial"/>
                <w14:ligatures w14:val="none"/>
              </w:rPr>
              <w:t>, kur a –įkainis (Eur be PVM) (jei peržiūra jau buvo atlikta, tai po paskutinio perskaičiavimo)</w:t>
            </w:r>
          </w:p>
          <w:p w14:paraId="1418A924" w14:textId="5C5C08B5"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a</w:t>
            </w:r>
            <w:r w:rsidRPr="00177D7E">
              <w:rPr>
                <w:rFonts w:ascii="Arial" w:eastAsia="Times New Roman" w:hAnsi="Arial" w:cs="Arial"/>
                <w:vertAlign w:val="subscript"/>
                <w14:ligatures w14:val="none"/>
              </w:rPr>
              <w:t>1</w:t>
            </w:r>
            <w:r w:rsidRPr="00177D7E">
              <w:rPr>
                <w:rFonts w:ascii="Arial" w:eastAsia="Times New Roman" w:hAnsi="Arial" w:cs="Arial"/>
                <w14:ligatures w14:val="none"/>
              </w:rPr>
              <w:t xml:space="preserve"> – perskaičiuota</w:t>
            </w:r>
            <w:r w:rsidR="00B47851" w:rsidRPr="00177D7E">
              <w:rPr>
                <w:rFonts w:ascii="Arial" w:eastAsia="Times New Roman" w:hAnsi="Arial" w:cs="Arial"/>
                <w14:ligatures w14:val="none"/>
              </w:rPr>
              <w:t>s</w:t>
            </w:r>
            <w:r w:rsidRPr="00177D7E">
              <w:rPr>
                <w:rFonts w:ascii="Arial" w:eastAsia="Times New Roman" w:hAnsi="Arial" w:cs="Arial"/>
                <w14:ligatures w14:val="none"/>
              </w:rPr>
              <w:t xml:space="preserve"> (pakeista</w:t>
            </w:r>
            <w:r w:rsidR="00B47851" w:rsidRPr="00177D7E">
              <w:rPr>
                <w:rFonts w:ascii="Arial" w:eastAsia="Times New Roman" w:hAnsi="Arial" w:cs="Arial"/>
                <w14:ligatures w14:val="none"/>
              </w:rPr>
              <w:t>s</w:t>
            </w:r>
            <w:r w:rsidRPr="00177D7E">
              <w:rPr>
                <w:rFonts w:ascii="Arial" w:eastAsia="Times New Roman" w:hAnsi="Arial" w:cs="Arial"/>
                <w14:ligatures w14:val="none"/>
              </w:rPr>
              <w:t>) įkainis (Eur be PVM)</w:t>
            </w:r>
          </w:p>
          <w:p w14:paraId="111D8068" w14:textId="5E0BAC6A"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 xml:space="preserve">k – pagal vartotojų kainų indeksą apskaičiuotas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kainų pokytis (padidėjimas arba sumažėjimas) (%). „k“ reikšmė skaičiuojama pagal formulę:</w:t>
            </w:r>
          </w:p>
          <w:p w14:paraId="33D3BD58" w14:textId="77777777" w:rsidR="006308FE" w:rsidRPr="00177D7E" w:rsidRDefault="006308FE" w:rsidP="001075A4">
            <w:pPr>
              <w:spacing w:after="0" w:line="240" w:lineRule="auto"/>
              <w:jc w:val="both"/>
              <w:textAlignment w:val="baseline"/>
              <w:rPr>
                <w:rFonts w:ascii="Arial" w:eastAsia="Times New Roman" w:hAnsi="Arial" w:cs="Arial"/>
                <w14:ligatures w14:val="none"/>
              </w:rPr>
            </w:pPr>
            <m:oMath>
              <m:r>
                <m:rPr>
                  <m:sty m:val="p"/>
                </m:rPr>
                <w:rPr>
                  <w:rFonts w:ascii="Cambria Math" w:eastAsia="Times New Roman" w:hAnsi="Cambria Math" w:cs="Arial"/>
                  <w:kern w:val="0"/>
                  <w14:ligatures w14:val="none"/>
                </w:rPr>
                <m:t>k =</m:t>
              </m:r>
              <m:f>
                <m:fPr>
                  <m:ctrlPr>
                    <w:rPr>
                      <w:rFonts w:ascii="Cambria Math" w:eastAsia="Calibri" w:hAnsi="Cambria Math" w:cs="Arial"/>
                      <w:kern w:val="0"/>
                      <w14:ligatures w14:val="none"/>
                    </w:rPr>
                  </m:ctrlPr>
                </m:fPr>
                <m:num>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naujausias</m:t>
                      </m:r>
                    </m:sub>
                  </m:sSub>
                </m:num>
                <m:den>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pradžia</m:t>
                      </m:r>
                    </m:sub>
                  </m:sSub>
                </m:den>
              </m:f>
              <m:r>
                <m:rPr>
                  <m:sty m:val="p"/>
                </m:rPr>
                <w:rPr>
                  <w:rFonts w:ascii="Cambria Math" w:eastAsia="Calibri" w:hAnsi="Cambria Math" w:cs="Arial"/>
                  <w:kern w:val="0"/>
                  <w14:ligatures w14:val="none"/>
                </w:rPr>
                <m:t>×100-100</m:t>
              </m:r>
            </m:oMath>
            <w:r w:rsidRPr="00177D7E">
              <w:rPr>
                <w:rFonts w:ascii="Arial" w:eastAsia="Times New Roman" w:hAnsi="Arial" w:cs="Arial"/>
                <w14:ligatures w14:val="none"/>
              </w:rPr>
              <w:t>, (proc.) kur</w:t>
            </w:r>
          </w:p>
          <w:p w14:paraId="5D13AF36" w14:textId="62594207" w:rsidR="006308FE" w:rsidRPr="00177D7E" w:rsidRDefault="006308FE" w:rsidP="001075A4">
            <w:pPr>
              <w:spacing w:after="0" w:line="240" w:lineRule="auto"/>
              <w:jc w:val="both"/>
              <w:textAlignment w:val="baseline"/>
              <w:rPr>
                <w:rFonts w:ascii="Arial" w:eastAsia="Times New Roman" w:hAnsi="Arial" w:cs="Arial"/>
                <w:kern w:val="0"/>
                <w14:ligatures w14:val="none"/>
              </w:rPr>
            </w:pPr>
            <w:proofErr w:type="spellStart"/>
            <w:r w:rsidRPr="00177D7E">
              <w:rPr>
                <w:rFonts w:ascii="Arial" w:eastAsia="Times New Roman" w:hAnsi="Arial" w:cs="Arial"/>
                <w14:ligatures w14:val="none"/>
              </w:rPr>
              <w:t>Ind</w:t>
            </w:r>
            <w:r w:rsidRPr="00177D7E">
              <w:rPr>
                <w:rFonts w:ascii="Arial" w:eastAsia="Times New Roman" w:hAnsi="Arial" w:cs="Arial"/>
                <w:vertAlign w:val="subscript"/>
                <w14:ligatures w14:val="none"/>
              </w:rPr>
              <w:t>naujausias</w:t>
            </w:r>
            <w:proofErr w:type="spellEnd"/>
            <w:r w:rsidRPr="00177D7E">
              <w:rPr>
                <w:rFonts w:ascii="Arial" w:eastAsia="Times New Roman" w:hAnsi="Arial" w:cs="Arial"/>
                <w14:ligatures w14:val="none"/>
              </w:rPr>
              <w:t xml:space="preserve"> – kreipimosi dėl įkainių peržiūros išsiuntimo kitai Šaliai dieną paskelbtas naujausias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w:t>
            </w:r>
            <w:r w:rsidR="00B47851" w:rsidRPr="00177D7E">
              <w:rPr>
                <w:rFonts w:ascii="Arial" w:eastAsia="Times New Roman" w:hAnsi="Arial" w:cs="Arial"/>
                <w14:ligatures w14:val="none"/>
              </w:rPr>
              <w:t>.</w:t>
            </w:r>
          </w:p>
          <w:p w14:paraId="57358714" w14:textId="0DAA5DAD" w:rsidR="006308FE" w:rsidRPr="00177D7E" w:rsidRDefault="006308FE" w:rsidP="001075A4">
            <w:pPr>
              <w:spacing w:after="0" w:line="240" w:lineRule="auto"/>
              <w:jc w:val="both"/>
              <w:rPr>
                <w:rFonts w:ascii="Arial" w:eastAsia="Times New Roman" w:hAnsi="Arial" w:cs="Arial"/>
                <w:kern w:val="0"/>
                <w14:ligatures w14:val="none"/>
              </w:rPr>
            </w:pPr>
            <w:proofErr w:type="spellStart"/>
            <w:r w:rsidRPr="00177D7E">
              <w:rPr>
                <w:rFonts w:ascii="Arial" w:eastAsia="Times New Roman" w:hAnsi="Arial" w:cs="Arial"/>
                <w14:ligatures w14:val="none"/>
              </w:rPr>
              <w:t>Ind</w:t>
            </w:r>
            <w:r w:rsidRPr="00177D7E">
              <w:rPr>
                <w:rFonts w:ascii="Arial" w:eastAsia="Times New Roman" w:hAnsi="Arial" w:cs="Arial"/>
                <w:vertAlign w:val="subscript"/>
                <w14:ligatures w14:val="none"/>
              </w:rPr>
              <w:t>pradžia</w:t>
            </w:r>
            <w:proofErr w:type="spellEnd"/>
            <w:r w:rsidRPr="00177D7E">
              <w:rPr>
                <w:rFonts w:ascii="Arial" w:eastAsia="Times New Roman" w:hAnsi="Arial" w:cs="Arial"/>
                <w14:ligatures w14:val="none"/>
              </w:rPr>
              <w:t xml:space="preserve"> – laikotarpio pradžios datos (mėnesio)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8BE9A6" w14:textId="0767F3E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5.3.3.7. </w:t>
            </w:r>
            <w:r w:rsidRPr="00177D7E">
              <w:rPr>
                <w:rFonts w:ascii="Arial" w:eastAsia="Times New Roman" w:hAnsi="Arial" w:cs="Arial"/>
                <w:shd w:val="clear" w:color="auto" w:fill="FFFFFF"/>
                <w14:ligatures w14:val="none"/>
              </w:rPr>
              <w:t xml:space="preserve">Skaičiavimams indeksų reikšmės imamos </w:t>
            </w:r>
            <w:r w:rsidRPr="00177D7E">
              <w:rPr>
                <w:rFonts w:ascii="Arial" w:eastAsia="Times New Roman" w:hAnsi="Arial" w:cs="Arial"/>
                <w:b/>
                <w:shd w:val="clear" w:color="auto" w:fill="FFFFFF"/>
                <w14:ligatures w14:val="none"/>
              </w:rPr>
              <w:t>keturių</w:t>
            </w:r>
            <w:r w:rsidRPr="00177D7E">
              <w:rPr>
                <w:rFonts w:ascii="Arial" w:eastAsia="Times New Roman" w:hAnsi="Arial" w:cs="Arial"/>
                <w:shd w:val="clear" w:color="auto" w:fill="FFFFFF"/>
                <w14:ligatures w14:val="none"/>
              </w:rPr>
              <w:t xml:space="preserve"> skaitmenų po kablelio tikslumu. Apskaičiuotas pokytis (k) tolimesniems skaičiavimams naudojamas suapvalinus iki </w:t>
            </w:r>
            <w:r w:rsidRPr="00177D7E">
              <w:rPr>
                <w:rFonts w:ascii="Arial" w:eastAsia="Times New Roman" w:hAnsi="Arial" w:cs="Arial"/>
                <w:b/>
                <w:shd w:val="clear" w:color="auto" w:fill="FFFFFF"/>
                <w14:ligatures w14:val="none"/>
              </w:rPr>
              <w:t>vieno</w:t>
            </w:r>
            <w:r w:rsidRPr="00177D7E">
              <w:rPr>
                <w:rFonts w:ascii="Arial" w:eastAsia="Times New Roman" w:hAnsi="Arial" w:cs="Arial"/>
                <w:shd w:val="clear" w:color="auto" w:fill="FFFFFF"/>
                <w14:ligatures w14:val="none"/>
              </w:rPr>
              <w:t xml:space="preserve"> skaitmens po kablelio, o apskaičiuotas įkainis „a</w:t>
            </w:r>
            <w:r w:rsidRPr="00177D7E">
              <w:rPr>
                <w:rFonts w:ascii="Arial" w:eastAsia="Times New Roman" w:hAnsi="Arial" w:cs="Arial"/>
                <w:shd w:val="clear" w:color="auto" w:fill="FFFFFF"/>
                <w:vertAlign w:val="subscript"/>
                <w14:ligatures w14:val="none"/>
              </w:rPr>
              <w:t>1</w:t>
            </w:r>
            <w:r w:rsidRPr="00177D7E">
              <w:rPr>
                <w:rFonts w:ascii="Arial" w:eastAsia="Times New Roman" w:hAnsi="Arial" w:cs="Arial"/>
                <w:shd w:val="clear" w:color="auto" w:fill="FFFFFF"/>
                <w14:ligatures w14:val="none"/>
              </w:rPr>
              <w:t xml:space="preserve">“ suapvalinamas iki </w:t>
            </w:r>
            <w:r w:rsidR="001E3C21">
              <w:rPr>
                <w:rFonts w:ascii="Arial" w:eastAsia="Times New Roman" w:hAnsi="Arial" w:cs="Arial"/>
                <w:b/>
                <w:shd w:val="clear" w:color="auto" w:fill="FFFFFF"/>
                <w14:ligatures w14:val="none"/>
              </w:rPr>
              <w:t>dviejų</w:t>
            </w:r>
            <w:r w:rsidRPr="00177D7E">
              <w:rPr>
                <w:rFonts w:ascii="Arial" w:eastAsia="Times New Roman" w:hAnsi="Arial" w:cs="Arial"/>
                <w:b/>
                <w:shd w:val="clear" w:color="auto" w:fill="FFFFFF"/>
                <w14:ligatures w14:val="none"/>
              </w:rPr>
              <w:t xml:space="preserve"> </w:t>
            </w:r>
            <w:r w:rsidRPr="00177D7E">
              <w:rPr>
                <w:rFonts w:ascii="Arial" w:eastAsia="Times New Roman" w:hAnsi="Arial" w:cs="Arial"/>
                <w:shd w:val="clear" w:color="auto" w:fill="FFFFFF"/>
                <w14:ligatures w14:val="none"/>
              </w:rPr>
              <w:t>skaitmenų po kablelio.</w:t>
            </w:r>
          </w:p>
          <w:p w14:paraId="018F67EA" w14:textId="25EA289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59230FB" w14:textId="16D71893"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w:t>
            </w:r>
            <w:r w:rsidRPr="00177D7E">
              <w:rPr>
                <w:rFonts w:ascii="Arial" w:eastAsia="Times New Roman" w:hAnsi="Arial" w:cs="Arial"/>
                <w14:ligatures w14:val="none"/>
              </w:rPr>
              <w:t xml:space="preserve">.3.3.9. </w:t>
            </w:r>
            <w:r w:rsidRPr="00177D7E">
              <w:rPr>
                <w:rFonts w:ascii="Arial" w:eastAsia="Times New Roman" w:hAnsi="Arial" w:cs="Arial"/>
                <w:shd w:val="clear" w:color="auto" w:fill="FFFFFF"/>
                <w14:ligatures w14:val="none"/>
              </w:rPr>
              <w:t xml:space="preserve">Susitarimas turi būti sudarytas per </w:t>
            </w:r>
            <w:r w:rsidR="00B47851" w:rsidRPr="00177D7E">
              <w:rPr>
                <w:rFonts w:ascii="Arial" w:eastAsia="Times New Roman" w:hAnsi="Arial" w:cs="Arial"/>
                <w:shd w:val="clear" w:color="auto" w:fill="FFFFFF"/>
                <w14:ligatures w14:val="none"/>
              </w:rPr>
              <w:t>14 (keturiolika) kalendorinių dienų</w:t>
            </w:r>
            <w:r w:rsidRPr="00177D7E">
              <w:rPr>
                <w:rFonts w:ascii="Arial" w:eastAsia="Times New Roman" w:hAnsi="Arial" w:cs="Arial"/>
                <w:shd w:val="clear" w:color="auto" w:fill="FFFFFF"/>
                <w14:ligatures w14:val="none"/>
              </w:rPr>
              <w:t xml:space="preserve"> nuo Šalies pateikto tinkamo prašymo perskaičiuoti S</w:t>
            </w:r>
            <w:r w:rsidRPr="00177D7E">
              <w:rPr>
                <w:rFonts w:ascii="Arial" w:eastAsia="Times New Roman" w:hAnsi="Arial" w:cs="Arial"/>
                <w14:ligatures w14:val="none"/>
              </w:rPr>
              <w:t xml:space="preserve">utarties </w:t>
            </w:r>
            <w:r w:rsidRPr="00177D7E">
              <w:rPr>
                <w:rFonts w:ascii="Arial" w:eastAsia="Times New Roman" w:hAnsi="Arial" w:cs="Arial"/>
                <w:shd w:val="clear" w:color="auto" w:fill="FFFFFF"/>
                <w14:ligatures w14:val="none"/>
              </w:rPr>
              <w:t>įkainius gavimo dienos.</w:t>
            </w:r>
          </w:p>
          <w:p w14:paraId="76BE7427" w14:textId="45C7C7F5" w:rsidR="006308FE" w:rsidRPr="00177D7E" w:rsidRDefault="006308FE" w:rsidP="001075A4">
            <w:pPr>
              <w:spacing w:after="0" w:line="240" w:lineRule="auto"/>
              <w:jc w:val="both"/>
              <w:rPr>
                <w:rFonts w:ascii="Arial" w:eastAsia="Times New Roman" w:hAnsi="Arial" w:cs="Arial"/>
                <w:bdr w:val="none" w:sz="0" w:space="0" w:color="auto" w:frame="1"/>
                <w14:ligatures w14:val="none"/>
              </w:rPr>
            </w:pPr>
            <w:r w:rsidRPr="00177D7E">
              <w:rPr>
                <w:rFonts w:ascii="Arial" w:eastAsia="Times New Roman" w:hAnsi="Arial" w:cs="Arial"/>
                <w:shd w:val="clear" w:color="auto" w:fill="FFFFFF"/>
                <w14:ligatures w14:val="none"/>
              </w:rPr>
              <w:t xml:space="preserve">5.3.3.10. </w:t>
            </w:r>
            <w:r w:rsidRPr="00177D7E">
              <w:rPr>
                <w:rFonts w:ascii="Arial" w:eastAsia="Times New Roman" w:hAnsi="Arial" w:cs="Arial"/>
                <w:bdr w:val="none" w:sz="0" w:space="0" w:color="auto" w:frame="1"/>
                <w14:ligatures w14:val="none"/>
              </w:rPr>
              <w:t>Susitarimu Šalys neturi teisės keisti procedūroje nurodytos tvarkos ar kitų Sutarties nuostatų, išskyrus, jei keitimas atliekamas pagal VPĮ nuostatas.</w:t>
            </w:r>
          </w:p>
        </w:tc>
      </w:tr>
      <w:tr w:rsidR="006308FE" w:rsidRPr="00177D7E" w14:paraId="7D390D94" w14:textId="77777777" w:rsidTr="00C90D42">
        <w:trPr>
          <w:trHeight w:val="300"/>
        </w:trPr>
        <w:tc>
          <w:tcPr>
            <w:tcW w:w="3094" w:type="dxa"/>
            <w:gridSpan w:val="2"/>
          </w:tcPr>
          <w:p w14:paraId="205318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5.3.4. Sutarties kainos / įkainių peržiūra dėl kainų lygio pokyčio pagal </w:t>
            </w:r>
            <w:r w:rsidRPr="00177D7E">
              <w:rPr>
                <w:rFonts w:ascii="Arial" w:eastAsia="Times New Roman" w:hAnsi="Arial" w:cs="Arial"/>
                <w:b/>
                <w:bCs/>
                <w14:ligatures w14:val="none"/>
              </w:rPr>
              <w:t>Paslaugų</w:t>
            </w:r>
            <w:r w:rsidRPr="00177D7E">
              <w:rPr>
                <w:rFonts w:ascii="Arial" w:eastAsia="Times New Roman" w:hAnsi="Arial" w:cs="Arial"/>
                <w:b/>
                <w14:ligatures w14:val="none"/>
              </w:rPr>
              <w:t xml:space="preserve"> grupių kainų pokyčius</w:t>
            </w:r>
          </w:p>
        </w:tc>
        <w:tc>
          <w:tcPr>
            <w:tcW w:w="6441" w:type="dxa"/>
            <w:gridSpan w:val="2"/>
          </w:tcPr>
          <w:p w14:paraId="2EE7AD06"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p w14:paraId="4E9D2248" w14:textId="435B4B5F" w:rsidR="006308FE" w:rsidRPr="00177D7E" w:rsidRDefault="006308FE" w:rsidP="006308FE">
            <w:pPr>
              <w:spacing w:after="0" w:line="240" w:lineRule="auto"/>
              <w:rPr>
                <w:rFonts w:ascii="Arial" w:eastAsia="Times New Roman" w:hAnsi="Arial" w:cs="Arial"/>
                <w:kern w:val="0"/>
                <w14:ligatures w14:val="none"/>
              </w:rPr>
            </w:pPr>
          </w:p>
        </w:tc>
      </w:tr>
      <w:tr w:rsidR="006308FE" w:rsidRPr="00177D7E" w14:paraId="12B1FEAA" w14:textId="77777777" w:rsidTr="00C90D42">
        <w:trPr>
          <w:trHeight w:val="300"/>
        </w:trPr>
        <w:tc>
          <w:tcPr>
            <w:tcW w:w="3094" w:type="dxa"/>
            <w:gridSpan w:val="2"/>
          </w:tcPr>
          <w:p w14:paraId="10CAD669"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 xml:space="preserve">5.4. Sutarties kainos / įkainių apskaičiavimas taikant </w:t>
            </w:r>
            <w:r w:rsidRPr="00177D7E">
              <w:rPr>
                <w:rFonts w:ascii="Arial" w:eastAsia="Times New Roman" w:hAnsi="Arial" w:cs="Arial"/>
                <w:b/>
                <w:bCs/>
                <w:u w:val="single"/>
                <w14:ligatures w14:val="none"/>
              </w:rPr>
              <w:t>kiekio (apimties)</w:t>
            </w:r>
            <w:r w:rsidRPr="00177D7E">
              <w:rPr>
                <w:rFonts w:ascii="Arial" w:eastAsia="Times New Roman" w:hAnsi="Arial" w:cs="Arial"/>
                <w:b/>
                <w:bCs/>
                <w14:ligatures w14:val="none"/>
              </w:rPr>
              <w:t xml:space="preserve"> keitimo taisykles</w:t>
            </w:r>
          </w:p>
        </w:tc>
        <w:tc>
          <w:tcPr>
            <w:tcW w:w="6441" w:type="dxa"/>
            <w:gridSpan w:val="2"/>
          </w:tcPr>
          <w:p w14:paraId="357CE034" w14:textId="0261084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0B62AF9" w14:textId="77777777" w:rsidTr="00C90D42">
        <w:trPr>
          <w:trHeight w:val="300"/>
        </w:trPr>
        <w:tc>
          <w:tcPr>
            <w:tcW w:w="3094" w:type="dxa"/>
            <w:gridSpan w:val="2"/>
          </w:tcPr>
          <w:p w14:paraId="5183761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5.5. Atsiskaitymo su Tiekėju terminas ir tvarka</w:t>
            </w:r>
          </w:p>
        </w:tc>
        <w:tc>
          <w:tcPr>
            <w:tcW w:w="6441" w:type="dxa"/>
            <w:gridSpan w:val="2"/>
          </w:tcPr>
          <w:p w14:paraId="4B1A3070" w14:textId="564BEF9C" w:rsidR="00AA3007" w:rsidRDefault="006308FE" w:rsidP="00177D7E">
            <w:pPr>
              <w:spacing w:after="0" w:line="240" w:lineRule="auto"/>
              <w:jc w:val="both"/>
              <w:rPr>
                <w:rFonts w:ascii="Arial" w:eastAsia="Times New Roman" w:hAnsi="Arial" w:cs="Arial"/>
                <w14:ligatures w14:val="none"/>
              </w:rPr>
            </w:pPr>
            <w:r w:rsidRPr="000372B4">
              <w:rPr>
                <w:rFonts w:ascii="Arial" w:eastAsia="Times New Roman" w:hAnsi="Arial" w:cs="Arial"/>
                <w14:ligatures w14:val="none"/>
              </w:rPr>
              <w:t>Pirkėjas atsiskaito su Tiekėju</w:t>
            </w:r>
            <w:r w:rsidR="00AA3007">
              <w:rPr>
                <w:rFonts w:ascii="Arial" w:eastAsia="Times New Roman" w:hAnsi="Arial" w:cs="Arial"/>
                <w14:ligatures w14:val="none"/>
              </w:rPr>
              <w:t xml:space="preserve"> </w:t>
            </w:r>
            <w:r w:rsidRPr="000372B4">
              <w:rPr>
                <w:rFonts w:ascii="Arial" w:eastAsia="Times New Roman" w:hAnsi="Arial" w:cs="Arial"/>
                <w14:ligatures w14:val="none"/>
              </w:rPr>
              <w:t>ne vėliau kaip per</w:t>
            </w:r>
            <w:r w:rsidR="00B47851" w:rsidRPr="000372B4">
              <w:rPr>
                <w:rFonts w:ascii="Arial" w:eastAsia="Times New Roman" w:hAnsi="Arial" w:cs="Arial"/>
                <w14:ligatures w14:val="none"/>
              </w:rPr>
              <w:t xml:space="preserve"> 30 (trisdešimt) kalendorinių dienų </w:t>
            </w:r>
            <w:r w:rsidRPr="000372B4">
              <w:rPr>
                <w:rFonts w:ascii="Arial" w:eastAsia="Times New Roman" w:hAnsi="Arial" w:cs="Arial"/>
                <w14:ligatures w14:val="none"/>
              </w:rPr>
              <w:t>nuo Sąskaitos gavimo dienos.</w:t>
            </w:r>
            <w:r w:rsidR="00AA3007">
              <w:rPr>
                <w:rFonts w:ascii="Arial" w:eastAsia="Times New Roman" w:hAnsi="Arial" w:cs="Arial"/>
                <w14:ligatures w14:val="none"/>
              </w:rPr>
              <w:t xml:space="preserve"> </w:t>
            </w:r>
          </w:p>
          <w:p w14:paraId="3545DBCD" w14:textId="77777777" w:rsidR="00F618DB" w:rsidRDefault="00F618DB" w:rsidP="00177D7E">
            <w:pPr>
              <w:spacing w:after="0" w:line="240" w:lineRule="auto"/>
              <w:jc w:val="both"/>
              <w:rPr>
                <w:rFonts w:ascii="Arial" w:eastAsia="Times New Roman" w:hAnsi="Arial" w:cs="Arial"/>
                <w14:ligatures w14:val="none"/>
              </w:rPr>
            </w:pPr>
          </w:p>
          <w:p w14:paraId="4FBBDEA2" w14:textId="77777777" w:rsidR="00F618DB" w:rsidRPr="00F618DB" w:rsidRDefault="00F618DB" w:rsidP="00F618DB">
            <w:pPr>
              <w:spacing w:after="0" w:line="240" w:lineRule="auto"/>
              <w:jc w:val="both"/>
              <w:rPr>
                <w:rFonts w:ascii="Arial" w:eastAsia="Times New Roman" w:hAnsi="Arial" w:cs="Arial"/>
                <w14:ligatures w14:val="none"/>
              </w:rPr>
            </w:pPr>
            <w:r w:rsidRPr="00F618DB">
              <w:rPr>
                <w:rFonts w:ascii="Arial" w:eastAsia="Times New Roman" w:hAnsi="Arial" w:cs="Arial"/>
                <w14:ligatures w14:val="none"/>
              </w:rPr>
              <w:t>Apmokėjimo sąlygos:</w:t>
            </w:r>
          </w:p>
          <w:p w14:paraId="7558C7E3" w14:textId="77777777" w:rsidR="00F618DB" w:rsidRPr="00F618DB" w:rsidRDefault="00F618DB" w:rsidP="00F618DB">
            <w:pPr>
              <w:spacing w:after="0" w:line="240" w:lineRule="auto"/>
              <w:jc w:val="both"/>
              <w:rPr>
                <w:rFonts w:ascii="Arial" w:eastAsia="Times New Roman" w:hAnsi="Arial" w:cs="Arial"/>
                <w14:ligatures w14:val="none"/>
              </w:rPr>
            </w:pPr>
            <w:r w:rsidRPr="00F618DB">
              <w:rPr>
                <w:rFonts w:ascii="Arial" w:eastAsia="Times New Roman" w:hAnsi="Arial" w:cs="Arial"/>
                <w14:ligatures w14:val="none"/>
              </w:rPr>
              <w:t>1) įvykdžius sutartinius įsipareigojimus, sumokama fiksuota Sutarties kainos dalis;</w:t>
            </w:r>
          </w:p>
          <w:p w14:paraId="3331988D" w14:textId="69F943E7" w:rsidR="00F618DB" w:rsidRPr="00EE0809" w:rsidRDefault="00F618DB" w:rsidP="00F618DB">
            <w:pPr>
              <w:spacing w:after="0" w:line="240" w:lineRule="auto"/>
              <w:jc w:val="both"/>
              <w:rPr>
                <w:rFonts w:ascii="Arial" w:eastAsia="Times New Roman" w:hAnsi="Arial" w:cs="Arial"/>
                <w14:ligatures w14:val="none"/>
              </w:rPr>
            </w:pPr>
            <w:r w:rsidRPr="00F618DB">
              <w:rPr>
                <w:rFonts w:ascii="Arial" w:eastAsia="Times New Roman" w:hAnsi="Arial" w:cs="Arial"/>
                <w14:ligatures w14:val="none"/>
              </w:rPr>
              <w:t>2) įvykdžius Užsakymą, mokama už konkretų kiekį / apimtį pagal nustatytus įkainius.</w:t>
            </w:r>
          </w:p>
        </w:tc>
      </w:tr>
      <w:tr w:rsidR="006308FE" w:rsidRPr="00177D7E" w14:paraId="4E4DC3EA" w14:textId="77777777" w:rsidTr="00C90D42">
        <w:trPr>
          <w:trHeight w:val="300"/>
        </w:trPr>
        <w:tc>
          <w:tcPr>
            <w:tcW w:w="3094" w:type="dxa"/>
            <w:gridSpan w:val="2"/>
          </w:tcPr>
          <w:p w14:paraId="379B4C74"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5.6. Avansas</w:t>
            </w:r>
          </w:p>
        </w:tc>
        <w:tc>
          <w:tcPr>
            <w:tcW w:w="6441" w:type="dxa"/>
            <w:gridSpan w:val="2"/>
          </w:tcPr>
          <w:p w14:paraId="31ACD400" w14:textId="18EBD0AE" w:rsidR="006308FE" w:rsidRPr="00177D7E" w:rsidRDefault="006308FE" w:rsidP="004E7504">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28A2C955" w14:textId="77777777" w:rsidTr="00C90D42">
        <w:trPr>
          <w:trHeight w:val="300"/>
        </w:trPr>
        <w:tc>
          <w:tcPr>
            <w:tcW w:w="3094" w:type="dxa"/>
            <w:gridSpan w:val="2"/>
          </w:tcPr>
          <w:p w14:paraId="1861BF8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5.7. Avanso užtikrinimas</w:t>
            </w:r>
          </w:p>
        </w:tc>
        <w:tc>
          <w:tcPr>
            <w:tcW w:w="6441" w:type="dxa"/>
            <w:gridSpan w:val="2"/>
          </w:tcPr>
          <w:p w14:paraId="3BB1A20E" w14:textId="1759A171"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r w:rsidRPr="00177D7E">
              <w:rPr>
                <w:rFonts w:ascii="Arial" w:eastAsia="Times New Roman" w:hAnsi="Arial" w:cs="Arial"/>
                <w:color w:val="000000"/>
                <w:shd w:val="clear" w:color="auto" w:fill="FFFFFF"/>
                <w14:ligatures w14:val="none"/>
              </w:rPr>
              <w:t xml:space="preserve"> </w:t>
            </w:r>
          </w:p>
        </w:tc>
      </w:tr>
      <w:tr w:rsidR="006308FE" w:rsidRPr="00177D7E" w14:paraId="47919134" w14:textId="77777777" w:rsidTr="00C90D42">
        <w:trPr>
          <w:trHeight w:val="300"/>
        </w:trPr>
        <w:tc>
          <w:tcPr>
            <w:tcW w:w="9535" w:type="dxa"/>
            <w:gridSpan w:val="4"/>
          </w:tcPr>
          <w:p w14:paraId="081277F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6. PASLAUGŲ KOKYBĖ IR GARANTINIAI ĮSIPAREIGOJIMAI</w:t>
            </w:r>
          </w:p>
        </w:tc>
      </w:tr>
      <w:tr w:rsidR="006308FE" w:rsidRPr="00177D7E" w14:paraId="50C9BF68" w14:textId="77777777" w:rsidTr="00C90D42">
        <w:trPr>
          <w:trHeight w:val="300"/>
        </w:trPr>
        <w:tc>
          <w:tcPr>
            <w:tcW w:w="3094" w:type="dxa"/>
            <w:gridSpan w:val="2"/>
          </w:tcPr>
          <w:p w14:paraId="367C5A7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6.1. Garantinis terminas</w:t>
            </w:r>
          </w:p>
        </w:tc>
        <w:tc>
          <w:tcPr>
            <w:tcW w:w="6441" w:type="dxa"/>
            <w:gridSpan w:val="2"/>
          </w:tcPr>
          <w:p w14:paraId="14AF7068" w14:textId="77777777" w:rsidR="00F618DB" w:rsidRPr="00F618DB" w:rsidRDefault="00F618DB" w:rsidP="00F618DB">
            <w:pPr>
              <w:spacing w:after="0" w:line="240" w:lineRule="auto"/>
              <w:rPr>
                <w:rFonts w:ascii="Arial" w:eastAsia="Times New Roman" w:hAnsi="Arial" w:cs="Arial"/>
                <w14:ligatures w14:val="none"/>
              </w:rPr>
            </w:pPr>
            <w:r w:rsidRPr="00F618DB">
              <w:rPr>
                <w:rFonts w:ascii="Arial" w:eastAsia="Times New Roman" w:hAnsi="Arial" w:cs="Arial"/>
                <w14:ligatures w14:val="none"/>
              </w:rPr>
              <w:t>GRIS taikomas 12 mėnesių garantinis laikotarpis.</w:t>
            </w:r>
          </w:p>
          <w:p w14:paraId="377CFB84" w14:textId="552C00DE" w:rsidR="006308FE" w:rsidRPr="00177D7E" w:rsidRDefault="00F618DB" w:rsidP="00F618DB">
            <w:pPr>
              <w:spacing w:after="0" w:line="240" w:lineRule="auto"/>
              <w:rPr>
                <w:rFonts w:ascii="Arial" w:eastAsia="Times New Roman" w:hAnsi="Arial" w:cs="Arial"/>
                <w14:ligatures w14:val="none"/>
              </w:rPr>
            </w:pPr>
            <w:r w:rsidRPr="00F618DB">
              <w:rPr>
                <w:rFonts w:ascii="Arial" w:eastAsia="Times New Roman" w:hAnsi="Arial" w:cs="Arial"/>
                <w14:ligatures w14:val="none"/>
              </w:rPr>
              <w:t>Vystymo paslaugų rezultatui</w:t>
            </w:r>
            <w:r>
              <w:rPr>
                <w:rFonts w:ascii="Arial" w:eastAsia="Times New Roman" w:hAnsi="Arial" w:cs="Arial"/>
                <w14:ligatures w14:val="none"/>
              </w:rPr>
              <w:t xml:space="preserve"> – </w:t>
            </w:r>
            <w:r w:rsidRPr="00F618DB">
              <w:rPr>
                <w:rFonts w:ascii="Arial" w:eastAsia="Times New Roman" w:hAnsi="Arial" w:cs="Arial"/>
                <w14:ligatures w14:val="none"/>
              </w:rPr>
              <w:t>įdiegtam naujam funkcionalumui taikomas 12 mėnesių garantinis laikotarpis, skaičiuojamas nuo jo nuo įdiegimo.</w:t>
            </w:r>
          </w:p>
        </w:tc>
      </w:tr>
      <w:tr w:rsidR="006308FE" w:rsidRPr="00177D7E" w14:paraId="7072B015" w14:textId="77777777" w:rsidTr="00C90D42">
        <w:trPr>
          <w:trHeight w:val="300"/>
        </w:trPr>
        <w:tc>
          <w:tcPr>
            <w:tcW w:w="3094" w:type="dxa"/>
            <w:gridSpan w:val="2"/>
          </w:tcPr>
          <w:p w14:paraId="66C0EB6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 xml:space="preserve">6.2. </w:t>
            </w:r>
            <w:r w:rsidRPr="00F927AB">
              <w:rPr>
                <w:rFonts w:ascii="Arial" w:eastAsia="Times New Roman" w:hAnsi="Arial" w:cs="Arial"/>
                <w:b/>
                <w:kern w:val="0"/>
                <w14:ligatures w14:val="none"/>
              </w:rPr>
              <w:t>Terminas Paslaugų trūkumams pašalinti</w:t>
            </w:r>
          </w:p>
        </w:tc>
        <w:tc>
          <w:tcPr>
            <w:tcW w:w="6441" w:type="dxa"/>
            <w:gridSpan w:val="2"/>
          </w:tcPr>
          <w:p w14:paraId="77F2F02A" w14:textId="77777777" w:rsidR="00F64D12" w:rsidRPr="00F64D12" w:rsidRDefault="00F64D12" w:rsidP="00F64D12">
            <w:pPr>
              <w:spacing w:after="0" w:line="240" w:lineRule="auto"/>
              <w:rPr>
                <w:rFonts w:ascii="Arial" w:eastAsia="Times New Roman" w:hAnsi="Arial" w:cs="Arial"/>
                <w14:ligatures w14:val="none"/>
              </w:rPr>
            </w:pPr>
            <w:r w:rsidRPr="00F64D12">
              <w:rPr>
                <w:rFonts w:ascii="Arial" w:eastAsia="Times New Roman" w:hAnsi="Arial" w:cs="Arial"/>
                <w14:ligatures w14:val="none"/>
              </w:rPr>
              <w:t xml:space="preserve">Visi GRIS įdiegimo paslaugų ar jų rezultatų trūkumai turi būti pašalinti per šalių susitarimu nustatytus terminus, bet ne vėliau kaip per 6 mėnesius nuo Sutarties įsigaliojimo. </w:t>
            </w:r>
          </w:p>
          <w:p w14:paraId="1F99F5AD" w14:textId="4D49D512" w:rsidR="006308FE" w:rsidRPr="00177D7E" w:rsidRDefault="00F64D12" w:rsidP="00F64D12">
            <w:pPr>
              <w:spacing w:after="0" w:line="240" w:lineRule="auto"/>
              <w:jc w:val="both"/>
              <w:rPr>
                <w:rFonts w:ascii="Arial" w:eastAsia="Times New Roman" w:hAnsi="Arial" w:cs="Arial"/>
                <w14:ligatures w14:val="none"/>
              </w:rPr>
            </w:pPr>
            <w:r w:rsidRPr="00F64D12">
              <w:rPr>
                <w:rFonts w:ascii="Arial" w:eastAsia="Times New Roman" w:hAnsi="Arial" w:cs="Arial"/>
                <w14:ligatures w14:val="none"/>
              </w:rPr>
              <w:t>Vystymo paslaugų ar jų rezultatų trūkumų pašalinimo terminai nustatomi šalių susitarimu Sutarties vykdymo metu.</w:t>
            </w:r>
          </w:p>
        </w:tc>
      </w:tr>
      <w:tr w:rsidR="006308FE" w:rsidRPr="00177D7E" w14:paraId="5644061F" w14:textId="77777777" w:rsidTr="00C90D42">
        <w:trPr>
          <w:trHeight w:val="300"/>
        </w:trPr>
        <w:tc>
          <w:tcPr>
            <w:tcW w:w="3094" w:type="dxa"/>
            <w:gridSpan w:val="2"/>
          </w:tcPr>
          <w:p w14:paraId="7ADA0558" w14:textId="77777777" w:rsidR="006308FE" w:rsidRPr="00177D7E" w:rsidRDefault="006308FE" w:rsidP="006308FE">
            <w:pPr>
              <w:spacing w:after="0" w:line="240" w:lineRule="auto"/>
              <w:rPr>
                <w:rFonts w:ascii="Arial" w:eastAsia="Times New Roman" w:hAnsi="Arial" w:cs="Arial"/>
                <w:b/>
                <w:kern w:val="0"/>
                <w14:ligatures w14:val="none"/>
              </w:rPr>
            </w:pPr>
            <w:r w:rsidRPr="00177D7E">
              <w:rPr>
                <w:rFonts w:ascii="Arial" w:eastAsia="Times New Roman" w:hAnsi="Arial" w:cs="Arial"/>
                <w:b/>
                <w:kern w:val="0"/>
                <w14:ligatures w14:val="none"/>
              </w:rPr>
              <w:t xml:space="preserve">6.3. Kokybinių kriterijų įgyvendinimo </w:t>
            </w:r>
            <w:r w:rsidRPr="00177D7E">
              <w:rPr>
                <w:rFonts w:ascii="Arial" w:eastAsia="Times New Roman" w:hAnsi="Arial" w:cs="Arial"/>
                <w:b/>
                <w:bCs/>
                <w:kern w:val="0"/>
                <w14:ligatures w14:val="none"/>
              </w:rPr>
              <w:t xml:space="preserve">ir </w:t>
            </w:r>
            <w:r w:rsidRPr="00177D7E">
              <w:rPr>
                <w:rFonts w:ascii="Arial" w:eastAsia="Times New Roman" w:hAnsi="Arial" w:cs="Arial"/>
                <w:b/>
                <w:kern w:val="0"/>
                <w14:ligatures w14:val="none"/>
              </w:rPr>
              <w:t>tikrinimo tvarka</w:t>
            </w:r>
          </w:p>
        </w:tc>
        <w:tc>
          <w:tcPr>
            <w:tcW w:w="6441" w:type="dxa"/>
            <w:gridSpan w:val="2"/>
          </w:tcPr>
          <w:p w14:paraId="190BFA94" w14:textId="5E82DE37" w:rsidR="004E7504"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r w:rsidR="007B40C7" w:rsidRPr="00177D7E">
              <w:rPr>
                <w:rFonts w:ascii="Arial" w:eastAsia="Times New Roman" w:hAnsi="Arial" w:cs="Arial"/>
                <w14:ligatures w14:val="none"/>
              </w:rPr>
              <w:t xml:space="preserve"> </w:t>
            </w:r>
          </w:p>
          <w:p w14:paraId="7F21FF17" w14:textId="1756C7A0" w:rsidR="006308FE" w:rsidRPr="00177D7E" w:rsidRDefault="006308FE" w:rsidP="00177D7E">
            <w:pPr>
              <w:spacing w:after="0" w:line="240" w:lineRule="auto"/>
              <w:jc w:val="both"/>
              <w:rPr>
                <w:rFonts w:ascii="Arial" w:eastAsia="Times New Roman" w:hAnsi="Arial" w:cs="Arial"/>
                <w14:ligatures w14:val="none"/>
              </w:rPr>
            </w:pPr>
          </w:p>
        </w:tc>
      </w:tr>
      <w:tr w:rsidR="006308FE" w:rsidRPr="00177D7E" w14:paraId="793EB78B" w14:textId="77777777" w:rsidTr="00C90D42">
        <w:trPr>
          <w:trHeight w:val="300"/>
        </w:trPr>
        <w:tc>
          <w:tcPr>
            <w:tcW w:w="9535" w:type="dxa"/>
            <w:gridSpan w:val="4"/>
          </w:tcPr>
          <w:p w14:paraId="0AABBB57"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7. SUTARTIES VYKDYMUI PASITELKIAMI SUBTIEKĖJAI IR (AR) SPECIALISTAI</w:t>
            </w:r>
          </w:p>
        </w:tc>
      </w:tr>
      <w:tr w:rsidR="006308FE" w:rsidRPr="00177D7E" w14:paraId="62CB9FF6" w14:textId="77777777" w:rsidTr="00C90D42">
        <w:trPr>
          <w:trHeight w:val="300"/>
        </w:trPr>
        <w:tc>
          <w:tcPr>
            <w:tcW w:w="3094" w:type="dxa"/>
            <w:gridSpan w:val="2"/>
          </w:tcPr>
          <w:p w14:paraId="76143F83"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7.1. Sutarties vykdymui pasitelkiami subtiekėjai ir (ar) specialistai</w:t>
            </w:r>
          </w:p>
        </w:tc>
        <w:tc>
          <w:tcPr>
            <w:tcW w:w="6441" w:type="dxa"/>
            <w:gridSpan w:val="2"/>
          </w:tcPr>
          <w:p w14:paraId="01D573B6" w14:textId="77777777"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Sutarties vykdymui subtiekėjai ir (ar) specialistai nepasitelkiami.</w:t>
            </w:r>
          </w:p>
          <w:p w14:paraId="2E753DAB" w14:textId="469B3890" w:rsidR="006308FE" w:rsidRPr="00177D7E" w:rsidRDefault="006308FE" w:rsidP="003246C7">
            <w:pPr>
              <w:spacing w:after="0" w:line="240" w:lineRule="auto"/>
              <w:rPr>
                <w:rFonts w:ascii="Arial" w:eastAsia="Times New Roman" w:hAnsi="Arial" w:cs="Arial"/>
                <w:b/>
                <w14:ligatures w14:val="none"/>
              </w:rPr>
            </w:pPr>
          </w:p>
        </w:tc>
      </w:tr>
      <w:tr w:rsidR="006308FE" w:rsidRPr="00177D7E" w14:paraId="67909265" w14:textId="77777777" w:rsidTr="00C90D42">
        <w:trPr>
          <w:trHeight w:val="300"/>
        </w:trPr>
        <w:tc>
          <w:tcPr>
            <w:tcW w:w="9535" w:type="dxa"/>
            <w:gridSpan w:val="4"/>
          </w:tcPr>
          <w:p w14:paraId="38C48E3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8. PRIEVOLIŲ PAGAL SUTARTĮ ĮVYKDYMO UŽTIKRINIMAS</w:t>
            </w:r>
          </w:p>
        </w:tc>
      </w:tr>
      <w:tr w:rsidR="006308FE" w:rsidRPr="00177D7E" w14:paraId="390903DA" w14:textId="77777777" w:rsidTr="00C90D42">
        <w:trPr>
          <w:trHeight w:val="300"/>
        </w:trPr>
        <w:tc>
          <w:tcPr>
            <w:tcW w:w="3094" w:type="dxa"/>
            <w:gridSpan w:val="2"/>
          </w:tcPr>
          <w:p w14:paraId="304D124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8.1. Prievolių pagal Sutartį įvykdymo užtikrinimas</w:t>
            </w:r>
          </w:p>
        </w:tc>
        <w:tc>
          <w:tcPr>
            <w:tcW w:w="6441" w:type="dxa"/>
            <w:gridSpan w:val="2"/>
          </w:tcPr>
          <w:p w14:paraId="17C3ACC7" w14:textId="6E5AE5E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Prievolių pagal Sutartį įvykdymas užtikrinamas</w:t>
            </w:r>
            <w:r w:rsidR="00177D7E">
              <w:rPr>
                <w:rFonts w:ascii="Arial" w:eastAsia="Times New Roman" w:hAnsi="Arial" w:cs="Arial"/>
                <w14:ligatures w14:val="none"/>
              </w:rPr>
              <w:t>:</w:t>
            </w:r>
          </w:p>
          <w:p w14:paraId="049DE93A" w14:textId="4ED29810"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Netesybomis (delspinigiais, bauda)</w:t>
            </w:r>
            <w:r w:rsidR="00177D7E">
              <w:rPr>
                <w:rFonts w:ascii="Arial" w:eastAsia="Times New Roman" w:hAnsi="Arial" w:cs="Arial"/>
                <w14:ligatures w14:val="none"/>
              </w:rPr>
              <w:t>.</w:t>
            </w:r>
          </w:p>
        </w:tc>
      </w:tr>
      <w:tr w:rsidR="006308FE" w:rsidRPr="00177D7E" w14:paraId="75F1B788" w14:textId="77777777" w:rsidTr="00C90D42">
        <w:trPr>
          <w:trHeight w:val="300"/>
        </w:trPr>
        <w:tc>
          <w:tcPr>
            <w:tcW w:w="3094" w:type="dxa"/>
            <w:gridSpan w:val="2"/>
          </w:tcPr>
          <w:p w14:paraId="29E59B5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8.2 Sutarties įvykdymo užtikrinimo galiojimo terminas</w:t>
            </w:r>
          </w:p>
        </w:tc>
        <w:tc>
          <w:tcPr>
            <w:tcW w:w="6441" w:type="dxa"/>
            <w:gridSpan w:val="2"/>
          </w:tcPr>
          <w:p w14:paraId="4050C711" w14:textId="4EE6ACD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ED6108" w14:textId="77777777" w:rsidTr="00C90D42">
        <w:trPr>
          <w:trHeight w:val="300"/>
        </w:trPr>
        <w:tc>
          <w:tcPr>
            <w:tcW w:w="3094" w:type="dxa"/>
            <w:gridSpan w:val="2"/>
          </w:tcPr>
          <w:p w14:paraId="551ACCD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8.3. Sutarties įvykdymo užtikrinimo pateikimas</w:t>
            </w:r>
          </w:p>
        </w:tc>
        <w:tc>
          <w:tcPr>
            <w:tcW w:w="6441" w:type="dxa"/>
            <w:gridSpan w:val="2"/>
          </w:tcPr>
          <w:p w14:paraId="142A9D9E" w14:textId="69DD4304"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6A123EA6" w14:textId="77777777" w:rsidTr="00C90D42">
        <w:trPr>
          <w:trHeight w:val="300"/>
        </w:trPr>
        <w:tc>
          <w:tcPr>
            <w:tcW w:w="9535" w:type="dxa"/>
            <w:gridSpan w:val="4"/>
          </w:tcPr>
          <w:p w14:paraId="4AB0574F"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9. ŠALIŲ ATSAKOMYBĖ</w:t>
            </w:r>
          </w:p>
        </w:tc>
      </w:tr>
      <w:tr w:rsidR="006308FE" w:rsidRPr="00177D7E" w14:paraId="2337C6F4" w14:textId="77777777" w:rsidTr="00C90D42">
        <w:trPr>
          <w:trHeight w:val="300"/>
        </w:trPr>
        <w:tc>
          <w:tcPr>
            <w:tcW w:w="3094" w:type="dxa"/>
            <w:gridSpan w:val="2"/>
          </w:tcPr>
          <w:p w14:paraId="58FA550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9.1. Pirkėjui taikomos netesybos už mokėjimų pagal Sutartį vėlavimą</w:t>
            </w:r>
          </w:p>
        </w:tc>
        <w:tc>
          <w:tcPr>
            <w:tcW w:w="6441" w:type="dxa"/>
            <w:gridSpan w:val="2"/>
          </w:tcPr>
          <w:p w14:paraId="69BD6E27" w14:textId="0721CA2B" w:rsidR="006308FE" w:rsidRPr="00177D7E" w:rsidRDefault="005D4C8D" w:rsidP="007B40C7">
            <w:pPr>
              <w:spacing w:after="0"/>
              <w:jc w:val="both"/>
              <w:rPr>
                <w:rFonts w:ascii="Arial" w:eastAsia="Times New Roman" w:hAnsi="Arial" w:cs="Arial"/>
                <w:color w:val="000000"/>
                <w14:ligatures w14:val="none"/>
              </w:rPr>
            </w:pPr>
            <w:r w:rsidRPr="005D4C8D">
              <w:rPr>
                <w:rFonts w:ascii="Arial" w:eastAsia="Times New Roman" w:hAnsi="Arial" w:cs="Arial"/>
                <w:color w:val="00000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w:t>
            </w:r>
            <w:r w:rsidR="004D7307">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(dvi</w:t>
            </w:r>
            <w:r w:rsidR="00031182">
              <w:rPr>
                <w:rFonts w:ascii="Arial" w:eastAsia="Times New Roman" w:hAnsi="Arial" w:cs="Arial"/>
                <w:color w:val="000000"/>
                <w14:ligatures w14:val="none"/>
              </w:rPr>
              <w:t>ejų</w:t>
            </w:r>
            <w:r w:rsidRPr="005D4C8D">
              <w:rPr>
                <w:rFonts w:ascii="Arial" w:eastAsia="Times New Roman" w:hAnsi="Arial" w:cs="Arial"/>
                <w:color w:val="000000"/>
                <w14:ligatures w14:val="none"/>
              </w:rPr>
              <w:t xml:space="preserve"> šimt</w:t>
            </w:r>
            <w:r w:rsidR="00031182">
              <w:rPr>
                <w:rFonts w:ascii="Arial" w:eastAsia="Times New Roman" w:hAnsi="Arial" w:cs="Arial"/>
                <w:color w:val="000000"/>
                <w14:ligatures w14:val="none"/>
              </w:rPr>
              <w:t>ųjų</w:t>
            </w:r>
            <w:r w:rsidRPr="005D4C8D">
              <w:rPr>
                <w:rFonts w:ascii="Arial" w:eastAsia="Times New Roman" w:hAnsi="Arial" w:cs="Arial"/>
                <w:color w:val="000000"/>
                <w14:ligatures w14:val="none"/>
              </w:rPr>
              <w:t>)</w:t>
            </w:r>
            <w:r w:rsidR="004D7307">
              <w:rPr>
                <w:rFonts w:ascii="Arial" w:eastAsia="Times New Roman" w:hAnsi="Arial" w:cs="Arial"/>
                <w:color w:val="000000"/>
                <w14:ligatures w14:val="none"/>
              </w:rPr>
              <w:t xml:space="preserve"> p</w:t>
            </w:r>
            <w:r w:rsidRPr="005D4C8D">
              <w:rPr>
                <w:rFonts w:ascii="Arial" w:eastAsia="Times New Roman" w:hAnsi="Arial" w:cs="Arial"/>
                <w:color w:val="000000"/>
                <w14:ligatures w14:val="none"/>
              </w:rPr>
              <w:t>rocento dydžio delspinigius nuo neapmokėtos sumos be PVM už kiekvieną vėlavimo dieną</w:t>
            </w:r>
            <w:r w:rsidR="00C67C6B">
              <w:rPr>
                <w:rFonts w:ascii="Arial" w:eastAsia="Times New Roman" w:hAnsi="Arial" w:cs="Arial"/>
                <w:color w:val="000000"/>
                <w14:ligatures w14:val="none"/>
              </w:rPr>
              <w:t>.</w:t>
            </w:r>
          </w:p>
        </w:tc>
      </w:tr>
      <w:tr w:rsidR="006308FE" w:rsidRPr="00177D7E" w14:paraId="5799E737" w14:textId="77777777" w:rsidTr="00C90D42">
        <w:trPr>
          <w:trHeight w:val="300"/>
        </w:trPr>
        <w:tc>
          <w:tcPr>
            <w:tcW w:w="3094" w:type="dxa"/>
            <w:gridSpan w:val="2"/>
          </w:tcPr>
          <w:p w14:paraId="2DD850F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9.2. Tiekėjui taikomos netesybos</w:t>
            </w:r>
          </w:p>
        </w:tc>
        <w:tc>
          <w:tcPr>
            <w:tcW w:w="6441" w:type="dxa"/>
            <w:gridSpan w:val="2"/>
          </w:tcPr>
          <w:p w14:paraId="6336EFAC" w14:textId="60711923" w:rsidR="005D4C8D" w:rsidRDefault="005D4C8D" w:rsidP="007B40C7">
            <w:pPr>
              <w:spacing w:after="0" w:line="240" w:lineRule="auto"/>
              <w:jc w:val="both"/>
              <w:rPr>
                <w:rFonts w:ascii="Arial" w:eastAsia="Times New Roman" w:hAnsi="Arial" w:cs="Arial"/>
                <w:color w:val="000000"/>
                <w14:ligatures w14:val="none"/>
              </w:rPr>
            </w:pPr>
            <w:r>
              <w:rPr>
                <w:rFonts w:ascii="Arial" w:eastAsia="Times New Roman" w:hAnsi="Arial" w:cs="Arial"/>
                <w:color w:val="000000"/>
                <w14:ligatures w14:val="none"/>
              </w:rPr>
              <w:t xml:space="preserve">9.2.1. </w:t>
            </w:r>
            <w:r w:rsidRPr="005D4C8D">
              <w:rPr>
                <w:rFonts w:ascii="Arial" w:eastAsia="Times New Roman" w:hAnsi="Arial" w:cs="Arial"/>
                <w:color w:val="000000"/>
                <w14:ligatures w14:val="none"/>
              </w:rPr>
              <w:t xml:space="preserve">Jeigu Tiekėjas vėluoja suteikti </w:t>
            </w:r>
            <w:r w:rsidR="005B6031">
              <w:rPr>
                <w:rFonts w:ascii="Arial" w:eastAsia="Times New Roman" w:hAnsi="Arial" w:cs="Arial"/>
                <w:color w:val="000000"/>
                <w14:ligatures w14:val="none"/>
              </w:rPr>
              <w:t>įdiegimo p</w:t>
            </w:r>
            <w:r w:rsidRPr="005D4C8D">
              <w:rPr>
                <w:rFonts w:ascii="Arial" w:eastAsia="Times New Roman" w:hAnsi="Arial" w:cs="Arial"/>
                <w:color w:val="000000"/>
                <w14:ligatures w14:val="none"/>
              </w:rPr>
              <w:t>aslaugas, Pirkėjas nuo kitos nei nustatytas terminas dienos Tiekėjui</w:t>
            </w:r>
            <w:r w:rsidR="00E72F65">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skaičiuoja 0,02</w:t>
            </w:r>
            <w:r w:rsidR="00E72F65">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(dvi</w:t>
            </w:r>
            <w:r w:rsidR="00031182">
              <w:rPr>
                <w:rFonts w:ascii="Arial" w:eastAsia="Times New Roman" w:hAnsi="Arial" w:cs="Arial"/>
                <w:color w:val="000000"/>
                <w14:ligatures w14:val="none"/>
              </w:rPr>
              <w:t>ejų</w:t>
            </w:r>
            <w:r w:rsidRPr="005D4C8D">
              <w:rPr>
                <w:rFonts w:ascii="Arial" w:eastAsia="Times New Roman" w:hAnsi="Arial" w:cs="Arial"/>
                <w:color w:val="000000"/>
                <w14:ligatures w14:val="none"/>
              </w:rPr>
              <w:t xml:space="preserve"> šimt</w:t>
            </w:r>
            <w:r w:rsidR="00031182">
              <w:rPr>
                <w:rFonts w:ascii="Arial" w:eastAsia="Times New Roman" w:hAnsi="Arial" w:cs="Arial"/>
                <w:color w:val="000000"/>
                <w14:ligatures w14:val="none"/>
              </w:rPr>
              <w:t>ųjų</w:t>
            </w:r>
            <w:r w:rsidRPr="005D4C8D">
              <w:rPr>
                <w:rFonts w:ascii="Arial" w:eastAsia="Times New Roman" w:hAnsi="Arial" w:cs="Arial"/>
                <w:color w:val="000000"/>
                <w14:ligatures w14:val="none"/>
              </w:rPr>
              <w:t>) procento dydžio delspinigius už kiekvieną uždelstą dien</w:t>
            </w:r>
            <w:r w:rsidR="00E63D35">
              <w:rPr>
                <w:rFonts w:ascii="Arial" w:eastAsia="Times New Roman" w:hAnsi="Arial" w:cs="Arial"/>
                <w:color w:val="000000"/>
                <w14:ligatures w14:val="none"/>
              </w:rPr>
              <w:t>ą</w:t>
            </w:r>
            <w:r w:rsidRPr="005D4C8D">
              <w:rPr>
                <w:rFonts w:ascii="Arial" w:eastAsia="Times New Roman" w:hAnsi="Arial" w:cs="Arial"/>
                <w:color w:val="000000"/>
                <w14:ligatures w14:val="none"/>
              </w:rPr>
              <w:t xml:space="preserve"> nuo laiku nesuteiktų </w:t>
            </w:r>
            <w:r w:rsidR="005B6031">
              <w:rPr>
                <w:rFonts w:ascii="Arial" w:eastAsia="Times New Roman" w:hAnsi="Arial" w:cs="Arial"/>
                <w:color w:val="000000"/>
                <w14:ligatures w14:val="none"/>
              </w:rPr>
              <w:t xml:space="preserve">įdiegimo </w:t>
            </w:r>
            <w:r w:rsidRPr="005D4C8D">
              <w:rPr>
                <w:rFonts w:ascii="Arial" w:eastAsia="Times New Roman" w:hAnsi="Arial" w:cs="Arial"/>
                <w:color w:val="000000"/>
                <w14:ligatures w14:val="none"/>
              </w:rPr>
              <w:t>Paslaugų</w:t>
            </w:r>
            <w:r w:rsidR="005B6031">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kainos be PVM.</w:t>
            </w:r>
          </w:p>
          <w:p w14:paraId="0002ECDF" w14:textId="516BFC0F" w:rsidR="005B6031" w:rsidRDefault="005B6031" w:rsidP="007B40C7">
            <w:pPr>
              <w:spacing w:after="0" w:line="240" w:lineRule="auto"/>
              <w:jc w:val="both"/>
              <w:rPr>
                <w:rFonts w:ascii="Arial" w:eastAsia="Times New Roman" w:hAnsi="Arial" w:cs="Arial"/>
                <w:color w:val="000000"/>
                <w14:ligatures w14:val="none"/>
              </w:rPr>
            </w:pPr>
            <w:r>
              <w:rPr>
                <w:rFonts w:ascii="Arial" w:eastAsia="Times New Roman" w:hAnsi="Arial" w:cs="Arial"/>
                <w:color w:val="000000"/>
                <w14:ligatures w14:val="none"/>
              </w:rPr>
              <w:t>9.2.2. Jeigu</w:t>
            </w:r>
            <w:r w:rsidR="00E50121">
              <w:rPr>
                <w:rFonts w:ascii="Arial" w:eastAsia="Times New Roman" w:hAnsi="Arial" w:cs="Arial"/>
                <w:color w:val="000000"/>
                <w14:ligatures w14:val="none"/>
              </w:rPr>
              <w:t xml:space="preserve"> sutrikimas </w:t>
            </w:r>
            <w:r w:rsidR="00C8770B">
              <w:rPr>
                <w:rFonts w:ascii="Arial" w:eastAsia="Times New Roman" w:hAnsi="Arial" w:cs="Arial"/>
                <w:color w:val="000000"/>
                <w14:ligatures w14:val="none"/>
              </w:rPr>
              <w:t xml:space="preserve">ar klaida </w:t>
            </w:r>
            <w:r w:rsidR="00E50121">
              <w:rPr>
                <w:rFonts w:ascii="Arial" w:eastAsia="Times New Roman" w:hAnsi="Arial" w:cs="Arial"/>
                <w:color w:val="000000"/>
                <w14:ligatures w14:val="none"/>
              </w:rPr>
              <w:t>įvyksta dėl Tiekėjo kaltės ir</w:t>
            </w:r>
            <w:r>
              <w:rPr>
                <w:rFonts w:ascii="Arial" w:eastAsia="Times New Roman" w:hAnsi="Arial" w:cs="Arial"/>
                <w:color w:val="000000"/>
                <w14:ligatures w14:val="none"/>
              </w:rPr>
              <w:t xml:space="preserve"> Tiekėjas praleidžia priežiūros paslaugų reakcijos ir spendimo terminus, nurodytus Techninės specifikacijos 4.2.11.4 punkte „</w:t>
            </w:r>
            <w:r w:rsidRPr="005B6031">
              <w:rPr>
                <w:rFonts w:ascii="Arial" w:eastAsia="Times New Roman" w:hAnsi="Arial" w:cs="Arial"/>
                <w:color w:val="000000"/>
                <w14:ligatures w14:val="none"/>
              </w:rPr>
              <w:t>Sutrikimų / klaidų reakcijos ir sprendimo laikų terminai</w:t>
            </w:r>
            <w:r>
              <w:rPr>
                <w:rFonts w:ascii="Arial" w:eastAsia="Times New Roman" w:hAnsi="Arial" w:cs="Arial"/>
                <w:color w:val="000000"/>
                <w14:ligatures w14:val="none"/>
              </w:rPr>
              <w:t xml:space="preserve">“, Tiekėjas </w:t>
            </w:r>
            <w:r>
              <w:rPr>
                <w:rFonts w:ascii="Arial" w:eastAsia="Times New Roman" w:hAnsi="Arial" w:cs="Arial"/>
                <w:color w:val="000000"/>
                <w14:ligatures w14:val="none"/>
              </w:rPr>
              <w:lastRenderedPageBreak/>
              <w:t>sumoka Pirkėjui 50,00 Eur (penkiasdešimties eurų, 00 ct) baudą už kiekvieną tokį atvejį.</w:t>
            </w:r>
          </w:p>
          <w:p w14:paraId="343ED99C" w14:textId="6C075552" w:rsidR="005B6031" w:rsidRPr="00177D7E" w:rsidRDefault="005B6031" w:rsidP="007B40C7">
            <w:pPr>
              <w:spacing w:after="0" w:line="240" w:lineRule="auto"/>
              <w:jc w:val="both"/>
              <w:rPr>
                <w:rFonts w:ascii="Arial" w:eastAsia="Times New Roman" w:hAnsi="Arial" w:cs="Arial"/>
                <w:color w:val="000000"/>
                <w14:ligatures w14:val="none"/>
              </w:rPr>
            </w:pPr>
            <w:r>
              <w:rPr>
                <w:rFonts w:ascii="Arial" w:eastAsia="Times New Roman" w:hAnsi="Arial" w:cs="Arial"/>
                <w:color w:val="000000"/>
                <w14:ligatures w14:val="none"/>
              </w:rPr>
              <w:t xml:space="preserve">9.2.3. </w:t>
            </w:r>
            <w:r w:rsidRPr="005B6031">
              <w:rPr>
                <w:rFonts w:ascii="Arial" w:eastAsia="Times New Roman" w:hAnsi="Arial" w:cs="Arial"/>
                <w:color w:val="000000"/>
                <w14:ligatures w14:val="none"/>
              </w:rPr>
              <w:t xml:space="preserve">Jeigu Tiekėjas praleidžia </w:t>
            </w:r>
            <w:r>
              <w:rPr>
                <w:rFonts w:ascii="Arial" w:eastAsia="Times New Roman" w:hAnsi="Arial" w:cs="Arial"/>
                <w:color w:val="000000"/>
                <w14:ligatures w14:val="none"/>
              </w:rPr>
              <w:t>vystymo</w:t>
            </w:r>
            <w:r w:rsidRPr="005B6031">
              <w:rPr>
                <w:rFonts w:ascii="Arial" w:eastAsia="Times New Roman" w:hAnsi="Arial" w:cs="Arial"/>
                <w:color w:val="000000"/>
                <w14:ligatures w14:val="none"/>
              </w:rPr>
              <w:t xml:space="preserve"> paslaugų</w:t>
            </w:r>
            <w:r>
              <w:rPr>
                <w:rFonts w:ascii="Arial" w:eastAsia="Times New Roman" w:hAnsi="Arial" w:cs="Arial"/>
                <w:color w:val="000000"/>
                <w14:ligatures w14:val="none"/>
              </w:rPr>
              <w:t xml:space="preserve"> reakcijos ir įvertinimo </w:t>
            </w:r>
            <w:r w:rsidRPr="005B6031">
              <w:rPr>
                <w:rFonts w:ascii="Arial" w:eastAsia="Times New Roman" w:hAnsi="Arial" w:cs="Arial"/>
                <w:color w:val="000000"/>
                <w14:ligatures w14:val="none"/>
              </w:rPr>
              <w:t>terminus,</w:t>
            </w:r>
            <w:r>
              <w:rPr>
                <w:rFonts w:ascii="Arial" w:eastAsia="Times New Roman" w:hAnsi="Arial" w:cs="Arial"/>
                <w:color w:val="000000"/>
                <w14:ligatures w14:val="none"/>
              </w:rPr>
              <w:t xml:space="preserve"> nurodytus Techninės specifikacijos </w:t>
            </w:r>
            <w:r w:rsidRPr="005B6031">
              <w:rPr>
                <w:rFonts w:ascii="Arial" w:eastAsia="Times New Roman" w:hAnsi="Arial" w:cs="Arial"/>
                <w:color w:val="000000"/>
                <w14:ligatures w14:val="none"/>
              </w:rPr>
              <w:t>4.2.15.6</w:t>
            </w:r>
            <w:r>
              <w:rPr>
                <w:rFonts w:ascii="Arial" w:eastAsia="Times New Roman" w:hAnsi="Arial" w:cs="Arial"/>
                <w:color w:val="000000"/>
                <w14:ligatures w14:val="none"/>
              </w:rPr>
              <w:t xml:space="preserve"> punkte „</w:t>
            </w:r>
            <w:r w:rsidRPr="005B6031">
              <w:rPr>
                <w:rFonts w:ascii="Arial" w:eastAsia="Times New Roman" w:hAnsi="Arial" w:cs="Arial"/>
                <w:color w:val="000000"/>
                <w14:ligatures w14:val="none"/>
              </w:rPr>
              <w:t>Vystymo paslaugų reakcijos laikas ir sprendimo terminai</w:t>
            </w:r>
            <w:r>
              <w:rPr>
                <w:rFonts w:ascii="Arial" w:eastAsia="Times New Roman" w:hAnsi="Arial" w:cs="Arial"/>
                <w:color w:val="000000"/>
                <w14:ligatures w14:val="none"/>
              </w:rPr>
              <w:t xml:space="preserve">“, </w:t>
            </w:r>
            <w:r w:rsidRPr="005B6031">
              <w:rPr>
                <w:rFonts w:ascii="Arial" w:eastAsia="Times New Roman" w:hAnsi="Arial" w:cs="Arial"/>
                <w:color w:val="000000"/>
                <w14:ligatures w14:val="none"/>
              </w:rPr>
              <w:t>Tiekėjas sumoka Pirkėjui 50,00 Eur (penkiasdešimties eurų, 00 ct) baudą už kiekvieną tokį atvejį.</w:t>
            </w:r>
          </w:p>
          <w:p w14:paraId="039CC330" w14:textId="55A7DE79" w:rsidR="006308FE" w:rsidRDefault="007B40C7" w:rsidP="007B40C7">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9.2.</w:t>
            </w:r>
            <w:r w:rsidR="005B6031">
              <w:rPr>
                <w:rFonts w:ascii="Arial" w:eastAsia="Times New Roman" w:hAnsi="Arial" w:cs="Arial"/>
                <w:color w:val="000000"/>
                <w14:ligatures w14:val="none"/>
              </w:rPr>
              <w:t>4</w:t>
            </w:r>
            <w:r w:rsidRPr="00177D7E">
              <w:rPr>
                <w:rFonts w:ascii="Arial" w:eastAsia="Times New Roman" w:hAnsi="Arial" w:cs="Arial"/>
                <w:color w:val="000000"/>
                <w14:ligatures w14:val="none"/>
              </w:rPr>
              <w:t>. Tiekėjas privalo sumokėti Pirkėjui netesybas per 30 (trisdešimt) kalendorinių dienų nuo Pirkėjo pareikalavimo, jeigu netesybų suma nėra išskaitoma iš Tiekėjui mokėtinos sumos.</w:t>
            </w:r>
          </w:p>
          <w:p w14:paraId="2818B9BA" w14:textId="7660BDD4" w:rsidR="005B6031" w:rsidRPr="00177D7E" w:rsidRDefault="005B6031" w:rsidP="007B40C7">
            <w:pPr>
              <w:spacing w:after="0" w:line="240" w:lineRule="auto"/>
              <w:jc w:val="both"/>
              <w:rPr>
                <w:rFonts w:ascii="Arial" w:eastAsia="Times New Roman" w:hAnsi="Arial" w:cs="Arial"/>
                <w:b/>
                <w14:ligatures w14:val="none"/>
              </w:rPr>
            </w:pPr>
          </w:p>
        </w:tc>
      </w:tr>
      <w:tr w:rsidR="006308FE" w:rsidRPr="00177D7E" w14:paraId="69B10949" w14:textId="77777777" w:rsidTr="00C90D42">
        <w:trPr>
          <w:trHeight w:val="300"/>
        </w:trPr>
        <w:tc>
          <w:tcPr>
            <w:tcW w:w="3094" w:type="dxa"/>
            <w:gridSpan w:val="2"/>
          </w:tcPr>
          <w:p w14:paraId="4648103B" w14:textId="77777777" w:rsidR="006308FE" w:rsidRPr="00177D7E" w:rsidRDefault="006308FE" w:rsidP="006308FE">
            <w:pPr>
              <w:spacing w:after="0" w:line="240" w:lineRule="auto"/>
              <w:rPr>
                <w:rFonts w:ascii="Arial" w:eastAsia="Times New Roman" w:hAnsi="Arial" w:cs="Arial"/>
                <w:b/>
                <w14:ligatures w14:val="none"/>
              </w:rPr>
            </w:pPr>
            <w:r w:rsidRPr="00AF646C">
              <w:rPr>
                <w:rFonts w:ascii="Arial" w:eastAsia="Times New Roman" w:hAnsi="Arial" w:cs="Arial"/>
                <w:b/>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55A38CD0" w14:textId="438AE210"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9.3.1. Nutraukus Sutartį dėl esminio Sutarties pažeidimo, nustatyto Sutarties Specialiosiose sąlygose, mokama</w:t>
            </w:r>
            <w:r w:rsidR="008260CA">
              <w:rPr>
                <w:rFonts w:ascii="Arial" w:eastAsia="Times New Roman" w:hAnsi="Arial" w:cs="Arial"/>
                <w14:ligatures w14:val="none"/>
              </w:rPr>
              <w:t xml:space="preserve"> </w:t>
            </w:r>
            <w:r w:rsidR="00E72F65" w:rsidRPr="00E72F65">
              <w:rPr>
                <w:rFonts w:ascii="Arial" w:eastAsia="Times New Roman" w:hAnsi="Arial" w:cs="Arial"/>
                <w:b/>
                <w:bCs/>
                <w14:ligatures w14:val="none"/>
              </w:rPr>
              <w:t>15</w:t>
            </w:r>
            <w:r w:rsidR="008260CA" w:rsidRPr="008260CA">
              <w:rPr>
                <w:rFonts w:ascii="Arial" w:eastAsia="Times New Roman" w:hAnsi="Arial" w:cs="Arial"/>
                <w:b/>
                <w:bCs/>
                <w14:ligatures w14:val="none"/>
              </w:rPr>
              <w:t>00,00 Eur (</w:t>
            </w:r>
            <w:r w:rsidR="00E72F65">
              <w:rPr>
                <w:rFonts w:ascii="Arial" w:eastAsia="Times New Roman" w:hAnsi="Arial" w:cs="Arial"/>
                <w:b/>
                <w:bCs/>
                <w14:ligatures w14:val="none"/>
              </w:rPr>
              <w:t>vieno tūkstančio penkių šimtų</w:t>
            </w:r>
            <w:r w:rsidR="008260CA" w:rsidRPr="008260CA">
              <w:rPr>
                <w:rFonts w:ascii="Arial" w:eastAsia="Times New Roman" w:hAnsi="Arial" w:cs="Arial"/>
                <w:b/>
                <w:bCs/>
                <w14:ligatures w14:val="none"/>
              </w:rPr>
              <w:t xml:space="preserve"> eurų, 00 ct)</w:t>
            </w:r>
            <w:r w:rsidRPr="008260CA">
              <w:rPr>
                <w:rFonts w:ascii="Arial" w:eastAsia="Times New Roman" w:hAnsi="Arial" w:cs="Arial"/>
                <w:b/>
                <w:bCs/>
                <w14:ligatures w14:val="none"/>
              </w:rPr>
              <w:t xml:space="preserve"> </w:t>
            </w:r>
            <w:r w:rsidRPr="00177D7E">
              <w:rPr>
                <w:rFonts w:ascii="Arial" w:eastAsia="Times New Roman" w:hAnsi="Arial" w:cs="Arial"/>
                <w14:ligatures w14:val="none"/>
              </w:rPr>
              <w:t>bauda</w:t>
            </w:r>
            <w:r w:rsidR="008260CA">
              <w:rPr>
                <w:rFonts w:ascii="Arial" w:eastAsia="Times New Roman" w:hAnsi="Arial" w:cs="Arial"/>
                <w14:ligatures w14:val="none"/>
              </w:rPr>
              <w:t>.</w:t>
            </w:r>
          </w:p>
          <w:p w14:paraId="3E12937D" w14:textId="18193A79"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9.3.2. Nepagrįstai nutraukus Sutarties vykdymą ne Sutartyje nustatyta tvarka,</w:t>
            </w:r>
            <w:r w:rsidR="00C74D83">
              <w:rPr>
                <w:rFonts w:ascii="Arial" w:eastAsia="Times New Roman" w:hAnsi="Arial" w:cs="Arial"/>
                <w:kern w:val="0"/>
                <w14:ligatures w14:val="none"/>
              </w:rPr>
              <w:t xml:space="preserve"> </w:t>
            </w:r>
            <w:r w:rsidRPr="00177D7E">
              <w:rPr>
                <w:rFonts w:ascii="Arial" w:eastAsia="Times New Roman" w:hAnsi="Arial" w:cs="Arial"/>
                <w:kern w:val="0"/>
                <w14:ligatures w14:val="none"/>
              </w:rPr>
              <w:t xml:space="preserve">mokama </w:t>
            </w:r>
            <w:r w:rsidR="00E72F65" w:rsidRPr="00E72F65">
              <w:rPr>
                <w:rFonts w:ascii="Arial" w:eastAsia="Times New Roman" w:hAnsi="Arial" w:cs="Arial"/>
                <w:b/>
                <w:bCs/>
                <w14:ligatures w14:val="none"/>
              </w:rPr>
              <w:t>15</w:t>
            </w:r>
            <w:r w:rsidR="00E72F65" w:rsidRPr="008260CA">
              <w:rPr>
                <w:rFonts w:ascii="Arial" w:eastAsia="Times New Roman" w:hAnsi="Arial" w:cs="Arial"/>
                <w:b/>
                <w:bCs/>
                <w14:ligatures w14:val="none"/>
              </w:rPr>
              <w:t>00,00 Eur (</w:t>
            </w:r>
            <w:r w:rsidR="00E72F65">
              <w:rPr>
                <w:rFonts w:ascii="Arial" w:eastAsia="Times New Roman" w:hAnsi="Arial" w:cs="Arial"/>
                <w:b/>
                <w:bCs/>
                <w14:ligatures w14:val="none"/>
              </w:rPr>
              <w:t>vieno tūkstančio penkių šimtų</w:t>
            </w:r>
            <w:r w:rsidR="00E72F65" w:rsidRPr="008260CA">
              <w:rPr>
                <w:rFonts w:ascii="Arial" w:eastAsia="Times New Roman" w:hAnsi="Arial" w:cs="Arial"/>
                <w:b/>
                <w:bCs/>
                <w14:ligatures w14:val="none"/>
              </w:rPr>
              <w:t xml:space="preserve"> eurų, 00 ct)</w:t>
            </w:r>
            <w:r w:rsidR="00E72F65">
              <w:rPr>
                <w:rFonts w:ascii="Arial" w:eastAsia="Times New Roman" w:hAnsi="Arial" w:cs="Arial"/>
                <w:b/>
                <w:bCs/>
                <w14:ligatures w14:val="none"/>
              </w:rPr>
              <w:t xml:space="preserve"> </w:t>
            </w:r>
            <w:r w:rsidRPr="00177D7E">
              <w:rPr>
                <w:rFonts w:ascii="Arial" w:eastAsia="Times New Roman" w:hAnsi="Arial" w:cs="Arial"/>
                <w14:ligatures w14:val="none"/>
              </w:rPr>
              <w:t>bauda</w:t>
            </w:r>
            <w:r w:rsidR="008260CA">
              <w:rPr>
                <w:rFonts w:ascii="Arial" w:eastAsia="Times New Roman" w:hAnsi="Arial" w:cs="Arial"/>
                <w14:ligatures w14:val="none"/>
              </w:rPr>
              <w:t>.</w:t>
            </w:r>
          </w:p>
        </w:tc>
      </w:tr>
      <w:tr w:rsidR="006308FE" w:rsidRPr="00177D7E" w14:paraId="07F42748" w14:textId="77777777" w:rsidTr="00C90D42">
        <w:trPr>
          <w:trHeight w:val="300"/>
        </w:trPr>
        <w:tc>
          <w:tcPr>
            <w:tcW w:w="3094" w:type="dxa"/>
            <w:gridSpan w:val="2"/>
          </w:tcPr>
          <w:p w14:paraId="47BE1E6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6A4560" w14:textId="2F108710"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34CE77EB" w14:textId="77777777" w:rsidTr="00C90D42">
        <w:trPr>
          <w:trHeight w:val="300"/>
        </w:trPr>
        <w:tc>
          <w:tcPr>
            <w:tcW w:w="3094" w:type="dxa"/>
            <w:gridSpan w:val="2"/>
          </w:tcPr>
          <w:p w14:paraId="3C939980"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9.5. Tiekėjui taikomos baudos dėl aplinkosauginių ir (arba) socialinių kriterijų nesilaikymo</w:t>
            </w:r>
          </w:p>
        </w:tc>
        <w:tc>
          <w:tcPr>
            <w:tcW w:w="6441" w:type="dxa"/>
            <w:gridSpan w:val="2"/>
          </w:tcPr>
          <w:p w14:paraId="1B0BF54E" w14:textId="13BFF991"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49C091AF" w14:textId="77777777" w:rsidTr="00C90D42">
        <w:trPr>
          <w:trHeight w:val="300"/>
        </w:trPr>
        <w:tc>
          <w:tcPr>
            <w:tcW w:w="3094" w:type="dxa"/>
            <w:gridSpan w:val="2"/>
          </w:tcPr>
          <w:p w14:paraId="6FDB5041"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9.6. Tiekėjui / Pirkėjui taikoma bauda dėl konfidencialumo reikalavimų nesilaikymo</w:t>
            </w:r>
          </w:p>
        </w:tc>
        <w:tc>
          <w:tcPr>
            <w:tcW w:w="6441" w:type="dxa"/>
            <w:gridSpan w:val="2"/>
          </w:tcPr>
          <w:p w14:paraId="5C97E1DC" w14:textId="7C5456B9" w:rsidR="006308FE" w:rsidRPr="00177D7E" w:rsidRDefault="00304367" w:rsidP="006308FE">
            <w:pPr>
              <w:spacing w:after="0" w:line="240" w:lineRule="auto"/>
              <w:rPr>
                <w:rFonts w:ascii="Arial" w:eastAsia="Times New Roman" w:hAnsi="Arial" w:cs="Arial"/>
                <w14:ligatures w14:val="none"/>
              </w:rPr>
            </w:pPr>
            <w:r>
              <w:rPr>
                <w:rFonts w:ascii="Arial" w:eastAsia="Times New Roman" w:hAnsi="Arial" w:cs="Arial"/>
                <w14:ligatures w14:val="none"/>
              </w:rPr>
              <w:t xml:space="preserve">Taikoma </w:t>
            </w:r>
            <w:r w:rsidR="006546DA" w:rsidRPr="00C52EED">
              <w:rPr>
                <w:rFonts w:ascii="Arial" w:eastAsia="Times New Roman" w:hAnsi="Arial" w:cs="Arial"/>
                <w:b/>
                <w:bCs/>
                <w14:ligatures w14:val="none"/>
              </w:rPr>
              <w:t>1500</w:t>
            </w:r>
            <w:r w:rsidRPr="00C52EED">
              <w:rPr>
                <w:rFonts w:ascii="Arial" w:eastAsia="Times New Roman" w:hAnsi="Arial" w:cs="Arial"/>
                <w:b/>
                <w:bCs/>
                <w14:ligatures w14:val="none"/>
              </w:rPr>
              <w:t>,00 Eur (</w:t>
            </w:r>
            <w:r w:rsidR="006546DA" w:rsidRPr="00C52EED">
              <w:rPr>
                <w:rFonts w:ascii="Arial" w:eastAsia="Times New Roman" w:hAnsi="Arial" w:cs="Arial"/>
                <w:b/>
                <w:bCs/>
                <w14:ligatures w14:val="none"/>
              </w:rPr>
              <w:t>vieno tūkstančio penkių šimtų</w:t>
            </w:r>
            <w:r w:rsidRPr="00C52EED">
              <w:rPr>
                <w:rFonts w:ascii="Arial" w:eastAsia="Times New Roman" w:hAnsi="Arial" w:cs="Arial"/>
                <w:b/>
                <w:bCs/>
                <w14:ligatures w14:val="none"/>
              </w:rPr>
              <w:t xml:space="preserve"> eurų, 00 ct)</w:t>
            </w:r>
            <w:r>
              <w:rPr>
                <w:rFonts w:ascii="Arial" w:eastAsia="Times New Roman" w:hAnsi="Arial" w:cs="Arial"/>
                <w14:ligatures w14:val="none"/>
              </w:rPr>
              <w:t xml:space="preserve"> bauda.</w:t>
            </w:r>
          </w:p>
        </w:tc>
      </w:tr>
      <w:tr w:rsidR="006308FE" w:rsidRPr="00177D7E" w14:paraId="3D8B172D" w14:textId="77777777" w:rsidTr="00C90D42">
        <w:trPr>
          <w:trHeight w:val="300"/>
        </w:trPr>
        <w:tc>
          <w:tcPr>
            <w:tcW w:w="3094" w:type="dxa"/>
            <w:gridSpan w:val="2"/>
          </w:tcPr>
          <w:p w14:paraId="7BA1BB7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9.7. Tiekėjui taikomos netesybos dėl pirkimo dokumentuose nustatytų kokybinių kriterijų </w:t>
            </w:r>
            <w:proofErr w:type="spellStart"/>
            <w:r w:rsidRPr="00177D7E">
              <w:rPr>
                <w:rFonts w:ascii="Arial" w:eastAsia="Times New Roman" w:hAnsi="Arial" w:cs="Arial"/>
                <w:b/>
                <w14:ligatures w14:val="none"/>
              </w:rPr>
              <w:t>nepasiekimo</w:t>
            </w:r>
            <w:proofErr w:type="spellEnd"/>
            <w:r w:rsidRPr="00177D7E">
              <w:rPr>
                <w:rFonts w:ascii="Arial" w:eastAsia="Times New Roman" w:hAnsi="Arial" w:cs="Arial"/>
                <w:b/>
                <w14:ligatures w14:val="none"/>
              </w:rPr>
              <w:t xml:space="preserve"> Sutarties vykdymo metu</w:t>
            </w:r>
          </w:p>
        </w:tc>
        <w:tc>
          <w:tcPr>
            <w:tcW w:w="6441" w:type="dxa"/>
            <w:gridSpan w:val="2"/>
          </w:tcPr>
          <w:p w14:paraId="5EAD6867" w14:textId="324B837B" w:rsidR="006308FE" w:rsidRPr="00177D7E" w:rsidRDefault="006308FE" w:rsidP="006308FE">
            <w:pPr>
              <w:spacing w:after="0" w:line="240" w:lineRule="auto"/>
              <w:rPr>
                <w:rFonts w:ascii="Arial" w:eastAsia="Times New Roman" w:hAnsi="Arial" w:cs="Arial"/>
                <w:color w:val="FF0000"/>
                <w14:ligatures w14:val="none"/>
              </w:rPr>
            </w:pPr>
            <w:r w:rsidRPr="00177D7E">
              <w:rPr>
                <w:rFonts w:ascii="Arial" w:eastAsia="Times New Roman" w:hAnsi="Arial" w:cs="Arial"/>
                <w:kern w:val="0"/>
                <w14:ligatures w14:val="none"/>
              </w:rPr>
              <w:t xml:space="preserve">Netaikoma </w:t>
            </w:r>
          </w:p>
        </w:tc>
      </w:tr>
      <w:tr w:rsidR="006308FE" w:rsidRPr="00177D7E" w14:paraId="2D8252BF" w14:textId="77777777" w:rsidTr="00C90D4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C04F86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9.8. Tiekėjui taikomos netesybos dėl Sutarties įvykdymo užtikrinimo </w:t>
            </w:r>
            <w:r w:rsidRPr="00177D7E">
              <w:rPr>
                <w:rFonts w:ascii="Arial" w:eastAsia="Times New Roman" w:hAnsi="Arial" w:cs="Arial"/>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71EA3E5" w14:textId="14CD023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A204BCC" w14:textId="77777777" w:rsidTr="00C90D42">
        <w:trPr>
          <w:trHeight w:val="300"/>
        </w:trPr>
        <w:tc>
          <w:tcPr>
            <w:tcW w:w="3094" w:type="dxa"/>
            <w:gridSpan w:val="2"/>
          </w:tcPr>
          <w:p w14:paraId="7BAD38F5"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kern w:val="0"/>
                <w14:ligatures w14:val="none"/>
              </w:rPr>
              <w:t xml:space="preserve">9.9. Tiekėjui taikoma bauda dėl Pirkėjo simbolių, pavadinimo ir ženklo </w:t>
            </w:r>
            <w:r w:rsidRPr="00177D7E">
              <w:rPr>
                <w:rFonts w:ascii="Arial" w:eastAsia="Times New Roman" w:hAnsi="Arial" w:cs="Arial"/>
                <w:b/>
                <w:bCs/>
                <w:kern w:val="0"/>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7A0ECFD2" w14:textId="316009E1" w:rsidR="006308FE" w:rsidRPr="00177D7E" w:rsidRDefault="00340779" w:rsidP="006308FE">
            <w:pPr>
              <w:spacing w:after="0" w:line="240" w:lineRule="auto"/>
              <w:rPr>
                <w:rFonts w:ascii="Arial" w:eastAsia="Times New Roman" w:hAnsi="Arial" w:cs="Arial"/>
                <w:kern w:val="0"/>
                <w14:ligatures w14:val="none"/>
              </w:rPr>
            </w:pPr>
            <w:r w:rsidRPr="00177D7E">
              <w:rPr>
                <w:rFonts w:ascii="Arial" w:eastAsia="Times New Roman" w:hAnsi="Arial" w:cs="Arial"/>
                <w14:ligatures w14:val="none"/>
              </w:rPr>
              <w:lastRenderedPageBreak/>
              <w:t>Netaikoma</w:t>
            </w:r>
          </w:p>
          <w:p w14:paraId="2547AF64" w14:textId="77777777" w:rsidR="006308FE" w:rsidRPr="00177D7E" w:rsidRDefault="006308FE" w:rsidP="006308FE">
            <w:pPr>
              <w:spacing w:after="0" w:line="240" w:lineRule="auto"/>
              <w:rPr>
                <w:rFonts w:ascii="Arial" w:eastAsia="Times New Roman" w:hAnsi="Arial" w:cs="Arial"/>
                <w:color w:val="4472C4"/>
                <w14:ligatures w14:val="none"/>
              </w:rPr>
            </w:pPr>
          </w:p>
        </w:tc>
      </w:tr>
      <w:tr w:rsidR="006308FE" w:rsidRPr="00177D7E" w14:paraId="408F11F5" w14:textId="77777777" w:rsidTr="00C90D42">
        <w:trPr>
          <w:trHeight w:val="300"/>
        </w:trPr>
        <w:tc>
          <w:tcPr>
            <w:tcW w:w="3094" w:type="dxa"/>
            <w:gridSpan w:val="2"/>
          </w:tcPr>
          <w:p w14:paraId="54089AFD"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9.9. </w:t>
            </w:r>
            <w:r w:rsidRPr="00177D7E">
              <w:rPr>
                <w:rFonts w:ascii="Arial" w:eastAsia="Times New Roman" w:hAnsi="Arial" w:cs="Arial"/>
                <w:b/>
                <w14:ligatures w14:val="none"/>
              </w:rPr>
              <w:t>Kitos netesybos</w:t>
            </w:r>
          </w:p>
        </w:tc>
        <w:tc>
          <w:tcPr>
            <w:tcW w:w="6441" w:type="dxa"/>
            <w:gridSpan w:val="2"/>
          </w:tcPr>
          <w:p w14:paraId="692EB97E" w14:textId="724AC35D" w:rsidR="006308FE" w:rsidRPr="00177D7E" w:rsidRDefault="00340779" w:rsidP="006308FE">
            <w:pPr>
              <w:spacing w:after="0" w:line="240" w:lineRule="auto"/>
              <w:rPr>
                <w:rFonts w:ascii="Arial" w:eastAsia="Times New Roman" w:hAnsi="Arial" w:cs="Arial"/>
                <w:color w:val="4472C4"/>
                <w14:ligatures w14:val="none"/>
              </w:rPr>
            </w:pPr>
            <w:r w:rsidRPr="00177D7E">
              <w:rPr>
                <w:rFonts w:ascii="Arial" w:eastAsia="Times New Roman" w:hAnsi="Arial" w:cs="Arial"/>
                <w14:ligatures w14:val="none"/>
              </w:rPr>
              <w:t>Netaikoma</w:t>
            </w:r>
          </w:p>
        </w:tc>
      </w:tr>
      <w:tr w:rsidR="006308FE" w:rsidRPr="00177D7E" w14:paraId="543C727D" w14:textId="77777777" w:rsidTr="00C90D42">
        <w:trPr>
          <w:trHeight w:val="300"/>
        </w:trPr>
        <w:tc>
          <w:tcPr>
            <w:tcW w:w="9535" w:type="dxa"/>
            <w:gridSpan w:val="4"/>
          </w:tcPr>
          <w:p w14:paraId="4BB0AF28" w14:textId="77777777" w:rsidR="006308FE" w:rsidRPr="00177D7E" w:rsidRDefault="006308FE" w:rsidP="006308FE">
            <w:pPr>
              <w:spacing w:after="0" w:line="240" w:lineRule="auto"/>
              <w:jc w:val="center"/>
              <w:rPr>
                <w:rFonts w:ascii="Arial" w:eastAsia="Times New Roman" w:hAnsi="Arial" w:cs="Arial"/>
                <w:color w:val="4472C4"/>
                <w14:ligatures w14:val="none"/>
              </w:rPr>
            </w:pPr>
            <w:r w:rsidRPr="00177D7E">
              <w:rPr>
                <w:rFonts w:ascii="Arial" w:eastAsia="Times New Roman" w:hAnsi="Arial" w:cs="Arial"/>
                <w:b/>
                <w14:ligatures w14:val="none"/>
              </w:rPr>
              <w:t>10. ESMINĖS SUTARTIES SĄLYGOS</w:t>
            </w:r>
          </w:p>
        </w:tc>
      </w:tr>
      <w:tr w:rsidR="006308FE" w:rsidRPr="00177D7E" w14:paraId="2CA4C919" w14:textId="77777777" w:rsidTr="00C90D42">
        <w:trPr>
          <w:trHeight w:val="300"/>
        </w:trPr>
        <w:tc>
          <w:tcPr>
            <w:tcW w:w="3094" w:type="dxa"/>
            <w:gridSpan w:val="2"/>
          </w:tcPr>
          <w:p w14:paraId="2E0100E6"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10.1. </w:t>
            </w:r>
            <w:r w:rsidRPr="00177D7E">
              <w:rPr>
                <w:rFonts w:ascii="Arial" w:eastAsia="Times New Roman" w:hAnsi="Arial" w:cs="Arial"/>
                <w:b/>
                <w14:ligatures w14:val="none"/>
              </w:rPr>
              <w:t>Esminės Sutarties sąlygos</w:t>
            </w:r>
          </w:p>
        </w:tc>
        <w:tc>
          <w:tcPr>
            <w:tcW w:w="6441" w:type="dxa"/>
            <w:gridSpan w:val="2"/>
          </w:tcPr>
          <w:p w14:paraId="144B6D17" w14:textId="1362009D" w:rsidR="006308FE" w:rsidRPr="00177D7E" w:rsidRDefault="00340779" w:rsidP="006308FE">
            <w:pPr>
              <w:spacing w:after="0" w:line="240" w:lineRule="auto"/>
              <w:rPr>
                <w:rFonts w:ascii="Arial" w:eastAsia="Times New Roman" w:hAnsi="Arial" w:cs="Arial"/>
                <w:color w:val="4472C4"/>
                <w14:ligatures w14:val="none"/>
              </w:rPr>
            </w:pPr>
            <w:r w:rsidRPr="00177D7E">
              <w:rPr>
                <w:rFonts w:ascii="Arial" w:eastAsia="Times New Roman" w:hAnsi="Arial" w:cs="Arial"/>
                <w14:ligatures w14:val="none"/>
              </w:rPr>
              <w:t>Šalys susitaria, kad Sutarties Specialiųjų sąlygų 4.1 ir 6.2 papunkčiai yra esminės Sutarties sąlygos.</w:t>
            </w:r>
            <w:r w:rsidR="00834751">
              <w:rPr>
                <w:rFonts w:ascii="Arial" w:eastAsia="Times New Roman" w:hAnsi="Arial" w:cs="Arial"/>
                <w14:ligatures w14:val="none"/>
              </w:rPr>
              <w:t xml:space="preserve"> Šalys susitaria, kad Tiekėjas privalo laikytis 4.1 ir 6.2 punktuose nustatytų terminų, </w:t>
            </w:r>
            <w:r w:rsidR="0090435D">
              <w:rPr>
                <w:rFonts w:ascii="Arial" w:eastAsia="Times New Roman" w:hAnsi="Arial" w:cs="Arial"/>
                <w14:ligatures w14:val="none"/>
              </w:rPr>
              <w:t>nepa</w:t>
            </w:r>
            <w:r w:rsidR="00834751">
              <w:rPr>
                <w:rFonts w:ascii="Arial" w:eastAsia="Times New Roman" w:hAnsi="Arial" w:cs="Arial"/>
                <w14:ligatures w14:val="none"/>
              </w:rPr>
              <w:t>žei</w:t>
            </w:r>
            <w:r w:rsidR="0090435D">
              <w:rPr>
                <w:rFonts w:ascii="Arial" w:eastAsia="Times New Roman" w:hAnsi="Arial" w:cs="Arial"/>
                <w14:ligatures w14:val="none"/>
              </w:rPr>
              <w:t>džiant</w:t>
            </w:r>
            <w:r w:rsidR="00834751">
              <w:rPr>
                <w:rFonts w:ascii="Arial" w:eastAsia="Times New Roman" w:hAnsi="Arial" w:cs="Arial"/>
                <w14:ligatures w14:val="none"/>
              </w:rPr>
              <w:t xml:space="preserve"> šių terminų</w:t>
            </w:r>
            <w:r w:rsidR="0090435D">
              <w:rPr>
                <w:rFonts w:ascii="Arial" w:eastAsia="Times New Roman" w:hAnsi="Arial" w:cs="Arial"/>
                <w14:ligatures w14:val="none"/>
              </w:rPr>
              <w:t xml:space="preserve"> 2</w:t>
            </w:r>
            <w:r w:rsidR="00135911">
              <w:rPr>
                <w:rFonts w:ascii="Arial" w:eastAsia="Times New Roman" w:hAnsi="Arial" w:cs="Arial"/>
                <w14:ligatures w14:val="none"/>
              </w:rPr>
              <w:t xml:space="preserve"> (du)</w:t>
            </w:r>
            <w:r w:rsidR="0090435D">
              <w:rPr>
                <w:rFonts w:ascii="Arial" w:eastAsia="Times New Roman" w:hAnsi="Arial" w:cs="Arial"/>
                <w14:ligatures w14:val="none"/>
              </w:rPr>
              <w:t xml:space="preserve"> kartus iš eilės.</w:t>
            </w:r>
          </w:p>
        </w:tc>
      </w:tr>
      <w:tr w:rsidR="00AE0E99" w:rsidRPr="00177D7E" w14:paraId="1D2D6287" w14:textId="77777777" w:rsidTr="00C90D42">
        <w:trPr>
          <w:trHeight w:val="300"/>
        </w:trPr>
        <w:tc>
          <w:tcPr>
            <w:tcW w:w="3094" w:type="dxa"/>
            <w:gridSpan w:val="2"/>
          </w:tcPr>
          <w:p w14:paraId="62864B24" w14:textId="50868FA0" w:rsidR="00AE0E99" w:rsidRPr="00177D7E" w:rsidRDefault="00AE0E99" w:rsidP="006308FE">
            <w:pPr>
              <w:spacing w:after="0" w:line="240" w:lineRule="auto"/>
              <w:rPr>
                <w:rFonts w:ascii="Arial" w:eastAsia="Times New Roman" w:hAnsi="Arial" w:cs="Arial"/>
                <w:b/>
                <w:lang w:val="en-US"/>
                <w14:ligatures w14:val="none"/>
              </w:rPr>
            </w:pPr>
            <w:r w:rsidRPr="00AE0E99">
              <w:rPr>
                <w:rFonts w:ascii="Arial" w:eastAsia="Times New Roman" w:hAnsi="Arial" w:cs="Arial"/>
                <w:b/>
                <w:bCs/>
                <w14:ligatures w14:val="none"/>
              </w:rPr>
              <w:t>10.2. Dideli arba nuolatiniai esminės Sutarties sąlygos vykdymo trūkumai</w:t>
            </w:r>
          </w:p>
        </w:tc>
        <w:tc>
          <w:tcPr>
            <w:tcW w:w="6441" w:type="dxa"/>
            <w:gridSpan w:val="2"/>
          </w:tcPr>
          <w:p w14:paraId="51E9535A" w14:textId="7974C264" w:rsidR="00700EDD" w:rsidRPr="00700EDD" w:rsidRDefault="00700EDD" w:rsidP="00700EDD">
            <w:pPr>
              <w:spacing w:after="0" w:line="240" w:lineRule="auto"/>
              <w:rPr>
                <w:rFonts w:ascii="Arial" w:eastAsia="Times New Roman" w:hAnsi="Arial" w:cs="Arial"/>
                <w14:ligatures w14:val="none"/>
              </w:rPr>
            </w:pPr>
            <w:r w:rsidRPr="00700EDD">
              <w:rPr>
                <w:rFonts w:ascii="Arial" w:eastAsia="Times New Roman" w:hAnsi="Arial" w:cs="Arial"/>
                <w14:ligatures w14:val="none"/>
              </w:rPr>
              <w:t>Dideliais ar nuolatiniais esminių Sutarties sąlygų vykdymo trūkumais laikoma:</w:t>
            </w:r>
          </w:p>
          <w:p w14:paraId="7F2F8B78" w14:textId="03C77936" w:rsidR="00700EDD" w:rsidRPr="00700EDD" w:rsidRDefault="00700EDD" w:rsidP="00700EDD">
            <w:pPr>
              <w:spacing w:after="0" w:line="240" w:lineRule="auto"/>
              <w:rPr>
                <w:rFonts w:ascii="Arial" w:eastAsia="Times New Roman" w:hAnsi="Arial" w:cs="Arial"/>
                <w14:ligatures w14:val="none"/>
              </w:rPr>
            </w:pPr>
            <w:r w:rsidRPr="00700EDD">
              <w:rPr>
                <w:rFonts w:ascii="Arial" w:eastAsia="Times New Roman" w:hAnsi="Arial" w:cs="Arial"/>
                <w14:ligatures w14:val="none"/>
              </w:rPr>
              <w:t>- Tiekėjo uždelsimas, trunkantis daugiau ne</w:t>
            </w:r>
            <w:r>
              <w:rPr>
                <w:rFonts w:ascii="Arial" w:eastAsia="Times New Roman" w:hAnsi="Arial" w:cs="Arial"/>
                <w14:ligatures w14:val="none"/>
              </w:rPr>
              <w:t>i</w:t>
            </w:r>
            <w:r w:rsidRPr="00700EDD">
              <w:rPr>
                <w:rFonts w:ascii="Arial" w:eastAsia="Times New Roman" w:hAnsi="Arial" w:cs="Arial"/>
                <w14:ligatures w14:val="none"/>
              </w:rPr>
              <w:t xml:space="preserve"> 5</w:t>
            </w:r>
            <w:r w:rsidR="00135911">
              <w:rPr>
                <w:rFonts w:ascii="Arial" w:eastAsia="Times New Roman" w:hAnsi="Arial" w:cs="Arial"/>
                <w14:ligatures w14:val="none"/>
              </w:rPr>
              <w:t xml:space="preserve"> (penkias)</w:t>
            </w:r>
            <w:r w:rsidRPr="00700EDD">
              <w:rPr>
                <w:rFonts w:ascii="Arial" w:eastAsia="Times New Roman" w:hAnsi="Arial" w:cs="Arial"/>
                <w14:ligatures w14:val="none"/>
              </w:rPr>
              <w:t xml:space="preserve"> darbo dienas pašalinti GRIS įdiegimo paslaugų ar jų rezultatų</w:t>
            </w:r>
            <w:r>
              <w:rPr>
                <w:rFonts w:ascii="Arial" w:eastAsia="Times New Roman" w:hAnsi="Arial" w:cs="Arial"/>
                <w14:ligatures w14:val="none"/>
              </w:rPr>
              <w:t xml:space="preserve"> trūkumus</w:t>
            </w:r>
            <w:r w:rsidRPr="00700EDD">
              <w:rPr>
                <w:rFonts w:ascii="Arial" w:eastAsia="Times New Roman" w:hAnsi="Arial" w:cs="Arial"/>
                <w14:ligatures w14:val="none"/>
              </w:rPr>
              <w:t xml:space="preserve"> ir/ar Vystymo paslaugų ar jų rezultatų trūkumus per šalių susitarimu nustatytus terminus.</w:t>
            </w:r>
          </w:p>
          <w:p w14:paraId="5E066A63" w14:textId="6F22FA47" w:rsidR="00700EDD" w:rsidRPr="00700EDD" w:rsidRDefault="00700EDD" w:rsidP="00700EDD">
            <w:pPr>
              <w:spacing w:after="0" w:line="240" w:lineRule="auto"/>
              <w:rPr>
                <w:rFonts w:ascii="Arial" w:eastAsia="Times New Roman" w:hAnsi="Arial" w:cs="Arial"/>
                <w14:ligatures w14:val="none"/>
              </w:rPr>
            </w:pPr>
            <w:r w:rsidRPr="00700EDD">
              <w:rPr>
                <w:rFonts w:ascii="Arial" w:eastAsia="Times New Roman" w:hAnsi="Arial" w:cs="Arial"/>
                <w14:ligatures w14:val="none"/>
              </w:rPr>
              <w:t>-Techninėje specifikacijoje nustatytų GRIS priežiūros paslaugų teikimo terminų pažeidimas</w:t>
            </w:r>
            <w:r w:rsidR="00135911">
              <w:rPr>
                <w:rFonts w:ascii="Arial" w:eastAsia="Times New Roman" w:hAnsi="Arial" w:cs="Arial"/>
                <w14:ligatures w14:val="none"/>
              </w:rPr>
              <w:t xml:space="preserve"> 2</w:t>
            </w:r>
            <w:r w:rsidRPr="00700EDD">
              <w:rPr>
                <w:rFonts w:ascii="Arial" w:eastAsia="Times New Roman" w:hAnsi="Arial" w:cs="Arial"/>
                <w14:ligatures w14:val="none"/>
              </w:rPr>
              <w:t xml:space="preserve"> </w:t>
            </w:r>
            <w:r w:rsidR="00135911">
              <w:rPr>
                <w:rFonts w:ascii="Arial" w:eastAsia="Times New Roman" w:hAnsi="Arial" w:cs="Arial"/>
                <w14:ligatures w14:val="none"/>
              </w:rPr>
              <w:t>(</w:t>
            </w:r>
            <w:r w:rsidRPr="00700EDD">
              <w:rPr>
                <w:rFonts w:ascii="Arial" w:eastAsia="Times New Roman" w:hAnsi="Arial" w:cs="Arial"/>
                <w14:ligatures w14:val="none"/>
              </w:rPr>
              <w:t>du</w:t>
            </w:r>
            <w:r w:rsidR="00135911">
              <w:rPr>
                <w:rFonts w:ascii="Arial" w:eastAsia="Times New Roman" w:hAnsi="Arial" w:cs="Arial"/>
                <w14:ligatures w14:val="none"/>
              </w:rPr>
              <w:t>)</w:t>
            </w:r>
            <w:r w:rsidRPr="00700EDD">
              <w:rPr>
                <w:rFonts w:ascii="Arial" w:eastAsia="Times New Roman" w:hAnsi="Arial" w:cs="Arial"/>
                <w14:ligatures w14:val="none"/>
              </w:rPr>
              <w:t xml:space="preserve"> kartus iš eilės.</w:t>
            </w:r>
          </w:p>
          <w:p w14:paraId="54FD86E8" w14:textId="69C03632" w:rsidR="00AE0E99" w:rsidRPr="00C52EED" w:rsidRDefault="00700EDD" w:rsidP="00C52EED">
            <w:pPr>
              <w:spacing w:after="0" w:line="240" w:lineRule="auto"/>
              <w:rPr>
                <w:rFonts w:ascii="Arial" w:eastAsia="Times New Roman" w:hAnsi="Arial" w:cs="Arial"/>
                <w14:ligatures w14:val="none"/>
              </w:rPr>
            </w:pPr>
            <w:r w:rsidRPr="00700EDD">
              <w:rPr>
                <w:rFonts w:ascii="Arial" w:eastAsia="Times New Roman" w:hAnsi="Arial" w:cs="Arial"/>
                <w14:ligatures w14:val="none"/>
              </w:rPr>
              <w:t>-Techninėje specifikacijoje nustatytos Paslaugų teikimo tvarkos pažeidimas</w:t>
            </w:r>
            <w:r w:rsidR="00135911">
              <w:rPr>
                <w:rFonts w:ascii="Arial" w:eastAsia="Times New Roman" w:hAnsi="Arial" w:cs="Arial"/>
                <w14:ligatures w14:val="none"/>
              </w:rPr>
              <w:t xml:space="preserve"> 2</w:t>
            </w:r>
            <w:r w:rsidRPr="00700EDD">
              <w:rPr>
                <w:rFonts w:ascii="Arial" w:eastAsia="Times New Roman" w:hAnsi="Arial" w:cs="Arial"/>
                <w14:ligatures w14:val="none"/>
              </w:rPr>
              <w:t xml:space="preserve"> </w:t>
            </w:r>
            <w:r w:rsidR="00135911">
              <w:rPr>
                <w:rFonts w:ascii="Arial" w:eastAsia="Times New Roman" w:hAnsi="Arial" w:cs="Arial"/>
                <w14:ligatures w14:val="none"/>
              </w:rPr>
              <w:t>(</w:t>
            </w:r>
            <w:r w:rsidRPr="00700EDD">
              <w:rPr>
                <w:rFonts w:ascii="Arial" w:eastAsia="Times New Roman" w:hAnsi="Arial" w:cs="Arial"/>
                <w14:ligatures w14:val="none"/>
              </w:rPr>
              <w:t>du</w:t>
            </w:r>
            <w:r w:rsidR="00135911">
              <w:rPr>
                <w:rFonts w:ascii="Arial" w:eastAsia="Times New Roman" w:hAnsi="Arial" w:cs="Arial"/>
                <w14:ligatures w14:val="none"/>
              </w:rPr>
              <w:t>)</w:t>
            </w:r>
            <w:r w:rsidRPr="00700EDD">
              <w:rPr>
                <w:rFonts w:ascii="Arial" w:eastAsia="Times New Roman" w:hAnsi="Arial" w:cs="Arial"/>
                <w14:ligatures w14:val="none"/>
              </w:rPr>
              <w:t xml:space="preserve"> kartus iš eilės.</w:t>
            </w:r>
          </w:p>
        </w:tc>
      </w:tr>
      <w:tr w:rsidR="006308FE" w:rsidRPr="00177D7E" w14:paraId="11AB4E23" w14:textId="77777777" w:rsidTr="00C90D42">
        <w:trPr>
          <w:trHeight w:val="300"/>
        </w:trPr>
        <w:tc>
          <w:tcPr>
            <w:tcW w:w="9535" w:type="dxa"/>
            <w:gridSpan w:val="4"/>
          </w:tcPr>
          <w:p w14:paraId="48C39155"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11. SUTARTIES GALIOJIMAS IR KEITIMAS</w:t>
            </w:r>
          </w:p>
        </w:tc>
      </w:tr>
      <w:tr w:rsidR="006308FE" w:rsidRPr="00177D7E" w14:paraId="44D8A182" w14:textId="77777777" w:rsidTr="00C90D42">
        <w:trPr>
          <w:trHeight w:val="300"/>
        </w:trPr>
        <w:tc>
          <w:tcPr>
            <w:tcW w:w="3094" w:type="dxa"/>
            <w:gridSpan w:val="2"/>
          </w:tcPr>
          <w:p w14:paraId="73E1498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11.1. Sutarties sudarymas ir įsigaliojimas</w:t>
            </w:r>
          </w:p>
        </w:tc>
        <w:tc>
          <w:tcPr>
            <w:tcW w:w="6441" w:type="dxa"/>
            <w:gridSpan w:val="2"/>
          </w:tcPr>
          <w:p w14:paraId="3684DA61" w14:textId="41447DB1"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Ši Sutartis laikoma sudaryta ir </w:t>
            </w:r>
            <w:r w:rsidR="00177D7E">
              <w:rPr>
                <w:rFonts w:ascii="Arial" w:eastAsia="Times New Roman" w:hAnsi="Arial" w:cs="Arial"/>
                <w14:ligatures w14:val="none"/>
              </w:rPr>
              <w:t>įsigalioja ją pasirašius įgaliotiems Šalių atstovams ir nustatyta tvarka užregistravus.</w:t>
            </w:r>
          </w:p>
          <w:p w14:paraId="605F58A5" w14:textId="1C1B8281" w:rsidR="006308FE" w:rsidRPr="00177D7E" w:rsidRDefault="006308FE" w:rsidP="00197EF4">
            <w:pPr>
              <w:spacing w:after="0" w:line="240" w:lineRule="auto"/>
              <w:jc w:val="both"/>
              <w:rPr>
                <w:rFonts w:ascii="Arial" w:eastAsia="Times New Roman" w:hAnsi="Arial" w:cs="Arial"/>
                <w:color w:val="4472C4"/>
                <w14:ligatures w14:val="none"/>
              </w:rPr>
            </w:pPr>
            <w:r w:rsidRPr="00177D7E">
              <w:rPr>
                <w:rFonts w:ascii="Arial" w:eastAsia="Times New Roman" w:hAnsi="Arial" w:cs="Arial"/>
                <w:color w:val="000000"/>
                <w14:ligatures w14:val="none"/>
              </w:rPr>
              <w:t>Sutartis galioja iki visiško prievolių įvykdymo (kol bus išnaudota Pradinės Sutarties vertė</w:t>
            </w:r>
            <w:r w:rsidR="0097646C">
              <w:rPr>
                <w:rFonts w:ascii="Arial" w:eastAsia="Times New Roman" w:hAnsi="Arial" w:cs="Arial"/>
                <w:color w:val="000000"/>
                <w14:ligatures w14:val="none"/>
              </w:rPr>
              <w:t>)</w:t>
            </w:r>
            <w:r w:rsidRPr="00177D7E">
              <w:rPr>
                <w:rFonts w:ascii="Arial" w:eastAsia="Times New Roman" w:hAnsi="Arial" w:cs="Arial"/>
                <w:color w:val="000000"/>
                <w14:ligatures w14:val="none"/>
              </w:rPr>
              <w:t xml:space="preserve">, bet jos terminas negali būti ilgesnis kaip </w:t>
            </w:r>
            <w:r w:rsidR="00E72F65">
              <w:rPr>
                <w:rFonts w:ascii="Arial" w:eastAsia="Times New Roman" w:hAnsi="Arial" w:cs="Arial"/>
                <w:color w:val="000000"/>
                <w14:ligatures w14:val="none"/>
              </w:rPr>
              <w:t>24</w:t>
            </w:r>
            <w:r w:rsidR="00177D7E">
              <w:rPr>
                <w:rFonts w:ascii="Arial" w:eastAsia="Times New Roman" w:hAnsi="Arial" w:cs="Arial"/>
                <w:color w:val="000000"/>
                <w14:ligatures w14:val="none"/>
              </w:rPr>
              <w:t xml:space="preserve"> (</w:t>
            </w:r>
            <w:r w:rsidR="00881333">
              <w:rPr>
                <w:rFonts w:ascii="Arial" w:eastAsia="Times New Roman" w:hAnsi="Arial" w:cs="Arial"/>
                <w:color w:val="000000"/>
                <w14:ligatures w14:val="none"/>
              </w:rPr>
              <w:t>d</w:t>
            </w:r>
            <w:r w:rsidR="00E72F65">
              <w:rPr>
                <w:rFonts w:ascii="Arial" w:eastAsia="Times New Roman" w:hAnsi="Arial" w:cs="Arial"/>
                <w:color w:val="000000"/>
                <w14:ligatures w14:val="none"/>
              </w:rPr>
              <w:t>videšimt keturi</w:t>
            </w:r>
            <w:r w:rsidR="00177D7E">
              <w:rPr>
                <w:rFonts w:ascii="Arial" w:eastAsia="Times New Roman" w:hAnsi="Arial" w:cs="Arial"/>
                <w:color w:val="000000"/>
                <w14:ligatures w14:val="none"/>
              </w:rPr>
              <w:t>) mėnesi</w:t>
            </w:r>
            <w:r w:rsidR="00E72F65">
              <w:rPr>
                <w:rFonts w:ascii="Arial" w:eastAsia="Times New Roman" w:hAnsi="Arial" w:cs="Arial"/>
                <w:color w:val="000000"/>
                <w14:ligatures w14:val="none"/>
              </w:rPr>
              <w:t>ai</w:t>
            </w:r>
            <w:r w:rsidR="00177D7E">
              <w:rPr>
                <w:rFonts w:ascii="Arial" w:eastAsia="Times New Roman" w:hAnsi="Arial" w:cs="Arial"/>
                <w:color w:val="000000"/>
                <w14:ligatures w14:val="none"/>
              </w:rPr>
              <w:t>.</w:t>
            </w:r>
          </w:p>
        </w:tc>
      </w:tr>
      <w:tr w:rsidR="006308FE" w:rsidRPr="00177D7E" w14:paraId="5C90FC10" w14:textId="77777777" w:rsidTr="00C90D42">
        <w:trPr>
          <w:trHeight w:val="300"/>
        </w:trPr>
        <w:tc>
          <w:tcPr>
            <w:tcW w:w="3094" w:type="dxa"/>
            <w:gridSpan w:val="2"/>
          </w:tcPr>
          <w:p w14:paraId="45B8E3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11.2. Sutarties galiojimo termino pratęsimas</w:t>
            </w:r>
          </w:p>
        </w:tc>
        <w:tc>
          <w:tcPr>
            <w:tcW w:w="6441" w:type="dxa"/>
            <w:gridSpan w:val="2"/>
          </w:tcPr>
          <w:p w14:paraId="54FF2DE8" w14:textId="2A8A95C5" w:rsidR="006308FE" w:rsidRPr="00177D7E" w:rsidRDefault="00E72F65" w:rsidP="00340779">
            <w:pPr>
              <w:spacing w:after="0" w:line="240" w:lineRule="auto"/>
              <w:jc w:val="both"/>
              <w:rPr>
                <w:rFonts w:ascii="Arial" w:eastAsia="Times New Roman" w:hAnsi="Arial" w:cs="Arial"/>
                <w14:ligatures w14:val="none"/>
              </w:rPr>
            </w:pPr>
            <w:r>
              <w:rPr>
                <w:rFonts w:ascii="Arial" w:eastAsia="Times New Roman" w:hAnsi="Arial" w:cs="Arial"/>
                <w14:ligatures w14:val="none"/>
              </w:rPr>
              <w:t>Netaikoma</w:t>
            </w:r>
          </w:p>
        </w:tc>
      </w:tr>
      <w:tr w:rsidR="006308FE" w:rsidRPr="00177D7E" w14:paraId="7360C3FF" w14:textId="77777777" w:rsidTr="00C90D42">
        <w:trPr>
          <w:trHeight w:val="300"/>
        </w:trPr>
        <w:tc>
          <w:tcPr>
            <w:tcW w:w="9535" w:type="dxa"/>
            <w:gridSpan w:val="4"/>
          </w:tcPr>
          <w:p w14:paraId="4122E96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12. SUTARTIES NUTRAUKIMAS</w:t>
            </w:r>
          </w:p>
        </w:tc>
      </w:tr>
      <w:tr w:rsidR="006308FE" w:rsidRPr="00177D7E" w14:paraId="4826785C"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624BF496"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379866A" w14:textId="72AFA55A"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Sutartis gali būti nutraukiama rašytiniu Šalių susitarimu arba vienašališkai, Bendrosiose sąlygose nustatyta tvarka.</w:t>
            </w:r>
          </w:p>
        </w:tc>
      </w:tr>
      <w:tr w:rsidR="006308FE" w:rsidRPr="00177D7E" w14:paraId="57AE7230"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06E431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12.2. Esminiai Sutarties </w:t>
            </w:r>
            <w:r w:rsidRPr="00177D7E">
              <w:rPr>
                <w:rFonts w:ascii="Arial" w:eastAsia="Times New Roman" w:hAnsi="Arial" w:cs="Arial"/>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1C6D41" w14:textId="1C6FA554"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12.2.1. Tiekėjas nevykdo prisiimtų įsipareigojimų už Sutartyje nustatytą Sutarties kainą / įkainius;</w:t>
            </w:r>
          </w:p>
          <w:p w14:paraId="536E686B" w14:textId="2EB2BD3C" w:rsidR="00647815" w:rsidRDefault="006308FE" w:rsidP="00647815">
            <w:pPr>
              <w:tabs>
                <w:tab w:val="left" w:pos="567"/>
                <w:tab w:val="left" w:pos="851"/>
                <w:tab w:val="left" w:pos="992"/>
                <w:tab w:val="left" w:pos="1134"/>
              </w:tabs>
              <w:spacing w:after="0" w:line="257" w:lineRule="auto"/>
              <w:jc w:val="both"/>
              <w:rPr>
                <w:rFonts w:ascii="Arial" w:eastAsia="Arial" w:hAnsi="Arial" w:cs="Arial"/>
                <w:lang w:val="lt"/>
                <w14:ligatures w14:val="none"/>
              </w:rPr>
            </w:pPr>
            <w:r w:rsidRPr="00177D7E">
              <w:rPr>
                <w:rFonts w:ascii="Arial" w:eastAsia="Arial" w:hAnsi="Arial" w:cs="Arial"/>
                <w:lang w:val="lt"/>
                <w14:ligatures w14:val="none"/>
              </w:rPr>
              <w:t>12.2.</w:t>
            </w:r>
            <w:r w:rsidR="00177D7E">
              <w:rPr>
                <w:rFonts w:ascii="Arial" w:eastAsia="Arial" w:hAnsi="Arial" w:cs="Arial"/>
                <w:lang w:val="lt"/>
                <w14:ligatures w14:val="none"/>
              </w:rPr>
              <w:t>2</w:t>
            </w:r>
            <w:r w:rsidRPr="00177D7E">
              <w:rPr>
                <w:rFonts w:ascii="Arial" w:eastAsia="Arial" w:hAnsi="Arial" w:cs="Arial"/>
                <w:lang w:val="lt"/>
                <w14:ligatures w14:val="none"/>
              </w:rPr>
              <w:t xml:space="preserve">. </w:t>
            </w:r>
            <w:r w:rsidR="00647815">
              <w:rPr>
                <w:rFonts w:ascii="Arial" w:eastAsia="Arial" w:hAnsi="Arial" w:cs="Arial"/>
                <w:lang w:val="lt"/>
                <w14:ligatures w14:val="none"/>
              </w:rPr>
              <w:t>Į</w:t>
            </w:r>
            <w:r w:rsidR="00647815" w:rsidRPr="00647815">
              <w:rPr>
                <w:rFonts w:ascii="Arial" w:eastAsia="Arial" w:hAnsi="Arial" w:cs="Arial"/>
                <w:lang w:val="lt"/>
                <w14:ligatures w14:val="none"/>
              </w:rPr>
              <w:t>diegimo paslaugos be trūkumų nesuteikiamos per 6 (šešis) mėnesius nuo Sutarties įsigaliojimo dienos</w:t>
            </w:r>
            <w:r w:rsidR="00700EDD">
              <w:rPr>
                <w:rFonts w:ascii="Arial" w:eastAsia="Arial" w:hAnsi="Arial" w:cs="Arial"/>
                <w:lang w:val="lt"/>
                <w14:ligatures w14:val="none"/>
              </w:rPr>
              <w:t>;</w:t>
            </w:r>
          </w:p>
          <w:p w14:paraId="6C27CBB9" w14:textId="55260C28" w:rsidR="00700EDD" w:rsidRDefault="00700EDD" w:rsidP="00647815">
            <w:pPr>
              <w:tabs>
                <w:tab w:val="left" w:pos="567"/>
                <w:tab w:val="left" w:pos="851"/>
                <w:tab w:val="left" w:pos="992"/>
                <w:tab w:val="left" w:pos="1134"/>
              </w:tabs>
              <w:spacing w:after="0" w:line="257" w:lineRule="auto"/>
              <w:jc w:val="both"/>
              <w:rPr>
                <w:rFonts w:ascii="Arial" w:eastAsia="Arial" w:hAnsi="Arial" w:cs="Arial"/>
                <w:lang w:val="lt"/>
                <w14:ligatures w14:val="none"/>
              </w:rPr>
            </w:pPr>
            <w:r w:rsidRPr="00700EDD">
              <w:rPr>
                <w:rFonts w:ascii="Arial" w:eastAsia="Arial" w:hAnsi="Arial" w:cs="Arial"/>
                <w:lang w:val="lt"/>
                <w14:ligatures w14:val="none"/>
              </w:rPr>
              <w:t>12.2.3. Tiekėjas 2 (du) kartus</w:t>
            </w:r>
            <w:r w:rsidR="000D2563">
              <w:rPr>
                <w:rFonts w:ascii="Arial" w:eastAsia="Arial" w:hAnsi="Arial" w:cs="Arial"/>
                <w:lang w:val="lt"/>
                <w14:ligatures w14:val="none"/>
              </w:rPr>
              <w:t xml:space="preserve"> </w:t>
            </w:r>
            <w:r w:rsidRPr="00700EDD">
              <w:rPr>
                <w:rFonts w:ascii="Arial" w:eastAsia="Arial" w:hAnsi="Arial" w:cs="Arial"/>
                <w:lang w:val="lt"/>
                <w14:ligatures w14:val="none"/>
              </w:rPr>
              <w:t>pažeidžia esmines Sutarties sąlygas</w:t>
            </w:r>
            <w:r w:rsidR="006335A6">
              <w:rPr>
                <w:rStyle w:val="Puslapioinaosnuoroda"/>
                <w:rFonts w:ascii="Arial" w:eastAsia="Arial" w:hAnsi="Arial" w:cs="Arial"/>
                <w:lang w:val="lt"/>
                <w14:ligatures w14:val="none"/>
              </w:rPr>
              <w:footnoteReference w:id="1"/>
            </w:r>
            <w:r w:rsidRPr="00700EDD">
              <w:rPr>
                <w:rFonts w:ascii="Arial" w:eastAsia="Arial" w:hAnsi="Arial" w:cs="Arial"/>
                <w:lang w:val="lt"/>
                <w14:ligatures w14:val="none"/>
              </w:rPr>
              <w:t>.</w:t>
            </w:r>
          </w:p>
          <w:p w14:paraId="7D784990" w14:textId="77777777" w:rsidR="00700EDD" w:rsidRPr="00177D7E" w:rsidRDefault="00700EDD" w:rsidP="00647815">
            <w:pPr>
              <w:tabs>
                <w:tab w:val="left" w:pos="567"/>
                <w:tab w:val="left" w:pos="851"/>
                <w:tab w:val="left" w:pos="992"/>
                <w:tab w:val="left" w:pos="1134"/>
              </w:tabs>
              <w:spacing w:after="0" w:line="257" w:lineRule="auto"/>
              <w:jc w:val="both"/>
              <w:rPr>
                <w:rFonts w:ascii="Arial" w:eastAsia="Arial" w:hAnsi="Arial" w:cs="Arial"/>
                <w14:ligatures w14:val="none"/>
              </w:rPr>
            </w:pPr>
          </w:p>
          <w:p w14:paraId="7C014484" w14:textId="083D0390" w:rsidR="006308FE" w:rsidRPr="00177D7E" w:rsidRDefault="006308FE" w:rsidP="00197EF4">
            <w:pPr>
              <w:spacing w:after="0" w:line="257" w:lineRule="auto"/>
              <w:jc w:val="both"/>
              <w:rPr>
                <w:rFonts w:ascii="Arial" w:eastAsia="Arial" w:hAnsi="Arial" w:cs="Arial"/>
                <w14:ligatures w14:val="none"/>
              </w:rPr>
            </w:pPr>
          </w:p>
        </w:tc>
      </w:tr>
      <w:tr w:rsidR="006308FE" w:rsidRPr="00177D7E" w14:paraId="1EC64C91" w14:textId="77777777" w:rsidTr="00C90D42">
        <w:trPr>
          <w:trHeight w:val="300"/>
        </w:trPr>
        <w:tc>
          <w:tcPr>
            <w:tcW w:w="9535" w:type="dxa"/>
            <w:gridSpan w:val="4"/>
          </w:tcPr>
          <w:p w14:paraId="5A5F8D8D" w14:textId="124489C2"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b/>
                <w14:ligatures w14:val="none"/>
              </w:rPr>
              <w:t>13. APLINKOS APSAUGOS IR SOCIALINIAI KRITERIJAI</w:t>
            </w:r>
          </w:p>
        </w:tc>
      </w:tr>
      <w:tr w:rsidR="006308FE" w:rsidRPr="00177D7E" w14:paraId="040C8C70" w14:textId="77777777" w:rsidTr="00C90D42">
        <w:trPr>
          <w:trHeight w:val="300"/>
        </w:trPr>
        <w:tc>
          <w:tcPr>
            <w:tcW w:w="3058" w:type="dxa"/>
          </w:tcPr>
          <w:p w14:paraId="3874113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13.1. Su perkamomis paslaugomis susiję  aplinkos apsaugos kriterijai </w:t>
            </w:r>
          </w:p>
        </w:tc>
        <w:tc>
          <w:tcPr>
            <w:tcW w:w="6477" w:type="dxa"/>
            <w:gridSpan w:val="3"/>
          </w:tcPr>
          <w:p w14:paraId="7256B938" w14:textId="291DE045" w:rsidR="006308FE"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color w:val="000000"/>
                <w:shd w:val="clear" w:color="auto" w:fill="FFFFFF"/>
                <w14:ligatures w14:val="none"/>
              </w:rPr>
              <w:t xml:space="preserve">Aplinkos apsaugos kriterijai Paslaugoms nustatomi vadovaujantis </w:t>
            </w:r>
            <w:r w:rsidR="00AD0245">
              <w:rPr>
                <w:rFonts w:ascii="Arial" w:eastAsia="Times New Roman" w:hAnsi="Arial" w:cs="Arial"/>
                <w:color w:val="000000"/>
                <w:shd w:val="clear" w:color="auto" w:fill="FFFFFF"/>
                <w14:ligatures w14:val="none"/>
              </w:rPr>
              <w:t>A</w:t>
            </w:r>
            <w:r w:rsidRPr="00177D7E">
              <w:rPr>
                <w:rFonts w:ascii="Arial" w:eastAsia="Times New Roman" w:hAnsi="Arial" w:cs="Arial"/>
                <w:color w:val="000000"/>
                <w:shd w:val="clear" w:color="auto" w:fill="FFFFFF"/>
                <w14:ligatures w14:val="none"/>
              </w:rPr>
              <w:t>plinkos apsaugos kriterijų taikymo, vykdant žaliuosius pirkimus, tvarkos apraš</w:t>
            </w:r>
            <w:r w:rsidR="0015691A">
              <w:rPr>
                <w:rFonts w:ascii="Arial" w:eastAsia="Times New Roman" w:hAnsi="Arial" w:cs="Arial"/>
                <w:color w:val="000000"/>
                <w:shd w:val="clear" w:color="auto" w:fill="FFFFFF"/>
                <w14:ligatures w14:val="none"/>
              </w:rPr>
              <w:t>o</w:t>
            </w:r>
            <w:r w:rsidRPr="00177D7E">
              <w:rPr>
                <w:rFonts w:ascii="Arial" w:eastAsia="Times New Roman" w:hAnsi="Arial" w:cs="Arial"/>
                <w:color w:val="000000"/>
                <w:shd w:val="clear" w:color="auto" w:fill="FFFFFF"/>
                <w14:ligatures w14:val="none"/>
              </w:rPr>
              <w:t>, patvirtint</w:t>
            </w:r>
            <w:r w:rsidR="0015691A">
              <w:rPr>
                <w:rFonts w:ascii="Arial" w:eastAsia="Times New Roman" w:hAnsi="Arial" w:cs="Arial"/>
                <w:color w:val="000000"/>
                <w:shd w:val="clear" w:color="auto" w:fill="FFFFFF"/>
                <w14:ligatures w14:val="none"/>
              </w:rPr>
              <w:t>o</w:t>
            </w:r>
            <w:r w:rsidRPr="00177D7E">
              <w:rPr>
                <w:rFonts w:ascii="Arial" w:eastAsia="Times New Roman" w:hAnsi="Arial" w:cs="Arial"/>
                <w:color w:val="000000"/>
                <w:shd w:val="clear" w:color="auto" w:fill="FFFFFF"/>
                <w14:ligatures w14:val="none"/>
              </w:rPr>
              <w:t xml:space="preserve"> 2011 m. birželio 28 d. Lietuvos Respublikos aplinkos ministro įsakymu Nr. D1-508 </w:t>
            </w:r>
            <w:r w:rsidRPr="00177D7E">
              <w:rPr>
                <w:rFonts w:ascii="Arial" w:eastAsia="Times New Roman" w:hAnsi="Arial" w:cs="Arial"/>
                <w:color w:val="000000"/>
                <w:shd w:val="clear" w:color="auto" w:fill="FFFFFF"/>
                <w14:ligatures w14:val="none"/>
              </w:rPr>
              <w:lastRenderedPageBreak/>
              <w:t>„Dėl Aplinkos apsaugos kriterijų taikymo, vykdant žaliuosius pirkimus, tvarkos aprašo patvirtinimo“) 4.4.3 papunkčiu.</w:t>
            </w:r>
          </w:p>
        </w:tc>
      </w:tr>
      <w:tr w:rsidR="006308FE" w:rsidRPr="00177D7E" w14:paraId="5A7CE4AA" w14:textId="77777777" w:rsidTr="00C90D42">
        <w:trPr>
          <w:trHeight w:val="300"/>
        </w:trPr>
        <w:tc>
          <w:tcPr>
            <w:tcW w:w="3058" w:type="dxa"/>
          </w:tcPr>
          <w:p w14:paraId="7074582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13.2. Su perkamomis Paslaugomis susiję socialiniai kriterijai</w:t>
            </w:r>
          </w:p>
        </w:tc>
        <w:tc>
          <w:tcPr>
            <w:tcW w:w="6477" w:type="dxa"/>
            <w:gridSpan w:val="3"/>
          </w:tcPr>
          <w:p w14:paraId="01E57317" w14:textId="4E3ED5DF" w:rsidR="006308FE" w:rsidRPr="00177D7E" w:rsidRDefault="006308FE" w:rsidP="006308FE">
            <w:pPr>
              <w:spacing w:after="0" w:line="240" w:lineRule="auto"/>
              <w:rPr>
                <w:rFonts w:ascii="Arial" w:eastAsia="Times New Roman" w:hAnsi="Arial" w:cs="Arial"/>
                <w:color w:val="000000"/>
                <w:shd w:val="clear" w:color="auto" w:fill="FFFFFF"/>
                <w14:ligatures w14:val="none"/>
              </w:rPr>
            </w:pPr>
            <w:r w:rsidRPr="00177D7E">
              <w:rPr>
                <w:rFonts w:ascii="Arial" w:eastAsia="Times New Roman" w:hAnsi="Arial" w:cs="Arial"/>
                <w:color w:val="000000"/>
                <w:shd w:val="clear" w:color="auto" w:fill="FFFFFF"/>
                <w14:ligatures w14:val="none"/>
              </w:rPr>
              <w:t>Netaikoma</w:t>
            </w:r>
          </w:p>
        </w:tc>
      </w:tr>
      <w:tr w:rsidR="006308FE" w:rsidRPr="00177D7E" w14:paraId="7F2795F4" w14:textId="77777777" w:rsidTr="00C90D42">
        <w:trPr>
          <w:trHeight w:val="300"/>
        </w:trPr>
        <w:tc>
          <w:tcPr>
            <w:tcW w:w="9535" w:type="dxa"/>
            <w:gridSpan w:val="4"/>
          </w:tcPr>
          <w:p w14:paraId="04B3C209" w14:textId="0152D05C" w:rsidR="006308FE" w:rsidRPr="00E75A13" w:rsidRDefault="006308FE" w:rsidP="00197EF4">
            <w:pPr>
              <w:spacing w:after="0" w:line="240" w:lineRule="auto"/>
              <w:jc w:val="center"/>
              <w:rPr>
                <w:rFonts w:ascii="Arial" w:eastAsia="Times New Roman" w:hAnsi="Arial" w:cs="Arial"/>
                <w:b/>
                <w14:ligatures w14:val="none"/>
              </w:rPr>
            </w:pPr>
            <w:r w:rsidRPr="00E75A13">
              <w:rPr>
                <w:rFonts w:ascii="Arial" w:eastAsia="Times New Roman" w:hAnsi="Arial" w:cs="Arial"/>
                <w:b/>
                <w14:ligatures w14:val="none"/>
              </w:rPr>
              <w:t xml:space="preserve">14. BENDRŲJŲ SĄLYGŲ PAKEITIMAI IR PAPILDYMAI </w:t>
            </w:r>
            <w:r w:rsidRPr="00E75A13">
              <w:rPr>
                <w:rFonts w:ascii="Arial" w:eastAsia="Times New Roman" w:hAnsi="Arial" w:cs="Arial"/>
                <w:color w:val="4472C4"/>
                <w14:ligatures w14:val="none"/>
              </w:rPr>
              <w:t xml:space="preserve"> </w:t>
            </w:r>
          </w:p>
        </w:tc>
      </w:tr>
      <w:tr w:rsidR="006308FE" w:rsidRPr="00177D7E" w14:paraId="26015B6E" w14:textId="77777777" w:rsidTr="00C90D42">
        <w:trPr>
          <w:trHeight w:val="300"/>
        </w:trPr>
        <w:tc>
          <w:tcPr>
            <w:tcW w:w="3058" w:type="dxa"/>
          </w:tcPr>
          <w:p w14:paraId="2CB0A4C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14.1. </w:t>
            </w:r>
          </w:p>
        </w:tc>
        <w:tc>
          <w:tcPr>
            <w:tcW w:w="6477" w:type="dxa"/>
            <w:gridSpan w:val="3"/>
          </w:tcPr>
          <w:p w14:paraId="04A0CF48" w14:textId="77777777"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Šalys susitaria papildyti Sutarties Bendrąsias sąlygas 26 skyriumi „Baigiamosios nuostatos“: </w:t>
            </w:r>
          </w:p>
          <w:p w14:paraId="596B222F" w14:textId="32DB5D8F" w:rsidR="0028046B" w:rsidRPr="0028046B" w:rsidRDefault="00334260"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w:t>
            </w:r>
            <w:r w:rsidR="0028046B">
              <w:rPr>
                <w:rFonts w:ascii="Arial" w:eastAsia="Times New Roman" w:hAnsi="Arial" w:cs="Arial"/>
                <w14:ligatures w14:val="none"/>
              </w:rPr>
              <w:t xml:space="preserve">26.1. </w:t>
            </w:r>
            <w:r w:rsidR="0028046B" w:rsidRPr="0028046B">
              <w:rPr>
                <w:rFonts w:ascii="Arial" w:eastAsia="Times New Roman" w:hAnsi="Arial" w:cs="Arial"/>
                <w14:ligatures w14:val="none"/>
              </w:rPr>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w:t>
            </w:r>
          </w:p>
          <w:p w14:paraId="7E0B5A09" w14:textId="31BCE807"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26.2. </w:t>
            </w:r>
            <w:r w:rsidRPr="0028046B">
              <w:rPr>
                <w:rFonts w:ascii="Arial" w:eastAsia="Times New Roman" w:hAnsi="Arial" w:cs="Arial"/>
                <w14:ligatures w14:val="none"/>
              </w:rPr>
              <w:t>Dovanų politika – dokumentas, kuriuo apibrėžiamos valstybės įmonės Valstybinių miškų urėdijos darbuotojų elgesio su dovanomis ir neteisėtu atlygiu principinės nuostatos. Su dokumentu galima susipažinti https://vmu.lt/wp-content/uploads/2022/09/Dovanu-politika1.pdf;</w:t>
            </w:r>
          </w:p>
          <w:p w14:paraId="1489F9DE" w14:textId="174E8C2C"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26.3. </w:t>
            </w:r>
            <w:r w:rsidRPr="0028046B">
              <w:rPr>
                <w:rFonts w:ascii="Arial" w:eastAsia="Times New Roman" w:hAnsi="Arial" w:cs="Arial"/>
                <w14:ligatures w14:val="none"/>
              </w:rPr>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https://vmu.lt/wp-content/uploads/2021/08/Interesu-konfliktu-vengimo-politika.pdf;</w:t>
            </w:r>
          </w:p>
          <w:p w14:paraId="0C437106" w14:textId="6D175AA1"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26.4. </w:t>
            </w:r>
            <w:r w:rsidRPr="0028046B">
              <w:rPr>
                <w:rFonts w:ascii="Arial" w:eastAsia="Times New Roman" w:hAnsi="Arial" w:cs="Arial"/>
                <w14:ligatures w14:val="none"/>
              </w:rPr>
              <w:t>Tiekėjų elgesio kodekso tikslas – išdėstyti pagrindines Tiekėjų elgesio nuostatas, kurių laikosi Tiekėjai, sudarydami verslo sandorius su Įmone</w:t>
            </w:r>
            <w:r w:rsidR="00767992">
              <w:rPr>
                <w:rFonts w:ascii="Arial" w:eastAsia="Times New Roman" w:hAnsi="Arial" w:cs="Arial"/>
                <w14:ligatures w14:val="none"/>
              </w:rPr>
              <w:t>,</w:t>
            </w:r>
            <w:r w:rsidRPr="0028046B">
              <w:rPr>
                <w:rFonts w:ascii="Arial" w:eastAsia="Times New Roman" w:hAnsi="Arial" w:cs="Arial"/>
                <w14:ligatures w14:val="none"/>
              </w:rPr>
              <w:t xml:space="preserve"> ir kurių laikymasis sudaro prielaidas bei sąlygas įgyvendinti aukščiausius verslo etikos standartus tiekimo grandinėje. Su dokumentu galima susipažinti https://vmu.lt/korupcijos-prevencija/, skiltis „Tiekėjų elgesio kodeksas ir kiti reikalavimai VMU veiklos partneriams“);</w:t>
            </w:r>
          </w:p>
          <w:p w14:paraId="1253AF93" w14:textId="4B97F8FF"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26.5. </w:t>
            </w:r>
            <w:r w:rsidRPr="0028046B">
              <w:rPr>
                <w:rFonts w:ascii="Arial" w:eastAsia="Times New Roman" w:hAnsi="Arial" w:cs="Arial"/>
                <w14:ligatures w14:val="none"/>
              </w:rPr>
              <w:t>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2F835D51" w14:textId="26AEF3E6"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26.6. </w:t>
            </w:r>
            <w:r w:rsidRPr="0028046B">
              <w:rPr>
                <w:rFonts w:ascii="Arial" w:eastAsia="Times New Roman" w:hAnsi="Arial" w:cs="Arial"/>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5D9FA7C4" w14:textId="0E38BAE4"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26.7. </w:t>
            </w:r>
            <w:r w:rsidR="00631B3C">
              <w:rPr>
                <w:rFonts w:ascii="Arial" w:eastAsia="Times New Roman" w:hAnsi="Arial" w:cs="Arial"/>
                <w14:ligatures w14:val="none"/>
              </w:rPr>
              <w:t>Tiekėjas n</w:t>
            </w:r>
            <w:r w:rsidRPr="0028046B">
              <w:rPr>
                <w:rFonts w:ascii="Arial" w:eastAsia="Times New Roman" w:hAnsi="Arial" w:cs="Arial"/>
                <w14:ligatures w14:val="none"/>
              </w:rPr>
              <w:t>edelsiant informuo</w:t>
            </w:r>
            <w:r w:rsidR="00631B3C">
              <w:rPr>
                <w:rFonts w:ascii="Arial" w:eastAsia="Times New Roman" w:hAnsi="Arial" w:cs="Arial"/>
                <w14:ligatures w14:val="none"/>
              </w:rPr>
              <w:t>ja</w:t>
            </w:r>
            <w:r w:rsidRPr="0028046B">
              <w:rPr>
                <w:rFonts w:ascii="Arial" w:eastAsia="Times New Roman" w:hAnsi="Arial" w:cs="Arial"/>
                <w14:ligatures w14:val="none"/>
              </w:rPr>
              <w:t xml:space="preserve">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w:t>
            </w:r>
            <w:r w:rsidRPr="0028046B">
              <w:rPr>
                <w:rFonts w:ascii="Arial" w:eastAsia="Times New Roman" w:hAnsi="Arial" w:cs="Arial"/>
                <w14:ligatures w14:val="none"/>
              </w:rPr>
              <w:lastRenderedPageBreak/>
              <w:t>aktų reikalavimų, apie turtinio pobūdžio teisinius ginčus ir procedūras (įskaitant viešosios valdžios institucijų pradėtas administracines procedūras), ar kitas aplinkybes, kurios gali daryti įtaką Sutarties sąlygų vykdymui.</w:t>
            </w:r>
          </w:p>
          <w:p w14:paraId="270288C4" w14:textId="51C11690" w:rsid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26.8. </w:t>
            </w:r>
            <w:r w:rsidRPr="0028046B">
              <w:rPr>
                <w:rFonts w:ascii="Arial" w:eastAsia="Times New Roman" w:hAnsi="Arial" w:cs="Arial"/>
                <w14:ligatures w14:val="none"/>
              </w:rPr>
              <w:t>Tiekėjas papildomai pareiškia ir garantuoja Pirkėjui, kad Sutarties sudarymo metu ir visą jos galiojimo laikotarpį Tiekėjas ir (ar) jo akcininkas (-ai) ir (ar) tiesioginis (-</w:t>
            </w:r>
            <w:proofErr w:type="spellStart"/>
            <w:r w:rsidRPr="0028046B">
              <w:rPr>
                <w:rFonts w:ascii="Arial" w:eastAsia="Times New Roman" w:hAnsi="Arial" w:cs="Arial"/>
                <w14:ligatures w14:val="none"/>
              </w:rPr>
              <w:t>iai</w:t>
            </w:r>
            <w:proofErr w:type="spellEnd"/>
            <w:r w:rsidRPr="0028046B">
              <w:rPr>
                <w:rFonts w:ascii="Arial" w:eastAsia="Times New Roman" w:hAnsi="Arial" w:cs="Arial"/>
                <w14:ligatures w14:val="none"/>
              </w:rPr>
              <w:t>) galutinis (-</w:t>
            </w:r>
            <w:proofErr w:type="spellStart"/>
            <w:r w:rsidRPr="0028046B">
              <w:rPr>
                <w:rFonts w:ascii="Arial" w:eastAsia="Times New Roman" w:hAnsi="Arial" w:cs="Arial"/>
                <w14:ligatures w14:val="none"/>
              </w:rPr>
              <w:t>iai</w:t>
            </w:r>
            <w:proofErr w:type="spellEnd"/>
            <w:r w:rsidRPr="0028046B">
              <w:rPr>
                <w:rFonts w:ascii="Arial" w:eastAsia="Times New Roman" w:hAnsi="Arial" w:cs="Arial"/>
                <w14:ligatures w14:val="none"/>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8046B">
              <w:rPr>
                <w:rFonts w:ascii="Arial" w:eastAsia="Times New Roman" w:hAnsi="Arial" w:cs="Arial"/>
                <w14:ligatures w14:val="none"/>
              </w:rPr>
              <w:t>us</w:t>
            </w:r>
            <w:proofErr w:type="spellEnd"/>
            <w:r w:rsidRPr="0028046B">
              <w:rPr>
                <w:rFonts w:ascii="Arial" w:eastAsia="Times New Roman" w:hAnsi="Arial" w:cs="Arial"/>
                <w14:ligatures w14:val="none"/>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w:t>
            </w:r>
            <w:r w:rsidR="000E525D">
              <w:rPr>
                <w:rFonts w:ascii="Arial" w:eastAsia="Times New Roman" w:hAnsi="Arial" w:cs="Arial"/>
                <w14:ligatures w14:val="none"/>
              </w:rPr>
              <w:t xml:space="preserve"> apie tai</w:t>
            </w:r>
            <w:r w:rsidRPr="0028046B">
              <w:rPr>
                <w:rFonts w:ascii="Arial" w:eastAsia="Times New Roman" w:hAnsi="Arial" w:cs="Arial"/>
                <w14:ligatures w14:val="none"/>
              </w:rPr>
              <w:t xml:space="preserve"> informuoti Pirkėją</w:t>
            </w:r>
            <w:r w:rsidR="000E525D">
              <w:rPr>
                <w:rFonts w:ascii="Arial" w:eastAsia="Times New Roman" w:hAnsi="Arial" w:cs="Arial"/>
                <w14:ligatures w14:val="none"/>
              </w:rPr>
              <w:t>.</w:t>
            </w:r>
          </w:p>
          <w:p w14:paraId="542B8E5D" w14:textId="53C07AAA" w:rsidR="0028046B" w:rsidRPr="0028046B" w:rsidRDefault="0028046B" w:rsidP="00CD18AA">
            <w:pPr>
              <w:spacing w:after="0" w:line="240" w:lineRule="auto"/>
              <w:jc w:val="both"/>
              <w:rPr>
                <w:rFonts w:ascii="Arial" w:hAnsi="Arial" w:cs="Arial"/>
              </w:rPr>
            </w:pPr>
            <w:r>
              <w:rPr>
                <w:rFonts w:ascii="Arial" w:eastAsia="Times New Roman" w:hAnsi="Arial" w:cs="Arial"/>
                <w14:ligatures w14:val="none"/>
              </w:rPr>
              <w:t xml:space="preserve">26.9. </w:t>
            </w:r>
            <w:r w:rsidRPr="00A0257F">
              <w:rPr>
                <w:rFonts w:ascii="Arial" w:hAnsi="Arial" w:cs="Arial"/>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334260">
              <w:rPr>
                <w:rFonts w:ascii="Arial" w:hAnsi="Arial" w:cs="Arial"/>
              </w:rPr>
              <w:t>“</w:t>
            </w:r>
          </w:p>
        </w:tc>
      </w:tr>
      <w:tr w:rsidR="00197EF4" w:rsidRPr="00177D7E" w14:paraId="05BDA3AA" w14:textId="77777777" w:rsidTr="00C90D42">
        <w:trPr>
          <w:trHeight w:val="300"/>
        </w:trPr>
        <w:tc>
          <w:tcPr>
            <w:tcW w:w="3058" w:type="dxa"/>
          </w:tcPr>
          <w:p w14:paraId="1D1D560B" w14:textId="77777777" w:rsidR="00197EF4" w:rsidRPr="00177D7E" w:rsidRDefault="00197EF4" w:rsidP="00197EF4">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14.2.</w:t>
            </w:r>
          </w:p>
        </w:tc>
        <w:tc>
          <w:tcPr>
            <w:tcW w:w="6477" w:type="dxa"/>
            <w:gridSpan w:val="3"/>
          </w:tcPr>
          <w:p w14:paraId="78A47DD2" w14:textId="77777777" w:rsidR="00C2335A" w:rsidRPr="00C2335A" w:rsidRDefault="00C2335A" w:rsidP="00C2335A">
            <w:pPr>
              <w:spacing w:after="0" w:line="240" w:lineRule="auto"/>
              <w:jc w:val="both"/>
              <w:rPr>
                <w:rFonts w:ascii="Arial" w:eastAsia="Times New Roman" w:hAnsi="Arial" w:cs="Arial"/>
                <w14:ligatures w14:val="none"/>
              </w:rPr>
            </w:pPr>
            <w:r w:rsidRPr="00C2335A">
              <w:rPr>
                <w:rFonts w:ascii="Arial" w:eastAsia="Times New Roman" w:hAnsi="Arial" w:cs="Arial"/>
                <w14:ligatures w14:val="none"/>
              </w:rPr>
              <w:t xml:space="preserve">Šalys susitaria papildyti Sutarties Bendrąsias sąlygas nurodytu punktu:  </w:t>
            </w:r>
          </w:p>
          <w:p w14:paraId="3F178E5F" w14:textId="27589644" w:rsidR="00197EF4" w:rsidRPr="00334260" w:rsidRDefault="00334260" w:rsidP="00C2335A">
            <w:pPr>
              <w:spacing w:after="0" w:line="240" w:lineRule="auto"/>
              <w:jc w:val="both"/>
              <w:rPr>
                <w:rFonts w:ascii="Arial" w:eastAsia="Times New Roman" w:hAnsi="Arial" w:cs="Arial"/>
                <w14:ligatures w14:val="none"/>
              </w:rPr>
            </w:pPr>
            <w:r>
              <w:rPr>
                <w:rFonts w:ascii="Arial" w:eastAsia="Times New Roman" w:hAnsi="Arial" w:cs="Arial"/>
                <w14:ligatures w14:val="none"/>
              </w:rPr>
              <w:t>„</w:t>
            </w:r>
            <w:r w:rsidR="00C2335A" w:rsidRPr="00C2335A">
              <w:rPr>
                <w:rFonts w:ascii="Arial" w:eastAsia="Times New Roman" w:hAnsi="Arial" w:cs="Arial"/>
                <w14:ligatures w14:val="none"/>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w:t>
            </w:r>
            <w:r w:rsidR="00C2335A" w:rsidRPr="00C2335A">
              <w:rPr>
                <w:rFonts w:ascii="Arial" w:eastAsia="Times New Roman" w:hAnsi="Arial" w:cs="Arial"/>
                <w14:ligatures w14:val="none"/>
              </w:rPr>
              <w:lastRenderedPageBreak/>
              <w:t>patvirtintos formos Įsipareigojimą neatskleisti konfidencialios informacijos (Sutarties Specialiųjų sąlygų 4 priedas)</w:t>
            </w:r>
            <w:r w:rsidR="00C2335A" w:rsidRPr="00C2335A">
              <w:rPr>
                <w:rFonts w:ascii="Arial" w:eastAsia="Times New Roman" w:hAnsi="Arial" w:cs="Arial"/>
                <w:i/>
                <w:iCs/>
                <w14:ligatures w14:val="none"/>
              </w:rPr>
              <w:t>.</w:t>
            </w:r>
            <w:r>
              <w:rPr>
                <w:rFonts w:ascii="Arial" w:eastAsia="Times New Roman" w:hAnsi="Arial" w:cs="Arial"/>
                <w14:ligatures w14:val="none"/>
              </w:rPr>
              <w:t>“</w:t>
            </w:r>
          </w:p>
        </w:tc>
      </w:tr>
      <w:tr w:rsidR="00C2335A" w:rsidRPr="00177D7E" w14:paraId="6E94BBB5" w14:textId="77777777" w:rsidTr="00C90D42">
        <w:trPr>
          <w:trHeight w:val="300"/>
        </w:trPr>
        <w:tc>
          <w:tcPr>
            <w:tcW w:w="3058" w:type="dxa"/>
          </w:tcPr>
          <w:p w14:paraId="295C4B2E" w14:textId="3CD532F7" w:rsidR="00C2335A" w:rsidRPr="00177D7E" w:rsidRDefault="00C2335A" w:rsidP="00C2335A">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14.</w:t>
            </w:r>
            <w:r w:rsidR="0028046B">
              <w:rPr>
                <w:rFonts w:ascii="Arial" w:eastAsia="Times New Roman" w:hAnsi="Arial" w:cs="Arial"/>
                <w:b/>
                <w14:ligatures w14:val="none"/>
              </w:rPr>
              <w:t>3</w:t>
            </w:r>
            <w:r w:rsidRPr="00177D7E">
              <w:rPr>
                <w:rFonts w:ascii="Arial" w:eastAsia="Times New Roman" w:hAnsi="Arial" w:cs="Arial"/>
                <w:b/>
                <w14:ligatures w14:val="none"/>
              </w:rPr>
              <w:t>.</w:t>
            </w:r>
          </w:p>
        </w:tc>
        <w:tc>
          <w:tcPr>
            <w:tcW w:w="6477" w:type="dxa"/>
            <w:gridSpan w:val="3"/>
          </w:tcPr>
          <w:p w14:paraId="54BCEB1E" w14:textId="6C9E62A5" w:rsidR="00C2335A" w:rsidRPr="00177D7E" w:rsidRDefault="00C2335A" w:rsidP="00C2335A">
            <w:pPr>
              <w:spacing w:after="0" w:line="240" w:lineRule="auto"/>
              <w:rPr>
                <w:rFonts w:ascii="Arial" w:eastAsia="Times New Roman" w:hAnsi="Arial" w:cs="Arial"/>
                <w:color w:val="0070C0"/>
                <w14:ligatures w14:val="none"/>
              </w:rPr>
            </w:pPr>
            <w:r w:rsidRPr="00177D7E">
              <w:rPr>
                <w:rFonts w:ascii="Arial" w:eastAsia="Times New Roman" w:hAnsi="Arial" w:cs="Arial"/>
                <w14:ligatures w14:val="none"/>
              </w:rPr>
              <w:t>Sutarties Bendrosiose sąlygose nurodytos alternatyvios nuostatos (su prierašu „jei taikoma“ ir pan.) taikomos tik tokiu atveju, jeigu jos konkrečiai aprašomos Sutarties Specialiosiose sąlygose arba prieduose.</w:t>
            </w:r>
          </w:p>
        </w:tc>
      </w:tr>
      <w:tr w:rsidR="00C2335A" w:rsidRPr="00177D7E" w14:paraId="53E70538" w14:textId="77777777" w:rsidTr="00C90D42">
        <w:trPr>
          <w:trHeight w:val="300"/>
        </w:trPr>
        <w:tc>
          <w:tcPr>
            <w:tcW w:w="9535" w:type="dxa"/>
            <w:gridSpan w:val="4"/>
          </w:tcPr>
          <w:p w14:paraId="195E5B73"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 SUTARTIES PRIEDAI</w:t>
            </w:r>
          </w:p>
        </w:tc>
      </w:tr>
      <w:tr w:rsidR="00C2335A" w:rsidRPr="00177D7E" w14:paraId="3E9F1DBA" w14:textId="77777777" w:rsidTr="00C90D42">
        <w:trPr>
          <w:trHeight w:val="300"/>
        </w:trPr>
        <w:tc>
          <w:tcPr>
            <w:tcW w:w="3058" w:type="dxa"/>
          </w:tcPr>
          <w:p w14:paraId="60C02942"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15.1. Priedas Nr. 1</w:t>
            </w:r>
          </w:p>
        </w:tc>
        <w:tc>
          <w:tcPr>
            <w:tcW w:w="6477" w:type="dxa"/>
            <w:gridSpan w:val="3"/>
          </w:tcPr>
          <w:p w14:paraId="46FBA2BE" w14:textId="32D3D6AA"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Techninė specifikacija</w:t>
            </w:r>
          </w:p>
        </w:tc>
      </w:tr>
      <w:tr w:rsidR="00C2335A" w:rsidRPr="00177D7E" w14:paraId="26457B09" w14:textId="77777777" w:rsidTr="00C90D42">
        <w:trPr>
          <w:trHeight w:val="300"/>
        </w:trPr>
        <w:tc>
          <w:tcPr>
            <w:tcW w:w="3058" w:type="dxa"/>
          </w:tcPr>
          <w:p w14:paraId="79444614"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15.2. Priedas Nr. 2</w:t>
            </w:r>
          </w:p>
        </w:tc>
        <w:tc>
          <w:tcPr>
            <w:tcW w:w="6477" w:type="dxa"/>
            <w:gridSpan w:val="3"/>
          </w:tcPr>
          <w:p w14:paraId="4B41617B" w14:textId="60D7512B"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Pasiūlymas</w:t>
            </w:r>
          </w:p>
        </w:tc>
      </w:tr>
      <w:tr w:rsidR="00C2335A" w:rsidRPr="00177D7E" w14:paraId="6D8FAAD4" w14:textId="77777777" w:rsidTr="00C90D42">
        <w:trPr>
          <w:trHeight w:val="300"/>
        </w:trPr>
        <w:tc>
          <w:tcPr>
            <w:tcW w:w="3058" w:type="dxa"/>
          </w:tcPr>
          <w:p w14:paraId="528DC975"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15.3. Priedas Nr. 3</w:t>
            </w:r>
          </w:p>
        </w:tc>
        <w:tc>
          <w:tcPr>
            <w:tcW w:w="6477" w:type="dxa"/>
            <w:gridSpan w:val="3"/>
          </w:tcPr>
          <w:p w14:paraId="24766865" w14:textId="35FEA922"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bendrosios sąlygos</w:t>
            </w:r>
          </w:p>
        </w:tc>
      </w:tr>
      <w:tr w:rsidR="00C2335A" w:rsidRPr="00177D7E" w14:paraId="3C61BC94" w14:textId="77777777" w:rsidTr="00C90D42">
        <w:trPr>
          <w:trHeight w:val="300"/>
        </w:trPr>
        <w:tc>
          <w:tcPr>
            <w:tcW w:w="3058" w:type="dxa"/>
          </w:tcPr>
          <w:p w14:paraId="3B997370"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15.4. Priedas Nr. 4</w:t>
            </w:r>
          </w:p>
        </w:tc>
        <w:tc>
          <w:tcPr>
            <w:tcW w:w="6477" w:type="dxa"/>
            <w:gridSpan w:val="3"/>
          </w:tcPr>
          <w:p w14:paraId="08EE633C" w14:textId="70A45EEE" w:rsidR="00C2335A" w:rsidRPr="00177D7E" w:rsidRDefault="00C2335A"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Įsipareigojimas neatskleisti konfidencialios informacijos</w:t>
            </w:r>
          </w:p>
        </w:tc>
      </w:tr>
      <w:tr w:rsidR="00BC7567" w:rsidRPr="00177D7E" w14:paraId="31E872C9" w14:textId="77777777" w:rsidTr="00C90D42">
        <w:trPr>
          <w:trHeight w:val="300"/>
        </w:trPr>
        <w:tc>
          <w:tcPr>
            <w:tcW w:w="3058" w:type="dxa"/>
          </w:tcPr>
          <w:p w14:paraId="0B2FC3C1" w14:textId="3CF5CE32" w:rsidR="00BC7567" w:rsidRPr="00177D7E" w:rsidRDefault="00BC7567" w:rsidP="00C2335A">
            <w:pPr>
              <w:spacing w:after="0" w:line="240" w:lineRule="auto"/>
              <w:jc w:val="center"/>
              <w:rPr>
                <w:rFonts w:ascii="Arial" w:eastAsia="Times New Roman" w:hAnsi="Arial" w:cs="Arial"/>
                <w:b/>
                <w14:ligatures w14:val="none"/>
              </w:rPr>
            </w:pPr>
            <w:r>
              <w:rPr>
                <w:rFonts w:ascii="Arial" w:eastAsia="Times New Roman" w:hAnsi="Arial" w:cs="Arial"/>
                <w:b/>
                <w14:ligatures w14:val="none"/>
              </w:rPr>
              <w:t>15.5. Priedas Nr. 5</w:t>
            </w:r>
          </w:p>
        </w:tc>
        <w:tc>
          <w:tcPr>
            <w:tcW w:w="6477" w:type="dxa"/>
            <w:gridSpan w:val="3"/>
          </w:tcPr>
          <w:p w14:paraId="427587D3" w14:textId="7A4B7271" w:rsidR="00BC7567" w:rsidRDefault="00BC7567"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Susitarimas dėl asmens duomenų tvarkymo</w:t>
            </w:r>
          </w:p>
        </w:tc>
      </w:tr>
      <w:tr w:rsidR="00C2335A" w:rsidRPr="00177D7E" w14:paraId="452FD953" w14:textId="77777777" w:rsidTr="00C90D42">
        <w:tc>
          <w:tcPr>
            <w:tcW w:w="9535" w:type="dxa"/>
            <w:gridSpan w:val="4"/>
          </w:tcPr>
          <w:p w14:paraId="76C6D6EA"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16. ŠALIŲ ATSTOVŲ PARAŠAI</w:t>
            </w:r>
          </w:p>
        </w:tc>
      </w:tr>
      <w:tr w:rsidR="00C2335A" w:rsidRPr="00177D7E" w14:paraId="754B96CF" w14:textId="77777777" w:rsidTr="00C90D42">
        <w:tc>
          <w:tcPr>
            <w:tcW w:w="5224" w:type="dxa"/>
            <w:gridSpan w:val="3"/>
          </w:tcPr>
          <w:p w14:paraId="57B12AFB"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PIRKĖJAS</w:t>
            </w:r>
          </w:p>
        </w:tc>
        <w:tc>
          <w:tcPr>
            <w:tcW w:w="4311" w:type="dxa"/>
          </w:tcPr>
          <w:p w14:paraId="42CAB341"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TIEKĖJAS</w:t>
            </w:r>
          </w:p>
        </w:tc>
      </w:tr>
      <w:tr w:rsidR="00C2335A" w:rsidRPr="00177D7E" w14:paraId="6DA5FF42" w14:textId="77777777" w:rsidTr="00C90D42">
        <w:tc>
          <w:tcPr>
            <w:tcW w:w="5224" w:type="dxa"/>
            <w:gridSpan w:val="3"/>
          </w:tcPr>
          <w:p w14:paraId="2AD86A3B" w14:textId="77777777" w:rsidR="00090A29" w:rsidRDefault="00090A29" w:rsidP="00090A29">
            <w:pPr>
              <w:spacing w:after="0" w:line="240" w:lineRule="auto"/>
              <w:jc w:val="center"/>
              <w:rPr>
                <w:rFonts w:ascii="Arial" w:eastAsia="Times New Roman" w:hAnsi="Arial" w:cs="Arial"/>
                <w14:ligatures w14:val="none"/>
              </w:rPr>
            </w:pPr>
            <w:r w:rsidRPr="00090A29">
              <w:rPr>
                <w:rFonts w:ascii="Arial" w:eastAsia="Times New Roman" w:hAnsi="Arial" w:cs="Arial"/>
                <w14:ligatures w14:val="none"/>
              </w:rPr>
              <w:t>Generalinis direktorius</w:t>
            </w:r>
            <w:r>
              <w:rPr>
                <w:rFonts w:ascii="Arial" w:eastAsia="Times New Roman" w:hAnsi="Arial" w:cs="Arial"/>
                <w14:ligatures w14:val="none"/>
              </w:rPr>
              <w:t xml:space="preserve"> </w:t>
            </w:r>
          </w:p>
          <w:p w14:paraId="6FE56700" w14:textId="0CFEED0B" w:rsidR="00090A29" w:rsidRPr="00090A29" w:rsidRDefault="00090A29" w:rsidP="00090A29">
            <w:pPr>
              <w:spacing w:after="0" w:line="240" w:lineRule="auto"/>
              <w:jc w:val="center"/>
              <w:rPr>
                <w:rFonts w:ascii="Arial" w:eastAsia="Times New Roman" w:hAnsi="Arial" w:cs="Arial"/>
                <w14:ligatures w14:val="none"/>
              </w:rPr>
            </w:pPr>
            <w:r w:rsidRPr="00090A29">
              <w:rPr>
                <w:rFonts w:ascii="Arial" w:eastAsia="Times New Roman" w:hAnsi="Arial" w:cs="Arial"/>
                <w14:ligatures w14:val="none"/>
              </w:rPr>
              <w:t xml:space="preserve">Valdas </w:t>
            </w:r>
            <w:proofErr w:type="spellStart"/>
            <w:r w:rsidRPr="00090A29">
              <w:rPr>
                <w:rFonts w:ascii="Arial" w:eastAsia="Times New Roman" w:hAnsi="Arial" w:cs="Arial"/>
                <w14:ligatures w14:val="none"/>
              </w:rPr>
              <w:t>Kaubrė</w:t>
            </w:r>
            <w:proofErr w:type="spellEnd"/>
          </w:p>
        </w:tc>
        <w:tc>
          <w:tcPr>
            <w:tcW w:w="4311" w:type="dxa"/>
          </w:tcPr>
          <w:p w14:paraId="7F12277A" w14:textId="77777777" w:rsidR="00C2335A" w:rsidRPr="00646600" w:rsidRDefault="00646600" w:rsidP="00C2335A">
            <w:pPr>
              <w:spacing w:after="0" w:line="240" w:lineRule="auto"/>
              <w:jc w:val="center"/>
              <w:rPr>
                <w:rFonts w:ascii="Arial" w:eastAsia="Times New Roman" w:hAnsi="Arial" w:cs="Arial"/>
                <w:bCs/>
                <w14:ligatures w14:val="none"/>
              </w:rPr>
            </w:pPr>
            <w:r w:rsidRPr="00646600">
              <w:rPr>
                <w:rFonts w:ascii="Arial" w:eastAsia="Times New Roman" w:hAnsi="Arial" w:cs="Arial"/>
                <w:bCs/>
                <w14:ligatures w14:val="none"/>
              </w:rPr>
              <w:t>Direktorius</w:t>
            </w:r>
          </w:p>
          <w:p w14:paraId="4EAD691B" w14:textId="6EA31302" w:rsidR="00646600" w:rsidRPr="00177D7E" w:rsidRDefault="00646600" w:rsidP="00C2335A">
            <w:pPr>
              <w:spacing w:after="0" w:line="240" w:lineRule="auto"/>
              <w:jc w:val="center"/>
              <w:rPr>
                <w:rFonts w:ascii="Arial" w:eastAsia="Times New Roman" w:hAnsi="Arial" w:cs="Arial"/>
                <w:b/>
                <w14:ligatures w14:val="none"/>
              </w:rPr>
            </w:pPr>
            <w:r w:rsidRPr="00646600">
              <w:rPr>
                <w:rFonts w:ascii="Arial" w:eastAsia="Times New Roman" w:hAnsi="Arial" w:cs="Arial"/>
                <w:bCs/>
                <w14:ligatures w14:val="none"/>
              </w:rPr>
              <w:t>Dalius Ulevičius</w:t>
            </w:r>
          </w:p>
        </w:tc>
      </w:tr>
      <w:tr w:rsidR="00C2335A" w:rsidRPr="00177D7E" w14:paraId="7E562085" w14:textId="77777777" w:rsidTr="00C90D42">
        <w:tc>
          <w:tcPr>
            <w:tcW w:w="5224" w:type="dxa"/>
            <w:gridSpan w:val="3"/>
          </w:tcPr>
          <w:p w14:paraId="143E67A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391A97FB" w14:textId="352D3EAF" w:rsidR="00C2335A" w:rsidRPr="00177D7E" w:rsidRDefault="00C2335A" w:rsidP="00C2335A">
            <w:pPr>
              <w:spacing w:after="0" w:line="240" w:lineRule="auto"/>
              <w:jc w:val="center"/>
              <w:rPr>
                <w:rFonts w:ascii="Arial" w:eastAsia="Times New Roman" w:hAnsi="Arial" w:cs="Arial"/>
                <w:b/>
                <w:color w:val="4472C4"/>
                <w14:ligatures w14:val="none"/>
              </w:rPr>
            </w:pPr>
          </w:p>
          <w:p w14:paraId="4C4541C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7F8BDEB" w14:textId="77777777" w:rsidR="00C2335A" w:rsidRPr="00177D7E" w:rsidRDefault="00C2335A" w:rsidP="00C2335A">
            <w:pPr>
              <w:spacing w:after="0" w:line="240" w:lineRule="auto"/>
              <w:jc w:val="center"/>
              <w:rPr>
                <w:rFonts w:ascii="Arial" w:eastAsia="Times New Roman" w:hAnsi="Arial" w:cs="Arial"/>
                <w:b/>
                <w:color w:val="4472C4"/>
                <w14:ligatures w14:val="none"/>
              </w:rPr>
            </w:pPr>
          </w:p>
        </w:tc>
        <w:tc>
          <w:tcPr>
            <w:tcW w:w="4311" w:type="dxa"/>
          </w:tcPr>
          <w:p w14:paraId="3C9A9F50"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2DE89B8" w14:textId="23CA9A9D" w:rsidR="00C2335A" w:rsidRPr="00177D7E" w:rsidRDefault="00C2335A" w:rsidP="00C2335A">
            <w:pPr>
              <w:spacing w:after="0" w:line="240" w:lineRule="auto"/>
              <w:jc w:val="center"/>
              <w:rPr>
                <w:rFonts w:ascii="Arial" w:eastAsia="Times New Roman" w:hAnsi="Arial" w:cs="Arial"/>
                <w:b/>
                <w:color w:val="4472C4"/>
                <w14:ligatures w14:val="none"/>
              </w:rPr>
            </w:pPr>
          </w:p>
        </w:tc>
      </w:tr>
    </w:tbl>
    <w:p w14:paraId="2A283F67" w14:textId="77777777" w:rsidR="00E374DD" w:rsidRDefault="00E374DD"/>
    <w:sectPr w:rsidR="00E374DD" w:rsidSect="006308FE">
      <w:headerReference w:type="default" r:id="rId11"/>
      <w:footerReference w:type="default" r:id="rId12"/>
      <w:headerReference w:type="first" r:id="rId13"/>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6993" w14:textId="77777777" w:rsidR="009A4ACB" w:rsidRDefault="009A4ACB">
      <w:pPr>
        <w:spacing w:after="0" w:line="240" w:lineRule="auto"/>
      </w:pPr>
      <w:r>
        <w:separator/>
      </w:r>
    </w:p>
  </w:endnote>
  <w:endnote w:type="continuationSeparator" w:id="0">
    <w:p w14:paraId="59C0569C" w14:textId="77777777" w:rsidR="009A4ACB" w:rsidRDefault="009A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1B7" w14:textId="77777777" w:rsidR="00124533" w:rsidRDefault="001245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187E" w14:textId="77777777" w:rsidR="009A4ACB" w:rsidRDefault="009A4ACB">
      <w:pPr>
        <w:spacing w:after="0" w:line="240" w:lineRule="auto"/>
      </w:pPr>
      <w:r>
        <w:separator/>
      </w:r>
    </w:p>
  </w:footnote>
  <w:footnote w:type="continuationSeparator" w:id="0">
    <w:p w14:paraId="5B14EEDA" w14:textId="77777777" w:rsidR="009A4ACB" w:rsidRDefault="009A4ACB">
      <w:pPr>
        <w:spacing w:after="0" w:line="240" w:lineRule="auto"/>
      </w:pPr>
      <w:r>
        <w:continuationSeparator/>
      </w:r>
    </w:p>
  </w:footnote>
  <w:footnote w:id="1">
    <w:p w14:paraId="2FAD4588" w14:textId="03742980" w:rsidR="006335A6" w:rsidRPr="00C52EED" w:rsidRDefault="006335A6">
      <w:pPr>
        <w:pStyle w:val="Puslapioinaostekstas"/>
        <w:rPr>
          <w:rFonts w:ascii="Arial" w:hAnsi="Arial" w:cs="Arial"/>
          <w:sz w:val="18"/>
          <w:szCs w:val="18"/>
        </w:rPr>
      </w:pPr>
      <w:r w:rsidRPr="00C52EED">
        <w:rPr>
          <w:rStyle w:val="Puslapioinaosnuoroda"/>
          <w:rFonts w:ascii="Arial" w:hAnsi="Arial" w:cs="Arial"/>
          <w:sz w:val="18"/>
          <w:szCs w:val="18"/>
        </w:rPr>
        <w:footnoteRef/>
      </w:r>
      <w:r w:rsidRPr="00C52EED">
        <w:rPr>
          <w:rFonts w:ascii="Arial" w:hAnsi="Arial" w:cs="Arial"/>
          <w:sz w:val="18"/>
          <w:szCs w:val="18"/>
        </w:rPr>
        <w:t xml:space="preserve"> Esminis sutarties pažeidimas būtų pripažintas tuo atveju, jeigu 2</w:t>
      </w:r>
      <w:r w:rsidR="00AC087C">
        <w:rPr>
          <w:rFonts w:ascii="Arial" w:hAnsi="Arial" w:cs="Arial"/>
          <w:sz w:val="18"/>
          <w:szCs w:val="18"/>
        </w:rPr>
        <w:t xml:space="preserve"> (du)</w:t>
      </w:r>
      <w:r w:rsidRPr="00C52EED">
        <w:rPr>
          <w:rFonts w:ascii="Arial" w:hAnsi="Arial" w:cs="Arial"/>
          <w:sz w:val="18"/>
          <w:szCs w:val="18"/>
        </w:rPr>
        <w:t xml:space="preserve"> kartus susidarytų situacija, kai Tiekėjas 2</w:t>
      </w:r>
      <w:r w:rsidR="00AC087C">
        <w:rPr>
          <w:rFonts w:ascii="Arial" w:hAnsi="Arial" w:cs="Arial"/>
          <w:sz w:val="18"/>
          <w:szCs w:val="18"/>
        </w:rPr>
        <w:t xml:space="preserve"> (du) </w:t>
      </w:r>
      <w:r w:rsidRPr="00C52EED">
        <w:rPr>
          <w:rFonts w:ascii="Arial" w:hAnsi="Arial" w:cs="Arial"/>
          <w:sz w:val="18"/>
          <w:szCs w:val="18"/>
        </w:rPr>
        <w:t>kartus iš eilės pažeidžia terminus</w:t>
      </w:r>
      <w:r w:rsidR="00AC087C">
        <w:rPr>
          <w:rFonts w:ascii="Arial" w:hAnsi="Arial" w:cs="Arial"/>
          <w:sz w:val="18"/>
          <w:szCs w:val="18"/>
        </w:rPr>
        <w:t xml:space="preserve">, </w:t>
      </w:r>
      <w:r w:rsidRPr="00C52EED">
        <w:rPr>
          <w:rFonts w:ascii="Arial" w:hAnsi="Arial" w:cs="Arial"/>
          <w:sz w:val="18"/>
          <w:szCs w:val="18"/>
        </w:rPr>
        <w:t>nustatytus Sutarties 4.1 ir/ar 6.2 p</w:t>
      </w:r>
      <w:r w:rsidR="00B451BC">
        <w:rPr>
          <w:rFonts w:ascii="Arial" w:hAnsi="Arial" w:cs="Arial"/>
          <w:sz w:val="18"/>
          <w:szCs w:val="18"/>
        </w:rPr>
        <w:t>apunkčiuos</w:t>
      </w:r>
      <w:r w:rsidRPr="00C52EED">
        <w:rPr>
          <w:rFonts w:ascii="Arial" w:hAnsi="Arial" w:cs="Arial"/>
          <w:sz w:val="18"/>
          <w:szCs w:val="18"/>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09F6" w14:textId="77777777" w:rsidR="00124533" w:rsidRDefault="0012453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36905A6" w14:textId="77777777" w:rsidR="00124533" w:rsidRDefault="0012453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E1B2" w14:textId="6FBC708C" w:rsidR="00177D7E" w:rsidRDefault="00177D7E" w:rsidP="00177D7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12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88"/>
    <w:rsid w:val="000015B4"/>
    <w:rsid w:val="000034A0"/>
    <w:rsid w:val="000224D5"/>
    <w:rsid w:val="000232B2"/>
    <w:rsid w:val="00031182"/>
    <w:rsid w:val="0003726D"/>
    <w:rsid w:val="000372B4"/>
    <w:rsid w:val="00037EE1"/>
    <w:rsid w:val="00090A29"/>
    <w:rsid w:val="00091353"/>
    <w:rsid w:val="000D04FC"/>
    <w:rsid w:val="000D2563"/>
    <w:rsid w:val="000D5D88"/>
    <w:rsid w:val="000E525D"/>
    <w:rsid w:val="001075A4"/>
    <w:rsid w:val="00124533"/>
    <w:rsid w:val="00135911"/>
    <w:rsid w:val="001430CF"/>
    <w:rsid w:val="00146DE9"/>
    <w:rsid w:val="00147788"/>
    <w:rsid w:val="0015691A"/>
    <w:rsid w:val="00165D82"/>
    <w:rsid w:val="001731FD"/>
    <w:rsid w:val="00177D7E"/>
    <w:rsid w:val="00197EF4"/>
    <w:rsid w:val="001D13D7"/>
    <w:rsid w:val="001D2C63"/>
    <w:rsid w:val="001E3C21"/>
    <w:rsid w:val="001E61C9"/>
    <w:rsid w:val="001F4B3B"/>
    <w:rsid w:val="001F58C3"/>
    <w:rsid w:val="002124B9"/>
    <w:rsid w:val="00247BC0"/>
    <w:rsid w:val="00250D98"/>
    <w:rsid w:val="0028046B"/>
    <w:rsid w:val="0029771B"/>
    <w:rsid w:val="002B184C"/>
    <w:rsid w:val="002D468B"/>
    <w:rsid w:val="00301576"/>
    <w:rsid w:val="00304367"/>
    <w:rsid w:val="003106C7"/>
    <w:rsid w:val="00313C93"/>
    <w:rsid w:val="003246C7"/>
    <w:rsid w:val="00334260"/>
    <w:rsid w:val="00340779"/>
    <w:rsid w:val="0035415A"/>
    <w:rsid w:val="00381B41"/>
    <w:rsid w:val="00390289"/>
    <w:rsid w:val="00392A8C"/>
    <w:rsid w:val="003B3303"/>
    <w:rsid w:val="003C1B72"/>
    <w:rsid w:val="003D44A2"/>
    <w:rsid w:val="00410898"/>
    <w:rsid w:val="00422108"/>
    <w:rsid w:val="00424959"/>
    <w:rsid w:val="00440A9A"/>
    <w:rsid w:val="004558A3"/>
    <w:rsid w:val="00455EB2"/>
    <w:rsid w:val="00460228"/>
    <w:rsid w:val="00460F2A"/>
    <w:rsid w:val="00464ECA"/>
    <w:rsid w:val="004767A2"/>
    <w:rsid w:val="0049320C"/>
    <w:rsid w:val="004C6471"/>
    <w:rsid w:val="004D7019"/>
    <w:rsid w:val="004D7307"/>
    <w:rsid w:val="004E5B3D"/>
    <w:rsid w:val="004E7504"/>
    <w:rsid w:val="004F3950"/>
    <w:rsid w:val="004F7727"/>
    <w:rsid w:val="00500AEA"/>
    <w:rsid w:val="005137AA"/>
    <w:rsid w:val="00522FA6"/>
    <w:rsid w:val="00531179"/>
    <w:rsid w:val="00532A5C"/>
    <w:rsid w:val="00543237"/>
    <w:rsid w:val="005657BD"/>
    <w:rsid w:val="00571E44"/>
    <w:rsid w:val="00572BB0"/>
    <w:rsid w:val="00573334"/>
    <w:rsid w:val="00592877"/>
    <w:rsid w:val="005B6031"/>
    <w:rsid w:val="005D1D76"/>
    <w:rsid w:val="005D4C8D"/>
    <w:rsid w:val="005D786B"/>
    <w:rsid w:val="005F2E8A"/>
    <w:rsid w:val="00604A91"/>
    <w:rsid w:val="006308FE"/>
    <w:rsid w:val="00631B3C"/>
    <w:rsid w:val="006335A6"/>
    <w:rsid w:val="00646600"/>
    <w:rsid w:val="00647418"/>
    <w:rsid w:val="00647815"/>
    <w:rsid w:val="006546DA"/>
    <w:rsid w:val="00655066"/>
    <w:rsid w:val="00656946"/>
    <w:rsid w:val="00664F10"/>
    <w:rsid w:val="006B7811"/>
    <w:rsid w:val="006C3ED7"/>
    <w:rsid w:val="006C44ED"/>
    <w:rsid w:val="006C4843"/>
    <w:rsid w:val="006D5B0A"/>
    <w:rsid w:val="006F1342"/>
    <w:rsid w:val="00700EDD"/>
    <w:rsid w:val="0073396B"/>
    <w:rsid w:val="007437EE"/>
    <w:rsid w:val="0075175C"/>
    <w:rsid w:val="00767992"/>
    <w:rsid w:val="00767F69"/>
    <w:rsid w:val="007732F3"/>
    <w:rsid w:val="00776766"/>
    <w:rsid w:val="0077752A"/>
    <w:rsid w:val="00782078"/>
    <w:rsid w:val="00795EEC"/>
    <w:rsid w:val="007B40C7"/>
    <w:rsid w:val="007C01C8"/>
    <w:rsid w:val="007C4A55"/>
    <w:rsid w:val="007E0462"/>
    <w:rsid w:val="007E16C4"/>
    <w:rsid w:val="0080185C"/>
    <w:rsid w:val="0081048F"/>
    <w:rsid w:val="008260CA"/>
    <w:rsid w:val="008269ED"/>
    <w:rsid w:val="00834751"/>
    <w:rsid w:val="00870881"/>
    <w:rsid w:val="008807ED"/>
    <w:rsid w:val="00881333"/>
    <w:rsid w:val="008865CF"/>
    <w:rsid w:val="008B6290"/>
    <w:rsid w:val="008C6CE2"/>
    <w:rsid w:val="008D1EB4"/>
    <w:rsid w:val="008D2BDE"/>
    <w:rsid w:val="008E6781"/>
    <w:rsid w:val="008F1E79"/>
    <w:rsid w:val="008F431C"/>
    <w:rsid w:val="00900064"/>
    <w:rsid w:val="0090435D"/>
    <w:rsid w:val="009235AA"/>
    <w:rsid w:val="00923B8F"/>
    <w:rsid w:val="009279BD"/>
    <w:rsid w:val="0095323A"/>
    <w:rsid w:val="0097646C"/>
    <w:rsid w:val="009776F9"/>
    <w:rsid w:val="009A1EF8"/>
    <w:rsid w:val="009A358F"/>
    <w:rsid w:val="009A4ACB"/>
    <w:rsid w:val="009C3E84"/>
    <w:rsid w:val="009E3084"/>
    <w:rsid w:val="00A110BC"/>
    <w:rsid w:val="00A1727A"/>
    <w:rsid w:val="00A2249F"/>
    <w:rsid w:val="00A323B9"/>
    <w:rsid w:val="00A52937"/>
    <w:rsid w:val="00A52DE3"/>
    <w:rsid w:val="00A60603"/>
    <w:rsid w:val="00A764A7"/>
    <w:rsid w:val="00A821BA"/>
    <w:rsid w:val="00AA3007"/>
    <w:rsid w:val="00AC087C"/>
    <w:rsid w:val="00AC2BDB"/>
    <w:rsid w:val="00AC4E58"/>
    <w:rsid w:val="00AD0245"/>
    <w:rsid w:val="00AD26D7"/>
    <w:rsid w:val="00AE0E99"/>
    <w:rsid w:val="00AF4CB2"/>
    <w:rsid w:val="00AF646C"/>
    <w:rsid w:val="00B01A78"/>
    <w:rsid w:val="00B1205F"/>
    <w:rsid w:val="00B2348A"/>
    <w:rsid w:val="00B266CE"/>
    <w:rsid w:val="00B31B03"/>
    <w:rsid w:val="00B332C5"/>
    <w:rsid w:val="00B358A9"/>
    <w:rsid w:val="00B35AB6"/>
    <w:rsid w:val="00B35F5A"/>
    <w:rsid w:val="00B37460"/>
    <w:rsid w:val="00B451BC"/>
    <w:rsid w:val="00B476F9"/>
    <w:rsid w:val="00B47851"/>
    <w:rsid w:val="00B72364"/>
    <w:rsid w:val="00B94011"/>
    <w:rsid w:val="00BA004D"/>
    <w:rsid w:val="00BC7567"/>
    <w:rsid w:val="00BD7690"/>
    <w:rsid w:val="00C2335A"/>
    <w:rsid w:val="00C35159"/>
    <w:rsid w:val="00C35F0E"/>
    <w:rsid w:val="00C52CC2"/>
    <w:rsid w:val="00C52EED"/>
    <w:rsid w:val="00C53C32"/>
    <w:rsid w:val="00C66FF3"/>
    <w:rsid w:val="00C67C6B"/>
    <w:rsid w:val="00C7461E"/>
    <w:rsid w:val="00C74D83"/>
    <w:rsid w:val="00C8770B"/>
    <w:rsid w:val="00C9746F"/>
    <w:rsid w:val="00CB68AF"/>
    <w:rsid w:val="00CC05C5"/>
    <w:rsid w:val="00CC4931"/>
    <w:rsid w:val="00CD18AA"/>
    <w:rsid w:val="00CE47A3"/>
    <w:rsid w:val="00D27A42"/>
    <w:rsid w:val="00D51991"/>
    <w:rsid w:val="00D61C5D"/>
    <w:rsid w:val="00D72CF3"/>
    <w:rsid w:val="00D73AC7"/>
    <w:rsid w:val="00D73CBA"/>
    <w:rsid w:val="00D905BD"/>
    <w:rsid w:val="00D97FA1"/>
    <w:rsid w:val="00DE3466"/>
    <w:rsid w:val="00DE40D0"/>
    <w:rsid w:val="00E22883"/>
    <w:rsid w:val="00E23FA3"/>
    <w:rsid w:val="00E302D5"/>
    <w:rsid w:val="00E35778"/>
    <w:rsid w:val="00E374DD"/>
    <w:rsid w:val="00E4536C"/>
    <w:rsid w:val="00E50121"/>
    <w:rsid w:val="00E56F86"/>
    <w:rsid w:val="00E63D35"/>
    <w:rsid w:val="00E714C4"/>
    <w:rsid w:val="00E71BB8"/>
    <w:rsid w:val="00E72F65"/>
    <w:rsid w:val="00E75A13"/>
    <w:rsid w:val="00E836CF"/>
    <w:rsid w:val="00E903C6"/>
    <w:rsid w:val="00E9585E"/>
    <w:rsid w:val="00EA5CB5"/>
    <w:rsid w:val="00EB36DB"/>
    <w:rsid w:val="00EB47E5"/>
    <w:rsid w:val="00EB699F"/>
    <w:rsid w:val="00EE0809"/>
    <w:rsid w:val="00EF467F"/>
    <w:rsid w:val="00EF763C"/>
    <w:rsid w:val="00F02023"/>
    <w:rsid w:val="00F401BF"/>
    <w:rsid w:val="00F618DB"/>
    <w:rsid w:val="00F64D12"/>
    <w:rsid w:val="00F927AB"/>
    <w:rsid w:val="00F97D58"/>
    <w:rsid w:val="00FC2FC2"/>
    <w:rsid w:val="00FD08A2"/>
    <w:rsid w:val="00FD0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5923"/>
  <w15:chartTrackingRefBased/>
  <w15:docId w15:val="{CC78D89B-A61D-49A4-B2B7-5BFC1B6B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77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77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77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77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77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77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77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7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7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7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7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7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7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7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7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7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7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77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7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77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7788"/>
    <w:rPr>
      <w:i/>
      <w:iCs/>
      <w:color w:val="404040" w:themeColor="text1" w:themeTint="BF"/>
    </w:rPr>
  </w:style>
  <w:style w:type="paragraph" w:styleId="Sraopastraipa">
    <w:name w:val="List Paragraph"/>
    <w:basedOn w:val="prastasis"/>
    <w:uiPriority w:val="34"/>
    <w:qFormat/>
    <w:rsid w:val="00147788"/>
    <w:pPr>
      <w:ind w:left="720"/>
      <w:contextualSpacing/>
    </w:pPr>
  </w:style>
  <w:style w:type="character" w:styleId="Rykuspabraukimas">
    <w:name w:val="Intense Emphasis"/>
    <w:basedOn w:val="Numatytasispastraiposriftas"/>
    <w:uiPriority w:val="21"/>
    <w:qFormat/>
    <w:rsid w:val="00147788"/>
    <w:rPr>
      <w:i/>
      <w:iCs/>
      <w:color w:val="0F4761" w:themeColor="accent1" w:themeShade="BF"/>
    </w:rPr>
  </w:style>
  <w:style w:type="paragraph" w:styleId="Iskirtacitata">
    <w:name w:val="Intense Quote"/>
    <w:basedOn w:val="prastasis"/>
    <w:next w:val="prastasis"/>
    <w:link w:val="IskirtacitataDiagrama"/>
    <w:uiPriority w:val="30"/>
    <w:qFormat/>
    <w:rsid w:val="0014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7788"/>
    <w:rPr>
      <w:i/>
      <w:iCs/>
      <w:color w:val="0F4761" w:themeColor="accent1" w:themeShade="BF"/>
    </w:rPr>
  </w:style>
  <w:style w:type="character" w:styleId="Rykinuoroda">
    <w:name w:val="Intense Reference"/>
    <w:basedOn w:val="Numatytasispastraiposriftas"/>
    <w:uiPriority w:val="32"/>
    <w:qFormat/>
    <w:rsid w:val="00147788"/>
    <w:rPr>
      <w:b/>
      <w:bCs/>
      <w:smallCaps/>
      <w:color w:val="0F4761" w:themeColor="accent1" w:themeShade="BF"/>
      <w:spacing w:val="5"/>
    </w:rPr>
  </w:style>
  <w:style w:type="numbering" w:customStyle="1" w:styleId="Sraonra1">
    <w:name w:val="Sąrašo nėra1"/>
    <w:next w:val="Sraonra"/>
    <w:uiPriority w:val="99"/>
    <w:semiHidden/>
    <w:unhideWhenUsed/>
    <w:rsid w:val="006308FE"/>
  </w:style>
  <w:style w:type="character" w:styleId="Vietosrezervavimoenklotekstas">
    <w:name w:val="Placeholder Text"/>
    <w:basedOn w:val="Numatytasispastraiposriftas"/>
    <w:rsid w:val="006308FE"/>
    <w:rPr>
      <w:color w:val="808080"/>
    </w:rPr>
  </w:style>
  <w:style w:type="character" w:styleId="Hipersaitas">
    <w:name w:val="Hyperlink"/>
    <w:basedOn w:val="Numatytasispastraiposriftas"/>
    <w:unhideWhenUsed/>
    <w:rsid w:val="006308FE"/>
    <w:rPr>
      <w:color w:val="467886" w:themeColor="hyperlink"/>
      <w:u w:val="single"/>
    </w:rPr>
  </w:style>
  <w:style w:type="character" w:styleId="Neapdorotaspaminjimas">
    <w:name w:val="Unresolved Mention"/>
    <w:basedOn w:val="Numatytasispastraiposriftas"/>
    <w:uiPriority w:val="99"/>
    <w:semiHidden/>
    <w:unhideWhenUsed/>
    <w:rsid w:val="006308FE"/>
    <w:rPr>
      <w:color w:val="605E5C"/>
      <w:shd w:val="clear" w:color="auto" w:fill="E1DFDD"/>
    </w:rPr>
  </w:style>
  <w:style w:type="paragraph" w:styleId="Antrats">
    <w:name w:val="header"/>
    <w:basedOn w:val="prastasis"/>
    <w:link w:val="AntratsDiagrama"/>
    <w:uiPriority w:val="99"/>
    <w:unhideWhenUsed/>
    <w:rsid w:val="00177D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7D7E"/>
  </w:style>
  <w:style w:type="paragraph" w:styleId="Porat">
    <w:name w:val="footer"/>
    <w:basedOn w:val="prastasis"/>
    <w:link w:val="PoratDiagrama"/>
    <w:uiPriority w:val="99"/>
    <w:unhideWhenUsed/>
    <w:rsid w:val="00177D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D7E"/>
  </w:style>
  <w:style w:type="paragraph" w:styleId="Puslapioinaostekstas">
    <w:name w:val="footnote text"/>
    <w:basedOn w:val="prastasis"/>
    <w:link w:val="PuslapioinaostekstasDiagrama"/>
    <w:uiPriority w:val="99"/>
    <w:semiHidden/>
    <w:unhideWhenUsed/>
    <w:rsid w:val="002B184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84C"/>
    <w:rPr>
      <w:sz w:val="20"/>
      <w:szCs w:val="20"/>
    </w:rPr>
  </w:style>
  <w:style w:type="character" w:styleId="Puslapioinaosnuoroda">
    <w:name w:val="footnote reference"/>
    <w:basedOn w:val="Numatytasispastraiposriftas"/>
    <w:uiPriority w:val="99"/>
    <w:semiHidden/>
    <w:unhideWhenUsed/>
    <w:rsid w:val="002B184C"/>
    <w:rPr>
      <w:vertAlign w:val="superscript"/>
    </w:rPr>
  </w:style>
  <w:style w:type="paragraph" w:styleId="Pataisymai">
    <w:name w:val="Revision"/>
    <w:hidden/>
    <w:uiPriority w:val="99"/>
    <w:semiHidden/>
    <w:rsid w:val="00301576"/>
    <w:pPr>
      <w:spacing w:after="0" w:line="240" w:lineRule="auto"/>
    </w:pPr>
  </w:style>
  <w:style w:type="character" w:styleId="Komentaronuoroda">
    <w:name w:val="annotation reference"/>
    <w:basedOn w:val="Numatytasispastraiposriftas"/>
    <w:uiPriority w:val="99"/>
    <w:semiHidden/>
    <w:unhideWhenUsed/>
    <w:rsid w:val="00C66FF3"/>
    <w:rPr>
      <w:sz w:val="16"/>
      <w:szCs w:val="16"/>
    </w:rPr>
  </w:style>
  <w:style w:type="paragraph" w:styleId="Komentarotekstas">
    <w:name w:val="annotation text"/>
    <w:basedOn w:val="prastasis"/>
    <w:link w:val="KomentarotekstasDiagrama"/>
    <w:uiPriority w:val="99"/>
    <w:unhideWhenUsed/>
    <w:rsid w:val="00C66F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FF3"/>
    <w:rPr>
      <w:sz w:val="20"/>
      <w:szCs w:val="20"/>
    </w:rPr>
  </w:style>
  <w:style w:type="paragraph" w:styleId="Komentarotema">
    <w:name w:val="annotation subject"/>
    <w:basedOn w:val="Komentarotekstas"/>
    <w:next w:val="Komentarotekstas"/>
    <w:link w:val="KomentarotemaDiagrama"/>
    <w:uiPriority w:val="99"/>
    <w:semiHidden/>
    <w:unhideWhenUsed/>
    <w:rsid w:val="00C66FF3"/>
    <w:rPr>
      <w:b/>
      <w:bCs/>
    </w:rPr>
  </w:style>
  <w:style w:type="character" w:customStyle="1" w:styleId="KomentarotemaDiagrama">
    <w:name w:val="Komentaro tema Diagrama"/>
    <w:basedOn w:val="KomentarotekstasDiagrama"/>
    <w:link w:val="Komentarotema"/>
    <w:uiPriority w:val="99"/>
    <w:semiHidden/>
    <w:rsid w:val="00C66FF3"/>
    <w:rPr>
      <w:b/>
      <w:bCs/>
      <w:sz w:val="20"/>
      <w:szCs w:val="20"/>
    </w:rPr>
  </w:style>
  <w:style w:type="character" w:customStyle="1" w:styleId="Bodytext2NotItalic2">
    <w:name w:val="Body text (2) + Not Italic2"/>
    <w:basedOn w:val="Numatytasispastraiposriftas"/>
    <w:rsid w:val="00C52CC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600">
      <w:bodyDiv w:val="1"/>
      <w:marLeft w:val="0"/>
      <w:marRight w:val="0"/>
      <w:marTop w:val="0"/>
      <w:marBottom w:val="0"/>
      <w:divBdr>
        <w:top w:val="none" w:sz="0" w:space="0" w:color="auto"/>
        <w:left w:val="none" w:sz="0" w:space="0" w:color="auto"/>
        <w:bottom w:val="none" w:sz="0" w:space="0" w:color="auto"/>
        <w:right w:val="none" w:sz="0" w:space="0" w:color="auto"/>
      </w:divBdr>
    </w:div>
    <w:div w:id="672995718">
      <w:bodyDiv w:val="1"/>
      <w:marLeft w:val="0"/>
      <w:marRight w:val="0"/>
      <w:marTop w:val="0"/>
      <w:marBottom w:val="0"/>
      <w:divBdr>
        <w:top w:val="none" w:sz="0" w:space="0" w:color="auto"/>
        <w:left w:val="none" w:sz="0" w:space="0" w:color="auto"/>
        <w:bottom w:val="none" w:sz="0" w:space="0" w:color="auto"/>
        <w:right w:val="none" w:sz="0" w:space="0" w:color="auto"/>
      </w:divBdr>
    </w:div>
    <w:div w:id="1119031911">
      <w:bodyDiv w:val="1"/>
      <w:marLeft w:val="0"/>
      <w:marRight w:val="0"/>
      <w:marTop w:val="0"/>
      <w:marBottom w:val="0"/>
      <w:divBdr>
        <w:top w:val="none" w:sz="0" w:space="0" w:color="auto"/>
        <w:left w:val="none" w:sz="0" w:space="0" w:color="auto"/>
        <w:bottom w:val="none" w:sz="0" w:space="0" w:color="auto"/>
        <w:right w:val="none" w:sz="0" w:space="0" w:color="auto"/>
      </w:divBdr>
    </w:div>
    <w:div w:id="1615597619">
      <w:bodyDiv w:val="1"/>
      <w:marLeft w:val="0"/>
      <w:marRight w:val="0"/>
      <w:marTop w:val="0"/>
      <w:marBottom w:val="0"/>
      <w:divBdr>
        <w:top w:val="none" w:sz="0" w:space="0" w:color="auto"/>
        <w:left w:val="none" w:sz="0" w:space="0" w:color="auto"/>
        <w:bottom w:val="none" w:sz="0" w:space="0" w:color="auto"/>
        <w:right w:val="none" w:sz="0" w:space="0" w:color="auto"/>
      </w:divBdr>
    </w:div>
    <w:div w:id="19362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859C-0F68-48A2-981A-42774985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10</Pages>
  <Words>14535</Words>
  <Characters>8286</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 | VMU</dc:creator>
  <cp:keywords/>
  <dc:description/>
  <cp:lastModifiedBy>Mindaugas Naučius | VMU</cp:lastModifiedBy>
  <cp:revision>106</cp:revision>
  <dcterms:created xsi:type="dcterms:W3CDTF">2025-05-23T10:58:00Z</dcterms:created>
  <dcterms:modified xsi:type="dcterms:W3CDTF">2025-12-29T12:59:00Z</dcterms:modified>
</cp:coreProperties>
</file>