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FE21" w14:textId="54D82805" w:rsidR="000B3943" w:rsidRPr="00C6350E" w:rsidRDefault="000B3943" w:rsidP="000B3943">
      <w:pPr>
        <w:widowControl w:val="0"/>
        <w:pBdr>
          <w:top w:val="nil"/>
          <w:left w:val="nil"/>
          <w:bottom w:val="nil"/>
          <w:right w:val="nil"/>
          <w:between w:val="nil"/>
        </w:pBdr>
        <w:tabs>
          <w:tab w:val="left" w:pos="567"/>
          <w:tab w:val="left" w:pos="851"/>
        </w:tabs>
        <w:jc w:val="center"/>
        <w:rPr>
          <w:b/>
          <w:caps/>
          <w:sz w:val="22"/>
          <w:szCs w:val="22"/>
        </w:rPr>
      </w:pPr>
      <w:r w:rsidRPr="00C6350E">
        <w:rPr>
          <w:b/>
          <w:caps/>
          <w:sz w:val="22"/>
          <w:szCs w:val="22"/>
        </w:rPr>
        <w:t xml:space="preserve">PASLAUGŲ </w:t>
      </w:r>
      <w:r w:rsidR="007654B8" w:rsidRPr="00C6350E">
        <w:rPr>
          <w:b/>
          <w:bCs/>
          <w:caps/>
          <w:sz w:val="22"/>
          <w:szCs w:val="22"/>
        </w:rPr>
        <w:t>pirkimo-pardavimo</w:t>
      </w:r>
      <w:r w:rsidRPr="00C6350E">
        <w:rPr>
          <w:b/>
          <w:caps/>
          <w:sz w:val="22"/>
          <w:szCs w:val="22"/>
        </w:rPr>
        <w:t xml:space="preserve"> sutartis </w:t>
      </w:r>
    </w:p>
    <w:p w14:paraId="5C432468" w14:textId="77777777" w:rsidR="000B3943" w:rsidRPr="00C6350E" w:rsidRDefault="000B3943" w:rsidP="000B3943">
      <w:pPr>
        <w:widowControl w:val="0"/>
        <w:pBdr>
          <w:top w:val="nil"/>
          <w:left w:val="nil"/>
          <w:bottom w:val="nil"/>
          <w:right w:val="nil"/>
          <w:between w:val="nil"/>
        </w:pBdr>
        <w:tabs>
          <w:tab w:val="left" w:pos="567"/>
          <w:tab w:val="left" w:pos="851"/>
        </w:tabs>
        <w:jc w:val="center"/>
        <w:rPr>
          <w:b/>
          <w:caps/>
          <w:sz w:val="22"/>
          <w:szCs w:val="22"/>
        </w:rPr>
      </w:pPr>
      <w:r w:rsidRPr="00C6350E">
        <w:rPr>
          <w:b/>
          <w:bCs/>
          <w:caps/>
          <w:sz w:val="22"/>
          <w:szCs w:val="22"/>
        </w:rPr>
        <w:t>Specialiosios</w:t>
      </w:r>
      <w:r w:rsidRPr="00C6350E">
        <w:rPr>
          <w:b/>
          <w:caps/>
          <w:sz w:val="22"/>
          <w:szCs w:val="22"/>
        </w:rPr>
        <w:t xml:space="preserve"> sąlygos</w:t>
      </w:r>
    </w:p>
    <w:p w14:paraId="7A85A19D" w14:textId="77777777" w:rsidR="000B3943" w:rsidRPr="00C6350E" w:rsidRDefault="000B394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207"/>
      </w:tblGrid>
      <w:tr w:rsidR="00200241" w:rsidRPr="00C6350E" w14:paraId="6BD076A4" w14:textId="77777777" w:rsidTr="00B26F22">
        <w:tc>
          <w:tcPr>
            <w:tcW w:w="2416" w:type="dxa"/>
          </w:tcPr>
          <w:p w14:paraId="3128F4FA" w14:textId="77777777" w:rsidR="00200241" w:rsidRPr="00C6350E" w:rsidRDefault="00200241">
            <w:pPr>
              <w:jc w:val="both"/>
              <w:rPr>
                <w:b/>
                <w:kern w:val="2"/>
                <w:sz w:val="22"/>
                <w:szCs w:val="22"/>
              </w:rPr>
            </w:pPr>
            <w:r w:rsidRPr="00C6350E">
              <w:rPr>
                <w:b/>
                <w:kern w:val="2"/>
                <w:sz w:val="22"/>
                <w:szCs w:val="22"/>
              </w:rPr>
              <w:t>Sutarties data</w:t>
            </w:r>
          </w:p>
        </w:tc>
        <w:tc>
          <w:tcPr>
            <w:tcW w:w="2116" w:type="dxa"/>
          </w:tcPr>
          <w:p w14:paraId="0B4AF317" w14:textId="4AB5F49C" w:rsidR="00200241" w:rsidRPr="00C6350E" w:rsidRDefault="008E1F22">
            <w:pPr>
              <w:jc w:val="both"/>
              <w:rPr>
                <w:kern w:val="2"/>
                <w:sz w:val="22"/>
                <w:szCs w:val="22"/>
              </w:rPr>
            </w:pPr>
            <w:r>
              <w:rPr>
                <w:kern w:val="2"/>
                <w:sz w:val="22"/>
                <w:szCs w:val="22"/>
              </w:rPr>
              <w:t>2025-12-30</w:t>
            </w:r>
          </w:p>
        </w:tc>
        <w:tc>
          <w:tcPr>
            <w:tcW w:w="2321" w:type="dxa"/>
          </w:tcPr>
          <w:p w14:paraId="555C6BC8" w14:textId="77777777" w:rsidR="00200241" w:rsidRPr="00C6350E" w:rsidRDefault="00200241">
            <w:pPr>
              <w:jc w:val="both"/>
              <w:rPr>
                <w:b/>
                <w:kern w:val="2"/>
                <w:sz w:val="22"/>
                <w:szCs w:val="22"/>
              </w:rPr>
            </w:pPr>
            <w:r w:rsidRPr="00C6350E">
              <w:rPr>
                <w:b/>
                <w:kern w:val="2"/>
                <w:sz w:val="22"/>
                <w:szCs w:val="22"/>
              </w:rPr>
              <w:t>Sutarties numeris</w:t>
            </w:r>
          </w:p>
        </w:tc>
        <w:tc>
          <w:tcPr>
            <w:tcW w:w="3207" w:type="dxa"/>
          </w:tcPr>
          <w:p w14:paraId="559FBADC" w14:textId="4C409F25" w:rsidR="00200241" w:rsidRPr="008E1F22" w:rsidRDefault="008E1F22">
            <w:pPr>
              <w:jc w:val="both"/>
              <w:rPr>
                <w:b/>
                <w:bCs/>
                <w:kern w:val="2"/>
                <w:sz w:val="22"/>
                <w:szCs w:val="22"/>
              </w:rPr>
            </w:pPr>
            <w:r w:rsidRPr="008E1F22">
              <w:rPr>
                <w:b/>
                <w:bCs/>
                <w:kern w:val="2"/>
                <w:sz w:val="22"/>
                <w:szCs w:val="22"/>
              </w:rPr>
              <w:t>LRTC/T-1725</w:t>
            </w:r>
          </w:p>
        </w:tc>
      </w:tr>
    </w:tbl>
    <w:p w14:paraId="376460EC" w14:textId="77777777" w:rsidR="00200241" w:rsidRPr="00C6350E" w:rsidRDefault="00200241" w:rsidP="00200241">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181"/>
        <w:gridCol w:w="4108"/>
      </w:tblGrid>
      <w:tr w:rsidR="00200241" w:rsidRPr="00C6350E" w14:paraId="5C0D393F" w14:textId="77777777" w:rsidTr="00B26F22">
        <w:tc>
          <w:tcPr>
            <w:tcW w:w="10060" w:type="dxa"/>
            <w:gridSpan w:val="3"/>
          </w:tcPr>
          <w:p w14:paraId="20E71494" w14:textId="77777777" w:rsidR="00200241" w:rsidRPr="00C6350E" w:rsidRDefault="00200241">
            <w:pPr>
              <w:jc w:val="center"/>
              <w:rPr>
                <w:b/>
                <w:kern w:val="2"/>
                <w:sz w:val="22"/>
                <w:szCs w:val="22"/>
              </w:rPr>
            </w:pPr>
            <w:r w:rsidRPr="00C6350E">
              <w:rPr>
                <w:b/>
                <w:kern w:val="2"/>
                <w:sz w:val="22"/>
                <w:szCs w:val="22"/>
              </w:rPr>
              <w:t>1. SUTARTIES ŠALYS</w:t>
            </w:r>
          </w:p>
        </w:tc>
      </w:tr>
      <w:tr w:rsidR="009D1190" w:rsidRPr="00C6350E" w14:paraId="3D5BC2EC" w14:textId="77777777" w:rsidTr="00B26F22">
        <w:tc>
          <w:tcPr>
            <w:tcW w:w="2771" w:type="dxa"/>
            <w:vMerge w:val="restart"/>
          </w:tcPr>
          <w:p w14:paraId="025A0AAB" w14:textId="77777777" w:rsidR="009D1190" w:rsidRPr="00C6350E" w:rsidRDefault="009D1190" w:rsidP="009D1190">
            <w:pPr>
              <w:jc w:val="center"/>
              <w:rPr>
                <w:b/>
                <w:kern w:val="2"/>
                <w:sz w:val="22"/>
                <w:szCs w:val="22"/>
              </w:rPr>
            </w:pPr>
          </w:p>
          <w:p w14:paraId="5358015C" w14:textId="77777777" w:rsidR="009D1190" w:rsidRPr="00C6350E" w:rsidRDefault="009D1190" w:rsidP="009D1190">
            <w:pPr>
              <w:jc w:val="center"/>
              <w:rPr>
                <w:b/>
                <w:kern w:val="2"/>
                <w:sz w:val="22"/>
                <w:szCs w:val="22"/>
              </w:rPr>
            </w:pPr>
          </w:p>
          <w:p w14:paraId="72390BF3" w14:textId="77777777" w:rsidR="009D1190" w:rsidRPr="00C6350E" w:rsidRDefault="009D1190" w:rsidP="009D1190">
            <w:pPr>
              <w:jc w:val="center"/>
              <w:rPr>
                <w:b/>
                <w:kern w:val="2"/>
                <w:sz w:val="22"/>
                <w:szCs w:val="22"/>
              </w:rPr>
            </w:pPr>
          </w:p>
          <w:p w14:paraId="118C5ED8" w14:textId="77777777" w:rsidR="009D1190" w:rsidRPr="00C6350E" w:rsidRDefault="009D1190" w:rsidP="009D1190">
            <w:pPr>
              <w:rPr>
                <w:b/>
                <w:kern w:val="2"/>
                <w:sz w:val="22"/>
                <w:szCs w:val="22"/>
              </w:rPr>
            </w:pPr>
          </w:p>
          <w:p w14:paraId="511F37CB" w14:textId="77777777" w:rsidR="009D1190" w:rsidRPr="00C6350E" w:rsidRDefault="009D1190" w:rsidP="009D1190">
            <w:pPr>
              <w:rPr>
                <w:b/>
                <w:kern w:val="2"/>
                <w:sz w:val="22"/>
                <w:szCs w:val="22"/>
              </w:rPr>
            </w:pPr>
            <w:r w:rsidRPr="00C6350E">
              <w:rPr>
                <w:b/>
                <w:kern w:val="2"/>
                <w:sz w:val="22"/>
                <w:szCs w:val="22"/>
              </w:rPr>
              <w:t>1.1. Pirkėjas</w:t>
            </w:r>
          </w:p>
        </w:tc>
        <w:tc>
          <w:tcPr>
            <w:tcW w:w="3181" w:type="dxa"/>
          </w:tcPr>
          <w:p w14:paraId="35AC50D8" w14:textId="77777777" w:rsidR="009D1190" w:rsidRPr="00C6350E" w:rsidRDefault="009D1190" w:rsidP="009D1190">
            <w:pPr>
              <w:rPr>
                <w:kern w:val="2"/>
                <w:sz w:val="22"/>
                <w:szCs w:val="22"/>
              </w:rPr>
            </w:pPr>
            <w:r w:rsidRPr="00C6350E">
              <w:rPr>
                <w:kern w:val="2"/>
                <w:sz w:val="22"/>
                <w:szCs w:val="22"/>
              </w:rPr>
              <w:t>1.1.1. Pavadinimas</w:t>
            </w:r>
          </w:p>
        </w:tc>
        <w:tc>
          <w:tcPr>
            <w:tcW w:w="4108" w:type="dxa"/>
          </w:tcPr>
          <w:p w14:paraId="2EA6501A" w14:textId="5541580E" w:rsidR="009D1190" w:rsidRPr="00C6350E" w:rsidRDefault="009D1190" w:rsidP="009D1190">
            <w:pPr>
              <w:jc w:val="center"/>
              <w:rPr>
                <w:kern w:val="2"/>
                <w:sz w:val="22"/>
                <w:szCs w:val="22"/>
              </w:rPr>
            </w:pPr>
            <w:r w:rsidRPr="00C6350E">
              <w:rPr>
                <w:b/>
                <w:bCs/>
                <w:sz w:val="22"/>
                <w:szCs w:val="22"/>
              </w:rPr>
              <w:t>AB Lietuvos radijo ir televizijos centras</w:t>
            </w:r>
          </w:p>
        </w:tc>
      </w:tr>
      <w:tr w:rsidR="009D1190" w:rsidRPr="00C6350E" w14:paraId="48A41869" w14:textId="77777777" w:rsidTr="00B26F22">
        <w:tc>
          <w:tcPr>
            <w:tcW w:w="2771" w:type="dxa"/>
            <w:vMerge/>
          </w:tcPr>
          <w:p w14:paraId="0451AA89" w14:textId="77777777" w:rsidR="009D1190" w:rsidRPr="00C6350E" w:rsidRDefault="009D1190" w:rsidP="009D1190">
            <w:pPr>
              <w:rPr>
                <w:kern w:val="2"/>
                <w:sz w:val="22"/>
                <w:szCs w:val="22"/>
              </w:rPr>
            </w:pPr>
          </w:p>
        </w:tc>
        <w:tc>
          <w:tcPr>
            <w:tcW w:w="3181" w:type="dxa"/>
          </w:tcPr>
          <w:p w14:paraId="4C07F23B" w14:textId="77777777" w:rsidR="009D1190" w:rsidRPr="00C6350E" w:rsidRDefault="009D1190" w:rsidP="009D1190">
            <w:pPr>
              <w:rPr>
                <w:kern w:val="2"/>
                <w:sz w:val="22"/>
                <w:szCs w:val="22"/>
              </w:rPr>
            </w:pPr>
            <w:r w:rsidRPr="00C6350E">
              <w:rPr>
                <w:kern w:val="2"/>
                <w:sz w:val="22"/>
                <w:szCs w:val="22"/>
              </w:rPr>
              <w:t>1.1.2. Juridinio asmens kodas</w:t>
            </w:r>
          </w:p>
        </w:tc>
        <w:tc>
          <w:tcPr>
            <w:tcW w:w="4108" w:type="dxa"/>
          </w:tcPr>
          <w:p w14:paraId="67E49E91" w14:textId="46DC0453" w:rsidR="009D1190" w:rsidRPr="00C6350E" w:rsidRDefault="009D1190" w:rsidP="009D1190">
            <w:pPr>
              <w:jc w:val="center"/>
              <w:rPr>
                <w:kern w:val="2"/>
                <w:sz w:val="22"/>
                <w:szCs w:val="22"/>
              </w:rPr>
            </w:pPr>
            <w:r w:rsidRPr="00C6350E">
              <w:rPr>
                <w:sz w:val="22"/>
                <w:szCs w:val="22"/>
              </w:rPr>
              <w:t>120505210</w:t>
            </w:r>
          </w:p>
        </w:tc>
      </w:tr>
      <w:tr w:rsidR="009D1190" w:rsidRPr="00C6350E" w14:paraId="2F2E9CB2" w14:textId="77777777" w:rsidTr="00B26F22">
        <w:tc>
          <w:tcPr>
            <w:tcW w:w="2771" w:type="dxa"/>
            <w:vMerge/>
          </w:tcPr>
          <w:p w14:paraId="5A495806" w14:textId="77777777" w:rsidR="009D1190" w:rsidRPr="00C6350E" w:rsidRDefault="009D1190" w:rsidP="009D1190">
            <w:pPr>
              <w:rPr>
                <w:kern w:val="2"/>
                <w:sz w:val="22"/>
                <w:szCs w:val="22"/>
              </w:rPr>
            </w:pPr>
          </w:p>
        </w:tc>
        <w:tc>
          <w:tcPr>
            <w:tcW w:w="3181" w:type="dxa"/>
          </w:tcPr>
          <w:p w14:paraId="4AC2BCE4" w14:textId="77777777" w:rsidR="009D1190" w:rsidRPr="00C6350E" w:rsidRDefault="009D1190" w:rsidP="009D1190">
            <w:pPr>
              <w:rPr>
                <w:kern w:val="2"/>
                <w:sz w:val="22"/>
                <w:szCs w:val="22"/>
              </w:rPr>
            </w:pPr>
            <w:r w:rsidRPr="00C6350E">
              <w:rPr>
                <w:kern w:val="2"/>
                <w:sz w:val="22"/>
                <w:szCs w:val="22"/>
              </w:rPr>
              <w:t>1.1.3. Adresas</w:t>
            </w:r>
          </w:p>
        </w:tc>
        <w:tc>
          <w:tcPr>
            <w:tcW w:w="4108" w:type="dxa"/>
          </w:tcPr>
          <w:p w14:paraId="2BD54115" w14:textId="019ECBEF" w:rsidR="009D1190" w:rsidRPr="00C6350E" w:rsidRDefault="009D1190" w:rsidP="009D1190">
            <w:pPr>
              <w:jc w:val="center"/>
              <w:rPr>
                <w:kern w:val="2"/>
                <w:sz w:val="22"/>
                <w:szCs w:val="22"/>
              </w:rPr>
            </w:pPr>
            <w:r w:rsidRPr="00C6350E">
              <w:rPr>
                <w:sz w:val="22"/>
                <w:szCs w:val="22"/>
              </w:rPr>
              <w:t>Sausio 13-osios g. 10, 04347 Vilnius</w:t>
            </w:r>
          </w:p>
        </w:tc>
      </w:tr>
      <w:tr w:rsidR="009D1190" w:rsidRPr="00C6350E" w14:paraId="0538DAC7" w14:textId="77777777" w:rsidTr="00B26F22">
        <w:tc>
          <w:tcPr>
            <w:tcW w:w="2771" w:type="dxa"/>
            <w:vMerge/>
          </w:tcPr>
          <w:p w14:paraId="2A3E18E1" w14:textId="77777777" w:rsidR="009D1190" w:rsidRPr="00C6350E" w:rsidRDefault="009D1190" w:rsidP="009D1190">
            <w:pPr>
              <w:rPr>
                <w:kern w:val="2"/>
                <w:sz w:val="22"/>
                <w:szCs w:val="22"/>
              </w:rPr>
            </w:pPr>
          </w:p>
        </w:tc>
        <w:tc>
          <w:tcPr>
            <w:tcW w:w="3181" w:type="dxa"/>
          </w:tcPr>
          <w:p w14:paraId="2B4D3CC4" w14:textId="77777777" w:rsidR="009D1190" w:rsidRPr="00C6350E" w:rsidRDefault="009D1190" w:rsidP="009D1190">
            <w:pPr>
              <w:rPr>
                <w:kern w:val="2"/>
                <w:sz w:val="22"/>
                <w:szCs w:val="22"/>
              </w:rPr>
            </w:pPr>
            <w:r w:rsidRPr="00C6350E">
              <w:rPr>
                <w:kern w:val="2"/>
                <w:sz w:val="22"/>
                <w:szCs w:val="22"/>
              </w:rPr>
              <w:t>1.1.4. PVM mokėtojo kodas</w:t>
            </w:r>
          </w:p>
        </w:tc>
        <w:tc>
          <w:tcPr>
            <w:tcW w:w="4108" w:type="dxa"/>
          </w:tcPr>
          <w:p w14:paraId="4D20FA8D" w14:textId="440232E4" w:rsidR="009D1190" w:rsidRPr="00C6350E" w:rsidRDefault="009D1190" w:rsidP="009D1190">
            <w:pPr>
              <w:jc w:val="center"/>
              <w:rPr>
                <w:kern w:val="2"/>
                <w:sz w:val="22"/>
                <w:szCs w:val="22"/>
              </w:rPr>
            </w:pPr>
            <w:r w:rsidRPr="00C6350E">
              <w:rPr>
                <w:sz w:val="22"/>
                <w:szCs w:val="22"/>
              </w:rPr>
              <w:t>LT205052113</w:t>
            </w:r>
          </w:p>
        </w:tc>
      </w:tr>
      <w:tr w:rsidR="009D1190" w:rsidRPr="00C6350E" w14:paraId="252F1D4A" w14:textId="77777777" w:rsidTr="00B26F22">
        <w:tc>
          <w:tcPr>
            <w:tcW w:w="2771" w:type="dxa"/>
            <w:vMerge/>
          </w:tcPr>
          <w:p w14:paraId="712DB8D1" w14:textId="77777777" w:rsidR="009D1190" w:rsidRPr="00C6350E" w:rsidRDefault="009D1190" w:rsidP="009D1190">
            <w:pPr>
              <w:rPr>
                <w:kern w:val="2"/>
                <w:sz w:val="22"/>
                <w:szCs w:val="22"/>
              </w:rPr>
            </w:pPr>
          </w:p>
        </w:tc>
        <w:tc>
          <w:tcPr>
            <w:tcW w:w="3181" w:type="dxa"/>
          </w:tcPr>
          <w:p w14:paraId="0218106F" w14:textId="77777777" w:rsidR="009D1190" w:rsidRPr="00C6350E" w:rsidRDefault="009D1190" w:rsidP="009D1190">
            <w:pPr>
              <w:rPr>
                <w:kern w:val="2"/>
                <w:sz w:val="22"/>
                <w:szCs w:val="22"/>
              </w:rPr>
            </w:pPr>
            <w:r w:rsidRPr="00C6350E">
              <w:rPr>
                <w:kern w:val="2"/>
                <w:sz w:val="22"/>
                <w:szCs w:val="22"/>
              </w:rPr>
              <w:t>1.1.5. Atsiskaitomoji sąskaita</w:t>
            </w:r>
          </w:p>
        </w:tc>
        <w:tc>
          <w:tcPr>
            <w:tcW w:w="4108" w:type="dxa"/>
          </w:tcPr>
          <w:p w14:paraId="703B1204" w14:textId="23672EF8" w:rsidR="009D1190" w:rsidRPr="00C6350E" w:rsidRDefault="009D1190" w:rsidP="009D1190">
            <w:pPr>
              <w:jc w:val="center"/>
              <w:rPr>
                <w:kern w:val="2"/>
                <w:sz w:val="22"/>
                <w:szCs w:val="22"/>
              </w:rPr>
            </w:pPr>
            <w:r w:rsidRPr="00C6350E">
              <w:rPr>
                <w:sz w:val="22"/>
                <w:szCs w:val="22"/>
              </w:rPr>
              <w:t>LT72 7300 0101 6599 2144</w:t>
            </w:r>
          </w:p>
        </w:tc>
      </w:tr>
      <w:tr w:rsidR="009D1190" w:rsidRPr="00C6350E" w14:paraId="4091FEF1" w14:textId="77777777" w:rsidTr="00B26F22">
        <w:tc>
          <w:tcPr>
            <w:tcW w:w="2771" w:type="dxa"/>
            <w:vMerge/>
          </w:tcPr>
          <w:p w14:paraId="1B8377C7" w14:textId="77777777" w:rsidR="009D1190" w:rsidRPr="00C6350E" w:rsidRDefault="009D1190" w:rsidP="009D1190">
            <w:pPr>
              <w:rPr>
                <w:kern w:val="2"/>
                <w:sz w:val="22"/>
                <w:szCs w:val="22"/>
              </w:rPr>
            </w:pPr>
          </w:p>
        </w:tc>
        <w:tc>
          <w:tcPr>
            <w:tcW w:w="3181" w:type="dxa"/>
          </w:tcPr>
          <w:p w14:paraId="1D96C33E" w14:textId="77777777" w:rsidR="009D1190" w:rsidRPr="00C6350E" w:rsidRDefault="009D1190" w:rsidP="009D1190">
            <w:pPr>
              <w:rPr>
                <w:kern w:val="2"/>
                <w:sz w:val="22"/>
                <w:szCs w:val="22"/>
              </w:rPr>
            </w:pPr>
            <w:r w:rsidRPr="00C6350E">
              <w:rPr>
                <w:kern w:val="2"/>
                <w:sz w:val="22"/>
                <w:szCs w:val="22"/>
              </w:rPr>
              <w:t>1.1.6. Bankas, banko kodas</w:t>
            </w:r>
          </w:p>
        </w:tc>
        <w:tc>
          <w:tcPr>
            <w:tcW w:w="4108" w:type="dxa"/>
          </w:tcPr>
          <w:p w14:paraId="3BCCF2F9" w14:textId="4881B2BD" w:rsidR="009D1190" w:rsidRPr="00C6350E" w:rsidRDefault="009D1190" w:rsidP="009D1190">
            <w:pPr>
              <w:jc w:val="center"/>
              <w:rPr>
                <w:kern w:val="2"/>
                <w:sz w:val="22"/>
                <w:szCs w:val="22"/>
              </w:rPr>
            </w:pPr>
            <w:r w:rsidRPr="00C6350E">
              <w:rPr>
                <w:sz w:val="22"/>
                <w:szCs w:val="22"/>
              </w:rPr>
              <w:t>AB Swedbank, 73000</w:t>
            </w:r>
          </w:p>
        </w:tc>
      </w:tr>
      <w:tr w:rsidR="009D1190" w:rsidRPr="00C6350E" w14:paraId="0C31B096" w14:textId="77777777" w:rsidTr="00B26F22">
        <w:tc>
          <w:tcPr>
            <w:tcW w:w="2771" w:type="dxa"/>
            <w:vMerge/>
          </w:tcPr>
          <w:p w14:paraId="3BEE3E24" w14:textId="77777777" w:rsidR="009D1190" w:rsidRPr="00C6350E" w:rsidRDefault="009D1190" w:rsidP="009D1190">
            <w:pPr>
              <w:rPr>
                <w:kern w:val="2"/>
                <w:sz w:val="22"/>
                <w:szCs w:val="22"/>
              </w:rPr>
            </w:pPr>
          </w:p>
        </w:tc>
        <w:tc>
          <w:tcPr>
            <w:tcW w:w="3181" w:type="dxa"/>
          </w:tcPr>
          <w:p w14:paraId="3DD2B5B5" w14:textId="77777777" w:rsidR="009D1190" w:rsidRPr="00C6350E" w:rsidRDefault="009D1190" w:rsidP="009D1190">
            <w:pPr>
              <w:rPr>
                <w:kern w:val="2"/>
                <w:sz w:val="22"/>
                <w:szCs w:val="22"/>
              </w:rPr>
            </w:pPr>
            <w:r w:rsidRPr="00C6350E">
              <w:rPr>
                <w:kern w:val="2"/>
                <w:sz w:val="22"/>
                <w:szCs w:val="22"/>
              </w:rPr>
              <w:t>1.1.7. Telefonas</w:t>
            </w:r>
          </w:p>
        </w:tc>
        <w:tc>
          <w:tcPr>
            <w:tcW w:w="4108" w:type="dxa"/>
          </w:tcPr>
          <w:p w14:paraId="5791B74C" w14:textId="13B41640" w:rsidR="009D1190" w:rsidRPr="00C6350E" w:rsidRDefault="00625197" w:rsidP="009D1190">
            <w:pPr>
              <w:jc w:val="center"/>
              <w:rPr>
                <w:kern w:val="2"/>
                <w:sz w:val="22"/>
                <w:szCs w:val="22"/>
              </w:rPr>
            </w:pPr>
            <w:r>
              <w:rPr>
                <w:sz w:val="22"/>
                <w:szCs w:val="22"/>
              </w:rPr>
              <w:t>0</w:t>
            </w:r>
            <w:r w:rsidR="009D1190" w:rsidRPr="00C6350E">
              <w:rPr>
                <w:sz w:val="22"/>
                <w:szCs w:val="22"/>
              </w:rPr>
              <w:t xml:space="preserve"> 5 2040300</w:t>
            </w:r>
          </w:p>
        </w:tc>
      </w:tr>
      <w:tr w:rsidR="009D1190" w:rsidRPr="00C6350E" w14:paraId="6E09D3D6" w14:textId="77777777" w:rsidTr="00B26F22">
        <w:tc>
          <w:tcPr>
            <w:tcW w:w="2771" w:type="dxa"/>
            <w:vMerge/>
          </w:tcPr>
          <w:p w14:paraId="69501307" w14:textId="77777777" w:rsidR="009D1190" w:rsidRPr="00C6350E" w:rsidRDefault="009D1190" w:rsidP="009D1190">
            <w:pPr>
              <w:rPr>
                <w:kern w:val="2"/>
                <w:sz w:val="22"/>
                <w:szCs w:val="22"/>
              </w:rPr>
            </w:pPr>
          </w:p>
        </w:tc>
        <w:tc>
          <w:tcPr>
            <w:tcW w:w="3181" w:type="dxa"/>
          </w:tcPr>
          <w:p w14:paraId="3FF6D7A6" w14:textId="77777777" w:rsidR="009D1190" w:rsidRPr="00C6350E" w:rsidRDefault="009D1190" w:rsidP="009D1190">
            <w:pPr>
              <w:rPr>
                <w:kern w:val="2"/>
                <w:sz w:val="22"/>
                <w:szCs w:val="22"/>
              </w:rPr>
            </w:pPr>
            <w:r w:rsidRPr="00C6350E">
              <w:rPr>
                <w:kern w:val="2"/>
                <w:sz w:val="22"/>
                <w:szCs w:val="22"/>
              </w:rPr>
              <w:t>1.1.8. El. paštas</w:t>
            </w:r>
          </w:p>
        </w:tc>
        <w:tc>
          <w:tcPr>
            <w:tcW w:w="4108" w:type="dxa"/>
          </w:tcPr>
          <w:p w14:paraId="7BBBC88D" w14:textId="13DE4707" w:rsidR="009D1190" w:rsidRPr="00C6350E" w:rsidRDefault="009D1190" w:rsidP="009D1190">
            <w:pPr>
              <w:jc w:val="center"/>
              <w:rPr>
                <w:kern w:val="2"/>
                <w:sz w:val="22"/>
                <w:szCs w:val="22"/>
              </w:rPr>
            </w:pPr>
            <w:r w:rsidRPr="00C6350E">
              <w:rPr>
                <w:sz w:val="22"/>
                <w:szCs w:val="22"/>
              </w:rPr>
              <w:t>info@telecentras.lt</w:t>
            </w:r>
          </w:p>
        </w:tc>
      </w:tr>
      <w:tr w:rsidR="00710B4C" w:rsidRPr="00C6350E" w14:paraId="10B09647" w14:textId="77777777" w:rsidTr="00B26F22">
        <w:tc>
          <w:tcPr>
            <w:tcW w:w="2771" w:type="dxa"/>
            <w:vMerge/>
          </w:tcPr>
          <w:p w14:paraId="0A10BA72" w14:textId="77777777" w:rsidR="00710B4C" w:rsidRPr="00C6350E" w:rsidRDefault="00710B4C" w:rsidP="00710B4C">
            <w:pPr>
              <w:rPr>
                <w:kern w:val="2"/>
                <w:sz w:val="22"/>
                <w:szCs w:val="22"/>
              </w:rPr>
            </w:pPr>
          </w:p>
        </w:tc>
        <w:tc>
          <w:tcPr>
            <w:tcW w:w="3181" w:type="dxa"/>
          </w:tcPr>
          <w:p w14:paraId="3ECD6B13" w14:textId="77777777" w:rsidR="00710B4C" w:rsidRPr="00C6350E" w:rsidRDefault="00710B4C" w:rsidP="00710B4C">
            <w:pPr>
              <w:rPr>
                <w:kern w:val="2"/>
                <w:sz w:val="22"/>
                <w:szCs w:val="22"/>
              </w:rPr>
            </w:pPr>
            <w:r w:rsidRPr="00C6350E">
              <w:rPr>
                <w:kern w:val="2"/>
                <w:sz w:val="22"/>
                <w:szCs w:val="22"/>
              </w:rPr>
              <w:t>1.1.9. Šalies atstovas</w:t>
            </w:r>
          </w:p>
        </w:tc>
        <w:tc>
          <w:tcPr>
            <w:tcW w:w="4108" w:type="dxa"/>
          </w:tcPr>
          <w:p w14:paraId="69919290" w14:textId="66261F10" w:rsidR="00710B4C" w:rsidRPr="00A44114" w:rsidRDefault="00710B4C" w:rsidP="00710B4C">
            <w:pPr>
              <w:jc w:val="center"/>
              <w:rPr>
                <w:color w:val="4472C4"/>
                <w:kern w:val="2"/>
                <w:sz w:val="22"/>
                <w:szCs w:val="22"/>
                <w:lang w:val="en-US"/>
              </w:rPr>
            </w:pPr>
            <w:r w:rsidRPr="007B151C">
              <w:rPr>
                <w:kern w:val="2"/>
                <w:sz w:val="22"/>
                <w:szCs w:val="22"/>
              </w:rPr>
              <w:t xml:space="preserve">TV bokšto paslaugų departamento direktorė </w:t>
            </w:r>
          </w:p>
        </w:tc>
      </w:tr>
      <w:tr w:rsidR="00710B4C" w:rsidRPr="00C6350E" w14:paraId="69B049DF" w14:textId="77777777" w:rsidTr="00B26F22">
        <w:tc>
          <w:tcPr>
            <w:tcW w:w="2771" w:type="dxa"/>
            <w:vMerge/>
          </w:tcPr>
          <w:p w14:paraId="6181CDD9" w14:textId="77777777" w:rsidR="00710B4C" w:rsidRPr="00C6350E" w:rsidRDefault="00710B4C" w:rsidP="00710B4C">
            <w:pPr>
              <w:rPr>
                <w:kern w:val="2"/>
                <w:sz w:val="22"/>
                <w:szCs w:val="22"/>
              </w:rPr>
            </w:pPr>
          </w:p>
        </w:tc>
        <w:tc>
          <w:tcPr>
            <w:tcW w:w="3181" w:type="dxa"/>
          </w:tcPr>
          <w:p w14:paraId="4BC2F68B" w14:textId="77777777" w:rsidR="00710B4C" w:rsidRPr="00C6350E" w:rsidRDefault="00710B4C" w:rsidP="00710B4C">
            <w:pPr>
              <w:rPr>
                <w:kern w:val="2"/>
                <w:sz w:val="22"/>
                <w:szCs w:val="22"/>
              </w:rPr>
            </w:pPr>
            <w:r w:rsidRPr="00C6350E">
              <w:rPr>
                <w:kern w:val="2"/>
                <w:sz w:val="22"/>
                <w:szCs w:val="22"/>
              </w:rPr>
              <w:t>1.1.10. Atstovavimo pagrindas</w:t>
            </w:r>
          </w:p>
        </w:tc>
        <w:tc>
          <w:tcPr>
            <w:tcW w:w="4108" w:type="dxa"/>
          </w:tcPr>
          <w:p w14:paraId="1178FDE1" w14:textId="32788152" w:rsidR="00710B4C" w:rsidRPr="00C6350E" w:rsidRDefault="00710B4C" w:rsidP="00710B4C">
            <w:pPr>
              <w:jc w:val="center"/>
              <w:rPr>
                <w:color w:val="4472C4"/>
                <w:kern w:val="2"/>
                <w:sz w:val="22"/>
                <w:szCs w:val="22"/>
              </w:rPr>
            </w:pPr>
            <w:r w:rsidRPr="00F970E8">
              <w:rPr>
                <w:kern w:val="2"/>
                <w:sz w:val="22"/>
                <w:szCs w:val="22"/>
              </w:rPr>
              <w:t>Generalinio direktoriaus 2021 m. vasario 18 d. įsakymu Nr. 2P-15 suteikt</w:t>
            </w:r>
            <w:r w:rsidR="00BD7E44">
              <w:rPr>
                <w:kern w:val="2"/>
                <w:sz w:val="22"/>
                <w:szCs w:val="22"/>
              </w:rPr>
              <w:t>i</w:t>
            </w:r>
            <w:r w:rsidRPr="00F970E8">
              <w:rPr>
                <w:kern w:val="2"/>
                <w:sz w:val="22"/>
                <w:szCs w:val="22"/>
              </w:rPr>
              <w:t xml:space="preserve"> įgaliojim</w:t>
            </w:r>
            <w:r w:rsidR="00BD7E44">
              <w:rPr>
                <w:kern w:val="2"/>
                <w:sz w:val="22"/>
                <w:szCs w:val="22"/>
              </w:rPr>
              <w:t>ai</w:t>
            </w:r>
          </w:p>
        </w:tc>
      </w:tr>
      <w:tr w:rsidR="006B15EF" w:rsidRPr="00C6350E" w14:paraId="3C098FDB" w14:textId="77777777" w:rsidTr="00B26F22">
        <w:tc>
          <w:tcPr>
            <w:tcW w:w="2771" w:type="dxa"/>
            <w:vMerge w:val="restart"/>
          </w:tcPr>
          <w:p w14:paraId="2B0EE580" w14:textId="77777777" w:rsidR="006B15EF" w:rsidRPr="00BD7E44" w:rsidRDefault="006B15EF" w:rsidP="006B15EF">
            <w:pPr>
              <w:rPr>
                <w:b/>
                <w:kern w:val="2"/>
                <w:sz w:val="22"/>
                <w:szCs w:val="22"/>
              </w:rPr>
            </w:pPr>
          </w:p>
          <w:p w14:paraId="75873225" w14:textId="77777777" w:rsidR="006B15EF" w:rsidRPr="00C6350E" w:rsidRDefault="006B15EF" w:rsidP="006B15EF">
            <w:pPr>
              <w:rPr>
                <w:b/>
                <w:kern w:val="2"/>
                <w:sz w:val="22"/>
                <w:szCs w:val="22"/>
              </w:rPr>
            </w:pPr>
          </w:p>
          <w:p w14:paraId="5E9B9CB1" w14:textId="77777777" w:rsidR="006B15EF" w:rsidRPr="00C6350E" w:rsidRDefault="006B15EF" w:rsidP="006B15EF">
            <w:pPr>
              <w:rPr>
                <w:b/>
                <w:kern w:val="2"/>
                <w:sz w:val="22"/>
                <w:szCs w:val="22"/>
              </w:rPr>
            </w:pPr>
          </w:p>
          <w:p w14:paraId="12D717D5" w14:textId="77777777" w:rsidR="006B15EF" w:rsidRPr="00C6350E" w:rsidRDefault="006B15EF" w:rsidP="006B15EF">
            <w:pPr>
              <w:rPr>
                <w:b/>
                <w:kern w:val="2"/>
                <w:sz w:val="22"/>
                <w:szCs w:val="22"/>
              </w:rPr>
            </w:pPr>
            <w:r w:rsidRPr="00C6350E">
              <w:rPr>
                <w:b/>
                <w:kern w:val="2"/>
                <w:sz w:val="22"/>
                <w:szCs w:val="22"/>
              </w:rPr>
              <w:t>1.2. Tiekėjas</w:t>
            </w:r>
          </w:p>
          <w:p w14:paraId="6A0977EF" w14:textId="77777777" w:rsidR="006B15EF" w:rsidRPr="00C6350E" w:rsidRDefault="006B15EF" w:rsidP="0088689D">
            <w:pPr>
              <w:rPr>
                <w:b/>
                <w:kern w:val="2"/>
                <w:sz w:val="22"/>
                <w:szCs w:val="22"/>
              </w:rPr>
            </w:pPr>
          </w:p>
        </w:tc>
        <w:tc>
          <w:tcPr>
            <w:tcW w:w="3181" w:type="dxa"/>
          </w:tcPr>
          <w:p w14:paraId="084AF1A8" w14:textId="77777777" w:rsidR="006B15EF" w:rsidRPr="00C6350E" w:rsidRDefault="006B15EF" w:rsidP="006B15EF">
            <w:pPr>
              <w:rPr>
                <w:kern w:val="2"/>
                <w:sz w:val="22"/>
                <w:szCs w:val="22"/>
              </w:rPr>
            </w:pPr>
            <w:r w:rsidRPr="00C6350E">
              <w:rPr>
                <w:kern w:val="2"/>
                <w:sz w:val="22"/>
                <w:szCs w:val="22"/>
              </w:rPr>
              <w:t>1.2.1. Pavadinimas</w:t>
            </w:r>
          </w:p>
        </w:tc>
        <w:tc>
          <w:tcPr>
            <w:tcW w:w="4108" w:type="dxa"/>
          </w:tcPr>
          <w:p w14:paraId="3E2567BD" w14:textId="16DCD6F1" w:rsidR="006B15EF" w:rsidRPr="00BD7E44" w:rsidRDefault="006B15EF" w:rsidP="006B15EF">
            <w:pPr>
              <w:jc w:val="center"/>
              <w:rPr>
                <w:b/>
                <w:bCs/>
                <w:kern w:val="2"/>
                <w:sz w:val="22"/>
                <w:szCs w:val="22"/>
              </w:rPr>
            </w:pPr>
            <w:r w:rsidRPr="00BD7E44">
              <w:rPr>
                <w:b/>
                <w:bCs/>
                <w:sz w:val="22"/>
                <w:szCs w:val="22"/>
              </w:rPr>
              <w:t>UAB Adam decolight</w:t>
            </w:r>
          </w:p>
        </w:tc>
      </w:tr>
      <w:tr w:rsidR="006B15EF" w:rsidRPr="00C6350E" w14:paraId="0C07AE90" w14:textId="77777777" w:rsidTr="00B26F22">
        <w:tc>
          <w:tcPr>
            <w:tcW w:w="2771" w:type="dxa"/>
            <w:vMerge/>
          </w:tcPr>
          <w:p w14:paraId="55E0A85D" w14:textId="77777777" w:rsidR="006B15EF" w:rsidRPr="00C6350E" w:rsidRDefault="006B15EF" w:rsidP="006B15EF">
            <w:pPr>
              <w:rPr>
                <w:b/>
                <w:kern w:val="2"/>
                <w:sz w:val="22"/>
                <w:szCs w:val="22"/>
              </w:rPr>
            </w:pPr>
          </w:p>
        </w:tc>
        <w:tc>
          <w:tcPr>
            <w:tcW w:w="3181" w:type="dxa"/>
          </w:tcPr>
          <w:p w14:paraId="26A7CF87" w14:textId="77777777" w:rsidR="006B15EF" w:rsidRPr="00C6350E" w:rsidRDefault="006B15EF" w:rsidP="006B15EF">
            <w:pPr>
              <w:rPr>
                <w:kern w:val="2"/>
                <w:sz w:val="22"/>
                <w:szCs w:val="22"/>
              </w:rPr>
            </w:pPr>
            <w:r w:rsidRPr="00C6350E">
              <w:rPr>
                <w:kern w:val="2"/>
                <w:sz w:val="22"/>
                <w:szCs w:val="22"/>
              </w:rPr>
              <w:t>1.2.2. Juridinio asmens kodas</w:t>
            </w:r>
          </w:p>
        </w:tc>
        <w:tc>
          <w:tcPr>
            <w:tcW w:w="4108" w:type="dxa"/>
          </w:tcPr>
          <w:p w14:paraId="0ED13C6C" w14:textId="6622C3D2" w:rsidR="006B15EF" w:rsidRPr="0088689D" w:rsidRDefault="006B15EF" w:rsidP="006B15EF">
            <w:pPr>
              <w:jc w:val="center"/>
              <w:rPr>
                <w:kern w:val="2"/>
                <w:sz w:val="22"/>
                <w:szCs w:val="22"/>
              </w:rPr>
            </w:pPr>
            <w:r w:rsidRPr="0088689D">
              <w:rPr>
                <w:sz w:val="22"/>
                <w:szCs w:val="22"/>
              </w:rPr>
              <w:t>300547684</w:t>
            </w:r>
          </w:p>
        </w:tc>
      </w:tr>
      <w:tr w:rsidR="006B15EF" w:rsidRPr="00C6350E" w14:paraId="3E637CB2" w14:textId="77777777" w:rsidTr="00B26F22">
        <w:tc>
          <w:tcPr>
            <w:tcW w:w="2771" w:type="dxa"/>
            <w:vMerge/>
          </w:tcPr>
          <w:p w14:paraId="1DC08E0D" w14:textId="77777777" w:rsidR="006B15EF" w:rsidRPr="00C6350E" w:rsidRDefault="006B15EF" w:rsidP="006B15EF">
            <w:pPr>
              <w:rPr>
                <w:b/>
                <w:kern w:val="2"/>
                <w:sz w:val="22"/>
                <w:szCs w:val="22"/>
              </w:rPr>
            </w:pPr>
          </w:p>
        </w:tc>
        <w:tc>
          <w:tcPr>
            <w:tcW w:w="3181" w:type="dxa"/>
          </w:tcPr>
          <w:p w14:paraId="7F1643FD" w14:textId="77777777" w:rsidR="006B15EF" w:rsidRPr="00C6350E" w:rsidRDefault="006B15EF" w:rsidP="006B15EF">
            <w:pPr>
              <w:rPr>
                <w:kern w:val="2"/>
                <w:sz w:val="22"/>
                <w:szCs w:val="22"/>
              </w:rPr>
            </w:pPr>
            <w:r w:rsidRPr="00C6350E">
              <w:rPr>
                <w:kern w:val="2"/>
                <w:sz w:val="22"/>
                <w:szCs w:val="22"/>
              </w:rPr>
              <w:t>1.2.3. Adresas</w:t>
            </w:r>
          </w:p>
        </w:tc>
        <w:tc>
          <w:tcPr>
            <w:tcW w:w="4108" w:type="dxa"/>
          </w:tcPr>
          <w:p w14:paraId="143B34C1" w14:textId="683A75E8" w:rsidR="006B15EF" w:rsidRPr="0088689D" w:rsidRDefault="006B15EF" w:rsidP="006B15EF">
            <w:pPr>
              <w:jc w:val="center"/>
              <w:rPr>
                <w:kern w:val="2"/>
                <w:sz w:val="22"/>
                <w:szCs w:val="22"/>
              </w:rPr>
            </w:pPr>
            <w:r w:rsidRPr="0088689D">
              <w:rPr>
                <w:sz w:val="22"/>
                <w:szCs w:val="22"/>
              </w:rPr>
              <w:t>Kareivių 2C, Vilnius</w:t>
            </w:r>
          </w:p>
        </w:tc>
      </w:tr>
      <w:tr w:rsidR="006B15EF" w:rsidRPr="00C6350E" w14:paraId="1E171808" w14:textId="77777777" w:rsidTr="00B26F22">
        <w:tc>
          <w:tcPr>
            <w:tcW w:w="2771" w:type="dxa"/>
            <w:vMerge/>
          </w:tcPr>
          <w:p w14:paraId="09B3956E" w14:textId="77777777" w:rsidR="006B15EF" w:rsidRPr="00C6350E" w:rsidRDefault="006B15EF" w:rsidP="006B15EF">
            <w:pPr>
              <w:rPr>
                <w:b/>
                <w:kern w:val="2"/>
                <w:sz w:val="22"/>
                <w:szCs w:val="22"/>
              </w:rPr>
            </w:pPr>
          </w:p>
        </w:tc>
        <w:tc>
          <w:tcPr>
            <w:tcW w:w="3181" w:type="dxa"/>
          </w:tcPr>
          <w:p w14:paraId="49784B7E" w14:textId="77777777" w:rsidR="006B15EF" w:rsidRPr="00C6350E" w:rsidRDefault="006B15EF" w:rsidP="006B15EF">
            <w:pPr>
              <w:rPr>
                <w:kern w:val="2"/>
                <w:sz w:val="22"/>
                <w:szCs w:val="22"/>
              </w:rPr>
            </w:pPr>
            <w:r w:rsidRPr="00C6350E">
              <w:rPr>
                <w:kern w:val="2"/>
                <w:sz w:val="22"/>
                <w:szCs w:val="22"/>
              </w:rPr>
              <w:t>1.2.4. PVM mokėtojo kodas</w:t>
            </w:r>
          </w:p>
        </w:tc>
        <w:tc>
          <w:tcPr>
            <w:tcW w:w="4108" w:type="dxa"/>
          </w:tcPr>
          <w:p w14:paraId="26F4F2E6" w14:textId="58773EA5" w:rsidR="006B15EF" w:rsidRPr="0088689D" w:rsidRDefault="006B15EF" w:rsidP="006B15EF">
            <w:pPr>
              <w:jc w:val="center"/>
              <w:rPr>
                <w:kern w:val="2"/>
                <w:sz w:val="22"/>
                <w:szCs w:val="22"/>
              </w:rPr>
            </w:pPr>
            <w:r w:rsidRPr="0088689D">
              <w:rPr>
                <w:sz w:val="22"/>
                <w:szCs w:val="22"/>
              </w:rPr>
              <w:t>LT100002255710</w:t>
            </w:r>
          </w:p>
        </w:tc>
      </w:tr>
      <w:tr w:rsidR="006B15EF" w:rsidRPr="00C6350E" w14:paraId="68C738DB" w14:textId="77777777" w:rsidTr="00B26F22">
        <w:tc>
          <w:tcPr>
            <w:tcW w:w="2771" w:type="dxa"/>
            <w:vMerge/>
          </w:tcPr>
          <w:p w14:paraId="7701A067" w14:textId="77777777" w:rsidR="006B15EF" w:rsidRPr="00C6350E" w:rsidRDefault="006B15EF" w:rsidP="006B15EF">
            <w:pPr>
              <w:rPr>
                <w:b/>
                <w:kern w:val="2"/>
                <w:sz w:val="22"/>
                <w:szCs w:val="22"/>
              </w:rPr>
            </w:pPr>
          </w:p>
        </w:tc>
        <w:tc>
          <w:tcPr>
            <w:tcW w:w="3181" w:type="dxa"/>
          </w:tcPr>
          <w:p w14:paraId="147383C9" w14:textId="77777777" w:rsidR="006B15EF" w:rsidRPr="00C6350E" w:rsidRDefault="006B15EF" w:rsidP="006B15EF">
            <w:pPr>
              <w:rPr>
                <w:kern w:val="2"/>
                <w:sz w:val="22"/>
                <w:szCs w:val="22"/>
              </w:rPr>
            </w:pPr>
            <w:r w:rsidRPr="00C6350E">
              <w:rPr>
                <w:kern w:val="2"/>
                <w:sz w:val="22"/>
                <w:szCs w:val="22"/>
              </w:rPr>
              <w:t>1.2.5. Atsiskaitomoji sąskaita</w:t>
            </w:r>
          </w:p>
        </w:tc>
        <w:tc>
          <w:tcPr>
            <w:tcW w:w="4108" w:type="dxa"/>
          </w:tcPr>
          <w:p w14:paraId="2E936CF2" w14:textId="4DE329FD" w:rsidR="006B15EF" w:rsidRPr="0088689D" w:rsidRDefault="006B15EF" w:rsidP="006B15EF">
            <w:pPr>
              <w:jc w:val="center"/>
              <w:rPr>
                <w:kern w:val="2"/>
                <w:sz w:val="22"/>
                <w:szCs w:val="22"/>
              </w:rPr>
            </w:pPr>
            <w:r w:rsidRPr="0088689D">
              <w:rPr>
                <w:sz w:val="22"/>
                <w:szCs w:val="22"/>
              </w:rPr>
              <w:t>LT817290000014467667</w:t>
            </w:r>
          </w:p>
        </w:tc>
      </w:tr>
      <w:tr w:rsidR="006B15EF" w:rsidRPr="00C6350E" w14:paraId="32FFE947" w14:textId="77777777" w:rsidTr="00B26F22">
        <w:tc>
          <w:tcPr>
            <w:tcW w:w="2771" w:type="dxa"/>
            <w:vMerge/>
          </w:tcPr>
          <w:p w14:paraId="3DDD2B8F" w14:textId="77777777" w:rsidR="006B15EF" w:rsidRPr="00C6350E" w:rsidRDefault="006B15EF" w:rsidP="006B15EF">
            <w:pPr>
              <w:rPr>
                <w:b/>
                <w:kern w:val="2"/>
                <w:sz w:val="22"/>
                <w:szCs w:val="22"/>
              </w:rPr>
            </w:pPr>
          </w:p>
        </w:tc>
        <w:tc>
          <w:tcPr>
            <w:tcW w:w="3181" w:type="dxa"/>
          </w:tcPr>
          <w:p w14:paraId="68DCEC68" w14:textId="77777777" w:rsidR="006B15EF" w:rsidRPr="00C6350E" w:rsidRDefault="006B15EF" w:rsidP="006B15EF">
            <w:pPr>
              <w:rPr>
                <w:kern w:val="2"/>
                <w:sz w:val="22"/>
                <w:szCs w:val="22"/>
              </w:rPr>
            </w:pPr>
            <w:r w:rsidRPr="00C6350E">
              <w:rPr>
                <w:kern w:val="2"/>
                <w:sz w:val="22"/>
                <w:szCs w:val="22"/>
              </w:rPr>
              <w:t>1.2.6. Bankas, banko kodas</w:t>
            </w:r>
          </w:p>
        </w:tc>
        <w:tc>
          <w:tcPr>
            <w:tcW w:w="4108" w:type="dxa"/>
          </w:tcPr>
          <w:p w14:paraId="7E663B5A" w14:textId="0196CAF0" w:rsidR="006B15EF" w:rsidRPr="0088689D" w:rsidRDefault="006B15EF" w:rsidP="006B15EF">
            <w:pPr>
              <w:jc w:val="center"/>
              <w:rPr>
                <w:kern w:val="2"/>
                <w:sz w:val="22"/>
                <w:szCs w:val="22"/>
              </w:rPr>
            </w:pPr>
            <w:r w:rsidRPr="0088689D">
              <w:rPr>
                <w:sz w:val="22"/>
                <w:szCs w:val="22"/>
              </w:rPr>
              <w:t>AS Citadele banka</w:t>
            </w:r>
            <w:r w:rsidR="003D3BEF">
              <w:rPr>
                <w:sz w:val="22"/>
                <w:szCs w:val="22"/>
              </w:rPr>
              <w:t>s</w:t>
            </w:r>
            <w:r w:rsidRPr="0088689D">
              <w:rPr>
                <w:sz w:val="22"/>
                <w:szCs w:val="22"/>
              </w:rPr>
              <w:t xml:space="preserve"> Lietuvos filialas, 72900</w:t>
            </w:r>
          </w:p>
        </w:tc>
      </w:tr>
      <w:tr w:rsidR="006B15EF" w:rsidRPr="00C6350E" w14:paraId="52EFFD8E" w14:textId="77777777" w:rsidTr="00B26F22">
        <w:tc>
          <w:tcPr>
            <w:tcW w:w="2771" w:type="dxa"/>
            <w:vMerge/>
          </w:tcPr>
          <w:p w14:paraId="1EA50CC1" w14:textId="77777777" w:rsidR="006B15EF" w:rsidRPr="00C6350E" w:rsidRDefault="006B15EF" w:rsidP="006B15EF">
            <w:pPr>
              <w:rPr>
                <w:b/>
                <w:kern w:val="2"/>
                <w:sz w:val="22"/>
                <w:szCs w:val="22"/>
              </w:rPr>
            </w:pPr>
          </w:p>
        </w:tc>
        <w:tc>
          <w:tcPr>
            <w:tcW w:w="3181" w:type="dxa"/>
          </w:tcPr>
          <w:p w14:paraId="3CE71849" w14:textId="77777777" w:rsidR="006B15EF" w:rsidRPr="00C6350E" w:rsidRDefault="006B15EF" w:rsidP="006B15EF">
            <w:pPr>
              <w:rPr>
                <w:kern w:val="2"/>
                <w:sz w:val="22"/>
                <w:szCs w:val="22"/>
              </w:rPr>
            </w:pPr>
            <w:r w:rsidRPr="00C6350E">
              <w:rPr>
                <w:kern w:val="2"/>
                <w:sz w:val="22"/>
                <w:szCs w:val="22"/>
              </w:rPr>
              <w:t>1.2.7. Telefonas</w:t>
            </w:r>
          </w:p>
        </w:tc>
        <w:tc>
          <w:tcPr>
            <w:tcW w:w="4108" w:type="dxa"/>
          </w:tcPr>
          <w:p w14:paraId="089B9000" w14:textId="5044EB94" w:rsidR="006B15EF" w:rsidRPr="0088689D" w:rsidRDefault="006B15EF" w:rsidP="006B15EF">
            <w:pPr>
              <w:jc w:val="center"/>
              <w:rPr>
                <w:kern w:val="2"/>
                <w:sz w:val="22"/>
                <w:szCs w:val="22"/>
              </w:rPr>
            </w:pPr>
            <w:r w:rsidRPr="0088689D">
              <w:rPr>
                <w:sz w:val="22"/>
                <w:szCs w:val="22"/>
              </w:rPr>
              <w:t xml:space="preserve">+ 370 </w:t>
            </w:r>
          </w:p>
        </w:tc>
      </w:tr>
      <w:tr w:rsidR="006B15EF" w:rsidRPr="00C6350E" w14:paraId="784AC525" w14:textId="77777777" w:rsidTr="00B26F22">
        <w:tc>
          <w:tcPr>
            <w:tcW w:w="2771" w:type="dxa"/>
            <w:vMerge/>
          </w:tcPr>
          <w:p w14:paraId="5BDF1B35" w14:textId="77777777" w:rsidR="006B15EF" w:rsidRPr="00C6350E" w:rsidRDefault="006B15EF" w:rsidP="006B15EF">
            <w:pPr>
              <w:rPr>
                <w:b/>
                <w:kern w:val="2"/>
                <w:sz w:val="22"/>
                <w:szCs w:val="22"/>
              </w:rPr>
            </w:pPr>
          </w:p>
        </w:tc>
        <w:tc>
          <w:tcPr>
            <w:tcW w:w="3181" w:type="dxa"/>
          </w:tcPr>
          <w:p w14:paraId="1923AC4E" w14:textId="77777777" w:rsidR="006B15EF" w:rsidRPr="00C6350E" w:rsidRDefault="006B15EF" w:rsidP="006B15EF">
            <w:pPr>
              <w:rPr>
                <w:kern w:val="2"/>
                <w:sz w:val="22"/>
                <w:szCs w:val="22"/>
              </w:rPr>
            </w:pPr>
            <w:r w:rsidRPr="00C6350E">
              <w:rPr>
                <w:kern w:val="2"/>
                <w:sz w:val="22"/>
                <w:szCs w:val="22"/>
              </w:rPr>
              <w:t>1.2.8. El. paštas</w:t>
            </w:r>
          </w:p>
        </w:tc>
        <w:tc>
          <w:tcPr>
            <w:tcW w:w="4108" w:type="dxa"/>
          </w:tcPr>
          <w:p w14:paraId="0895DCF8" w14:textId="7DB523EB" w:rsidR="006B15EF" w:rsidRPr="0088689D" w:rsidRDefault="006B15EF" w:rsidP="006B15EF">
            <w:pPr>
              <w:jc w:val="center"/>
              <w:rPr>
                <w:kern w:val="2"/>
                <w:sz w:val="22"/>
                <w:szCs w:val="22"/>
              </w:rPr>
            </w:pPr>
            <w:r w:rsidRPr="0088689D">
              <w:rPr>
                <w:sz w:val="22"/>
                <w:szCs w:val="22"/>
              </w:rPr>
              <w:t>info@adam.lt</w:t>
            </w:r>
          </w:p>
        </w:tc>
      </w:tr>
      <w:tr w:rsidR="006B15EF" w:rsidRPr="00C6350E" w14:paraId="7EF16402" w14:textId="77777777" w:rsidTr="00B26F22">
        <w:tc>
          <w:tcPr>
            <w:tcW w:w="2771" w:type="dxa"/>
            <w:vMerge/>
          </w:tcPr>
          <w:p w14:paraId="677A1F57" w14:textId="77777777" w:rsidR="006B15EF" w:rsidRPr="00C6350E" w:rsidRDefault="006B15EF" w:rsidP="006B15EF">
            <w:pPr>
              <w:rPr>
                <w:b/>
                <w:kern w:val="2"/>
                <w:sz w:val="22"/>
                <w:szCs w:val="22"/>
              </w:rPr>
            </w:pPr>
          </w:p>
        </w:tc>
        <w:tc>
          <w:tcPr>
            <w:tcW w:w="3181" w:type="dxa"/>
          </w:tcPr>
          <w:p w14:paraId="53113308" w14:textId="77777777" w:rsidR="006B15EF" w:rsidRPr="00C6350E" w:rsidRDefault="006B15EF" w:rsidP="006B15EF">
            <w:pPr>
              <w:rPr>
                <w:kern w:val="2"/>
                <w:sz w:val="22"/>
                <w:szCs w:val="22"/>
              </w:rPr>
            </w:pPr>
            <w:r w:rsidRPr="00C6350E">
              <w:rPr>
                <w:kern w:val="2"/>
                <w:sz w:val="22"/>
                <w:szCs w:val="22"/>
              </w:rPr>
              <w:t>1.2.9. Šalies atstovas</w:t>
            </w:r>
          </w:p>
        </w:tc>
        <w:tc>
          <w:tcPr>
            <w:tcW w:w="4108" w:type="dxa"/>
          </w:tcPr>
          <w:p w14:paraId="55DF9F5C" w14:textId="5C7D5C25" w:rsidR="006B15EF" w:rsidRPr="0088689D" w:rsidRDefault="006B15EF" w:rsidP="006B15EF">
            <w:pPr>
              <w:jc w:val="center"/>
              <w:rPr>
                <w:kern w:val="2"/>
                <w:sz w:val="22"/>
                <w:szCs w:val="22"/>
              </w:rPr>
            </w:pPr>
            <w:r w:rsidRPr="0088689D">
              <w:rPr>
                <w:sz w:val="22"/>
                <w:szCs w:val="22"/>
              </w:rPr>
              <w:t xml:space="preserve">Direktorius </w:t>
            </w:r>
          </w:p>
        </w:tc>
      </w:tr>
      <w:tr w:rsidR="006B15EF" w:rsidRPr="00C6350E" w14:paraId="4E948354" w14:textId="77777777" w:rsidTr="00B26F22">
        <w:tc>
          <w:tcPr>
            <w:tcW w:w="2771" w:type="dxa"/>
            <w:vMerge/>
          </w:tcPr>
          <w:p w14:paraId="0D96ADE5" w14:textId="77777777" w:rsidR="006B15EF" w:rsidRPr="00C6350E" w:rsidRDefault="006B15EF" w:rsidP="006B15EF">
            <w:pPr>
              <w:rPr>
                <w:b/>
                <w:kern w:val="2"/>
                <w:sz w:val="22"/>
                <w:szCs w:val="22"/>
              </w:rPr>
            </w:pPr>
          </w:p>
        </w:tc>
        <w:tc>
          <w:tcPr>
            <w:tcW w:w="3181" w:type="dxa"/>
          </w:tcPr>
          <w:p w14:paraId="6899E5C2" w14:textId="77777777" w:rsidR="006B15EF" w:rsidRPr="00C6350E" w:rsidRDefault="006B15EF" w:rsidP="006B15EF">
            <w:pPr>
              <w:rPr>
                <w:kern w:val="2"/>
                <w:sz w:val="22"/>
                <w:szCs w:val="22"/>
              </w:rPr>
            </w:pPr>
            <w:r w:rsidRPr="00C6350E">
              <w:rPr>
                <w:kern w:val="2"/>
                <w:sz w:val="22"/>
                <w:szCs w:val="22"/>
              </w:rPr>
              <w:t>1.2.10. Atstovavimo pagrindas</w:t>
            </w:r>
          </w:p>
        </w:tc>
        <w:tc>
          <w:tcPr>
            <w:tcW w:w="4108" w:type="dxa"/>
          </w:tcPr>
          <w:p w14:paraId="73102CD3" w14:textId="61DEEF04" w:rsidR="006B15EF" w:rsidRPr="0088689D" w:rsidRDefault="006B15EF" w:rsidP="006B15EF">
            <w:pPr>
              <w:jc w:val="center"/>
              <w:rPr>
                <w:kern w:val="2"/>
                <w:sz w:val="22"/>
                <w:szCs w:val="22"/>
              </w:rPr>
            </w:pPr>
            <w:r w:rsidRPr="0088689D">
              <w:rPr>
                <w:sz w:val="22"/>
                <w:szCs w:val="22"/>
              </w:rPr>
              <w:t>įstatai</w:t>
            </w:r>
          </w:p>
        </w:tc>
      </w:tr>
    </w:tbl>
    <w:p w14:paraId="327EFDEA" w14:textId="77777777" w:rsidR="00200241" w:rsidRPr="00C6350E" w:rsidRDefault="00200241" w:rsidP="00200241">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200241" w:rsidRPr="00C6350E" w14:paraId="413C641A" w14:textId="77777777" w:rsidTr="00B26F22">
        <w:trPr>
          <w:trHeight w:val="300"/>
        </w:trPr>
        <w:tc>
          <w:tcPr>
            <w:tcW w:w="10060" w:type="dxa"/>
            <w:gridSpan w:val="4"/>
          </w:tcPr>
          <w:p w14:paraId="4CDFD006" w14:textId="77777777" w:rsidR="00200241" w:rsidRPr="00C6350E" w:rsidRDefault="00200241">
            <w:pPr>
              <w:jc w:val="center"/>
              <w:rPr>
                <w:b/>
                <w:kern w:val="2"/>
                <w:sz w:val="22"/>
                <w:szCs w:val="22"/>
              </w:rPr>
            </w:pPr>
            <w:r w:rsidRPr="00C6350E">
              <w:rPr>
                <w:b/>
                <w:kern w:val="2"/>
                <w:sz w:val="22"/>
                <w:szCs w:val="22"/>
              </w:rPr>
              <w:t>2. ATSAKINGI ASMENYS</w:t>
            </w:r>
          </w:p>
        </w:tc>
      </w:tr>
      <w:tr w:rsidR="00200241" w:rsidRPr="00C6350E" w14:paraId="5EE1AA0A" w14:textId="77777777" w:rsidTr="00B26F22">
        <w:trPr>
          <w:trHeight w:val="300"/>
        </w:trPr>
        <w:tc>
          <w:tcPr>
            <w:tcW w:w="3094" w:type="dxa"/>
            <w:gridSpan w:val="2"/>
          </w:tcPr>
          <w:p w14:paraId="44D8FED4" w14:textId="77777777" w:rsidR="00200241" w:rsidRPr="00C6350E" w:rsidRDefault="00200241">
            <w:pPr>
              <w:rPr>
                <w:b/>
                <w:kern w:val="2"/>
                <w:sz w:val="22"/>
                <w:szCs w:val="22"/>
              </w:rPr>
            </w:pPr>
            <w:r w:rsidRPr="00C6350E">
              <w:rPr>
                <w:b/>
                <w:kern w:val="2"/>
                <w:sz w:val="22"/>
                <w:szCs w:val="22"/>
              </w:rPr>
              <w:t xml:space="preserve">2.1. Pirkėjo kontaktiniai asmenys, atsakingi už Sutarties vykdymą, </w:t>
            </w:r>
            <w:r w:rsidRPr="00C6350E">
              <w:rPr>
                <w:b/>
                <w:sz w:val="22"/>
                <w:szCs w:val="22"/>
              </w:rPr>
              <w:t>Paslaugų</w:t>
            </w:r>
            <w:r w:rsidRPr="00C6350E">
              <w:rPr>
                <w:b/>
                <w:kern w:val="2"/>
                <w:sz w:val="22"/>
                <w:szCs w:val="22"/>
              </w:rPr>
              <w:t xml:space="preserve"> priėmimą, Sąskaitų per informacinę sistemą SABIS priėmimą</w:t>
            </w:r>
          </w:p>
        </w:tc>
        <w:tc>
          <w:tcPr>
            <w:tcW w:w="6966" w:type="dxa"/>
            <w:gridSpan w:val="2"/>
          </w:tcPr>
          <w:p w14:paraId="1AB5C668" w14:textId="0DB70B65" w:rsidR="003C5E92" w:rsidRPr="003C5E92" w:rsidRDefault="003C5E92" w:rsidP="003C5E92">
            <w:pPr>
              <w:rPr>
                <w:kern w:val="2"/>
                <w:sz w:val="22"/>
                <w:szCs w:val="22"/>
              </w:rPr>
            </w:pPr>
            <w:r w:rsidRPr="003C5E92">
              <w:rPr>
                <w:kern w:val="2"/>
                <w:sz w:val="22"/>
                <w:szCs w:val="22"/>
              </w:rPr>
              <w:t>Audiovizualinių projektų vadovas</w:t>
            </w:r>
          </w:p>
          <w:p w14:paraId="6C571C65" w14:textId="401B2020" w:rsidR="003C5E92" w:rsidRPr="003C5E92" w:rsidRDefault="003C5E92" w:rsidP="00A44114">
            <w:pPr>
              <w:rPr>
                <w:kern w:val="2"/>
                <w:sz w:val="22"/>
                <w:szCs w:val="22"/>
              </w:rPr>
            </w:pPr>
            <w:r w:rsidRPr="003C5E92">
              <w:rPr>
                <w:kern w:val="2"/>
                <w:sz w:val="22"/>
                <w:szCs w:val="22"/>
              </w:rPr>
              <w:t xml:space="preserve">+370 </w:t>
            </w:r>
          </w:p>
          <w:p w14:paraId="64E94E24" w14:textId="1A8DC194" w:rsidR="003C5E92" w:rsidRPr="003C5E92" w:rsidRDefault="003C5E92" w:rsidP="003C5E92">
            <w:pPr>
              <w:rPr>
                <w:kern w:val="2"/>
                <w:sz w:val="22"/>
                <w:szCs w:val="22"/>
              </w:rPr>
            </w:pPr>
            <w:r w:rsidRPr="003C5E92">
              <w:rPr>
                <w:kern w:val="2"/>
                <w:sz w:val="22"/>
                <w:szCs w:val="22"/>
              </w:rPr>
              <w:t xml:space="preserve">El. p. </w:t>
            </w:r>
            <w:r w:rsidR="00A44114">
              <w:rPr>
                <w:kern w:val="2"/>
                <w:sz w:val="22"/>
                <w:szCs w:val="22"/>
              </w:rPr>
              <w:t xml:space="preserve">         </w:t>
            </w:r>
            <w:r w:rsidRPr="003C5E92">
              <w:rPr>
                <w:kern w:val="2"/>
                <w:sz w:val="22"/>
                <w:szCs w:val="22"/>
              </w:rPr>
              <w:t>@telecentras.lt</w:t>
            </w:r>
          </w:p>
          <w:p w14:paraId="53B4EC7F" w14:textId="1969629D" w:rsidR="00200241" w:rsidRPr="00A941DE" w:rsidRDefault="00200241" w:rsidP="003C5E92">
            <w:pPr>
              <w:jc w:val="both"/>
              <w:rPr>
                <w:color w:val="4472C4"/>
                <w:kern w:val="2"/>
                <w:sz w:val="22"/>
                <w:szCs w:val="22"/>
              </w:rPr>
            </w:pPr>
          </w:p>
        </w:tc>
      </w:tr>
      <w:tr w:rsidR="00200241" w:rsidRPr="00C6350E" w14:paraId="740D1220" w14:textId="77777777" w:rsidTr="00B26F22">
        <w:trPr>
          <w:trHeight w:val="300"/>
        </w:trPr>
        <w:tc>
          <w:tcPr>
            <w:tcW w:w="3094" w:type="dxa"/>
            <w:gridSpan w:val="2"/>
          </w:tcPr>
          <w:p w14:paraId="12451CAC" w14:textId="77777777" w:rsidR="00200241" w:rsidRPr="00C6350E" w:rsidRDefault="00200241">
            <w:pPr>
              <w:rPr>
                <w:b/>
                <w:kern w:val="2"/>
                <w:sz w:val="22"/>
                <w:szCs w:val="22"/>
              </w:rPr>
            </w:pPr>
            <w:r w:rsidRPr="00C6350E">
              <w:rPr>
                <w:b/>
                <w:kern w:val="2"/>
                <w:sz w:val="22"/>
                <w:szCs w:val="22"/>
              </w:rPr>
              <w:t>2.2. Tiekėjo kontaktiniai asmenys, atsakingi už Sutarties vykdymą</w:t>
            </w:r>
          </w:p>
        </w:tc>
        <w:tc>
          <w:tcPr>
            <w:tcW w:w="6966" w:type="dxa"/>
            <w:gridSpan w:val="2"/>
          </w:tcPr>
          <w:p w14:paraId="2C04A8A2" w14:textId="30932604" w:rsidR="003426A2" w:rsidRPr="003426A2" w:rsidRDefault="00A44114" w:rsidP="003426A2">
            <w:pPr>
              <w:pStyle w:val="TableParagraph"/>
              <w:ind w:right="398"/>
            </w:pPr>
            <w:r>
              <w:t xml:space="preserve">            </w:t>
            </w:r>
            <w:r w:rsidR="003426A2" w:rsidRPr="003426A2">
              <w:t>, techninis vadovas</w:t>
            </w:r>
          </w:p>
          <w:p w14:paraId="49C61F79" w14:textId="3DC43B26" w:rsidR="003426A2" w:rsidRPr="003426A2" w:rsidRDefault="003426A2" w:rsidP="003426A2">
            <w:pPr>
              <w:pStyle w:val="TableParagraph"/>
              <w:ind w:right="398"/>
            </w:pPr>
            <w:hyperlink r:id="rId11" w:history="1">
              <w:r w:rsidR="00A44114">
                <w:t xml:space="preserve">        </w:t>
              </w:r>
              <w:r w:rsidRPr="003426A2">
                <w:rPr>
                  <w:rStyle w:val="Hyperlink"/>
                  <w:rFonts w:eastAsiaTheme="majorEastAsia"/>
                  <w:color w:val="auto"/>
                </w:rPr>
                <w:t>@adam.lt</w:t>
              </w:r>
            </w:hyperlink>
          </w:p>
          <w:p w14:paraId="0069C090" w14:textId="2C1DE477" w:rsidR="00FC50B9" w:rsidRPr="0088689D" w:rsidRDefault="003426A2" w:rsidP="0088689D">
            <w:pPr>
              <w:pStyle w:val="TableParagraph"/>
              <w:ind w:right="398"/>
            </w:pPr>
            <w:r w:rsidRPr="003426A2">
              <w:t xml:space="preserve">+370 </w:t>
            </w:r>
          </w:p>
        </w:tc>
      </w:tr>
      <w:tr w:rsidR="00200241" w:rsidRPr="00C6350E" w14:paraId="467AEFC6" w14:textId="77777777" w:rsidTr="00B26F22">
        <w:trPr>
          <w:trHeight w:val="300"/>
        </w:trPr>
        <w:tc>
          <w:tcPr>
            <w:tcW w:w="10060" w:type="dxa"/>
            <w:gridSpan w:val="4"/>
          </w:tcPr>
          <w:p w14:paraId="347D5036" w14:textId="77777777" w:rsidR="00200241" w:rsidRPr="00C6350E" w:rsidRDefault="00200241">
            <w:pPr>
              <w:jc w:val="center"/>
              <w:rPr>
                <w:b/>
                <w:kern w:val="2"/>
                <w:sz w:val="22"/>
                <w:szCs w:val="22"/>
              </w:rPr>
            </w:pPr>
            <w:r w:rsidRPr="00C6350E">
              <w:rPr>
                <w:b/>
                <w:kern w:val="2"/>
                <w:sz w:val="22"/>
                <w:szCs w:val="22"/>
              </w:rPr>
              <w:t>3. SUTARTIES DALYKAS</w:t>
            </w:r>
          </w:p>
        </w:tc>
      </w:tr>
      <w:tr w:rsidR="00200241" w:rsidRPr="00C6350E" w14:paraId="6D32E701" w14:textId="77777777" w:rsidTr="00B26F22">
        <w:trPr>
          <w:trHeight w:val="300"/>
        </w:trPr>
        <w:tc>
          <w:tcPr>
            <w:tcW w:w="3094" w:type="dxa"/>
            <w:gridSpan w:val="2"/>
          </w:tcPr>
          <w:p w14:paraId="754D55B2" w14:textId="77777777" w:rsidR="00200241" w:rsidRPr="00C6350E" w:rsidRDefault="00200241">
            <w:pPr>
              <w:rPr>
                <w:b/>
                <w:kern w:val="2"/>
                <w:sz w:val="22"/>
                <w:szCs w:val="22"/>
              </w:rPr>
            </w:pPr>
            <w:r w:rsidRPr="00C6350E">
              <w:rPr>
                <w:b/>
                <w:kern w:val="2"/>
                <w:sz w:val="22"/>
                <w:szCs w:val="22"/>
              </w:rPr>
              <w:t>3.1. Sutarties dalykas</w:t>
            </w:r>
          </w:p>
        </w:tc>
        <w:tc>
          <w:tcPr>
            <w:tcW w:w="6966" w:type="dxa"/>
            <w:gridSpan w:val="2"/>
          </w:tcPr>
          <w:p w14:paraId="4E4DD687" w14:textId="77777777" w:rsidR="005B0990" w:rsidRPr="005B0990" w:rsidRDefault="005B0990" w:rsidP="005B0990">
            <w:pPr>
              <w:rPr>
                <w:color w:val="000000"/>
                <w:kern w:val="2"/>
                <w:sz w:val="22"/>
                <w:szCs w:val="22"/>
              </w:rPr>
            </w:pPr>
            <w:r w:rsidRPr="005B0990">
              <w:rPr>
                <w:color w:val="000000"/>
                <w:kern w:val="2"/>
                <w:sz w:val="22"/>
                <w:szCs w:val="22"/>
              </w:rPr>
              <w:t xml:space="preserve">Tiekėjas įsipareigoja Sutartyje numatytomis sąlygomis suteikti Pirkėjui Vilniaus televizijos bokšto išorinio apšvietimo priežiūros paslaugas ir remonto darbus su reikalingomis prekėmis (toliau – </w:t>
            </w:r>
            <w:r w:rsidRPr="007927E3">
              <w:rPr>
                <w:b/>
                <w:bCs/>
                <w:color w:val="000000"/>
                <w:kern w:val="2"/>
                <w:sz w:val="22"/>
                <w:szCs w:val="22"/>
              </w:rPr>
              <w:t>Paslaugos</w:t>
            </w:r>
            <w:r w:rsidRPr="005B0990">
              <w:rPr>
                <w:color w:val="000000"/>
                <w:kern w:val="2"/>
                <w:sz w:val="22"/>
                <w:szCs w:val="22"/>
              </w:rPr>
              <w:t xml:space="preserve">). </w:t>
            </w:r>
          </w:p>
          <w:p w14:paraId="1B2BD116" w14:textId="77777777" w:rsidR="005B0990" w:rsidRPr="005B0990" w:rsidRDefault="005B0990" w:rsidP="005B0990">
            <w:pPr>
              <w:rPr>
                <w:color w:val="000000"/>
                <w:kern w:val="2"/>
                <w:sz w:val="22"/>
                <w:szCs w:val="22"/>
              </w:rPr>
            </w:pPr>
          </w:p>
          <w:p w14:paraId="74CCBB1B" w14:textId="12EE2F15" w:rsidR="00555120" w:rsidRPr="00C6350E" w:rsidRDefault="005B0990" w:rsidP="007927E3">
            <w:pPr>
              <w:jc w:val="both"/>
              <w:rPr>
                <w:color w:val="000000"/>
                <w:kern w:val="2"/>
                <w:sz w:val="22"/>
                <w:szCs w:val="22"/>
              </w:rPr>
            </w:pPr>
            <w:r w:rsidRPr="005B0990">
              <w:rPr>
                <w:color w:val="000000"/>
                <w:kern w:val="2"/>
                <w:sz w:val="22"/>
                <w:szCs w:val="22"/>
              </w:rPr>
              <w:t>Išsamus Paslaugų aprašymas ir kiti reikalavimai teikiamoms Paslaugoms nustatyti Sutarties priede Nr. 1 „</w:t>
            </w:r>
            <w:r w:rsidR="00FC485A">
              <w:rPr>
                <w:color w:val="000000"/>
                <w:kern w:val="2"/>
                <w:sz w:val="22"/>
                <w:szCs w:val="22"/>
              </w:rPr>
              <w:t>Techninė specifikacija</w:t>
            </w:r>
            <w:r w:rsidRPr="005B0990">
              <w:rPr>
                <w:color w:val="000000"/>
                <w:kern w:val="2"/>
                <w:sz w:val="22"/>
                <w:szCs w:val="22"/>
              </w:rPr>
              <w:t>“ (toliau – Techninė specifikacija)  ir Sutarties priede Nr. 2 „Pasiūlymas“.</w:t>
            </w:r>
          </w:p>
        </w:tc>
      </w:tr>
      <w:tr w:rsidR="00200241" w:rsidRPr="00C6350E" w14:paraId="632AB464" w14:textId="77777777" w:rsidTr="00B26F22">
        <w:trPr>
          <w:trHeight w:val="300"/>
        </w:trPr>
        <w:tc>
          <w:tcPr>
            <w:tcW w:w="3094" w:type="dxa"/>
            <w:gridSpan w:val="2"/>
          </w:tcPr>
          <w:p w14:paraId="54D4F64A" w14:textId="77777777" w:rsidR="00200241" w:rsidRPr="00C6350E" w:rsidRDefault="00200241">
            <w:pPr>
              <w:rPr>
                <w:b/>
                <w:kern w:val="2"/>
                <w:sz w:val="22"/>
                <w:szCs w:val="22"/>
              </w:rPr>
            </w:pPr>
            <w:r w:rsidRPr="00C6350E">
              <w:rPr>
                <w:b/>
                <w:kern w:val="2"/>
                <w:sz w:val="22"/>
                <w:szCs w:val="22"/>
              </w:rPr>
              <w:t>3.2. Pirkimo pavadinimas ir numeris</w:t>
            </w:r>
          </w:p>
        </w:tc>
        <w:tc>
          <w:tcPr>
            <w:tcW w:w="6966" w:type="dxa"/>
            <w:gridSpan w:val="2"/>
          </w:tcPr>
          <w:p w14:paraId="5A9D4334" w14:textId="77777777" w:rsidR="008136D4" w:rsidRPr="008136D4" w:rsidRDefault="008136D4" w:rsidP="008136D4">
            <w:pPr>
              <w:rPr>
                <w:kern w:val="2"/>
                <w:sz w:val="22"/>
                <w:szCs w:val="22"/>
              </w:rPr>
            </w:pPr>
            <w:r w:rsidRPr="008136D4">
              <w:rPr>
                <w:kern w:val="2"/>
                <w:sz w:val="22"/>
                <w:szCs w:val="22"/>
              </w:rPr>
              <w:t xml:space="preserve">TV bokšto išorinio apšvietimo priežiūros paslaugos </w:t>
            </w:r>
          </w:p>
          <w:p w14:paraId="08F96880" w14:textId="5E28173A" w:rsidR="00200241" w:rsidRPr="00C6350E" w:rsidRDefault="008136D4" w:rsidP="008136D4">
            <w:pPr>
              <w:rPr>
                <w:kern w:val="2"/>
                <w:sz w:val="22"/>
                <w:szCs w:val="22"/>
              </w:rPr>
            </w:pPr>
            <w:r w:rsidRPr="008136D4">
              <w:rPr>
                <w:kern w:val="2"/>
                <w:sz w:val="22"/>
                <w:szCs w:val="22"/>
              </w:rPr>
              <w:t>Nr. 94</w:t>
            </w:r>
          </w:p>
        </w:tc>
      </w:tr>
      <w:tr w:rsidR="00200241" w:rsidRPr="00C6350E" w14:paraId="6872A67F" w14:textId="77777777" w:rsidTr="00B26F22">
        <w:trPr>
          <w:trHeight w:val="300"/>
        </w:trPr>
        <w:tc>
          <w:tcPr>
            <w:tcW w:w="10060" w:type="dxa"/>
            <w:gridSpan w:val="4"/>
          </w:tcPr>
          <w:p w14:paraId="0BD794C3" w14:textId="77777777" w:rsidR="00200241" w:rsidRPr="00C6350E" w:rsidRDefault="00200241">
            <w:pPr>
              <w:jc w:val="center"/>
              <w:rPr>
                <w:b/>
                <w:kern w:val="2"/>
                <w:sz w:val="22"/>
                <w:szCs w:val="22"/>
              </w:rPr>
            </w:pPr>
            <w:r w:rsidRPr="00C6350E">
              <w:rPr>
                <w:b/>
                <w:kern w:val="2"/>
                <w:sz w:val="22"/>
                <w:szCs w:val="22"/>
              </w:rPr>
              <w:t xml:space="preserve">4. PASLAUGŲ SUTEIKIMO TERMINAI IR PASLAUGŲ PERDAVIMO </w:t>
            </w:r>
            <w:r w:rsidRPr="00C6350E">
              <w:rPr>
                <w:color w:val="000000"/>
                <w:kern w:val="2"/>
                <w:sz w:val="22"/>
                <w:szCs w:val="22"/>
              </w:rPr>
              <w:t>–</w:t>
            </w:r>
            <w:r w:rsidRPr="00C6350E">
              <w:rPr>
                <w:b/>
                <w:kern w:val="2"/>
                <w:sz w:val="22"/>
                <w:szCs w:val="22"/>
              </w:rPr>
              <w:t xml:space="preserve"> PRIĖMIMO TVARKA</w:t>
            </w:r>
          </w:p>
        </w:tc>
      </w:tr>
      <w:tr w:rsidR="00200241" w:rsidRPr="00C6350E" w14:paraId="227D0B1C" w14:textId="77777777" w:rsidTr="00B26F22">
        <w:trPr>
          <w:trHeight w:val="300"/>
        </w:trPr>
        <w:tc>
          <w:tcPr>
            <w:tcW w:w="3094" w:type="dxa"/>
            <w:gridSpan w:val="2"/>
          </w:tcPr>
          <w:p w14:paraId="32248B4D" w14:textId="07A9B02E" w:rsidR="00264C20" w:rsidRPr="0039093E" w:rsidRDefault="00200241" w:rsidP="0039093E">
            <w:pPr>
              <w:rPr>
                <w:b/>
                <w:kern w:val="2"/>
                <w:sz w:val="22"/>
                <w:szCs w:val="22"/>
              </w:rPr>
            </w:pPr>
            <w:r w:rsidRPr="00C6350E">
              <w:rPr>
                <w:b/>
                <w:kern w:val="2"/>
                <w:sz w:val="22"/>
                <w:szCs w:val="22"/>
              </w:rPr>
              <w:t xml:space="preserve">4.1. </w:t>
            </w:r>
            <w:r w:rsidRPr="00C6350E">
              <w:rPr>
                <w:b/>
                <w:sz w:val="22"/>
                <w:szCs w:val="22"/>
              </w:rPr>
              <w:t>Paslaugų</w:t>
            </w:r>
            <w:r w:rsidRPr="00C6350E">
              <w:rPr>
                <w:b/>
                <w:kern w:val="2"/>
                <w:sz w:val="22"/>
                <w:szCs w:val="22"/>
              </w:rPr>
              <w:t xml:space="preserve"> </w:t>
            </w:r>
            <w:r w:rsidRPr="00C6350E">
              <w:rPr>
                <w:b/>
                <w:sz w:val="22"/>
                <w:szCs w:val="22"/>
              </w:rPr>
              <w:t>suteikimo</w:t>
            </w:r>
            <w:r w:rsidRPr="00C6350E">
              <w:rPr>
                <w:b/>
                <w:kern w:val="2"/>
                <w:sz w:val="22"/>
                <w:szCs w:val="22"/>
              </w:rPr>
              <w:t xml:space="preserve"> terminas, kai </w:t>
            </w:r>
            <w:r w:rsidRPr="00C6350E">
              <w:rPr>
                <w:b/>
                <w:sz w:val="22"/>
                <w:szCs w:val="22"/>
              </w:rPr>
              <w:t xml:space="preserve">Paslaugos yra vienkartinio pobūdžio, </w:t>
            </w:r>
            <w:r w:rsidRPr="00C6350E">
              <w:rPr>
                <w:b/>
                <w:sz w:val="22"/>
                <w:szCs w:val="22"/>
              </w:rPr>
              <w:lastRenderedPageBreak/>
              <w:t>teikiamos periodiškai arba pagal Pirkėjo Užsakymą</w:t>
            </w:r>
          </w:p>
        </w:tc>
        <w:tc>
          <w:tcPr>
            <w:tcW w:w="6966" w:type="dxa"/>
            <w:gridSpan w:val="2"/>
          </w:tcPr>
          <w:p w14:paraId="7C8AA6A5" w14:textId="77777777" w:rsidR="00E51267" w:rsidRDefault="00F00D85" w:rsidP="00FD23EF">
            <w:pPr>
              <w:rPr>
                <w:sz w:val="22"/>
                <w:szCs w:val="22"/>
              </w:rPr>
            </w:pPr>
            <w:r w:rsidRPr="00F00D85">
              <w:rPr>
                <w:sz w:val="22"/>
                <w:szCs w:val="22"/>
              </w:rPr>
              <w:lastRenderedPageBreak/>
              <w:t>Ši Sutartis laikoma sudaryta ir įsigalioja nuo Sutarties pasirašymo dienos (paskutinės Šalies pasirašymo dieną)</w:t>
            </w:r>
            <w:r>
              <w:rPr>
                <w:sz w:val="22"/>
                <w:szCs w:val="22"/>
              </w:rPr>
              <w:t xml:space="preserve">. </w:t>
            </w:r>
            <w:r w:rsidR="0039093E" w:rsidRPr="0039093E">
              <w:rPr>
                <w:sz w:val="22"/>
                <w:szCs w:val="22"/>
              </w:rPr>
              <w:t xml:space="preserve">Tiekėjas Paslaugas įsipareigoja teikti 12 (dvylika) mėnesių nuo Sutarties įsigaliojimo dienos arba kol bus pasiekta Sutarties maksimali vertė, priklausomai nuo to, kas </w:t>
            </w:r>
            <w:r w:rsidR="0039093E" w:rsidRPr="00FD23EF">
              <w:rPr>
                <w:sz w:val="22"/>
                <w:szCs w:val="22"/>
              </w:rPr>
              <w:t>įvyksta anksčiau.</w:t>
            </w:r>
            <w:r w:rsidR="0039093E" w:rsidRPr="0039093E">
              <w:rPr>
                <w:sz w:val="22"/>
                <w:szCs w:val="22"/>
              </w:rPr>
              <w:t xml:space="preserve">  </w:t>
            </w:r>
          </w:p>
          <w:p w14:paraId="49B21790" w14:textId="35F469C6" w:rsidR="00FD23EF" w:rsidRPr="00FD23EF" w:rsidRDefault="00E51267" w:rsidP="00FD23EF">
            <w:pPr>
              <w:rPr>
                <w:sz w:val="22"/>
                <w:szCs w:val="22"/>
              </w:rPr>
            </w:pPr>
            <w:r w:rsidRPr="00E51267">
              <w:rPr>
                <w:sz w:val="22"/>
                <w:szCs w:val="22"/>
              </w:rPr>
              <w:lastRenderedPageBreak/>
              <w:t>Šalių abipusiu rašytiniu</w:t>
            </w:r>
            <w:r>
              <w:rPr>
                <w:sz w:val="22"/>
                <w:szCs w:val="22"/>
              </w:rPr>
              <w:t xml:space="preserve"> </w:t>
            </w:r>
            <w:r w:rsidR="00FD23EF" w:rsidRPr="00FD23EF">
              <w:rPr>
                <w:sz w:val="22"/>
                <w:szCs w:val="22"/>
              </w:rPr>
              <w:t>Susitarimu Sutartis tomis pačiomis sąlygomis (nedidinant Sutarties kainos) gali būti pratęsta 1 (vieną) kartą 12 (dvylikai) mėnesių, jeigu yra išlikęs poreikis ir esant šioms aplinkybėms:</w:t>
            </w:r>
          </w:p>
          <w:p w14:paraId="503EC913" w14:textId="77777777" w:rsidR="00FD23EF" w:rsidRPr="00FD23EF" w:rsidRDefault="00FD23EF" w:rsidP="00FD23EF">
            <w:pPr>
              <w:rPr>
                <w:sz w:val="22"/>
                <w:szCs w:val="22"/>
              </w:rPr>
            </w:pPr>
            <w:r w:rsidRPr="00FD23EF">
              <w:rPr>
                <w:sz w:val="22"/>
                <w:szCs w:val="22"/>
              </w:rPr>
              <w:t>1. Pirkėjas neišpirko Paslaugų pagal Sutartį ir nėra išnaudota Sutarties kaina;</w:t>
            </w:r>
          </w:p>
          <w:p w14:paraId="13B4CEF9" w14:textId="77777777" w:rsidR="00FD23EF" w:rsidRPr="00FD23EF" w:rsidRDefault="00FD23EF" w:rsidP="00FD23EF">
            <w:pPr>
              <w:rPr>
                <w:sz w:val="22"/>
                <w:szCs w:val="22"/>
              </w:rPr>
            </w:pPr>
            <w:r w:rsidRPr="00FD23EF">
              <w:rPr>
                <w:sz w:val="22"/>
                <w:szCs w:val="22"/>
              </w:rPr>
              <w:t>2. Paslaugos suteiktos be trūkumų;</w:t>
            </w:r>
          </w:p>
          <w:p w14:paraId="1FBC7ABA" w14:textId="4113E28E" w:rsidR="00200241" w:rsidRDefault="00FD23EF" w:rsidP="00FD23EF">
            <w:pPr>
              <w:jc w:val="both"/>
              <w:rPr>
                <w:sz w:val="22"/>
                <w:szCs w:val="22"/>
              </w:rPr>
            </w:pPr>
            <w:r w:rsidRPr="00FD23EF">
              <w:rPr>
                <w:sz w:val="22"/>
                <w:szCs w:val="22"/>
              </w:rPr>
              <w:t>3.</w:t>
            </w:r>
            <w:r w:rsidR="00DB0F3C">
              <w:rPr>
                <w:sz w:val="22"/>
                <w:szCs w:val="22"/>
              </w:rPr>
              <w:t xml:space="preserve"> </w:t>
            </w:r>
            <w:r w:rsidRPr="00FD23EF">
              <w:rPr>
                <w:sz w:val="22"/>
                <w:szCs w:val="22"/>
              </w:rPr>
              <w:t>Tiekėjas visą Sutarties vykdymo laikotarpį laikėsi Tiekėjo pasiūlyme nurodytų įsipareigojimų.</w:t>
            </w:r>
          </w:p>
          <w:p w14:paraId="40AC065E" w14:textId="6063DBEA" w:rsidR="00200241" w:rsidRPr="00B62413" w:rsidRDefault="00565BF5" w:rsidP="00B62413">
            <w:pPr>
              <w:jc w:val="both"/>
              <w:rPr>
                <w:sz w:val="22"/>
                <w:szCs w:val="22"/>
              </w:rPr>
            </w:pPr>
            <w:r>
              <w:rPr>
                <w:sz w:val="22"/>
                <w:szCs w:val="22"/>
              </w:rPr>
              <w:t xml:space="preserve">Paslaugos teikimo vieta </w:t>
            </w:r>
            <w:r w:rsidR="00B62413">
              <w:rPr>
                <w:sz w:val="22"/>
                <w:szCs w:val="22"/>
              </w:rPr>
              <w:t>–</w:t>
            </w:r>
            <w:r>
              <w:rPr>
                <w:sz w:val="22"/>
                <w:szCs w:val="22"/>
              </w:rPr>
              <w:t xml:space="preserve"> </w:t>
            </w:r>
            <w:r w:rsidR="00B62413">
              <w:rPr>
                <w:sz w:val="22"/>
                <w:szCs w:val="22"/>
              </w:rPr>
              <w:t xml:space="preserve">Vilniaus TV bokštas, adresas: </w:t>
            </w:r>
            <w:r w:rsidR="00B62413" w:rsidRPr="00B62413">
              <w:rPr>
                <w:sz w:val="22"/>
                <w:szCs w:val="22"/>
              </w:rPr>
              <w:t>Sausio 13-osios g. 10, 04347 Vilnius</w:t>
            </w:r>
            <w:r w:rsidR="00F00D85">
              <w:rPr>
                <w:sz w:val="22"/>
                <w:szCs w:val="22"/>
              </w:rPr>
              <w:t>.</w:t>
            </w:r>
          </w:p>
        </w:tc>
      </w:tr>
      <w:tr w:rsidR="00BE644A" w:rsidRPr="00C6350E" w14:paraId="0C33F3D1" w14:textId="77777777" w:rsidTr="00B26F22">
        <w:trPr>
          <w:trHeight w:val="300"/>
        </w:trPr>
        <w:tc>
          <w:tcPr>
            <w:tcW w:w="3094" w:type="dxa"/>
            <w:gridSpan w:val="2"/>
          </w:tcPr>
          <w:p w14:paraId="37A39BB6" w14:textId="2D05D13F" w:rsidR="00BE644A" w:rsidRPr="009F0097" w:rsidRDefault="00DD25F7" w:rsidP="0039093E">
            <w:pPr>
              <w:rPr>
                <w:b/>
                <w:kern w:val="2"/>
                <w:sz w:val="22"/>
                <w:szCs w:val="22"/>
                <w:highlight w:val="yellow"/>
              </w:rPr>
            </w:pPr>
            <w:r w:rsidRPr="00962947">
              <w:rPr>
                <w:b/>
                <w:kern w:val="2"/>
                <w:sz w:val="22"/>
                <w:szCs w:val="22"/>
              </w:rPr>
              <w:lastRenderedPageBreak/>
              <w:t xml:space="preserve">4.2. </w:t>
            </w:r>
            <w:r w:rsidR="00197396" w:rsidRPr="00962947">
              <w:rPr>
                <w:b/>
                <w:kern w:val="2"/>
                <w:sz w:val="22"/>
                <w:szCs w:val="22"/>
              </w:rPr>
              <w:t>Paslaugų</w:t>
            </w:r>
            <w:r w:rsidR="00C60D5A" w:rsidRPr="00962947">
              <w:rPr>
                <w:b/>
                <w:kern w:val="2"/>
                <w:sz w:val="22"/>
                <w:szCs w:val="22"/>
              </w:rPr>
              <w:t xml:space="preserve"> suteikimo </w:t>
            </w:r>
            <w:r w:rsidR="009F0097" w:rsidRPr="00962947">
              <w:rPr>
                <w:b/>
                <w:kern w:val="2"/>
                <w:sz w:val="22"/>
                <w:szCs w:val="22"/>
              </w:rPr>
              <w:t>tvarka ir reagavimo laikas</w:t>
            </w:r>
          </w:p>
        </w:tc>
        <w:tc>
          <w:tcPr>
            <w:tcW w:w="6966" w:type="dxa"/>
            <w:gridSpan w:val="2"/>
          </w:tcPr>
          <w:p w14:paraId="1A997541" w14:textId="4EEA393C" w:rsidR="00BE644A" w:rsidRPr="009F0097" w:rsidRDefault="00F57001" w:rsidP="001D2D63">
            <w:pPr>
              <w:jc w:val="both"/>
              <w:rPr>
                <w:sz w:val="22"/>
                <w:szCs w:val="22"/>
                <w:highlight w:val="yellow"/>
              </w:rPr>
            </w:pPr>
            <w:r w:rsidRPr="00F57001">
              <w:rPr>
                <w:sz w:val="22"/>
                <w:szCs w:val="22"/>
              </w:rPr>
              <w:t xml:space="preserve">Teikėjas privalo laikytis </w:t>
            </w:r>
            <w:r w:rsidR="00770A5D">
              <w:rPr>
                <w:sz w:val="22"/>
                <w:szCs w:val="22"/>
              </w:rPr>
              <w:t xml:space="preserve">Techninėje specifikacijoje ir </w:t>
            </w:r>
            <w:r>
              <w:rPr>
                <w:sz w:val="22"/>
                <w:szCs w:val="22"/>
              </w:rPr>
              <w:t>Sutarties priede Nr. 2</w:t>
            </w:r>
            <w:r w:rsidRPr="00F57001">
              <w:rPr>
                <w:sz w:val="22"/>
                <w:szCs w:val="22"/>
              </w:rPr>
              <w:t xml:space="preserve"> </w:t>
            </w:r>
            <w:r w:rsidR="00770A5D">
              <w:rPr>
                <w:sz w:val="22"/>
                <w:szCs w:val="22"/>
              </w:rPr>
              <w:t xml:space="preserve">„Pasiūlymas“ </w:t>
            </w:r>
            <w:r w:rsidRPr="00F57001">
              <w:rPr>
                <w:sz w:val="22"/>
                <w:szCs w:val="22"/>
              </w:rPr>
              <w:t xml:space="preserve">nustatytos </w:t>
            </w:r>
            <w:r w:rsidR="007E0C00">
              <w:rPr>
                <w:sz w:val="22"/>
                <w:szCs w:val="22"/>
              </w:rPr>
              <w:t xml:space="preserve">Paslaugų </w:t>
            </w:r>
            <w:r w:rsidRPr="00F57001">
              <w:rPr>
                <w:sz w:val="22"/>
                <w:szCs w:val="22"/>
              </w:rPr>
              <w:t>vykdymo tvarkos, reagavimo į Pirkėjo pranešimus tvarkos ir terminų.</w:t>
            </w:r>
          </w:p>
        </w:tc>
      </w:tr>
      <w:tr w:rsidR="00200241" w:rsidRPr="00C6350E" w14:paraId="6B4A6CF4" w14:textId="77777777" w:rsidTr="00B26F22">
        <w:trPr>
          <w:trHeight w:val="300"/>
        </w:trPr>
        <w:tc>
          <w:tcPr>
            <w:tcW w:w="10060" w:type="dxa"/>
            <w:gridSpan w:val="4"/>
          </w:tcPr>
          <w:p w14:paraId="1C4A5924" w14:textId="77777777" w:rsidR="00200241" w:rsidRPr="00C6350E" w:rsidRDefault="00200241">
            <w:pPr>
              <w:jc w:val="center"/>
              <w:rPr>
                <w:b/>
                <w:kern w:val="2"/>
                <w:sz w:val="22"/>
                <w:szCs w:val="22"/>
              </w:rPr>
            </w:pPr>
            <w:r w:rsidRPr="00C6350E">
              <w:rPr>
                <w:b/>
                <w:kern w:val="2"/>
                <w:sz w:val="22"/>
                <w:szCs w:val="22"/>
              </w:rPr>
              <w:t>5. SUTARTIES KAINA IR ATSISKAITYMO TVARKA</w:t>
            </w:r>
          </w:p>
        </w:tc>
      </w:tr>
      <w:tr w:rsidR="00200241" w:rsidRPr="00C6350E" w14:paraId="2F6192C9" w14:textId="77777777" w:rsidTr="00B26F22">
        <w:trPr>
          <w:trHeight w:val="300"/>
        </w:trPr>
        <w:tc>
          <w:tcPr>
            <w:tcW w:w="3094" w:type="dxa"/>
            <w:gridSpan w:val="2"/>
          </w:tcPr>
          <w:p w14:paraId="2142B34B" w14:textId="77777777" w:rsidR="00200241" w:rsidRPr="00C6350E" w:rsidRDefault="00200241">
            <w:pPr>
              <w:rPr>
                <w:b/>
                <w:kern w:val="2"/>
                <w:sz w:val="22"/>
                <w:szCs w:val="22"/>
              </w:rPr>
            </w:pPr>
            <w:r w:rsidRPr="00C6350E">
              <w:rPr>
                <w:b/>
                <w:kern w:val="2"/>
                <w:sz w:val="22"/>
                <w:szCs w:val="22"/>
              </w:rPr>
              <w:t>5.1. Sutarčiai taikomas kainos apskaičiavimo būdas</w:t>
            </w:r>
          </w:p>
        </w:tc>
        <w:tc>
          <w:tcPr>
            <w:tcW w:w="6966" w:type="dxa"/>
            <w:gridSpan w:val="2"/>
          </w:tcPr>
          <w:p w14:paraId="0910BA59" w14:textId="33281192" w:rsidR="00AD3363" w:rsidRDefault="008A71E9" w:rsidP="00D53841">
            <w:pPr>
              <w:jc w:val="both"/>
              <w:rPr>
                <w:kern w:val="2"/>
                <w:sz w:val="22"/>
                <w:szCs w:val="22"/>
              </w:rPr>
            </w:pPr>
            <w:r>
              <w:rPr>
                <w:kern w:val="2"/>
                <w:sz w:val="22"/>
                <w:szCs w:val="22"/>
              </w:rPr>
              <w:t xml:space="preserve">5.1.1. </w:t>
            </w:r>
            <w:r w:rsidR="00200241" w:rsidRPr="00C6350E">
              <w:rPr>
                <w:kern w:val="2"/>
                <w:sz w:val="22"/>
                <w:szCs w:val="22"/>
              </w:rPr>
              <w:t>Fiksuoto įkainio kainodara</w:t>
            </w:r>
            <w:r w:rsidR="00CA78BC">
              <w:rPr>
                <w:kern w:val="2"/>
                <w:sz w:val="22"/>
                <w:szCs w:val="22"/>
              </w:rPr>
              <w:t>. Kainos (įkainiai) pateikti Sutarties priede Nr. 2 „Pasiūlymas“.</w:t>
            </w:r>
          </w:p>
          <w:p w14:paraId="01EFB956" w14:textId="208F5301" w:rsidR="00BC06D9" w:rsidRPr="008A71E9" w:rsidRDefault="008A71E9" w:rsidP="008A71E9">
            <w:pPr>
              <w:tabs>
                <w:tab w:val="left" w:pos="567"/>
              </w:tabs>
              <w:rPr>
                <w:rFonts w:asciiTheme="majorBidi" w:hAnsiTheme="majorBidi" w:cstheme="majorBidi"/>
                <w:b/>
                <w:bCs/>
                <w:kern w:val="2"/>
                <w:lang w:eastAsia="ar-SA"/>
              </w:rPr>
            </w:pPr>
            <w:r>
              <w:rPr>
                <w:sz w:val="22"/>
                <w:szCs w:val="22"/>
              </w:rPr>
              <w:t xml:space="preserve">5.1.2. </w:t>
            </w:r>
            <w:r w:rsidR="00D53841" w:rsidRPr="008A71E9">
              <w:rPr>
                <w:sz w:val="22"/>
                <w:szCs w:val="22"/>
              </w:rPr>
              <w:t>Sutarties vykdymo išlaidų padengimo kainodara</w:t>
            </w:r>
            <w:r w:rsidR="004408A0">
              <w:rPr>
                <w:sz w:val="22"/>
                <w:szCs w:val="22"/>
              </w:rPr>
              <w:t xml:space="preserve"> (</w:t>
            </w:r>
            <w:r w:rsidR="00BC06D9" w:rsidRPr="008A71E9">
              <w:rPr>
                <w:rFonts w:asciiTheme="majorBidi" w:hAnsiTheme="majorBidi" w:cstheme="majorBidi"/>
                <w:kern w:val="2"/>
                <w:lang w:eastAsia="ar-SA"/>
              </w:rPr>
              <w:t xml:space="preserve">eksploatacinėms medžiagoms, naudojamoms </w:t>
            </w:r>
            <w:r w:rsidR="002A43BE">
              <w:rPr>
                <w:rFonts w:asciiTheme="majorBidi" w:hAnsiTheme="majorBidi" w:cstheme="majorBidi"/>
                <w:kern w:val="2"/>
                <w:lang w:eastAsia="ar-SA"/>
              </w:rPr>
              <w:t>teikiant P</w:t>
            </w:r>
            <w:r w:rsidR="00976878">
              <w:rPr>
                <w:rFonts w:asciiTheme="majorBidi" w:hAnsiTheme="majorBidi" w:cstheme="majorBidi"/>
                <w:kern w:val="2"/>
                <w:lang w:eastAsia="ar-SA"/>
              </w:rPr>
              <w:t>aslaugas</w:t>
            </w:r>
            <w:r w:rsidR="00BC06D9" w:rsidRPr="008A71E9">
              <w:rPr>
                <w:rFonts w:asciiTheme="majorBidi" w:hAnsiTheme="majorBidi" w:cstheme="majorBidi"/>
                <w:kern w:val="2"/>
                <w:lang w:eastAsia="ar-SA"/>
              </w:rPr>
              <w:t>, įsigijimo sąnaudoms padengti</w:t>
            </w:r>
            <w:r w:rsidR="004408A0">
              <w:rPr>
                <w:rFonts w:asciiTheme="majorBidi" w:hAnsiTheme="majorBidi" w:cstheme="majorBidi"/>
                <w:kern w:val="2"/>
                <w:lang w:eastAsia="ar-SA"/>
              </w:rPr>
              <w:t xml:space="preserve">). </w:t>
            </w:r>
          </w:p>
          <w:p w14:paraId="53D8632D" w14:textId="64A5BC6E" w:rsidR="00D53841" w:rsidRPr="00D53841" w:rsidRDefault="00D53841" w:rsidP="00D53841">
            <w:pPr>
              <w:jc w:val="both"/>
              <w:rPr>
                <w:kern w:val="2"/>
                <w:sz w:val="22"/>
                <w:szCs w:val="22"/>
              </w:rPr>
            </w:pPr>
          </w:p>
        </w:tc>
      </w:tr>
      <w:tr w:rsidR="0033086C" w:rsidRPr="00C6350E" w14:paraId="0CBE6D52" w14:textId="77777777" w:rsidTr="00B26F22">
        <w:trPr>
          <w:trHeight w:val="300"/>
        </w:trPr>
        <w:tc>
          <w:tcPr>
            <w:tcW w:w="3094" w:type="dxa"/>
            <w:gridSpan w:val="2"/>
          </w:tcPr>
          <w:p w14:paraId="6E7533AD" w14:textId="77777777" w:rsidR="0033086C" w:rsidRPr="00C6350E" w:rsidRDefault="0033086C" w:rsidP="0033086C">
            <w:pPr>
              <w:rPr>
                <w:b/>
                <w:kern w:val="2"/>
                <w:sz w:val="22"/>
                <w:szCs w:val="22"/>
              </w:rPr>
            </w:pPr>
            <w:r w:rsidRPr="00C6350E">
              <w:rPr>
                <w:b/>
                <w:kern w:val="2"/>
                <w:sz w:val="22"/>
                <w:szCs w:val="22"/>
              </w:rPr>
              <w:t xml:space="preserve">5.2. Pradinės Sutarties vertė ir Sutarties kaina, kai taikoma </w:t>
            </w:r>
            <w:r w:rsidRPr="00C6350E">
              <w:rPr>
                <w:b/>
                <w:kern w:val="2"/>
                <w:sz w:val="22"/>
                <w:szCs w:val="22"/>
                <w:u w:val="single"/>
              </w:rPr>
              <w:t>fiksuoto įkainio</w:t>
            </w:r>
            <w:r w:rsidRPr="00C6350E">
              <w:rPr>
                <w:b/>
                <w:kern w:val="2"/>
                <w:sz w:val="22"/>
                <w:szCs w:val="22"/>
              </w:rPr>
              <w:t xml:space="preserve"> kainodara</w:t>
            </w:r>
          </w:p>
          <w:p w14:paraId="214C58C7" w14:textId="77777777" w:rsidR="0033086C" w:rsidRPr="00C6350E" w:rsidRDefault="0033086C" w:rsidP="0033086C">
            <w:pPr>
              <w:rPr>
                <w:b/>
                <w:kern w:val="2"/>
                <w:sz w:val="22"/>
                <w:szCs w:val="22"/>
              </w:rPr>
            </w:pPr>
          </w:p>
          <w:p w14:paraId="08F6978C" w14:textId="77777777" w:rsidR="0033086C" w:rsidRPr="00C6350E" w:rsidRDefault="0033086C" w:rsidP="0033086C">
            <w:pPr>
              <w:rPr>
                <w:b/>
                <w:kern w:val="2"/>
                <w:sz w:val="22"/>
                <w:szCs w:val="22"/>
              </w:rPr>
            </w:pPr>
          </w:p>
          <w:p w14:paraId="772093BF" w14:textId="77777777" w:rsidR="0033086C" w:rsidRPr="00C6350E" w:rsidRDefault="0033086C" w:rsidP="0033086C">
            <w:pPr>
              <w:rPr>
                <w:b/>
                <w:kern w:val="2"/>
                <w:sz w:val="22"/>
                <w:szCs w:val="22"/>
              </w:rPr>
            </w:pPr>
          </w:p>
          <w:p w14:paraId="4F4A7207" w14:textId="77777777" w:rsidR="0033086C" w:rsidRPr="00C6350E" w:rsidRDefault="0033086C" w:rsidP="0033086C">
            <w:pPr>
              <w:rPr>
                <w:b/>
                <w:kern w:val="2"/>
                <w:sz w:val="22"/>
                <w:szCs w:val="22"/>
              </w:rPr>
            </w:pPr>
          </w:p>
        </w:tc>
        <w:tc>
          <w:tcPr>
            <w:tcW w:w="6966" w:type="dxa"/>
            <w:gridSpan w:val="2"/>
          </w:tcPr>
          <w:p w14:paraId="2241A857" w14:textId="0881C83C" w:rsidR="0033086C" w:rsidRPr="006D7ABA" w:rsidRDefault="0033086C" w:rsidP="0033086C">
            <w:pPr>
              <w:jc w:val="both"/>
              <w:rPr>
                <w:sz w:val="22"/>
                <w:szCs w:val="22"/>
              </w:rPr>
            </w:pPr>
            <w:r w:rsidRPr="006D7ABA">
              <w:rPr>
                <w:kern w:val="2"/>
                <w:sz w:val="22"/>
                <w:szCs w:val="22"/>
              </w:rPr>
              <w:t xml:space="preserve">Pradinės Sutarties vertė yra </w:t>
            </w:r>
            <w:r w:rsidR="00BC35F2" w:rsidRPr="006D7ABA">
              <w:rPr>
                <w:kern w:val="2"/>
                <w:sz w:val="22"/>
                <w:szCs w:val="22"/>
              </w:rPr>
              <w:t>50</w:t>
            </w:r>
            <w:r w:rsidR="0039121B" w:rsidRPr="006D7ABA">
              <w:rPr>
                <w:kern w:val="2"/>
                <w:sz w:val="22"/>
                <w:szCs w:val="22"/>
              </w:rPr>
              <w:t xml:space="preserve"> 000,00</w:t>
            </w:r>
            <w:r w:rsidRPr="006D7ABA">
              <w:rPr>
                <w:kern w:val="2"/>
                <w:sz w:val="22"/>
                <w:szCs w:val="22"/>
              </w:rPr>
              <w:t xml:space="preserve"> Eur (</w:t>
            </w:r>
            <w:r w:rsidR="007500A6" w:rsidRPr="006D7ABA">
              <w:rPr>
                <w:kern w:val="2"/>
                <w:sz w:val="22"/>
                <w:szCs w:val="22"/>
              </w:rPr>
              <w:t>penkiasdešimt tūkstančių eurų 00 ct</w:t>
            </w:r>
            <w:r w:rsidRPr="006D7ABA">
              <w:rPr>
                <w:kern w:val="2"/>
                <w:sz w:val="22"/>
                <w:szCs w:val="22"/>
              </w:rPr>
              <w:t>) be PVM.</w:t>
            </w:r>
          </w:p>
          <w:p w14:paraId="4BE3DBEF" w14:textId="10BD1D7A" w:rsidR="0033086C" w:rsidRPr="006D7ABA" w:rsidRDefault="0033086C" w:rsidP="0033086C">
            <w:pPr>
              <w:jc w:val="both"/>
              <w:rPr>
                <w:sz w:val="22"/>
                <w:szCs w:val="22"/>
              </w:rPr>
            </w:pPr>
            <w:r w:rsidRPr="006D7ABA">
              <w:rPr>
                <w:kern w:val="2"/>
                <w:sz w:val="22"/>
                <w:szCs w:val="22"/>
              </w:rPr>
              <w:t xml:space="preserve">PVM sudaro </w:t>
            </w:r>
            <w:r w:rsidR="006D7ABA" w:rsidRPr="006D7ABA">
              <w:rPr>
                <w:kern w:val="2"/>
                <w:sz w:val="22"/>
                <w:szCs w:val="22"/>
              </w:rPr>
              <w:t>10 500,00</w:t>
            </w:r>
            <w:r w:rsidRPr="006D7ABA">
              <w:rPr>
                <w:kern w:val="2"/>
                <w:sz w:val="22"/>
                <w:szCs w:val="22"/>
              </w:rPr>
              <w:t xml:space="preserve"> Eur (</w:t>
            </w:r>
            <w:r w:rsidR="006D7ABA" w:rsidRPr="006D7ABA">
              <w:rPr>
                <w:kern w:val="2"/>
                <w:sz w:val="22"/>
                <w:szCs w:val="22"/>
              </w:rPr>
              <w:t>dešimt tūkstančių penki šimtai eurų 00 ct</w:t>
            </w:r>
            <w:r w:rsidRPr="006D7ABA">
              <w:rPr>
                <w:kern w:val="2"/>
                <w:sz w:val="22"/>
                <w:szCs w:val="22"/>
              </w:rPr>
              <w:t>).</w:t>
            </w:r>
          </w:p>
          <w:p w14:paraId="7F7940DA" w14:textId="430D9F64" w:rsidR="0033086C" w:rsidRPr="006D7ABA" w:rsidRDefault="0033086C" w:rsidP="0033086C">
            <w:pPr>
              <w:jc w:val="both"/>
              <w:rPr>
                <w:sz w:val="22"/>
                <w:szCs w:val="22"/>
              </w:rPr>
            </w:pPr>
            <w:r w:rsidRPr="006D7ABA">
              <w:rPr>
                <w:kern w:val="2"/>
                <w:sz w:val="22"/>
                <w:szCs w:val="22"/>
              </w:rPr>
              <w:t xml:space="preserve">Sutarties kaina yra </w:t>
            </w:r>
            <w:r w:rsidR="00F42364" w:rsidRPr="006D7ABA">
              <w:rPr>
                <w:kern w:val="2"/>
                <w:sz w:val="22"/>
                <w:szCs w:val="22"/>
              </w:rPr>
              <w:t>60 500,00</w:t>
            </w:r>
            <w:r w:rsidRPr="006D7ABA">
              <w:rPr>
                <w:kern w:val="2"/>
                <w:sz w:val="22"/>
                <w:szCs w:val="22"/>
              </w:rPr>
              <w:t xml:space="preserve"> Eur (</w:t>
            </w:r>
            <w:r w:rsidR="00F42364" w:rsidRPr="006D7ABA">
              <w:rPr>
                <w:kern w:val="2"/>
                <w:sz w:val="22"/>
                <w:szCs w:val="22"/>
              </w:rPr>
              <w:t>š</w:t>
            </w:r>
            <w:r w:rsidR="00680EBA" w:rsidRPr="006D7ABA">
              <w:rPr>
                <w:kern w:val="2"/>
                <w:sz w:val="22"/>
                <w:szCs w:val="22"/>
              </w:rPr>
              <w:t>ešiasdešimt tūkstančių penki šimtai eurų 00 ct</w:t>
            </w:r>
            <w:r w:rsidRPr="006D7ABA">
              <w:rPr>
                <w:kern w:val="2"/>
                <w:sz w:val="22"/>
                <w:szCs w:val="22"/>
              </w:rPr>
              <w:t>) su PVM.</w:t>
            </w:r>
          </w:p>
          <w:p w14:paraId="69B9F403" w14:textId="77777777" w:rsidR="0033086C" w:rsidRPr="00C77BB1" w:rsidRDefault="0033086C" w:rsidP="0033086C">
            <w:pPr>
              <w:jc w:val="both"/>
              <w:rPr>
                <w:kern w:val="2"/>
                <w:sz w:val="22"/>
                <w:szCs w:val="22"/>
              </w:rPr>
            </w:pPr>
          </w:p>
          <w:p w14:paraId="1DD30B02" w14:textId="1D70D6A9" w:rsidR="0033086C" w:rsidRDefault="0033086C" w:rsidP="0033086C">
            <w:pPr>
              <w:jc w:val="both"/>
              <w:rPr>
                <w:color w:val="000000"/>
                <w:kern w:val="2"/>
                <w:sz w:val="22"/>
                <w:szCs w:val="22"/>
              </w:rPr>
            </w:pPr>
            <w:r w:rsidRPr="00C77BB1">
              <w:rPr>
                <w:color w:val="000000"/>
                <w:kern w:val="2"/>
                <w:sz w:val="22"/>
                <w:szCs w:val="22"/>
              </w:rPr>
              <w:t xml:space="preserve">Šioje Sutartyje Pradinės Sutarties vertė yra lygi </w:t>
            </w:r>
            <w:r w:rsidRPr="00C77BB1">
              <w:rPr>
                <w:b/>
                <w:color w:val="000000"/>
                <w:kern w:val="2"/>
                <w:sz w:val="22"/>
                <w:szCs w:val="22"/>
              </w:rPr>
              <w:t>maksimaliai pirkimui skirtai lėšų sumai be PVM</w:t>
            </w:r>
            <w:r w:rsidRPr="00C77BB1">
              <w:rPr>
                <w:color w:val="000000"/>
                <w:kern w:val="2"/>
                <w:sz w:val="22"/>
                <w:szCs w:val="22"/>
              </w:rPr>
              <w:t xml:space="preserve">, Pirkėjas perka </w:t>
            </w:r>
            <w:r w:rsidRPr="00C77BB1">
              <w:rPr>
                <w:color w:val="000000"/>
                <w:sz w:val="22"/>
                <w:szCs w:val="22"/>
              </w:rPr>
              <w:t>Paslaugas</w:t>
            </w:r>
            <w:r w:rsidRPr="00C77BB1">
              <w:rPr>
                <w:color w:val="000000"/>
                <w:kern w:val="2"/>
                <w:sz w:val="22"/>
                <w:szCs w:val="22"/>
              </w:rPr>
              <w:t xml:space="preserve"> pagal poreikį Sutart</w:t>
            </w:r>
            <w:r w:rsidR="007669DC">
              <w:rPr>
                <w:color w:val="000000"/>
                <w:kern w:val="2"/>
                <w:sz w:val="22"/>
                <w:szCs w:val="22"/>
              </w:rPr>
              <w:t xml:space="preserve">ies </w:t>
            </w:r>
            <w:r w:rsidRPr="00C77BB1">
              <w:rPr>
                <w:color w:val="000000"/>
                <w:kern w:val="2"/>
                <w:sz w:val="22"/>
                <w:szCs w:val="22"/>
              </w:rPr>
              <w:t>priede Nr.</w:t>
            </w:r>
            <w:r w:rsidRPr="00C77BB1">
              <w:rPr>
                <w:kern w:val="2"/>
                <w:sz w:val="22"/>
                <w:szCs w:val="22"/>
              </w:rPr>
              <w:t xml:space="preserve"> </w:t>
            </w:r>
            <w:r>
              <w:rPr>
                <w:kern w:val="2"/>
                <w:sz w:val="22"/>
                <w:szCs w:val="22"/>
              </w:rPr>
              <w:t>2</w:t>
            </w:r>
            <w:r w:rsidRPr="00C77BB1">
              <w:rPr>
                <w:kern w:val="2"/>
                <w:sz w:val="22"/>
                <w:szCs w:val="22"/>
              </w:rPr>
              <w:t xml:space="preserve"> </w:t>
            </w:r>
            <w:r w:rsidR="007669DC">
              <w:rPr>
                <w:kern w:val="2"/>
                <w:sz w:val="22"/>
                <w:szCs w:val="22"/>
              </w:rPr>
              <w:t xml:space="preserve">„Pasiūlymas“ </w:t>
            </w:r>
            <w:r w:rsidRPr="00C77BB1">
              <w:rPr>
                <w:color w:val="000000"/>
                <w:kern w:val="2"/>
                <w:sz w:val="22"/>
                <w:szCs w:val="22"/>
              </w:rPr>
              <w:t>nurodytais įkainiais, neviršijant bendros Sutarties kainos.</w:t>
            </w:r>
            <w:r>
              <w:rPr>
                <w:color w:val="000000"/>
                <w:kern w:val="2"/>
                <w:sz w:val="22"/>
                <w:szCs w:val="22"/>
              </w:rPr>
              <w:t xml:space="preserve"> </w:t>
            </w:r>
          </w:p>
          <w:p w14:paraId="4459FF21" w14:textId="5BE8C13D" w:rsidR="0033086C" w:rsidRDefault="0033086C" w:rsidP="0033086C">
            <w:pPr>
              <w:jc w:val="both"/>
              <w:rPr>
                <w:color w:val="000000"/>
                <w:kern w:val="2"/>
                <w:sz w:val="22"/>
                <w:szCs w:val="22"/>
              </w:rPr>
            </w:pPr>
            <w:r>
              <w:rPr>
                <w:color w:val="000000"/>
                <w:kern w:val="2"/>
                <w:sz w:val="22"/>
                <w:szCs w:val="22"/>
              </w:rPr>
              <w:t xml:space="preserve">Pirkėjas </w:t>
            </w:r>
            <w:r w:rsidRPr="00DC05E0">
              <w:rPr>
                <w:color w:val="000000"/>
                <w:kern w:val="2"/>
                <w:sz w:val="22"/>
                <w:szCs w:val="22"/>
              </w:rPr>
              <w:t xml:space="preserve">Sutarties vykdymo laikotarpiu skiria iki 10 procentų pradinės Sutarties kainos Eur be PVM eksploatacinėms medžiagoms, naudojamoms </w:t>
            </w:r>
            <w:r w:rsidR="002A43BE">
              <w:rPr>
                <w:color w:val="000000"/>
                <w:kern w:val="2"/>
                <w:sz w:val="22"/>
                <w:szCs w:val="22"/>
              </w:rPr>
              <w:t xml:space="preserve">atliekant </w:t>
            </w:r>
            <w:r w:rsidR="00976878">
              <w:rPr>
                <w:color w:val="000000"/>
                <w:kern w:val="2"/>
                <w:sz w:val="22"/>
                <w:szCs w:val="22"/>
              </w:rPr>
              <w:t xml:space="preserve">Paslaugas </w:t>
            </w:r>
            <w:r w:rsidRPr="00DC05E0">
              <w:rPr>
                <w:color w:val="000000"/>
                <w:kern w:val="2"/>
                <w:sz w:val="22"/>
                <w:szCs w:val="22"/>
              </w:rPr>
              <w:t>us, įsigijimo sąnaudoms padengti. Ši suma skaičiuojama pagal faktines tiekėjo pa</w:t>
            </w:r>
            <w:r>
              <w:rPr>
                <w:color w:val="000000"/>
                <w:kern w:val="2"/>
                <w:sz w:val="22"/>
                <w:szCs w:val="22"/>
              </w:rPr>
              <w:t>tirtas</w:t>
            </w:r>
            <w:r w:rsidRPr="00DC05E0">
              <w:rPr>
                <w:color w:val="000000"/>
                <w:kern w:val="2"/>
                <w:sz w:val="22"/>
                <w:szCs w:val="22"/>
              </w:rPr>
              <w:t xml:space="preserve"> sąnaudas ir pagrindžiama atitinkamais dokumentais (</w:t>
            </w:r>
            <w:r>
              <w:rPr>
                <w:color w:val="000000"/>
                <w:kern w:val="2"/>
                <w:sz w:val="22"/>
                <w:szCs w:val="22"/>
              </w:rPr>
              <w:t xml:space="preserve">pateikiamos </w:t>
            </w:r>
            <w:r w:rsidRPr="00DC05E0">
              <w:rPr>
                <w:color w:val="000000"/>
                <w:kern w:val="2"/>
                <w:sz w:val="22"/>
                <w:szCs w:val="22"/>
              </w:rPr>
              <w:t>sąskaitos faktūros).</w:t>
            </w:r>
          </w:p>
          <w:p w14:paraId="3398ECBA" w14:textId="4B9D5FB1" w:rsidR="0033086C" w:rsidRPr="00C6350E" w:rsidRDefault="0033086C" w:rsidP="0033086C">
            <w:pPr>
              <w:jc w:val="both"/>
              <w:rPr>
                <w:color w:val="4472C4"/>
                <w:kern w:val="2"/>
                <w:sz w:val="22"/>
                <w:szCs w:val="22"/>
              </w:rPr>
            </w:pPr>
            <w:r>
              <w:rPr>
                <w:color w:val="000000"/>
                <w:kern w:val="2"/>
                <w:sz w:val="22"/>
                <w:szCs w:val="22"/>
              </w:rPr>
              <w:t xml:space="preserve">Pirkėjas neįsipareigoja užsakyti maksimalaus Paslaugų kiekio ar jo dalies bei neprivalo išnaudoti visos maksimalios Sutarties vertės. </w:t>
            </w:r>
            <w:r w:rsidRPr="003F7C8F">
              <w:rPr>
                <w:color w:val="000000"/>
                <w:kern w:val="2"/>
                <w:sz w:val="22"/>
                <w:szCs w:val="22"/>
              </w:rPr>
              <w:t>Apmokėjimas vykdomas tik už faktiškai suteiktas ir Pirkėjo priimtas Paslaugas.</w:t>
            </w:r>
          </w:p>
        </w:tc>
      </w:tr>
      <w:tr w:rsidR="0033086C" w:rsidRPr="00C6350E" w14:paraId="560A861A" w14:textId="77777777" w:rsidTr="00B26F22">
        <w:trPr>
          <w:trHeight w:val="300"/>
        </w:trPr>
        <w:tc>
          <w:tcPr>
            <w:tcW w:w="3094" w:type="dxa"/>
            <w:gridSpan w:val="2"/>
          </w:tcPr>
          <w:p w14:paraId="2BBDC6AE" w14:textId="3CE14AAC" w:rsidR="0033086C" w:rsidRPr="00C6350E" w:rsidRDefault="0033086C" w:rsidP="0033086C">
            <w:pPr>
              <w:rPr>
                <w:kern w:val="2"/>
                <w:sz w:val="22"/>
                <w:szCs w:val="22"/>
              </w:rPr>
            </w:pPr>
            <w:r w:rsidRPr="00C6350E">
              <w:rPr>
                <w:b/>
                <w:bCs/>
                <w:kern w:val="2"/>
                <w:sz w:val="22"/>
                <w:szCs w:val="22"/>
              </w:rPr>
              <w:t>5.3. Maksimali Sutarties vertė (Pirkimui skirta maksimali lėšų suma)</w:t>
            </w:r>
          </w:p>
        </w:tc>
        <w:tc>
          <w:tcPr>
            <w:tcW w:w="6966" w:type="dxa"/>
            <w:gridSpan w:val="2"/>
          </w:tcPr>
          <w:p w14:paraId="3FDF876A" w14:textId="77777777" w:rsidR="0033086C" w:rsidRPr="009859BE" w:rsidRDefault="0033086C" w:rsidP="0033086C">
            <w:pPr>
              <w:jc w:val="both"/>
              <w:rPr>
                <w:sz w:val="22"/>
                <w:szCs w:val="22"/>
              </w:rPr>
            </w:pPr>
            <w:r w:rsidRPr="009859BE">
              <w:rPr>
                <w:sz w:val="22"/>
                <w:szCs w:val="22"/>
              </w:rPr>
              <w:t>Pirkėjas esant būtinybei, pagal šią Sutartį gali įsigyti papildomų Paslaugų. Atsiradus tokiam poreikiui, Pirkėjas, pateikęs užsakymą, gali įsigyti Techninėje specifikacijoje/Sutartyje nenurodytų, tačiau su pirkimo dalyku/objektu susijusių ir būtinų Sutarčiai įvykdyti (užbaigti) Paslaugų</w:t>
            </w:r>
          </w:p>
          <w:p w14:paraId="7D5ABCDA" w14:textId="684AAFDB" w:rsidR="0033086C" w:rsidRPr="009859BE" w:rsidRDefault="0033086C" w:rsidP="0033086C">
            <w:pPr>
              <w:suppressAutoHyphens/>
              <w:autoSpaceDN w:val="0"/>
              <w:jc w:val="both"/>
              <w:rPr>
                <w:sz w:val="22"/>
                <w:szCs w:val="22"/>
              </w:rPr>
            </w:pPr>
            <w:r w:rsidRPr="009859BE">
              <w:rPr>
                <w:sz w:val="22"/>
                <w:szCs w:val="22"/>
              </w:rPr>
              <w:t xml:space="preserve">neviršijant  10 procentų pradinės Sutarties kainos be PVM, t.y. </w:t>
            </w:r>
            <w:r w:rsidR="00DC1CBA">
              <w:rPr>
                <w:sz w:val="22"/>
                <w:szCs w:val="22"/>
              </w:rPr>
              <w:t>p</w:t>
            </w:r>
            <w:r w:rsidR="00DC1CBA" w:rsidRPr="00DC1CBA">
              <w:rPr>
                <w:kern w:val="2"/>
                <w:sz w:val="22"/>
                <w:szCs w:val="22"/>
              </w:rPr>
              <w:t>enki tūkstančiai eurų 00 ct</w:t>
            </w:r>
            <w:r w:rsidRPr="009859BE">
              <w:rPr>
                <w:kern w:val="2"/>
                <w:sz w:val="22"/>
                <w:szCs w:val="22"/>
              </w:rPr>
              <w:t xml:space="preserve"> be PVM. </w:t>
            </w:r>
            <w:r w:rsidRPr="009859BE">
              <w:rPr>
                <w:sz w:val="22"/>
                <w:szCs w:val="22"/>
              </w:rPr>
              <w:t xml:space="preserve"> </w:t>
            </w:r>
          </w:p>
          <w:p w14:paraId="1D0C051D" w14:textId="77777777" w:rsidR="0033086C" w:rsidRPr="009859BE" w:rsidRDefault="0033086C" w:rsidP="0033086C">
            <w:pPr>
              <w:suppressAutoHyphens/>
              <w:autoSpaceDN w:val="0"/>
              <w:jc w:val="both"/>
              <w:rPr>
                <w:sz w:val="22"/>
                <w:szCs w:val="22"/>
              </w:rPr>
            </w:pPr>
            <w:r w:rsidRPr="009859BE">
              <w:rPr>
                <w:sz w:val="22"/>
                <w:szCs w:val="22"/>
              </w:rPr>
              <w:t>Už Techninėje specifikacijoje/Sutartyje nenurodytas, tačiau su pirkimo objektu susijusias Paslaugas bus apmokėta ne didesnėmis nei užsakymo dieną Tiekėjo viešai skelbiamomis, galiojančiomis šių Paslaugų kainomis arba, jeigu tokios kainos neskelbiamos, Tiekėjo teikėjo pasiūlytomis, konkurencingomis ir rinkos kainas atitinkančiomis kainomis,</w:t>
            </w:r>
            <w:r w:rsidRPr="009859BE">
              <w:rPr>
                <w:kern w:val="2"/>
                <w:sz w:val="22"/>
                <w:szCs w:val="22"/>
              </w:rPr>
              <w:t xml:space="preserve"> kurios turi būti suderintos ir patvirtintos raštu Pirkėjo iki užsakymo vykdymo pradžios</w:t>
            </w:r>
            <w:r w:rsidRPr="009859BE">
              <w:rPr>
                <w:sz w:val="22"/>
                <w:szCs w:val="22"/>
              </w:rPr>
              <w:t>.</w:t>
            </w:r>
          </w:p>
          <w:p w14:paraId="628CFE74" w14:textId="712CDE35" w:rsidR="0033086C" w:rsidRPr="009859BE" w:rsidRDefault="0033086C" w:rsidP="0033086C">
            <w:pPr>
              <w:jc w:val="both"/>
              <w:rPr>
                <w:kern w:val="2"/>
                <w:sz w:val="22"/>
                <w:szCs w:val="22"/>
              </w:rPr>
            </w:pPr>
            <w:r w:rsidRPr="009859BE">
              <w:rPr>
                <w:sz w:val="22"/>
                <w:szCs w:val="22"/>
              </w:rPr>
              <w:t>Tiekėjas supranta ir sutinka, kad Pirkėjas neprivalo išnaudoti visos maksimalios Sutarties vertės, o apmokėjimas bus vykdomas tik už faktiškai suteiktas Paslaugas.</w:t>
            </w:r>
          </w:p>
        </w:tc>
      </w:tr>
      <w:tr w:rsidR="0033086C" w:rsidRPr="00C6350E" w14:paraId="2957329A" w14:textId="77777777" w:rsidTr="00EB0BC0">
        <w:trPr>
          <w:trHeight w:val="300"/>
        </w:trPr>
        <w:tc>
          <w:tcPr>
            <w:tcW w:w="3094" w:type="dxa"/>
            <w:gridSpan w:val="2"/>
          </w:tcPr>
          <w:p w14:paraId="605DAB98" w14:textId="2A7C011E" w:rsidR="0033086C" w:rsidRPr="00C6350E" w:rsidRDefault="00A103FF" w:rsidP="0033086C">
            <w:pPr>
              <w:rPr>
                <w:b/>
                <w:bCs/>
                <w:kern w:val="2"/>
                <w:sz w:val="22"/>
                <w:szCs w:val="22"/>
              </w:rPr>
            </w:pPr>
            <w:r w:rsidRPr="00A103FF">
              <w:rPr>
                <w:b/>
                <w:bCs/>
                <w:kern w:val="2"/>
                <w:sz w:val="22"/>
                <w:szCs w:val="22"/>
              </w:rPr>
              <w:lastRenderedPageBreak/>
              <w:t>5.4. Atsiskaitymo su Tiekėju terminas ir tvarka</w:t>
            </w:r>
          </w:p>
        </w:tc>
        <w:tc>
          <w:tcPr>
            <w:tcW w:w="6966" w:type="dxa"/>
            <w:gridSpan w:val="2"/>
            <w:tcBorders>
              <w:top w:val="single" w:sz="4" w:space="0" w:color="auto"/>
              <w:left w:val="single" w:sz="4" w:space="0" w:color="auto"/>
              <w:bottom w:val="single" w:sz="4" w:space="0" w:color="auto"/>
              <w:right w:val="single" w:sz="4" w:space="0" w:color="auto"/>
            </w:tcBorders>
          </w:tcPr>
          <w:p w14:paraId="61558BB1" w14:textId="77777777" w:rsidR="0033086C" w:rsidRPr="00A941DE" w:rsidRDefault="0033086C" w:rsidP="0033086C">
            <w:pPr>
              <w:jc w:val="both"/>
              <w:rPr>
                <w:sz w:val="22"/>
                <w:szCs w:val="22"/>
              </w:rPr>
            </w:pPr>
            <w:r w:rsidRPr="00A941DE">
              <w:rPr>
                <w:sz w:val="22"/>
                <w:szCs w:val="22"/>
              </w:rPr>
              <w:t>Pirkėjas atsiskaito su Tiekėju ne vėliau kaip per 30 (trisdešimt) kalendorinių dienų nuo Sąskaitos gavimo dienos per SABIS sistemą.</w:t>
            </w:r>
          </w:p>
          <w:p w14:paraId="048CD1BF" w14:textId="77B6CED4" w:rsidR="0033086C" w:rsidRPr="00C6350E" w:rsidRDefault="0033086C" w:rsidP="0033086C">
            <w:pPr>
              <w:jc w:val="both"/>
              <w:rPr>
                <w:sz w:val="22"/>
                <w:szCs w:val="22"/>
              </w:rPr>
            </w:pPr>
            <w:r w:rsidRPr="00A941DE">
              <w:rPr>
                <w:sz w:val="22"/>
                <w:szCs w:val="22"/>
              </w:rPr>
              <w:t>Apmokėjimo sąlygos: įvykdžius užsakymą, mokama už konkretų kiekį / apimtį pagal nustatytus įkainius.</w:t>
            </w:r>
          </w:p>
        </w:tc>
      </w:tr>
      <w:tr w:rsidR="00200241" w:rsidRPr="00C6350E" w14:paraId="0095F8CF" w14:textId="77777777" w:rsidTr="00B26F22">
        <w:trPr>
          <w:trHeight w:val="300"/>
        </w:trPr>
        <w:tc>
          <w:tcPr>
            <w:tcW w:w="10060" w:type="dxa"/>
            <w:gridSpan w:val="4"/>
          </w:tcPr>
          <w:p w14:paraId="5B08EDC1" w14:textId="77777777" w:rsidR="00200241" w:rsidRPr="00C6350E" w:rsidRDefault="00200241">
            <w:pPr>
              <w:jc w:val="center"/>
              <w:rPr>
                <w:b/>
                <w:kern w:val="2"/>
                <w:sz w:val="22"/>
                <w:szCs w:val="22"/>
              </w:rPr>
            </w:pPr>
            <w:r w:rsidRPr="00C6350E">
              <w:rPr>
                <w:b/>
                <w:kern w:val="2"/>
                <w:sz w:val="22"/>
                <w:szCs w:val="22"/>
              </w:rPr>
              <w:t>6. PASLAUGŲ KOKYBĖ IR GARANTINIAI ĮSIPAREIGOJIMAI</w:t>
            </w:r>
          </w:p>
        </w:tc>
      </w:tr>
      <w:tr w:rsidR="00200241" w:rsidRPr="00C6350E" w14:paraId="185BB125" w14:textId="77777777" w:rsidTr="00B26F22">
        <w:trPr>
          <w:trHeight w:val="300"/>
        </w:trPr>
        <w:tc>
          <w:tcPr>
            <w:tcW w:w="3094" w:type="dxa"/>
            <w:gridSpan w:val="2"/>
          </w:tcPr>
          <w:p w14:paraId="1476BBB3" w14:textId="77777777" w:rsidR="00200241" w:rsidRPr="00C6350E" w:rsidRDefault="00200241">
            <w:pPr>
              <w:rPr>
                <w:b/>
                <w:kern w:val="2"/>
                <w:sz w:val="22"/>
                <w:szCs w:val="22"/>
              </w:rPr>
            </w:pPr>
            <w:r w:rsidRPr="00C6350E">
              <w:rPr>
                <w:b/>
                <w:kern w:val="2"/>
                <w:sz w:val="22"/>
                <w:szCs w:val="22"/>
              </w:rPr>
              <w:t>6.1. Garantinis terminas</w:t>
            </w:r>
          </w:p>
        </w:tc>
        <w:tc>
          <w:tcPr>
            <w:tcW w:w="6966" w:type="dxa"/>
            <w:gridSpan w:val="2"/>
          </w:tcPr>
          <w:p w14:paraId="76D9B0AC" w14:textId="1D0C6297" w:rsidR="005B4B29" w:rsidRPr="00C6350E" w:rsidRDefault="005B4B29" w:rsidP="00C875CD">
            <w:pPr>
              <w:jc w:val="both"/>
              <w:rPr>
                <w:sz w:val="22"/>
                <w:szCs w:val="22"/>
              </w:rPr>
            </w:pPr>
            <w:r w:rsidRPr="005B4B29">
              <w:rPr>
                <w:sz w:val="22"/>
                <w:szCs w:val="22"/>
              </w:rPr>
              <w:t>Naujoms apšvietimo sistemos detalėms suteikiama ne trumpesnė kaip 12</w:t>
            </w:r>
            <w:r w:rsidR="00D66392">
              <w:rPr>
                <w:sz w:val="22"/>
                <w:szCs w:val="22"/>
              </w:rPr>
              <w:t xml:space="preserve"> (dvylikos) </w:t>
            </w:r>
            <w:r w:rsidRPr="005B4B29">
              <w:rPr>
                <w:sz w:val="22"/>
                <w:szCs w:val="22"/>
              </w:rPr>
              <w:t xml:space="preserve"> mėn. garantija</w:t>
            </w:r>
            <w:r w:rsidR="00F84D26">
              <w:rPr>
                <w:sz w:val="22"/>
                <w:szCs w:val="22"/>
              </w:rPr>
              <w:t>.</w:t>
            </w:r>
            <w:r w:rsidR="00F84D26" w:rsidRPr="00C6350E">
              <w:rPr>
                <w:kern w:val="2"/>
                <w:sz w:val="22"/>
                <w:szCs w:val="22"/>
              </w:rPr>
              <w:t xml:space="preserve"> Garantinis terminas skaičiuojamas nuo Paslaugų perdavimo – priėmimo akto pasirašymo dienos, o kai šis aktas nėra pasirašomas – nuo Sąskaitos išrašymo dienos.   </w:t>
            </w:r>
          </w:p>
        </w:tc>
      </w:tr>
      <w:tr w:rsidR="00200241" w:rsidRPr="00C6350E" w14:paraId="7EFA5C68" w14:textId="77777777" w:rsidTr="00B26F22">
        <w:trPr>
          <w:trHeight w:val="300"/>
        </w:trPr>
        <w:tc>
          <w:tcPr>
            <w:tcW w:w="3094" w:type="dxa"/>
            <w:gridSpan w:val="2"/>
          </w:tcPr>
          <w:p w14:paraId="10A79942" w14:textId="77777777" w:rsidR="00200241" w:rsidRPr="00C6350E" w:rsidRDefault="00200241">
            <w:pPr>
              <w:rPr>
                <w:b/>
                <w:kern w:val="2"/>
                <w:sz w:val="22"/>
                <w:szCs w:val="22"/>
              </w:rPr>
            </w:pPr>
            <w:r w:rsidRPr="00C6350E">
              <w:rPr>
                <w:b/>
                <w:sz w:val="22"/>
                <w:szCs w:val="22"/>
              </w:rPr>
              <w:t>6.2. Terminas Paslaugų trūkumams pašalinti</w:t>
            </w:r>
          </w:p>
        </w:tc>
        <w:tc>
          <w:tcPr>
            <w:tcW w:w="6966" w:type="dxa"/>
            <w:gridSpan w:val="2"/>
          </w:tcPr>
          <w:p w14:paraId="6E77A4CE" w14:textId="6BF083AE" w:rsidR="00200241" w:rsidRPr="00D66392" w:rsidRDefault="00200241" w:rsidP="00D66392">
            <w:pPr>
              <w:jc w:val="both"/>
              <w:rPr>
                <w:color w:val="FF0000"/>
                <w:sz w:val="22"/>
                <w:szCs w:val="22"/>
              </w:rPr>
            </w:pPr>
            <w:r w:rsidRPr="00C6350E">
              <w:rPr>
                <w:kern w:val="2"/>
                <w:sz w:val="22"/>
                <w:szCs w:val="22"/>
              </w:rPr>
              <w:t xml:space="preserve">Sutartyje nurodytu garantinio termino laikotarpiu nustačius Paslaugų trūkumų, Tiekėjas turi </w:t>
            </w:r>
            <w:r w:rsidRPr="00C6350E">
              <w:rPr>
                <w:b/>
                <w:kern w:val="2"/>
                <w:sz w:val="22"/>
                <w:szCs w:val="22"/>
              </w:rPr>
              <w:t>ne vėliau kaip</w:t>
            </w:r>
            <w:r w:rsidRPr="00C6350E">
              <w:rPr>
                <w:kern w:val="2"/>
                <w:sz w:val="22"/>
                <w:szCs w:val="22"/>
              </w:rPr>
              <w:t xml:space="preserve"> per </w:t>
            </w:r>
            <w:r w:rsidR="00D66392" w:rsidRPr="00D66392">
              <w:rPr>
                <w:kern w:val="2"/>
                <w:sz w:val="22"/>
                <w:szCs w:val="22"/>
              </w:rPr>
              <w:t xml:space="preserve">5 </w:t>
            </w:r>
            <w:r w:rsidR="00324926">
              <w:rPr>
                <w:kern w:val="2"/>
                <w:sz w:val="22"/>
                <w:szCs w:val="22"/>
              </w:rPr>
              <w:t xml:space="preserve">(penkias) </w:t>
            </w:r>
            <w:r w:rsidR="00D66392" w:rsidRPr="00D66392">
              <w:rPr>
                <w:kern w:val="2"/>
                <w:sz w:val="22"/>
                <w:szCs w:val="22"/>
              </w:rPr>
              <w:t>darbo dienas</w:t>
            </w:r>
            <w:r w:rsidRPr="00D66392">
              <w:rPr>
                <w:kern w:val="2"/>
                <w:sz w:val="22"/>
                <w:szCs w:val="22"/>
              </w:rPr>
              <w:t xml:space="preserve"> </w:t>
            </w:r>
            <w:r w:rsidRPr="00C6350E">
              <w:rPr>
                <w:kern w:val="2"/>
                <w:sz w:val="22"/>
                <w:szCs w:val="22"/>
              </w:rPr>
              <w:t>nuo rašytinės pretenzijos gavimo dienos pašalinti Paslaugų trūkumus.</w:t>
            </w:r>
          </w:p>
        </w:tc>
      </w:tr>
      <w:tr w:rsidR="00200241" w:rsidRPr="00C6350E" w14:paraId="6BC5CBB4" w14:textId="77777777" w:rsidTr="00B26F22">
        <w:trPr>
          <w:trHeight w:val="300"/>
        </w:trPr>
        <w:tc>
          <w:tcPr>
            <w:tcW w:w="10060" w:type="dxa"/>
            <w:gridSpan w:val="4"/>
          </w:tcPr>
          <w:p w14:paraId="57A4E3D8" w14:textId="77777777" w:rsidR="00200241" w:rsidRPr="00C6350E" w:rsidRDefault="00200241">
            <w:pPr>
              <w:jc w:val="center"/>
              <w:rPr>
                <w:b/>
                <w:kern w:val="2"/>
                <w:sz w:val="22"/>
                <w:szCs w:val="22"/>
              </w:rPr>
            </w:pPr>
            <w:r w:rsidRPr="00C6350E">
              <w:rPr>
                <w:b/>
                <w:kern w:val="2"/>
                <w:sz w:val="22"/>
                <w:szCs w:val="22"/>
              </w:rPr>
              <w:t>7. SUTARTIES VYKDYMUI PASITELKIAMI SUBTIEKĖJAI IR (AR) SPECIALISTAI</w:t>
            </w:r>
          </w:p>
        </w:tc>
      </w:tr>
      <w:tr w:rsidR="00200241" w:rsidRPr="00C6350E" w14:paraId="57A29E8A" w14:textId="77777777" w:rsidTr="00B26F22">
        <w:trPr>
          <w:trHeight w:val="300"/>
        </w:trPr>
        <w:tc>
          <w:tcPr>
            <w:tcW w:w="3094" w:type="dxa"/>
            <w:gridSpan w:val="2"/>
          </w:tcPr>
          <w:p w14:paraId="1E24AA5C" w14:textId="77777777" w:rsidR="00200241" w:rsidRPr="00C6350E" w:rsidRDefault="00200241">
            <w:pPr>
              <w:rPr>
                <w:b/>
                <w:bCs/>
                <w:kern w:val="2"/>
                <w:sz w:val="22"/>
                <w:szCs w:val="22"/>
              </w:rPr>
            </w:pPr>
            <w:r w:rsidRPr="00C6350E">
              <w:rPr>
                <w:b/>
                <w:bCs/>
                <w:kern w:val="2"/>
                <w:sz w:val="22"/>
                <w:szCs w:val="22"/>
              </w:rPr>
              <w:t>7.1. Sutarties vykdymui pasitelkiami subtiekėjai ir (ar) specialistai</w:t>
            </w:r>
          </w:p>
        </w:tc>
        <w:tc>
          <w:tcPr>
            <w:tcW w:w="6966" w:type="dxa"/>
            <w:gridSpan w:val="2"/>
          </w:tcPr>
          <w:p w14:paraId="7FA84989" w14:textId="77777777" w:rsidR="00200241" w:rsidRPr="00C6350E" w:rsidRDefault="00200241">
            <w:pPr>
              <w:rPr>
                <w:kern w:val="2"/>
                <w:sz w:val="22"/>
                <w:szCs w:val="22"/>
              </w:rPr>
            </w:pPr>
            <w:r w:rsidRPr="00C6350E">
              <w:rPr>
                <w:kern w:val="2"/>
                <w:sz w:val="22"/>
                <w:szCs w:val="22"/>
              </w:rPr>
              <w:t>Sutarties vykdymui subtiekėjai ir (ar) specialistai nepasitelkiami.</w:t>
            </w:r>
          </w:p>
          <w:p w14:paraId="7619FCDC" w14:textId="77777777" w:rsidR="00200241" w:rsidRPr="00C6350E" w:rsidRDefault="00200241">
            <w:pPr>
              <w:rPr>
                <w:kern w:val="2"/>
                <w:sz w:val="22"/>
                <w:szCs w:val="22"/>
              </w:rPr>
            </w:pPr>
          </w:p>
          <w:p w14:paraId="16F888BE" w14:textId="3F7BBCF0" w:rsidR="00200241" w:rsidRPr="00C6350E" w:rsidRDefault="00200241">
            <w:pPr>
              <w:rPr>
                <w:b/>
                <w:kern w:val="2"/>
                <w:sz w:val="22"/>
                <w:szCs w:val="22"/>
              </w:rPr>
            </w:pPr>
          </w:p>
        </w:tc>
      </w:tr>
      <w:tr w:rsidR="008F5145" w:rsidRPr="00C6350E" w14:paraId="2D7DDF7A" w14:textId="77777777" w:rsidTr="00B26F22">
        <w:trPr>
          <w:trHeight w:val="300"/>
        </w:trPr>
        <w:tc>
          <w:tcPr>
            <w:tcW w:w="10060" w:type="dxa"/>
            <w:gridSpan w:val="4"/>
          </w:tcPr>
          <w:p w14:paraId="392DCF7E" w14:textId="469CFE03" w:rsidR="008F5145" w:rsidRPr="00C6350E" w:rsidRDefault="007E1DBC" w:rsidP="008F5145">
            <w:pPr>
              <w:jc w:val="center"/>
              <w:rPr>
                <w:b/>
                <w:kern w:val="2"/>
                <w:sz w:val="22"/>
                <w:szCs w:val="22"/>
              </w:rPr>
            </w:pPr>
            <w:r w:rsidRPr="00C6350E">
              <w:rPr>
                <w:b/>
                <w:kern w:val="2"/>
                <w:sz w:val="22"/>
                <w:szCs w:val="22"/>
              </w:rPr>
              <w:t>8</w:t>
            </w:r>
            <w:r w:rsidR="008F5145" w:rsidRPr="00C6350E">
              <w:rPr>
                <w:b/>
                <w:kern w:val="2"/>
                <w:sz w:val="22"/>
                <w:szCs w:val="22"/>
              </w:rPr>
              <w:t xml:space="preserve">. BENDRŲJŲ SĄLYGŲ PAKEITIMAI IR PAPILDYMAI </w:t>
            </w:r>
          </w:p>
        </w:tc>
      </w:tr>
      <w:tr w:rsidR="00C837D5" w:rsidRPr="00C6350E" w14:paraId="0E5B5757" w14:textId="77777777" w:rsidTr="00B26F22">
        <w:trPr>
          <w:trHeight w:val="300"/>
        </w:trPr>
        <w:tc>
          <w:tcPr>
            <w:tcW w:w="3058" w:type="dxa"/>
          </w:tcPr>
          <w:p w14:paraId="50F328D5" w14:textId="7E835C3C" w:rsidR="00C837D5" w:rsidRPr="00C6350E" w:rsidRDefault="00C837D5" w:rsidP="00C837D5">
            <w:pPr>
              <w:rPr>
                <w:b/>
                <w:kern w:val="2"/>
                <w:sz w:val="22"/>
                <w:szCs w:val="22"/>
              </w:rPr>
            </w:pPr>
            <w:r>
              <w:rPr>
                <w:b/>
                <w:kern w:val="2"/>
                <w:sz w:val="22"/>
                <w:szCs w:val="22"/>
              </w:rPr>
              <w:t>8</w:t>
            </w:r>
            <w:r w:rsidRPr="00C77BB1">
              <w:rPr>
                <w:b/>
                <w:kern w:val="2"/>
                <w:sz w:val="22"/>
                <w:szCs w:val="22"/>
              </w:rPr>
              <w:t>.</w:t>
            </w:r>
            <w:r>
              <w:rPr>
                <w:b/>
                <w:kern w:val="2"/>
                <w:sz w:val="22"/>
                <w:szCs w:val="22"/>
              </w:rPr>
              <w:t>1</w:t>
            </w:r>
            <w:r w:rsidRPr="00C77BB1">
              <w:rPr>
                <w:b/>
                <w:kern w:val="2"/>
                <w:sz w:val="22"/>
                <w:szCs w:val="22"/>
              </w:rPr>
              <w:t>.</w:t>
            </w:r>
            <w:r>
              <w:rPr>
                <w:b/>
                <w:kern w:val="2"/>
                <w:sz w:val="22"/>
                <w:szCs w:val="22"/>
              </w:rPr>
              <w:t xml:space="preserve"> </w:t>
            </w:r>
            <w:r w:rsidRPr="00730673">
              <w:rPr>
                <w:b/>
                <w:kern w:val="2"/>
                <w:sz w:val="22"/>
                <w:szCs w:val="22"/>
              </w:rPr>
              <w:t>Aplinkosaugini</w:t>
            </w:r>
            <w:r>
              <w:rPr>
                <w:b/>
                <w:kern w:val="2"/>
                <w:sz w:val="22"/>
                <w:szCs w:val="22"/>
              </w:rPr>
              <w:t>ai</w:t>
            </w:r>
            <w:r w:rsidRPr="00730673">
              <w:rPr>
                <w:b/>
                <w:kern w:val="2"/>
                <w:sz w:val="22"/>
                <w:szCs w:val="22"/>
              </w:rPr>
              <w:t xml:space="preserve"> kriterij</w:t>
            </w:r>
            <w:r>
              <w:rPr>
                <w:b/>
                <w:kern w:val="2"/>
                <w:sz w:val="22"/>
                <w:szCs w:val="22"/>
              </w:rPr>
              <w:t>ai</w:t>
            </w:r>
          </w:p>
        </w:tc>
        <w:tc>
          <w:tcPr>
            <w:tcW w:w="7002" w:type="dxa"/>
            <w:gridSpan w:val="3"/>
          </w:tcPr>
          <w:p w14:paraId="093D43B6" w14:textId="27A56C94" w:rsidR="00C837D5" w:rsidRPr="00C6350E" w:rsidRDefault="00C837D5" w:rsidP="00C837D5">
            <w:pPr>
              <w:jc w:val="both"/>
              <w:rPr>
                <w:kern w:val="2"/>
                <w:sz w:val="22"/>
                <w:szCs w:val="22"/>
              </w:rPr>
            </w:pPr>
            <w:r w:rsidRPr="00E44433">
              <w:rPr>
                <w:kern w:val="2"/>
                <w:sz w:val="22"/>
                <w:szCs w:val="22"/>
              </w:rPr>
              <w:t xml:space="preserve">Elektros inžinerinių sistemų ir (ar) įrenginių įrengimui ir (ar) eksploatacijai </w:t>
            </w:r>
            <w:r>
              <w:rPr>
                <w:kern w:val="2"/>
                <w:sz w:val="22"/>
                <w:szCs w:val="22"/>
              </w:rPr>
              <w:t>T</w:t>
            </w:r>
            <w:r w:rsidRPr="00E44433">
              <w:rPr>
                <w:kern w:val="2"/>
                <w:sz w:val="22"/>
                <w:szCs w:val="22"/>
              </w:rPr>
              <w: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8F5145" w:rsidRPr="00C6350E" w14:paraId="2E39081E" w14:textId="77777777" w:rsidTr="00B26F22">
        <w:trPr>
          <w:trHeight w:val="300"/>
        </w:trPr>
        <w:tc>
          <w:tcPr>
            <w:tcW w:w="10060" w:type="dxa"/>
            <w:gridSpan w:val="4"/>
          </w:tcPr>
          <w:p w14:paraId="6C770CF5" w14:textId="18BB9C50" w:rsidR="008F5145" w:rsidRPr="00C6350E" w:rsidRDefault="007E1DBC" w:rsidP="008F5145">
            <w:pPr>
              <w:jc w:val="center"/>
              <w:rPr>
                <w:b/>
                <w:kern w:val="2"/>
                <w:sz w:val="22"/>
                <w:szCs w:val="22"/>
              </w:rPr>
            </w:pPr>
            <w:r w:rsidRPr="00C6350E">
              <w:rPr>
                <w:b/>
                <w:kern w:val="2"/>
                <w:sz w:val="22"/>
                <w:szCs w:val="22"/>
              </w:rPr>
              <w:t>9</w:t>
            </w:r>
            <w:r w:rsidR="008F5145" w:rsidRPr="00C6350E">
              <w:rPr>
                <w:b/>
                <w:kern w:val="2"/>
                <w:sz w:val="22"/>
                <w:szCs w:val="22"/>
              </w:rPr>
              <w:t>. SUTARTIES PRIEDAI</w:t>
            </w:r>
          </w:p>
        </w:tc>
      </w:tr>
      <w:tr w:rsidR="00C51F96" w:rsidRPr="00C6350E" w14:paraId="2B230F85" w14:textId="77777777" w:rsidTr="00B26F22">
        <w:trPr>
          <w:trHeight w:val="300"/>
        </w:trPr>
        <w:tc>
          <w:tcPr>
            <w:tcW w:w="3058" w:type="dxa"/>
          </w:tcPr>
          <w:p w14:paraId="5CF93D24" w14:textId="70687AE2" w:rsidR="00C51F96" w:rsidRPr="00C6350E" w:rsidRDefault="00C51F96" w:rsidP="00C51F96">
            <w:pPr>
              <w:jc w:val="center"/>
              <w:rPr>
                <w:b/>
                <w:kern w:val="2"/>
                <w:sz w:val="22"/>
                <w:szCs w:val="22"/>
              </w:rPr>
            </w:pPr>
            <w:r w:rsidRPr="00C6350E">
              <w:rPr>
                <w:b/>
                <w:kern w:val="2"/>
                <w:sz w:val="22"/>
                <w:szCs w:val="22"/>
              </w:rPr>
              <w:t>9.1. Priedas Nr. 1</w:t>
            </w:r>
          </w:p>
        </w:tc>
        <w:tc>
          <w:tcPr>
            <w:tcW w:w="7002" w:type="dxa"/>
            <w:gridSpan w:val="3"/>
          </w:tcPr>
          <w:p w14:paraId="60AB6A8A" w14:textId="61C66213" w:rsidR="00C51F96" w:rsidRPr="00C6350E" w:rsidRDefault="00FC485A" w:rsidP="00C51F96">
            <w:pPr>
              <w:jc w:val="center"/>
              <w:rPr>
                <w:bCs/>
                <w:kern w:val="2"/>
                <w:sz w:val="22"/>
                <w:szCs w:val="22"/>
              </w:rPr>
            </w:pPr>
            <w:r>
              <w:rPr>
                <w:sz w:val="22"/>
                <w:szCs w:val="22"/>
              </w:rPr>
              <w:t>Techninė specifikacija</w:t>
            </w:r>
          </w:p>
        </w:tc>
      </w:tr>
      <w:tr w:rsidR="00C51F96" w:rsidRPr="00C6350E" w14:paraId="65F1248B" w14:textId="77777777" w:rsidTr="00B26F22">
        <w:trPr>
          <w:trHeight w:val="300"/>
        </w:trPr>
        <w:tc>
          <w:tcPr>
            <w:tcW w:w="3058" w:type="dxa"/>
          </w:tcPr>
          <w:p w14:paraId="7B171D8E" w14:textId="733F176D" w:rsidR="00C51F96" w:rsidRPr="00C6350E" w:rsidRDefault="00C51F96" w:rsidP="00C51F96">
            <w:pPr>
              <w:jc w:val="center"/>
              <w:rPr>
                <w:b/>
                <w:kern w:val="2"/>
                <w:sz w:val="22"/>
                <w:szCs w:val="22"/>
              </w:rPr>
            </w:pPr>
            <w:r w:rsidRPr="00C6350E">
              <w:rPr>
                <w:b/>
                <w:kern w:val="2"/>
                <w:sz w:val="22"/>
                <w:szCs w:val="22"/>
              </w:rPr>
              <w:t>9.2. Priedas Nr. 2</w:t>
            </w:r>
          </w:p>
        </w:tc>
        <w:tc>
          <w:tcPr>
            <w:tcW w:w="7002" w:type="dxa"/>
            <w:gridSpan w:val="3"/>
          </w:tcPr>
          <w:p w14:paraId="40D5D249" w14:textId="6CD83DAB" w:rsidR="00C51F96" w:rsidRPr="00C6350E" w:rsidRDefault="00C51F96" w:rsidP="00C51F96">
            <w:pPr>
              <w:jc w:val="center"/>
              <w:rPr>
                <w:b/>
                <w:kern w:val="2"/>
                <w:sz w:val="22"/>
                <w:szCs w:val="22"/>
              </w:rPr>
            </w:pPr>
            <w:r w:rsidRPr="00874D7A">
              <w:rPr>
                <w:sz w:val="22"/>
                <w:szCs w:val="22"/>
              </w:rPr>
              <w:t>Pasiūlymas</w:t>
            </w:r>
          </w:p>
        </w:tc>
      </w:tr>
      <w:tr w:rsidR="008F5145" w:rsidRPr="00C6350E" w14:paraId="0C022D46" w14:textId="77777777" w:rsidTr="00B26F22">
        <w:trPr>
          <w:trHeight w:val="300"/>
        </w:trPr>
        <w:tc>
          <w:tcPr>
            <w:tcW w:w="3058" w:type="dxa"/>
          </w:tcPr>
          <w:p w14:paraId="6F13C328" w14:textId="56729D05" w:rsidR="008F5145" w:rsidRPr="00C6350E" w:rsidRDefault="007E1DBC" w:rsidP="008F5145">
            <w:pPr>
              <w:jc w:val="center"/>
              <w:rPr>
                <w:b/>
                <w:kern w:val="2"/>
                <w:sz w:val="22"/>
                <w:szCs w:val="22"/>
              </w:rPr>
            </w:pPr>
            <w:r w:rsidRPr="00C6350E">
              <w:rPr>
                <w:b/>
                <w:kern w:val="2"/>
                <w:sz w:val="22"/>
                <w:szCs w:val="22"/>
              </w:rPr>
              <w:t>9</w:t>
            </w:r>
            <w:r w:rsidR="008F5145" w:rsidRPr="00C6350E">
              <w:rPr>
                <w:b/>
                <w:kern w:val="2"/>
                <w:sz w:val="22"/>
                <w:szCs w:val="22"/>
              </w:rPr>
              <w:t>.3. Priedas Nr. 3</w:t>
            </w:r>
          </w:p>
        </w:tc>
        <w:tc>
          <w:tcPr>
            <w:tcW w:w="7002" w:type="dxa"/>
            <w:gridSpan w:val="3"/>
          </w:tcPr>
          <w:p w14:paraId="6432CD7D" w14:textId="72EC8C8D" w:rsidR="008F5145" w:rsidRPr="00525570" w:rsidRDefault="00525570" w:rsidP="008F5145">
            <w:pPr>
              <w:jc w:val="center"/>
              <w:rPr>
                <w:bCs/>
                <w:kern w:val="2"/>
                <w:sz w:val="22"/>
                <w:szCs w:val="22"/>
              </w:rPr>
            </w:pPr>
            <w:r w:rsidRPr="00525570">
              <w:rPr>
                <w:bCs/>
                <w:kern w:val="2"/>
                <w:sz w:val="22"/>
                <w:szCs w:val="22"/>
              </w:rPr>
              <w:t>Įsipareigojimas dėl informacijos neatskleidimo bei jos saugojimo</w:t>
            </w:r>
          </w:p>
        </w:tc>
      </w:tr>
      <w:tr w:rsidR="008F5145" w:rsidRPr="00C6350E" w14:paraId="5F1920B7" w14:textId="77777777" w:rsidTr="00B26F22">
        <w:tc>
          <w:tcPr>
            <w:tcW w:w="10060" w:type="dxa"/>
            <w:gridSpan w:val="4"/>
          </w:tcPr>
          <w:p w14:paraId="42735F3B" w14:textId="3EA757D9" w:rsidR="008F5145" w:rsidRPr="00C6350E" w:rsidRDefault="007E1DBC" w:rsidP="008F5145">
            <w:pPr>
              <w:jc w:val="center"/>
              <w:rPr>
                <w:b/>
                <w:kern w:val="2"/>
                <w:sz w:val="22"/>
                <w:szCs w:val="22"/>
              </w:rPr>
            </w:pPr>
            <w:r w:rsidRPr="00C6350E">
              <w:rPr>
                <w:b/>
                <w:kern w:val="2"/>
                <w:sz w:val="22"/>
                <w:szCs w:val="22"/>
              </w:rPr>
              <w:t>10</w:t>
            </w:r>
            <w:r w:rsidR="008F5145" w:rsidRPr="00C6350E">
              <w:rPr>
                <w:b/>
                <w:kern w:val="2"/>
                <w:sz w:val="22"/>
                <w:szCs w:val="22"/>
              </w:rPr>
              <w:t>. ŠALIŲ ATSTOVŲ PARAŠAI</w:t>
            </w:r>
          </w:p>
        </w:tc>
      </w:tr>
      <w:tr w:rsidR="008F5145" w:rsidRPr="00C6350E" w14:paraId="63662C0B" w14:textId="77777777" w:rsidTr="00B26F22">
        <w:tc>
          <w:tcPr>
            <w:tcW w:w="5224" w:type="dxa"/>
            <w:gridSpan w:val="3"/>
          </w:tcPr>
          <w:p w14:paraId="6208F4DB" w14:textId="77777777" w:rsidR="008F5145" w:rsidRPr="00A12940" w:rsidRDefault="008F5145" w:rsidP="008F5145">
            <w:pPr>
              <w:jc w:val="center"/>
              <w:rPr>
                <w:b/>
                <w:kern w:val="2"/>
                <w:sz w:val="22"/>
                <w:szCs w:val="22"/>
              </w:rPr>
            </w:pPr>
            <w:r w:rsidRPr="00A12940">
              <w:rPr>
                <w:b/>
                <w:kern w:val="2"/>
                <w:sz w:val="22"/>
                <w:szCs w:val="22"/>
              </w:rPr>
              <w:t>PIRKĖJAS</w:t>
            </w:r>
          </w:p>
        </w:tc>
        <w:tc>
          <w:tcPr>
            <w:tcW w:w="4836" w:type="dxa"/>
          </w:tcPr>
          <w:p w14:paraId="0CA65060" w14:textId="77777777" w:rsidR="008F5145" w:rsidRPr="00A12940" w:rsidRDefault="008F5145" w:rsidP="008F5145">
            <w:pPr>
              <w:jc w:val="center"/>
              <w:rPr>
                <w:b/>
                <w:kern w:val="2"/>
                <w:sz w:val="22"/>
                <w:szCs w:val="22"/>
              </w:rPr>
            </w:pPr>
            <w:r w:rsidRPr="00A12940">
              <w:rPr>
                <w:b/>
                <w:kern w:val="2"/>
                <w:sz w:val="22"/>
                <w:szCs w:val="22"/>
              </w:rPr>
              <w:t>TIEKĖJAS</w:t>
            </w:r>
          </w:p>
        </w:tc>
      </w:tr>
      <w:tr w:rsidR="00CE164D" w:rsidRPr="00C6350E" w14:paraId="6A7C1809" w14:textId="77777777" w:rsidTr="00B26F22">
        <w:tc>
          <w:tcPr>
            <w:tcW w:w="5224" w:type="dxa"/>
            <w:gridSpan w:val="3"/>
          </w:tcPr>
          <w:p w14:paraId="4A146221" w14:textId="723A886C" w:rsidR="00CE164D" w:rsidRPr="00A12940" w:rsidRDefault="00CE164D" w:rsidP="008F5145">
            <w:pPr>
              <w:jc w:val="center"/>
              <w:rPr>
                <w:b/>
                <w:kern w:val="2"/>
                <w:sz w:val="22"/>
                <w:szCs w:val="22"/>
              </w:rPr>
            </w:pPr>
            <w:r w:rsidRPr="00A12940">
              <w:rPr>
                <w:b/>
                <w:bCs/>
                <w:sz w:val="22"/>
                <w:szCs w:val="22"/>
              </w:rPr>
              <w:t>AB Lietuvos radijo ir televizijos centras</w:t>
            </w:r>
          </w:p>
        </w:tc>
        <w:tc>
          <w:tcPr>
            <w:tcW w:w="4836" w:type="dxa"/>
          </w:tcPr>
          <w:p w14:paraId="0B056EE6" w14:textId="06B566FA" w:rsidR="00CE164D" w:rsidRPr="00A12940" w:rsidRDefault="00720236" w:rsidP="008F5145">
            <w:pPr>
              <w:jc w:val="center"/>
              <w:rPr>
                <w:b/>
                <w:color w:val="EE0000"/>
                <w:kern w:val="2"/>
                <w:sz w:val="22"/>
                <w:szCs w:val="22"/>
              </w:rPr>
            </w:pPr>
            <w:r w:rsidRPr="00720236">
              <w:rPr>
                <w:b/>
                <w:kern w:val="2"/>
                <w:sz w:val="22"/>
                <w:szCs w:val="22"/>
              </w:rPr>
              <w:t>UAB Adam decolight</w:t>
            </w:r>
          </w:p>
        </w:tc>
      </w:tr>
      <w:tr w:rsidR="008F5145" w:rsidRPr="00C6350E" w14:paraId="63F81AC4" w14:textId="77777777" w:rsidTr="00A440EB">
        <w:trPr>
          <w:trHeight w:val="89"/>
        </w:trPr>
        <w:tc>
          <w:tcPr>
            <w:tcW w:w="5224" w:type="dxa"/>
            <w:gridSpan w:val="3"/>
          </w:tcPr>
          <w:p w14:paraId="61B49289" w14:textId="0AAFD972" w:rsidR="008F5145" w:rsidRPr="00344A1B" w:rsidRDefault="00344A1B" w:rsidP="00CE164D">
            <w:pPr>
              <w:jc w:val="center"/>
              <w:rPr>
                <w:kern w:val="2"/>
                <w:sz w:val="22"/>
                <w:szCs w:val="22"/>
              </w:rPr>
            </w:pPr>
            <w:r w:rsidRPr="00344A1B">
              <w:rPr>
                <w:kern w:val="2"/>
                <w:sz w:val="22"/>
                <w:szCs w:val="22"/>
              </w:rPr>
              <w:t xml:space="preserve">TV bokšto paslaugų departamento direktorė </w:t>
            </w:r>
          </w:p>
        </w:tc>
        <w:tc>
          <w:tcPr>
            <w:tcW w:w="4836" w:type="dxa"/>
          </w:tcPr>
          <w:p w14:paraId="67668B3A" w14:textId="182626EC" w:rsidR="008F5145" w:rsidRPr="00A12940" w:rsidRDefault="009A4E20" w:rsidP="008F5145">
            <w:pPr>
              <w:jc w:val="center"/>
              <w:rPr>
                <w:b/>
                <w:kern w:val="2"/>
                <w:sz w:val="22"/>
                <w:szCs w:val="22"/>
              </w:rPr>
            </w:pPr>
            <w:r w:rsidRPr="009A4E20">
              <w:rPr>
                <w:kern w:val="2"/>
                <w:sz w:val="22"/>
                <w:szCs w:val="22"/>
              </w:rPr>
              <w:t xml:space="preserve">Direktorius </w:t>
            </w:r>
          </w:p>
        </w:tc>
      </w:tr>
      <w:tr w:rsidR="008F5145" w:rsidRPr="00C6350E" w14:paraId="569EE037" w14:textId="77777777" w:rsidTr="00B26F22">
        <w:tc>
          <w:tcPr>
            <w:tcW w:w="5224" w:type="dxa"/>
            <w:gridSpan w:val="3"/>
          </w:tcPr>
          <w:p w14:paraId="4027C438" w14:textId="77777777" w:rsidR="008F5145" w:rsidRPr="00344A1B" w:rsidRDefault="008F5145" w:rsidP="008B427F">
            <w:pPr>
              <w:jc w:val="center"/>
              <w:rPr>
                <w:b/>
                <w:kern w:val="2"/>
                <w:sz w:val="22"/>
                <w:szCs w:val="22"/>
              </w:rPr>
            </w:pPr>
          </w:p>
          <w:p w14:paraId="7A8EE143" w14:textId="0993B585" w:rsidR="008B427F" w:rsidRPr="00344A1B" w:rsidRDefault="008B427F" w:rsidP="00A440EB">
            <w:pPr>
              <w:ind w:firstLine="70"/>
              <w:jc w:val="center"/>
              <w:rPr>
                <w:i/>
                <w:iCs/>
                <w:kern w:val="2"/>
                <w:sz w:val="22"/>
                <w:szCs w:val="22"/>
                <w:u w:val="single"/>
              </w:rPr>
            </w:pPr>
            <w:r w:rsidRPr="00344A1B">
              <w:rPr>
                <w:i/>
                <w:iCs/>
                <w:kern w:val="2"/>
                <w:sz w:val="22"/>
                <w:szCs w:val="22"/>
                <w:u w:val="single"/>
              </w:rPr>
              <w:t>Pasirašyta el. parašu</w:t>
            </w:r>
            <w:r w:rsidRPr="00344A1B">
              <w:rPr>
                <w:i/>
                <w:iCs/>
                <w:kern w:val="2"/>
                <w:sz w:val="22"/>
                <w:szCs w:val="22"/>
                <w:u w:val="single"/>
              </w:rPr>
              <w:softHyphen/>
            </w:r>
            <w:r w:rsidRPr="00344A1B">
              <w:rPr>
                <w:i/>
                <w:iCs/>
                <w:kern w:val="2"/>
                <w:sz w:val="22"/>
                <w:szCs w:val="22"/>
                <w:u w:val="single"/>
              </w:rPr>
              <w:softHyphen/>
            </w:r>
            <w:r w:rsidRPr="00344A1B">
              <w:rPr>
                <w:i/>
                <w:iCs/>
                <w:kern w:val="2"/>
                <w:sz w:val="22"/>
                <w:szCs w:val="22"/>
                <w:u w:val="single"/>
              </w:rPr>
              <w:softHyphen/>
            </w:r>
            <w:r w:rsidRPr="00344A1B">
              <w:rPr>
                <w:i/>
                <w:iCs/>
                <w:kern w:val="2"/>
                <w:sz w:val="22"/>
                <w:szCs w:val="22"/>
                <w:u w:val="single"/>
              </w:rPr>
              <w:softHyphen/>
            </w:r>
          </w:p>
          <w:p w14:paraId="0EE0F2C7" w14:textId="64327A56" w:rsidR="008F5145" w:rsidRPr="00344A1B" w:rsidRDefault="008B427F" w:rsidP="00A12940">
            <w:pPr>
              <w:ind w:firstLine="70"/>
              <w:jc w:val="center"/>
              <w:rPr>
                <w:b/>
                <w:kern w:val="2"/>
                <w:sz w:val="22"/>
                <w:szCs w:val="22"/>
              </w:rPr>
            </w:pPr>
            <w:r w:rsidRPr="00344A1B">
              <w:rPr>
                <w:sz w:val="22"/>
                <w:szCs w:val="22"/>
              </w:rPr>
              <w:t>(parašas)</w:t>
            </w:r>
          </w:p>
          <w:p w14:paraId="66CE6EF1" w14:textId="77777777" w:rsidR="008F5145" w:rsidRPr="00344A1B" w:rsidRDefault="008F5145" w:rsidP="008B427F">
            <w:pPr>
              <w:jc w:val="center"/>
              <w:rPr>
                <w:b/>
                <w:kern w:val="2"/>
                <w:sz w:val="22"/>
                <w:szCs w:val="22"/>
              </w:rPr>
            </w:pPr>
          </w:p>
        </w:tc>
        <w:tc>
          <w:tcPr>
            <w:tcW w:w="4836" w:type="dxa"/>
          </w:tcPr>
          <w:p w14:paraId="18830BAA" w14:textId="77777777" w:rsidR="008F5145" w:rsidRPr="00A12940" w:rsidRDefault="008F5145" w:rsidP="008B427F">
            <w:pPr>
              <w:jc w:val="center"/>
              <w:rPr>
                <w:b/>
                <w:color w:val="4472C4"/>
                <w:kern w:val="2"/>
                <w:sz w:val="22"/>
                <w:szCs w:val="22"/>
              </w:rPr>
            </w:pPr>
          </w:p>
          <w:p w14:paraId="3B670EDE" w14:textId="02A75516" w:rsidR="004F139C" w:rsidRPr="009A4E20" w:rsidRDefault="004F139C" w:rsidP="004F139C">
            <w:pPr>
              <w:ind w:firstLine="70"/>
              <w:jc w:val="center"/>
              <w:rPr>
                <w:i/>
                <w:iCs/>
                <w:kern w:val="2"/>
                <w:sz w:val="22"/>
                <w:szCs w:val="22"/>
                <w:u w:val="single"/>
              </w:rPr>
            </w:pPr>
            <w:r w:rsidRPr="009A4E20">
              <w:rPr>
                <w:i/>
                <w:iCs/>
                <w:kern w:val="2"/>
                <w:sz w:val="22"/>
                <w:szCs w:val="22"/>
                <w:u w:val="single"/>
              </w:rPr>
              <w:t>Pasirašyta el. parašu</w:t>
            </w:r>
            <w:r w:rsidRPr="009A4E20">
              <w:rPr>
                <w:i/>
                <w:iCs/>
                <w:kern w:val="2"/>
                <w:sz w:val="22"/>
                <w:szCs w:val="22"/>
                <w:u w:val="single"/>
              </w:rPr>
              <w:softHyphen/>
            </w:r>
            <w:r w:rsidRPr="009A4E20">
              <w:rPr>
                <w:i/>
                <w:iCs/>
                <w:kern w:val="2"/>
                <w:sz w:val="22"/>
                <w:szCs w:val="22"/>
                <w:u w:val="single"/>
              </w:rPr>
              <w:softHyphen/>
            </w:r>
            <w:r w:rsidRPr="009A4E20">
              <w:rPr>
                <w:i/>
                <w:iCs/>
                <w:kern w:val="2"/>
                <w:sz w:val="22"/>
                <w:szCs w:val="22"/>
                <w:u w:val="single"/>
              </w:rPr>
              <w:softHyphen/>
            </w:r>
            <w:r w:rsidRPr="009A4E20">
              <w:rPr>
                <w:i/>
                <w:iCs/>
                <w:kern w:val="2"/>
                <w:sz w:val="22"/>
                <w:szCs w:val="22"/>
                <w:u w:val="single"/>
              </w:rPr>
              <w:softHyphen/>
            </w:r>
          </w:p>
          <w:p w14:paraId="766332C0" w14:textId="078DE306" w:rsidR="008F5145" w:rsidRPr="00A12940" w:rsidRDefault="008B427F" w:rsidP="00A12940">
            <w:pPr>
              <w:ind w:firstLine="70"/>
              <w:jc w:val="center"/>
              <w:rPr>
                <w:b/>
                <w:i/>
                <w:iCs/>
                <w:color w:val="4472C4"/>
                <w:kern w:val="2"/>
                <w:sz w:val="22"/>
                <w:szCs w:val="22"/>
              </w:rPr>
            </w:pPr>
            <w:r w:rsidRPr="00A12940">
              <w:rPr>
                <w:sz w:val="22"/>
                <w:szCs w:val="22"/>
              </w:rPr>
              <w:t>(parašas)</w:t>
            </w:r>
          </w:p>
        </w:tc>
      </w:tr>
    </w:tbl>
    <w:p w14:paraId="280C908C" w14:textId="77777777" w:rsidR="00200241" w:rsidRPr="00C6350E" w:rsidRDefault="00200241" w:rsidP="00200241">
      <w:pPr>
        <w:rPr>
          <w:sz w:val="22"/>
          <w:szCs w:val="22"/>
        </w:rPr>
      </w:pPr>
    </w:p>
    <w:p w14:paraId="7EAFD146" w14:textId="475DDF34" w:rsidR="657C1E80" w:rsidRPr="00C6350E" w:rsidRDefault="657C1E80" w:rsidP="657C1E80">
      <w:pPr>
        <w:tabs>
          <w:tab w:val="left" w:pos="5400"/>
        </w:tabs>
        <w:jc w:val="center"/>
        <w:rPr>
          <w:b/>
          <w:bCs/>
          <w:sz w:val="22"/>
          <w:szCs w:val="22"/>
        </w:rPr>
      </w:pPr>
    </w:p>
    <w:p w14:paraId="679F43AB" w14:textId="4F999E3C" w:rsidR="657C1E80" w:rsidRPr="00C6350E" w:rsidRDefault="657C1E80" w:rsidP="657C1E80">
      <w:pPr>
        <w:tabs>
          <w:tab w:val="left" w:pos="5400"/>
        </w:tabs>
        <w:jc w:val="center"/>
        <w:rPr>
          <w:b/>
          <w:bCs/>
          <w:sz w:val="22"/>
          <w:szCs w:val="22"/>
        </w:rPr>
      </w:pPr>
    </w:p>
    <w:p w14:paraId="06478235" w14:textId="1B3A30D9" w:rsidR="657C1E80" w:rsidRDefault="657C1E80" w:rsidP="657C1E80">
      <w:pPr>
        <w:tabs>
          <w:tab w:val="left" w:pos="5400"/>
        </w:tabs>
        <w:jc w:val="center"/>
        <w:rPr>
          <w:b/>
          <w:bCs/>
          <w:sz w:val="22"/>
          <w:szCs w:val="22"/>
        </w:rPr>
      </w:pPr>
    </w:p>
    <w:p w14:paraId="3E788AFD" w14:textId="77777777" w:rsidR="008F0BFE" w:rsidRDefault="008F0BFE" w:rsidP="657C1E80">
      <w:pPr>
        <w:tabs>
          <w:tab w:val="left" w:pos="5400"/>
        </w:tabs>
        <w:jc w:val="center"/>
        <w:rPr>
          <w:b/>
          <w:bCs/>
          <w:sz w:val="22"/>
          <w:szCs w:val="22"/>
        </w:rPr>
      </w:pPr>
    </w:p>
    <w:p w14:paraId="07493A75" w14:textId="77777777" w:rsidR="008F0BFE" w:rsidRDefault="008F0BFE" w:rsidP="657C1E80">
      <w:pPr>
        <w:tabs>
          <w:tab w:val="left" w:pos="5400"/>
        </w:tabs>
        <w:jc w:val="center"/>
        <w:rPr>
          <w:b/>
          <w:bCs/>
          <w:sz w:val="22"/>
          <w:szCs w:val="22"/>
        </w:rPr>
      </w:pPr>
    </w:p>
    <w:p w14:paraId="02798E41" w14:textId="77777777" w:rsidR="008F0BFE" w:rsidRDefault="008F0BFE" w:rsidP="657C1E80">
      <w:pPr>
        <w:tabs>
          <w:tab w:val="left" w:pos="5400"/>
        </w:tabs>
        <w:jc w:val="center"/>
        <w:rPr>
          <w:b/>
          <w:bCs/>
          <w:sz w:val="22"/>
          <w:szCs w:val="22"/>
        </w:rPr>
      </w:pPr>
    </w:p>
    <w:sectPr w:rsidR="008F0BFE" w:rsidSect="0016661A">
      <w:headerReference w:type="even" r:id="rId12"/>
      <w:headerReference w:type="default" r:id="rId13"/>
      <w:footerReference w:type="default" r:id="rId14"/>
      <w:headerReference w:type="first" r:id="rId15"/>
      <w:pgSz w:w="12240" w:h="15840"/>
      <w:pgMar w:top="1135" w:right="616" w:bottom="709" w:left="1440" w:header="284"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4DC0" w14:textId="77777777" w:rsidR="00F447D9" w:rsidRDefault="00F447D9" w:rsidP="00200241">
      <w:r>
        <w:separator/>
      </w:r>
    </w:p>
  </w:endnote>
  <w:endnote w:type="continuationSeparator" w:id="0">
    <w:p w14:paraId="4CAD016F" w14:textId="77777777" w:rsidR="00F447D9" w:rsidRDefault="00F447D9" w:rsidP="0020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05599928"/>
      <w:docPartObj>
        <w:docPartGallery w:val="Page Numbers (Bottom of Page)"/>
        <w:docPartUnique/>
      </w:docPartObj>
    </w:sdtPr>
    <w:sdtEndPr/>
    <w:sdtContent>
      <w:p w14:paraId="634E0C72" w14:textId="6AC39773" w:rsidR="00782F9D" w:rsidRPr="006B51F9" w:rsidRDefault="00782F9D">
        <w:pPr>
          <w:pStyle w:val="Footer"/>
          <w:jc w:val="right"/>
          <w:rPr>
            <w:sz w:val="20"/>
          </w:rPr>
        </w:pPr>
        <w:r w:rsidRPr="006B51F9">
          <w:rPr>
            <w:sz w:val="20"/>
          </w:rPr>
          <w:fldChar w:fldCharType="begin"/>
        </w:r>
        <w:r w:rsidRPr="00727FF8">
          <w:rPr>
            <w:sz w:val="20"/>
          </w:rPr>
          <w:instrText>PAGE   \* MERGEFORMAT</w:instrText>
        </w:r>
        <w:r w:rsidRPr="006B51F9">
          <w:rPr>
            <w:sz w:val="20"/>
          </w:rPr>
          <w:fldChar w:fldCharType="separate"/>
        </w:r>
        <w:r w:rsidRPr="00727FF8">
          <w:rPr>
            <w:sz w:val="20"/>
          </w:rPr>
          <w:t>2</w:t>
        </w:r>
        <w:r w:rsidRPr="006B51F9">
          <w:rPr>
            <w:sz w:val="20"/>
          </w:rPr>
          <w:fldChar w:fldCharType="end"/>
        </w:r>
      </w:p>
    </w:sdtContent>
  </w:sdt>
  <w:p w14:paraId="0BFE209E" w14:textId="4D8FA439" w:rsidR="657C1E80" w:rsidRDefault="657C1E80" w:rsidP="657C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4372" w14:textId="77777777" w:rsidR="00F447D9" w:rsidRDefault="00F447D9" w:rsidP="00200241">
      <w:r>
        <w:separator/>
      </w:r>
    </w:p>
  </w:footnote>
  <w:footnote w:type="continuationSeparator" w:id="0">
    <w:p w14:paraId="3EFFDF2B" w14:textId="77777777" w:rsidR="00F447D9" w:rsidRDefault="00F447D9" w:rsidP="0020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9E" w14:textId="7B42ED35" w:rsidR="00225003" w:rsidRDefault="003507BA">
    <w:pPr>
      <w:pStyle w:val="Header"/>
    </w:pPr>
    <w:r>
      <w:rPr>
        <w:noProof/>
        <w14:ligatures w14:val="standardContextual"/>
      </w:rPr>
      <mc:AlternateContent>
        <mc:Choice Requires="wps">
          <w:drawing>
            <wp:anchor distT="0" distB="0" distL="0" distR="0" simplePos="0" relativeHeight="251658241" behindDoc="0" locked="0" layoutInCell="1" allowOverlap="1" wp14:anchorId="5192FD58" wp14:editId="25A6209C">
              <wp:simplePos x="635" y="635"/>
              <wp:positionH relativeFrom="page">
                <wp:align>left</wp:align>
              </wp:positionH>
              <wp:positionV relativeFrom="page">
                <wp:align>top</wp:align>
              </wp:positionV>
              <wp:extent cx="1205865" cy="345440"/>
              <wp:effectExtent l="0" t="0" r="13335" b="16510"/>
              <wp:wrapNone/>
              <wp:docPr id="2039845249"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528C0DF" w14:textId="277C0467" w:rsidR="003507BA" w:rsidRPr="003507BA" w:rsidRDefault="003507BA" w:rsidP="003507BA">
                          <w:pPr>
                            <w:rPr>
                              <w:rFonts w:ascii="Calibri" w:eastAsia="Calibri" w:hAnsi="Calibri" w:cs="Calibri"/>
                              <w:noProof/>
                              <w:color w:val="000000"/>
                              <w:sz w:val="20"/>
                            </w:rPr>
                          </w:pPr>
                          <w:r w:rsidRPr="003507BA">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92FD58" id="_x0000_t202" coordsize="21600,21600" o:spt="202" path="m,l,21600r21600,l21600,xe">
              <v:stroke joinstyle="miter"/>
              <v:path gradientshapeok="t" o:connecttype="rect"/>
            </v:shapetype>
            <v:shape id="Text Box 6"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2528C0DF" w14:textId="277C0467" w:rsidR="003507BA" w:rsidRPr="003507BA" w:rsidRDefault="003507BA" w:rsidP="003507BA">
                    <w:pPr>
                      <w:rPr>
                        <w:rFonts w:ascii="Calibri" w:eastAsia="Calibri" w:hAnsi="Calibri" w:cs="Calibri"/>
                        <w:noProof/>
                        <w:color w:val="000000"/>
                        <w:sz w:val="20"/>
                      </w:rPr>
                    </w:pPr>
                    <w:r w:rsidRPr="003507BA">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789F" w14:textId="7FF0A91D" w:rsidR="00225003" w:rsidRDefault="00063987" w:rsidP="00063987">
    <w:pPr>
      <w:tabs>
        <w:tab w:val="center" w:pos="4680"/>
        <w:tab w:val="right" w:pos="9360"/>
      </w:tabs>
    </w:pPr>
    <w:r>
      <w:rPr>
        <w:i/>
        <w:iCs/>
        <w:noProof/>
        <w14:ligatures w14:val="standardContextual"/>
      </w:rPr>
      <mc:AlternateContent>
        <mc:Choice Requires="wps">
          <w:drawing>
            <wp:anchor distT="0" distB="0" distL="0" distR="0" simplePos="0" relativeHeight="251658242" behindDoc="0" locked="0" layoutInCell="1" allowOverlap="1" wp14:anchorId="128BC250" wp14:editId="3D25CEF1">
              <wp:simplePos x="0" y="0"/>
              <wp:positionH relativeFrom="page">
                <wp:posOffset>3141640</wp:posOffset>
              </wp:positionH>
              <wp:positionV relativeFrom="page">
                <wp:posOffset>183012</wp:posOffset>
              </wp:positionV>
              <wp:extent cx="1205865" cy="345440"/>
              <wp:effectExtent l="0" t="0" r="13335" b="16510"/>
              <wp:wrapNone/>
              <wp:docPr id="900607629" name="Text Box 7"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A06581C" w14:textId="006EDB08" w:rsidR="003507BA" w:rsidRPr="00B24CFA" w:rsidRDefault="003507BA" w:rsidP="003507BA">
                          <w:pPr>
                            <w:rPr>
                              <w:rFonts w:ascii="Calibri" w:eastAsia="Calibri" w:hAnsi="Calibri" w:cs="Calibri"/>
                              <w:noProof/>
                              <w:color w:val="FFFFFF" w:themeColor="background1"/>
                              <w:sz w:val="20"/>
                            </w:rPr>
                          </w:pPr>
                          <w:r w:rsidRPr="00B24CFA">
                            <w:rPr>
                              <w:rFonts w:ascii="Calibri" w:eastAsia="Calibri" w:hAnsi="Calibri" w:cs="Calibri"/>
                              <w:noProof/>
                              <w:color w:val="FFFFFF" w:themeColor="background1"/>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8BC250" id="_x0000_t202" coordsize="21600,21600" o:spt="202" path="m,l,21600r21600,l21600,xe">
              <v:stroke joinstyle="miter"/>
              <v:path gradientshapeok="t" o:connecttype="rect"/>
            </v:shapetype>
            <v:shape id="Text Box 7" o:spid="_x0000_s1027" type="#_x0000_t202" alt="Viešoji informacija" style="position:absolute;margin-left:247.35pt;margin-top:14.4pt;width:94.95pt;height:27.2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" filled="f" stroked="f">
              <v:textbox style="mso-fit-shape-to-text:t" inset="20pt,15pt,0,0">
                <w:txbxContent>
                  <w:p w14:paraId="1A06581C" w14:textId="006EDB08" w:rsidR="003507BA" w:rsidRPr="00B24CFA" w:rsidRDefault="003507BA" w:rsidP="003507BA">
                    <w:pPr>
                      <w:rPr>
                        <w:rFonts w:ascii="Calibri" w:eastAsia="Calibri" w:hAnsi="Calibri" w:cs="Calibri"/>
                        <w:noProof/>
                        <w:color w:val="FFFFFF" w:themeColor="background1"/>
                        <w:sz w:val="20"/>
                      </w:rPr>
                    </w:pPr>
                    <w:r w:rsidRPr="00B24CFA">
                      <w:rPr>
                        <w:rFonts w:ascii="Calibri" w:eastAsia="Calibri" w:hAnsi="Calibri" w:cs="Calibri"/>
                        <w:noProof/>
                        <w:color w:val="FFFFFF" w:themeColor="background1"/>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914A" w14:textId="3E3EC60D" w:rsidR="00225003" w:rsidRDefault="00364E0D">
    <w:pPr>
      <w:pStyle w:val="Header"/>
    </w:pPr>
    <w:r>
      <w:rPr>
        <w:noProof/>
        <w14:ligatures w14:val="standardContextual"/>
      </w:rPr>
      <mc:AlternateContent>
        <mc:Choice Requires="wps">
          <w:drawing>
            <wp:anchor distT="0" distB="0" distL="0" distR="0" simplePos="0" relativeHeight="251658240" behindDoc="0" locked="0" layoutInCell="1" allowOverlap="1" wp14:anchorId="228F8E37" wp14:editId="0E111EE6">
              <wp:simplePos x="635" y="635"/>
              <wp:positionH relativeFrom="page">
                <wp:align>left</wp:align>
              </wp:positionH>
              <wp:positionV relativeFrom="page">
                <wp:align>top</wp:align>
              </wp:positionV>
              <wp:extent cx="1205865" cy="180753"/>
              <wp:effectExtent l="0" t="0" r="13335" b="10160"/>
              <wp:wrapNone/>
              <wp:docPr id="437391834"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180753"/>
                      </a:xfrm>
                      <a:prstGeom prst="rect">
                        <a:avLst/>
                      </a:prstGeom>
                      <a:noFill/>
                      <a:ln>
                        <a:noFill/>
                      </a:ln>
                    </wps:spPr>
                    <wps:txbx>
                      <w:txbxContent>
                        <w:p w14:paraId="21D7F977" w14:textId="758A17C7" w:rsidR="003507BA" w:rsidRPr="00364E0D" w:rsidRDefault="003507BA" w:rsidP="00364E0D">
                          <w:pPr>
                            <w:rPr>
                              <w:rFonts w:ascii="Calibri" w:eastAsia="Calibri" w:hAnsi="Calibri" w:cs="Calibri"/>
                              <w:noProof/>
                              <w:color w:val="FFFFFF" w:themeColor="background1"/>
                              <w:sz w:val="20"/>
                            </w:rPr>
                          </w:pPr>
                          <w:r w:rsidRPr="00364E0D">
                            <w:rPr>
                              <w:rFonts w:ascii="Calibri" w:eastAsia="Calibri" w:hAnsi="Calibri" w:cs="Calibri"/>
                              <w:noProof/>
                              <w:color w:val="FFFFFF" w:themeColor="background1"/>
                              <w:sz w:val="20"/>
                            </w:rPr>
                            <w:t>Viešoji informacija</w:t>
                          </w:r>
                        </w:p>
                      </w:txbxContent>
                    </wps:txbx>
                    <wps:bodyPr rot="0" spcFirstLastPara="0" vertOverflow="overflow" horzOverflow="overflow" vert="horz" wrap="square" lIns="25400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8F8E37" id="_x0000_t202" coordsize="21600,21600" o:spt="202" path="m,l,21600r21600,l21600,xe">
              <v:stroke joinstyle="miter"/>
              <v:path gradientshapeok="t" o:connecttype="rect"/>
            </v:shapetype>
            <v:shape id="Text Box 5" o:spid="_x0000_s1028" type="#_x0000_t202" alt="Viešoji informacija" style="position:absolute;margin-left:0;margin-top:0;width:94.95pt;height:14.25pt;z-index:251658240;visibility:visible;mso-wrap-style:square;mso-height-percent:0;mso-wrap-distance-left:0;mso-wrap-distance-top:0;mso-wrap-distance-right:0;mso-wrap-distance-bottom:0;mso-position-horizontal:lef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" filled="f" stroked="f">
              <v:textbox inset="20pt,15pt,0,0">
                <w:txbxContent>
                  <w:p w14:paraId="21D7F977" w14:textId="758A17C7" w:rsidR="003507BA" w:rsidRPr="00364E0D" w:rsidRDefault="003507BA" w:rsidP="00364E0D">
                    <w:pPr>
                      <w:rPr>
                        <w:rFonts w:ascii="Calibri" w:eastAsia="Calibri" w:hAnsi="Calibri" w:cs="Calibri"/>
                        <w:noProof/>
                        <w:color w:val="FFFFFF" w:themeColor="background1"/>
                        <w:sz w:val="20"/>
                      </w:rPr>
                    </w:pPr>
                    <w:r w:rsidRPr="00364E0D">
                      <w:rPr>
                        <w:rFonts w:ascii="Calibri" w:eastAsia="Calibri" w:hAnsi="Calibri" w:cs="Calibri"/>
                        <w:noProof/>
                        <w:color w:val="FFFFFF" w:themeColor="background1"/>
                        <w:sz w:val="20"/>
                      </w:rPr>
                      <w:t>Viešoji informacija</w:t>
                    </w:r>
                  </w:p>
                </w:txbxContent>
              </v:textbox>
              <w10:wrap anchorx="page" anchory="page"/>
            </v:shape>
          </w:pict>
        </mc:Fallback>
      </mc:AlternateContent>
    </w:r>
    <w:r w:rsidR="0016661A">
      <w:rPr>
        <w:noProof/>
      </w:rPr>
      <w:drawing>
        <wp:inline distT="0" distB="0" distL="0" distR="0" wp14:anchorId="2B81883B" wp14:editId="4455531F">
          <wp:extent cx="1625600" cy="484289"/>
          <wp:effectExtent l="0" t="0" r="0" b="0"/>
          <wp:docPr id="597252963" name="Picture 59725296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AD8"/>
    <w:multiLevelType w:val="multilevel"/>
    <w:tmpl w:val="6A42C308"/>
    <w:lvl w:ilvl="0">
      <w:start w:val="46"/>
      <w:numFmt w:val="decimal"/>
      <w:lvlText w:val="%1."/>
      <w:lvlJc w:val="left"/>
      <w:pPr>
        <w:ind w:left="450" w:hanging="450"/>
      </w:pPr>
      <w:rPr>
        <w:rFonts w:hint="default"/>
      </w:rPr>
    </w:lvl>
    <w:lvl w:ilvl="1">
      <w:start w:val="1"/>
      <w:numFmt w:val="decimal"/>
      <w:lvlText w:val="44.%2."/>
      <w:lvlJc w:val="left"/>
      <w:pPr>
        <w:ind w:left="1301" w:hanging="45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F63B1C"/>
    <w:multiLevelType w:val="multilevel"/>
    <w:tmpl w:val="9A50600E"/>
    <w:lvl w:ilvl="0">
      <w:start w:val="51"/>
      <w:numFmt w:val="decimal"/>
      <w:lvlText w:val="%1."/>
      <w:lvlJc w:val="left"/>
      <w:pPr>
        <w:ind w:left="450" w:hanging="450"/>
      </w:pPr>
      <w:rPr>
        <w:rFonts w:hint="default"/>
        <w:color w:val="000000"/>
      </w:rPr>
    </w:lvl>
    <w:lvl w:ilvl="1">
      <w:start w:val="1"/>
      <w:numFmt w:val="decimal"/>
      <w:lvlText w:val="49.%2."/>
      <w:lvlJc w:val="left"/>
      <w:pPr>
        <w:ind w:left="450" w:hanging="450"/>
      </w:pPr>
      <w:rPr>
        <w:rFonts w:hint="default"/>
        <w:color w:val="000000"/>
        <w:lang w:val="lt"/>
      </w:rPr>
    </w:lvl>
    <w:lvl w:ilvl="2">
      <w:start w:val="1"/>
      <w:numFmt w:val="decimalZero"/>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CBB0A6D"/>
    <w:multiLevelType w:val="multilevel"/>
    <w:tmpl w:val="758C0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7431A"/>
    <w:multiLevelType w:val="multilevel"/>
    <w:tmpl w:val="1B1C6824"/>
    <w:lvl w:ilvl="0">
      <w:start w:val="5"/>
      <w:numFmt w:val="decimal"/>
      <w:lvlText w:val="%1."/>
      <w:lvlJc w:val="left"/>
      <w:pPr>
        <w:ind w:left="540" w:hanging="540"/>
      </w:pPr>
      <w:rPr>
        <w:rFonts w:hint="default"/>
        <w:color w:val="FF0000"/>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16E34845"/>
    <w:multiLevelType w:val="hybridMultilevel"/>
    <w:tmpl w:val="A1DCEE60"/>
    <w:lvl w:ilvl="0" w:tplc="9774D3C4">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FD1002"/>
    <w:multiLevelType w:val="multilevel"/>
    <w:tmpl w:val="EDC89F34"/>
    <w:lvl w:ilvl="0">
      <w:start w:val="44"/>
      <w:numFmt w:val="decimal"/>
      <w:lvlText w:val="%1."/>
      <w:lvlJc w:val="left"/>
      <w:pPr>
        <w:ind w:left="450" w:hanging="450"/>
      </w:pPr>
      <w:rPr>
        <w:rFonts w:hint="default"/>
      </w:rPr>
    </w:lvl>
    <w:lvl w:ilvl="1">
      <w:start w:val="1"/>
      <w:numFmt w:val="decimal"/>
      <w:lvlText w:val="42.%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455C3"/>
    <w:multiLevelType w:val="hybridMultilevel"/>
    <w:tmpl w:val="BCC0C14E"/>
    <w:lvl w:ilvl="0" w:tplc="E82437FA">
      <w:start w:val="1"/>
      <w:numFmt w:val="decimal"/>
      <w:lvlText w:val="%1."/>
      <w:lvlJc w:val="left"/>
      <w:pPr>
        <w:ind w:left="927" w:hanging="360"/>
      </w:pPr>
    </w:lvl>
    <w:lvl w:ilvl="1" w:tplc="F2AEAE52">
      <w:start w:val="1"/>
      <w:numFmt w:val="lowerLetter"/>
      <w:lvlText w:val="%2."/>
      <w:lvlJc w:val="left"/>
      <w:pPr>
        <w:ind w:left="1440" w:hanging="360"/>
      </w:pPr>
    </w:lvl>
    <w:lvl w:ilvl="2" w:tplc="195AFDDA">
      <w:start w:val="1"/>
      <w:numFmt w:val="lowerRoman"/>
      <w:lvlText w:val="%3."/>
      <w:lvlJc w:val="right"/>
      <w:pPr>
        <w:ind w:left="2160" w:hanging="180"/>
      </w:pPr>
    </w:lvl>
    <w:lvl w:ilvl="3" w:tplc="5094C4D6">
      <w:start w:val="1"/>
      <w:numFmt w:val="decimal"/>
      <w:lvlText w:val="%4."/>
      <w:lvlJc w:val="left"/>
      <w:pPr>
        <w:ind w:left="2880" w:hanging="360"/>
      </w:pPr>
    </w:lvl>
    <w:lvl w:ilvl="4" w:tplc="D2D8603C">
      <w:start w:val="1"/>
      <w:numFmt w:val="lowerLetter"/>
      <w:lvlText w:val="%5."/>
      <w:lvlJc w:val="left"/>
      <w:pPr>
        <w:ind w:left="3600" w:hanging="360"/>
      </w:pPr>
    </w:lvl>
    <w:lvl w:ilvl="5" w:tplc="57F49A54">
      <w:start w:val="1"/>
      <w:numFmt w:val="lowerRoman"/>
      <w:lvlText w:val="%6."/>
      <w:lvlJc w:val="right"/>
      <w:pPr>
        <w:ind w:left="4320" w:hanging="180"/>
      </w:pPr>
    </w:lvl>
    <w:lvl w:ilvl="6" w:tplc="FD7E78E2">
      <w:start w:val="1"/>
      <w:numFmt w:val="decimal"/>
      <w:lvlText w:val="%7."/>
      <w:lvlJc w:val="left"/>
      <w:pPr>
        <w:ind w:left="5040" w:hanging="360"/>
      </w:pPr>
    </w:lvl>
    <w:lvl w:ilvl="7" w:tplc="D0DC1FCA">
      <w:start w:val="1"/>
      <w:numFmt w:val="lowerLetter"/>
      <w:lvlText w:val="%8."/>
      <w:lvlJc w:val="left"/>
      <w:pPr>
        <w:ind w:left="5760" w:hanging="360"/>
      </w:pPr>
    </w:lvl>
    <w:lvl w:ilvl="8" w:tplc="0E8A13AC">
      <w:start w:val="1"/>
      <w:numFmt w:val="lowerRoman"/>
      <w:lvlText w:val="%9."/>
      <w:lvlJc w:val="right"/>
      <w:pPr>
        <w:ind w:left="6480" w:hanging="180"/>
      </w:pPr>
    </w:lvl>
  </w:abstractNum>
  <w:abstractNum w:abstractNumId="7" w15:restartNumberingAfterBreak="0">
    <w:nsid w:val="1B9267D2"/>
    <w:multiLevelType w:val="multilevel"/>
    <w:tmpl w:val="49FE25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E3086"/>
    <w:multiLevelType w:val="multilevel"/>
    <w:tmpl w:val="6F1CFD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50A3C"/>
    <w:multiLevelType w:val="multilevel"/>
    <w:tmpl w:val="A2BEE7A8"/>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DE2B6D"/>
    <w:multiLevelType w:val="multilevel"/>
    <w:tmpl w:val="671ADF48"/>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F6293"/>
    <w:multiLevelType w:val="multilevel"/>
    <w:tmpl w:val="7346B2D0"/>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lang w:val="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C4C57"/>
    <w:multiLevelType w:val="multilevel"/>
    <w:tmpl w:val="2E526C44"/>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D179E1"/>
    <w:multiLevelType w:val="hybridMultilevel"/>
    <w:tmpl w:val="F12CED74"/>
    <w:lvl w:ilvl="0" w:tplc="4B14B49A">
      <w:start w:val="1"/>
      <w:numFmt w:val="decimal"/>
      <w:lvlText w:val="%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469A5553"/>
    <w:multiLevelType w:val="multilevel"/>
    <w:tmpl w:val="74206636"/>
    <w:lvl w:ilvl="0">
      <w:start w:val="45"/>
      <w:numFmt w:val="decimal"/>
      <w:lvlText w:val="%1."/>
      <w:lvlJc w:val="left"/>
      <w:pPr>
        <w:ind w:left="450" w:hanging="450"/>
      </w:pPr>
      <w:rPr>
        <w:rFonts w:hint="default"/>
      </w:rPr>
    </w:lvl>
    <w:lvl w:ilvl="1">
      <w:start w:val="1"/>
      <w:numFmt w:val="decimal"/>
      <w:lvlText w:val="43.%2."/>
      <w:lvlJc w:val="left"/>
      <w:pPr>
        <w:ind w:left="1301" w:hanging="45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AF84EC4"/>
    <w:multiLevelType w:val="multilevel"/>
    <w:tmpl w:val="6FC8CA26"/>
    <w:lvl w:ilvl="0">
      <w:start w:val="52"/>
      <w:numFmt w:val="decimal"/>
      <w:lvlText w:val="%1."/>
      <w:lvlJc w:val="left"/>
      <w:pPr>
        <w:ind w:left="450" w:hanging="450"/>
      </w:pPr>
      <w:rPr>
        <w:rFonts w:hint="default"/>
      </w:rPr>
    </w:lvl>
    <w:lvl w:ilvl="1">
      <w:start w:val="1"/>
      <w:numFmt w:val="decimal"/>
      <w:lvlText w:val="50.%2."/>
      <w:lvlJc w:val="left"/>
      <w:pPr>
        <w:ind w:left="1301" w:hanging="45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41444B6"/>
    <w:multiLevelType w:val="multilevel"/>
    <w:tmpl w:val="44EA57E2"/>
    <w:lvl w:ilvl="0">
      <w:start w:val="42"/>
      <w:numFmt w:val="decimal"/>
      <w:lvlText w:val="%1."/>
      <w:lvlJc w:val="left"/>
      <w:pPr>
        <w:ind w:left="450" w:hanging="450"/>
      </w:pPr>
      <w:rPr>
        <w:rFonts w:hint="default"/>
      </w:rPr>
    </w:lvl>
    <w:lvl w:ilvl="1">
      <w:start w:val="1"/>
      <w:numFmt w:val="decimal"/>
      <w:lvlText w:val="40.%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03F9F"/>
    <w:multiLevelType w:val="multilevel"/>
    <w:tmpl w:val="DFCC190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0535F9"/>
    <w:multiLevelType w:val="hybridMultilevel"/>
    <w:tmpl w:val="08FAAB78"/>
    <w:lvl w:ilvl="0" w:tplc="88B86500">
      <w:start w:val="1"/>
      <w:numFmt w:val="upperRoman"/>
      <w:lvlText w:val="%1."/>
      <w:lvlJc w:val="left"/>
      <w:pPr>
        <w:ind w:left="1800" w:hanging="720"/>
      </w:pPr>
      <w:rPr>
        <w:rFonts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45C75B3"/>
    <w:multiLevelType w:val="multilevel"/>
    <w:tmpl w:val="4E80E77A"/>
    <w:lvl w:ilvl="0">
      <w:start w:val="69"/>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0" w15:restartNumberingAfterBreak="0">
    <w:nsid w:val="678C6E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FD6D2A"/>
    <w:multiLevelType w:val="multilevel"/>
    <w:tmpl w:val="46360A1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B30555"/>
    <w:multiLevelType w:val="hybridMultilevel"/>
    <w:tmpl w:val="F0BE5910"/>
    <w:lvl w:ilvl="0" w:tplc="3558E95C">
      <w:start w:val="1"/>
      <w:numFmt w:val="upperRoman"/>
      <w:lvlText w:val="%1."/>
      <w:lvlJc w:val="right"/>
      <w:pPr>
        <w:ind w:left="720" w:hanging="360"/>
      </w:pPr>
      <w:rPr>
        <w:b/>
        <w:bCs/>
      </w:rPr>
    </w:lvl>
    <w:lvl w:ilvl="1" w:tplc="913078A0">
      <w:start w:val="1"/>
      <w:numFmt w:val="lowerLetter"/>
      <w:lvlText w:val="%2."/>
      <w:lvlJc w:val="left"/>
      <w:pPr>
        <w:ind w:left="1440" w:hanging="360"/>
      </w:pPr>
    </w:lvl>
    <w:lvl w:ilvl="2" w:tplc="17EAC61A">
      <w:start w:val="1"/>
      <w:numFmt w:val="lowerRoman"/>
      <w:lvlText w:val="%3."/>
      <w:lvlJc w:val="right"/>
      <w:pPr>
        <w:ind w:left="2160" w:hanging="180"/>
      </w:pPr>
    </w:lvl>
    <w:lvl w:ilvl="3" w:tplc="61D6D88E">
      <w:start w:val="1"/>
      <w:numFmt w:val="decimal"/>
      <w:lvlText w:val="%4."/>
      <w:lvlJc w:val="left"/>
      <w:pPr>
        <w:ind w:left="2880" w:hanging="360"/>
      </w:pPr>
    </w:lvl>
    <w:lvl w:ilvl="4" w:tplc="6944CCDA">
      <w:start w:val="1"/>
      <w:numFmt w:val="lowerLetter"/>
      <w:lvlText w:val="%5."/>
      <w:lvlJc w:val="left"/>
      <w:pPr>
        <w:ind w:left="3600" w:hanging="360"/>
      </w:pPr>
    </w:lvl>
    <w:lvl w:ilvl="5" w:tplc="8578EF0E">
      <w:start w:val="1"/>
      <w:numFmt w:val="lowerRoman"/>
      <w:lvlText w:val="%6."/>
      <w:lvlJc w:val="right"/>
      <w:pPr>
        <w:ind w:left="4320" w:hanging="180"/>
      </w:pPr>
    </w:lvl>
    <w:lvl w:ilvl="6" w:tplc="7E620A5A">
      <w:start w:val="1"/>
      <w:numFmt w:val="decimal"/>
      <w:lvlText w:val="%7."/>
      <w:lvlJc w:val="left"/>
      <w:pPr>
        <w:ind w:left="5040" w:hanging="360"/>
      </w:pPr>
    </w:lvl>
    <w:lvl w:ilvl="7" w:tplc="98EAB0C2">
      <w:start w:val="1"/>
      <w:numFmt w:val="lowerLetter"/>
      <w:lvlText w:val="%8."/>
      <w:lvlJc w:val="left"/>
      <w:pPr>
        <w:ind w:left="5760" w:hanging="360"/>
      </w:pPr>
    </w:lvl>
    <w:lvl w:ilvl="8" w:tplc="922ABD04">
      <w:start w:val="1"/>
      <w:numFmt w:val="lowerRoman"/>
      <w:lvlText w:val="%9."/>
      <w:lvlJc w:val="right"/>
      <w:pPr>
        <w:ind w:left="6480" w:hanging="180"/>
      </w:pPr>
    </w:lvl>
  </w:abstractNum>
  <w:abstractNum w:abstractNumId="23" w15:restartNumberingAfterBreak="0">
    <w:nsid w:val="76503772"/>
    <w:multiLevelType w:val="hybridMultilevel"/>
    <w:tmpl w:val="AF967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081D9A"/>
    <w:multiLevelType w:val="multilevel"/>
    <w:tmpl w:val="52D66744"/>
    <w:lvl w:ilvl="0">
      <w:start w:val="49"/>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0E42C8"/>
    <w:multiLevelType w:val="multilevel"/>
    <w:tmpl w:val="D41E1C16"/>
    <w:lvl w:ilvl="0">
      <w:start w:val="47"/>
      <w:numFmt w:val="decimal"/>
      <w:lvlText w:val="%1."/>
      <w:lvlJc w:val="left"/>
      <w:pPr>
        <w:ind w:left="450" w:hanging="450"/>
      </w:pPr>
      <w:rPr>
        <w:rFonts w:hint="default"/>
      </w:rPr>
    </w:lvl>
    <w:lvl w:ilvl="1">
      <w:start w:val="1"/>
      <w:numFmt w:val="decimal"/>
      <w:lvlText w:val="45.%2."/>
      <w:lvlJc w:val="left"/>
      <w:pPr>
        <w:ind w:left="1301" w:hanging="45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DF72FBE"/>
    <w:multiLevelType w:val="multilevel"/>
    <w:tmpl w:val="97FC06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317020">
    <w:abstractNumId w:val="6"/>
  </w:num>
  <w:num w:numId="2" w16cid:durableId="1436830427">
    <w:abstractNumId w:val="22"/>
  </w:num>
  <w:num w:numId="3" w16cid:durableId="1757481353">
    <w:abstractNumId w:val="20"/>
  </w:num>
  <w:num w:numId="4" w16cid:durableId="1588616604">
    <w:abstractNumId w:val="2"/>
  </w:num>
  <w:num w:numId="5" w16cid:durableId="1069034573">
    <w:abstractNumId w:val="10"/>
  </w:num>
  <w:num w:numId="6" w16cid:durableId="1399085820">
    <w:abstractNumId w:val="7"/>
  </w:num>
  <w:num w:numId="7" w16cid:durableId="169027169">
    <w:abstractNumId w:val="8"/>
  </w:num>
  <w:num w:numId="8" w16cid:durableId="1597129974">
    <w:abstractNumId w:val="18"/>
  </w:num>
  <w:num w:numId="9" w16cid:durableId="89396115">
    <w:abstractNumId w:val="17"/>
  </w:num>
  <w:num w:numId="10" w16cid:durableId="1224679829">
    <w:abstractNumId w:val="26"/>
  </w:num>
  <w:num w:numId="11" w16cid:durableId="1617717004">
    <w:abstractNumId w:val="23"/>
  </w:num>
  <w:num w:numId="12" w16cid:durableId="1613433608">
    <w:abstractNumId w:val="3"/>
  </w:num>
  <w:num w:numId="13" w16cid:durableId="1634479368">
    <w:abstractNumId w:val="19"/>
  </w:num>
  <w:num w:numId="14" w16cid:durableId="1559245109">
    <w:abstractNumId w:val="24"/>
  </w:num>
  <w:num w:numId="15" w16cid:durableId="1137726377">
    <w:abstractNumId w:val="13"/>
  </w:num>
  <w:num w:numId="16" w16cid:durableId="1105534871">
    <w:abstractNumId w:val="4"/>
  </w:num>
  <w:num w:numId="17" w16cid:durableId="1795906050">
    <w:abstractNumId w:val="9"/>
  </w:num>
  <w:num w:numId="18" w16cid:durableId="780299631">
    <w:abstractNumId w:val="21"/>
  </w:num>
  <w:num w:numId="19" w16cid:durableId="168562882">
    <w:abstractNumId w:val="11"/>
  </w:num>
  <w:num w:numId="20" w16cid:durableId="861742698">
    <w:abstractNumId w:val="16"/>
  </w:num>
  <w:num w:numId="21" w16cid:durableId="1168205260">
    <w:abstractNumId w:val="5"/>
  </w:num>
  <w:num w:numId="22" w16cid:durableId="496530886">
    <w:abstractNumId w:val="14"/>
  </w:num>
  <w:num w:numId="23" w16cid:durableId="1859614850">
    <w:abstractNumId w:val="0"/>
  </w:num>
  <w:num w:numId="24" w16cid:durableId="765613025">
    <w:abstractNumId w:val="25"/>
  </w:num>
  <w:num w:numId="25" w16cid:durableId="1111050656">
    <w:abstractNumId w:val="1"/>
  </w:num>
  <w:num w:numId="26" w16cid:durableId="1880316196">
    <w:abstractNumId w:val="15"/>
  </w:num>
  <w:num w:numId="27" w16cid:durableId="83499830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1"/>
    <w:rsid w:val="00004030"/>
    <w:rsid w:val="000065E7"/>
    <w:rsid w:val="000135E2"/>
    <w:rsid w:val="00013DBA"/>
    <w:rsid w:val="0001455F"/>
    <w:rsid w:val="00020578"/>
    <w:rsid w:val="0002314D"/>
    <w:rsid w:val="00036485"/>
    <w:rsid w:val="00044B95"/>
    <w:rsid w:val="00047669"/>
    <w:rsid w:val="00052A75"/>
    <w:rsid w:val="00056C78"/>
    <w:rsid w:val="00057783"/>
    <w:rsid w:val="00063987"/>
    <w:rsid w:val="000660CF"/>
    <w:rsid w:val="000661CF"/>
    <w:rsid w:val="00072649"/>
    <w:rsid w:val="00072D53"/>
    <w:rsid w:val="00074162"/>
    <w:rsid w:val="00074D51"/>
    <w:rsid w:val="00075247"/>
    <w:rsid w:val="00075378"/>
    <w:rsid w:val="0007657C"/>
    <w:rsid w:val="00085DC9"/>
    <w:rsid w:val="0009172E"/>
    <w:rsid w:val="0009329E"/>
    <w:rsid w:val="000A2274"/>
    <w:rsid w:val="000A249F"/>
    <w:rsid w:val="000B3943"/>
    <w:rsid w:val="000B3A17"/>
    <w:rsid w:val="000C04F2"/>
    <w:rsid w:val="000C4D64"/>
    <w:rsid w:val="000C4EC4"/>
    <w:rsid w:val="000D03FF"/>
    <w:rsid w:val="000D1BCA"/>
    <w:rsid w:val="000D2E4E"/>
    <w:rsid w:val="000D6271"/>
    <w:rsid w:val="000E0B92"/>
    <w:rsid w:val="000E1850"/>
    <w:rsid w:val="000E2DA5"/>
    <w:rsid w:val="000E525D"/>
    <w:rsid w:val="000E6928"/>
    <w:rsid w:val="000E7CB7"/>
    <w:rsid w:val="000F268C"/>
    <w:rsid w:val="000F44EC"/>
    <w:rsid w:val="000F495A"/>
    <w:rsid w:val="00103785"/>
    <w:rsid w:val="00103A49"/>
    <w:rsid w:val="00107D95"/>
    <w:rsid w:val="001150EA"/>
    <w:rsid w:val="00121030"/>
    <w:rsid w:val="00123A8F"/>
    <w:rsid w:val="001246BD"/>
    <w:rsid w:val="00131F21"/>
    <w:rsid w:val="001370A7"/>
    <w:rsid w:val="00137961"/>
    <w:rsid w:val="00140641"/>
    <w:rsid w:val="00141242"/>
    <w:rsid w:val="001427DE"/>
    <w:rsid w:val="00143DA2"/>
    <w:rsid w:val="00145268"/>
    <w:rsid w:val="001474B7"/>
    <w:rsid w:val="0016661A"/>
    <w:rsid w:val="00166A36"/>
    <w:rsid w:val="00167A26"/>
    <w:rsid w:val="00173054"/>
    <w:rsid w:val="001753EF"/>
    <w:rsid w:val="001839E8"/>
    <w:rsid w:val="00194410"/>
    <w:rsid w:val="00194D6A"/>
    <w:rsid w:val="00197396"/>
    <w:rsid w:val="001A047F"/>
    <w:rsid w:val="001A6A3A"/>
    <w:rsid w:val="001B3DC0"/>
    <w:rsid w:val="001B7E8C"/>
    <w:rsid w:val="001BF115"/>
    <w:rsid w:val="001C0588"/>
    <w:rsid w:val="001C219D"/>
    <w:rsid w:val="001C2690"/>
    <w:rsid w:val="001C2756"/>
    <w:rsid w:val="001C27F8"/>
    <w:rsid w:val="001C4680"/>
    <w:rsid w:val="001D00A1"/>
    <w:rsid w:val="001D2D63"/>
    <w:rsid w:val="001D33F3"/>
    <w:rsid w:val="001E0815"/>
    <w:rsid w:val="001E567B"/>
    <w:rsid w:val="0020002E"/>
    <w:rsid w:val="00200241"/>
    <w:rsid w:val="0020084D"/>
    <w:rsid w:val="00205525"/>
    <w:rsid w:val="0022482A"/>
    <w:rsid w:val="00224EEF"/>
    <w:rsid w:val="00225003"/>
    <w:rsid w:val="0022589F"/>
    <w:rsid w:val="002269D2"/>
    <w:rsid w:val="002342F9"/>
    <w:rsid w:val="00244962"/>
    <w:rsid w:val="00250322"/>
    <w:rsid w:val="00252265"/>
    <w:rsid w:val="00255548"/>
    <w:rsid w:val="00264496"/>
    <w:rsid w:val="002645CF"/>
    <w:rsid w:val="00264C20"/>
    <w:rsid w:val="00265F3F"/>
    <w:rsid w:val="00266B42"/>
    <w:rsid w:val="00271034"/>
    <w:rsid w:val="0027214E"/>
    <w:rsid w:val="00272A13"/>
    <w:rsid w:val="0027555F"/>
    <w:rsid w:val="00275913"/>
    <w:rsid w:val="00284511"/>
    <w:rsid w:val="00285928"/>
    <w:rsid w:val="00291FC1"/>
    <w:rsid w:val="0029298D"/>
    <w:rsid w:val="0029527B"/>
    <w:rsid w:val="002A3087"/>
    <w:rsid w:val="002A43BE"/>
    <w:rsid w:val="002B1841"/>
    <w:rsid w:val="002B3C02"/>
    <w:rsid w:val="002B3E08"/>
    <w:rsid w:val="002B413A"/>
    <w:rsid w:val="002B71B3"/>
    <w:rsid w:val="002C37C4"/>
    <w:rsid w:val="002C41E2"/>
    <w:rsid w:val="002C7491"/>
    <w:rsid w:val="002D609F"/>
    <w:rsid w:val="002D6DE7"/>
    <w:rsid w:val="002D6FD0"/>
    <w:rsid w:val="002D7BB9"/>
    <w:rsid w:val="002E35A3"/>
    <w:rsid w:val="002F3791"/>
    <w:rsid w:val="002F50BF"/>
    <w:rsid w:val="002F59AC"/>
    <w:rsid w:val="002F71CA"/>
    <w:rsid w:val="003073BF"/>
    <w:rsid w:val="00321B23"/>
    <w:rsid w:val="00321FE1"/>
    <w:rsid w:val="0032350A"/>
    <w:rsid w:val="00324926"/>
    <w:rsid w:val="00326B58"/>
    <w:rsid w:val="00326C07"/>
    <w:rsid w:val="003272D7"/>
    <w:rsid w:val="0033006D"/>
    <w:rsid w:val="0033086C"/>
    <w:rsid w:val="003312F4"/>
    <w:rsid w:val="003324C2"/>
    <w:rsid w:val="00332E9F"/>
    <w:rsid w:val="0033713F"/>
    <w:rsid w:val="00340758"/>
    <w:rsid w:val="00340A6D"/>
    <w:rsid w:val="0034129F"/>
    <w:rsid w:val="003419FC"/>
    <w:rsid w:val="003426A2"/>
    <w:rsid w:val="00344A1B"/>
    <w:rsid w:val="003507BA"/>
    <w:rsid w:val="0035146E"/>
    <w:rsid w:val="003522C0"/>
    <w:rsid w:val="0035415F"/>
    <w:rsid w:val="00355E27"/>
    <w:rsid w:val="00357FA2"/>
    <w:rsid w:val="00364E0D"/>
    <w:rsid w:val="00380587"/>
    <w:rsid w:val="00383C80"/>
    <w:rsid w:val="0039093E"/>
    <w:rsid w:val="0039121B"/>
    <w:rsid w:val="00395FDC"/>
    <w:rsid w:val="003A01FB"/>
    <w:rsid w:val="003A6891"/>
    <w:rsid w:val="003B1142"/>
    <w:rsid w:val="003B194E"/>
    <w:rsid w:val="003B20BA"/>
    <w:rsid w:val="003B3AAF"/>
    <w:rsid w:val="003B551C"/>
    <w:rsid w:val="003B7564"/>
    <w:rsid w:val="003C25D7"/>
    <w:rsid w:val="003C5E92"/>
    <w:rsid w:val="003D3BEF"/>
    <w:rsid w:val="003D56BA"/>
    <w:rsid w:val="003D7E70"/>
    <w:rsid w:val="003E30DA"/>
    <w:rsid w:val="003E4DAC"/>
    <w:rsid w:val="003E53D1"/>
    <w:rsid w:val="003E61A9"/>
    <w:rsid w:val="003F153D"/>
    <w:rsid w:val="003F1EAD"/>
    <w:rsid w:val="003F42E9"/>
    <w:rsid w:val="003F7C8F"/>
    <w:rsid w:val="003F7D97"/>
    <w:rsid w:val="004048DD"/>
    <w:rsid w:val="00404BC9"/>
    <w:rsid w:val="00406D47"/>
    <w:rsid w:val="0040707F"/>
    <w:rsid w:val="0040775A"/>
    <w:rsid w:val="004142B5"/>
    <w:rsid w:val="00417000"/>
    <w:rsid w:val="00431260"/>
    <w:rsid w:val="004408A0"/>
    <w:rsid w:val="00442897"/>
    <w:rsid w:val="0045015E"/>
    <w:rsid w:val="0045167B"/>
    <w:rsid w:val="00457E30"/>
    <w:rsid w:val="00461E82"/>
    <w:rsid w:val="004620D8"/>
    <w:rsid w:val="00462148"/>
    <w:rsid w:val="00466B27"/>
    <w:rsid w:val="004677CC"/>
    <w:rsid w:val="00472E45"/>
    <w:rsid w:val="00477801"/>
    <w:rsid w:val="004803FA"/>
    <w:rsid w:val="00480C27"/>
    <w:rsid w:val="004909F0"/>
    <w:rsid w:val="004967FC"/>
    <w:rsid w:val="004A152C"/>
    <w:rsid w:val="004A2921"/>
    <w:rsid w:val="004B64AA"/>
    <w:rsid w:val="004B69E4"/>
    <w:rsid w:val="004C2132"/>
    <w:rsid w:val="004C7AD9"/>
    <w:rsid w:val="004C7ADE"/>
    <w:rsid w:val="004D0E80"/>
    <w:rsid w:val="004D1A0F"/>
    <w:rsid w:val="004D1D9B"/>
    <w:rsid w:val="004D27DE"/>
    <w:rsid w:val="004E1858"/>
    <w:rsid w:val="004E4962"/>
    <w:rsid w:val="004F139C"/>
    <w:rsid w:val="004F7DF6"/>
    <w:rsid w:val="005000B3"/>
    <w:rsid w:val="0050360E"/>
    <w:rsid w:val="0050703F"/>
    <w:rsid w:val="0050713C"/>
    <w:rsid w:val="00507A47"/>
    <w:rsid w:val="0051313C"/>
    <w:rsid w:val="00513FD5"/>
    <w:rsid w:val="005165B7"/>
    <w:rsid w:val="00517680"/>
    <w:rsid w:val="00525570"/>
    <w:rsid w:val="005301BE"/>
    <w:rsid w:val="00534B35"/>
    <w:rsid w:val="00541B9B"/>
    <w:rsid w:val="005433B7"/>
    <w:rsid w:val="0055125D"/>
    <w:rsid w:val="00555120"/>
    <w:rsid w:val="00565BF5"/>
    <w:rsid w:val="005700C2"/>
    <w:rsid w:val="00571F53"/>
    <w:rsid w:val="00573FB2"/>
    <w:rsid w:val="00576795"/>
    <w:rsid w:val="005768B2"/>
    <w:rsid w:val="00581197"/>
    <w:rsid w:val="00582338"/>
    <w:rsid w:val="005953FD"/>
    <w:rsid w:val="00596694"/>
    <w:rsid w:val="00596FDB"/>
    <w:rsid w:val="005A12D2"/>
    <w:rsid w:val="005A1EB7"/>
    <w:rsid w:val="005A4661"/>
    <w:rsid w:val="005B0990"/>
    <w:rsid w:val="005B4B29"/>
    <w:rsid w:val="005C2048"/>
    <w:rsid w:val="005C2D96"/>
    <w:rsid w:val="005C49C6"/>
    <w:rsid w:val="005C4F3F"/>
    <w:rsid w:val="005C54D9"/>
    <w:rsid w:val="005D12E3"/>
    <w:rsid w:val="005D67C6"/>
    <w:rsid w:val="005E3EC9"/>
    <w:rsid w:val="005E6665"/>
    <w:rsid w:val="005F01EF"/>
    <w:rsid w:val="005F0E0D"/>
    <w:rsid w:val="00601186"/>
    <w:rsid w:val="00605281"/>
    <w:rsid w:val="00610AE3"/>
    <w:rsid w:val="006126B4"/>
    <w:rsid w:val="00622A2A"/>
    <w:rsid w:val="00622BD1"/>
    <w:rsid w:val="00624469"/>
    <w:rsid w:val="00625197"/>
    <w:rsid w:val="006302F1"/>
    <w:rsid w:val="006304D8"/>
    <w:rsid w:val="00632D75"/>
    <w:rsid w:val="0063751B"/>
    <w:rsid w:val="0063791D"/>
    <w:rsid w:val="00640413"/>
    <w:rsid w:val="00640FE3"/>
    <w:rsid w:val="00643DF6"/>
    <w:rsid w:val="00651EB3"/>
    <w:rsid w:val="00654A0F"/>
    <w:rsid w:val="00664E5A"/>
    <w:rsid w:val="00666813"/>
    <w:rsid w:val="00670198"/>
    <w:rsid w:val="00673194"/>
    <w:rsid w:val="00673C61"/>
    <w:rsid w:val="006805C1"/>
    <w:rsid w:val="00680EBA"/>
    <w:rsid w:val="00690193"/>
    <w:rsid w:val="00691ABF"/>
    <w:rsid w:val="00692C21"/>
    <w:rsid w:val="00692D00"/>
    <w:rsid w:val="006A30E0"/>
    <w:rsid w:val="006A3CAA"/>
    <w:rsid w:val="006A503A"/>
    <w:rsid w:val="006B15EF"/>
    <w:rsid w:val="006B2439"/>
    <w:rsid w:val="006B51F9"/>
    <w:rsid w:val="006B6647"/>
    <w:rsid w:val="006C1157"/>
    <w:rsid w:val="006C5885"/>
    <w:rsid w:val="006C7758"/>
    <w:rsid w:val="006D42AE"/>
    <w:rsid w:val="006D666A"/>
    <w:rsid w:val="006D7065"/>
    <w:rsid w:val="006D7ABA"/>
    <w:rsid w:val="006E2FA1"/>
    <w:rsid w:val="006E7FEC"/>
    <w:rsid w:val="006F2DE0"/>
    <w:rsid w:val="006F4E7D"/>
    <w:rsid w:val="007053CD"/>
    <w:rsid w:val="00710B4C"/>
    <w:rsid w:val="00714018"/>
    <w:rsid w:val="007167AD"/>
    <w:rsid w:val="00717554"/>
    <w:rsid w:val="00720236"/>
    <w:rsid w:val="00721D59"/>
    <w:rsid w:val="007277C8"/>
    <w:rsid w:val="00727FF8"/>
    <w:rsid w:val="00731E58"/>
    <w:rsid w:val="0073352E"/>
    <w:rsid w:val="00741031"/>
    <w:rsid w:val="0074207A"/>
    <w:rsid w:val="00743FC4"/>
    <w:rsid w:val="007500A6"/>
    <w:rsid w:val="007532B4"/>
    <w:rsid w:val="00754E89"/>
    <w:rsid w:val="007613FA"/>
    <w:rsid w:val="0076497D"/>
    <w:rsid w:val="007654B8"/>
    <w:rsid w:val="007669DC"/>
    <w:rsid w:val="00770621"/>
    <w:rsid w:val="00770A5D"/>
    <w:rsid w:val="007748FD"/>
    <w:rsid w:val="00774980"/>
    <w:rsid w:val="0077627B"/>
    <w:rsid w:val="00782225"/>
    <w:rsid w:val="00782F9D"/>
    <w:rsid w:val="00783C62"/>
    <w:rsid w:val="00786CA6"/>
    <w:rsid w:val="00786D3C"/>
    <w:rsid w:val="007927E3"/>
    <w:rsid w:val="00797A20"/>
    <w:rsid w:val="007A0124"/>
    <w:rsid w:val="007A3801"/>
    <w:rsid w:val="007B2ECC"/>
    <w:rsid w:val="007B4B69"/>
    <w:rsid w:val="007C3229"/>
    <w:rsid w:val="007C6D73"/>
    <w:rsid w:val="007D14DC"/>
    <w:rsid w:val="007D4B07"/>
    <w:rsid w:val="007D6071"/>
    <w:rsid w:val="007E0C00"/>
    <w:rsid w:val="007E1DBC"/>
    <w:rsid w:val="007F00BD"/>
    <w:rsid w:val="007F3023"/>
    <w:rsid w:val="0080075A"/>
    <w:rsid w:val="008012E8"/>
    <w:rsid w:val="00802930"/>
    <w:rsid w:val="008042D3"/>
    <w:rsid w:val="008071C1"/>
    <w:rsid w:val="008136D4"/>
    <w:rsid w:val="008158C6"/>
    <w:rsid w:val="008167DF"/>
    <w:rsid w:val="00822A10"/>
    <w:rsid w:val="00830A72"/>
    <w:rsid w:val="008329CF"/>
    <w:rsid w:val="008354FC"/>
    <w:rsid w:val="00842145"/>
    <w:rsid w:val="0084287C"/>
    <w:rsid w:val="008434E6"/>
    <w:rsid w:val="00851B03"/>
    <w:rsid w:val="00852969"/>
    <w:rsid w:val="008578D0"/>
    <w:rsid w:val="00857C68"/>
    <w:rsid w:val="00860347"/>
    <w:rsid w:val="00861DF9"/>
    <w:rsid w:val="00864E73"/>
    <w:rsid w:val="008655EA"/>
    <w:rsid w:val="00865DAF"/>
    <w:rsid w:val="0086632C"/>
    <w:rsid w:val="0086679F"/>
    <w:rsid w:val="008743C6"/>
    <w:rsid w:val="008758F4"/>
    <w:rsid w:val="00877173"/>
    <w:rsid w:val="008827FB"/>
    <w:rsid w:val="00882DC0"/>
    <w:rsid w:val="0088689D"/>
    <w:rsid w:val="00892182"/>
    <w:rsid w:val="0089688C"/>
    <w:rsid w:val="008A0ABD"/>
    <w:rsid w:val="008A2772"/>
    <w:rsid w:val="008A2822"/>
    <w:rsid w:val="008A586F"/>
    <w:rsid w:val="008A71E9"/>
    <w:rsid w:val="008B427F"/>
    <w:rsid w:val="008C6BBD"/>
    <w:rsid w:val="008D1EEA"/>
    <w:rsid w:val="008D38E6"/>
    <w:rsid w:val="008D3DE9"/>
    <w:rsid w:val="008D57EC"/>
    <w:rsid w:val="008D7C78"/>
    <w:rsid w:val="008E0207"/>
    <w:rsid w:val="008E1F22"/>
    <w:rsid w:val="008E2908"/>
    <w:rsid w:val="008E3240"/>
    <w:rsid w:val="008E3A7D"/>
    <w:rsid w:val="008E4DBB"/>
    <w:rsid w:val="008E6609"/>
    <w:rsid w:val="008E6616"/>
    <w:rsid w:val="008E714E"/>
    <w:rsid w:val="008E743E"/>
    <w:rsid w:val="008F0BFE"/>
    <w:rsid w:val="008F1AF9"/>
    <w:rsid w:val="008F4F11"/>
    <w:rsid w:val="008F50C0"/>
    <w:rsid w:val="008F5145"/>
    <w:rsid w:val="008F6704"/>
    <w:rsid w:val="00902BAF"/>
    <w:rsid w:val="00905229"/>
    <w:rsid w:val="00907C11"/>
    <w:rsid w:val="009108EF"/>
    <w:rsid w:val="009113AB"/>
    <w:rsid w:val="00914C8C"/>
    <w:rsid w:val="0091784B"/>
    <w:rsid w:val="00920EF5"/>
    <w:rsid w:val="009224C1"/>
    <w:rsid w:val="00922BF3"/>
    <w:rsid w:val="00932EA5"/>
    <w:rsid w:val="00933E6D"/>
    <w:rsid w:val="00942F5A"/>
    <w:rsid w:val="00944AEE"/>
    <w:rsid w:val="00947D97"/>
    <w:rsid w:val="0095053F"/>
    <w:rsid w:val="009540D7"/>
    <w:rsid w:val="00954E98"/>
    <w:rsid w:val="009557C9"/>
    <w:rsid w:val="00962947"/>
    <w:rsid w:val="009644DE"/>
    <w:rsid w:val="00964E72"/>
    <w:rsid w:val="009714F9"/>
    <w:rsid w:val="00972C1D"/>
    <w:rsid w:val="009747C8"/>
    <w:rsid w:val="009756E4"/>
    <w:rsid w:val="00975961"/>
    <w:rsid w:val="00976878"/>
    <w:rsid w:val="00981384"/>
    <w:rsid w:val="00983660"/>
    <w:rsid w:val="009859BE"/>
    <w:rsid w:val="009861B9"/>
    <w:rsid w:val="009A4E20"/>
    <w:rsid w:val="009A60A6"/>
    <w:rsid w:val="009A7918"/>
    <w:rsid w:val="009B0844"/>
    <w:rsid w:val="009C06D8"/>
    <w:rsid w:val="009C3F46"/>
    <w:rsid w:val="009C41F1"/>
    <w:rsid w:val="009C42BB"/>
    <w:rsid w:val="009C43D6"/>
    <w:rsid w:val="009D1190"/>
    <w:rsid w:val="009D3DDB"/>
    <w:rsid w:val="009D63E3"/>
    <w:rsid w:val="009E0595"/>
    <w:rsid w:val="009E1E7A"/>
    <w:rsid w:val="009E21CE"/>
    <w:rsid w:val="009E31F6"/>
    <w:rsid w:val="009F0097"/>
    <w:rsid w:val="009F3A35"/>
    <w:rsid w:val="009F5C97"/>
    <w:rsid w:val="009F7B70"/>
    <w:rsid w:val="00A05F85"/>
    <w:rsid w:val="00A06624"/>
    <w:rsid w:val="00A06A2C"/>
    <w:rsid w:val="00A103FF"/>
    <w:rsid w:val="00A12940"/>
    <w:rsid w:val="00A13E7E"/>
    <w:rsid w:val="00A15D03"/>
    <w:rsid w:val="00A16ABE"/>
    <w:rsid w:val="00A176EA"/>
    <w:rsid w:val="00A235F6"/>
    <w:rsid w:val="00A25307"/>
    <w:rsid w:val="00A33127"/>
    <w:rsid w:val="00A3352F"/>
    <w:rsid w:val="00A34BE3"/>
    <w:rsid w:val="00A373D2"/>
    <w:rsid w:val="00A37AFD"/>
    <w:rsid w:val="00A440EB"/>
    <w:rsid w:val="00A44114"/>
    <w:rsid w:val="00A45263"/>
    <w:rsid w:val="00A505BA"/>
    <w:rsid w:val="00A51021"/>
    <w:rsid w:val="00A528C5"/>
    <w:rsid w:val="00A53029"/>
    <w:rsid w:val="00A62029"/>
    <w:rsid w:val="00A628A7"/>
    <w:rsid w:val="00A7123E"/>
    <w:rsid w:val="00A71CCE"/>
    <w:rsid w:val="00A730B0"/>
    <w:rsid w:val="00A73D76"/>
    <w:rsid w:val="00A7794C"/>
    <w:rsid w:val="00A9133A"/>
    <w:rsid w:val="00A941DE"/>
    <w:rsid w:val="00AA10A8"/>
    <w:rsid w:val="00AA40E3"/>
    <w:rsid w:val="00AB1623"/>
    <w:rsid w:val="00AB378C"/>
    <w:rsid w:val="00AB5D55"/>
    <w:rsid w:val="00AD32DE"/>
    <w:rsid w:val="00AD3363"/>
    <w:rsid w:val="00AD4070"/>
    <w:rsid w:val="00AD4BFE"/>
    <w:rsid w:val="00AD62F8"/>
    <w:rsid w:val="00AE0DAF"/>
    <w:rsid w:val="00AF105B"/>
    <w:rsid w:val="00AF1A2C"/>
    <w:rsid w:val="00AF1D6F"/>
    <w:rsid w:val="00AF3EBB"/>
    <w:rsid w:val="00AF7B2C"/>
    <w:rsid w:val="00B01427"/>
    <w:rsid w:val="00B018D0"/>
    <w:rsid w:val="00B041FE"/>
    <w:rsid w:val="00B056BC"/>
    <w:rsid w:val="00B124EF"/>
    <w:rsid w:val="00B24BA8"/>
    <w:rsid w:val="00B24CFA"/>
    <w:rsid w:val="00B26F22"/>
    <w:rsid w:val="00B30B79"/>
    <w:rsid w:val="00B3619E"/>
    <w:rsid w:val="00B361AD"/>
    <w:rsid w:val="00B3628B"/>
    <w:rsid w:val="00B402AF"/>
    <w:rsid w:val="00B408DB"/>
    <w:rsid w:val="00B40C9F"/>
    <w:rsid w:val="00B423B5"/>
    <w:rsid w:val="00B43BE4"/>
    <w:rsid w:val="00B54BF9"/>
    <w:rsid w:val="00B54C30"/>
    <w:rsid w:val="00B610DB"/>
    <w:rsid w:val="00B62413"/>
    <w:rsid w:val="00B629C5"/>
    <w:rsid w:val="00B63B40"/>
    <w:rsid w:val="00B67691"/>
    <w:rsid w:val="00B71A78"/>
    <w:rsid w:val="00B71F85"/>
    <w:rsid w:val="00B724A3"/>
    <w:rsid w:val="00B80776"/>
    <w:rsid w:val="00B855E5"/>
    <w:rsid w:val="00BA1DA1"/>
    <w:rsid w:val="00BA2907"/>
    <w:rsid w:val="00BA5D40"/>
    <w:rsid w:val="00BB1419"/>
    <w:rsid w:val="00BB1B12"/>
    <w:rsid w:val="00BB217F"/>
    <w:rsid w:val="00BC06D9"/>
    <w:rsid w:val="00BC15D5"/>
    <w:rsid w:val="00BC35F2"/>
    <w:rsid w:val="00BC384D"/>
    <w:rsid w:val="00BC7E95"/>
    <w:rsid w:val="00BD62EF"/>
    <w:rsid w:val="00BD7E44"/>
    <w:rsid w:val="00BE2703"/>
    <w:rsid w:val="00BE644A"/>
    <w:rsid w:val="00BF110A"/>
    <w:rsid w:val="00BF4E0A"/>
    <w:rsid w:val="00C01AD4"/>
    <w:rsid w:val="00C02637"/>
    <w:rsid w:val="00C03B5A"/>
    <w:rsid w:val="00C053D3"/>
    <w:rsid w:val="00C06619"/>
    <w:rsid w:val="00C074C9"/>
    <w:rsid w:val="00C16226"/>
    <w:rsid w:val="00C2199D"/>
    <w:rsid w:val="00C23510"/>
    <w:rsid w:val="00C24550"/>
    <w:rsid w:val="00C26056"/>
    <w:rsid w:val="00C26A3C"/>
    <w:rsid w:val="00C30F84"/>
    <w:rsid w:val="00C31CC3"/>
    <w:rsid w:val="00C37C09"/>
    <w:rsid w:val="00C4065A"/>
    <w:rsid w:val="00C44B4C"/>
    <w:rsid w:val="00C45730"/>
    <w:rsid w:val="00C50610"/>
    <w:rsid w:val="00C51F96"/>
    <w:rsid w:val="00C54A76"/>
    <w:rsid w:val="00C558EA"/>
    <w:rsid w:val="00C605F4"/>
    <w:rsid w:val="00C60D5A"/>
    <w:rsid w:val="00C6350E"/>
    <w:rsid w:val="00C648AA"/>
    <w:rsid w:val="00C77BB1"/>
    <w:rsid w:val="00C81D19"/>
    <w:rsid w:val="00C82842"/>
    <w:rsid w:val="00C82A79"/>
    <w:rsid w:val="00C837D5"/>
    <w:rsid w:val="00C875CD"/>
    <w:rsid w:val="00C90639"/>
    <w:rsid w:val="00C90ED8"/>
    <w:rsid w:val="00C92C88"/>
    <w:rsid w:val="00C94D6F"/>
    <w:rsid w:val="00C95CEE"/>
    <w:rsid w:val="00CA2542"/>
    <w:rsid w:val="00CA37B4"/>
    <w:rsid w:val="00CA50F5"/>
    <w:rsid w:val="00CA6775"/>
    <w:rsid w:val="00CA78BC"/>
    <w:rsid w:val="00CB0A24"/>
    <w:rsid w:val="00CB1A68"/>
    <w:rsid w:val="00CC0C96"/>
    <w:rsid w:val="00CD04EA"/>
    <w:rsid w:val="00CD1ADE"/>
    <w:rsid w:val="00CD2344"/>
    <w:rsid w:val="00CD461D"/>
    <w:rsid w:val="00CE164D"/>
    <w:rsid w:val="00CE2484"/>
    <w:rsid w:val="00CE2A96"/>
    <w:rsid w:val="00CE3792"/>
    <w:rsid w:val="00CF6283"/>
    <w:rsid w:val="00CF6FAB"/>
    <w:rsid w:val="00D011AC"/>
    <w:rsid w:val="00D02A78"/>
    <w:rsid w:val="00D05F45"/>
    <w:rsid w:val="00D1326E"/>
    <w:rsid w:val="00D158C1"/>
    <w:rsid w:val="00D30B19"/>
    <w:rsid w:val="00D32BBA"/>
    <w:rsid w:val="00D424F0"/>
    <w:rsid w:val="00D429E9"/>
    <w:rsid w:val="00D43D8B"/>
    <w:rsid w:val="00D50B18"/>
    <w:rsid w:val="00D53841"/>
    <w:rsid w:val="00D53D98"/>
    <w:rsid w:val="00D55CE9"/>
    <w:rsid w:val="00D5603B"/>
    <w:rsid w:val="00D5630D"/>
    <w:rsid w:val="00D57E4D"/>
    <w:rsid w:val="00D62B96"/>
    <w:rsid w:val="00D66392"/>
    <w:rsid w:val="00D70AA0"/>
    <w:rsid w:val="00D8242C"/>
    <w:rsid w:val="00D84858"/>
    <w:rsid w:val="00D8683F"/>
    <w:rsid w:val="00D870E8"/>
    <w:rsid w:val="00D90EBA"/>
    <w:rsid w:val="00D96193"/>
    <w:rsid w:val="00D96A04"/>
    <w:rsid w:val="00D9723D"/>
    <w:rsid w:val="00DA0B82"/>
    <w:rsid w:val="00DA29CA"/>
    <w:rsid w:val="00DA71AE"/>
    <w:rsid w:val="00DA75C6"/>
    <w:rsid w:val="00DB0F3C"/>
    <w:rsid w:val="00DB4727"/>
    <w:rsid w:val="00DB591B"/>
    <w:rsid w:val="00DB7470"/>
    <w:rsid w:val="00DC1A6D"/>
    <w:rsid w:val="00DC1CBA"/>
    <w:rsid w:val="00DD25F7"/>
    <w:rsid w:val="00DD289A"/>
    <w:rsid w:val="00DD44F1"/>
    <w:rsid w:val="00DD59B2"/>
    <w:rsid w:val="00DD6EFF"/>
    <w:rsid w:val="00DE61A9"/>
    <w:rsid w:val="00DF30A1"/>
    <w:rsid w:val="00DF5A91"/>
    <w:rsid w:val="00DF5E75"/>
    <w:rsid w:val="00E01A02"/>
    <w:rsid w:val="00E02617"/>
    <w:rsid w:val="00E026FD"/>
    <w:rsid w:val="00E104AE"/>
    <w:rsid w:val="00E10DEE"/>
    <w:rsid w:val="00E177FC"/>
    <w:rsid w:val="00E2044B"/>
    <w:rsid w:val="00E227E6"/>
    <w:rsid w:val="00E31240"/>
    <w:rsid w:val="00E373C6"/>
    <w:rsid w:val="00E3774F"/>
    <w:rsid w:val="00E40810"/>
    <w:rsid w:val="00E443F9"/>
    <w:rsid w:val="00E456D9"/>
    <w:rsid w:val="00E467B4"/>
    <w:rsid w:val="00E47AE3"/>
    <w:rsid w:val="00E5045A"/>
    <w:rsid w:val="00E51267"/>
    <w:rsid w:val="00E56B3C"/>
    <w:rsid w:val="00E60913"/>
    <w:rsid w:val="00E6618B"/>
    <w:rsid w:val="00E676A5"/>
    <w:rsid w:val="00E70C88"/>
    <w:rsid w:val="00E71A0E"/>
    <w:rsid w:val="00E728AC"/>
    <w:rsid w:val="00E82ED8"/>
    <w:rsid w:val="00E87035"/>
    <w:rsid w:val="00E9140F"/>
    <w:rsid w:val="00E92D58"/>
    <w:rsid w:val="00EA2C98"/>
    <w:rsid w:val="00EA4A51"/>
    <w:rsid w:val="00EA5D6E"/>
    <w:rsid w:val="00EB0A3D"/>
    <w:rsid w:val="00EB0EA7"/>
    <w:rsid w:val="00EB3BB3"/>
    <w:rsid w:val="00EC6C44"/>
    <w:rsid w:val="00EC7736"/>
    <w:rsid w:val="00ED2210"/>
    <w:rsid w:val="00ED2C24"/>
    <w:rsid w:val="00EE3CCA"/>
    <w:rsid w:val="00EE3DCF"/>
    <w:rsid w:val="00EE716F"/>
    <w:rsid w:val="00EF6720"/>
    <w:rsid w:val="00F00D85"/>
    <w:rsid w:val="00F02D54"/>
    <w:rsid w:val="00F231C2"/>
    <w:rsid w:val="00F31B47"/>
    <w:rsid w:val="00F32960"/>
    <w:rsid w:val="00F42364"/>
    <w:rsid w:val="00F447D9"/>
    <w:rsid w:val="00F45EE7"/>
    <w:rsid w:val="00F5072A"/>
    <w:rsid w:val="00F54D92"/>
    <w:rsid w:val="00F57001"/>
    <w:rsid w:val="00F6089D"/>
    <w:rsid w:val="00F7544B"/>
    <w:rsid w:val="00F76662"/>
    <w:rsid w:val="00F807E0"/>
    <w:rsid w:val="00F84069"/>
    <w:rsid w:val="00F84D26"/>
    <w:rsid w:val="00F8500E"/>
    <w:rsid w:val="00F858E2"/>
    <w:rsid w:val="00F8604C"/>
    <w:rsid w:val="00F91CCD"/>
    <w:rsid w:val="00F923D4"/>
    <w:rsid w:val="00F92726"/>
    <w:rsid w:val="00FA1D83"/>
    <w:rsid w:val="00FA2522"/>
    <w:rsid w:val="00FA528F"/>
    <w:rsid w:val="00FA629F"/>
    <w:rsid w:val="00FB054C"/>
    <w:rsid w:val="00FB2946"/>
    <w:rsid w:val="00FB30D8"/>
    <w:rsid w:val="00FB5A26"/>
    <w:rsid w:val="00FB6273"/>
    <w:rsid w:val="00FC3108"/>
    <w:rsid w:val="00FC485A"/>
    <w:rsid w:val="00FC50B9"/>
    <w:rsid w:val="00FC5DA0"/>
    <w:rsid w:val="00FC648C"/>
    <w:rsid w:val="00FC665F"/>
    <w:rsid w:val="00FC7FB8"/>
    <w:rsid w:val="00FD23EF"/>
    <w:rsid w:val="00FD522A"/>
    <w:rsid w:val="00FD59E0"/>
    <w:rsid w:val="00FD6101"/>
    <w:rsid w:val="00FD7401"/>
    <w:rsid w:val="00FE7533"/>
    <w:rsid w:val="00FE78C0"/>
    <w:rsid w:val="00FF3300"/>
    <w:rsid w:val="00FF56C9"/>
    <w:rsid w:val="00FF5F9A"/>
    <w:rsid w:val="0103948C"/>
    <w:rsid w:val="01318018"/>
    <w:rsid w:val="0175BF78"/>
    <w:rsid w:val="01952DBC"/>
    <w:rsid w:val="01C4A344"/>
    <w:rsid w:val="02C0FF79"/>
    <w:rsid w:val="02DCA1AA"/>
    <w:rsid w:val="045205E5"/>
    <w:rsid w:val="0454A42E"/>
    <w:rsid w:val="059AF332"/>
    <w:rsid w:val="05BB6C66"/>
    <w:rsid w:val="0711AEEE"/>
    <w:rsid w:val="07FF6564"/>
    <w:rsid w:val="0904EF7C"/>
    <w:rsid w:val="097BAD91"/>
    <w:rsid w:val="099111D6"/>
    <w:rsid w:val="09CC1047"/>
    <w:rsid w:val="0A743C8C"/>
    <w:rsid w:val="0CC08D7F"/>
    <w:rsid w:val="0CE45748"/>
    <w:rsid w:val="0CFFB31D"/>
    <w:rsid w:val="0D49A44F"/>
    <w:rsid w:val="0DE0F638"/>
    <w:rsid w:val="0DE9ABEE"/>
    <w:rsid w:val="0E2CAD8E"/>
    <w:rsid w:val="0E30C7A0"/>
    <w:rsid w:val="0E556453"/>
    <w:rsid w:val="0FA528C1"/>
    <w:rsid w:val="1001D817"/>
    <w:rsid w:val="100986DD"/>
    <w:rsid w:val="101F9886"/>
    <w:rsid w:val="1097581A"/>
    <w:rsid w:val="11079544"/>
    <w:rsid w:val="12C4A77A"/>
    <w:rsid w:val="14FCE598"/>
    <w:rsid w:val="15AC2D5E"/>
    <w:rsid w:val="15AC5C44"/>
    <w:rsid w:val="177F0039"/>
    <w:rsid w:val="177F1090"/>
    <w:rsid w:val="1882B9F2"/>
    <w:rsid w:val="18B2045A"/>
    <w:rsid w:val="19AB9DD1"/>
    <w:rsid w:val="19CCF703"/>
    <w:rsid w:val="1AE7DB2B"/>
    <w:rsid w:val="1B5C5698"/>
    <w:rsid w:val="1B8151A9"/>
    <w:rsid w:val="1C5CAAD8"/>
    <w:rsid w:val="1C5FCA4C"/>
    <w:rsid w:val="1C7F8949"/>
    <w:rsid w:val="1DADF51E"/>
    <w:rsid w:val="1DB6C277"/>
    <w:rsid w:val="1ED84FFC"/>
    <w:rsid w:val="1FDA249A"/>
    <w:rsid w:val="20808A57"/>
    <w:rsid w:val="2288C4C2"/>
    <w:rsid w:val="22C84C40"/>
    <w:rsid w:val="232463B0"/>
    <w:rsid w:val="238F6352"/>
    <w:rsid w:val="23BC53C4"/>
    <w:rsid w:val="24DEA985"/>
    <w:rsid w:val="26211C09"/>
    <w:rsid w:val="26494AA3"/>
    <w:rsid w:val="268211DB"/>
    <w:rsid w:val="26A471FC"/>
    <w:rsid w:val="26E9B1A9"/>
    <w:rsid w:val="277B34FD"/>
    <w:rsid w:val="28354E41"/>
    <w:rsid w:val="28FE2BA9"/>
    <w:rsid w:val="29137103"/>
    <w:rsid w:val="2943B3B3"/>
    <w:rsid w:val="2A6841DF"/>
    <w:rsid w:val="2B92D100"/>
    <w:rsid w:val="2CCCBF30"/>
    <w:rsid w:val="2E87F966"/>
    <w:rsid w:val="2F699548"/>
    <w:rsid w:val="2FEFEF9F"/>
    <w:rsid w:val="30021944"/>
    <w:rsid w:val="3058CCCA"/>
    <w:rsid w:val="30943709"/>
    <w:rsid w:val="339DF6B7"/>
    <w:rsid w:val="344575EF"/>
    <w:rsid w:val="3451D890"/>
    <w:rsid w:val="354474C9"/>
    <w:rsid w:val="357F00F1"/>
    <w:rsid w:val="36163429"/>
    <w:rsid w:val="36259BDA"/>
    <w:rsid w:val="3666B257"/>
    <w:rsid w:val="367A6B05"/>
    <w:rsid w:val="36C50ED9"/>
    <w:rsid w:val="37448E4D"/>
    <w:rsid w:val="3806A97F"/>
    <w:rsid w:val="383F8BD2"/>
    <w:rsid w:val="39FF7F07"/>
    <w:rsid w:val="3A4A1846"/>
    <w:rsid w:val="3A5AF69C"/>
    <w:rsid w:val="3B3B4BAE"/>
    <w:rsid w:val="3DBEA04F"/>
    <w:rsid w:val="3E3185B0"/>
    <w:rsid w:val="3F1685D7"/>
    <w:rsid w:val="3F2364E8"/>
    <w:rsid w:val="3FEE1D7E"/>
    <w:rsid w:val="404EF259"/>
    <w:rsid w:val="4118127D"/>
    <w:rsid w:val="412069AD"/>
    <w:rsid w:val="414B29B2"/>
    <w:rsid w:val="430162B6"/>
    <w:rsid w:val="443E7161"/>
    <w:rsid w:val="44449D4A"/>
    <w:rsid w:val="4449E4EA"/>
    <w:rsid w:val="44B20C29"/>
    <w:rsid w:val="45350454"/>
    <w:rsid w:val="456E719A"/>
    <w:rsid w:val="45F238D4"/>
    <w:rsid w:val="460CDBCB"/>
    <w:rsid w:val="473DD782"/>
    <w:rsid w:val="47897A8C"/>
    <w:rsid w:val="47FBD704"/>
    <w:rsid w:val="494496C7"/>
    <w:rsid w:val="497CB085"/>
    <w:rsid w:val="49A0DFE9"/>
    <w:rsid w:val="49E320ED"/>
    <w:rsid w:val="4AC60B74"/>
    <w:rsid w:val="4AED0373"/>
    <w:rsid w:val="4B261D5B"/>
    <w:rsid w:val="4D7EE3EC"/>
    <w:rsid w:val="4E020F6F"/>
    <w:rsid w:val="4E1492F1"/>
    <w:rsid w:val="4E531230"/>
    <w:rsid w:val="4EB738A9"/>
    <w:rsid w:val="503347AD"/>
    <w:rsid w:val="503E5225"/>
    <w:rsid w:val="511842F1"/>
    <w:rsid w:val="511DF8DA"/>
    <w:rsid w:val="51FACEDF"/>
    <w:rsid w:val="52945E8B"/>
    <w:rsid w:val="52AFCFAE"/>
    <w:rsid w:val="52F034BD"/>
    <w:rsid w:val="52F48CD8"/>
    <w:rsid w:val="53482675"/>
    <w:rsid w:val="54B200DF"/>
    <w:rsid w:val="55814B15"/>
    <w:rsid w:val="5A32F0EB"/>
    <w:rsid w:val="5A41DB9F"/>
    <w:rsid w:val="5B52A67A"/>
    <w:rsid w:val="5BBD5701"/>
    <w:rsid w:val="5BEE74F5"/>
    <w:rsid w:val="5BF26F12"/>
    <w:rsid w:val="5E331413"/>
    <w:rsid w:val="5E441B46"/>
    <w:rsid w:val="5F0868D2"/>
    <w:rsid w:val="5F0B0FF9"/>
    <w:rsid w:val="5FAB075F"/>
    <w:rsid w:val="5FCAC818"/>
    <w:rsid w:val="5FD026C9"/>
    <w:rsid w:val="60766104"/>
    <w:rsid w:val="6186DA49"/>
    <w:rsid w:val="620AE10C"/>
    <w:rsid w:val="6345DB33"/>
    <w:rsid w:val="635BAE03"/>
    <w:rsid w:val="639B2932"/>
    <w:rsid w:val="63CD5F39"/>
    <w:rsid w:val="657C1E80"/>
    <w:rsid w:val="6581A9FB"/>
    <w:rsid w:val="669148A4"/>
    <w:rsid w:val="6865E91B"/>
    <w:rsid w:val="68F6DF83"/>
    <w:rsid w:val="69FF79AB"/>
    <w:rsid w:val="6A6E439C"/>
    <w:rsid w:val="6AA27A0D"/>
    <w:rsid w:val="6B076FD5"/>
    <w:rsid w:val="6B4053F5"/>
    <w:rsid w:val="6B40DD5E"/>
    <w:rsid w:val="6C5BB59F"/>
    <w:rsid w:val="6C8D26A1"/>
    <w:rsid w:val="6CB2430A"/>
    <w:rsid w:val="6D00BA04"/>
    <w:rsid w:val="6D833E91"/>
    <w:rsid w:val="6DBA78E3"/>
    <w:rsid w:val="6DE50162"/>
    <w:rsid w:val="6DF7B5C5"/>
    <w:rsid w:val="6E2849C1"/>
    <w:rsid w:val="6EA869BA"/>
    <w:rsid w:val="6F7F7052"/>
    <w:rsid w:val="6FE414B8"/>
    <w:rsid w:val="708A8DB8"/>
    <w:rsid w:val="70BDF02D"/>
    <w:rsid w:val="7106A29B"/>
    <w:rsid w:val="72C7D332"/>
    <w:rsid w:val="72EACF30"/>
    <w:rsid w:val="7357F337"/>
    <w:rsid w:val="73690509"/>
    <w:rsid w:val="74DB09EA"/>
    <w:rsid w:val="76CDA9B1"/>
    <w:rsid w:val="77F36DF4"/>
    <w:rsid w:val="7897EDA6"/>
    <w:rsid w:val="796A213A"/>
    <w:rsid w:val="7AE3A2D9"/>
    <w:rsid w:val="7C0E82BE"/>
    <w:rsid w:val="7CAEAA3D"/>
    <w:rsid w:val="7CE33DC0"/>
    <w:rsid w:val="7D3D57B1"/>
    <w:rsid w:val="7D69D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CE17"/>
  <w15:chartTrackingRefBased/>
  <w15:docId w15:val="{36E4B39C-6453-49C5-ABD4-6473C689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41"/>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20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2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2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2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2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241"/>
    <w:rPr>
      <w:rFonts w:eastAsiaTheme="majorEastAsia" w:cstheme="majorBidi"/>
      <w:color w:val="272727" w:themeColor="text1" w:themeTint="D8"/>
    </w:rPr>
  </w:style>
  <w:style w:type="paragraph" w:styleId="Title">
    <w:name w:val="Title"/>
    <w:basedOn w:val="Normal"/>
    <w:next w:val="Normal"/>
    <w:link w:val="TitleChar"/>
    <w:uiPriority w:val="10"/>
    <w:qFormat/>
    <w:rsid w:val="002002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241"/>
    <w:pPr>
      <w:spacing w:before="160"/>
      <w:jc w:val="center"/>
    </w:pPr>
    <w:rPr>
      <w:i/>
      <w:iCs/>
      <w:color w:val="404040" w:themeColor="text1" w:themeTint="BF"/>
    </w:rPr>
  </w:style>
  <w:style w:type="character" w:customStyle="1" w:styleId="QuoteChar">
    <w:name w:val="Quote Char"/>
    <w:basedOn w:val="DefaultParagraphFont"/>
    <w:link w:val="Quote"/>
    <w:uiPriority w:val="29"/>
    <w:rsid w:val="00200241"/>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00241"/>
    <w:pPr>
      <w:ind w:left="720"/>
      <w:contextualSpacing/>
    </w:pPr>
  </w:style>
  <w:style w:type="character" w:styleId="IntenseEmphasis">
    <w:name w:val="Intense Emphasis"/>
    <w:basedOn w:val="DefaultParagraphFont"/>
    <w:uiPriority w:val="21"/>
    <w:qFormat/>
    <w:rsid w:val="00200241"/>
    <w:rPr>
      <w:i/>
      <w:iCs/>
      <w:color w:val="0F4761" w:themeColor="accent1" w:themeShade="BF"/>
    </w:rPr>
  </w:style>
  <w:style w:type="paragraph" w:styleId="IntenseQuote">
    <w:name w:val="Intense Quote"/>
    <w:basedOn w:val="Normal"/>
    <w:next w:val="Normal"/>
    <w:link w:val="IntenseQuoteChar"/>
    <w:uiPriority w:val="30"/>
    <w:qFormat/>
    <w:rsid w:val="0020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241"/>
    <w:rPr>
      <w:i/>
      <w:iCs/>
      <w:color w:val="0F4761" w:themeColor="accent1" w:themeShade="BF"/>
    </w:rPr>
  </w:style>
  <w:style w:type="character" w:styleId="IntenseReference">
    <w:name w:val="Intense Reference"/>
    <w:basedOn w:val="DefaultParagraphFont"/>
    <w:uiPriority w:val="32"/>
    <w:qFormat/>
    <w:rsid w:val="00200241"/>
    <w:rPr>
      <w:b/>
      <w:bCs/>
      <w:smallCaps/>
      <w:color w:val="0F4761" w:themeColor="accent1" w:themeShade="BF"/>
      <w:spacing w:val="5"/>
    </w:rPr>
  </w:style>
  <w:style w:type="character" w:styleId="PlaceholderText">
    <w:name w:val="Placeholder Text"/>
    <w:basedOn w:val="DefaultParagraphFont"/>
    <w:rsid w:val="00200241"/>
    <w:rPr>
      <w:color w:val="808080"/>
    </w:rPr>
  </w:style>
  <w:style w:type="paragraph" w:styleId="Header">
    <w:name w:val="header"/>
    <w:basedOn w:val="Normal"/>
    <w:link w:val="HeaderChar"/>
    <w:unhideWhenUsed/>
    <w:rsid w:val="00200241"/>
    <w:pPr>
      <w:tabs>
        <w:tab w:val="center" w:pos="4513"/>
        <w:tab w:val="right" w:pos="9026"/>
      </w:tabs>
    </w:pPr>
  </w:style>
  <w:style w:type="character" w:customStyle="1" w:styleId="HeaderChar">
    <w:name w:val="Header Char"/>
    <w:basedOn w:val="DefaultParagraphFont"/>
    <w:link w:val="Header"/>
    <w:rsid w:val="00200241"/>
    <w:rPr>
      <w:rFonts w:ascii="Times New Roman" w:eastAsia="Times New Roman" w:hAnsi="Times New Roman" w:cs="Times New Roman"/>
      <w:kern w:val="0"/>
      <w:szCs w:val="20"/>
      <w:lang w:val="lt-LT"/>
      <w14:ligatures w14:val="none"/>
    </w:rPr>
  </w:style>
  <w:style w:type="paragraph" w:styleId="Footer">
    <w:name w:val="footer"/>
    <w:basedOn w:val="Normal"/>
    <w:link w:val="FooterChar"/>
    <w:uiPriority w:val="99"/>
    <w:unhideWhenUsed/>
    <w:rsid w:val="00200241"/>
    <w:pPr>
      <w:tabs>
        <w:tab w:val="center" w:pos="4513"/>
        <w:tab w:val="right" w:pos="9026"/>
      </w:tabs>
    </w:pPr>
  </w:style>
  <w:style w:type="character" w:customStyle="1" w:styleId="FooterChar">
    <w:name w:val="Footer Char"/>
    <w:basedOn w:val="DefaultParagraphFont"/>
    <w:link w:val="Footer"/>
    <w:uiPriority w:val="99"/>
    <w:rsid w:val="00200241"/>
    <w:rPr>
      <w:rFonts w:ascii="Times New Roman" w:eastAsia="Times New Roman" w:hAnsi="Times New Roman" w:cs="Times New Roman"/>
      <w:kern w:val="0"/>
      <w:szCs w:val="20"/>
      <w:lang w:val="lt-LT"/>
      <w14:ligatures w14:val="none"/>
    </w:rPr>
  </w:style>
  <w:style w:type="paragraph" w:customStyle="1" w:styleId="paragraph">
    <w:name w:val="paragraph"/>
    <w:basedOn w:val="Normal"/>
    <w:rsid w:val="00200241"/>
    <w:pPr>
      <w:spacing w:before="100" w:beforeAutospacing="1" w:after="100" w:afterAutospacing="1"/>
    </w:pPr>
    <w:rPr>
      <w:szCs w:val="24"/>
      <w:lang w:val="en-US"/>
    </w:rPr>
  </w:style>
  <w:style w:type="character" w:customStyle="1" w:styleId="normaltextrun">
    <w:name w:val="normaltextrun"/>
    <w:basedOn w:val="DefaultParagraphFont"/>
    <w:rsid w:val="00200241"/>
  </w:style>
  <w:style w:type="character" w:customStyle="1" w:styleId="eop">
    <w:name w:val="eop"/>
    <w:basedOn w:val="DefaultParagraphFont"/>
    <w:rsid w:val="00200241"/>
  </w:style>
  <w:style w:type="paragraph" w:styleId="Revision">
    <w:name w:val="Revision"/>
    <w:hidden/>
    <w:semiHidden/>
    <w:rsid w:val="00200241"/>
    <w:pPr>
      <w:spacing w:after="0" w:line="240" w:lineRule="auto"/>
    </w:pPr>
    <w:rPr>
      <w:rFonts w:ascii="Times New Roman" w:eastAsia="Times New Roman" w:hAnsi="Times New Roman" w:cs="Times New Roman"/>
      <w:kern w:val="0"/>
      <w:szCs w:val="20"/>
      <w:lang w:val="lt-LT"/>
      <w14:ligatures w14:val="none"/>
    </w:rPr>
  </w:style>
  <w:style w:type="paragraph" w:customStyle="1" w:styleId="Standard">
    <w:name w:val="Standard"/>
    <w:rsid w:val="00200241"/>
    <w:pPr>
      <w:widowControl w:val="0"/>
      <w:suppressAutoHyphens/>
      <w:autoSpaceDN w:val="0"/>
      <w:spacing w:after="0" w:line="240" w:lineRule="auto"/>
      <w:textAlignment w:val="baseline"/>
    </w:pPr>
    <w:rPr>
      <w:rFonts w:ascii="Calibri" w:eastAsia="Lucida Sans Unicode" w:hAnsi="Calibri" w:cs="Tahoma"/>
      <w:color w:val="000000"/>
      <w:kern w:val="3"/>
      <w:lang w:bidi="en-US"/>
      <w14:ligatures w14:val="none"/>
    </w:rPr>
  </w:style>
  <w:style w:type="character" w:styleId="Hyperlink">
    <w:name w:val="Hyperlink"/>
    <w:basedOn w:val="DefaultParagraphFont"/>
    <w:uiPriority w:val="99"/>
    <w:unhideWhenUsed/>
    <w:rsid w:val="00200241"/>
    <w:rPr>
      <w:color w:val="467886" w:themeColor="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00241"/>
  </w:style>
  <w:style w:type="character" w:customStyle="1" w:styleId="cf01">
    <w:name w:val="cf01"/>
    <w:basedOn w:val="DefaultParagraphFont"/>
    <w:rsid w:val="00200241"/>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770621"/>
    <w:rPr>
      <w:sz w:val="16"/>
      <w:szCs w:val="16"/>
    </w:rPr>
  </w:style>
  <w:style w:type="paragraph" w:styleId="CommentText">
    <w:name w:val="annotation text"/>
    <w:basedOn w:val="Normal"/>
    <w:link w:val="CommentTextChar"/>
    <w:unhideWhenUsed/>
    <w:rsid w:val="00770621"/>
    <w:rPr>
      <w:sz w:val="20"/>
    </w:rPr>
  </w:style>
  <w:style w:type="character" w:customStyle="1" w:styleId="CommentTextChar">
    <w:name w:val="Comment Text Char"/>
    <w:basedOn w:val="DefaultParagraphFont"/>
    <w:link w:val="CommentText"/>
    <w:rsid w:val="00770621"/>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60347"/>
    <w:rPr>
      <w:b/>
      <w:bCs/>
    </w:rPr>
  </w:style>
  <w:style w:type="character" w:customStyle="1" w:styleId="CommentSubjectChar">
    <w:name w:val="Comment Subject Char"/>
    <w:basedOn w:val="CommentTextChar"/>
    <w:link w:val="CommentSubject"/>
    <w:uiPriority w:val="99"/>
    <w:semiHidden/>
    <w:rsid w:val="00860347"/>
    <w:rPr>
      <w:rFonts w:ascii="Times New Roman" w:eastAsia="Times New Roman" w:hAnsi="Times New Roman" w:cs="Times New Roman"/>
      <w:b/>
      <w:bCs/>
      <w:kern w:val="0"/>
      <w:sz w:val="20"/>
      <w:szCs w:val="20"/>
      <w:lang w:val="lt-LT"/>
      <w14:ligatures w14:val="none"/>
    </w:rPr>
  </w:style>
  <w:style w:type="character" w:styleId="Mention">
    <w:name w:val="Mention"/>
    <w:basedOn w:val="DefaultParagraphFont"/>
    <w:uiPriority w:val="99"/>
    <w:unhideWhenUsed/>
    <w:rsid w:val="00EE716F"/>
    <w:rPr>
      <w:color w:val="2B579A"/>
      <w:shd w:val="clear" w:color="auto" w:fill="E1DFDD"/>
    </w:rPr>
  </w:style>
  <w:style w:type="character" w:styleId="UnresolvedMention">
    <w:name w:val="Unresolved Mention"/>
    <w:basedOn w:val="DefaultParagraphFont"/>
    <w:uiPriority w:val="99"/>
    <w:semiHidden/>
    <w:unhideWhenUsed/>
    <w:rsid w:val="001A047F"/>
    <w:rPr>
      <w:color w:val="605E5C"/>
      <w:shd w:val="clear" w:color="auto" w:fill="E1DFDD"/>
    </w:rPr>
  </w:style>
  <w:style w:type="paragraph" w:styleId="NormalWeb">
    <w:name w:val="Normal (Web)"/>
    <w:basedOn w:val="Normal"/>
    <w:uiPriority w:val="99"/>
    <w:semiHidden/>
    <w:unhideWhenUsed/>
    <w:rsid w:val="003F7C8F"/>
    <w:rPr>
      <w:szCs w:val="24"/>
    </w:rPr>
  </w:style>
  <w:style w:type="paragraph" w:customStyle="1" w:styleId="TableParagraph">
    <w:name w:val="Table Paragraph"/>
    <w:basedOn w:val="Normal"/>
    <w:uiPriority w:val="1"/>
    <w:qFormat/>
    <w:rsid w:val="003426A2"/>
    <w:pPr>
      <w:widowControl w:val="0"/>
      <w:autoSpaceDE w:val="0"/>
      <w:autoSpaceDN w:val="0"/>
      <w:ind w:left="1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as@adam.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2FB26-0F10-4B9A-BD29-B6398C249B7C}">
  <ds:schemaRefs>
    <ds:schemaRef ds:uri="http://schemas.microsoft.com/office/2006/metadata/properties"/>
    <ds:schemaRef ds:uri="http://schemas.microsoft.com/office/infopath/2007/PartnerControls"/>
    <ds:schemaRef ds:uri="D198C320-2EA0-4033-BB1E-1344257DF188"/>
  </ds:schemaRefs>
</ds:datastoreItem>
</file>

<file path=customXml/itemProps2.xml><?xml version="1.0" encoding="utf-8"?>
<ds:datastoreItem xmlns:ds="http://schemas.openxmlformats.org/officeDocument/2006/customXml" ds:itemID="{492D5126-572F-40EE-BE47-F93B4C70678E}">
  <ds:schemaRefs>
    <ds:schemaRef ds:uri="http://schemas.openxmlformats.org/officeDocument/2006/bibliography"/>
  </ds:schemaRefs>
</ds:datastoreItem>
</file>

<file path=customXml/itemProps3.xml><?xml version="1.0" encoding="utf-8"?>
<ds:datastoreItem xmlns:ds="http://schemas.openxmlformats.org/officeDocument/2006/customXml" ds:itemID="{5FFCA551-0667-44D9-A7E0-A7E910670D03}">
  <ds:schemaRefs>
    <ds:schemaRef ds:uri="http://schemas.microsoft.com/sharepoint/v3/contenttype/forms"/>
  </ds:schemaRefs>
</ds:datastoreItem>
</file>

<file path=customXml/itemProps4.xml><?xml version="1.0" encoding="utf-8"?>
<ds:datastoreItem xmlns:ds="http://schemas.openxmlformats.org/officeDocument/2006/customXml" ds:itemID="{974E345F-FEF3-4024-816A-1B299AAD8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1241</Words>
  <Characters>7079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77db3efd-de6f-4a6a-8784-0b285da52adf</vt:lpstr>
    </vt:vector>
  </TitlesOfParts>
  <Company/>
  <LinksUpToDate>false</LinksUpToDate>
  <CharactersWithSpaces>8304</CharactersWithSpaces>
  <SharedDoc>false</SharedDoc>
  <HLinks>
    <vt:vector size="36" baseType="variant">
      <vt:variant>
        <vt:i4>2424959</vt:i4>
      </vt:variant>
      <vt:variant>
        <vt:i4>15</vt:i4>
      </vt:variant>
      <vt:variant>
        <vt:i4>0</vt:i4>
      </vt:variant>
      <vt:variant>
        <vt:i4>5</vt:i4>
      </vt:variant>
      <vt:variant>
        <vt:lpwstr>https://www.telecentras.lt/apie-mus/</vt:lpwstr>
      </vt:variant>
      <vt:variant>
        <vt:lpwstr>ISO-standartai</vt:lpwstr>
      </vt:variant>
      <vt:variant>
        <vt:i4>2818108</vt:i4>
      </vt:variant>
      <vt:variant>
        <vt:i4>12</vt:i4>
      </vt:variant>
      <vt:variant>
        <vt:i4>0</vt:i4>
      </vt:variant>
      <vt:variant>
        <vt:i4>5</vt:i4>
      </vt:variant>
      <vt:variant>
        <vt:lpwstr>https://www.telecentras.lt/apie-mus/korupcijos-prevencija/</vt:lpwstr>
      </vt:variant>
      <vt:variant>
        <vt:lpwstr/>
      </vt:variant>
      <vt:variant>
        <vt:i4>6553725</vt:i4>
      </vt:variant>
      <vt:variant>
        <vt:i4>9</vt:i4>
      </vt:variant>
      <vt:variant>
        <vt:i4>0</vt:i4>
      </vt:variant>
      <vt:variant>
        <vt:i4>5</vt:i4>
      </vt:variant>
      <vt:variant>
        <vt:lpwstr>https://www.telecentras.lt/wp-content/uploads/2020/12/Partneri%C5%B3_etikos_kodeksas.pdf</vt:lpwstr>
      </vt:variant>
      <vt:variant>
        <vt:lpwstr/>
      </vt:variant>
      <vt:variant>
        <vt:i4>8126586</vt:i4>
      </vt:variant>
      <vt:variant>
        <vt:i4>6</vt:i4>
      </vt:variant>
      <vt:variant>
        <vt:i4>0</vt:i4>
      </vt:variant>
      <vt:variant>
        <vt:i4>5</vt:i4>
      </vt:variant>
      <vt:variant>
        <vt:lpwstr>http://www.telecentras.lt/</vt:lpwstr>
      </vt:variant>
      <vt:variant>
        <vt:lpwstr/>
      </vt:variant>
      <vt:variant>
        <vt:i4>3604599</vt:i4>
      </vt:variant>
      <vt:variant>
        <vt:i4>3</vt:i4>
      </vt:variant>
      <vt:variant>
        <vt:i4>0</vt:i4>
      </vt:variant>
      <vt:variant>
        <vt:i4>5</vt:i4>
      </vt:variant>
      <vt:variant>
        <vt:lpwstr>https://e-seimas.lrs.lt/portal/legalAct/lt/TAD/TAIS.189498/asr</vt:lpwstr>
      </vt:variant>
      <vt:variant>
        <vt:lpwstr/>
      </vt:variant>
      <vt:variant>
        <vt:i4>3604599</vt:i4>
      </vt:variant>
      <vt:variant>
        <vt:i4>0</vt:i4>
      </vt:variant>
      <vt:variant>
        <vt:i4>0</vt:i4>
      </vt:variant>
      <vt:variant>
        <vt:i4>5</vt:i4>
      </vt:variant>
      <vt:variant>
        <vt:lpwstr>https://e-seimas.lrs.lt/portal/legalAct/lt/TAD/TAIS.189498/asr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77db3efd-de6f-4a6a-8784-0b285da52adf</dc:title>
  <dc:subject/>
  <dc:creator>Kamilė Jurskytė</dc:creator>
  <cp:keywords/>
  <dc:description/>
  <cp:lastModifiedBy>Iligija Vaščiūnienė</cp:lastModifiedBy>
  <cp:revision>2</cp:revision>
  <cp:lastPrinted>2025-10-10T07:24:00Z</cp:lastPrinted>
  <dcterms:created xsi:type="dcterms:W3CDTF">2026-01-02T11:39:00Z</dcterms:created>
  <dcterms:modified xsi:type="dcterms:W3CDTF">2026-01-02T11:39:00Z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1a1211da,79959181,35ae2e8d</vt:lpwstr>
  </property>
  <property fmtid="{D5CDD505-2E9C-101B-9397-08002B2CF9AE}" pid="3" name="ClassificationContentMarkingHeaderFontProps">
    <vt:lpwstr>#000000,10,Calibri</vt:lpwstr>
  </property>
  <property fmtid="{D5CDD505-2E9C-101B-9397-08002B2CF9AE}" pid="4" name="ClassificationContentMarkingHeaderText">
    <vt:lpwstr>Viešoji informacija</vt:lpwstr>
  </property>
  <property fmtid="{D5CDD505-2E9C-101B-9397-08002B2CF9AE}" pid="5" name="ContentTypeId">
    <vt:lpwstr>0x0101004BEE3F725D50DF4FB26647C02D651251</vt:lpwstr>
  </property>
  <property fmtid="{D5CDD505-2E9C-101B-9397-08002B2CF9AE}" pid="6" name="MediaServiceImageTags">
    <vt:lpwstr/>
  </property>
  <property fmtid="{D5CDD505-2E9C-101B-9397-08002B2CF9AE}" pid="7" name="GrammarlyDocumentId">
    <vt:lpwstr>1861fd74-e76f-4850-b3a9-668e302bc4ac</vt:lpwstr>
  </property>
  <property fmtid="{D5CDD505-2E9C-101B-9397-08002B2CF9AE}" pid="8" name="MSIP_Label_808d2b19-29e7-4815-bb19-039c689a0646_Enabled">
    <vt:lpwstr>true</vt:lpwstr>
  </property>
  <property fmtid="{D5CDD505-2E9C-101B-9397-08002B2CF9AE}" pid="9" name="MSIP_Label_808d2b19-29e7-4815-bb19-039c689a0646_SetDate">
    <vt:lpwstr>2025-09-30T09:06:03Z</vt:lpwstr>
  </property>
  <property fmtid="{D5CDD505-2E9C-101B-9397-08002B2CF9AE}" pid="10" name="MSIP_Label_808d2b19-29e7-4815-bb19-039c689a0646_Method">
    <vt:lpwstr>Privileged</vt:lpwstr>
  </property>
  <property fmtid="{D5CDD505-2E9C-101B-9397-08002B2CF9AE}" pid="11" name="MSIP_Label_808d2b19-29e7-4815-bb19-039c689a0646_Name">
    <vt:lpwstr>Viešoji informacija</vt:lpwstr>
  </property>
  <property fmtid="{D5CDD505-2E9C-101B-9397-08002B2CF9AE}" pid="12" name="MSIP_Label_808d2b19-29e7-4815-bb19-039c689a0646_SiteId">
    <vt:lpwstr>6cc14c12-a38c-4807-8395-0aafacd7fe58</vt:lpwstr>
  </property>
  <property fmtid="{D5CDD505-2E9C-101B-9397-08002B2CF9AE}" pid="13" name="MSIP_Label_808d2b19-29e7-4815-bb19-039c689a0646_ActionId">
    <vt:lpwstr>3002bf61-89ca-4403-912f-530c8ba5ede6</vt:lpwstr>
  </property>
  <property fmtid="{D5CDD505-2E9C-101B-9397-08002B2CF9AE}" pid="14" name="MSIP_Label_808d2b19-29e7-4815-bb19-039c689a0646_ContentBits">
    <vt:lpwstr>1</vt:lpwstr>
  </property>
  <property fmtid="{D5CDD505-2E9C-101B-9397-08002B2CF9AE}" pid="15" name="MSIP_Label_808d2b19-29e7-4815-bb19-039c689a0646_Tag">
    <vt:lpwstr>10, 0, 1, 1</vt:lpwstr>
  </property>
</Properties>
</file>