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15E15DC2" w:rsidR="002B06AB" w:rsidRPr="00660A26" w:rsidRDefault="00660A26">
            <w:pPr>
              <w:jc w:val="both"/>
              <w:rPr>
                <w:kern w:val="2"/>
                <w:szCs w:val="24"/>
              </w:rPr>
            </w:pPr>
            <w:r w:rsidRPr="00660A26">
              <w:rPr>
                <w:rFonts w:ascii="TimesNewRomanPSMT" w:hAnsi="TimesNewRomanPSMT" w:cs="TimesNewRomanPSMT"/>
                <w:szCs w:val="24"/>
              </w:rPr>
              <w:t>2025-10-24</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329A1361" w:rsidR="002B06AB" w:rsidRPr="00660A26" w:rsidRDefault="00660A26">
            <w:pPr>
              <w:jc w:val="both"/>
              <w:rPr>
                <w:kern w:val="2"/>
                <w:szCs w:val="24"/>
              </w:rPr>
            </w:pPr>
            <w:r w:rsidRPr="00660A26">
              <w:rPr>
                <w:rFonts w:ascii="TimesNewRomanPSMT" w:hAnsi="TimesNewRomanPSMT" w:cs="TimesNewRomanPSMT"/>
                <w:szCs w:val="24"/>
              </w:rPr>
              <w:t>EV12-219</w:t>
            </w: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5F024C51" w:rsidR="002B06AB" w:rsidRDefault="006F2266">
            <w:pPr>
              <w:jc w:val="both"/>
              <w:rPr>
                <w:rFonts w:asciiTheme="majorBidi" w:hAnsiTheme="majorBidi" w:cstheme="majorBidi"/>
                <w:kern w:val="2"/>
              </w:rPr>
            </w:pPr>
            <w:r w:rsidRPr="25FE8E62">
              <w:rPr>
                <w:color w:val="000000" w:themeColor="text1"/>
                <w:szCs w:val="24"/>
              </w:rPr>
              <w:t>Lietuvių kalbos ir literatūros pagrindinio ugdymo pasiekimų patikrinimo užduočių parengimo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0FF02FE1" w:rsidR="002B06AB" w:rsidRDefault="00DD50BF">
            <w:pPr>
              <w:jc w:val="both"/>
              <w:rPr>
                <w:kern w:val="2"/>
              </w:rPr>
            </w:pPr>
            <w:r w:rsidRPr="004E47BD">
              <w:rPr>
                <w:color w:val="00241A"/>
                <w:szCs w:val="24"/>
                <w:shd w:val="clear" w:color="auto" w:fill="FFFFFF"/>
              </w:rPr>
              <w:t>4726385</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301A39C5" w:rsidR="002B06AB" w:rsidRDefault="00C06CD1">
            <w:pPr>
              <w:rPr>
                <w:sz w:val="22"/>
                <w:szCs w:val="22"/>
              </w:rPr>
            </w:pPr>
            <w:sdt>
              <w:sdtPr>
                <w:rPr>
                  <w:rFonts w:asciiTheme="majorBidi" w:hAnsiTheme="majorBidi" w:cstheme="majorBidi"/>
                  <w:kern w:val="2"/>
                </w:rPr>
                <w:alias w:val="PASIRINKTI"/>
                <w:tag w:val="PASIRINKTI"/>
                <w:id w:val="-1138481008"/>
                <w:placeholder>
                  <w:docPart w:val="C7DC6A29E4C740F9A07549F8C079A954"/>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1865E6" w:rsidRPr="25FE8E62">
                  <w:rPr>
                    <w:rFonts w:asciiTheme="majorBidi" w:hAnsiTheme="majorBidi" w:cstheme="majorBidi"/>
                    <w:kern w:val="2"/>
                  </w:rPr>
                  <w:t>I kategorija. Lietuvių kalbos ir literatūros patikrinimo užduočių parengimo ir recenzavimo paslaugos</w:t>
                </w:r>
              </w:sdtContent>
            </w:sdt>
          </w:p>
        </w:tc>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141"/>
        <w:gridCol w:w="3609"/>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rsidTr="00DB0DF6">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141"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609"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609"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609"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609"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609"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609"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609"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609"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609"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Simonas Šabanovas</w:t>
            </w:r>
          </w:p>
        </w:tc>
      </w:tr>
      <w:tr w:rsidR="002B06AB" w14:paraId="3C7D781B"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609"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rsidTr="00DB0DF6">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609" w:type="dxa"/>
            <w:tcBorders>
              <w:top w:val="single" w:sz="4" w:space="0" w:color="000000"/>
              <w:left w:val="single" w:sz="4" w:space="0" w:color="000000"/>
              <w:bottom w:val="single" w:sz="4" w:space="0" w:color="000000"/>
              <w:right w:val="single" w:sz="4" w:space="0" w:color="000000"/>
            </w:tcBorders>
          </w:tcPr>
          <w:p w14:paraId="693F2C6C" w14:textId="24F1497F" w:rsidR="002B06AB" w:rsidRDefault="002B06AB" w:rsidP="004E642A">
            <w:pPr>
              <w:rPr>
                <w:kern w:val="2"/>
                <w:szCs w:val="24"/>
              </w:rPr>
            </w:pPr>
          </w:p>
        </w:tc>
      </w:tr>
      <w:tr w:rsidR="002B06AB" w14:paraId="1C309812"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609" w:type="dxa"/>
            <w:tcBorders>
              <w:top w:val="single" w:sz="4" w:space="0" w:color="000000"/>
              <w:left w:val="single" w:sz="4" w:space="0" w:color="000000"/>
              <w:bottom w:val="single" w:sz="4" w:space="0" w:color="000000"/>
              <w:right w:val="single" w:sz="4" w:space="0" w:color="000000"/>
            </w:tcBorders>
          </w:tcPr>
          <w:p w14:paraId="78742EB4" w14:textId="0DCC350A" w:rsidR="002B06AB" w:rsidRPr="00211FB3" w:rsidRDefault="002B06AB" w:rsidP="00211FB3">
            <w:pPr>
              <w:suppressAutoHyphens w:val="0"/>
              <w:rPr>
                <w:szCs w:val="24"/>
                <w:lang w:eastAsia="lt-LT"/>
              </w:rPr>
            </w:pPr>
          </w:p>
        </w:tc>
      </w:tr>
      <w:tr w:rsidR="002B06AB" w14:paraId="17A6375C"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609" w:type="dxa"/>
            <w:tcBorders>
              <w:top w:val="single" w:sz="4" w:space="0" w:color="000000"/>
              <w:left w:val="single" w:sz="4" w:space="0" w:color="000000"/>
              <w:bottom w:val="single" w:sz="4" w:space="0" w:color="000000"/>
              <w:right w:val="single" w:sz="4" w:space="0" w:color="000000"/>
            </w:tcBorders>
          </w:tcPr>
          <w:p w14:paraId="7F9F26F3" w14:textId="4D0885D5" w:rsidR="002B06AB" w:rsidRDefault="002B06AB" w:rsidP="00F74331">
            <w:pPr>
              <w:rPr>
                <w:kern w:val="2"/>
                <w:szCs w:val="24"/>
              </w:rPr>
            </w:pPr>
          </w:p>
        </w:tc>
      </w:tr>
      <w:tr w:rsidR="002B06AB" w14:paraId="41354995"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609" w:type="dxa"/>
            <w:tcBorders>
              <w:top w:val="single" w:sz="4" w:space="0" w:color="000000"/>
              <w:left w:val="single" w:sz="4" w:space="0" w:color="000000"/>
              <w:bottom w:val="single" w:sz="4" w:space="0" w:color="000000"/>
              <w:right w:val="single" w:sz="4" w:space="0" w:color="000000"/>
            </w:tcBorders>
          </w:tcPr>
          <w:p w14:paraId="4874BAF6" w14:textId="5B0316AB" w:rsidR="002B06AB" w:rsidRDefault="002B06AB" w:rsidP="00B55442">
            <w:pPr>
              <w:rPr>
                <w:kern w:val="2"/>
                <w:szCs w:val="24"/>
              </w:rPr>
            </w:pPr>
          </w:p>
        </w:tc>
      </w:tr>
      <w:tr w:rsidR="002B06AB" w14:paraId="278D9AD0"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609" w:type="dxa"/>
            <w:tcBorders>
              <w:top w:val="single" w:sz="4" w:space="0" w:color="000000"/>
              <w:left w:val="single" w:sz="4" w:space="0" w:color="000000"/>
              <w:bottom w:val="single" w:sz="4" w:space="0" w:color="000000"/>
              <w:right w:val="single" w:sz="4" w:space="0" w:color="000000"/>
            </w:tcBorders>
          </w:tcPr>
          <w:p w14:paraId="2095A2A7" w14:textId="1B6A558A" w:rsidR="002B06AB" w:rsidRDefault="002B06AB" w:rsidP="00F210EE">
            <w:pPr>
              <w:rPr>
                <w:kern w:val="2"/>
                <w:szCs w:val="24"/>
              </w:rPr>
            </w:pPr>
          </w:p>
        </w:tc>
      </w:tr>
      <w:tr w:rsidR="002B06AB" w14:paraId="3E95C37D"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609" w:type="dxa"/>
            <w:tcBorders>
              <w:top w:val="single" w:sz="4" w:space="0" w:color="000000"/>
              <w:left w:val="single" w:sz="4" w:space="0" w:color="000000"/>
              <w:bottom w:val="single" w:sz="4" w:space="0" w:color="000000"/>
              <w:right w:val="single" w:sz="4" w:space="0" w:color="000000"/>
            </w:tcBorders>
          </w:tcPr>
          <w:p w14:paraId="33B4EA85" w14:textId="61A706F4" w:rsidR="002B06AB" w:rsidRPr="004274F8" w:rsidRDefault="002B06AB" w:rsidP="004274F8">
            <w:pPr>
              <w:rPr>
                <w:kern w:val="2"/>
                <w:szCs w:val="24"/>
              </w:rPr>
            </w:pPr>
          </w:p>
        </w:tc>
      </w:tr>
      <w:tr w:rsidR="002B06AB" w14:paraId="396EDD96"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609" w:type="dxa"/>
            <w:tcBorders>
              <w:top w:val="single" w:sz="4" w:space="0" w:color="000000"/>
              <w:left w:val="single" w:sz="4" w:space="0" w:color="000000"/>
              <w:bottom w:val="single" w:sz="4" w:space="0" w:color="000000"/>
              <w:right w:val="single" w:sz="4" w:space="0" w:color="000000"/>
            </w:tcBorders>
          </w:tcPr>
          <w:p w14:paraId="0DB37A7E" w14:textId="0A522AEF" w:rsidR="002B06AB" w:rsidRDefault="002B06AB" w:rsidP="00EB114B">
            <w:pPr>
              <w:rPr>
                <w:kern w:val="2"/>
                <w:szCs w:val="24"/>
              </w:rPr>
            </w:pPr>
          </w:p>
        </w:tc>
      </w:tr>
      <w:tr w:rsidR="002B06AB" w14:paraId="53DD5359"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609" w:type="dxa"/>
            <w:tcBorders>
              <w:top w:val="single" w:sz="4" w:space="0" w:color="000000"/>
              <w:left w:val="single" w:sz="4" w:space="0" w:color="000000"/>
              <w:bottom w:val="single" w:sz="4" w:space="0" w:color="000000"/>
              <w:right w:val="single" w:sz="4" w:space="0" w:color="000000"/>
            </w:tcBorders>
          </w:tcPr>
          <w:p w14:paraId="0A4D55B2" w14:textId="01760A28" w:rsidR="002B06AB" w:rsidRDefault="002B06AB" w:rsidP="00DB0DF6">
            <w:pPr>
              <w:rPr>
                <w:kern w:val="2"/>
                <w:szCs w:val="24"/>
              </w:rPr>
            </w:pPr>
          </w:p>
        </w:tc>
      </w:tr>
      <w:tr w:rsidR="002B06AB" w14:paraId="7E5867C1" w14:textId="77777777" w:rsidTr="00DB0DF6">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609" w:type="dxa"/>
            <w:tcBorders>
              <w:top w:val="single" w:sz="4" w:space="0" w:color="000000"/>
              <w:left w:val="single" w:sz="4" w:space="0" w:color="000000"/>
              <w:bottom w:val="single" w:sz="4" w:space="0" w:color="000000"/>
              <w:right w:val="single" w:sz="4" w:space="0" w:color="000000"/>
            </w:tcBorders>
          </w:tcPr>
          <w:p w14:paraId="567FC293" w14:textId="28705E93" w:rsidR="002B06AB" w:rsidRDefault="002B06AB" w:rsidP="00696C25">
            <w:pPr>
              <w:rPr>
                <w:kern w:val="2"/>
                <w:szCs w:val="24"/>
              </w:rPr>
            </w:pPr>
          </w:p>
        </w:tc>
      </w:tr>
      <w:tr w:rsidR="002B06AB" w14:paraId="715D6B2F" w14:textId="77777777" w:rsidTr="00DB0DF6">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3141"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609"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040F2D">
            <w:pPr>
              <w:rPr>
                <w:kern w:val="2"/>
                <w:szCs w:val="24"/>
              </w:rPr>
            </w:pPr>
          </w:p>
        </w:tc>
      </w:tr>
    </w:tbl>
    <w:p w14:paraId="27E5EC87" w14:textId="77777777" w:rsidR="002B06AB" w:rsidRPr="00BD3749"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t>2. ATSAKINGI ASMENYS</w:t>
            </w:r>
          </w:p>
        </w:tc>
      </w:tr>
      <w:tr w:rsidR="002B06AB"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3822389B" w:rsidR="002B06AB" w:rsidRDefault="002B06AB" w:rsidP="005064D6">
            <w:pPr>
              <w:rPr>
                <w:i/>
                <w:kern w:val="2"/>
                <w:szCs w:val="24"/>
              </w:rPr>
            </w:pPr>
          </w:p>
        </w:tc>
      </w:tr>
      <w:tr w:rsidR="002B06AB" w14:paraId="69C07DA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06" w:type="dxa"/>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225845E4" w:rsidR="00831855" w:rsidRDefault="00C06CD1" w:rsidP="00831855">
            <w:pPr>
              <w:rPr>
                <w:rStyle w:val="normaltextrun"/>
              </w:rPr>
            </w:pPr>
            <w:sdt>
              <w:sdtPr>
                <w:rPr>
                  <w:rFonts w:asciiTheme="majorBidi" w:hAnsiTheme="majorBidi" w:cstheme="majorBidi"/>
                  <w:kern w:val="2"/>
                </w:rPr>
                <w:alias w:val="PASIRINKTI"/>
                <w:tag w:val="PASIRINKTI"/>
                <w:id w:val="2081324351"/>
                <w:placeholder>
                  <w:docPart w:val="4623C1A5EDF042E8ADE3948530AF5AEC"/>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156BEA" w:rsidRPr="25FE8E62">
                  <w:rPr>
                    <w:rFonts w:asciiTheme="majorBidi" w:hAnsiTheme="majorBidi" w:cstheme="majorBidi"/>
                    <w:kern w:val="2"/>
                  </w:rPr>
                  <w:t>Lietuvių kalbos ir literatūros pagrindinio ugdymo pasiekimų patikrinimo užduočių parengimo paslaugos</w:t>
                </w:r>
              </w:sdtContent>
            </w:sdt>
            <w:r w:rsidR="00156BEA" w:rsidRPr="25FE8E62">
              <w:rPr>
                <w:color w:val="000000" w:themeColor="text1"/>
                <w:kern w:val="2"/>
              </w:rPr>
              <w:t xml:space="preserve"> </w:t>
            </w:r>
            <w:r w:rsidR="00156BEA">
              <w:rPr>
                <w:color w:val="000000" w:themeColor="text1"/>
                <w:kern w:val="2"/>
              </w:rPr>
              <w:t>(</w:t>
            </w:r>
            <w:r w:rsidR="00831855">
              <w:rPr>
                <w:kern w:val="2"/>
                <w:szCs w:val="24"/>
              </w:rPr>
              <w:t xml:space="preserve">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6C882438" w14:textId="77777777" w:rsidR="00024677" w:rsidRPr="005A718B" w:rsidRDefault="00C06CD1" w:rsidP="00024677">
            <w:pPr>
              <w:rPr>
                <w:color w:val="000000" w:themeColor="text1"/>
                <w:kern w:val="2"/>
              </w:rPr>
            </w:pPr>
            <w:sdt>
              <w:sdtPr>
                <w:rPr>
                  <w:rFonts w:asciiTheme="majorBidi" w:hAnsiTheme="majorBidi" w:cstheme="majorBidi"/>
                  <w:kern w:val="2"/>
                </w:rPr>
                <w:alias w:val="PASIRINKTI"/>
                <w:tag w:val="PASIRINKTI"/>
                <w:id w:val="793409931"/>
                <w:placeholder>
                  <w:docPart w:val="DD21A8B811094CB88DC970B911A6FEE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024677" w:rsidRPr="005A718B">
                  <w:rPr>
                    <w:rFonts w:asciiTheme="majorBidi" w:hAnsiTheme="majorBidi" w:cstheme="majorBidi"/>
                    <w:kern w:val="2"/>
                  </w:rPr>
                  <w:t>Lietuvių kalbos ir literatūros pagrindinio ugdymo pasiekimų patikrinimo užduočių parengimo paslaugos</w:t>
                </w:r>
              </w:sdtContent>
            </w:sdt>
            <w:r w:rsidR="00024677" w:rsidRPr="005A718B">
              <w:rPr>
                <w:color w:val="000000" w:themeColor="text1"/>
                <w:kern w:val="2"/>
              </w:rPr>
              <w:t xml:space="preserve"> </w:t>
            </w:r>
          </w:p>
          <w:p w14:paraId="797EAA23" w14:textId="5B91903B" w:rsidR="002B06AB" w:rsidRPr="005A718B" w:rsidRDefault="00CB7D7E">
            <w:r w:rsidRPr="005A718B">
              <w:rPr>
                <w:kern w:val="2"/>
                <w:szCs w:val="24"/>
              </w:rPr>
              <w:t>Pirkimo Nr</w:t>
            </w:r>
            <w:r w:rsidRPr="005A718B">
              <w:rPr>
                <w:kern w:val="2"/>
              </w:rPr>
              <w:t>.</w:t>
            </w:r>
            <w:r w:rsidR="005A718B" w:rsidRPr="005A718B">
              <w:rPr>
                <w:color w:val="00241A"/>
                <w:szCs w:val="24"/>
                <w:shd w:val="clear" w:color="auto" w:fill="FFFFFF"/>
              </w:rPr>
              <w:t xml:space="preserve"> 4726385</w:t>
            </w:r>
          </w:p>
        </w:tc>
      </w:tr>
      <w:tr w:rsidR="002B06AB"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06" w:type="dxa"/>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09E725AE" w14:textId="72C46E65" w:rsidR="002B06AB" w:rsidRPr="00DA14A4" w:rsidRDefault="00CB7D7E">
            <w:pPr>
              <w:jc w:val="both"/>
            </w:pPr>
            <w:r>
              <w:rPr>
                <w:rFonts w:cstheme="majorBidi"/>
              </w:rPr>
              <w:t xml:space="preserve">Paslaugos pagal Sutartį turi būti pradėtos teikti nuo Sutarties įsigaliojimo dienos ir teikiamos techninės specifikacijos </w:t>
            </w:r>
            <w:r w:rsidR="008530F3">
              <w:rPr>
                <w:rFonts w:cstheme="majorBidi"/>
              </w:rPr>
              <w:t>3</w:t>
            </w:r>
            <w:r>
              <w:rPr>
                <w:rFonts w:cstheme="majorBidi"/>
              </w:rPr>
              <w:t xml:space="preserve"> skyriuje nurodytais terminais.</w:t>
            </w:r>
          </w:p>
          <w:p w14:paraId="5E6D6B6B" w14:textId="16144833" w:rsidR="00E032CD" w:rsidRDefault="00E032CD" w:rsidP="00DA14A4">
            <w:pPr>
              <w:pStyle w:val="paragraph"/>
              <w:spacing w:before="0" w:beforeAutospacing="0" w:after="0" w:afterAutospacing="0"/>
              <w:jc w:val="both"/>
              <w:textAlignment w:val="baseline"/>
              <w:rPr>
                <w:rFonts w:ascii="Segoe UI" w:hAnsi="Segoe UI" w:cs="Segoe UI"/>
                <w:sz w:val="18"/>
                <w:szCs w:val="18"/>
              </w:rPr>
            </w:pPr>
            <w:r>
              <w:rPr>
                <w:rStyle w:val="normaltextrun"/>
              </w:rPr>
              <w:t>Užduočių variantai turi būti galutinai sutvarkyti ir paruošti  perduoti</w:t>
            </w:r>
            <w:r>
              <w:rPr>
                <w:rStyle w:val="normaltextrun"/>
                <w:u w:val="single"/>
              </w:rPr>
              <w:t xml:space="preserve"> suskaitmeninimui</w:t>
            </w:r>
            <w:r>
              <w:rPr>
                <w:rStyle w:val="normaltextrun"/>
              </w:rPr>
              <w:t>:</w:t>
            </w:r>
            <w:r>
              <w:rPr>
                <w:rStyle w:val="eop"/>
              </w:rPr>
              <w:t> </w:t>
            </w:r>
          </w:p>
          <w:p w14:paraId="26BEDB90" w14:textId="30BCD30B" w:rsidR="00E032CD" w:rsidRDefault="00E032CD" w:rsidP="00DA14A4">
            <w:pPr>
              <w:pStyle w:val="paragraph"/>
              <w:spacing w:before="0" w:beforeAutospacing="0" w:after="0" w:afterAutospacing="0"/>
              <w:jc w:val="both"/>
              <w:textAlignment w:val="baseline"/>
              <w:rPr>
                <w:rFonts w:ascii="Segoe UI" w:hAnsi="Segoe UI" w:cs="Segoe UI"/>
                <w:sz w:val="18"/>
                <w:szCs w:val="18"/>
              </w:rPr>
            </w:pPr>
            <w:r>
              <w:rPr>
                <w:rStyle w:val="normaltextrun"/>
              </w:rPr>
              <w:t>pirmosios Užduoties – ne vėliau kaip iki 2026 m. vasario 17 d.;</w:t>
            </w:r>
            <w:r>
              <w:rPr>
                <w:rStyle w:val="eop"/>
              </w:rPr>
              <w:t> </w:t>
            </w:r>
          </w:p>
          <w:p w14:paraId="02F9E82D" w14:textId="63A57189" w:rsidR="00E032CD" w:rsidRDefault="00E032CD" w:rsidP="00DA14A4">
            <w:pPr>
              <w:pStyle w:val="paragraph"/>
              <w:spacing w:before="0" w:beforeAutospacing="0" w:after="0" w:afterAutospacing="0"/>
              <w:jc w:val="both"/>
              <w:textAlignment w:val="baseline"/>
              <w:rPr>
                <w:rFonts w:ascii="Segoe UI" w:hAnsi="Segoe UI" w:cs="Segoe UI"/>
                <w:sz w:val="18"/>
                <w:szCs w:val="18"/>
              </w:rPr>
            </w:pPr>
            <w:r>
              <w:rPr>
                <w:rStyle w:val="normaltextrun"/>
              </w:rPr>
              <w:t>antrosios Užduoties – ne vėliau kaip iki 2026 m. kovo 16 d.</w:t>
            </w:r>
            <w:r>
              <w:rPr>
                <w:rStyle w:val="eop"/>
              </w:rPr>
              <w:t> </w:t>
            </w:r>
          </w:p>
          <w:p w14:paraId="1C393165" w14:textId="77777777" w:rsidR="0019090A" w:rsidRDefault="0019090A" w:rsidP="0019090A">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Paslaugų teikėjas turi peržiūrėti, patikrinti ir, esant poreikiui, teikti pastabas ir korektūrą suskaitmenintam Užduoties variantui, o </w:t>
            </w:r>
            <w:r>
              <w:rPr>
                <w:rStyle w:val="normaltextrun"/>
                <w:u w:val="single"/>
              </w:rPr>
              <w:t>galutinį</w:t>
            </w:r>
            <w:r>
              <w:rPr>
                <w:rStyle w:val="normaltextrun"/>
              </w:rPr>
              <w:t xml:space="preserve"> Užduoties ir jos priedų variantą patvirtinti Paslaugų teikėjo parašu (-</w:t>
            </w:r>
            <w:proofErr w:type="spellStart"/>
            <w:r>
              <w:rPr>
                <w:rStyle w:val="normaltextrun"/>
              </w:rPr>
              <w:t>ais</w:t>
            </w:r>
            <w:proofErr w:type="spellEnd"/>
            <w:r>
              <w:rPr>
                <w:rStyle w:val="normaltextrun"/>
              </w:rPr>
              <w:t>):</w:t>
            </w:r>
            <w:r>
              <w:rPr>
                <w:rStyle w:val="eop"/>
              </w:rPr>
              <w:t> </w:t>
            </w:r>
          </w:p>
          <w:p w14:paraId="5928A6C3" w14:textId="220FCFD8" w:rsidR="0019090A" w:rsidRDefault="0019090A" w:rsidP="00227220">
            <w:pPr>
              <w:pStyle w:val="paragraph"/>
              <w:spacing w:before="0" w:beforeAutospacing="0" w:after="0" w:afterAutospacing="0"/>
              <w:jc w:val="both"/>
              <w:textAlignment w:val="baseline"/>
              <w:rPr>
                <w:rFonts w:ascii="Segoe UI" w:hAnsi="Segoe UI" w:cs="Segoe UI"/>
                <w:sz w:val="18"/>
                <w:szCs w:val="18"/>
              </w:rPr>
            </w:pPr>
            <w:r>
              <w:rPr>
                <w:rStyle w:val="normaltextrun"/>
              </w:rPr>
              <w:t>pirmosios Užduoties – ne vėliau kaip iki 2026 m. kovo 23 d.;</w:t>
            </w:r>
            <w:r>
              <w:rPr>
                <w:rStyle w:val="eop"/>
              </w:rPr>
              <w:t> </w:t>
            </w:r>
          </w:p>
          <w:p w14:paraId="07927417" w14:textId="12D0AD9D" w:rsidR="0019090A" w:rsidRDefault="0019090A" w:rsidP="00227220">
            <w:pPr>
              <w:pStyle w:val="paragraph"/>
              <w:spacing w:before="0" w:beforeAutospacing="0" w:after="0" w:afterAutospacing="0"/>
              <w:jc w:val="both"/>
              <w:textAlignment w:val="baseline"/>
              <w:rPr>
                <w:rFonts w:ascii="Segoe UI" w:hAnsi="Segoe UI" w:cs="Segoe UI"/>
                <w:sz w:val="18"/>
                <w:szCs w:val="18"/>
              </w:rPr>
            </w:pPr>
            <w:r>
              <w:rPr>
                <w:rStyle w:val="normaltextrun"/>
              </w:rPr>
              <w:t>antrosios Užduoties – ne vėliau kaip iki 2026 m. balandžio 30 d.</w:t>
            </w:r>
            <w:r>
              <w:rPr>
                <w:rStyle w:val="eop"/>
              </w:rPr>
              <w:t> </w:t>
            </w:r>
          </w:p>
          <w:p w14:paraId="73D08840" w14:textId="783D887E" w:rsidR="002B06AB" w:rsidRPr="00C31A31" w:rsidRDefault="00B25F25">
            <w:pPr>
              <w:jc w:val="both"/>
            </w:pPr>
            <w:r>
              <w:rPr>
                <w:rStyle w:val="normaltextrun"/>
                <w:color w:val="000000"/>
                <w:shd w:val="clear" w:color="auto" w:fill="FFFFFF"/>
              </w:rPr>
              <w:lastRenderedPageBreak/>
              <w:t>Paslaugų teikėjas, pagal poreikį, turi suteikti su Užduoties parengimu susijusias konsultavimo paslaugas ne vėliau kaip iki 2026 m. liepos 15 d.</w:t>
            </w:r>
          </w:p>
          <w:p w14:paraId="2207F27E" w14:textId="4E56AC78" w:rsidR="002B06AB" w:rsidRDefault="00CB7D7E">
            <w:pPr>
              <w:jc w:val="both"/>
            </w:pPr>
            <w:r>
              <w:rPr>
                <w:rFonts w:cstheme="majorBidi"/>
              </w:rPr>
              <w:t xml:space="preserve">Jei </w:t>
            </w:r>
            <w:r w:rsidR="002B1A99">
              <w:rPr>
                <w:rFonts w:cstheme="majorBidi"/>
              </w:rPr>
              <w:t>U</w:t>
            </w:r>
            <w:r>
              <w:rPr>
                <w:rFonts w:cstheme="majorBidi"/>
              </w:rPr>
              <w:t>žduotys bus pateiktos nepilnos apimties, kaip  tai nurodyta Specialių</w:t>
            </w:r>
            <w:r w:rsidR="00EC2A63">
              <w:rPr>
                <w:rFonts w:cstheme="majorBidi"/>
              </w:rPr>
              <w:t>jų</w:t>
            </w:r>
            <w:r>
              <w:rPr>
                <w:rFonts w:cstheme="majorBidi"/>
              </w:rPr>
              <w:t xml:space="preserve"> sąlygų 1 priede „Techninė specifikacija“, bus laikoma kad </w:t>
            </w:r>
            <w:r w:rsidR="002B1A99">
              <w:rPr>
                <w:rFonts w:cstheme="majorBidi"/>
              </w:rPr>
              <w:t>U</w:t>
            </w:r>
            <w:r w:rsidR="00EC2A63">
              <w:rPr>
                <w:rFonts w:cstheme="majorBidi"/>
              </w:rPr>
              <w:t>ž</w:t>
            </w:r>
            <w:r>
              <w:rPr>
                <w:rFonts w:cstheme="majorBidi"/>
              </w:rPr>
              <w:t>duot</w:t>
            </w:r>
            <w:r w:rsidR="00EC2A63">
              <w:rPr>
                <w:rFonts w:cstheme="majorBidi"/>
              </w:rPr>
              <w:t>y</w:t>
            </w:r>
            <w:r>
              <w:rPr>
                <w:rFonts w:cstheme="majorBidi"/>
              </w:rPr>
              <w:t xml:space="preserve">s nėra </w:t>
            </w:r>
            <w:r w:rsidR="00EC2A63">
              <w:rPr>
                <w:rFonts w:cstheme="majorBidi"/>
              </w:rPr>
              <w:t>pateiktos</w:t>
            </w:r>
            <w:r>
              <w:rPr>
                <w:rFonts w:cstheme="majorBidi"/>
              </w:rPr>
              <w:t>.</w:t>
            </w:r>
          </w:p>
        </w:tc>
      </w:tr>
      <w:tr w:rsidR="002B06AB"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6848CBE9" w:rsidR="002B06AB" w:rsidRDefault="00CB7D7E">
            <w:pPr>
              <w:rPr>
                <w:szCs w:val="24"/>
              </w:rPr>
            </w:pPr>
            <w:r>
              <w:rPr>
                <w:rFonts w:cstheme="majorBidi"/>
              </w:rPr>
              <w:t xml:space="preserve">Paslaugos turi būti suteiktos laikantis Techninėje specifikacijoje </w:t>
            </w:r>
            <w:r w:rsidR="00671B98" w:rsidRPr="25FE8E62">
              <w:rPr>
                <w:rFonts w:asciiTheme="majorBidi" w:hAnsiTheme="majorBidi" w:cstheme="majorBidi"/>
                <w:color w:val="000000" w:themeColor="text1"/>
              </w:rPr>
              <w:t>3.1 ir 3.3</w:t>
            </w:r>
            <w:r w:rsidR="0053014C">
              <w:rPr>
                <w:rFonts w:asciiTheme="majorBidi" w:hAnsiTheme="majorBidi" w:cstheme="majorBidi"/>
                <w:color w:val="000000" w:themeColor="text1"/>
              </w:rPr>
              <w:t>–</w:t>
            </w:r>
            <w:r w:rsidR="00671B98" w:rsidRPr="25FE8E62">
              <w:rPr>
                <w:rFonts w:asciiTheme="majorBidi" w:hAnsiTheme="majorBidi" w:cstheme="majorBidi"/>
                <w:color w:val="000000" w:themeColor="text1"/>
              </w:rPr>
              <w:t>3.</w:t>
            </w:r>
            <w:r w:rsidR="00671B98" w:rsidRPr="0053014C">
              <w:rPr>
                <w:rFonts w:asciiTheme="majorBidi" w:hAnsiTheme="majorBidi" w:cstheme="majorBidi"/>
                <w:color w:val="000000" w:themeColor="text1"/>
              </w:rPr>
              <w:t>5</w:t>
            </w:r>
            <w:r w:rsidRPr="0053014C">
              <w:rPr>
                <w:rFonts w:cstheme="majorBidi"/>
              </w:rPr>
              <w:t xml:space="preserve"> papunkčiuose</w:t>
            </w:r>
            <w:r>
              <w:rPr>
                <w:rFonts w:cstheme="majorBidi"/>
              </w:rPr>
              <w:t xml:space="preserve"> nustatytų Paslaugų teikimo terminų.</w:t>
            </w:r>
          </w:p>
        </w:tc>
      </w:tr>
      <w:tr w:rsidR="002B06AB" w14:paraId="733647FA" w14:textId="77777777" w:rsidTr="001B23E7">
        <w:trPr>
          <w:gridBefore w:val="1"/>
          <w:gridAfter w:val="1"/>
          <w:wBefore w:w="34" w:type="dxa"/>
          <w:wAfter w:w="71" w:type="dxa"/>
          <w:trHeight w:val="158"/>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7924685F" w14:textId="3F9A0954" w:rsidR="002B06AB" w:rsidRPr="005F487B" w:rsidRDefault="00CB7D7E">
            <w:pPr>
              <w:jc w:val="both"/>
            </w:pPr>
            <w:r w:rsidRPr="005F487B">
              <w:rPr>
                <w:kern w:val="2"/>
                <w:szCs w:val="24"/>
              </w:rPr>
              <w:t xml:space="preserve">4.5.1. Dviejų </w:t>
            </w:r>
            <w:r w:rsidR="005E60EA" w:rsidRPr="005F487B">
              <w:rPr>
                <w:kern w:val="2"/>
                <w:szCs w:val="24"/>
              </w:rPr>
              <w:t>U</w:t>
            </w:r>
            <w:r w:rsidRPr="005F487B">
              <w:rPr>
                <w:kern w:val="2"/>
                <w:szCs w:val="24"/>
              </w:rPr>
              <w:t xml:space="preserve">žduočių </w:t>
            </w:r>
            <w:r w:rsidRPr="005F487B">
              <w:rPr>
                <w:b/>
                <w:bCs/>
                <w:kern w:val="2"/>
                <w:szCs w:val="24"/>
              </w:rPr>
              <w:t>projektai</w:t>
            </w:r>
            <w:r w:rsidRPr="005F487B">
              <w:rPr>
                <w:kern w:val="2"/>
                <w:szCs w:val="24"/>
              </w:rPr>
              <w:t xml:space="preserve"> su priedais* .</w:t>
            </w:r>
            <w:proofErr w:type="spellStart"/>
            <w:r w:rsidRPr="005F487B">
              <w:rPr>
                <w:i/>
                <w:iCs/>
                <w:kern w:val="2"/>
                <w:szCs w:val="24"/>
              </w:rPr>
              <w:t>docx</w:t>
            </w:r>
            <w:proofErr w:type="spellEnd"/>
            <w:r w:rsidRPr="005F487B">
              <w:rPr>
                <w:kern w:val="2"/>
                <w:szCs w:val="24"/>
              </w:rPr>
              <w:t xml:space="preserve"> formatu ir atspausdinti popierine forma, patvirtinti Tiekėjo parašu (-</w:t>
            </w:r>
            <w:proofErr w:type="spellStart"/>
            <w:r w:rsidRPr="005F487B">
              <w:rPr>
                <w:kern w:val="2"/>
                <w:szCs w:val="24"/>
              </w:rPr>
              <w:t>ais</w:t>
            </w:r>
            <w:proofErr w:type="spellEnd"/>
            <w:r w:rsidRPr="005F487B">
              <w:rPr>
                <w:kern w:val="2"/>
                <w:szCs w:val="24"/>
              </w:rPr>
              <w:t>).</w:t>
            </w:r>
          </w:p>
          <w:p w14:paraId="1781A9E0" w14:textId="4FE64766" w:rsidR="00343863" w:rsidRPr="00343863" w:rsidRDefault="00CB7D7E">
            <w:pPr>
              <w:jc w:val="both"/>
              <w:rPr>
                <w:kern w:val="2"/>
                <w:szCs w:val="24"/>
              </w:rPr>
            </w:pPr>
            <w:r w:rsidRPr="000138CC">
              <w:rPr>
                <w:kern w:val="2"/>
                <w:szCs w:val="24"/>
              </w:rPr>
              <w:t xml:space="preserve">4.5.2. Dviejų </w:t>
            </w:r>
            <w:r w:rsidR="00262625">
              <w:rPr>
                <w:kern w:val="2"/>
                <w:szCs w:val="24"/>
              </w:rPr>
              <w:t>U</w:t>
            </w:r>
            <w:r w:rsidRPr="000138CC">
              <w:rPr>
                <w:kern w:val="2"/>
                <w:szCs w:val="24"/>
              </w:rPr>
              <w:t xml:space="preserve">žduočių </w:t>
            </w:r>
            <w:r w:rsidRPr="000138CC">
              <w:rPr>
                <w:b/>
                <w:bCs/>
                <w:kern w:val="2"/>
                <w:szCs w:val="24"/>
              </w:rPr>
              <w:t>galutiniai</w:t>
            </w:r>
            <w:r w:rsidRPr="000138CC">
              <w:rPr>
                <w:kern w:val="2"/>
                <w:szCs w:val="24"/>
              </w:rPr>
              <w:t xml:space="preserve"> variantai su priedais* .</w:t>
            </w:r>
            <w:proofErr w:type="spellStart"/>
            <w:r w:rsidRPr="000138CC">
              <w:rPr>
                <w:i/>
                <w:iCs/>
                <w:kern w:val="2"/>
                <w:szCs w:val="24"/>
              </w:rPr>
              <w:t>docx</w:t>
            </w:r>
            <w:proofErr w:type="spellEnd"/>
            <w:r w:rsidRPr="000138CC">
              <w:rPr>
                <w:kern w:val="2"/>
                <w:szCs w:val="24"/>
              </w:rPr>
              <w:t xml:space="preserve"> formatu ir atspausdinti popierine forma, patvirtinti Tiekėjo parašu (-</w:t>
            </w:r>
            <w:proofErr w:type="spellStart"/>
            <w:r w:rsidRPr="000138CC">
              <w:rPr>
                <w:kern w:val="2"/>
                <w:szCs w:val="24"/>
              </w:rPr>
              <w:t>ais</w:t>
            </w:r>
            <w:proofErr w:type="spellEnd"/>
            <w:r w:rsidRPr="000138CC">
              <w:rPr>
                <w:kern w:val="2"/>
                <w:szCs w:val="24"/>
              </w:rPr>
              <w:t>).</w:t>
            </w:r>
          </w:p>
          <w:p w14:paraId="14F3D693" w14:textId="35265740" w:rsidR="002B06AB" w:rsidRPr="00262625" w:rsidRDefault="00CB7D7E">
            <w:pPr>
              <w:jc w:val="both"/>
              <w:rPr>
                <w:kern w:val="2"/>
                <w:szCs w:val="24"/>
              </w:rPr>
            </w:pPr>
            <w:r w:rsidRPr="00262625">
              <w:rPr>
                <w:kern w:val="2"/>
                <w:szCs w:val="24"/>
              </w:rPr>
              <w:t>* Užduo</w:t>
            </w:r>
            <w:r w:rsidR="00343863" w:rsidRPr="00262625">
              <w:rPr>
                <w:kern w:val="2"/>
                <w:szCs w:val="24"/>
              </w:rPr>
              <w:t>čių</w:t>
            </w:r>
            <w:r w:rsidRPr="00262625">
              <w:rPr>
                <w:kern w:val="2"/>
                <w:szCs w:val="24"/>
              </w:rPr>
              <w:t xml:space="preserve"> priedai:</w:t>
            </w:r>
          </w:p>
          <w:p w14:paraId="07638F95" w14:textId="77777777" w:rsidR="00262625" w:rsidRDefault="00262625">
            <w:pPr>
              <w:jc w:val="both"/>
              <w:rPr>
                <w:rStyle w:val="normaltextrun"/>
                <w:color w:val="000000"/>
                <w:shd w:val="clear" w:color="auto" w:fill="FFFFFF"/>
              </w:rPr>
            </w:pPr>
            <w:r>
              <w:rPr>
                <w:rStyle w:val="normaltextrun"/>
                <w:color w:val="000000"/>
                <w:shd w:val="clear" w:color="auto" w:fill="FFFFFF"/>
              </w:rPr>
              <w:t xml:space="preserve">- </w:t>
            </w:r>
            <w:r w:rsidR="00343863">
              <w:rPr>
                <w:rStyle w:val="normaltextrun"/>
                <w:color w:val="000000"/>
                <w:shd w:val="clear" w:color="auto" w:fill="FFFFFF"/>
              </w:rPr>
              <w:t xml:space="preserve">Užduočių </w:t>
            </w:r>
            <w:r w:rsidR="00343863" w:rsidRPr="00D10466">
              <w:rPr>
                <w:rStyle w:val="findhit"/>
                <w:color w:val="000000"/>
              </w:rPr>
              <w:t>vertinim</w:t>
            </w:r>
            <w:r w:rsidR="00343863" w:rsidRPr="00D10466">
              <w:rPr>
                <w:rStyle w:val="normaltextrun"/>
                <w:color w:val="000000"/>
                <w:shd w:val="clear" w:color="auto" w:fill="FFFFFF"/>
              </w:rPr>
              <w:t>o</w:t>
            </w:r>
            <w:r w:rsidR="00343863">
              <w:rPr>
                <w:rStyle w:val="normaltextrun"/>
                <w:color w:val="000000"/>
                <w:shd w:val="clear" w:color="auto" w:fill="FFFFFF"/>
              </w:rPr>
              <w:t xml:space="preserve"> instrukcij</w:t>
            </w:r>
            <w:r>
              <w:rPr>
                <w:rStyle w:val="normaltextrun"/>
                <w:color w:val="000000"/>
                <w:shd w:val="clear" w:color="auto" w:fill="FFFFFF"/>
              </w:rPr>
              <w:t>o</w:t>
            </w:r>
            <w:r w:rsidR="00343863">
              <w:rPr>
                <w:rStyle w:val="normaltextrun"/>
                <w:color w:val="000000"/>
                <w:shd w:val="clear" w:color="auto" w:fill="FFFFFF"/>
              </w:rPr>
              <w:t>s</w:t>
            </w:r>
            <w:r>
              <w:rPr>
                <w:rStyle w:val="normaltextrun"/>
                <w:color w:val="000000"/>
                <w:shd w:val="clear" w:color="auto" w:fill="FFFFFF"/>
              </w:rPr>
              <w:t>;</w:t>
            </w:r>
          </w:p>
          <w:p w14:paraId="46C82644" w14:textId="0CA0BBA8" w:rsidR="0028087D" w:rsidRDefault="00262625">
            <w:pPr>
              <w:jc w:val="both"/>
              <w:rPr>
                <w:rStyle w:val="normaltextrun"/>
                <w:color w:val="000000"/>
                <w:shd w:val="clear" w:color="auto" w:fill="FFFFFF"/>
              </w:rPr>
            </w:pPr>
            <w:r>
              <w:rPr>
                <w:rStyle w:val="normaltextrun"/>
                <w:color w:val="000000"/>
                <w:shd w:val="clear" w:color="auto" w:fill="FFFFFF"/>
              </w:rPr>
              <w:t>-</w:t>
            </w:r>
            <w:r w:rsidR="00343863">
              <w:rPr>
                <w:rStyle w:val="normaltextrun"/>
                <w:color w:val="000000"/>
                <w:shd w:val="clear" w:color="auto" w:fill="FFFFFF"/>
              </w:rPr>
              <w:t xml:space="preserve"> Užduočių rašymo ir teksto kūrimo dalių užduočių temų anotacij</w:t>
            </w:r>
            <w:r w:rsidR="0028087D">
              <w:rPr>
                <w:rStyle w:val="normaltextrun"/>
                <w:color w:val="000000"/>
                <w:shd w:val="clear" w:color="auto" w:fill="FFFFFF"/>
              </w:rPr>
              <w:t>o</w:t>
            </w:r>
            <w:r w:rsidR="00343863">
              <w:rPr>
                <w:rStyle w:val="normaltextrun"/>
                <w:color w:val="000000"/>
                <w:shd w:val="clear" w:color="auto" w:fill="FFFFFF"/>
              </w:rPr>
              <w:t>s</w:t>
            </w:r>
            <w:r w:rsidR="0028087D">
              <w:rPr>
                <w:rStyle w:val="normaltextrun"/>
                <w:color w:val="000000"/>
                <w:shd w:val="clear" w:color="auto" w:fill="FFFFFF"/>
              </w:rPr>
              <w:t>;</w:t>
            </w:r>
          </w:p>
          <w:p w14:paraId="3751C250" w14:textId="73E12FBD" w:rsidR="00670CDC" w:rsidRDefault="00670CDC">
            <w:pPr>
              <w:jc w:val="both"/>
              <w:rPr>
                <w:rStyle w:val="normaltextrun"/>
                <w:color w:val="000000"/>
                <w:shd w:val="clear" w:color="auto" w:fill="FFFFFF"/>
              </w:rPr>
            </w:pPr>
            <w:r>
              <w:rPr>
                <w:rStyle w:val="normaltextrun"/>
                <w:color w:val="000000"/>
                <w:shd w:val="clear" w:color="auto" w:fill="FFFFFF"/>
              </w:rPr>
              <w:t>-</w:t>
            </w:r>
            <w:r w:rsidR="00343863">
              <w:rPr>
                <w:rStyle w:val="normaltextrun"/>
                <w:color w:val="000000"/>
                <w:shd w:val="clear" w:color="auto" w:fill="FFFFFF"/>
              </w:rPr>
              <w:t xml:space="preserve"> Užduočių atitikties</w:t>
            </w:r>
            <w:r w:rsidR="00343863">
              <w:rPr>
                <w:rStyle w:val="normaltextrun"/>
                <w:rFonts w:ascii="Calibri Light" w:hAnsi="Calibri Light" w:cs="Calibri Light"/>
                <w:color w:val="000000"/>
                <w:sz w:val="22"/>
                <w:szCs w:val="22"/>
                <w:shd w:val="clear" w:color="auto" w:fill="FFFFFF"/>
              </w:rPr>
              <w:t xml:space="preserve"> </w:t>
            </w:r>
            <w:r w:rsidR="00343863">
              <w:rPr>
                <w:rStyle w:val="normaltextrun"/>
                <w:color w:val="000000"/>
                <w:shd w:val="clear" w:color="auto" w:fill="FFFFFF"/>
              </w:rPr>
              <w:t>Lietuvių kalbos ir literatūros bendrajai programai ir Kalbų pagrindinio ugdymo pasiekimų patikrinimų užduočių aprašui pagrindim</w:t>
            </w:r>
            <w:r>
              <w:rPr>
                <w:rStyle w:val="normaltextrun"/>
                <w:color w:val="000000"/>
                <w:shd w:val="clear" w:color="auto" w:fill="FFFFFF"/>
              </w:rPr>
              <w:t>ai;</w:t>
            </w:r>
          </w:p>
          <w:p w14:paraId="230DAF2C" w14:textId="4D17A070" w:rsidR="00343863" w:rsidRPr="00E57ADC" w:rsidRDefault="005F2E36">
            <w:pPr>
              <w:jc w:val="both"/>
              <w:rPr>
                <w:highlight w:val="yellow"/>
              </w:rPr>
            </w:pPr>
            <w:r>
              <w:rPr>
                <w:rStyle w:val="normaltextrun"/>
                <w:color w:val="000000"/>
                <w:shd w:val="clear" w:color="auto" w:fill="FFFFFF"/>
              </w:rPr>
              <w:t>-</w:t>
            </w:r>
            <w:r w:rsidR="00343863">
              <w:rPr>
                <w:rStyle w:val="normaltextrun"/>
                <w:color w:val="000000"/>
                <w:shd w:val="clear" w:color="auto" w:fill="FFFFFF"/>
              </w:rPr>
              <w:t xml:space="preserve"> Užduotims parengti panaudotų šaltinių sąraš</w:t>
            </w:r>
            <w:r>
              <w:rPr>
                <w:rStyle w:val="normaltextrun"/>
                <w:color w:val="000000"/>
                <w:shd w:val="clear" w:color="auto" w:fill="FFFFFF"/>
              </w:rPr>
              <w:t>ai</w:t>
            </w:r>
            <w:r w:rsidR="00343863">
              <w:rPr>
                <w:rStyle w:val="normaltextrun"/>
                <w:color w:val="000000"/>
                <w:shd w:val="clear" w:color="auto" w:fill="FFFFFF"/>
              </w:rPr>
              <w:t xml:space="preserve"> (bibliografijos)</w:t>
            </w:r>
            <w:r>
              <w:rPr>
                <w:rStyle w:val="normaltextrun"/>
                <w:color w:val="000000"/>
                <w:shd w:val="clear" w:color="auto" w:fill="FFFFFF"/>
              </w:rPr>
              <w:t>;</w:t>
            </w:r>
          </w:p>
          <w:p w14:paraId="5AACC53F" w14:textId="77777777" w:rsidR="002B06AB" w:rsidRDefault="00CB7D7E">
            <w:pPr>
              <w:jc w:val="both"/>
            </w:pPr>
            <w:r>
              <w:rPr>
                <w:kern w:val="2"/>
                <w:szCs w:val="24"/>
              </w:rPr>
              <w:t>4.5.3. Paslaugų perdavimo–priėmimo aktas.</w:t>
            </w:r>
          </w:p>
          <w:p w14:paraId="7E323F43" w14:textId="37E29687" w:rsidR="002B06AB" w:rsidRPr="008F579D" w:rsidRDefault="00CB7D7E">
            <w:pPr>
              <w:jc w:val="both"/>
            </w:pPr>
            <w:r>
              <w:rPr>
                <w:kern w:val="2"/>
                <w:szCs w:val="24"/>
              </w:rPr>
              <w:t>4.5.4. Sąskait</w:t>
            </w:r>
            <w:r w:rsidR="007557B1">
              <w:rPr>
                <w:kern w:val="2"/>
                <w:szCs w:val="24"/>
              </w:rPr>
              <w:t>a</w:t>
            </w:r>
            <w:r>
              <w:rPr>
                <w:kern w:val="2"/>
                <w:szCs w:val="24"/>
              </w:rPr>
              <w:t xml:space="preserve"> faktūr</w:t>
            </w:r>
            <w:r w:rsidR="007557B1">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06" w:type="dxa"/>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1D93A0B2" w14:textId="77777777" w:rsidR="002B06AB" w:rsidRDefault="00CB7D7E">
            <w:pPr>
              <w:jc w:val="both"/>
            </w:pPr>
            <w:r>
              <w:rPr>
                <w:kern w:val="2"/>
                <w:szCs w:val="24"/>
              </w:rPr>
              <w:t>Fiksuotos kainos kainodara.</w:t>
            </w:r>
          </w:p>
          <w:p w14:paraId="43888323" w14:textId="77777777" w:rsidR="002B06AB" w:rsidRDefault="002B06AB">
            <w:pPr>
              <w:jc w:val="both"/>
              <w:rPr>
                <w:kern w:val="2"/>
                <w:szCs w:val="24"/>
              </w:rPr>
            </w:pP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D477A98" w14:textId="747B3592" w:rsidR="002B06AB" w:rsidRDefault="00CB7D7E">
            <w:pPr>
              <w:jc w:val="both"/>
              <w:rPr>
                <w:szCs w:val="24"/>
              </w:rPr>
            </w:pPr>
            <w:r>
              <w:rPr>
                <w:kern w:val="2"/>
                <w:szCs w:val="24"/>
              </w:rPr>
              <w:t xml:space="preserve">Sutarties kaina yra </w:t>
            </w:r>
            <w:r w:rsidR="00CE5ECA" w:rsidRPr="00B64A17">
              <w:rPr>
                <w:iCs/>
                <w:color w:val="000000" w:themeColor="text1"/>
                <w:kern w:val="2"/>
                <w:szCs w:val="24"/>
              </w:rPr>
              <w:t>10052 Eur (dešimt tūkstančių penkiasdešimt du eurai)</w:t>
            </w:r>
            <w:r w:rsidR="00CE5ECA" w:rsidRPr="00ED6378">
              <w:rPr>
                <w:color w:val="000000" w:themeColor="text1"/>
                <w:kern w:val="2"/>
                <w:szCs w:val="24"/>
              </w:rPr>
              <w:t xml:space="preserve"> </w:t>
            </w:r>
            <w:r>
              <w:rPr>
                <w:kern w:val="2"/>
                <w:szCs w:val="24"/>
              </w:rPr>
              <w:t xml:space="preserve"> be PVM.</w:t>
            </w:r>
          </w:p>
          <w:p w14:paraId="2A36D1F1" w14:textId="77777777" w:rsidR="002B06AB" w:rsidRDefault="002B06AB">
            <w:pPr>
              <w:jc w:val="both"/>
              <w:rPr>
                <w:rFonts w:asciiTheme="majorBidi" w:hAnsiTheme="majorBidi" w:cstheme="majorBidi"/>
                <w:kern w:val="2"/>
              </w:rPr>
            </w:pP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t xml:space="preserve">5.3. Sutarties kainos / įkainių perskaičiavimas </w:t>
            </w:r>
            <w:r>
              <w:rPr>
                <w:b/>
                <w:kern w:val="2"/>
                <w:szCs w:val="24"/>
              </w:rPr>
              <w:lastRenderedPageBreak/>
              <w:t xml:space="preserve">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lastRenderedPageBreak/>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lastRenderedPageBreak/>
              <w:t>5.3.2. dėl kainų lygio pokyčio.</w:t>
            </w:r>
          </w:p>
        </w:tc>
      </w:tr>
      <w:tr w:rsidR="002B06AB"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lastRenderedPageBreak/>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Pr>
                <w:kern w:val="2"/>
                <w:szCs w:val="24"/>
              </w:rPr>
              <w:t>as</w:t>
            </w:r>
            <w:proofErr w:type="spellEnd"/>
            <w:r>
              <w:rPr>
                <w:kern w:val="2"/>
                <w:szCs w:val="24"/>
              </w:rPr>
              <w:t>)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79AFA7C9" w:rsidR="002B06AB" w:rsidRDefault="00CB7D7E" w:rsidP="001B23E7">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C06CD1">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lastRenderedPageBreak/>
              <w:t>Netaikoma.</w:t>
            </w:r>
          </w:p>
          <w:p w14:paraId="722A586C" w14:textId="77777777" w:rsidR="002B06AB" w:rsidRDefault="002B06AB">
            <w:pPr>
              <w:rPr>
                <w:szCs w:val="24"/>
              </w:rPr>
            </w:pPr>
          </w:p>
        </w:tc>
      </w:tr>
      <w:tr w:rsidR="002B06AB"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5DC29E1" w14:textId="6EECCB23" w:rsidR="002B06AB" w:rsidRDefault="00CB7D7E">
            <w:pPr>
              <w:rPr>
                <w:kern w:val="2"/>
                <w:szCs w:val="24"/>
              </w:rPr>
            </w:pPr>
            <w:r>
              <w:rPr>
                <w:kern w:val="2"/>
                <w:szCs w:val="24"/>
              </w:rPr>
              <w:t>Netaikoma.</w:t>
            </w:r>
          </w:p>
        </w:tc>
      </w:tr>
      <w:tr w:rsidR="002B06AB" w14:paraId="1D2FAEC1"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12D3F990" w14:textId="77777777" w:rsidR="002B06AB" w:rsidRDefault="002B06AB">
            <w:pPr>
              <w:rPr>
                <w:b/>
                <w:kern w:val="2"/>
                <w:szCs w:val="24"/>
              </w:rPr>
            </w:pPr>
          </w:p>
        </w:tc>
        <w:tc>
          <w:tcPr>
            <w:tcW w:w="6706" w:type="dxa"/>
            <w:tcBorders>
              <w:top w:val="single" w:sz="4" w:space="0" w:color="000000"/>
              <w:bottom w:val="single" w:sz="4" w:space="0" w:color="000000"/>
            </w:tcBorders>
          </w:tcPr>
          <w:p w14:paraId="6919C88D" w14:textId="77777777" w:rsidR="002B06AB" w:rsidRDefault="002B06AB">
            <w:pPr>
              <w:rPr>
                <w:kern w:val="2"/>
                <w:szCs w:val="24"/>
              </w:rPr>
            </w:pPr>
          </w:p>
        </w:tc>
      </w:tr>
      <w:tr w:rsidR="002B06AB" w14:paraId="1776EB62"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61667038" w14:textId="41A07F86" w:rsidR="002B06AB" w:rsidRPr="00DD65F4" w:rsidRDefault="00CB7D7E">
            <w:pPr>
              <w:rPr>
                <w:kern w:val="2"/>
                <w:szCs w:val="24"/>
              </w:rPr>
            </w:pPr>
            <w:r>
              <w:rPr>
                <w:kern w:val="2"/>
                <w:szCs w:val="24"/>
              </w:rPr>
              <w:t>Netaikoma.</w:t>
            </w:r>
          </w:p>
        </w:tc>
      </w:tr>
      <w:tr w:rsidR="002B06AB"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4763FEA4" w:rsidR="002B06AB" w:rsidRPr="00853A47" w:rsidRDefault="00CB7D7E">
            <w:pPr>
              <w:jc w:val="both"/>
              <w:rPr>
                <w:rFonts w:cstheme="majorBidi"/>
              </w:rPr>
            </w:pPr>
            <w:r w:rsidRPr="004B2105">
              <w:rPr>
                <w:rFonts w:cstheme="majorBidi"/>
              </w:rPr>
              <w:t xml:space="preserve">Tiekėjas  gavęs raštu pateiktas Pirkėjo  ar Pirkėjo recenzento pastabas dėl rengiamos </w:t>
            </w:r>
            <w:r w:rsidR="007809A1" w:rsidRPr="004B2105">
              <w:rPr>
                <w:rFonts w:cstheme="majorBidi"/>
              </w:rPr>
              <w:t>Užduoties</w:t>
            </w:r>
            <w:r w:rsidRPr="004B2105">
              <w:rPr>
                <w:rFonts w:cstheme="majorBidi"/>
              </w:rPr>
              <w:t xml:space="preserve"> ir/ar jos priedų, privalo per 5 (penkias) darbo dienas nuo pastabų gavimo dienos pakoreguoti užduotį ir/ar jos priedus, arba pateikti motyvuotą paaiškinimą dėl atsisakymo pastabas priimti.</w:t>
            </w:r>
          </w:p>
        </w:tc>
      </w:tr>
      <w:tr w:rsidR="002B06AB"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06" w:type="dxa"/>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36F10BC0" w14:textId="77777777" w:rsidR="002B06AB" w:rsidRDefault="00C06CD1">
            <w:pPr>
              <w:rPr>
                <w:rFonts w:asciiTheme="majorBidi" w:hAnsiTheme="majorBidi" w:cs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B7D7E">
                  <w:rPr>
                    <w:rFonts w:cstheme="majorBidi"/>
                  </w:rPr>
                  <w:t>Nepasitelkiami.</w:t>
                </w:r>
              </w:sdtContent>
            </w:sdt>
            <w:r w:rsidR="00CB7D7E">
              <w:rPr>
                <w:rFonts w:cstheme="majorBidi"/>
              </w:rPr>
              <w:t xml:space="preserve"> /</w:t>
            </w:r>
          </w:p>
          <w:p w14:paraId="7040666F" w14:textId="7B984DB3" w:rsidR="002B06AB" w:rsidRPr="009F360F" w:rsidRDefault="00CB7D7E">
            <w:pPr>
              <w:rPr>
                <w:rFonts w:asciiTheme="majorBidi" w:hAnsiTheme="majorBidi" w:cstheme="majorBidi"/>
              </w:rPr>
            </w:pPr>
            <w:r>
              <w:rPr>
                <w:rFonts w:cstheme="majorBidi"/>
              </w:rPr>
              <w:t>Sutarties vykdymui pasitelkiami tokie ūkio subjektai, kurių kvalifikacija remiasi Tiekėjas: [nurodyti]</w:t>
            </w:r>
          </w:p>
        </w:tc>
      </w:tr>
      <w:tr w:rsidR="002B06AB" w14:paraId="47F496A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06" w:type="dxa"/>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06" w:type="dxa"/>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w:t>
            </w:r>
            <w:r>
              <w:rPr>
                <w:kern w:val="2"/>
                <w:szCs w:val="24"/>
              </w:rPr>
              <w:lastRenderedPageBreak/>
              <w:t>dydžio delspinigius nuo neapmokėtos sumos be PVM už kiekvieną vėlavimo dieną.</w:t>
            </w:r>
          </w:p>
        </w:tc>
      </w:tr>
      <w:tr w:rsidR="002B06AB" w:rsidRPr="00EC2A63"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lastRenderedPageBreak/>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13E184A2"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1" w:name="_Hlk91495730"/>
            <w:bookmarkEnd w:id="0"/>
            <w:r w:rsidRPr="00EC2A63">
              <w:rPr>
                <w:kern w:val="2"/>
                <w:szCs w:val="24"/>
              </w:rPr>
              <w:t xml:space="preserve">. </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E57ADC">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5C17E622" w:rsidR="002B06AB" w:rsidRDefault="00CB7D7E">
            <w:pPr>
              <w:jc w:val="both"/>
            </w:pPr>
            <w:r>
              <w:rPr>
                <w:kern w:val="2"/>
                <w:szCs w:val="24"/>
              </w:rPr>
              <w:t>9.10.1. Jeigu Tiekėjas suteikia paslaugas, neatitinkančias Techninės specifikacijos ir Sutarties reikalavimų (</w:t>
            </w:r>
            <w:r w:rsidRPr="00A5271A">
              <w:rPr>
                <w:kern w:val="2"/>
                <w:szCs w:val="24"/>
              </w:rPr>
              <w:t>nekokybišką Užduotį, Užduoties priedus</w:t>
            </w:r>
            <w:r w:rsidR="00054F49" w:rsidRPr="00A5271A">
              <w:rPr>
                <w:kern w:val="2"/>
                <w:szCs w:val="24"/>
              </w:rPr>
              <w:t>, recenziją</w:t>
            </w:r>
            <w:r w:rsidRPr="00A5271A">
              <w:rPr>
                <w:kern w:val="2"/>
                <w:szCs w:val="24"/>
              </w:rPr>
              <w:t xml:space="preserve"> ar konsultacijas</w:t>
            </w:r>
            <w:r>
              <w:rPr>
                <w:kern w:val="2"/>
                <w:szCs w:val="24"/>
              </w:rPr>
              <w:t>), Pirkėjas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w:t>
            </w:r>
            <w:r w:rsidR="00A5271A">
              <w:rPr>
                <w:kern w:val="2"/>
                <w:szCs w:val="24"/>
              </w:rPr>
              <w:t>e</w:t>
            </w:r>
            <w:r>
              <w:rPr>
                <w:kern w:val="2"/>
                <w:szCs w:val="24"/>
              </w:rPr>
              <w:t>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16BB3EB8" w14:textId="4188B3BB" w:rsidR="002B06AB" w:rsidRDefault="00CB7D7E">
            <w:pPr>
              <w:jc w:val="both"/>
            </w:pPr>
            <w:r>
              <w:rPr>
                <w:kern w:val="2"/>
                <w:szCs w:val="24"/>
              </w:rPr>
              <w:t>9.10.3. Pažeidus kitų asmenų autorines teises mokama bauda 10 (dešimt) proc. nuo Sutarties specialių sąlygų 5.2 punkte nurodytos Sutarties kainos. </w:t>
            </w: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2B06AB" w14:paraId="54EF067F"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06" w:type="dxa"/>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 xml:space="preserve">10.2. Dideli arba nuolatiniai esminės </w:t>
            </w:r>
            <w:r w:rsidRPr="00853A47">
              <w:rPr>
                <w:b/>
                <w:bCs/>
                <w:kern w:val="2"/>
              </w:rPr>
              <w:lastRenderedPageBreak/>
              <w:t>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75DE941F" w:rsidR="002B06AB" w:rsidRDefault="00CB7D7E">
            <w:pPr>
              <w:jc w:val="both"/>
              <w:rPr>
                <w:shd w:val="clear" w:color="auto" w:fill="FFFFFF"/>
              </w:rPr>
            </w:pPr>
            <w:r>
              <w:rPr>
                <w:kern w:val="2"/>
                <w:shd w:val="clear" w:color="auto" w:fill="FFFFFF"/>
              </w:rPr>
              <w:lastRenderedPageBreak/>
              <w:t>10.1.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32809F18" w:rsidR="002B06AB" w:rsidRDefault="00CB7D7E">
            <w:pPr>
              <w:jc w:val="both"/>
              <w:rPr>
                <w:shd w:val="clear" w:color="auto" w:fill="FFFFFF"/>
              </w:rPr>
            </w:pPr>
            <w:r>
              <w:rPr>
                <w:kern w:val="2"/>
                <w:shd w:val="clear" w:color="auto" w:fill="FFFFFF"/>
              </w:rPr>
              <w:lastRenderedPageBreak/>
              <w:t>10.2. Jei Tiekėjas neištaiso visų trūkumų, ištaiso trūkumus ne pilna apimtimi arba nepateikia argumentuotų paaiškinimų dėl kiekvieno neištaisyto trūkumo ar neištaisytos trūk</w:t>
            </w:r>
            <w:r w:rsidR="009000EC">
              <w:rPr>
                <w:kern w:val="2"/>
                <w:shd w:val="clear" w:color="auto" w:fill="FFFFFF"/>
              </w:rPr>
              <w:t>u</w:t>
            </w:r>
            <w:r>
              <w:rPr>
                <w:kern w:val="2"/>
                <w:shd w:val="clear" w:color="auto" w:fill="FFFFFF"/>
              </w:rPr>
              <w:t xml:space="preserve">mo apimties, kaip tai nurodyta Specialiųjų sąlygų 6.2 punkte. </w:t>
            </w:r>
          </w:p>
        </w:tc>
      </w:tr>
      <w:tr w:rsidR="002B06AB" w14:paraId="2D0E51BA"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06" w:type="dxa"/>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77777777" w:rsidR="002B06AB" w:rsidRDefault="00CB7D7E">
            <w:pPr>
              <w:jc w:val="both"/>
            </w:pPr>
            <w:r>
              <w:rPr>
                <w:kern w:val="2"/>
                <w:szCs w:val="24"/>
              </w:rPr>
              <w:t>Sutartis galioja iki visiško prievolių įvykdymo, bet jos terminas negali būti ilgesnis kaip 10 (dešimt) mėnesių.</w:t>
            </w:r>
          </w:p>
        </w:tc>
      </w:tr>
      <w:tr w:rsidR="002B06AB"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06" w:type="dxa"/>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3AD7C4C3"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dienų</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4522EDBA"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p>
        </w:tc>
      </w:tr>
      <w:tr w:rsidR="002B06AB" w14:paraId="65252EA0"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06" w:type="dxa"/>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lastRenderedPageBreak/>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E57ADC">
        <w:trPr>
          <w:gridBefore w:val="1"/>
          <w:gridAfter w:val="1"/>
          <w:wBefore w:w="34" w:type="dxa"/>
          <w:wAfter w:w="71" w:type="dxa"/>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06" w:type="dxa"/>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lastRenderedPageBreak/>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660A26">
        <w:trPr>
          <w:gridBefore w:val="1"/>
          <w:gridAfter w:val="1"/>
          <w:wBefore w:w="34" w:type="dxa"/>
          <w:wAfter w:w="71" w:type="dxa"/>
          <w:trHeight w:val="60"/>
        </w:trPr>
        <w:tc>
          <w:tcPr>
            <w:tcW w:w="2829" w:type="dxa"/>
            <w:gridSpan w:val="3"/>
            <w:tcBorders>
              <w:top w:val="single" w:sz="4" w:space="0" w:color="000000"/>
              <w:bottom w:val="single" w:sz="4" w:space="0" w:color="000000"/>
            </w:tcBorders>
          </w:tcPr>
          <w:p w14:paraId="47C0F1DA" w14:textId="77777777" w:rsidR="002B06AB" w:rsidRPr="00660A26" w:rsidRDefault="002B06AB">
            <w:pPr>
              <w:rPr>
                <w:kern w:val="2"/>
                <w:sz w:val="16"/>
                <w:szCs w:val="16"/>
              </w:rPr>
            </w:pPr>
          </w:p>
        </w:tc>
        <w:tc>
          <w:tcPr>
            <w:tcW w:w="6706" w:type="dxa"/>
            <w:tcBorders>
              <w:top w:val="single" w:sz="4" w:space="0" w:color="000000"/>
              <w:bottom w:val="single" w:sz="4" w:space="0" w:color="000000"/>
            </w:tcBorders>
          </w:tcPr>
          <w:p w14:paraId="500B0825" w14:textId="77777777" w:rsidR="002B06AB" w:rsidRPr="00660A26" w:rsidRDefault="002B06AB">
            <w:pPr>
              <w:rPr>
                <w:kern w:val="2"/>
                <w:sz w:val="16"/>
                <w:szCs w:val="16"/>
              </w:rPr>
            </w:pPr>
          </w:p>
        </w:tc>
      </w:tr>
      <w:tr w:rsidR="002B06AB"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r w:rsidR="002B06AB" w14:paraId="6C5DC6F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2A56B8" w14:textId="77777777" w:rsidR="002B06AB" w:rsidRDefault="00CB7D7E">
            <w:pPr>
              <w:rPr>
                <w:b/>
                <w:kern w:val="2"/>
                <w:szCs w:val="24"/>
              </w:rPr>
            </w:pPr>
            <w:r>
              <w:rPr>
                <w:b/>
                <w:kern w:val="2"/>
                <w:szCs w:val="24"/>
              </w:rPr>
              <w:t>15.3 Priedas Nr. 3</w:t>
            </w:r>
          </w:p>
        </w:tc>
        <w:tc>
          <w:tcPr>
            <w:tcW w:w="6706" w:type="dxa"/>
            <w:tcBorders>
              <w:top w:val="single" w:sz="4" w:space="0" w:color="000000"/>
              <w:left w:val="single" w:sz="4" w:space="0" w:color="000000"/>
              <w:bottom w:val="single" w:sz="4" w:space="0" w:color="000000"/>
              <w:right w:val="single" w:sz="4" w:space="0" w:color="000000"/>
            </w:tcBorders>
          </w:tcPr>
          <w:p w14:paraId="704D9BC5" w14:textId="77777777" w:rsidR="002B06AB" w:rsidRDefault="00CB7D7E">
            <w:pPr>
              <w:rPr>
                <w:kern w:val="2"/>
                <w:szCs w:val="24"/>
              </w:rPr>
            </w:pPr>
            <w:r>
              <w:t>Konfidencialumo pasižadėjimas</w:t>
            </w:r>
          </w:p>
        </w:tc>
      </w:tr>
    </w:tbl>
    <w:p w14:paraId="64A7731B" w14:textId="77777777" w:rsidR="002B06AB" w:rsidRPr="00660A26" w:rsidRDefault="002B06AB">
      <w:pPr>
        <w:tabs>
          <w:tab w:val="left" w:pos="5400"/>
        </w:tabs>
        <w:jc w:val="center"/>
        <w:textAlignment w:val="center"/>
        <w:rPr>
          <w:bCs/>
          <w:sz w:val="12"/>
          <w:szCs w:val="12"/>
        </w:rPr>
      </w:pPr>
    </w:p>
    <w:tbl>
      <w:tblPr>
        <w:tblW w:w="9535" w:type="dxa"/>
        <w:tblInd w:w="-5" w:type="dxa"/>
        <w:tblLayout w:type="fixed"/>
        <w:tblLook w:val="04A0" w:firstRow="1" w:lastRow="0" w:firstColumn="1" w:lastColumn="0" w:noHBand="0" w:noVBand="1"/>
      </w:tblPr>
      <w:tblGrid>
        <w:gridCol w:w="4769"/>
        <w:gridCol w:w="4766"/>
      </w:tblGrid>
      <w:tr w:rsidR="002B06AB" w14:paraId="5C55BD49" w14:textId="77777777" w:rsidTr="00660A26">
        <w:tc>
          <w:tcPr>
            <w:tcW w:w="9535" w:type="dxa"/>
            <w:gridSpan w:val="2"/>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rsidTr="00660A26">
        <w:tc>
          <w:tcPr>
            <w:tcW w:w="4769" w:type="dxa"/>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rsidTr="00660A26">
        <w:tc>
          <w:tcPr>
            <w:tcW w:w="4769" w:type="dxa"/>
            <w:tcBorders>
              <w:top w:val="single" w:sz="4" w:space="0" w:color="000000"/>
              <w:left w:val="single" w:sz="4" w:space="0" w:color="000000"/>
              <w:bottom w:val="single" w:sz="4" w:space="0" w:color="000000"/>
              <w:right w:val="single" w:sz="4" w:space="0" w:color="000000"/>
            </w:tcBorders>
          </w:tcPr>
          <w:p w14:paraId="6666620E" w14:textId="09F28BF0" w:rsidR="002B06AB" w:rsidRPr="00660A26" w:rsidRDefault="001677A3" w:rsidP="00660A26">
            <w:pPr>
              <w:jc w:val="center"/>
              <w:rPr>
                <w:i/>
                <w:color w:val="000000" w:themeColor="text1"/>
                <w:kern w:val="2"/>
                <w:szCs w:val="24"/>
              </w:rPr>
            </w:pPr>
            <w:r>
              <w:rPr>
                <w:i/>
                <w:color w:val="000000" w:themeColor="text1"/>
                <w:kern w:val="2"/>
                <w:szCs w:val="24"/>
              </w:rPr>
              <w:t>Direktorius</w:t>
            </w:r>
            <w:r>
              <w:rPr>
                <w:i/>
                <w:color w:val="000000" w:themeColor="text1"/>
                <w:kern w:val="2"/>
                <w:szCs w:val="24"/>
              </w:rPr>
              <w:br/>
              <w:t xml:space="preserve">Simonas </w:t>
            </w:r>
            <w:proofErr w:type="spellStart"/>
            <w:r>
              <w:rPr>
                <w:i/>
                <w:color w:val="000000" w:themeColor="text1"/>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79330BB4" w:rsidR="002B06AB" w:rsidRDefault="002B06AB" w:rsidP="00C2585D">
            <w:pPr>
              <w:jc w:val="center"/>
              <w:rPr>
                <w:b/>
                <w:i/>
                <w:kern w:val="2"/>
                <w:szCs w:val="24"/>
              </w:rPr>
            </w:pPr>
          </w:p>
        </w:tc>
      </w:tr>
      <w:tr w:rsidR="002B06AB" w14:paraId="0D05F5D0" w14:textId="77777777" w:rsidTr="00660A26">
        <w:tc>
          <w:tcPr>
            <w:tcW w:w="4769" w:type="dxa"/>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Pr="00660A26" w:rsidRDefault="002B06AB">
      <w:pPr>
        <w:tabs>
          <w:tab w:val="left" w:pos="5400"/>
        </w:tabs>
        <w:jc w:val="center"/>
        <w:textAlignment w:val="center"/>
        <w:rPr>
          <w:b/>
          <w:bCs/>
          <w:sz w:val="2"/>
          <w:szCs w:val="2"/>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344CC" w14:textId="77777777" w:rsidR="00C06CD1" w:rsidRDefault="00C06CD1">
      <w:r>
        <w:separator/>
      </w:r>
    </w:p>
  </w:endnote>
  <w:endnote w:type="continuationSeparator" w:id="0">
    <w:p w14:paraId="05055778" w14:textId="77777777" w:rsidR="00C06CD1" w:rsidRDefault="00C0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2F1E" w14:textId="77777777" w:rsidR="00C06CD1" w:rsidRDefault="00C06CD1">
      <w:pPr>
        <w:rPr>
          <w:sz w:val="12"/>
        </w:rPr>
      </w:pPr>
      <w:r>
        <w:separator/>
      </w:r>
    </w:p>
  </w:footnote>
  <w:footnote w:type="continuationSeparator" w:id="0">
    <w:p w14:paraId="74ECC86E" w14:textId="77777777" w:rsidR="00C06CD1" w:rsidRDefault="00C06CD1">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138CC"/>
    <w:rsid w:val="00024677"/>
    <w:rsid w:val="00040F2D"/>
    <w:rsid w:val="00045C05"/>
    <w:rsid w:val="00054F49"/>
    <w:rsid w:val="000677E4"/>
    <w:rsid w:val="000B6256"/>
    <w:rsid w:val="000C15FA"/>
    <w:rsid w:val="00156BEA"/>
    <w:rsid w:val="001677A3"/>
    <w:rsid w:val="00180B39"/>
    <w:rsid w:val="001865E6"/>
    <w:rsid w:val="001872B4"/>
    <w:rsid w:val="0019090A"/>
    <w:rsid w:val="001B23E7"/>
    <w:rsid w:val="00211FB3"/>
    <w:rsid w:val="00227220"/>
    <w:rsid w:val="00262625"/>
    <w:rsid w:val="002652E5"/>
    <w:rsid w:val="0028087D"/>
    <w:rsid w:val="002B06AB"/>
    <w:rsid w:val="002B1A99"/>
    <w:rsid w:val="00301C32"/>
    <w:rsid w:val="00331D7A"/>
    <w:rsid w:val="00343863"/>
    <w:rsid w:val="003D07A5"/>
    <w:rsid w:val="004274F8"/>
    <w:rsid w:val="004B2105"/>
    <w:rsid w:val="004C7960"/>
    <w:rsid w:val="004E642A"/>
    <w:rsid w:val="005064D6"/>
    <w:rsid w:val="0053014C"/>
    <w:rsid w:val="005A718B"/>
    <w:rsid w:val="005E60EA"/>
    <w:rsid w:val="005F2E36"/>
    <w:rsid w:val="005F487B"/>
    <w:rsid w:val="0061103D"/>
    <w:rsid w:val="00644E6E"/>
    <w:rsid w:val="00660A26"/>
    <w:rsid w:val="00670CDC"/>
    <w:rsid w:val="00671B98"/>
    <w:rsid w:val="00696C25"/>
    <w:rsid w:val="006F2266"/>
    <w:rsid w:val="00701991"/>
    <w:rsid w:val="007557B1"/>
    <w:rsid w:val="00756826"/>
    <w:rsid w:val="007809A1"/>
    <w:rsid w:val="007B45D5"/>
    <w:rsid w:val="00831855"/>
    <w:rsid w:val="008530F3"/>
    <w:rsid w:val="00853A47"/>
    <w:rsid w:val="008E0276"/>
    <w:rsid w:val="008F5248"/>
    <w:rsid w:val="008F579D"/>
    <w:rsid w:val="009000EC"/>
    <w:rsid w:val="00901CD6"/>
    <w:rsid w:val="009548FE"/>
    <w:rsid w:val="00984A29"/>
    <w:rsid w:val="009F360F"/>
    <w:rsid w:val="00A5271A"/>
    <w:rsid w:val="00B25F25"/>
    <w:rsid w:val="00B55442"/>
    <w:rsid w:val="00B64849"/>
    <w:rsid w:val="00BD3703"/>
    <w:rsid w:val="00BD3749"/>
    <w:rsid w:val="00C06CD1"/>
    <w:rsid w:val="00C2585D"/>
    <w:rsid w:val="00C31A31"/>
    <w:rsid w:val="00CB7D7E"/>
    <w:rsid w:val="00CE5ECA"/>
    <w:rsid w:val="00D10466"/>
    <w:rsid w:val="00D571C5"/>
    <w:rsid w:val="00DA14A4"/>
    <w:rsid w:val="00DB0DF6"/>
    <w:rsid w:val="00DD50BF"/>
    <w:rsid w:val="00DD65F4"/>
    <w:rsid w:val="00DE060E"/>
    <w:rsid w:val="00E032CD"/>
    <w:rsid w:val="00E57ADC"/>
    <w:rsid w:val="00EB114B"/>
    <w:rsid w:val="00EC2A63"/>
    <w:rsid w:val="00F0388C"/>
    <w:rsid w:val="00F210EE"/>
    <w:rsid w:val="00F31A21"/>
    <w:rsid w:val="00F406BA"/>
    <w:rsid w:val="00F549A3"/>
    <w:rsid w:val="00F74331"/>
    <w:rsid w:val="00FE262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paragraph" w:customStyle="1" w:styleId="paragraph">
    <w:name w:val="paragraph"/>
    <w:basedOn w:val="prastasis"/>
    <w:rsid w:val="00E032CD"/>
    <w:pPr>
      <w:suppressAutoHyphens w:val="0"/>
      <w:spacing w:before="100" w:beforeAutospacing="1" w:after="100" w:afterAutospacing="1"/>
    </w:pPr>
    <w:rPr>
      <w:szCs w:val="24"/>
      <w:lang w:eastAsia="lt-LT"/>
    </w:rPr>
  </w:style>
  <w:style w:type="character" w:customStyle="1" w:styleId="eop">
    <w:name w:val="eop"/>
    <w:basedOn w:val="Numatytasispastraiposriftas"/>
    <w:rsid w:val="00E032CD"/>
  </w:style>
  <w:style w:type="character" w:customStyle="1" w:styleId="findhit">
    <w:name w:val="findhit"/>
    <w:basedOn w:val="Numatytasispastraiposriftas"/>
    <w:rsid w:val="00343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C7DC6A29E4C740F9A07549F8C079A954"/>
        <w:category>
          <w:name w:val="Bendrosios nuostatos"/>
          <w:gallery w:val="placeholder"/>
        </w:category>
        <w:types>
          <w:type w:val="bbPlcHdr"/>
        </w:types>
        <w:behaviors>
          <w:behavior w:val="content"/>
        </w:behaviors>
        <w:guid w:val="{85857858-3AD8-4A23-92A1-ECEE7DC8D78A}"/>
      </w:docPartPr>
      <w:docPartBody>
        <w:p w:rsidR="005C6FF7" w:rsidRDefault="005C6FF7" w:rsidP="005C6FF7">
          <w:pPr>
            <w:pStyle w:val="C7DC6A29E4C740F9A07549F8C079A954"/>
          </w:pPr>
          <w:r w:rsidRPr="00DB164D">
            <w:rPr>
              <w:rStyle w:val="Vietosrezervavimoenklotekstas"/>
            </w:rPr>
            <w:t>Choose an item.</w:t>
          </w:r>
        </w:p>
      </w:docPartBody>
    </w:docPart>
    <w:docPart>
      <w:docPartPr>
        <w:name w:val="4623C1A5EDF042E8ADE3948530AF5AEC"/>
        <w:category>
          <w:name w:val="Bendrosios nuostatos"/>
          <w:gallery w:val="placeholder"/>
        </w:category>
        <w:types>
          <w:type w:val="bbPlcHdr"/>
        </w:types>
        <w:behaviors>
          <w:behavior w:val="content"/>
        </w:behaviors>
        <w:guid w:val="{0776186A-7F4F-4010-8A11-1B93DFF43FAB}"/>
      </w:docPartPr>
      <w:docPartBody>
        <w:p w:rsidR="005C6FF7" w:rsidRDefault="005C6FF7" w:rsidP="005C6FF7">
          <w:pPr>
            <w:pStyle w:val="4623C1A5EDF042E8ADE3948530AF5AEC"/>
          </w:pPr>
          <w:r w:rsidRPr="00DB164D">
            <w:rPr>
              <w:rStyle w:val="Vietosrezervavimoenklotekstas"/>
            </w:rPr>
            <w:t>Choose an item.</w:t>
          </w:r>
        </w:p>
      </w:docPartBody>
    </w:docPart>
    <w:docPart>
      <w:docPartPr>
        <w:name w:val="DD21A8B811094CB88DC970B911A6FEE6"/>
        <w:category>
          <w:name w:val="Bendrosios nuostatos"/>
          <w:gallery w:val="placeholder"/>
        </w:category>
        <w:types>
          <w:type w:val="bbPlcHdr"/>
        </w:types>
        <w:behaviors>
          <w:behavior w:val="content"/>
        </w:behaviors>
        <w:guid w:val="{67E10449-8AE8-48F7-A415-5EA218A1364E}"/>
      </w:docPartPr>
      <w:docPartBody>
        <w:p w:rsidR="005C6FF7" w:rsidRDefault="005C6FF7" w:rsidP="005C6FF7">
          <w:pPr>
            <w:pStyle w:val="DD21A8B811094CB88DC970B911A6FEE6"/>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140C81"/>
    <w:rsid w:val="00165360"/>
    <w:rsid w:val="00182B19"/>
    <w:rsid w:val="001D0502"/>
    <w:rsid w:val="002200FF"/>
    <w:rsid w:val="00237759"/>
    <w:rsid w:val="00243894"/>
    <w:rsid w:val="002510EF"/>
    <w:rsid w:val="00270D46"/>
    <w:rsid w:val="002B798B"/>
    <w:rsid w:val="002D5628"/>
    <w:rsid w:val="002E177C"/>
    <w:rsid w:val="002F0E94"/>
    <w:rsid w:val="003601FE"/>
    <w:rsid w:val="00385FA3"/>
    <w:rsid w:val="003F0015"/>
    <w:rsid w:val="00417B0D"/>
    <w:rsid w:val="00467C3C"/>
    <w:rsid w:val="00492540"/>
    <w:rsid w:val="00493F00"/>
    <w:rsid w:val="004D149D"/>
    <w:rsid w:val="005C6FF7"/>
    <w:rsid w:val="0065321A"/>
    <w:rsid w:val="006C0604"/>
    <w:rsid w:val="006C50C2"/>
    <w:rsid w:val="0072729D"/>
    <w:rsid w:val="00781384"/>
    <w:rsid w:val="007B1B6F"/>
    <w:rsid w:val="007B46B5"/>
    <w:rsid w:val="007F25A1"/>
    <w:rsid w:val="007F41F2"/>
    <w:rsid w:val="00817EAF"/>
    <w:rsid w:val="008C2B70"/>
    <w:rsid w:val="008E0276"/>
    <w:rsid w:val="00984A29"/>
    <w:rsid w:val="009C27F7"/>
    <w:rsid w:val="00A035E1"/>
    <w:rsid w:val="00A047CC"/>
    <w:rsid w:val="00A85A98"/>
    <w:rsid w:val="00AB1348"/>
    <w:rsid w:val="00AB2C7B"/>
    <w:rsid w:val="00B06181"/>
    <w:rsid w:val="00B56AB5"/>
    <w:rsid w:val="00B57B6D"/>
    <w:rsid w:val="00B647E8"/>
    <w:rsid w:val="00BB11F8"/>
    <w:rsid w:val="00D04A29"/>
    <w:rsid w:val="00D846B2"/>
    <w:rsid w:val="00D93155"/>
    <w:rsid w:val="00DB747F"/>
    <w:rsid w:val="00DD7921"/>
    <w:rsid w:val="00E44E42"/>
    <w:rsid w:val="00E47CF3"/>
    <w:rsid w:val="00EF3527"/>
    <w:rsid w:val="00F93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C6FF7"/>
  </w:style>
  <w:style w:type="paragraph" w:customStyle="1" w:styleId="D692FDB43F9F4847960ED5C16B55E6AD">
    <w:name w:val="D692FDB43F9F4847960ED5C16B55E6AD"/>
    <w:rsid w:val="0072729D"/>
  </w:style>
  <w:style w:type="paragraph" w:customStyle="1" w:styleId="C7DC6A29E4C740F9A07549F8C079A954">
    <w:name w:val="C7DC6A29E4C740F9A07549F8C079A954"/>
    <w:rsid w:val="005C6FF7"/>
    <w:pPr>
      <w:spacing w:line="278" w:lineRule="auto"/>
    </w:pPr>
    <w:rPr>
      <w:kern w:val="2"/>
      <w:sz w:val="24"/>
      <w:szCs w:val="24"/>
      <w14:ligatures w14:val="standardContextual"/>
    </w:rPr>
  </w:style>
  <w:style w:type="paragraph" w:customStyle="1" w:styleId="4623C1A5EDF042E8ADE3948530AF5AEC">
    <w:name w:val="4623C1A5EDF042E8ADE3948530AF5AEC"/>
    <w:rsid w:val="005C6FF7"/>
    <w:pPr>
      <w:spacing w:line="278" w:lineRule="auto"/>
    </w:pPr>
    <w:rPr>
      <w:kern w:val="2"/>
      <w:sz w:val="24"/>
      <w:szCs w:val="24"/>
      <w14:ligatures w14:val="standardContextual"/>
    </w:rPr>
  </w:style>
  <w:style w:type="paragraph" w:customStyle="1" w:styleId="DD21A8B811094CB88DC970B911A6FEE6">
    <w:name w:val="DD21A8B811094CB88DC970B911A6FEE6"/>
    <w:rsid w:val="005C6FF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1D807-C755-4807-8E26-5DBDF47BEE1E}">
  <ds:schemaRefs>
    <ds:schemaRef ds:uri="http://schemas.openxmlformats.org/officeDocument/2006/bibliography"/>
  </ds:schemaRefs>
</ds:datastoreItem>
</file>

<file path=customXml/itemProps2.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16505</Words>
  <Characters>9409</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2026-01-02T14:07:00Z</dcterms:created>
  <dcterms:modified xsi:type="dcterms:W3CDTF">2026-01-02T14:07:00Z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