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761" w:rsidRPr="005B1F88" w:rsidRDefault="00B36761" w:rsidP="00B36761">
      <w:pPr>
        <w:tabs>
          <w:tab w:val="left" w:pos="0"/>
        </w:tabs>
        <w:spacing w:after="0" w:line="240" w:lineRule="auto"/>
        <w:rPr>
          <w:rFonts w:ascii="Times New Roman" w:eastAsia="Calibri" w:hAnsi="Times New Roman" w:cs="Times New Roman"/>
          <w:sz w:val="24"/>
          <w:szCs w:val="24"/>
        </w:rPr>
      </w:pPr>
    </w:p>
    <w:p w:rsidR="00B36761" w:rsidRPr="005B1F88" w:rsidRDefault="00B36761" w:rsidP="00B36761">
      <w:pPr>
        <w:tabs>
          <w:tab w:val="left" w:pos="0"/>
        </w:tabs>
        <w:spacing w:after="0" w:line="240" w:lineRule="auto"/>
        <w:jc w:val="center"/>
        <w:rPr>
          <w:rFonts w:ascii="Times New Roman" w:eastAsia="Calibri" w:hAnsi="Times New Roman" w:cs="Times New Roman"/>
          <w:b/>
          <w:sz w:val="24"/>
          <w:szCs w:val="24"/>
        </w:rPr>
      </w:pPr>
    </w:p>
    <w:p w:rsidR="00B36761" w:rsidRPr="005B1F88" w:rsidRDefault="00FA6DE6"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PREKIŲ </w:t>
      </w: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PIRKIMO – PARDAVIMO SUTARTIS NR. </w:t>
      </w:r>
      <w:r w:rsidR="00B36761" w:rsidRPr="003D69A5">
        <w:rPr>
          <w:rFonts w:ascii="Times New Roman" w:eastAsia="Calibri" w:hAnsi="Times New Roman" w:cs="Times New Roman"/>
          <w:b/>
          <w:sz w:val="24"/>
          <w:szCs w:val="24"/>
          <w:u w:val="single"/>
        </w:rPr>
        <w:t>______</w:t>
      </w:r>
      <w:r w:rsidR="007C7F08">
        <w:rPr>
          <w:rFonts w:ascii="Times New Roman" w:eastAsia="Calibri" w:hAnsi="Times New Roman" w:cs="Times New Roman"/>
          <w:b/>
          <w:sz w:val="24"/>
          <w:szCs w:val="24"/>
          <w:u w:val="single"/>
        </w:rPr>
        <w:t>2026/05</w:t>
      </w:r>
      <w:r w:rsidR="00B36761" w:rsidRPr="003D69A5">
        <w:rPr>
          <w:rFonts w:ascii="Times New Roman" w:eastAsia="Calibri" w:hAnsi="Times New Roman" w:cs="Times New Roman"/>
          <w:b/>
          <w:sz w:val="24"/>
          <w:szCs w:val="24"/>
          <w:u w:val="single"/>
        </w:rPr>
        <w:t>______</w:t>
      </w:r>
    </w:p>
    <w:p w:rsidR="00B36761" w:rsidRDefault="00FA6DE6"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B36761" w:rsidRPr="005B1F88">
        <w:rPr>
          <w:rFonts w:ascii="Times New Roman" w:eastAsia="Calibri" w:hAnsi="Times New Roman" w:cs="Times New Roman"/>
          <w:b/>
          <w:sz w:val="24"/>
          <w:szCs w:val="24"/>
        </w:rPr>
        <w:t xml:space="preserve">(DĖL PIRKIMO DALIŲ NR. </w:t>
      </w:r>
      <w:r>
        <w:rPr>
          <w:rFonts w:ascii="Times New Roman" w:eastAsia="Calibri" w:hAnsi="Times New Roman" w:cs="Times New Roman"/>
          <w:b/>
          <w:sz w:val="24"/>
          <w:szCs w:val="24"/>
        </w:rPr>
        <w:t>15100000-9</w:t>
      </w:r>
      <w:r w:rsidR="00B36761" w:rsidRPr="005B1F88">
        <w:rPr>
          <w:rFonts w:ascii="Times New Roman" w:eastAsia="Calibri" w:hAnsi="Times New Roman" w:cs="Times New Roman"/>
          <w:sz w:val="24"/>
          <w:szCs w:val="24"/>
        </w:rPr>
        <w:t>)</w:t>
      </w:r>
    </w:p>
    <w:p w:rsidR="00AB1AA1" w:rsidRPr="005B1F88" w:rsidRDefault="00AB1AA1" w:rsidP="00FA6DE6">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p>
    <w:p w:rsidR="00B36761" w:rsidRPr="005B1F88" w:rsidRDefault="00FA6DE6" w:rsidP="00AB1AA1">
      <w:pPr>
        <w:tabs>
          <w:tab w:val="left" w:pos="0"/>
          <w:tab w:val="left" w:pos="709"/>
        </w:tabs>
        <w:suppressAutoHyphens/>
        <w:autoSpaceDN w:val="0"/>
        <w:spacing w:after="0" w:line="240" w:lineRule="auto"/>
        <w:ind w:left="709" w:right="-846" w:hanging="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F6B53">
        <w:rPr>
          <w:rFonts w:ascii="Times New Roman" w:eastAsia="Calibri" w:hAnsi="Times New Roman" w:cs="Times New Roman"/>
          <w:sz w:val="24"/>
          <w:szCs w:val="24"/>
        </w:rPr>
        <w:t xml:space="preserve">    2025</w:t>
      </w:r>
      <w:r w:rsidR="00B36761">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m.</w:t>
      </w:r>
      <w:r w:rsidR="00B36761">
        <w:rPr>
          <w:rFonts w:ascii="Times New Roman" w:eastAsia="Calibri" w:hAnsi="Times New Roman" w:cs="Times New Roman"/>
          <w:sz w:val="24"/>
          <w:szCs w:val="24"/>
        </w:rPr>
        <w:t xml:space="preserve"> </w:t>
      </w:r>
      <w:r w:rsidR="00FF6B53">
        <w:rPr>
          <w:rFonts w:ascii="Times New Roman" w:eastAsia="Calibri" w:hAnsi="Times New Roman" w:cs="Times New Roman"/>
          <w:sz w:val="24"/>
          <w:szCs w:val="24"/>
        </w:rPr>
        <w:t>gruodžio 30</w:t>
      </w:r>
      <w:r w:rsidR="00422643">
        <w:rPr>
          <w:rFonts w:ascii="Times New Roman" w:eastAsia="Calibri" w:hAnsi="Times New Roman" w:cs="Times New Roman"/>
          <w:sz w:val="24"/>
          <w:szCs w:val="24"/>
        </w:rPr>
        <w:t xml:space="preserve"> </w:t>
      </w:r>
      <w:r w:rsidR="00B36761" w:rsidRPr="005B1F88">
        <w:rPr>
          <w:rFonts w:ascii="Times New Roman" w:eastAsia="Calibri" w:hAnsi="Times New Roman" w:cs="Times New Roman"/>
          <w:sz w:val="24"/>
          <w:szCs w:val="24"/>
        </w:rPr>
        <w:t>d.</w:t>
      </w:r>
    </w:p>
    <w:p w:rsidR="00B36761" w:rsidRPr="005B1F88" w:rsidRDefault="00AB1AA1" w:rsidP="00AB1AA1">
      <w:pPr>
        <w:tabs>
          <w:tab w:val="left" w:pos="0"/>
          <w:tab w:val="left" w:pos="709"/>
        </w:tabs>
        <w:suppressAutoHyphens/>
        <w:autoSpaceDN w:val="0"/>
        <w:spacing w:after="0" w:line="240" w:lineRule="auto"/>
        <w:ind w:left="709" w:hanging="709"/>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A6DE6">
        <w:rPr>
          <w:rFonts w:ascii="Times New Roman" w:eastAsia="Calibri" w:hAnsi="Times New Roman" w:cs="Times New Roman"/>
          <w:sz w:val="24"/>
          <w:szCs w:val="24"/>
        </w:rPr>
        <w:t>Rudamina</w:t>
      </w:r>
    </w:p>
    <w:p w:rsidR="00B36761"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B36761" w:rsidP="00B36761">
      <w:pPr>
        <w:tabs>
          <w:tab w:val="left" w:pos="0"/>
          <w:tab w:val="left" w:pos="709"/>
        </w:tabs>
        <w:suppressAutoHyphens/>
        <w:autoSpaceDN w:val="0"/>
        <w:spacing w:after="0" w:line="240" w:lineRule="auto"/>
        <w:ind w:left="709" w:hanging="709"/>
        <w:jc w:val="center"/>
        <w:rPr>
          <w:rFonts w:ascii="Times New Roman" w:eastAsia="Calibri" w:hAnsi="Times New Roman" w:cs="Times New Roman"/>
          <w:sz w:val="24"/>
          <w:szCs w:val="24"/>
        </w:rPr>
      </w:pPr>
    </w:p>
    <w:p w:rsidR="00B36761" w:rsidRPr="005B1F88" w:rsidRDefault="00FA6DE6" w:rsidP="00B36761">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Vilniaus r. Rudaminos lopšelis</w:t>
      </w:r>
      <w:r w:rsidR="007C7F0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darželis</w:t>
      </w:r>
      <w:r w:rsidR="00B36761" w:rsidRPr="005B1F88">
        <w:rPr>
          <w:rFonts w:ascii="Times New Roman" w:eastAsia="Times New Roman" w:hAnsi="Times New Roman" w:cs="Times New Roman"/>
          <w:b/>
          <w:sz w:val="24"/>
          <w:szCs w:val="24"/>
        </w:rPr>
        <w:t>,</w:t>
      </w:r>
      <w:r w:rsidR="003D69A5">
        <w:rPr>
          <w:rFonts w:ascii="Times New Roman" w:eastAsia="Times New Roman" w:hAnsi="Times New Roman" w:cs="Times New Roman"/>
          <w:sz w:val="24"/>
          <w:szCs w:val="24"/>
        </w:rPr>
        <w:t xml:space="preserve"> atstovaujama direktorės Irenos </w:t>
      </w:r>
      <w:proofErr w:type="spellStart"/>
      <w:r w:rsidR="003D69A5">
        <w:rPr>
          <w:rFonts w:ascii="Times New Roman" w:eastAsia="Times New Roman" w:hAnsi="Times New Roman" w:cs="Times New Roman"/>
          <w:sz w:val="24"/>
          <w:szCs w:val="24"/>
        </w:rPr>
        <w:t>Bylinskos</w:t>
      </w:r>
      <w:proofErr w:type="spellEnd"/>
      <w:r w:rsidR="00B36761" w:rsidRPr="005B1F88">
        <w:rPr>
          <w:rFonts w:ascii="Times New Roman" w:eastAsia="Times New Roman" w:hAnsi="Times New Roman" w:cs="Times New Roman"/>
          <w:sz w:val="24"/>
          <w:szCs w:val="24"/>
        </w:rPr>
        <w:t xml:space="preserve">, toliau sutartyje vadinama – Pirkėjas arba Perkančioji organizacija, ir </w:t>
      </w:r>
      <w:r w:rsidR="00CC1B1D">
        <w:rPr>
          <w:rFonts w:ascii="Times New Roman" w:eastAsia="Times New Roman" w:hAnsi="Times New Roman" w:cs="Times New Roman"/>
          <w:sz w:val="24"/>
          <w:szCs w:val="24"/>
        </w:rPr>
        <w:t>UAB ,,Valčiūnai“</w:t>
      </w:r>
      <w:r w:rsidR="00B36761" w:rsidRPr="005B1F88">
        <w:rPr>
          <w:rFonts w:ascii="Times New Roman" w:eastAsia="Times New Roman" w:hAnsi="Times New Roman" w:cs="Times New Roman"/>
          <w:sz w:val="24"/>
          <w:szCs w:val="24"/>
        </w:rPr>
        <w:t xml:space="preserve">, atstovaujama </w:t>
      </w:r>
      <w:r w:rsidR="00CC1B1D">
        <w:rPr>
          <w:rFonts w:ascii="Times New Roman" w:eastAsia="Times New Roman" w:hAnsi="Times New Roman" w:cs="Times New Roman"/>
          <w:sz w:val="24"/>
          <w:szCs w:val="24"/>
        </w:rPr>
        <w:t>direktoriaus Ryšardo Voišnio</w:t>
      </w:r>
      <w:r w:rsidR="00B36761" w:rsidRPr="005B1F88">
        <w:rPr>
          <w:rFonts w:ascii="Times New Roman" w:eastAsia="Times New Roman" w:hAnsi="Times New Roman" w:cs="Times New Roman"/>
          <w:sz w:val="24"/>
          <w:szCs w:val="24"/>
        </w:rPr>
        <w:t>, toliau sutartyje – Pardavėjas, toliau kartu sutartyje vadinamos Šalimis, o kiekviena atskirai Šalimi, sudarėme šią viešojo pirkimo-pardavimo sutartį (toliau vadinama – Sutartis) ir susitarėme dėl toliau išvardintų sąlygų:</w:t>
      </w:r>
    </w:p>
    <w:p w:rsidR="00B36761"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t>SUTARTIES OBJEKTAS</w:t>
      </w:r>
    </w:p>
    <w:p w:rsidR="00B36761" w:rsidRPr="005B1F88" w:rsidRDefault="00B36761" w:rsidP="00B36761">
      <w:pPr>
        <w:tabs>
          <w:tab w:val="left" w:pos="0"/>
          <w:tab w:val="center" w:pos="4986"/>
          <w:tab w:val="right" w:pos="9972"/>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7672AE">
        <w:rPr>
          <w:rFonts w:ascii="Times New Roman" w:eastAsia="Times New Roman" w:hAnsi="Times New Roman" w:cs="Times New Roman"/>
          <w:sz w:val="24"/>
          <w:szCs w:val="24"/>
        </w:rPr>
        <w:t xml:space="preserve">1. </w:t>
      </w:r>
      <w:r w:rsidRPr="001A6699">
        <w:rPr>
          <w:rFonts w:ascii="Times New Roman" w:eastAsia="Times New Roman" w:hAnsi="Times New Roman" w:cs="Times New Roman"/>
          <w:sz w:val="24"/>
          <w:szCs w:val="24"/>
        </w:rPr>
        <w:t>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rsidR="00B36761" w:rsidRPr="001A6699"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1A6699">
        <w:rPr>
          <w:rFonts w:ascii="Times New Roman" w:eastAsia="Times New Roman" w:hAnsi="Times New Roman" w:cs="Times New Roman"/>
          <w:sz w:val="24"/>
          <w:szCs w:val="24"/>
        </w:rPr>
        <w:t>1.2. Prekės turi atitikti​​ prie  pirkimo sąlygų techninę specifikaciją.</w:t>
      </w:r>
    </w:p>
    <w:p w:rsidR="00B36761" w:rsidRPr="00326D55"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A6699">
        <w:rPr>
          <w:rFonts w:ascii="Times New Roman" w:eastAsia="Times New Roman" w:hAnsi="Times New Roman" w:cs="Times New Roman"/>
          <w:sz w:val="24"/>
          <w:szCs w:val="24"/>
        </w:rPr>
        <w:t>1.3. Sutarties priede nurodytas sutarties galiojimo metu planuojamas pirkti prekių kiekis yra maksimalus. Pirkėjas neįsipareigoja nupirkti konkretaus prekių kiekio. ​​</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1.4. Jei dėl nuo Pardavėjo nepriklausančių aplinkybių (prekė nebegaminama arba nebeparduodama rinkoje) Pardavėjas negali pristatyti Sutartyje nurodyto modelio Prekių, abiem sutarties šalims raštu išreiškus sutikimą bei Pardavėjui pristačius gamintojo pažymą apie nebegaminamą arba nebeparduodamą rinkoje Prekę, Pardavėjas gali pristatyti kito modelio Prekes su sąlyga, kad naujas modelis atitiks Konkurso sąlygų techninėje specifikacijoje keliamus reikalavimus, bus ne prastesnės kokybės</w:t>
      </w:r>
      <w:r w:rsidR="00FA6DE6">
        <w:rPr>
          <w:rFonts w:ascii="Times New Roman" w:eastAsia="Times New Roman" w:hAnsi="Times New Roman" w:cs="Times New Roman"/>
          <w:sz w:val="24"/>
          <w:szCs w:val="24"/>
        </w:rPr>
        <w:t>.</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 w:val="left" w:pos="709"/>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B1F88">
        <w:rPr>
          <w:rFonts w:ascii="Times New Roman" w:eastAsia="Times New Roman" w:hAnsi="Times New Roman" w:cs="Times New Roman"/>
          <w:b/>
          <w:sz w:val="24"/>
          <w:szCs w:val="24"/>
        </w:rPr>
        <w:t>PREKIŲ</w:t>
      </w:r>
      <w:r>
        <w:rPr>
          <w:rFonts w:ascii="Times New Roman" w:eastAsia="Times New Roman" w:hAnsi="Times New Roman" w:cs="Times New Roman"/>
          <w:b/>
          <w:sz w:val="24"/>
          <w:szCs w:val="24"/>
        </w:rPr>
        <w:t xml:space="preserve"> UŽSAKYMO, TIEKIMO IR PRIĖMIMO TVARKA</w:t>
      </w:r>
    </w:p>
    <w:p w:rsidR="00B36761" w:rsidRPr="005B1F88" w:rsidRDefault="00B36761" w:rsidP="00B36761">
      <w:pPr>
        <w:tabs>
          <w:tab w:val="left" w:pos="0"/>
        </w:tabs>
        <w:spacing w:after="0" w:line="240" w:lineRule="auto"/>
        <w:ind w:left="360"/>
        <w:rPr>
          <w:rFonts w:ascii="Times New Roman" w:eastAsia="Times New Roman" w:hAnsi="Times New Roman" w:cs="Times New Roman"/>
          <w:sz w:val="24"/>
          <w:szCs w:val="24"/>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2.1. Prekės bus užsakomos dalimis visą Sutarties galiojimo laikotarpį. Pardavėjas turi užtikrinti nepertraukiamą Prekių tiekimą Sutarties galiojimo laikotarpiu.</w:t>
      </w: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2.2. Pirkėjas Prekes užsako</w:t>
      </w:r>
      <w:r>
        <w:rPr>
          <w:rFonts w:ascii="Times New Roman" w:eastAsia="Times New Roman" w:hAnsi="Times New Roman" w:cs="Times New Roman"/>
          <w:sz w:val="24"/>
          <w:szCs w:val="24"/>
          <w:lang w:eastAsia="zh-CN"/>
        </w:rPr>
        <w:t xml:space="preserve"> telefonu,</w:t>
      </w:r>
      <w:r w:rsidRPr="005B1F88">
        <w:rPr>
          <w:rFonts w:ascii="Times New Roman" w:eastAsia="Times New Roman" w:hAnsi="Times New Roman" w:cs="Times New Roman"/>
          <w:sz w:val="24"/>
          <w:szCs w:val="24"/>
          <w:lang w:eastAsia="zh-CN"/>
        </w:rPr>
        <w:t xml:space="preserve"> faksu arba elektroniniu paštu. Pardavėjas Prekes Pirkėjui pristato savo transportu ir išlaidomis reguliariai</w:t>
      </w:r>
      <w:r>
        <w:rPr>
          <w:rFonts w:ascii="Times New Roman" w:eastAsia="Times New Roman" w:hAnsi="Times New Roman" w:cs="Times New Roman"/>
          <w:sz w:val="24"/>
          <w:szCs w:val="24"/>
          <w:lang w:eastAsia="zh-CN"/>
        </w:rPr>
        <w:t>,</w:t>
      </w:r>
      <w:r w:rsidRPr="00B36761">
        <w:rPr>
          <w:rFonts w:ascii="Times New Roman" w:eastAsia="Times New Roman" w:hAnsi="Times New Roman" w:cs="Constantia"/>
          <w:b/>
          <w:sz w:val="20"/>
          <w:szCs w:val="20"/>
          <w:lang w:eastAsia="ar-SA"/>
        </w:rPr>
        <w:t xml:space="preserve"> </w:t>
      </w:r>
      <w:r w:rsidR="00D0775D" w:rsidRPr="007C7F08">
        <w:rPr>
          <w:rFonts w:ascii="Times New Roman" w:eastAsia="Times New Roman" w:hAnsi="Times New Roman" w:cs="Constantia"/>
          <w:b/>
          <w:sz w:val="24"/>
          <w:szCs w:val="24"/>
          <w:lang w:eastAsia="ar-SA"/>
        </w:rPr>
        <w:t>Nr. 15100000-9</w:t>
      </w:r>
      <w:r w:rsidRPr="00B36761">
        <w:rPr>
          <w:rFonts w:ascii="Times New Roman" w:eastAsia="Times New Roman" w:hAnsi="Times New Roman" w:cs="Constantia"/>
          <w:sz w:val="24"/>
          <w:szCs w:val="24"/>
          <w:lang w:eastAsia="ar-SA"/>
        </w:rPr>
        <w:t xml:space="preserve"> pirkimo objekto dalis</w:t>
      </w:r>
      <w:r w:rsidR="00CF0C30">
        <w:rPr>
          <w:rFonts w:ascii="Times New Roman" w:eastAsia="Times New Roman" w:hAnsi="Times New Roman" w:cs="Constantia"/>
          <w:sz w:val="24"/>
          <w:szCs w:val="24"/>
          <w:lang w:eastAsia="ar-SA"/>
        </w:rPr>
        <w:t xml:space="preserve"> </w:t>
      </w:r>
      <w:r w:rsidRPr="00B36761">
        <w:rPr>
          <w:rFonts w:ascii="Times New Roman" w:eastAsia="Times New Roman" w:hAnsi="Times New Roman" w:cs="Constantia"/>
          <w:sz w:val="24"/>
          <w:szCs w:val="24"/>
          <w:lang w:eastAsia="ar-SA"/>
        </w:rPr>
        <w:t xml:space="preserve">- </w:t>
      </w:r>
      <w:r w:rsidR="00D0775D">
        <w:rPr>
          <w:rFonts w:ascii="Times New Roman" w:eastAsia="Times New Roman" w:hAnsi="Times New Roman" w:cs="Constantia"/>
          <w:sz w:val="24"/>
          <w:szCs w:val="24"/>
          <w:lang w:eastAsia="ar-SA"/>
        </w:rPr>
        <w:t>trys</w:t>
      </w:r>
      <w:r w:rsidR="007672AE">
        <w:rPr>
          <w:rFonts w:ascii="Times New Roman" w:eastAsia="Times New Roman" w:hAnsi="Times New Roman" w:cs="Constantia"/>
          <w:sz w:val="24"/>
          <w:szCs w:val="24"/>
          <w:lang w:eastAsia="ar-SA"/>
        </w:rPr>
        <w:t xml:space="preserve"> kart</w:t>
      </w:r>
      <w:r w:rsidR="00D0775D">
        <w:rPr>
          <w:rFonts w:ascii="Times New Roman" w:eastAsia="Times New Roman" w:hAnsi="Times New Roman" w:cs="Constantia"/>
          <w:sz w:val="24"/>
          <w:szCs w:val="24"/>
          <w:lang w:eastAsia="ar-SA"/>
        </w:rPr>
        <w:t xml:space="preserve">us </w:t>
      </w:r>
      <w:r w:rsidR="007672AE">
        <w:rPr>
          <w:rFonts w:ascii="Times New Roman" w:eastAsia="Times New Roman" w:hAnsi="Times New Roman" w:cs="Constantia"/>
          <w:sz w:val="24"/>
          <w:szCs w:val="24"/>
          <w:lang w:eastAsia="ar-SA"/>
        </w:rPr>
        <w:t xml:space="preserve"> per savaitę</w:t>
      </w:r>
      <w:bookmarkStart w:id="0" w:name="_Hlk507405589"/>
      <w:r w:rsidRPr="00B36761">
        <w:rPr>
          <w:rFonts w:ascii="Times New Roman" w:eastAsia="Times New Roman" w:hAnsi="Times New Roman" w:cs="Times New Roman"/>
          <w:sz w:val="24"/>
          <w:szCs w:val="24"/>
          <w:lang w:eastAsia="zh-CN"/>
        </w:rPr>
        <w:t>, per vieną dieną nuo užsakymo pateikimo.</w:t>
      </w:r>
    </w:p>
    <w:bookmarkEnd w:id="0"/>
    <w:p w:rsidR="00B36761" w:rsidRPr="005B1F88" w:rsidRDefault="00B36761" w:rsidP="00B36761">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2.3. Pristatytas Prekes Pardavėjas savo jėgomis iškrauna iš transporto priemonės.</w:t>
      </w:r>
    </w:p>
    <w:p w:rsidR="00B36761" w:rsidRDefault="00B36761" w:rsidP="00B36761">
      <w:pPr>
        <w:tabs>
          <w:tab w:val="left" w:pos="0"/>
        </w:tabs>
        <w:snapToGrid w:val="0"/>
        <w:spacing w:after="0" w:line="240" w:lineRule="auto"/>
        <w:jc w:val="both"/>
        <w:rPr>
          <w:rFonts w:ascii="Times New Roman" w:eastAsia="Times New Roman" w:hAnsi="Times New Roman" w:cs="Times New Roman"/>
          <w:b/>
          <w:color w:val="FF0000"/>
          <w:sz w:val="24"/>
          <w:szCs w:val="24"/>
          <w:lang w:eastAsia="zh-CN"/>
        </w:rPr>
      </w:pPr>
      <w:r w:rsidRPr="005B1F88">
        <w:rPr>
          <w:rFonts w:ascii="Times New Roman" w:eastAsia="Times New Roman" w:hAnsi="Times New Roman" w:cs="Times New Roman"/>
          <w:sz w:val="24"/>
          <w:szCs w:val="24"/>
          <w:lang w:eastAsia="zh-CN"/>
        </w:rPr>
        <w:t>2.4. Par</w:t>
      </w:r>
      <w:r>
        <w:rPr>
          <w:rFonts w:ascii="Times New Roman" w:eastAsia="Times New Roman" w:hAnsi="Times New Roman" w:cs="Times New Roman"/>
          <w:sz w:val="24"/>
          <w:szCs w:val="24"/>
          <w:lang w:eastAsia="zh-CN"/>
        </w:rPr>
        <w:t xml:space="preserve">davėjas Prekes perduoda Pirkėjo atstovui. </w:t>
      </w:r>
      <w:r>
        <w:rPr>
          <w:rFonts w:ascii="Times New Roman" w:eastAsia="Times New Roman" w:hAnsi="Times New Roman" w:cs="Times New Roman"/>
          <w:color w:val="FF0000"/>
          <w:sz w:val="24"/>
          <w:szCs w:val="24"/>
          <w:lang w:eastAsia="zh-CN"/>
        </w:rPr>
        <w:t xml:space="preserve"> </w:t>
      </w:r>
      <w:r w:rsidRPr="005B1F88">
        <w:rPr>
          <w:rFonts w:ascii="Times New Roman" w:eastAsia="Times New Roman" w:hAnsi="Times New Roman" w:cs="Times New Roman"/>
          <w:sz w:val="24"/>
          <w:szCs w:val="24"/>
          <w:lang w:eastAsia="zh-CN"/>
        </w:rPr>
        <w:t xml:space="preserve">Kartu su prekėmis turi būti pateikiamos, Prekių kokybę </w:t>
      </w:r>
      <w:r w:rsidRPr="00172D97">
        <w:rPr>
          <w:rFonts w:ascii="Times New Roman" w:eastAsia="Times New Roman" w:hAnsi="Times New Roman" w:cs="Times New Roman"/>
          <w:sz w:val="24"/>
          <w:szCs w:val="24"/>
          <w:lang w:eastAsia="zh-CN"/>
        </w:rPr>
        <w:t>patvirtinantys dokumentai.</w:t>
      </w:r>
    </w:p>
    <w:p w:rsidR="00D0775D"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172D97">
        <w:rPr>
          <w:rFonts w:ascii="Times New Roman" w:eastAsia="Times New Roman" w:hAnsi="Times New Roman" w:cs="Times New Roman"/>
          <w:sz w:val="24"/>
          <w:szCs w:val="24"/>
          <w:lang w:eastAsia="zh-CN"/>
        </w:rPr>
        <w:t xml:space="preserve">2.5. Prekių pristatymo vieta: </w:t>
      </w:r>
      <w:r w:rsidR="00D0775D">
        <w:rPr>
          <w:rFonts w:ascii="Times New Roman" w:eastAsia="Times New Roman" w:hAnsi="Times New Roman" w:cs="Times New Roman"/>
          <w:sz w:val="24"/>
          <w:szCs w:val="24"/>
          <w:lang w:eastAsia="zh-CN"/>
        </w:rPr>
        <w:t>Mokyklos g. 11</w:t>
      </w:r>
      <w:r w:rsidRPr="00172D97">
        <w:rPr>
          <w:rFonts w:ascii="Times New Roman" w:eastAsia="Times New Roman" w:hAnsi="Times New Roman" w:cs="Times New Roman"/>
          <w:sz w:val="24"/>
          <w:szCs w:val="24"/>
          <w:lang w:eastAsia="zh-CN"/>
        </w:rPr>
        <w:t xml:space="preserve">, </w:t>
      </w:r>
      <w:r w:rsidR="00D0775D">
        <w:rPr>
          <w:rFonts w:ascii="Times New Roman" w:eastAsia="Times New Roman" w:hAnsi="Times New Roman" w:cs="Times New Roman"/>
          <w:sz w:val="24"/>
          <w:szCs w:val="24"/>
          <w:lang w:eastAsia="zh-CN"/>
        </w:rPr>
        <w:t>Rudamina</w:t>
      </w:r>
      <w:r>
        <w:rPr>
          <w:rFonts w:ascii="Times New Roman" w:eastAsia="Times New Roman" w:hAnsi="Times New Roman" w:cs="Times New Roman"/>
          <w:sz w:val="24"/>
          <w:szCs w:val="24"/>
          <w:lang w:eastAsia="zh-CN"/>
        </w:rPr>
        <w:t>, Vilniaus raj.</w:t>
      </w:r>
    </w:p>
    <w:p w:rsidR="00B36761" w:rsidRPr="00684D89" w:rsidRDefault="00B36761" w:rsidP="00D0775D">
      <w:pPr>
        <w:tabs>
          <w:tab w:val="left" w:pos="0"/>
        </w:tabs>
        <w:snapToGrid w:val="0"/>
        <w:spacing w:after="0" w:line="240" w:lineRule="auto"/>
        <w:jc w:val="both"/>
        <w:rPr>
          <w:rFonts w:ascii="Times New Roman" w:eastAsia="Times New Roman" w:hAnsi="Times New Roman" w:cs="Times New Roman"/>
          <w:sz w:val="24"/>
          <w:szCs w:val="24"/>
          <w:lang w:eastAsia="zh-CN"/>
        </w:rPr>
      </w:pPr>
      <w:r w:rsidRPr="005B1F88">
        <w:rPr>
          <w:rFonts w:ascii="Times New Roman" w:eastAsia="Times New Roman" w:hAnsi="Times New Roman" w:cs="Times New Roman"/>
          <w:sz w:val="24"/>
          <w:szCs w:val="24"/>
          <w:lang w:eastAsia="zh-CN"/>
        </w:rPr>
        <w:t xml:space="preserve">2.6. Pirkėjas turi teisę atsisakyti priimti Prekes, jei Prekės pristatomos su pažeistu įpakavimu, sugadintos ar netekusios </w:t>
      </w:r>
      <w:r w:rsidRPr="00684D89">
        <w:rPr>
          <w:rFonts w:ascii="Times New Roman" w:eastAsia="Times New Roman" w:hAnsi="Times New Roman" w:cs="Times New Roman"/>
          <w:sz w:val="24"/>
          <w:szCs w:val="24"/>
          <w:lang w:eastAsia="zh-CN"/>
        </w:rPr>
        <w:t>prekinės išvaizdos</w:t>
      </w:r>
      <w:r>
        <w:rPr>
          <w:rFonts w:ascii="Times New Roman" w:eastAsia="Times New Roman" w:hAnsi="Times New Roman" w:cs="Times New Roman"/>
          <w:sz w:val="24"/>
          <w:szCs w:val="24"/>
          <w:lang w:eastAsia="zh-CN"/>
        </w:rPr>
        <w:t xml:space="preserve">, jei neatitinka </w:t>
      </w:r>
      <w:r w:rsidRPr="00172D97">
        <w:rPr>
          <w:rFonts w:ascii="Times New Roman" w:eastAsia="Times New Roman" w:hAnsi="Times New Roman" w:cs="Times New Roman"/>
          <w:sz w:val="24"/>
          <w:szCs w:val="24"/>
          <w:lang w:eastAsia="zh-CN"/>
        </w:rPr>
        <w:t xml:space="preserve"> reikalavimų</w:t>
      </w:r>
      <w:r w:rsidRPr="00684D89">
        <w:rPr>
          <w:rFonts w:ascii="Times New Roman" w:eastAsia="Times New Roman" w:hAnsi="Times New Roman" w:cs="Times New Roman"/>
          <w:sz w:val="24"/>
          <w:szCs w:val="24"/>
          <w:lang w:eastAsia="zh-CN"/>
        </w:rPr>
        <w:t>.</w:t>
      </w:r>
    </w:p>
    <w:p w:rsidR="00B36761" w:rsidRPr="00684D89" w:rsidRDefault="00B36761" w:rsidP="00B36761">
      <w:pPr>
        <w:tabs>
          <w:tab w:val="left" w:pos="0"/>
          <w:tab w:val="left" w:pos="567"/>
        </w:tabs>
        <w:snapToGrid w:val="0"/>
        <w:spacing w:after="0" w:line="240" w:lineRule="auto"/>
        <w:jc w:val="both"/>
        <w:rPr>
          <w:rFonts w:ascii="Times New Roman" w:eastAsia="Times New Roman" w:hAnsi="Times New Roman" w:cs="Times New Roman"/>
          <w:strike/>
          <w:sz w:val="24"/>
          <w:szCs w:val="24"/>
          <w:lang w:eastAsia="zh-CN"/>
        </w:rPr>
      </w:pPr>
      <w:r w:rsidRPr="005B1F88">
        <w:rPr>
          <w:rFonts w:ascii="Times New Roman" w:eastAsia="Times New Roman" w:hAnsi="Times New Roman" w:cs="Times New Roman"/>
          <w:sz w:val="24"/>
          <w:szCs w:val="24"/>
          <w:lang w:eastAsia="zh-CN"/>
        </w:rPr>
        <w:t>2.7. </w:t>
      </w:r>
      <w:r>
        <w:rPr>
          <w:rFonts w:ascii="Times New Roman" w:eastAsia="Times New Roman" w:hAnsi="Times New Roman" w:cs="Times New Roman"/>
          <w:sz w:val="24"/>
          <w:szCs w:val="24"/>
          <w:lang w:eastAsia="zh-CN"/>
        </w:rPr>
        <w:t>P</w:t>
      </w:r>
      <w:r w:rsidRPr="00684D89">
        <w:rPr>
          <w:rFonts w:ascii="Times New Roman" w:eastAsia="Times New Roman" w:hAnsi="Times New Roman" w:cs="Times New Roman"/>
          <w:sz w:val="24"/>
          <w:szCs w:val="24"/>
          <w:lang w:eastAsia="zh-CN"/>
        </w:rPr>
        <w:t xml:space="preserve">irkėjas pasirašo​​ Pardavėjo​​ pateiktą perdavimo-priėmimo </w:t>
      </w:r>
      <w:r w:rsidR="00BF0956">
        <w:rPr>
          <w:rFonts w:ascii="Times New Roman" w:eastAsia="Times New Roman" w:hAnsi="Times New Roman" w:cs="Times New Roman"/>
          <w:sz w:val="24"/>
          <w:szCs w:val="24"/>
          <w:lang w:eastAsia="zh-CN"/>
        </w:rPr>
        <w:t>dokumentą</w:t>
      </w:r>
      <w:r w:rsidRPr="00684D89">
        <w:rPr>
          <w:rFonts w:ascii="Times New Roman" w:eastAsia="Times New Roman" w:hAnsi="Times New Roman" w:cs="Times New Roman"/>
          <w:sz w:val="24"/>
          <w:szCs w:val="24"/>
          <w:lang w:eastAsia="zh-CN"/>
        </w:rPr>
        <w:t xml:space="preserve"> </w:t>
      </w:r>
      <w:r w:rsidRPr="005B1F88">
        <w:rPr>
          <w:rFonts w:ascii="Times New Roman" w:eastAsia="Times New Roman" w:hAnsi="Times New Roman" w:cs="Times New Roman"/>
          <w:sz w:val="24"/>
          <w:szCs w:val="24"/>
          <w:lang w:eastAsia="zh-CN"/>
        </w:rPr>
        <w:t>(paruoštame dviem egzemplioriais Pardavėj</w:t>
      </w:r>
      <w:r>
        <w:rPr>
          <w:rFonts w:ascii="Times New Roman" w:eastAsia="Times New Roman" w:hAnsi="Times New Roman" w:cs="Times New Roman"/>
          <w:sz w:val="24"/>
          <w:szCs w:val="24"/>
          <w:lang w:eastAsia="zh-CN"/>
        </w:rPr>
        <w:t xml:space="preserve">o, po vieną kiekvienai Šaliai) </w:t>
      </w:r>
      <w:r w:rsidRPr="00684D89">
        <w:rPr>
          <w:rFonts w:ascii="Times New Roman" w:eastAsia="Times New Roman" w:hAnsi="Times New Roman" w:cs="Times New Roman"/>
          <w:sz w:val="24"/>
          <w:szCs w:val="24"/>
          <w:lang w:eastAsia="zh-CN"/>
        </w:rPr>
        <w:t>jei​​ prekės atitinka​​ Sutarties reikalavimus ir yra tinkamai pristatytos.</w:t>
      </w:r>
      <w:r>
        <w:rPr>
          <w:rFonts w:ascii="Times New Roman" w:eastAsia="Times New Roman" w:hAnsi="Times New Roman" w:cs="Times New Roman"/>
          <w:sz w:val="24"/>
          <w:szCs w:val="24"/>
          <w:lang w:eastAsia="zh-CN"/>
        </w:rPr>
        <w:t xml:space="preserve"> </w:t>
      </w:r>
    </w:p>
    <w:p w:rsidR="00B36761" w:rsidRDefault="00B36761"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F0956" w:rsidRDefault="00BF0956"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3D69A5" w:rsidRDefault="003D69A5" w:rsidP="00B36761">
      <w:pPr>
        <w:tabs>
          <w:tab w:val="left" w:pos="0"/>
          <w:tab w:val="left" w:pos="567"/>
        </w:tabs>
        <w:snapToGrid w:val="0"/>
        <w:spacing w:after="0" w:line="240" w:lineRule="auto"/>
        <w:ind w:firstLine="851"/>
        <w:jc w:val="both"/>
        <w:rPr>
          <w:rFonts w:ascii="Times New Roman" w:eastAsia="Times New Roman" w:hAnsi="Times New Roman" w:cs="Times New Roman"/>
          <w:sz w:val="24"/>
          <w:szCs w:val="24"/>
          <w:lang w:eastAsia="zh-CN"/>
        </w:rPr>
      </w:pPr>
    </w:p>
    <w:p w:rsidR="00B36761" w:rsidRPr="005B1F88" w:rsidRDefault="00B36761" w:rsidP="00B36761">
      <w:pPr>
        <w:tabs>
          <w:tab w:val="left" w:pos="0"/>
          <w:tab w:val="left" w:pos="567"/>
        </w:tabs>
        <w:snapToGrid w:val="0"/>
        <w:spacing w:after="0" w:line="240" w:lineRule="auto"/>
        <w:jc w:val="both"/>
        <w:rPr>
          <w:rFonts w:ascii="Times New Roman" w:eastAsia="Times New Roman" w:hAnsi="Times New Roman" w:cs="Times New Roman"/>
          <w:sz w:val="24"/>
          <w:szCs w:val="24"/>
          <w:lang w:eastAsia="zh-CN"/>
        </w:rPr>
      </w:pPr>
    </w:p>
    <w:p w:rsidR="00B36761" w:rsidRPr="005B1F88" w:rsidRDefault="00B36761" w:rsidP="00B36761">
      <w:pPr>
        <w:numPr>
          <w:ilvl w:val="0"/>
          <w:numId w:val="2"/>
        </w:num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5B1F88">
        <w:rPr>
          <w:rFonts w:ascii="Times New Roman" w:eastAsia="Times New Roman" w:hAnsi="Times New Roman" w:cs="Times New Roman"/>
          <w:b/>
          <w:sz w:val="24"/>
          <w:szCs w:val="24"/>
        </w:rPr>
        <w:lastRenderedPageBreak/>
        <w:t>PREKIŲ KOKYBĖ IR GARANTIJA</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DD0D4D"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5B1F88">
        <w:rPr>
          <w:rFonts w:ascii="Times New Roman" w:eastAsia="Times New Roman" w:hAnsi="Times New Roman" w:cs="Times New Roman"/>
          <w:sz w:val="24"/>
          <w:szCs w:val="24"/>
        </w:rPr>
        <w:t xml:space="preserve">3.1. Pardavėjas garantuoja, kad parduodamos Prekės atitinka </w:t>
      </w:r>
      <w:r w:rsidRPr="00DD0D4D">
        <w:rPr>
          <w:rFonts w:ascii="Times New Roman" w:eastAsia="Times New Roman" w:hAnsi="Times New Roman" w:cs="Times New Roman"/>
          <w:sz w:val="24"/>
          <w:szCs w:val="24"/>
        </w:rPr>
        <w:t xml:space="preserve"> nustatytus reikalavimus. Pardavėjas privalo užtikrinti prekių ženklinimą vadovaujantis LR sveikatos apsaugos ministro 2002 m. gruodžio 24 d. įsakymu Nr. 677 patvirtinta Lietuvos higienos norma HN 119:2014 „Maisto produktų ženklinimas“, LR ūkio ministro 2002 m. gegužės 15 d. įsakymu Nr.170 patvirtintomis Prekių ženklinimo ir kainų nurodymo taisyklėmis ir kitais norminiais teisės aktais.  Pardavėjas garantuoja prekių kokybę jų realizacijos terminų ribose; realizacijos terminas  nurodomas </w:t>
      </w:r>
      <w:r w:rsidR="00BF0956" w:rsidRPr="00DD0D4D">
        <w:rPr>
          <w:rFonts w:ascii="Times New Roman" w:eastAsia="Times New Roman" w:hAnsi="Times New Roman" w:cs="Times New Roman"/>
          <w:sz w:val="24"/>
          <w:szCs w:val="24"/>
        </w:rPr>
        <w:t>prekių pristatymo dokumente arba</w:t>
      </w:r>
      <w:r w:rsidRPr="00DD0D4D">
        <w:rPr>
          <w:rFonts w:ascii="Times New Roman" w:eastAsia="Times New Roman" w:hAnsi="Times New Roman" w:cs="Times New Roman"/>
          <w:sz w:val="24"/>
          <w:szCs w:val="24"/>
        </w:rPr>
        <w:t xml:space="preserve"> ant prekės pakuotės.</w:t>
      </w:r>
    </w:p>
    <w:p w:rsidR="00B36761" w:rsidRPr="003D69A5"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3D69A5">
        <w:rPr>
          <w:rFonts w:ascii="Times New Roman" w:eastAsia="Times New Roman" w:hAnsi="Times New Roman" w:cs="Times New Roman"/>
          <w:sz w:val="24"/>
          <w:szCs w:val="24"/>
        </w:rPr>
        <w:t>3.2. Pirkėjui prekių priėmimo metu pastebėjus jų neatitikimą pagal užsakymą, informuojamas Pardavėjas, kuris nedelsiant, per Pirkėjo nurodytą terminą privalo pristatyti trūkstamas prekes.</w:t>
      </w:r>
    </w:p>
    <w:p w:rsidR="00B36761" w:rsidRPr="003D69A5" w:rsidRDefault="00B36761" w:rsidP="00B36761">
      <w:pPr>
        <w:tabs>
          <w:tab w:val="left" w:pos="0"/>
        </w:tabs>
        <w:suppressAutoHyphens/>
        <w:spacing w:after="0" w:line="240" w:lineRule="auto"/>
        <w:contextualSpacing/>
        <w:jc w:val="both"/>
        <w:rPr>
          <w:rFonts w:ascii="Times New Roman" w:eastAsia="Times New Roman" w:hAnsi="Times New Roman" w:cs="Times New Roman"/>
          <w:sz w:val="24"/>
          <w:szCs w:val="24"/>
        </w:rPr>
      </w:pPr>
      <w:r w:rsidRPr="003D69A5">
        <w:rPr>
          <w:rFonts w:ascii="Times New Roman" w:eastAsia="Times New Roman" w:hAnsi="Times New Roman" w:cs="Times New Roman"/>
          <w:sz w:val="24"/>
          <w:szCs w:val="24"/>
        </w:rPr>
        <w:t>3.3. Nustačius prekių kokybės pažeidimus, prekės yra gražinamos Pardavėjui jo sąskaitą, o šis įsipareigoja per Pirkėjo nurodytą terminą pakeisti prekes tinkamomis.</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3D69A5" w:rsidRDefault="00B36761" w:rsidP="003D69A5">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sz w:val="24"/>
          <w:szCs w:val="24"/>
          <w:lang w:eastAsia="zh-CN"/>
        </w:rPr>
      </w:pPr>
      <w:r w:rsidRPr="005B1F88">
        <w:rPr>
          <w:rFonts w:ascii="Times New Roman" w:eastAsia="Times New Roman" w:hAnsi="Times New Roman" w:cs="Times New Roman"/>
          <w:b/>
          <w:sz w:val="24"/>
          <w:szCs w:val="24"/>
          <w:lang w:eastAsia="zh-CN"/>
        </w:rPr>
        <w:t>MOKĖJIMO TVARKA</w:t>
      </w:r>
    </w:p>
    <w:p w:rsidR="00B36761" w:rsidRPr="00913319" w:rsidRDefault="00B36761" w:rsidP="00BF0956">
      <w:pPr>
        <w:shd w:val="clear" w:color="auto" w:fill="FFFFFF"/>
        <w:spacing w:after="0" w:line="240" w:lineRule="auto"/>
        <w:jc w:val="both"/>
        <w:textAlignment w:val="baseline"/>
        <w:rPr>
          <w:rFonts w:ascii="Times New Roman" w:eastAsia="Times New Roman" w:hAnsi="Times New Roman" w:cs="Times New Roman"/>
          <w:sz w:val="24"/>
          <w:szCs w:val="24"/>
          <w:bdr w:val="none" w:sz="0" w:space="0" w:color="auto" w:frame="1"/>
        </w:rPr>
      </w:pPr>
    </w:p>
    <w:p w:rsidR="00B36761" w:rsidRPr="00D54816" w:rsidRDefault="00B36761" w:rsidP="00B36761">
      <w:pPr>
        <w:spacing w:after="0" w:line="240" w:lineRule="auto"/>
        <w:jc w:val="both"/>
        <w:rPr>
          <w:rFonts w:ascii="Times New Roman" w:eastAsia="Times New Roman" w:hAnsi="Times New Roman" w:cs="Times New Roman"/>
          <w:iCs/>
          <w:sz w:val="24"/>
          <w:szCs w:val="24"/>
          <w:highlight w:val="yellow"/>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1</w:t>
      </w:r>
      <w:r w:rsidRPr="00DF26AD">
        <w:rPr>
          <w:rFonts w:ascii="Times New Roman" w:eastAsia="Times New Roman" w:hAnsi="Times New Roman" w:cs="Times New Roman"/>
          <w:color w:val="000000"/>
          <w:sz w:val="24"/>
          <w:szCs w:val="24"/>
          <w:bdr w:val="none" w:sz="0" w:space="0" w:color="auto" w:frame="1"/>
        </w:rPr>
        <w:t>.</w:t>
      </w:r>
      <w:r w:rsidRPr="00D54816">
        <w:rPr>
          <w:rFonts w:ascii="Times New Roman" w:eastAsia="Times New Roman" w:hAnsi="Times New Roman" w:cs="Times New Roman"/>
          <w:color w:val="000000"/>
          <w:sz w:val="24"/>
          <w:szCs w:val="24"/>
          <w:bdr w:val="none" w:sz="0" w:space="0" w:color="auto" w:frame="1"/>
        </w:rPr>
        <w:t xml:space="preserve"> Pirkėjas</w:t>
      </w:r>
      <w:r w:rsidRPr="00D54816">
        <w:rPr>
          <w:rFonts w:ascii="Times New Roman" w:eastAsia="Calibri" w:hAnsi="Times New Roman" w:cs="Times New Roman"/>
          <w:color w:val="000000"/>
          <w:sz w:val="24"/>
          <w:szCs w:val="24"/>
          <w:bdr w:val="none" w:sz="0" w:space="0" w:color="auto" w:frame="1"/>
        </w:rPr>
        <w:t xml:space="preserve"> apmoka </w:t>
      </w:r>
      <w:r w:rsidRPr="00D54816">
        <w:rPr>
          <w:rFonts w:ascii="Times New Roman" w:eastAsia="Times New Roman" w:hAnsi="Times New Roman" w:cs="Times New Roman"/>
          <w:color w:val="000000"/>
          <w:sz w:val="24"/>
          <w:szCs w:val="24"/>
          <w:bdr w:val="none" w:sz="0" w:space="0" w:color="auto" w:frame="1"/>
        </w:rPr>
        <w:t xml:space="preserve">Pardavėjui </w:t>
      </w:r>
      <w:r w:rsidRPr="00D54816">
        <w:rPr>
          <w:rFonts w:ascii="Times New Roman" w:eastAsia="Calibri" w:hAnsi="Times New Roman" w:cs="Times New Roman"/>
          <w:color w:val="000000"/>
          <w:sz w:val="24"/>
          <w:szCs w:val="24"/>
          <w:bdr w:val="none" w:sz="0" w:space="0" w:color="auto" w:frame="1"/>
        </w:rPr>
        <w:t>už parduotas prekes</w:t>
      </w:r>
      <w:r w:rsidRPr="00D54816">
        <w:rPr>
          <w:rFonts w:ascii="Times New Roman" w:eastAsia="Times New Roman" w:hAnsi="Times New Roman" w:cs="Times New Roman"/>
          <w:color w:val="000000"/>
          <w:sz w:val="24"/>
          <w:szCs w:val="24"/>
          <w:bdr w:val="none" w:sz="0" w:space="0" w:color="auto" w:frame="1"/>
        </w:rPr>
        <w:t> ne vėliau kaip per</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30 </w:t>
      </w:r>
      <w:r w:rsidRPr="00D54816">
        <w:rPr>
          <w:rFonts w:ascii="Times New Roman" w:eastAsia="Times New Roman" w:hAnsi="Times New Roman" w:cs="Times New Roman"/>
          <w:color w:val="000000"/>
          <w:sz w:val="24"/>
          <w:szCs w:val="24"/>
        </w:rPr>
        <w:t> </w:t>
      </w:r>
      <w:r w:rsidRPr="00D54816">
        <w:rPr>
          <w:rFonts w:ascii="Times New Roman" w:eastAsia="Times New Roman" w:hAnsi="Times New Roman" w:cs="Times New Roman"/>
          <w:color w:val="000000"/>
          <w:sz w:val="24"/>
          <w:szCs w:val="24"/>
          <w:bdr w:val="none" w:sz="0" w:space="0" w:color="auto" w:frame="1"/>
        </w:rPr>
        <w:t xml:space="preserve">kalendorinių​​ dienų​​ nuo sąskaitos faktūros, išrašytos Šalių pasirašyto </w:t>
      </w:r>
      <w:r>
        <w:rPr>
          <w:rFonts w:ascii="Times New Roman" w:eastAsia="Calibri" w:hAnsi="Times New Roman" w:cs="Times New Roman"/>
          <w:sz w:val="24"/>
          <w:szCs w:val="24"/>
          <w:bdr w:val="nil"/>
        </w:rPr>
        <w:t xml:space="preserve">prekių priėmimo-perdavimo </w:t>
      </w:r>
      <w:r w:rsidR="00BF0956">
        <w:rPr>
          <w:rFonts w:ascii="Times New Roman" w:eastAsia="Calibri" w:hAnsi="Times New Roman" w:cs="Times New Roman"/>
          <w:sz w:val="24"/>
          <w:szCs w:val="24"/>
          <w:bdr w:val="nil"/>
        </w:rPr>
        <w:t>PVM sąskaitos-faktūros</w:t>
      </w:r>
      <w:r>
        <w:rPr>
          <w:rFonts w:ascii="Times New Roman" w:eastAsia="Calibri" w:hAnsi="Times New Roman" w:cs="Times New Roman"/>
          <w:sz w:val="24"/>
          <w:szCs w:val="24"/>
          <w:bdr w:val="nil"/>
        </w:rPr>
        <w:t xml:space="preserve"> </w:t>
      </w:r>
      <w:r w:rsidRPr="00D54816">
        <w:rPr>
          <w:rFonts w:ascii="Times New Roman" w:eastAsia="Times New Roman" w:hAnsi="Times New Roman" w:cs="Times New Roman"/>
          <w:color w:val="000000"/>
          <w:sz w:val="24"/>
          <w:szCs w:val="24"/>
          <w:bdr w:val="none" w:sz="0" w:space="0" w:color="auto" w:frame="1"/>
        </w:rPr>
        <w:t>pagrindu, gavimo dienos.</w:t>
      </w:r>
    </w:p>
    <w:p w:rsidR="00B36761" w:rsidRPr="00D54816"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2</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Visi atsiskaitymai vykdomi eurais, pavedimu į Sutartyje nurodytas Šalių atsiskaitomąsias banko sąskaitas. Pasikeitus banko sąskaitai, Šalis privalo informuoti apie šį pasikeitimą per protingą terminą, kuris negali būti ilgesnis kaip 7 (septynios) darbo dienos.</w:t>
      </w:r>
    </w:p>
    <w:p w:rsidR="00B36761"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4.</w:t>
      </w:r>
      <w:r w:rsidR="00BF0956">
        <w:rPr>
          <w:rFonts w:ascii="Times New Roman" w:eastAsia="Times New Roman" w:hAnsi="Times New Roman" w:cs="Times New Roman"/>
          <w:color w:val="000000"/>
          <w:sz w:val="24"/>
          <w:szCs w:val="24"/>
          <w:bdr w:val="none" w:sz="0" w:space="0" w:color="auto" w:frame="1"/>
        </w:rPr>
        <w:t>3</w:t>
      </w:r>
      <w:r>
        <w:rPr>
          <w:rFonts w:ascii="Times New Roman" w:eastAsia="Times New Roman" w:hAnsi="Times New Roman" w:cs="Times New Roman"/>
          <w:color w:val="000000"/>
          <w:sz w:val="24"/>
          <w:szCs w:val="24"/>
          <w:bdr w:val="none" w:sz="0" w:space="0" w:color="auto" w:frame="1"/>
        </w:rPr>
        <w:t xml:space="preserve">. </w:t>
      </w:r>
      <w:r w:rsidRPr="00D54816">
        <w:rPr>
          <w:rFonts w:ascii="Times New Roman" w:eastAsia="Times New Roman" w:hAnsi="Times New Roman" w:cs="Times New Roman"/>
          <w:color w:val="000000"/>
          <w:sz w:val="24"/>
          <w:szCs w:val="24"/>
          <w:bdr w:val="none" w:sz="0" w:space="0" w:color="auto" w:frame="1"/>
        </w:rPr>
        <w:t>Sumokėjimo už Prekes diena yra laikoma diena, kai Pirkėjas atliko pavedimą iš savo banko sąskaitos į Sutartyje nurodytą Pardavėjo banko sąskaitą.</w:t>
      </w:r>
    </w:p>
    <w:p w:rsidR="00B36761" w:rsidRPr="00D54816" w:rsidRDefault="00B36761" w:rsidP="00B36761">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p>
    <w:p w:rsidR="00B36761" w:rsidRPr="005B1F88" w:rsidRDefault="00B36761" w:rsidP="00B36761">
      <w:pPr>
        <w:tabs>
          <w:tab w:val="left" w:pos="0"/>
          <w:tab w:val="left" w:pos="709"/>
        </w:tabs>
        <w:suppressAutoHyphens/>
        <w:autoSpaceDN w:val="0"/>
        <w:spacing w:after="0" w:line="240" w:lineRule="auto"/>
        <w:ind w:right="-68"/>
        <w:jc w:val="both"/>
        <w:rPr>
          <w:rFonts w:ascii="Times New Roman" w:eastAsia="Times New Roman" w:hAnsi="Times New Roman" w:cs="Times New Roman"/>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ŠALIŲ ATSAKOMYBĖ</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5.1. Šalys įsipareigoja Sutartį vykdyti tinkamai ir susilaikyti nuo bet kokių veiksmų, kuriais galėtų padaryti žalos viena kitai.</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5.2. Pirkėjas, uždelsęs sumokėti Sutarties 4.</w:t>
      </w:r>
      <w:r>
        <w:rPr>
          <w:rFonts w:ascii="Times New Roman" w:eastAsia="Times New Roman" w:hAnsi="Times New Roman" w:cs="Times New Roman"/>
          <w:sz w:val="24"/>
          <w:szCs w:val="24"/>
        </w:rPr>
        <w:t xml:space="preserve">3 </w:t>
      </w:r>
      <w:r w:rsidRPr="00F546A4">
        <w:rPr>
          <w:rFonts w:ascii="Times New Roman" w:eastAsia="Times New Roman" w:hAnsi="Times New Roman" w:cs="Times New Roman"/>
          <w:sz w:val="24"/>
          <w:szCs w:val="24"/>
        </w:rPr>
        <w:t>punkte​​ numatyta tvarka, įsipareigoja Pardavėjui pareikalavus mokėti Pardavėjui​​ 0,02​​ %​​ delspinigius nuo neapmokėtos sąskaitos dydžio, už kiekvieną uždelstą​​ dieną.</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F546A4">
        <w:rPr>
          <w:rFonts w:ascii="Times New Roman" w:eastAsia="Times New Roman" w:hAnsi="Times New Roman" w:cs="Times New Roman"/>
          <w:sz w:val="24"/>
          <w:szCs w:val="24"/>
        </w:rPr>
        <w:t>5.3.</w:t>
      </w:r>
      <w:r w:rsidRPr="00F546A4">
        <w:rPr>
          <w:rFonts w:ascii="Times New Roman" w:eastAsia="Times New Roman" w:hAnsi="Times New Roman" w:cs="Times New Roman"/>
          <w:b/>
          <w:sz w:val="24"/>
          <w:szCs w:val="24"/>
        </w:rPr>
        <w:t xml:space="preserve"> </w:t>
      </w:r>
      <w:r w:rsidRPr="00F546A4">
        <w:rPr>
          <w:rFonts w:ascii="Times New Roman" w:eastAsia="Times New Roman" w:hAnsi="Times New Roman" w:cs="Times New Roman"/>
          <w:sz w:val="24"/>
          <w:szCs w:val="24"/>
        </w:rPr>
        <w:t>Pardavėjui laiku nepristačius Prekių, Pardavėjas moka Pirkėjui už kiekvieną uždelstą dieną 0,02 proc. dydžio delspinigius nuo laiku nepristatytų Prekių vertė</w:t>
      </w:r>
      <w:r w:rsidRPr="00F546A4">
        <w:t xml:space="preserve"> </w:t>
      </w:r>
      <w:r w:rsidRPr="00F546A4">
        <w:rPr>
          <w:rFonts w:ascii="Times New Roman" w:eastAsia="Times New Roman" w:hAnsi="Times New Roman" w:cs="Times New Roman"/>
          <w:sz w:val="24"/>
          <w:szCs w:val="24"/>
        </w:rPr>
        <w:t xml:space="preserve">už kiekvieną uždelstą​​ dieną, o Prekių apskritai nepristačius, atsisakius jas pristatyti arba pristačius nekokybiškas ir per Pirkėjo nurodytą laiką nepakeitus jų tinkamomis, Pardavėjas moka baudą lygią </w:t>
      </w:r>
      <w:r>
        <w:rPr>
          <w:rFonts w:ascii="Times New Roman" w:eastAsia="Times New Roman" w:hAnsi="Times New Roman" w:cs="Times New Roman"/>
          <w:sz w:val="24"/>
          <w:szCs w:val="24"/>
        </w:rPr>
        <w:t xml:space="preserve">10 </w:t>
      </w:r>
      <w:r w:rsidRPr="005B1F88">
        <w:rPr>
          <w:rFonts w:ascii="Times New Roman" w:eastAsia="Times New Roman" w:hAnsi="Times New Roman" w:cs="Times New Roman"/>
          <w:color w:val="000000"/>
          <w:sz w:val="24"/>
          <w:szCs w:val="24"/>
        </w:rPr>
        <w:t>procentų nepristatytų prekių vertės bei atlygina Pirkėjui dėl to turėtus nuostolius</w:t>
      </w:r>
      <w:r>
        <w:rPr>
          <w:rFonts w:ascii="Times New Roman" w:eastAsia="Times New Roman" w:hAnsi="Times New Roman" w:cs="Times New Roman"/>
          <w:color w:val="000000"/>
          <w:sz w:val="24"/>
          <w:szCs w:val="24"/>
        </w:rPr>
        <w:t xml:space="preserve">, </w:t>
      </w:r>
      <w:r w:rsidRPr="005B1F88">
        <w:rPr>
          <w:rFonts w:ascii="Times New Roman" w:eastAsia="Times New Roman" w:hAnsi="Times New Roman" w:cs="Times New Roman"/>
          <w:color w:val="000000"/>
          <w:sz w:val="24"/>
          <w:szCs w:val="24"/>
        </w:rPr>
        <w:t xml:space="preserve"> netesybas gali išskaičiuoti iš jam tenkančių pagal Sutartį mokėjimų. Pirkėjas turi teisę pagal šią Sutartį Pardavėjui priskaičiuotas baudas ir delspinigius išskaičiuoti iš Pardavėjui mokėtinų sumų, prieš tai raštu pranešęs Pardavėjui. </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sidRPr="005B1F88">
        <w:rPr>
          <w:rFonts w:ascii="Times New Roman" w:eastAsia="Times New Roman" w:hAnsi="Times New Roman" w:cs="Times New Roman"/>
          <w:color w:val="000000"/>
          <w:sz w:val="24"/>
          <w:szCs w:val="24"/>
        </w:rPr>
        <w:t xml:space="preserve">5.4. Nei viena iš Sutarties šalių neatsako už dalinį ar visišką prisiimtų sutartinių įsipareigojimų nevykdymą, jei jų įvykdyti negalima dėl nenumatytų ir nuo Šalių valios nepriklausančių aplinkybių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kurios aiškintinos Lietuvos Respublikos civilinio kodekso 6.212 str. ir 1996 m. liepos 15 d. Lietuvos Respublikos Vyriausybės nutarimo Nr. 840 „Dėl atleidimo nuo atsakomybės esant nenugalimos jėgos </w:t>
      </w:r>
      <w:r w:rsidRPr="005B1F88">
        <w:rPr>
          <w:rFonts w:ascii="Times New Roman" w:eastAsia="Times New Roman" w:hAnsi="Times New Roman" w:cs="Times New Roman"/>
          <w:i/>
          <w:color w:val="000000"/>
          <w:sz w:val="24"/>
          <w:szCs w:val="24"/>
        </w:rPr>
        <w:t>(force majeure)</w:t>
      </w:r>
      <w:r w:rsidRPr="005B1F88">
        <w:rPr>
          <w:rFonts w:ascii="Times New Roman" w:eastAsia="Times New Roman" w:hAnsi="Times New Roman" w:cs="Times New Roman"/>
          <w:color w:val="000000"/>
          <w:sz w:val="24"/>
          <w:szCs w:val="24"/>
        </w:rPr>
        <w:t xml:space="preserve"> aplinkybėms taisyklių patvirtinimo“ prasme.</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5.5. Sutarties šalis, kuri dėl Sutarties 5.4.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w:t>
      </w:r>
      <w:r w:rsidRPr="00F546A4">
        <w:rPr>
          <w:rFonts w:ascii="Times New Roman" w:eastAsia="Times New Roman" w:hAnsi="Times New Roman" w:cs="Times New Roman"/>
          <w:sz w:val="24"/>
          <w:szCs w:val="24"/>
        </w:rPr>
        <w:t>nevykdymo.</w:t>
      </w: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lastRenderedPageBreak/>
        <w:t>5.6. Jei nurodytos aplinkybės trunka ilgiau kaip 20 (dvidešimt) kalendorinių dienų, Šalys tarpusavio susitarimu gali nutraukti Sutartį arba Sutartis gali būti nutraukta vienašališkai nukentėjusios šalies reikalavimu, įspėjus kitą Sutarties šalį ne vėliau kaip prieš 5 (penkias) darbo dienas.</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numPr>
          <w:ilvl w:val="0"/>
          <w:numId w:val="2"/>
        </w:numPr>
        <w:tabs>
          <w:tab w:val="left" w:pos="0"/>
        </w:tabs>
        <w:overflowPunct w:val="0"/>
        <w:autoSpaceDE w:val="0"/>
        <w:autoSpaceDN w:val="0"/>
        <w:adjustRightInd w:val="0"/>
        <w:snapToGrid w:val="0"/>
        <w:spacing w:after="0" w:line="240" w:lineRule="auto"/>
        <w:jc w:val="center"/>
        <w:rPr>
          <w:rFonts w:ascii="Times New Roman" w:eastAsia="Times New Roman" w:hAnsi="Times New Roman" w:cs="Times New Roman"/>
          <w:b/>
          <w:sz w:val="24"/>
          <w:szCs w:val="24"/>
          <w:lang w:eastAsia="zh-CN"/>
        </w:rPr>
      </w:pPr>
      <w:r w:rsidRPr="005B1F88">
        <w:rPr>
          <w:rFonts w:ascii="Times New Roman" w:eastAsia="Times New Roman" w:hAnsi="Times New Roman" w:cs="Times New Roman"/>
          <w:b/>
          <w:sz w:val="24"/>
          <w:szCs w:val="24"/>
          <w:lang w:eastAsia="zh-CN"/>
        </w:rPr>
        <w:t>GINČŲ SPRENDIMO TVARKA</w:t>
      </w:r>
    </w:p>
    <w:p w:rsidR="00B36761" w:rsidRPr="005B1F88"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highlight w:val="yellow"/>
        </w:rPr>
      </w:pPr>
    </w:p>
    <w:p w:rsidR="00B36761" w:rsidRPr="00F546A4"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5B1F88">
        <w:rPr>
          <w:rFonts w:ascii="Times New Roman" w:eastAsia="Times New Roman" w:hAnsi="Times New Roman" w:cs="Times New Roman"/>
          <w:color w:val="000000"/>
          <w:sz w:val="24"/>
          <w:szCs w:val="24"/>
        </w:rPr>
        <w:t xml:space="preserve">6.1. Šiai Sutarčiai ir visoms iš šios Sutarties atsirandančioms teisėms ir pareigoms taikomi Lietuvos </w:t>
      </w:r>
      <w:r w:rsidRPr="00F546A4">
        <w:rPr>
          <w:rFonts w:ascii="Times New Roman" w:eastAsia="Times New Roman" w:hAnsi="Times New Roman" w:cs="Times New Roman"/>
          <w:sz w:val="24"/>
          <w:szCs w:val="24"/>
        </w:rPr>
        <w:t>Respublikos įstatymai bei kiti norminiai teisės aktai. Sutartis sudaryta ir turi būti aiškinama pagal Lietuvos Respublikos teisę.</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6.2. Bet kokie nesutarimai ar ginčai, kylantys tarp Šalių dėl šios Sutarties, pirmiausiai sprendžiami abipusiu Šalių susitarimu. Šalis, gavusi pretenziją, privalo per 20 (dvidešimt) kalendorinių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rsidR="00B36761" w:rsidRPr="00F546A4"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F546A4">
        <w:rPr>
          <w:rFonts w:ascii="Times New Roman" w:eastAsia="Times New Roman" w:hAnsi="Times New Roman" w:cs="Times New Roman"/>
          <w:sz w:val="24"/>
          <w:szCs w:val="24"/>
        </w:rPr>
        <w:t>6.3. Šalims nepavykus susitarti derybų būdu, ginčai sprendžiami teisme, Lietuvos Respublikos civilinio proceso kodekso tvarka.</w:t>
      </w: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p>
    <w:p w:rsidR="00B36761" w:rsidRPr="005B1F88" w:rsidRDefault="00B36761" w:rsidP="00B36761">
      <w:pPr>
        <w:tabs>
          <w:tab w:val="left" w:pos="0"/>
        </w:tabs>
        <w:suppressAutoHyphens/>
        <w:overflowPunct w:val="0"/>
        <w:autoSpaceDE w:val="0"/>
        <w:autoSpaceDN w:val="0"/>
        <w:adjustRightInd w:val="0"/>
        <w:spacing w:after="0" w:line="240" w:lineRule="auto"/>
        <w:ind w:left="360"/>
        <w:jc w:val="center"/>
        <w:textAlignment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w:t>
      </w:r>
      <w:r w:rsidRPr="005B1F88">
        <w:rPr>
          <w:rFonts w:ascii="Times New Roman" w:eastAsia="Times New Roman" w:hAnsi="Times New Roman" w:cs="Times New Roman"/>
          <w:b/>
          <w:color w:val="000000"/>
          <w:sz w:val="24"/>
          <w:szCs w:val="24"/>
        </w:rPr>
        <w:t>SUTARTIES NUTRAUKIMO TVARKA</w:t>
      </w:r>
    </w:p>
    <w:p w:rsidR="00B36761" w:rsidRPr="005B1F88" w:rsidRDefault="00B36761" w:rsidP="00B36761">
      <w:pPr>
        <w:tabs>
          <w:tab w:val="left" w:pos="0"/>
        </w:tabs>
        <w:suppressAutoHyphens/>
        <w:autoSpaceDE w:val="0"/>
        <w:autoSpaceDN w:val="0"/>
        <w:adjustRightInd w:val="0"/>
        <w:spacing w:after="0" w:line="240" w:lineRule="auto"/>
        <w:ind w:firstLine="709"/>
        <w:jc w:val="center"/>
        <w:textAlignment w:val="center"/>
        <w:rPr>
          <w:rFonts w:ascii="Times New Roman" w:eastAsia="Times New Roman" w:hAnsi="Times New Roman" w:cs="Times New Roman"/>
          <w:b/>
          <w:color w:val="000000"/>
          <w:sz w:val="24"/>
          <w:szCs w:val="24"/>
        </w:rPr>
      </w:pP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Calibri" w:hAnsi="Times New Roman" w:cs="Times New Roman"/>
          <w:sz w:val="24"/>
          <w:szCs w:val="24"/>
        </w:rPr>
        <w:t>7</w:t>
      </w:r>
      <w:r w:rsidRPr="005B1F88">
        <w:rPr>
          <w:rFonts w:ascii="Times New Roman" w:eastAsia="Calibri" w:hAnsi="Times New Roman" w:cs="Times New Roman"/>
          <w:sz w:val="24"/>
          <w:szCs w:val="24"/>
        </w:rPr>
        <w:t>.1. </w:t>
      </w:r>
      <w:r w:rsidRPr="006903B8">
        <w:rPr>
          <w:rFonts w:ascii="Times New Roman" w:eastAsia="Arial Unicode MS" w:hAnsi="Times New Roman" w:cs="Times New Roman"/>
          <w:color w:val="000000"/>
          <w:sz w:val="24"/>
          <w:szCs w:val="24"/>
          <w:bdr w:val="nil"/>
          <w:lang w:eastAsia="lt-LT"/>
        </w:rPr>
        <w:t>Sutartį galima nutraukti š</w:t>
      </w:r>
      <w:r w:rsidRPr="006903B8">
        <w:rPr>
          <w:rFonts w:ascii="Times New Roman" w:eastAsia="Arial Unicode MS" w:hAnsi="Times New Roman" w:cs="Times New Roman"/>
          <w:color w:val="000000"/>
          <w:sz w:val="24"/>
          <w:szCs w:val="24"/>
          <w:bdr w:val="nil"/>
          <w:lang w:val="pt-PT" w:eastAsia="lt-LT"/>
        </w:rPr>
        <w:t>iais atvejais:</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6903B8">
        <w:rPr>
          <w:rFonts w:ascii="Times New Roman" w:eastAsia="Arial Unicode MS" w:hAnsi="Times New Roman" w:cs="Times New Roman"/>
          <w:color w:val="000000"/>
          <w:sz w:val="24"/>
          <w:szCs w:val="24"/>
          <w:bdr w:val="nil"/>
          <w:lang w:val="es-ES_tradnl" w:eastAsia="lt-LT"/>
        </w:rPr>
        <w:t xml:space="preserve">.2.1. vienos </w:t>
      </w:r>
      <w:r w:rsidRPr="006903B8">
        <w:rPr>
          <w:rFonts w:ascii="Times New Roman" w:eastAsia="Arial Unicode MS" w:hAnsi="Times New Roman" w:cs="Times New Roman"/>
          <w:color w:val="000000"/>
          <w:sz w:val="24"/>
          <w:szCs w:val="24"/>
          <w:bdr w:val="nil"/>
          <w:lang w:eastAsia="lt-LT"/>
        </w:rPr>
        <w:t xml:space="preserve">Šalies sprendimu prieš </w:t>
      </w:r>
      <w:r w:rsidRPr="001A152E">
        <w:rPr>
          <w:rFonts w:ascii="Times New Roman" w:eastAsia="Arial Unicode MS" w:hAnsi="Times New Roman" w:cs="Times New Roman"/>
          <w:color w:val="000000"/>
          <w:sz w:val="24"/>
          <w:szCs w:val="24"/>
          <w:bdr w:val="nil"/>
          <w:lang w:eastAsia="lt-LT"/>
        </w:rPr>
        <w:t>10 kalendorinių</w:t>
      </w:r>
      <w:r w:rsidRPr="006903B8">
        <w:rPr>
          <w:rFonts w:ascii="Times New Roman" w:eastAsia="Arial Unicode MS" w:hAnsi="Times New Roman" w:cs="Times New Roman"/>
          <w:color w:val="000000"/>
          <w:sz w:val="24"/>
          <w:szCs w:val="24"/>
          <w:bdr w:val="nil"/>
          <w:lang w:eastAsia="lt-LT"/>
        </w:rPr>
        <w:t xml:space="preserve"> </w:t>
      </w:r>
      <w:r w:rsidRPr="001A152E">
        <w:rPr>
          <w:rFonts w:ascii="Times New Roman" w:eastAsia="Arial Unicode MS" w:hAnsi="Times New Roman" w:cs="Times New Roman"/>
          <w:color w:val="000000"/>
          <w:sz w:val="24"/>
          <w:szCs w:val="24"/>
          <w:bdr w:val="nil"/>
          <w:lang w:eastAsia="lt-LT"/>
        </w:rPr>
        <w:t>dien</w:t>
      </w:r>
      <w:r w:rsidRPr="006903B8">
        <w:rPr>
          <w:rFonts w:ascii="Times New Roman" w:eastAsia="Arial Unicode MS" w:hAnsi="Times New Roman" w:cs="Times New Roman"/>
          <w:color w:val="000000"/>
          <w:sz w:val="24"/>
          <w:szCs w:val="24"/>
          <w:bdr w:val="nil"/>
          <w:lang w:eastAsia="lt-LT"/>
        </w:rPr>
        <w:t>ų raštu įspėjus kitą Šalį, jeigu ji nevykdo ar netinkamai vykdo savo įsipareigojimus ir tai yra esminis sutarties paž</w:t>
      </w:r>
      <w:r w:rsidRPr="006903B8">
        <w:rPr>
          <w:rFonts w:ascii="Times New Roman" w:eastAsia="Arial Unicode MS" w:hAnsi="Times New Roman" w:cs="Times New Roman"/>
          <w:color w:val="000000"/>
          <w:sz w:val="24"/>
          <w:szCs w:val="24"/>
          <w:bdr w:val="nil"/>
          <w:lang w:val="pt-PT" w:eastAsia="lt-LT"/>
        </w:rPr>
        <w:t>eidimas. Nustatydamos esmin</w:t>
      </w:r>
      <w:r w:rsidRPr="006903B8">
        <w:rPr>
          <w:rFonts w:ascii="Times New Roman" w:eastAsia="Arial Unicode MS" w:hAnsi="Times New Roman" w:cs="Times New Roman"/>
          <w:color w:val="000000"/>
          <w:sz w:val="24"/>
          <w:szCs w:val="24"/>
          <w:bdr w:val="nil"/>
          <w:lang w:eastAsia="lt-LT"/>
        </w:rPr>
        <w:t xml:space="preserve">į </w:t>
      </w:r>
      <w:r w:rsidRPr="006903B8">
        <w:rPr>
          <w:rFonts w:ascii="Times New Roman" w:eastAsia="Arial Unicode MS" w:hAnsi="Times New Roman" w:cs="Times New Roman"/>
          <w:color w:val="000000"/>
          <w:sz w:val="24"/>
          <w:szCs w:val="24"/>
          <w:bdr w:val="nil"/>
          <w:lang w:val="fr-FR" w:eastAsia="lt-LT"/>
        </w:rPr>
        <w:t>sutarties pa</w:t>
      </w:r>
      <w:r w:rsidRPr="006903B8">
        <w:rPr>
          <w:rFonts w:ascii="Times New Roman" w:eastAsia="Arial Unicode MS" w:hAnsi="Times New Roman" w:cs="Times New Roman"/>
          <w:color w:val="000000"/>
          <w:sz w:val="24"/>
          <w:szCs w:val="24"/>
          <w:bdr w:val="nil"/>
          <w:lang w:eastAsia="lt-LT"/>
        </w:rPr>
        <w:t>ž</w:t>
      </w:r>
      <w:r w:rsidRPr="006903B8">
        <w:rPr>
          <w:rFonts w:ascii="Times New Roman" w:eastAsia="Arial Unicode MS" w:hAnsi="Times New Roman" w:cs="Times New Roman"/>
          <w:color w:val="000000"/>
          <w:sz w:val="24"/>
          <w:szCs w:val="24"/>
          <w:bdr w:val="nil"/>
          <w:lang w:val="de-DE" w:eastAsia="lt-LT"/>
        </w:rPr>
        <w:t>eidim</w:t>
      </w:r>
      <w:r w:rsidRPr="006903B8">
        <w:rPr>
          <w:rFonts w:ascii="Times New Roman" w:eastAsia="Arial Unicode MS" w:hAnsi="Times New Roman" w:cs="Times New Roman"/>
          <w:color w:val="000000"/>
          <w:sz w:val="24"/>
          <w:szCs w:val="24"/>
          <w:bdr w:val="nil"/>
          <w:lang w:eastAsia="lt-LT"/>
        </w:rPr>
        <w:t>ą Šalys privalo vadovautis Lietuvos Respublikos civilinio kodekso 6.217 str. nuostatomis.</w:t>
      </w:r>
    </w:p>
    <w:p w:rsidR="00B36761" w:rsidRPr="001A152E"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val="es-ES_tradnl" w:eastAsia="lt-LT"/>
        </w:rPr>
        <w:t>7</w:t>
      </w:r>
      <w:r w:rsidRPr="006903B8">
        <w:rPr>
          <w:rFonts w:ascii="Times New Roman" w:eastAsia="Arial Unicode MS" w:hAnsi="Times New Roman" w:cs="Times New Roman"/>
          <w:color w:val="000000"/>
          <w:sz w:val="24"/>
          <w:szCs w:val="24"/>
          <w:bdr w:val="nil"/>
          <w:lang w:val="es-ES_tradnl" w:eastAsia="lt-LT"/>
        </w:rPr>
        <w:t>.2.2.  abiej</w:t>
      </w:r>
      <w:r w:rsidRPr="006903B8">
        <w:rPr>
          <w:rFonts w:ascii="Times New Roman" w:eastAsia="Arial Unicode MS" w:hAnsi="Times New Roman" w:cs="Times New Roman"/>
          <w:color w:val="000000"/>
          <w:sz w:val="24"/>
          <w:szCs w:val="24"/>
          <w:bdr w:val="nil"/>
          <w:lang w:eastAsia="lt-LT"/>
        </w:rPr>
        <w:t>ų Šalių rašytiniu susitarimu.</w:t>
      </w:r>
      <w:r w:rsidRPr="001A152E">
        <w:rPr>
          <w:rFonts w:ascii="Times New Roman" w:eastAsia="Arial Unicode MS" w:hAnsi="Times New Roman" w:cs="Times New Roman"/>
          <w:color w:val="000000"/>
          <w:sz w:val="24"/>
          <w:szCs w:val="24"/>
          <w:bdr w:val="nil"/>
          <w:lang w:eastAsia="lt-LT"/>
        </w:rPr>
        <w:t xml:space="preserve"> </w:t>
      </w:r>
    </w:p>
    <w:p w:rsidR="00B36761" w:rsidRPr="006903B8" w:rsidRDefault="00B36761" w:rsidP="00B3676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7</w:t>
      </w:r>
      <w:r w:rsidRPr="001A152E">
        <w:rPr>
          <w:rFonts w:ascii="Times New Roman" w:eastAsia="Arial Unicode MS" w:hAnsi="Times New Roman" w:cs="Times New Roman"/>
          <w:color w:val="000000"/>
          <w:sz w:val="24"/>
          <w:szCs w:val="24"/>
          <w:bdr w:val="nil"/>
          <w:lang w:eastAsia="lt-LT"/>
        </w:rPr>
        <w:t xml:space="preserve">.2.3. </w:t>
      </w:r>
      <w:r w:rsidRPr="006903B8">
        <w:rPr>
          <w:rFonts w:ascii="Times New Roman" w:eastAsia="Times New Roman" w:hAnsi="Times New Roman" w:cs="Times New Roman"/>
          <w:sz w:val="24"/>
          <w:szCs w:val="24"/>
        </w:rPr>
        <w:t>bet kuri iš Šalių turi teisę nedelsiant nutraukti Sutartį duodama raštišką pranešimą kitai Šaliai, jei kitos šalies atžvilgiu buvo pradėta teisminė ar neteisminė bankroto procedūra arba yra priimtas nutar</w:t>
      </w:r>
      <w:r>
        <w:rPr>
          <w:rFonts w:ascii="Times New Roman" w:eastAsia="Times New Roman" w:hAnsi="Times New Roman" w:cs="Times New Roman"/>
          <w:sz w:val="24"/>
          <w:szCs w:val="24"/>
        </w:rPr>
        <w:t>imas (sprendimas) ją likviduoti,</w:t>
      </w:r>
      <w:r w:rsidRPr="006903B8">
        <w:rPr>
          <w:rFonts w:ascii="Times New Roman" w:eastAsia="Times New Roman" w:hAnsi="Times New Roman" w:cs="Times New Roman"/>
          <w:sz w:val="24"/>
          <w:szCs w:val="24"/>
        </w:rPr>
        <w:t xml:space="preserve"> </w:t>
      </w:r>
      <w:r w:rsidRPr="005B1F88">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r>
        <w:rPr>
          <w:rFonts w:ascii="Times New Roman" w:eastAsia="Times New Roman" w:hAnsi="Times New Roman" w:cs="Times New Roman"/>
          <w:sz w:val="24"/>
          <w:szCs w:val="24"/>
        </w:rPr>
        <w:t>.</w:t>
      </w:r>
    </w:p>
    <w:p w:rsidR="00B36761" w:rsidRPr="00B2230D" w:rsidRDefault="00B36761" w:rsidP="00B36761">
      <w:pPr>
        <w:tabs>
          <w:tab w:val="left" w:pos="0"/>
        </w:tabs>
        <w:suppressAutoHyphens/>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B2230D">
        <w:rPr>
          <w:rFonts w:ascii="Times New Roman" w:eastAsia="Calibri" w:hAnsi="Times New Roman" w:cs="Times New Roman"/>
          <w:sz w:val="24"/>
          <w:szCs w:val="24"/>
        </w:rPr>
        <w:t>.</w:t>
      </w:r>
      <w:r>
        <w:rPr>
          <w:rFonts w:ascii="Times New Roman" w:eastAsia="Calibri" w:hAnsi="Times New Roman" w:cs="Times New Roman"/>
          <w:sz w:val="24"/>
          <w:szCs w:val="24"/>
        </w:rPr>
        <w:t>3</w:t>
      </w:r>
      <w:r w:rsidRPr="00B2230D">
        <w:rPr>
          <w:rFonts w:ascii="Times New Roman" w:eastAsia="Calibri" w:hAnsi="Times New Roman" w:cs="Times New Roman"/>
          <w:sz w:val="24"/>
          <w:szCs w:val="24"/>
        </w:rPr>
        <w:t>. </w:t>
      </w:r>
      <w:r w:rsidRPr="00B2230D">
        <w:rPr>
          <w:rFonts w:ascii="Times New Roman" w:eastAsia="Arial Unicode MS" w:hAnsi="Times New Roman" w:cs="Times New Roman"/>
          <w:sz w:val="24"/>
          <w:szCs w:val="24"/>
          <w:bdr w:val="nil"/>
          <w:lang w:val="de-DE" w:eastAsia="lt-LT"/>
        </w:rPr>
        <w:t xml:space="preserve"> Nutraukus  Sutart</w:t>
      </w:r>
      <w:r w:rsidRPr="00B2230D">
        <w:rPr>
          <w:rFonts w:ascii="Times New Roman" w:eastAsia="Arial Unicode MS" w:hAnsi="Times New Roman" w:cs="Times New Roman"/>
          <w:sz w:val="24"/>
          <w:szCs w:val="24"/>
          <w:bdr w:val="nil"/>
          <w:lang w:eastAsia="lt-LT"/>
        </w:rPr>
        <w:t xml:space="preserve">į ar jai pasibaigus, lieka galioti Sutarties nuostatos, susijusios su atsakomybe bei atsiskaitymais tarp Šalių </w:t>
      </w:r>
      <w:r w:rsidRPr="00B2230D">
        <w:rPr>
          <w:rFonts w:ascii="Times New Roman" w:eastAsia="Arial Unicode MS" w:hAnsi="Times New Roman" w:cs="Times New Roman"/>
          <w:sz w:val="24"/>
          <w:szCs w:val="24"/>
          <w:bdr w:val="nil"/>
          <w:lang w:val="pt-PT" w:eastAsia="lt-LT"/>
        </w:rPr>
        <w:t>pagal Sutart</w:t>
      </w:r>
      <w:r w:rsidRPr="00B2230D">
        <w:rPr>
          <w:rFonts w:ascii="Times New Roman" w:eastAsia="Arial Unicode MS" w:hAnsi="Times New Roman" w:cs="Times New Roman"/>
          <w:sz w:val="24"/>
          <w:szCs w:val="24"/>
          <w:bdr w:val="nil"/>
          <w:lang w:eastAsia="lt-LT"/>
        </w:rPr>
        <w:t>į, taip pat visos kitos Sutarties nuostatos, kurios, kaip aiškiai nurodyta, išlieka galioti po Sutarties nutraukimo arba turi išlikti galioti, kad būtų visiškai įvykdyta Sutartis.</w:t>
      </w:r>
    </w:p>
    <w:p w:rsidR="00B36761" w:rsidRPr="005B1F88" w:rsidRDefault="00B36761" w:rsidP="00B36761">
      <w:pPr>
        <w:tabs>
          <w:tab w:val="left" w:pos="0"/>
        </w:tabs>
        <w:suppressAutoHyphens/>
        <w:autoSpaceDN w:val="0"/>
        <w:spacing w:after="0" w:line="240" w:lineRule="auto"/>
        <w:ind w:right="-68"/>
        <w:contextualSpacing/>
        <w:jc w:val="both"/>
        <w:rPr>
          <w:rFonts w:ascii="Times New Roman" w:eastAsia="Times New Roman" w:hAnsi="Times New Roman" w:cs="Times New Roman"/>
          <w:sz w:val="24"/>
          <w:szCs w:val="24"/>
        </w:rPr>
      </w:pPr>
    </w:p>
    <w:p w:rsidR="00B36761" w:rsidRPr="005B1F88" w:rsidRDefault="00B36761" w:rsidP="00B36761">
      <w:pPr>
        <w:tabs>
          <w:tab w:val="left" w:pos="0"/>
        </w:tabs>
        <w:suppressAutoHyphens/>
        <w:autoSpaceDN w:val="0"/>
        <w:spacing w:after="0" w:line="240" w:lineRule="auto"/>
        <w:ind w:left="709" w:right="-68"/>
        <w:jc w:val="both"/>
        <w:rPr>
          <w:rFonts w:ascii="Times New Roman" w:eastAsia="Times New Roman" w:hAnsi="Times New Roman" w:cs="Times New Roman"/>
          <w:sz w:val="24"/>
          <w:szCs w:val="24"/>
        </w:rPr>
      </w:pPr>
    </w:p>
    <w:p w:rsidR="00B36761" w:rsidRPr="003D69A5" w:rsidRDefault="00B36761" w:rsidP="003D69A5">
      <w:pPr>
        <w:pStyle w:val="Sraopastraipa"/>
        <w:numPr>
          <w:ilvl w:val="0"/>
          <w:numId w:val="3"/>
        </w:numPr>
        <w:tabs>
          <w:tab w:val="left" w:pos="0"/>
        </w:tabs>
        <w:suppressAutoHyphens/>
        <w:overflowPunct w:val="0"/>
        <w:autoSpaceDE w:val="0"/>
        <w:autoSpaceDN w:val="0"/>
        <w:adjustRightInd w:val="0"/>
        <w:spacing w:after="0" w:line="240" w:lineRule="auto"/>
        <w:jc w:val="center"/>
        <w:textAlignment w:val="center"/>
        <w:rPr>
          <w:rFonts w:ascii="Times New Roman" w:eastAsia="Times New Roman" w:hAnsi="Times New Roman" w:cs="Times New Roman"/>
          <w:b/>
          <w:color w:val="000000"/>
          <w:sz w:val="24"/>
          <w:szCs w:val="24"/>
        </w:rPr>
      </w:pPr>
      <w:r w:rsidRPr="003D69A5">
        <w:rPr>
          <w:rFonts w:ascii="Times New Roman" w:eastAsia="Times New Roman" w:hAnsi="Times New Roman" w:cs="Times New Roman"/>
          <w:b/>
          <w:color w:val="000000"/>
          <w:sz w:val="24"/>
          <w:szCs w:val="24"/>
        </w:rPr>
        <w:t>BAIGIAMOSIOS NUOSTATOS</w:t>
      </w:r>
    </w:p>
    <w:p w:rsidR="00B36761" w:rsidRPr="005B1F88" w:rsidRDefault="00B36761" w:rsidP="00B36761">
      <w:pPr>
        <w:tabs>
          <w:tab w:val="left" w:pos="0"/>
        </w:tab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p>
    <w:p w:rsidR="00C37CC1" w:rsidRPr="009C3AC5" w:rsidRDefault="00FF6B53" w:rsidP="00C37CC1">
      <w:pPr>
        <w:pStyle w:val="Sraopastraipa"/>
        <w:numPr>
          <w:ilvl w:val="1"/>
          <w:numId w:val="3"/>
        </w:numPr>
        <w:tabs>
          <w:tab w:val="left" w:pos="0"/>
        </w:tabs>
        <w:suppressAutoHyphens/>
        <w:autoSpaceDE w:val="0"/>
        <w:autoSpaceDN w:val="0"/>
        <w:adjustRightInd w:val="0"/>
        <w:spacing w:after="0" w:line="240" w:lineRule="auto"/>
        <w:ind w:left="426" w:hanging="426"/>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įsigalioja</w:t>
      </w:r>
      <w:r w:rsidR="00B36761" w:rsidRPr="00C37CC1">
        <w:rPr>
          <w:rFonts w:ascii="Times New Roman" w:eastAsia="Times New Roman" w:hAnsi="Times New Roman" w:cs="Times New Roman"/>
          <w:sz w:val="24"/>
          <w:szCs w:val="24"/>
        </w:rPr>
        <w:t xml:space="preserve"> </w:t>
      </w:r>
      <w:r>
        <w:rPr>
          <w:rFonts w:ascii="Times New Roman" w:eastAsia="Times New Roman" w:hAnsi="Times New Roman"/>
          <w:b/>
          <w:sz w:val="24"/>
          <w:szCs w:val="24"/>
        </w:rPr>
        <w:t>2026 m. sausio 2 d. ir galioja</w:t>
      </w:r>
      <w:r w:rsidR="00B36761" w:rsidRPr="009C3AC5">
        <w:rPr>
          <w:rFonts w:ascii="Times New Roman" w:eastAsia="Times New Roman" w:hAnsi="Times New Roman" w:cs="Times New Roman"/>
          <w:b/>
          <w:sz w:val="24"/>
          <w:szCs w:val="24"/>
        </w:rPr>
        <w:t xml:space="preserve"> </w:t>
      </w:r>
      <w:r w:rsidR="00C37CC1" w:rsidRPr="009C3AC5">
        <w:rPr>
          <w:rFonts w:ascii="Times New Roman" w:eastAsia="Times New Roman" w:hAnsi="Times New Roman" w:cs="Times New Roman"/>
          <w:b/>
          <w:sz w:val="24"/>
          <w:szCs w:val="24"/>
        </w:rPr>
        <w:t>24 mėnesius.</w:t>
      </w:r>
      <w:r w:rsidR="004C20A0" w:rsidRPr="009C3AC5">
        <w:rPr>
          <w:rFonts w:ascii="Times New Roman" w:eastAsia="Times New Roman" w:hAnsi="Times New Roman" w:cs="Times New Roman"/>
          <w:sz w:val="24"/>
          <w:szCs w:val="24"/>
        </w:rPr>
        <w:t xml:space="preserve"> </w:t>
      </w:r>
    </w:p>
    <w:p w:rsidR="00C37CC1" w:rsidRPr="009C3AC5" w:rsidRDefault="004116C0" w:rsidP="00C37CC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9C3AC5">
        <w:rPr>
          <w:rFonts w:ascii="Times New Roman" w:eastAsia="Times New Roman" w:hAnsi="Times New Roman" w:cs="Times New Roman"/>
          <w:b/>
          <w:sz w:val="24"/>
          <w:szCs w:val="24"/>
        </w:rPr>
        <w:t xml:space="preserve">Pirkimo dalis Nr. </w:t>
      </w:r>
      <w:r w:rsidR="00375C83" w:rsidRPr="009C3AC5">
        <w:rPr>
          <w:rFonts w:ascii="Times New Roman" w:eastAsia="Times New Roman" w:hAnsi="Times New Roman" w:cs="Times New Roman"/>
          <w:b/>
          <w:sz w:val="24"/>
          <w:szCs w:val="24"/>
        </w:rPr>
        <w:t>15100000-9 Mėsa ir mėsos produktai</w:t>
      </w:r>
      <w:r w:rsidRPr="009C3AC5">
        <w:rPr>
          <w:rFonts w:ascii="Times New Roman" w:eastAsia="Times New Roman" w:hAnsi="Times New Roman" w:cs="Times New Roman"/>
          <w:b/>
          <w:sz w:val="24"/>
          <w:szCs w:val="24"/>
        </w:rPr>
        <w:t xml:space="preserve">: </w:t>
      </w:r>
    </w:p>
    <w:p w:rsidR="00B36761" w:rsidRPr="009C3AC5" w:rsidRDefault="00C37CC1" w:rsidP="00C37CC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rPr>
      </w:pPr>
      <w:r w:rsidRPr="009C3AC5">
        <w:rPr>
          <w:rFonts w:ascii="Times New Roman" w:eastAsia="Times New Roman" w:hAnsi="Times New Roman" w:cs="Times New Roman"/>
          <w:b/>
          <w:sz w:val="24"/>
          <w:szCs w:val="24"/>
        </w:rPr>
        <w:t xml:space="preserve">Suma už metus </w:t>
      </w:r>
      <w:r w:rsidR="009C3AC5" w:rsidRPr="009C3AC5">
        <w:rPr>
          <w:rFonts w:ascii="Times New Roman" w:eastAsia="Times New Roman" w:hAnsi="Times New Roman" w:cs="Times New Roman"/>
          <w:b/>
          <w:sz w:val="24"/>
          <w:szCs w:val="24"/>
        </w:rPr>
        <w:t>7024,79</w:t>
      </w:r>
      <w:r w:rsidR="004116C0" w:rsidRPr="009C3AC5">
        <w:rPr>
          <w:rFonts w:ascii="Times New Roman" w:eastAsia="Times New Roman" w:hAnsi="Times New Roman" w:cs="Times New Roman"/>
          <w:b/>
          <w:sz w:val="24"/>
          <w:szCs w:val="24"/>
        </w:rPr>
        <w:t xml:space="preserve"> </w:t>
      </w:r>
      <w:proofErr w:type="spellStart"/>
      <w:r w:rsidR="004116C0" w:rsidRPr="009C3AC5">
        <w:rPr>
          <w:rFonts w:ascii="Times New Roman" w:eastAsia="Times New Roman" w:hAnsi="Times New Roman" w:cs="Times New Roman"/>
          <w:b/>
          <w:sz w:val="24"/>
          <w:szCs w:val="24"/>
        </w:rPr>
        <w:t>Eur</w:t>
      </w:r>
      <w:proofErr w:type="spellEnd"/>
      <w:r w:rsidR="004116C0" w:rsidRPr="009C3AC5">
        <w:rPr>
          <w:rFonts w:ascii="Times New Roman" w:eastAsia="Times New Roman" w:hAnsi="Times New Roman" w:cs="Times New Roman"/>
          <w:b/>
          <w:sz w:val="24"/>
          <w:szCs w:val="24"/>
        </w:rPr>
        <w:t xml:space="preserve"> be PVM, </w:t>
      </w:r>
      <w:r w:rsidRPr="009C3AC5">
        <w:rPr>
          <w:rFonts w:ascii="Times New Roman" w:eastAsia="Times New Roman" w:hAnsi="Times New Roman" w:cs="Times New Roman"/>
          <w:b/>
          <w:sz w:val="24"/>
          <w:szCs w:val="24"/>
        </w:rPr>
        <w:t xml:space="preserve">suma už metus </w:t>
      </w:r>
      <w:r w:rsidR="00E71F88" w:rsidRPr="009C3AC5">
        <w:rPr>
          <w:rFonts w:ascii="Times New Roman" w:eastAsia="Times New Roman" w:hAnsi="Times New Roman" w:cs="Times New Roman"/>
          <w:b/>
          <w:sz w:val="24"/>
          <w:szCs w:val="24"/>
        </w:rPr>
        <w:t>850</w:t>
      </w:r>
      <w:r w:rsidR="00422643" w:rsidRPr="009C3AC5">
        <w:rPr>
          <w:rFonts w:ascii="Times New Roman" w:eastAsia="Times New Roman" w:hAnsi="Times New Roman" w:cs="Times New Roman"/>
          <w:b/>
          <w:sz w:val="24"/>
          <w:szCs w:val="24"/>
        </w:rPr>
        <w:t>0,00</w:t>
      </w:r>
      <w:r w:rsidR="004116C0" w:rsidRPr="009C3AC5">
        <w:rPr>
          <w:rFonts w:ascii="Times New Roman" w:eastAsia="Times New Roman" w:hAnsi="Times New Roman" w:cs="Times New Roman"/>
          <w:b/>
          <w:sz w:val="24"/>
          <w:szCs w:val="24"/>
        </w:rPr>
        <w:t xml:space="preserve"> </w:t>
      </w:r>
      <w:proofErr w:type="spellStart"/>
      <w:r w:rsidR="004116C0" w:rsidRPr="009C3AC5">
        <w:rPr>
          <w:rFonts w:ascii="Times New Roman" w:eastAsia="Times New Roman" w:hAnsi="Times New Roman" w:cs="Times New Roman"/>
          <w:b/>
          <w:sz w:val="24"/>
          <w:szCs w:val="24"/>
        </w:rPr>
        <w:t>Eur</w:t>
      </w:r>
      <w:proofErr w:type="spellEnd"/>
      <w:r w:rsidR="004116C0" w:rsidRPr="009C3AC5">
        <w:rPr>
          <w:rFonts w:ascii="Times New Roman" w:eastAsia="Times New Roman" w:hAnsi="Times New Roman" w:cs="Times New Roman"/>
          <w:b/>
          <w:sz w:val="24"/>
          <w:szCs w:val="24"/>
        </w:rPr>
        <w:t xml:space="preserve"> su PVM.</w:t>
      </w:r>
    </w:p>
    <w:p w:rsidR="00B36761" w:rsidRPr="005B1F88"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C37CC1">
        <w:rPr>
          <w:rFonts w:ascii="Times New Roman" w:eastAsia="Times New Roman" w:hAnsi="Times New Roman" w:cs="Times New Roman"/>
          <w:color w:val="000000"/>
          <w:sz w:val="24"/>
          <w:szCs w:val="24"/>
        </w:rPr>
        <w:t>.2. Sutartis ir jos priedas</w:t>
      </w:r>
      <w:r w:rsidR="00B36761" w:rsidRPr="005B1F88">
        <w:rPr>
          <w:rFonts w:ascii="Times New Roman" w:eastAsia="Times New Roman" w:hAnsi="Times New Roman" w:cs="Times New Roman"/>
          <w:color w:val="000000"/>
          <w:sz w:val="24"/>
          <w:szCs w:val="24"/>
        </w:rPr>
        <w:t xml:space="preserve"> sudaromi ir pasirašomi lietuvių kalba, dviem lygiaverčiais egzemplioriais, po vieną kiekvienai Šaliai.</w:t>
      </w:r>
    </w:p>
    <w:p w:rsidR="00B36761" w:rsidRDefault="00375C83"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B36761" w:rsidRPr="005B1F8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B36761" w:rsidRPr="005B1F88">
        <w:rPr>
          <w:rFonts w:ascii="Times New Roman" w:eastAsia="Times New Roman" w:hAnsi="Times New Roman" w:cs="Times New Roman"/>
          <w:color w:val="000000"/>
          <w:sz w:val="24"/>
          <w:szCs w:val="24"/>
        </w:rPr>
        <w:t>. Nė viena Sutarties šalis neturi teisės perleisti visų arba dalies savo teisių ir pareigų pagal šią Sutartį jokiai trečiajai šaliai be išankstinio raštiško kitos Šalies sutikimo.</w:t>
      </w:r>
    </w:p>
    <w:p w:rsidR="00B36761" w:rsidRPr="00B476E9"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4</w:t>
      </w:r>
      <w:r w:rsidRPr="00B476E9">
        <w:rPr>
          <w:rFonts w:ascii="Times New Roman" w:eastAsia="Times New Roman" w:hAnsi="Times New Roman" w:cs="Times New Roman"/>
          <w:sz w:val="24"/>
          <w:szCs w:val="24"/>
        </w:rPr>
        <w:t>. Vykdant​​ Sutartį turi būti​​ laikomasi aplinkos apsaugos, socialinės ir darbo teisės įpareigojimų, nustatytų​​ Europos Sąjungos ir​​ Lietuvos Respublikos teisės aktuose, kolektyvinėse sutartyse.</w:t>
      </w:r>
    </w:p>
    <w:p w:rsidR="00B36761" w:rsidRDefault="00B36761" w:rsidP="00B36761">
      <w:pPr>
        <w:tabs>
          <w:tab w:val="left" w:pos="0"/>
        </w:tabs>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375C83">
        <w:rPr>
          <w:rFonts w:ascii="Times New Roman" w:eastAsia="Times New Roman" w:hAnsi="Times New Roman" w:cs="Times New Roman"/>
          <w:sz w:val="24"/>
          <w:szCs w:val="24"/>
        </w:rPr>
        <w:t>5</w:t>
      </w:r>
      <w:r w:rsidRPr="005B1F88">
        <w:rPr>
          <w:rFonts w:ascii="Times New Roman" w:eastAsia="Times New Roman" w:hAnsi="Times New Roman" w:cs="Times New Roman"/>
          <w:sz w:val="24"/>
          <w:szCs w:val="24"/>
        </w:rPr>
        <w:t>. Vykdydamos šią Sutartį, šalys nutaria palaikyti ryšį per įgaliotus asmenis:</w:t>
      </w:r>
    </w:p>
    <w:p w:rsidR="00B36761" w:rsidRPr="005B1F88"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813"/>
      </w:tblGrid>
      <w:tr w:rsidR="00B36761" w:rsidRPr="005B1F88" w:rsidTr="00756252">
        <w:tc>
          <w:tcPr>
            <w:tcW w:w="4707" w:type="dxa"/>
            <w:tcBorders>
              <w:top w:val="single" w:sz="4" w:space="0" w:color="auto"/>
              <w:left w:val="single" w:sz="4" w:space="0" w:color="auto"/>
              <w:bottom w:val="single" w:sz="4" w:space="0" w:color="auto"/>
              <w:right w:val="single" w:sz="4" w:space="0" w:color="auto"/>
            </w:tcBorders>
            <w:hideMark/>
          </w:tcPr>
          <w:p w:rsidR="00B36761" w:rsidRPr="005B1F88" w:rsidRDefault="00AB1AA1"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Pardavėjo atstovas</w:t>
            </w:r>
          </w:p>
        </w:tc>
        <w:tc>
          <w:tcPr>
            <w:tcW w:w="4813" w:type="dxa"/>
            <w:tcBorders>
              <w:top w:val="single" w:sz="4" w:space="0" w:color="auto"/>
              <w:left w:val="single" w:sz="4" w:space="0" w:color="auto"/>
              <w:bottom w:val="single" w:sz="4" w:space="0" w:color="auto"/>
              <w:right w:val="single" w:sz="4" w:space="0" w:color="auto"/>
            </w:tcBorders>
            <w:hideMark/>
          </w:tcPr>
          <w:p w:rsidR="00B36761" w:rsidRPr="005B1F88" w:rsidRDefault="00B36761" w:rsidP="00756252">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B476E9">
              <w:rPr>
                <w:rFonts w:ascii="Times New Roman" w:eastAsia="Times New Roman" w:hAnsi="Times New Roman" w:cs="Times New Roman"/>
                <w:b/>
                <w:sz w:val="24"/>
                <w:szCs w:val="24"/>
              </w:rPr>
              <w:t>Pirkėjo atstovas, atsakingas už sutarties vykdymą</w:t>
            </w:r>
          </w:p>
        </w:tc>
      </w:tr>
      <w:tr w:rsidR="003D69A5" w:rsidRPr="005B1F88" w:rsidTr="00756252">
        <w:tc>
          <w:tcPr>
            <w:tcW w:w="4707" w:type="dxa"/>
            <w:tcBorders>
              <w:top w:val="single" w:sz="4" w:space="0" w:color="auto"/>
              <w:left w:val="single" w:sz="4" w:space="0" w:color="auto"/>
              <w:bottom w:val="single" w:sz="4" w:space="0" w:color="auto"/>
              <w:right w:val="single" w:sz="4" w:space="0" w:color="auto"/>
            </w:tcBorders>
          </w:tcPr>
          <w:p w:rsidR="00F107C0" w:rsidRPr="00F107C0" w:rsidRDefault="00F107C0" w:rsidP="00F107C0">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F107C0">
              <w:rPr>
                <w:rFonts w:ascii="Times New Roman" w:eastAsia="Times New Roman" w:hAnsi="Times New Roman" w:cs="Times New Roman"/>
                <w:sz w:val="24"/>
                <w:szCs w:val="24"/>
              </w:rPr>
              <w:t xml:space="preserve">Direktoriaus pavaduotoja </w:t>
            </w:r>
            <w:proofErr w:type="spellStart"/>
            <w:r w:rsidRPr="00F107C0">
              <w:rPr>
                <w:rFonts w:ascii="Times New Roman" w:eastAsia="Times New Roman" w:hAnsi="Times New Roman" w:cs="Times New Roman"/>
                <w:sz w:val="24"/>
                <w:szCs w:val="24"/>
              </w:rPr>
              <w:t>Danuta</w:t>
            </w:r>
            <w:proofErr w:type="spellEnd"/>
            <w:r w:rsidRPr="00F107C0">
              <w:rPr>
                <w:rFonts w:ascii="Times New Roman" w:eastAsia="Times New Roman" w:hAnsi="Times New Roman" w:cs="Times New Roman"/>
                <w:sz w:val="24"/>
                <w:szCs w:val="24"/>
              </w:rPr>
              <w:t xml:space="preserve"> </w:t>
            </w:r>
            <w:proofErr w:type="spellStart"/>
            <w:r w:rsidRPr="00F107C0">
              <w:rPr>
                <w:rFonts w:ascii="Times New Roman" w:eastAsia="Times New Roman" w:hAnsi="Times New Roman" w:cs="Times New Roman"/>
                <w:sz w:val="24"/>
                <w:szCs w:val="24"/>
              </w:rPr>
              <w:t>Voišnis</w:t>
            </w:r>
            <w:proofErr w:type="spellEnd"/>
            <w:r w:rsidRPr="00F107C0">
              <w:rPr>
                <w:rFonts w:ascii="Times New Roman" w:eastAsia="Times New Roman" w:hAnsi="Times New Roman" w:cs="Times New Roman"/>
                <w:sz w:val="24"/>
                <w:szCs w:val="24"/>
              </w:rPr>
              <w:t>,</w:t>
            </w:r>
          </w:p>
          <w:p w:rsidR="00F107C0" w:rsidRPr="00F107C0" w:rsidRDefault="00EB25B0" w:rsidP="00F107C0">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w:t>
            </w:r>
            <w:r w:rsidR="00F107C0" w:rsidRPr="00F107C0">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2</w:t>
            </w:r>
            <w:r w:rsidR="00F107C0" w:rsidRPr="00F107C0">
              <w:rPr>
                <w:rFonts w:ascii="Times New Roman" w:eastAsia="Times New Roman" w:hAnsi="Times New Roman" w:cs="Times New Roman"/>
                <w:sz w:val="24"/>
                <w:szCs w:val="24"/>
              </w:rPr>
              <w:t>49</w:t>
            </w:r>
            <w:r>
              <w:rPr>
                <w:rFonts w:ascii="Times New Roman" w:eastAsia="Times New Roman" w:hAnsi="Times New Roman" w:cs="Times New Roman"/>
                <w:sz w:val="24"/>
                <w:szCs w:val="24"/>
              </w:rPr>
              <w:t xml:space="preserve"> </w:t>
            </w:r>
            <w:r w:rsidR="00F107C0" w:rsidRPr="00F107C0">
              <w:rPr>
                <w:rFonts w:ascii="Times New Roman" w:eastAsia="Times New Roman" w:hAnsi="Times New Roman" w:cs="Times New Roman"/>
                <w:sz w:val="24"/>
                <w:szCs w:val="24"/>
              </w:rPr>
              <w:t>3181,</w:t>
            </w:r>
          </w:p>
          <w:p w:rsidR="003D69A5" w:rsidRPr="005B1F88" w:rsidRDefault="00F107C0" w:rsidP="00F107C0">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F107C0">
              <w:rPr>
                <w:rFonts w:ascii="Times New Roman" w:eastAsia="Times New Roman" w:hAnsi="Times New Roman" w:cs="Times New Roman"/>
                <w:sz w:val="24"/>
                <w:szCs w:val="24"/>
              </w:rPr>
              <w:t>uabvalciunai@gmail.com</w:t>
            </w:r>
          </w:p>
        </w:tc>
        <w:tc>
          <w:tcPr>
            <w:tcW w:w="4813" w:type="dxa"/>
            <w:tcBorders>
              <w:top w:val="single" w:sz="4" w:space="0" w:color="auto"/>
              <w:left w:val="single" w:sz="4" w:space="0" w:color="auto"/>
              <w:bottom w:val="single" w:sz="4" w:space="0" w:color="auto"/>
              <w:right w:val="single" w:sz="4" w:space="0" w:color="auto"/>
            </w:tcBorders>
            <w:hideMark/>
          </w:tcPr>
          <w:p w:rsidR="003D69A5" w:rsidRPr="00C75902" w:rsidRDefault="003D69A5" w:rsidP="003D69A5">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Sandėlininkė Irena </w:t>
            </w:r>
            <w:proofErr w:type="spellStart"/>
            <w:r>
              <w:rPr>
                <w:rFonts w:ascii="Times New Roman" w:eastAsia="Times New Roman" w:hAnsi="Times New Roman" w:cs="Times New Roman"/>
                <w:sz w:val="24"/>
                <w:szCs w:val="24"/>
              </w:rPr>
              <w:t>Voitiulevič</w:t>
            </w:r>
            <w:proofErr w:type="spellEnd"/>
            <w:r w:rsidRPr="00C75902">
              <w:rPr>
                <w:rFonts w:ascii="Times New Roman" w:eastAsia="Times New Roman" w:hAnsi="Times New Roman" w:cs="Times New Roman"/>
                <w:sz w:val="24"/>
                <w:szCs w:val="24"/>
              </w:rPr>
              <w:t>,</w:t>
            </w:r>
          </w:p>
          <w:p w:rsidR="003D69A5" w:rsidRPr="00C75902" w:rsidRDefault="00EB25B0" w:rsidP="003D69A5">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w:t>
            </w:r>
            <w:r w:rsidR="003D69A5" w:rsidRPr="00C75902">
              <w:rPr>
                <w:rFonts w:ascii="Times New Roman" w:eastAsia="Times New Roman" w:hAnsi="Times New Roman" w:cs="Times New Roman"/>
                <w:sz w:val="24"/>
                <w:szCs w:val="24"/>
              </w:rPr>
              <w:t xml:space="preserve"> </w:t>
            </w:r>
            <w:r w:rsidR="00D74354">
              <w:rPr>
                <w:rFonts w:ascii="Times New Roman" w:eastAsia="Times New Roman" w:hAnsi="Times New Roman" w:cs="Times New Roman"/>
                <w:sz w:val="24"/>
                <w:szCs w:val="24"/>
              </w:rPr>
              <w:t>5</w:t>
            </w:r>
            <w:r w:rsidR="003748F3">
              <w:rPr>
                <w:rFonts w:ascii="Times New Roman" w:eastAsia="Times New Roman" w:hAnsi="Times New Roman" w:cs="Times New Roman"/>
                <w:sz w:val="24"/>
                <w:szCs w:val="24"/>
              </w:rPr>
              <w:t xml:space="preserve"> </w:t>
            </w:r>
            <w:r w:rsidR="00D74354">
              <w:rPr>
                <w:rFonts w:ascii="Times New Roman" w:eastAsia="Times New Roman" w:hAnsi="Times New Roman" w:cs="Times New Roman"/>
                <w:sz w:val="24"/>
                <w:szCs w:val="24"/>
              </w:rPr>
              <w:t>250</w:t>
            </w:r>
            <w:r w:rsidR="003748F3">
              <w:rPr>
                <w:rFonts w:ascii="Times New Roman" w:eastAsia="Times New Roman" w:hAnsi="Times New Roman" w:cs="Times New Roman"/>
                <w:sz w:val="24"/>
                <w:szCs w:val="24"/>
              </w:rPr>
              <w:t xml:space="preserve"> </w:t>
            </w:r>
            <w:r w:rsidR="00D74354">
              <w:rPr>
                <w:rFonts w:ascii="Times New Roman" w:eastAsia="Times New Roman" w:hAnsi="Times New Roman" w:cs="Times New Roman"/>
                <w:sz w:val="24"/>
                <w:szCs w:val="24"/>
              </w:rPr>
              <w:t>5253</w:t>
            </w:r>
            <w:r w:rsidR="003D69A5" w:rsidRPr="00C75902">
              <w:rPr>
                <w:rFonts w:ascii="Times New Roman" w:eastAsia="Times New Roman" w:hAnsi="Times New Roman" w:cs="Times New Roman"/>
                <w:sz w:val="24"/>
                <w:szCs w:val="24"/>
              </w:rPr>
              <w:t>,</w:t>
            </w:r>
          </w:p>
          <w:p w:rsidR="003D69A5" w:rsidRPr="00C91B31" w:rsidRDefault="002242F8" w:rsidP="003D69A5">
            <w:pPr>
              <w:tabs>
                <w:tab w:val="left" w:pos="0"/>
              </w:tabs>
              <w:overflowPunct w:val="0"/>
              <w:autoSpaceDE w:val="0"/>
              <w:autoSpaceDN w:val="0"/>
              <w:adjustRightInd w:val="0"/>
              <w:spacing w:after="0" w:line="240" w:lineRule="auto"/>
              <w:jc w:val="center"/>
              <w:rPr>
                <w:rFonts w:ascii="Times New Roman" w:eastAsia="Times New Roman" w:hAnsi="Times New Roman" w:cs="Times New Roman"/>
                <w:color w:val="C00000"/>
                <w:sz w:val="24"/>
                <w:szCs w:val="24"/>
              </w:rPr>
            </w:pPr>
            <w:hyperlink r:id="rId5" w:history="1">
              <w:r w:rsidR="00C91B31" w:rsidRPr="00F0364E">
                <w:rPr>
                  <w:rStyle w:val="Hipersaitas"/>
                  <w:rFonts w:ascii="Times New Roman" w:eastAsia="Times New Roman" w:hAnsi="Times New Roman" w:cs="Times New Roman"/>
                  <w:sz w:val="24"/>
                  <w:szCs w:val="24"/>
                </w:rPr>
                <w:t>rastine@ld.rudamina.vilniausr.lm.lt</w:t>
              </w:r>
            </w:hyperlink>
          </w:p>
        </w:tc>
      </w:tr>
    </w:tbl>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Default="00B36761"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7672AE" w:rsidRPr="005B1F88" w:rsidRDefault="007672AE" w:rsidP="00B36761">
      <w:pPr>
        <w:tabs>
          <w:tab w:val="left" w:pos="0"/>
        </w:tabs>
        <w:overflowPunct w:val="0"/>
        <w:autoSpaceDE w:val="0"/>
        <w:autoSpaceDN w:val="0"/>
        <w:adjustRightInd w:val="0"/>
        <w:spacing w:after="0" w:line="240" w:lineRule="auto"/>
        <w:jc w:val="both"/>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w:t>
      </w:r>
      <w:r w:rsidRPr="005B1F88">
        <w:rPr>
          <w:rFonts w:ascii="Times New Roman" w:eastAsia="Times New Roman" w:hAnsi="Times New Roman" w:cs="Times New Roman"/>
          <w:b/>
          <w:sz w:val="24"/>
          <w:szCs w:val="24"/>
        </w:rPr>
        <w:t>SUTARTIES PRIEDAS</w:t>
      </w: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b/>
          <w:sz w:val="24"/>
          <w:szCs w:val="24"/>
        </w:rPr>
      </w:pPr>
    </w:p>
    <w:p w:rsidR="00B36761" w:rsidRPr="000D4C93" w:rsidRDefault="00B36761" w:rsidP="00B36761">
      <w:pPr>
        <w:tabs>
          <w:tab w:val="left" w:pos="0"/>
          <w:tab w:val="left" w:pos="1418"/>
        </w:tabs>
        <w:spacing w:after="0" w:line="240" w:lineRule="auto"/>
        <w:ind w:firstLine="851"/>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9</w:t>
      </w:r>
      <w:r w:rsidRPr="005B1F88">
        <w:rPr>
          <w:rFonts w:ascii="Times New Roman" w:eastAsia="Times New Roman" w:hAnsi="Times New Roman" w:cs="Times New Roman"/>
          <w:sz w:val="24"/>
          <w:szCs w:val="24"/>
        </w:rPr>
        <w:t xml:space="preserve">.1. </w:t>
      </w:r>
      <w:r w:rsidRPr="00B476E9">
        <w:rPr>
          <w:rFonts w:ascii="Times New Roman" w:eastAsia="Times New Roman" w:hAnsi="Times New Roman" w:cs="Times New Roman"/>
          <w:sz w:val="24"/>
          <w:szCs w:val="24"/>
        </w:rPr>
        <w:t xml:space="preserve">Sutarties priedas – </w:t>
      </w:r>
      <w:r w:rsidR="00375C83">
        <w:rPr>
          <w:rFonts w:ascii="Times New Roman" w:eastAsia="Times New Roman" w:hAnsi="Times New Roman" w:cs="Times New Roman"/>
          <w:sz w:val="24"/>
          <w:szCs w:val="24"/>
        </w:rPr>
        <w:t xml:space="preserve">Vilniaus r. Rudaminos </w:t>
      </w:r>
      <w:r w:rsidR="009E60CD">
        <w:rPr>
          <w:rFonts w:ascii="Times New Roman" w:eastAsia="Times New Roman" w:hAnsi="Times New Roman" w:cs="Times New Roman"/>
          <w:sz w:val="24"/>
          <w:szCs w:val="24"/>
        </w:rPr>
        <w:t>lopšelio-</w:t>
      </w:r>
      <w:r w:rsidR="00AB1AA1">
        <w:rPr>
          <w:rFonts w:ascii="Times New Roman" w:eastAsia="Times New Roman" w:hAnsi="Times New Roman" w:cs="Times New Roman"/>
          <w:sz w:val="24"/>
          <w:szCs w:val="24"/>
        </w:rPr>
        <w:t>darželio</w:t>
      </w:r>
      <w:r w:rsidR="00375C83">
        <w:rPr>
          <w:rFonts w:ascii="Times New Roman" w:eastAsia="Times New Roman" w:hAnsi="Times New Roman" w:cs="Times New Roman"/>
          <w:sz w:val="24"/>
          <w:szCs w:val="24"/>
        </w:rPr>
        <w:t xml:space="preserve"> maisto produktų sąrašas.</w:t>
      </w:r>
    </w:p>
    <w:p w:rsidR="00B36761"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Pr="005B1F88" w:rsidRDefault="00B36761" w:rsidP="00B36761">
      <w:pPr>
        <w:tabs>
          <w:tab w:val="left" w:pos="0"/>
        </w:tabs>
        <w:overflowPunct w:val="0"/>
        <w:autoSpaceDE w:val="0"/>
        <w:autoSpaceDN w:val="0"/>
        <w:adjustRightInd w:val="0"/>
        <w:spacing w:after="0" w:line="240" w:lineRule="auto"/>
        <w:rPr>
          <w:rFonts w:ascii="Times New Roman" w:eastAsia="Times New Roman" w:hAnsi="Times New Roman" w:cs="Times New Roman"/>
          <w:sz w:val="24"/>
          <w:szCs w:val="24"/>
        </w:rPr>
      </w:pPr>
    </w:p>
    <w:p w:rsidR="00B36761" w:rsidRDefault="003D69A5" w:rsidP="003D69A5">
      <w:pPr>
        <w:tabs>
          <w:tab w:val="left" w:pos="0"/>
        </w:tabs>
        <w:overflowPunct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w:t>
      </w:r>
      <w:r w:rsidR="00B36761" w:rsidRPr="005B1F88">
        <w:rPr>
          <w:rFonts w:ascii="Times New Roman" w:eastAsia="Times New Roman" w:hAnsi="Times New Roman" w:cs="Times New Roman"/>
          <w:b/>
          <w:sz w:val="24"/>
          <w:szCs w:val="24"/>
        </w:rPr>
        <w:t>ŠALIŲ REKVIZITAI</w:t>
      </w: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p w:rsidR="00B36761" w:rsidRPr="005B1F88" w:rsidRDefault="00B36761" w:rsidP="00B36761">
      <w:pPr>
        <w:tabs>
          <w:tab w:val="left" w:pos="0"/>
        </w:tabs>
        <w:overflowPunct w:val="0"/>
        <w:autoSpaceDE w:val="0"/>
        <w:autoSpaceDN w:val="0"/>
        <w:adjustRightInd w:val="0"/>
        <w:spacing w:after="0" w:line="240" w:lineRule="auto"/>
        <w:ind w:left="426"/>
        <w:contextualSpacing/>
        <w:rPr>
          <w:rFonts w:ascii="Times New Roman" w:eastAsia="Times New Roman" w:hAnsi="Times New Roman" w:cs="Times New Roman"/>
          <w:b/>
          <w:sz w:val="24"/>
          <w:szCs w:val="24"/>
        </w:rPr>
      </w:pPr>
    </w:p>
    <w:tbl>
      <w:tblPr>
        <w:tblW w:w="10008" w:type="dxa"/>
        <w:tblLook w:val="01E0" w:firstRow="1" w:lastRow="1" w:firstColumn="1" w:lastColumn="1" w:noHBand="0" w:noVBand="0"/>
      </w:tblPr>
      <w:tblGrid>
        <w:gridCol w:w="4926"/>
        <w:gridCol w:w="5082"/>
      </w:tblGrid>
      <w:tr w:rsidR="004319EB" w:rsidRPr="004319EB" w:rsidTr="004319EB">
        <w:tc>
          <w:tcPr>
            <w:tcW w:w="4926" w:type="dxa"/>
            <w:hideMark/>
          </w:tcPr>
          <w:p w:rsidR="004319EB" w:rsidRPr="004319EB" w:rsidRDefault="004319EB" w:rsidP="004319EB">
            <w:pPr>
              <w:rPr>
                <w:rFonts w:ascii="Times New Roman" w:eastAsia="Times New Roman" w:hAnsi="Times New Roman" w:cs="Times New Roman"/>
                <w:b/>
                <w:sz w:val="24"/>
                <w:szCs w:val="24"/>
              </w:rPr>
            </w:pPr>
            <w:r w:rsidRPr="004319EB">
              <w:rPr>
                <w:rFonts w:ascii="Times New Roman" w:eastAsia="Times New Roman" w:hAnsi="Times New Roman" w:cs="Times New Roman"/>
                <w:b/>
                <w:sz w:val="24"/>
                <w:szCs w:val="24"/>
              </w:rPr>
              <w:t>PIRKĖJAS:</w:t>
            </w:r>
          </w:p>
        </w:tc>
        <w:tc>
          <w:tcPr>
            <w:tcW w:w="5082" w:type="dxa"/>
            <w:hideMark/>
          </w:tcPr>
          <w:p w:rsidR="004319EB" w:rsidRPr="004319EB" w:rsidRDefault="004319EB" w:rsidP="004319EB">
            <w:pPr>
              <w:rPr>
                <w:rFonts w:ascii="Times New Roman" w:eastAsia="Times New Roman" w:hAnsi="Times New Roman" w:cs="Times New Roman"/>
                <w:b/>
                <w:sz w:val="24"/>
                <w:szCs w:val="24"/>
              </w:rPr>
            </w:pPr>
            <w:r w:rsidRPr="004319EB">
              <w:rPr>
                <w:rFonts w:ascii="Times New Roman" w:eastAsia="Times New Roman" w:hAnsi="Times New Roman" w:cs="Times New Roman"/>
                <w:b/>
                <w:sz w:val="24"/>
                <w:szCs w:val="24"/>
              </w:rPr>
              <w:t>PARDAVĖJAS:</w:t>
            </w:r>
          </w:p>
        </w:tc>
      </w:tr>
      <w:tr w:rsidR="004319EB" w:rsidRPr="004319EB" w:rsidTr="004319EB">
        <w:trPr>
          <w:trHeight w:val="195"/>
        </w:trPr>
        <w:tc>
          <w:tcPr>
            <w:tcW w:w="4926" w:type="dxa"/>
            <w:hideMark/>
          </w:tcPr>
          <w:p w:rsidR="004319EB" w:rsidRPr="004319EB" w:rsidRDefault="004319EB" w:rsidP="004319EB">
            <w:pPr>
              <w:rPr>
                <w:rFonts w:ascii="Times New Roman" w:eastAsia="Times New Roman" w:hAnsi="Times New Roman" w:cs="Times New Roman"/>
                <w:b/>
                <w:bCs/>
                <w:sz w:val="24"/>
                <w:szCs w:val="24"/>
              </w:rPr>
            </w:pPr>
            <w:r w:rsidRPr="004319EB">
              <w:rPr>
                <w:rFonts w:ascii="Times New Roman" w:eastAsia="Times New Roman" w:hAnsi="Times New Roman" w:cs="Times New Roman"/>
                <w:b/>
                <w:bCs/>
                <w:sz w:val="24"/>
                <w:szCs w:val="24"/>
              </w:rPr>
              <w:t>Vilniaus r. Rudaminos lopšelis</w:t>
            </w:r>
            <w:r w:rsidR="009E60CD">
              <w:rPr>
                <w:rFonts w:ascii="Times New Roman" w:eastAsia="Times New Roman" w:hAnsi="Times New Roman" w:cs="Times New Roman"/>
                <w:b/>
                <w:bCs/>
                <w:sz w:val="24"/>
                <w:szCs w:val="24"/>
              </w:rPr>
              <w:t>-</w:t>
            </w:r>
            <w:r w:rsidRPr="004319EB">
              <w:rPr>
                <w:rFonts w:ascii="Times New Roman" w:eastAsia="Times New Roman" w:hAnsi="Times New Roman" w:cs="Times New Roman"/>
                <w:b/>
                <w:bCs/>
                <w:sz w:val="24"/>
                <w:szCs w:val="24"/>
              </w:rPr>
              <w:t>darželis</w:t>
            </w:r>
          </w:p>
        </w:tc>
        <w:tc>
          <w:tcPr>
            <w:tcW w:w="5082" w:type="dxa"/>
            <w:hideMark/>
          </w:tcPr>
          <w:p w:rsidR="004319EB" w:rsidRPr="004319EB" w:rsidRDefault="004319EB" w:rsidP="004319EB">
            <w:pPr>
              <w:rPr>
                <w:rFonts w:ascii="Times New Roman" w:eastAsia="Times New Roman" w:hAnsi="Times New Roman" w:cs="Times New Roman"/>
                <w:b/>
                <w:bCs/>
                <w:sz w:val="24"/>
                <w:szCs w:val="24"/>
              </w:rPr>
            </w:pPr>
            <w:r w:rsidRPr="004319EB">
              <w:rPr>
                <w:rFonts w:ascii="Times New Roman" w:eastAsia="Times New Roman" w:hAnsi="Times New Roman" w:cs="Times New Roman"/>
                <w:b/>
                <w:bCs/>
                <w:sz w:val="24"/>
                <w:szCs w:val="24"/>
              </w:rPr>
              <w:t>UAB ,,VALČIŪNAI“</w:t>
            </w:r>
          </w:p>
        </w:tc>
      </w:tr>
      <w:tr w:rsidR="004319EB" w:rsidRPr="004319EB" w:rsidTr="004319EB">
        <w:tc>
          <w:tcPr>
            <w:tcW w:w="4926" w:type="dxa"/>
            <w:hideMark/>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Kodas  300817489</w:t>
            </w:r>
          </w:p>
        </w:tc>
        <w:tc>
          <w:tcPr>
            <w:tcW w:w="5082" w:type="dxa"/>
            <w:hideMark/>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Kodas 186155091</w:t>
            </w:r>
          </w:p>
        </w:tc>
      </w:tr>
      <w:tr w:rsidR="004319EB" w:rsidRPr="004319EB" w:rsidTr="004319EB">
        <w:trPr>
          <w:trHeight w:val="592"/>
        </w:trPr>
        <w:tc>
          <w:tcPr>
            <w:tcW w:w="4926" w:type="dxa"/>
            <w:hideMark/>
          </w:tcPr>
          <w:p w:rsidR="004319EB" w:rsidRPr="004319EB" w:rsidRDefault="00AB1AA1" w:rsidP="0043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Mokyklos g. 11, Rudaminos k.,</w:t>
            </w:r>
          </w:p>
          <w:p w:rsidR="004319EB" w:rsidRPr="004319EB" w:rsidRDefault="00AB1AA1" w:rsidP="0043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13245, Vilniaus r.</w:t>
            </w:r>
            <w:r w:rsidR="004319EB" w:rsidRPr="004319EB">
              <w:rPr>
                <w:rFonts w:ascii="Times New Roman" w:eastAsia="Times New Roman" w:hAnsi="Times New Roman" w:cs="Times New Roman"/>
                <w:sz w:val="24"/>
                <w:szCs w:val="24"/>
              </w:rPr>
              <w:t xml:space="preserve"> </w:t>
            </w:r>
          </w:p>
        </w:tc>
        <w:tc>
          <w:tcPr>
            <w:tcW w:w="5082" w:type="dxa"/>
            <w:hideMark/>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 xml:space="preserve">Geležinkeliečių g. 1, </w:t>
            </w:r>
            <w:proofErr w:type="spellStart"/>
            <w:r w:rsidRPr="004319EB">
              <w:rPr>
                <w:rFonts w:ascii="Times New Roman" w:eastAsia="Times New Roman" w:hAnsi="Times New Roman" w:cs="Times New Roman"/>
                <w:sz w:val="24"/>
                <w:szCs w:val="24"/>
              </w:rPr>
              <w:t>Valčiūnų</w:t>
            </w:r>
            <w:proofErr w:type="spellEnd"/>
            <w:r w:rsidRPr="004319EB">
              <w:rPr>
                <w:rFonts w:ascii="Times New Roman" w:eastAsia="Times New Roman" w:hAnsi="Times New Roman" w:cs="Times New Roman"/>
                <w:sz w:val="24"/>
                <w:szCs w:val="24"/>
              </w:rPr>
              <w:t xml:space="preserve"> k., </w:t>
            </w:r>
          </w:p>
          <w:p w:rsidR="004319EB" w:rsidRPr="004319EB" w:rsidRDefault="00AB1AA1" w:rsidP="0043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13225, Vilniaus r.</w:t>
            </w:r>
          </w:p>
        </w:tc>
      </w:tr>
      <w:tr w:rsidR="004319EB" w:rsidRPr="004319EB" w:rsidTr="004319EB">
        <w:tc>
          <w:tcPr>
            <w:tcW w:w="4926" w:type="dxa"/>
            <w:hideMark/>
          </w:tcPr>
          <w:p w:rsidR="004319EB" w:rsidRPr="004319EB" w:rsidRDefault="00157983" w:rsidP="0043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Tel./faksas +370</w:t>
            </w:r>
            <w:r w:rsidR="004319EB" w:rsidRPr="004319EB">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2</w:t>
            </w:r>
            <w:r w:rsidR="004319EB" w:rsidRPr="004319EB">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w:t>
            </w:r>
            <w:r w:rsidR="004319EB" w:rsidRPr="004319EB">
              <w:rPr>
                <w:rFonts w:ascii="Times New Roman" w:eastAsia="Times New Roman" w:hAnsi="Times New Roman" w:cs="Times New Roman"/>
                <w:sz w:val="24"/>
                <w:szCs w:val="24"/>
              </w:rPr>
              <w:t>5253</w:t>
            </w:r>
          </w:p>
        </w:tc>
        <w:tc>
          <w:tcPr>
            <w:tcW w:w="5082" w:type="dxa"/>
            <w:hideMark/>
          </w:tcPr>
          <w:p w:rsidR="004319EB" w:rsidRPr="004319EB" w:rsidRDefault="004319EB" w:rsidP="004319EB">
            <w:pPr>
              <w:rPr>
                <w:rFonts w:ascii="Times New Roman" w:eastAsia="Times New Roman" w:hAnsi="Times New Roman" w:cs="Times New Roman"/>
                <w:sz w:val="24"/>
                <w:szCs w:val="24"/>
              </w:rPr>
            </w:pPr>
            <w:proofErr w:type="spellStart"/>
            <w:r w:rsidRPr="004319EB">
              <w:rPr>
                <w:rFonts w:ascii="Times New Roman" w:eastAsia="Times New Roman" w:hAnsi="Times New Roman" w:cs="Times New Roman"/>
                <w:sz w:val="24"/>
                <w:szCs w:val="24"/>
              </w:rPr>
              <w:t>A.s</w:t>
            </w:r>
            <w:proofErr w:type="spellEnd"/>
            <w:r w:rsidRPr="004319EB">
              <w:rPr>
                <w:rFonts w:ascii="Times New Roman" w:eastAsia="Times New Roman" w:hAnsi="Times New Roman" w:cs="Times New Roman"/>
                <w:sz w:val="24"/>
                <w:szCs w:val="24"/>
              </w:rPr>
              <w:t>. LT444010042400071366</w:t>
            </w:r>
          </w:p>
        </w:tc>
      </w:tr>
      <w:tr w:rsidR="004319EB" w:rsidRPr="004319EB" w:rsidTr="004319EB">
        <w:tc>
          <w:tcPr>
            <w:tcW w:w="4926" w:type="dxa"/>
            <w:hideMark/>
          </w:tcPr>
          <w:p w:rsidR="004319EB" w:rsidRPr="004319EB" w:rsidRDefault="004319EB" w:rsidP="009E60CD">
            <w:pPr>
              <w:rPr>
                <w:rFonts w:ascii="Times New Roman" w:eastAsia="Times New Roman" w:hAnsi="Times New Roman" w:cs="Times New Roman"/>
                <w:sz w:val="24"/>
                <w:szCs w:val="24"/>
              </w:rPr>
            </w:pPr>
            <w:proofErr w:type="spellStart"/>
            <w:r w:rsidRPr="004319EB">
              <w:rPr>
                <w:rFonts w:ascii="Times New Roman" w:eastAsia="Times New Roman" w:hAnsi="Times New Roman" w:cs="Times New Roman"/>
                <w:sz w:val="24"/>
                <w:szCs w:val="24"/>
              </w:rPr>
              <w:t>El.p</w:t>
            </w:r>
            <w:proofErr w:type="spellEnd"/>
            <w:r w:rsidRPr="004319EB">
              <w:rPr>
                <w:rFonts w:ascii="Times New Roman" w:eastAsia="Times New Roman" w:hAnsi="Times New Roman" w:cs="Times New Roman"/>
                <w:sz w:val="24"/>
                <w:szCs w:val="24"/>
              </w:rPr>
              <w:t xml:space="preserve">. </w:t>
            </w:r>
            <w:hyperlink r:id="rId6" w:history="1">
              <w:r w:rsidR="00C91B31" w:rsidRPr="00F0364E">
                <w:rPr>
                  <w:rStyle w:val="Hipersaitas"/>
                  <w:rFonts w:ascii="Times New Roman" w:eastAsia="Times New Roman" w:hAnsi="Times New Roman" w:cs="Times New Roman"/>
                  <w:sz w:val="24"/>
                  <w:szCs w:val="24"/>
                </w:rPr>
                <w:t>rastine@ld.rudamina.vilniausr.lm.lt</w:t>
              </w:r>
            </w:hyperlink>
          </w:p>
        </w:tc>
        <w:tc>
          <w:tcPr>
            <w:tcW w:w="5082" w:type="dxa"/>
            <w:hideMark/>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 xml:space="preserve">AB </w:t>
            </w:r>
            <w:proofErr w:type="spellStart"/>
            <w:r w:rsidRPr="004319EB">
              <w:rPr>
                <w:rFonts w:ascii="Times New Roman" w:eastAsia="Times New Roman" w:hAnsi="Times New Roman" w:cs="Times New Roman"/>
                <w:sz w:val="24"/>
                <w:szCs w:val="24"/>
              </w:rPr>
              <w:t>Luminor</w:t>
            </w:r>
            <w:proofErr w:type="spellEnd"/>
            <w:r w:rsidRPr="004319EB">
              <w:rPr>
                <w:rFonts w:ascii="Times New Roman" w:eastAsia="Times New Roman" w:hAnsi="Times New Roman" w:cs="Times New Roman"/>
                <w:sz w:val="24"/>
                <w:szCs w:val="24"/>
              </w:rPr>
              <w:t xml:space="preserve"> bankas </w:t>
            </w:r>
          </w:p>
        </w:tc>
      </w:tr>
      <w:tr w:rsidR="004319EB" w:rsidRPr="004319EB" w:rsidTr="004319EB">
        <w:tc>
          <w:tcPr>
            <w:tcW w:w="4926" w:type="dxa"/>
            <w:hideMark/>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 xml:space="preserve">Direktorė Irena </w:t>
            </w:r>
            <w:proofErr w:type="spellStart"/>
            <w:r w:rsidRPr="004319EB">
              <w:rPr>
                <w:rFonts w:ascii="Times New Roman" w:eastAsia="Times New Roman" w:hAnsi="Times New Roman" w:cs="Times New Roman"/>
                <w:sz w:val="24"/>
                <w:szCs w:val="24"/>
              </w:rPr>
              <w:t>Bylinska</w:t>
            </w:r>
            <w:proofErr w:type="spellEnd"/>
          </w:p>
        </w:tc>
        <w:tc>
          <w:tcPr>
            <w:tcW w:w="5082" w:type="dxa"/>
            <w:hideMark/>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Banko kodas 40100</w:t>
            </w:r>
          </w:p>
        </w:tc>
      </w:tr>
      <w:tr w:rsidR="004319EB" w:rsidRPr="004319EB" w:rsidTr="004319EB">
        <w:tc>
          <w:tcPr>
            <w:tcW w:w="4926" w:type="dxa"/>
          </w:tcPr>
          <w:p w:rsidR="004319EB" w:rsidRPr="004319EB" w:rsidRDefault="004319EB" w:rsidP="004319EB">
            <w:pPr>
              <w:rPr>
                <w:rFonts w:ascii="Times New Roman" w:eastAsia="Times New Roman" w:hAnsi="Times New Roman" w:cs="Times New Roman"/>
                <w:sz w:val="24"/>
                <w:szCs w:val="24"/>
              </w:rPr>
            </w:pPr>
          </w:p>
        </w:tc>
        <w:tc>
          <w:tcPr>
            <w:tcW w:w="5082" w:type="dxa"/>
            <w:hideMark/>
          </w:tcPr>
          <w:p w:rsidR="004319EB" w:rsidRPr="004319EB" w:rsidRDefault="00157983" w:rsidP="004319EB">
            <w:pPr>
              <w:rPr>
                <w:rFonts w:ascii="Times New Roman" w:eastAsia="Times New Roman" w:hAnsi="Times New Roman" w:cs="Times New Roman"/>
                <w:sz w:val="24"/>
                <w:szCs w:val="24"/>
              </w:rPr>
            </w:pPr>
            <w:r>
              <w:rPr>
                <w:rFonts w:ascii="Times New Roman" w:eastAsia="Times New Roman" w:hAnsi="Times New Roman" w:cs="Times New Roman"/>
                <w:sz w:val="24"/>
                <w:szCs w:val="24"/>
              </w:rPr>
              <w:t>Tel./faksas +370</w:t>
            </w:r>
            <w:r w:rsidR="004319EB" w:rsidRPr="004319EB">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w:t>
            </w:r>
            <w:r w:rsidR="004319EB" w:rsidRPr="004319EB">
              <w:rPr>
                <w:rFonts w:ascii="Times New Roman" w:eastAsia="Times New Roman" w:hAnsi="Times New Roman" w:cs="Times New Roman"/>
                <w:sz w:val="24"/>
                <w:szCs w:val="24"/>
              </w:rPr>
              <w:t>249</w:t>
            </w:r>
            <w:r>
              <w:rPr>
                <w:rFonts w:ascii="Times New Roman" w:eastAsia="Times New Roman" w:hAnsi="Times New Roman" w:cs="Times New Roman"/>
                <w:sz w:val="24"/>
                <w:szCs w:val="24"/>
              </w:rPr>
              <w:t xml:space="preserve"> </w:t>
            </w:r>
            <w:r w:rsidR="004319EB" w:rsidRPr="004319EB">
              <w:rPr>
                <w:rFonts w:ascii="Times New Roman" w:eastAsia="Times New Roman" w:hAnsi="Times New Roman" w:cs="Times New Roman"/>
                <w:sz w:val="24"/>
                <w:szCs w:val="24"/>
              </w:rPr>
              <w:t>3181</w:t>
            </w:r>
          </w:p>
        </w:tc>
      </w:tr>
      <w:tr w:rsidR="004319EB" w:rsidRPr="004319EB" w:rsidTr="004319EB">
        <w:tc>
          <w:tcPr>
            <w:tcW w:w="4926" w:type="dxa"/>
          </w:tcPr>
          <w:p w:rsidR="004319EB" w:rsidRPr="004319EB" w:rsidRDefault="004319EB" w:rsidP="004319EB">
            <w:pPr>
              <w:rPr>
                <w:rFonts w:ascii="Times New Roman" w:eastAsia="Times New Roman" w:hAnsi="Times New Roman" w:cs="Times New Roman"/>
                <w:sz w:val="24"/>
                <w:szCs w:val="24"/>
              </w:rPr>
            </w:pPr>
          </w:p>
        </w:tc>
        <w:tc>
          <w:tcPr>
            <w:tcW w:w="5082" w:type="dxa"/>
            <w:hideMark/>
          </w:tcPr>
          <w:p w:rsidR="004319EB" w:rsidRPr="004319EB" w:rsidRDefault="004319EB" w:rsidP="004319EB">
            <w:pPr>
              <w:rPr>
                <w:rFonts w:ascii="Times New Roman" w:eastAsia="Times New Roman" w:hAnsi="Times New Roman" w:cs="Times New Roman"/>
                <w:sz w:val="24"/>
                <w:szCs w:val="24"/>
              </w:rPr>
            </w:pPr>
            <w:proofErr w:type="spellStart"/>
            <w:r w:rsidRPr="004319EB">
              <w:rPr>
                <w:rFonts w:ascii="Times New Roman" w:eastAsia="Times New Roman" w:hAnsi="Times New Roman" w:cs="Times New Roman"/>
                <w:sz w:val="24"/>
                <w:szCs w:val="24"/>
              </w:rPr>
              <w:t>El.p</w:t>
            </w:r>
            <w:proofErr w:type="spellEnd"/>
            <w:r w:rsidRPr="004319EB">
              <w:rPr>
                <w:rFonts w:ascii="Times New Roman" w:eastAsia="Times New Roman" w:hAnsi="Times New Roman" w:cs="Times New Roman"/>
                <w:sz w:val="24"/>
                <w:szCs w:val="24"/>
              </w:rPr>
              <w:t xml:space="preserve">. </w:t>
            </w:r>
            <w:proofErr w:type="spellStart"/>
            <w:r w:rsidRPr="004319EB">
              <w:rPr>
                <w:rFonts w:ascii="Times New Roman" w:eastAsia="Times New Roman" w:hAnsi="Times New Roman" w:cs="Times New Roman"/>
                <w:sz w:val="24"/>
                <w:szCs w:val="24"/>
              </w:rPr>
              <w:t>uabvalciunai</w:t>
            </w:r>
            <w:proofErr w:type="spellEnd"/>
            <w:r w:rsidRPr="004319EB">
              <w:rPr>
                <w:rFonts w:ascii="Times New Roman" w:eastAsia="Times New Roman" w:hAnsi="Times New Roman" w:cs="Times New Roman"/>
                <w:sz w:val="24"/>
                <w:szCs w:val="24"/>
                <w:lang w:val="en-US"/>
              </w:rPr>
              <w:t>@</w:t>
            </w:r>
            <w:r w:rsidRPr="004319EB">
              <w:rPr>
                <w:rFonts w:ascii="Times New Roman" w:eastAsia="Times New Roman" w:hAnsi="Times New Roman" w:cs="Times New Roman"/>
                <w:sz w:val="24"/>
                <w:szCs w:val="24"/>
              </w:rPr>
              <w:t>gmail.com</w:t>
            </w:r>
          </w:p>
        </w:tc>
      </w:tr>
      <w:tr w:rsidR="004319EB" w:rsidRPr="004319EB" w:rsidTr="004319EB">
        <w:trPr>
          <w:trHeight w:val="80"/>
        </w:trPr>
        <w:tc>
          <w:tcPr>
            <w:tcW w:w="4926" w:type="dxa"/>
          </w:tcPr>
          <w:p w:rsidR="004319EB" w:rsidRPr="004319EB" w:rsidRDefault="004319EB" w:rsidP="004319EB">
            <w:pPr>
              <w:rPr>
                <w:rFonts w:ascii="Times New Roman" w:eastAsia="Times New Roman" w:hAnsi="Times New Roman" w:cs="Times New Roman"/>
                <w:sz w:val="24"/>
                <w:szCs w:val="24"/>
              </w:rPr>
            </w:pPr>
          </w:p>
        </w:tc>
        <w:tc>
          <w:tcPr>
            <w:tcW w:w="5082" w:type="dxa"/>
            <w:hideMark/>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 xml:space="preserve">Direktorius </w:t>
            </w:r>
            <w:proofErr w:type="spellStart"/>
            <w:r w:rsidRPr="004319EB">
              <w:rPr>
                <w:rFonts w:ascii="Times New Roman" w:eastAsia="Times New Roman" w:hAnsi="Times New Roman" w:cs="Times New Roman"/>
                <w:sz w:val="24"/>
                <w:szCs w:val="24"/>
              </w:rPr>
              <w:t>Ryšardas</w:t>
            </w:r>
            <w:proofErr w:type="spellEnd"/>
            <w:r w:rsidRPr="004319EB">
              <w:rPr>
                <w:rFonts w:ascii="Times New Roman" w:eastAsia="Times New Roman" w:hAnsi="Times New Roman" w:cs="Times New Roman"/>
                <w:sz w:val="24"/>
                <w:szCs w:val="24"/>
              </w:rPr>
              <w:t xml:space="preserve"> </w:t>
            </w:r>
            <w:proofErr w:type="spellStart"/>
            <w:r w:rsidRPr="004319EB">
              <w:rPr>
                <w:rFonts w:ascii="Times New Roman" w:eastAsia="Times New Roman" w:hAnsi="Times New Roman" w:cs="Times New Roman"/>
                <w:sz w:val="24"/>
                <w:szCs w:val="24"/>
              </w:rPr>
              <w:t>Voišnis</w:t>
            </w:r>
            <w:proofErr w:type="spellEnd"/>
          </w:p>
        </w:tc>
      </w:tr>
    </w:tbl>
    <w:p w:rsidR="004319EB" w:rsidRPr="004319EB" w:rsidRDefault="004319EB" w:rsidP="004319EB">
      <w:pPr>
        <w:rPr>
          <w:rFonts w:ascii="Times New Roman" w:eastAsia="Times New Roman" w:hAnsi="Times New Roman" w:cs="Times New Roman"/>
          <w:sz w:val="24"/>
          <w:szCs w:val="24"/>
        </w:rPr>
      </w:pPr>
    </w:p>
    <w:p w:rsidR="004319EB" w:rsidRPr="004319EB" w:rsidRDefault="004319EB" w:rsidP="004319EB">
      <w:pP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538"/>
        <w:gridCol w:w="5100"/>
      </w:tblGrid>
      <w:tr w:rsidR="004319EB" w:rsidRPr="004319EB" w:rsidTr="004319EB">
        <w:tc>
          <w:tcPr>
            <w:tcW w:w="4928" w:type="dxa"/>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A.V.</w:t>
            </w:r>
            <w:r w:rsidRPr="004319EB">
              <w:rPr>
                <w:rFonts w:ascii="Times New Roman" w:eastAsia="Times New Roman" w:hAnsi="Times New Roman" w:cs="Times New Roman"/>
                <w:sz w:val="24"/>
                <w:szCs w:val="24"/>
              </w:rPr>
              <w:tab/>
            </w:r>
            <w:r w:rsidRPr="004319EB">
              <w:rPr>
                <w:rFonts w:ascii="Times New Roman" w:eastAsia="Times New Roman" w:hAnsi="Times New Roman" w:cs="Times New Roman"/>
                <w:sz w:val="24"/>
                <w:szCs w:val="24"/>
              </w:rPr>
              <w:tab/>
            </w:r>
            <w:r w:rsidRPr="004319EB">
              <w:rPr>
                <w:rFonts w:ascii="Times New Roman" w:eastAsia="Times New Roman" w:hAnsi="Times New Roman" w:cs="Times New Roman"/>
                <w:sz w:val="24"/>
                <w:szCs w:val="24"/>
              </w:rPr>
              <w:tab/>
              <w:t xml:space="preserve">        </w:t>
            </w:r>
          </w:p>
          <w:p w:rsidR="004319EB" w:rsidRPr="004319EB" w:rsidRDefault="004319EB" w:rsidP="004319EB">
            <w:pPr>
              <w:rPr>
                <w:rFonts w:ascii="Times New Roman" w:eastAsia="Times New Roman" w:hAnsi="Times New Roman" w:cs="Times New Roman"/>
                <w:sz w:val="24"/>
                <w:szCs w:val="24"/>
              </w:rPr>
            </w:pPr>
          </w:p>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 xml:space="preserve">           </w:t>
            </w:r>
          </w:p>
          <w:p w:rsidR="004319EB" w:rsidRPr="004319EB" w:rsidRDefault="004319EB" w:rsidP="004319EB">
            <w:pPr>
              <w:rPr>
                <w:rFonts w:ascii="Times New Roman" w:eastAsia="Times New Roman" w:hAnsi="Times New Roman" w:cs="Times New Roman"/>
                <w:sz w:val="24"/>
                <w:szCs w:val="24"/>
              </w:rPr>
            </w:pPr>
          </w:p>
          <w:p w:rsidR="004319EB" w:rsidRPr="004319EB" w:rsidRDefault="004319EB" w:rsidP="004319EB">
            <w:pPr>
              <w:rPr>
                <w:rFonts w:ascii="Times New Roman" w:eastAsia="Times New Roman" w:hAnsi="Times New Roman" w:cs="Times New Roman"/>
                <w:sz w:val="24"/>
                <w:szCs w:val="24"/>
              </w:rPr>
            </w:pPr>
          </w:p>
        </w:tc>
        <w:tc>
          <w:tcPr>
            <w:tcW w:w="5670" w:type="dxa"/>
            <w:hideMark/>
          </w:tcPr>
          <w:p w:rsidR="004319EB" w:rsidRPr="004319EB" w:rsidRDefault="004319EB" w:rsidP="004319EB">
            <w:pPr>
              <w:rPr>
                <w:rFonts w:ascii="Times New Roman" w:eastAsia="Times New Roman" w:hAnsi="Times New Roman" w:cs="Times New Roman"/>
                <w:sz w:val="24"/>
                <w:szCs w:val="24"/>
              </w:rPr>
            </w:pPr>
            <w:r w:rsidRPr="004319EB">
              <w:rPr>
                <w:rFonts w:ascii="Times New Roman" w:eastAsia="Times New Roman" w:hAnsi="Times New Roman" w:cs="Times New Roman"/>
                <w:sz w:val="24"/>
                <w:szCs w:val="24"/>
              </w:rPr>
              <w:t xml:space="preserve">         A.V.</w:t>
            </w:r>
          </w:p>
        </w:tc>
      </w:tr>
    </w:tbl>
    <w:p w:rsidR="003A7A75" w:rsidRDefault="003A7A75"/>
    <w:p w:rsidR="002242F8" w:rsidRDefault="002242F8"/>
    <w:p w:rsidR="002242F8" w:rsidRDefault="002242F8"/>
    <w:p w:rsidR="002242F8" w:rsidRDefault="002242F8"/>
    <w:p w:rsidR="002242F8" w:rsidRPr="002242F8" w:rsidRDefault="002242F8" w:rsidP="002242F8">
      <w:pPr>
        <w:spacing w:after="200" w:line="276" w:lineRule="auto"/>
        <w:jc w:val="center"/>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lang w:val="en-US"/>
        </w:rPr>
        <w:lastRenderedPageBreak/>
        <w:t>VILNIAUS R. RUDAMINOS</w:t>
      </w:r>
      <w:r w:rsidRPr="002242F8">
        <w:rPr>
          <w:rFonts w:ascii="Times New Roman" w:eastAsia="Times New Roman" w:hAnsi="Times New Roman" w:cs="Times New Roman"/>
          <w:b/>
          <w:sz w:val="24"/>
          <w:szCs w:val="24"/>
        </w:rPr>
        <w:t xml:space="preserve"> LOPŠELIS-DARŽELIS</w:t>
      </w:r>
    </w:p>
    <w:p w:rsidR="002242F8" w:rsidRPr="002242F8" w:rsidRDefault="002242F8" w:rsidP="002242F8">
      <w:pPr>
        <w:spacing w:after="200" w:line="276" w:lineRule="auto"/>
        <w:jc w:val="center"/>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MAISTO PRODUKTAI</w:t>
      </w:r>
    </w:p>
    <w:p w:rsidR="002242F8" w:rsidRPr="002242F8" w:rsidRDefault="002242F8" w:rsidP="002242F8">
      <w:pPr>
        <w:spacing w:after="0" w:line="276" w:lineRule="auto"/>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BVPŽ kodas  15100000-9   Mėsa ir mėsos produktai</w:t>
      </w:r>
    </w:p>
    <w:p w:rsidR="002242F8" w:rsidRPr="002242F8" w:rsidRDefault="002242F8" w:rsidP="002242F8">
      <w:pPr>
        <w:spacing w:after="0" w:line="276" w:lineRule="auto"/>
        <w:rPr>
          <w:rFonts w:ascii="Times New Roman" w:eastAsia="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541"/>
        <w:gridCol w:w="851"/>
        <w:gridCol w:w="1134"/>
        <w:gridCol w:w="1704"/>
        <w:gridCol w:w="1556"/>
      </w:tblGrid>
      <w:tr w:rsidR="002242F8" w:rsidRPr="002242F8" w:rsidTr="002242F8">
        <w:tc>
          <w:tcPr>
            <w:tcW w:w="570"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40" w:lineRule="auto"/>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Eil. Nr.</w:t>
            </w:r>
          </w:p>
        </w:tc>
        <w:tc>
          <w:tcPr>
            <w:tcW w:w="3541"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40" w:lineRule="auto"/>
              <w:jc w:val="center"/>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Maisto produktų</w:t>
            </w:r>
          </w:p>
          <w:p w:rsidR="002242F8" w:rsidRPr="002242F8" w:rsidRDefault="002242F8" w:rsidP="002242F8">
            <w:pPr>
              <w:spacing w:after="0" w:line="240" w:lineRule="auto"/>
              <w:jc w:val="center"/>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pavadinimas</w:t>
            </w:r>
          </w:p>
        </w:tc>
        <w:tc>
          <w:tcPr>
            <w:tcW w:w="851"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40" w:lineRule="auto"/>
              <w:jc w:val="center"/>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40" w:lineRule="auto"/>
              <w:jc w:val="center"/>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Kiekis</w:t>
            </w:r>
          </w:p>
        </w:tc>
        <w:tc>
          <w:tcPr>
            <w:tcW w:w="1704" w:type="dxa"/>
            <w:tcBorders>
              <w:top w:val="single" w:sz="4" w:space="0" w:color="000000"/>
              <w:left w:val="single" w:sz="4" w:space="0" w:color="000000"/>
              <w:bottom w:val="single" w:sz="4" w:space="0" w:color="000000"/>
              <w:right w:val="single" w:sz="4" w:space="0" w:color="auto"/>
            </w:tcBorders>
            <w:hideMark/>
          </w:tcPr>
          <w:p w:rsidR="002242F8" w:rsidRPr="002242F8" w:rsidRDefault="002242F8" w:rsidP="002242F8">
            <w:pPr>
              <w:spacing w:after="0" w:line="240" w:lineRule="auto"/>
              <w:jc w:val="center"/>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Kaina su PVM</w:t>
            </w:r>
          </w:p>
        </w:tc>
        <w:tc>
          <w:tcPr>
            <w:tcW w:w="1556" w:type="dxa"/>
            <w:tcBorders>
              <w:top w:val="single" w:sz="4" w:space="0" w:color="000000"/>
              <w:left w:val="single" w:sz="4" w:space="0" w:color="auto"/>
              <w:bottom w:val="single" w:sz="4" w:space="0" w:color="000000"/>
              <w:right w:val="single" w:sz="4" w:space="0" w:color="000000"/>
            </w:tcBorders>
            <w:hideMark/>
          </w:tcPr>
          <w:p w:rsidR="002242F8" w:rsidRPr="002242F8" w:rsidRDefault="002242F8" w:rsidP="002242F8">
            <w:pPr>
              <w:spacing w:after="0" w:line="240" w:lineRule="auto"/>
              <w:jc w:val="center"/>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 xml:space="preserve">Suma už metus </w:t>
            </w:r>
          </w:p>
        </w:tc>
      </w:tr>
      <w:tr w:rsidR="002242F8" w:rsidRPr="002242F8" w:rsidTr="002242F8">
        <w:tc>
          <w:tcPr>
            <w:tcW w:w="570"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1.</w:t>
            </w:r>
          </w:p>
        </w:tc>
        <w:tc>
          <w:tcPr>
            <w:tcW w:w="3541"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Mėsa (kiaulienos kumpis be odos ir kaulų)</w:t>
            </w:r>
          </w:p>
        </w:tc>
        <w:tc>
          <w:tcPr>
            <w:tcW w:w="851"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kg.</w:t>
            </w:r>
          </w:p>
        </w:tc>
        <w:tc>
          <w:tcPr>
            <w:tcW w:w="1134"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380</w:t>
            </w:r>
          </w:p>
        </w:tc>
        <w:tc>
          <w:tcPr>
            <w:tcW w:w="1704" w:type="dxa"/>
            <w:tcBorders>
              <w:top w:val="single" w:sz="4" w:space="0" w:color="000000"/>
              <w:left w:val="single" w:sz="4" w:space="0" w:color="000000"/>
              <w:bottom w:val="single" w:sz="4" w:space="0" w:color="000000"/>
              <w:right w:val="single" w:sz="4" w:space="0" w:color="auto"/>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5,90 - 10,00</w:t>
            </w:r>
          </w:p>
        </w:tc>
        <w:tc>
          <w:tcPr>
            <w:tcW w:w="1556" w:type="dxa"/>
            <w:tcBorders>
              <w:top w:val="single" w:sz="4" w:space="0" w:color="000000"/>
              <w:left w:val="single" w:sz="4" w:space="0" w:color="auto"/>
              <w:bottom w:val="single" w:sz="4" w:space="0" w:color="000000"/>
              <w:right w:val="single" w:sz="4" w:space="0" w:color="000000"/>
            </w:tcBorders>
            <w:hideMark/>
          </w:tcPr>
          <w:p w:rsidR="002242F8" w:rsidRPr="002242F8" w:rsidRDefault="002242F8" w:rsidP="002242F8">
            <w:pPr>
              <w:spacing w:after="0" w:line="276" w:lineRule="auto"/>
              <w:jc w:val="right"/>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3800,00</w:t>
            </w:r>
          </w:p>
        </w:tc>
      </w:tr>
      <w:tr w:rsidR="002242F8" w:rsidRPr="002242F8" w:rsidTr="002242F8">
        <w:tc>
          <w:tcPr>
            <w:tcW w:w="570"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2.</w:t>
            </w:r>
          </w:p>
        </w:tc>
        <w:tc>
          <w:tcPr>
            <w:tcW w:w="3541"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 xml:space="preserve">Mėsa (vištienos </w:t>
            </w:r>
            <w:proofErr w:type="spellStart"/>
            <w:r w:rsidRPr="002242F8">
              <w:rPr>
                <w:rFonts w:ascii="Times New Roman" w:eastAsia="Times New Roman" w:hAnsi="Times New Roman" w:cs="Times New Roman"/>
                <w:sz w:val="24"/>
                <w:szCs w:val="24"/>
              </w:rPr>
              <w:t>filė</w:t>
            </w:r>
            <w:proofErr w:type="spellEnd"/>
            <w:r w:rsidRPr="002242F8">
              <w:rPr>
                <w:rFonts w:ascii="Times New Roman" w:eastAsia="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kg.</w:t>
            </w:r>
          </w:p>
        </w:tc>
        <w:tc>
          <w:tcPr>
            <w:tcW w:w="1134"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350</w:t>
            </w:r>
          </w:p>
        </w:tc>
        <w:tc>
          <w:tcPr>
            <w:tcW w:w="1704" w:type="dxa"/>
            <w:tcBorders>
              <w:top w:val="single" w:sz="4" w:space="0" w:color="000000"/>
              <w:left w:val="single" w:sz="4" w:space="0" w:color="000000"/>
              <w:bottom w:val="single" w:sz="4" w:space="0" w:color="000000"/>
              <w:right w:val="single" w:sz="4" w:space="0" w:color="auto"/>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7,00 - 10,00</w:t>
            </w:r>
          </w:p>
        </w:tc>
        <w:tc>
          <w:tcPr>
            <w:tcW w:w="1556" w:type="dxa"/>
            <w:tcBorders>
              <w:top w:val="single" w:sz="4" w:space="0" w:color="000000"/>
              <w:left w:val="single" w:sz="4" w:space="0" w:color="auto"/>
              <w:bottom w:val="single" w:sz="4" w:space="0" w:color="000000"/>
              <w:right w:val="single" w:sz="4" w:space="0" w:color="000000"/>
            </w:tcBorders>
            <w:hideMark/>
          </w:tcPr>
          <w:p w:rsidR="002242F8" w:rsidRPr="002242F8" w:rsidRDefault="002242F8" w:rsidP="002242F8">
            <w:pPr>
              <w:spacing w:after="0" w:line="276" w:lineRule="auto"/>
              <w:jc w:val="right"/>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3500,00</w:t>
            </w:r>
          </w:p>
        </w:tc>
      </w:tr>
      <w:tr w:rsidR="002242F8" w:rsidRPr="002242F8" w:rsidTr="002242F8">
        <w:trPr>
          <w:trHeight w:val="344"/>
        </w:trPr>
        <w:tc>
          <w:tcPr>
            <w:tcW w:w="570"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3.</w:t>
            </w:r>
          </w:p>
        </w:tc>
        <w:tc>
          <w:tcPr>
            <w:tcW w:w="3541"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Mėsa (kalakutiena)</w:t>
            </w:r>
          </w:p>
        </w:tc>
        <w:tc>
          <w:tcPr>
            <w:tcW w:w="851"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kg.</w:t>
            </w:r>
          </w:p>
        </w:tc>
        <w:tc>
          <w:tcPr>
            <w:tcW w:w="1134" w:type="dxa"/>
            <w:tcBorders>
              <w:top w:val="single" w:sz="4" w:space="0" w:color="000000"/>
              <w:left w:val="single" w:sz="4" w:space="0" w:color="000000"/>
              <w:bottom w:val="single" w:sz="4" w:space="0" w:color="000000"/>
              <w:right w:val="single" w:sz="4" w:space="0" w:color="000000"/>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100</w:t>
            </w:r>
          </w:p>
        </w:tc>
        <w:tc>
          <w:tcPr>
            <w:tcW w:w="1704" w:type="dxa"/>
            <w:tcBorders>
              <w:top w:val="single" w:sz="4" w:space="0" w:color="000000"/>
              <w:left w:val="single" w:sz="4" w:space="0" w:color="000000"/>
              <w:bottom w:val="single" w:sz="4" w:space="0" w:color="000000"/>
              <w:right w:val="single" w:sz="4" w:space="0" w:color="auto"/>
            </w:tcBorders>
            <w:hideMark/>
          </w:tcPr>
          <w:p w:rsidR="002242F8" w:rsidRPr="002242F8" w:rsidRDefault="002242F8" w:rsidP="002242F8">
            <w:pPr>
              <w:spacing w:after="0" w:line="276" w:lineRule="auto"/>
              <w:jc w:val="center"/>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7,70 – 12,00</w:t>
            </w:r>
          </w:p>
        </w:tc>
        <w:tc>
          <w:tcPr>
            <w:tcW w:w="1556" w:type="dxa"/>
            <w:tcBorders>
              <w:top w:val="single" w:sz="4" w:space="0" w:color="000000"/>
              <w:left w:val="single" w:sz="4" w:space="0" w:color="auto"/>
              <w:bottom w:val="single" w:sz="4" w:space="0" w:color="000000"/>
              <w:right w:val="single" w:sz="4" w:space="0" w:color="000000"/>
            </w:tcBorders>
            <w:hideMark/>
          </w:tcPr>
          <w:p w:rsidR="002242F8" w:rsidRPr="002242F8" w:rsidRDefault="002242F8" w:rsidP="002242F8">
            <w:pPr>
              <w:spacing w:after="0" w:line="276" w:lineRule="auto"/>
              <w:jc w:val="right"/>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1200,00</w:t>
            </w:r>
          </w:p>
        </w:tc>
      </w:tr>
      <w:tr w:rsidR="002242F8" w:rsidRPr="002242F8" w:rsidTr="002242F8">
        <w:trPr>
          <w:trHeight w:val="335"/>
        </w:trPr>
        <w:tc>
          <w:tcPr>
            <w:tcW w:w="6096" w:type="dxa"/>
            <w:gridSpan w:val="4"/>
            <w:tcBorders>
              <w:top w:val="single" w:sz="4" w:space="0" w:color="000000"/>
              <w:left w:val="single" w:sz="4" w:space="0" w:color="000000"/>
              <w:bottom w:val="single" w:sz="4" w:space="0" w:color="000000"/>
              <w:right w:val="single" w:sz="4" w:space="0" w:color="000000"/>
            </w:tcBorders>
          </w:tcPr>
          <w:p w:rsidR="002242F8" w:rsidRPr="002242F8" w:rsidRDefault="002242F8" w:rsidP="002242F8">
            <w:pPr>
              <w:spacing w:after="0" w:line="276" w:lineRule="auto"/>
              <w:jc w:val="center"/>
              <w:rPr>
                <w:rFonts w:ascii="Times New Roman" w:eastAsia="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auto"/>
            </w:tcBorders>
            <w:hideMark/>
          </w:tcPr>
          <w:p w:rsidR="002242F8" w:rsidRPr="002242F8" w:rsidRDefault="002242F8" w:rsidP="002242F8">
            <w:pPr>
              <w:spacing w:after="0" w:line="276" w:lineRule="auto"/>
              <w:jc w:val="right"/>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Viso su PVM:</w:t>
            </w:r>
          </w:p>
        </w:tc>
        <w:tc>
          <w:tcPr>
            <w:tcW w:w="1556" w:type="dxa"/>
            <w:tcBorders>
              <w:top w:val="single" w:sz="4" w:space="0" w:color="000000"/>
              <w:left w:val="single" w:sz="4" w:space="0" w:color="auto"/>
              <w:bottom w:val="single" w:sz="4" w:space="0" w:color="000000"/>
              <w:right w:val="single" w:sz="4" w:space="0" w:color="000000"/>
            </w:tcBorders>
            <w:hideMark/>
          </w:tcPr>
          <w:p w:rsidR="002242F8" w:rsidRPr="002242F8" w:rsidRDefault="002242F8" w:rsidP="002242F8">
            <w:pPr>
              <w:spacing w:after="0" w:line="276" w:lineRule="auto"/>
              <w:jc w:val="right"/>
              <w:rPr>
                <w:rFonts w:ascii="Times New Roman" w:eastAsia="Times New Roman" w:hAnsi="Times New Roman" w:cs="Times New Roman"/>
                <w:sz w:val="24"/>
                <w:szCs w:val="24"/>
              </w:rPr>
            </w:pPr>
            <w:r w:rsidRPr="002242F8">
              <w:rPr>
                <w:rFonts w:ascii="Times New Roman" w:eastAsia="Times New Roman" w:hAnsi="Times New Roman" w:cs="Times New Roman"/>
                <w:sz w:val="24"/>
                <w:szCs w:val="24"/>
              </w:rPr>
              <w:t xml:space="preserve">8500,00 </w:t>
            </w:r>
            <w:proofErr w:type="spellStart"/>
            <w:r w:rsidRPr="002242F8">
              <w:rPr>
                <w:rFonts w:ascii="Times New Roman" w:eastAsia="Times New Roman" w:hAnsi="Times New Roman" w:cs="Times New Roman"/>
                <w:sz w:val="24"/>
                <w:szCs w:val="24"/>
              </w:rPr>
              <w:t>eur</w:t>
            </w:r>
            <w:proofErr w:type="spellEnd"/>
          </w:p>
        </w:tc>
      </w:tr>
      <w:tr w:rsidR="002242F8" w:rsidRPr="002242F8" w:rsidTr="002242F8">
        <w:trPr>
          <w:trHeight w:val="313"/>
        </w:trPr>
        <w:tc>
          <w:tcPr>
            <w:tcW w:w="6096" w:type="dxa"/>
            <w:gridSpan w:val="4"/>
            <w:tcBorders>
              <w:top w:val="single" w:sz="4" w:space="0" w:color="000000"/>
              <w:left w:val="single" w:sz="4" w:space="0" w:color="000000"/>
              <w:bottom w:val="single" w:sz="4" w:space="0" w:color="000000"/>
              <w:right w:val="single" w:sz="4" w:space="0" w:color="000000"/>
            </w:tcBorders>
          </w:tcPr>
          <w:p w:rsidR="002242F8" w:rsidRPr="002242F8" w:rsidRDefault="002242F8" w:rsidP="002242F8">
            <w:pPr>
              <w:spacing w:after="0" w:line="276" w:lineRule="auto"/>
              <w:jc w:val="center"/>
              <w:rPr>
                <w:rFonts w:ascii="Times New Roman" w:eastAsia="Times New Roman" w:hAnsi="Times New Roman" w:cs="Times New Roman"/>
                <w:sz w:val="24"/>
                <w:szCs w:val="24"/>
              </w:rPr>
            </w:pPr>
          </w:p>
        </w:tc>
        <w:tc>
          <w:tcPr>
            <w:tcW w:w="1704" w:type="dxa"/>
            <w:tcBorders>
              <w:top w:val="single" w:sz="4" w:space="0" w:color="000000"/>
              <w:left w:val="single" w:sz="4" w:space="0" w:color="000000"/>
              <w:bottom w:val="single" w:sz="4" w:space="0" w:color="000000"/>
              <w:right w:val="single" w:sz="4" w:space="0" w:color="auto"/>
            </w:tcBorders>
            <w:hideMark/>
          </w:tcPr>
          <w:p w:rsidR="002242F8" w:rsidRPr="002242F8" w:rsidRDefault="002242F8" w:rsidP="002242F8">
            <w:pPr>
              <w:spacing w:after="0" w:line="276" w:lineRule="auto"/>
              <w:jc w:val="right"/>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Viso be PVM:</w:t>
            </w:r>
          </w:p>
        </w:tc>
        <w:tc>
          <w:tcPr>
            <w:tcW w:w="1556" w:type="dxa"/>
            <w:tcBorders>
              <w:top w:val="single" w:sz="4" w:space="0" w:color="000000"/>
              <w:left w:val="single" w:sz="4" w:space="0" w:color="auto"/>
              <w:bottom w:val="single" w:sz="4" w:space="0" w:color="000000"/>
              <w:right w:val="single" w:sz="4" w:space="0" w:color="000000"/>
            </w:tcBorders>
            <w:hideMark/>
          </w:tcPr>
          <w:p w:rsidR="002242F8" w:rsidRPr="002242F8" w:rsidRDefault="002242F8" w:rsidP="002242F8">
            <w:pPr>
              <w:spacing w:after="0" w:line="276" w:lineRule="auto"/>
              <w:jc w:val="right"/>
              <w:rPr>
                <w:rFonts w:ascii="Times New Roman" w:eastAsia="Times New Roman" w:hAnsi="Times New Roman" w:cs="Times New Roman"/>
                <w:b/>
                <w:sz w:val="24"/>
                <w:szCs w:val="24"/>
              </w:rPr>
            </w:pPr>
            <w:r w:rsidRPr="002242F8">
              <w:rPr>
                <w:rFonts w:ascii="Times New Roman" w:eastAsia="Times New Roman" w:hAnsi="Times New Roman" w:cs="Times New Roman"/>
                <w:b/>
                <w:sz w:val="24"/>
                <w:szCs w:val="24"/>
              </w:rPr>
              <w:t xml:space="preserve">7024,79 </w:t>
            </w:r>
            <w:proofErr w:type="spellStart"/>
            <w:r w:rsidRPr="002242F8">
              <w:rPr>
                <w:rFonts w:ascii="Times New Roman" w:eastAsia="Times New Roman" w:hAnsi="Times New Roman" w:cs="Times New Roman"/>
                <w:b/>
                <w:sz w:val="24"/>
                <w:szCs w:val="24"/>
              </w:rPr>
              <w:t>eur</w:t>
            </w:r>
            <w:proofErr w:type="spellEnd"/>
          </w:p>
        </w:tc>
      </w:tr>
    </w:tbl>
    <w:p w:rsidR="002242F8" w:rsidRPr="002242F8" w:rsidRDefault="002242F8" w:rsidP="002242F8">
      <w:pPr>
        <w:spacing w:after="200" w:line="276" w:lineRule="auto"/>
        <w:rPr>
          <w:rFonts w:ascii="Calibri" w:eastAsia="Times New Roman" w:hAnsi="Calibri" w:cs="Times New Roman"/>
          <w:lang w:val="en-US"/>
        </w:rPr>
      </w:pPr>
    </w:p>
    <w:p w:rsidR="002242F8" w:rsidRPr="002242F8" w:rsidRDefault="002242F8" w:rsidP="002242F8">
      <w:pPr>
        <w:spacing w:after="200" w:line="276" w:lineRule="auto"/>
        <w:rPr>
          <w:rFonts w:ascii="Calibri" w:eastAsia="Times New Roman" w:hAnsi="Calibri" w:cs="Times New Roman"/>
          <w:lang w:val="en-US"/>
        </w:rPr>
      </w:pPr>
    </w:p>
    <w:p w:rsidR="002242F8" w:rsidRPr="002242F8" w:rsidRDefault="002242F8" w:rsidP="002242F8">
      <w:pPr>
        <w:spacing w:after="200" w:line="276" w:lineRule="auto"/>
        <w:rPr>
          <w:rFonts w:ascii="Calibri" w:eastAsia="Times New Roman" w:hAnsi="Calibri" w:cs="Times New Roman"/>
          <w:lang w:val="en-US"/>
        </w:rPr>
      </w:pPr>
    </w:p>
    <w:p w:rsidR="002242F8" w:rsidRPr="002242F8" w:rsidRDefault="002242F8" w:rsidP="002242F8">
      <w:pPr>
        <w:spacing w:after="200" w:line="276" w:lineRule="auto"/>
        <w:rPr>
          <w:rFonts w:ascii="Times New Roman" w:eastAsia="Times New Roman" w:hAnsi="Times New Roman" w:cs="Times New Roman"/>
          <w:sz w:val="24"/>
          <w:szCs w:val="24"/>
          <w:lang w:val="en-US"/>
        </w:rPr>
      </w:pPr>
      <w:proofErr w:type="spellStart"/>
      <w:r w:rsidRPr="002242F8">
        <w:rPr>
          <w:rFonts w:ascii="Times New Roman" w:eastAsia="Times New Roman" w:hAnsi="Times New Roman" w:cs="Times New Roman"/>
          <w:sz w:val="24"/>
          <w:szCs w:val="24"/>
          <w:lang w:val="en-US"/>
        </w:rPr>
        <w:t>Vilniaus</w:t>
      </w:r>
      <w:proofErr w:type="spellEnd"/>
      <w:r w:rsidRPr="002242F8">
        <w:rPr>
          <w:rFonts w:ascii="Times New Roman" w:eastAsia="Times New Roman" w:hAnsi="Times New Roman" w:cs="Times New Roman"/>
          <w:sz w:val="24"/>
          <w:szCs w:val="24"/>
          <w:lang w:val="en-US"/>
        </w:rPr>
        <w:t xml:space="preserve"> r. </w:t>
      </w:r>
      <w:proofErr w:type="spellStart"/>
      <w:r w:rsidRPr="002242F8">
        <w:rPr>
          <w:rFonts w:ascii="Times New Roman" w:eastAsia="Times New Roman" w:hAnsi="Times New Roman" w:cs="Times New Roman"/>
          <w:sz w:val="24"/>
          <w:szCs w:val="24"/>
          <w:lang w:val="en-US"/>
        </w:rPr>
        <w:t>Rudaminos</w:t>
      </w:r>
      <w:proofErr w:type="spellEnd"/>
      <w:r w:rsidRPr="002242F8">
        <w:rPr>
          <w:rFonts w:ascii="Times New Roman" w:eastAsia="Times New Roman" w:hAnsi="Times New Roman" w:cs="Times New Roman"/>
          <w:sz w:val="24"/>
          <w:szCs w:val="24"/>
          <w:lang w:val="en-US"/>
        </w:rPr>
        <w:t xml:space="preserve"> </w:t>
      </w:r>
      <w:proofErr w:type="spellStart"/>
      <w:r w:rsidRPr="002242F8">
        <w:rPr>
          <w:rFonts w:ascii="Times New Roman" w:eastAsia="Times New Roman" w:hAnsi="Times New Roman" w:cs="Times New Roman"/>
          <w:sz w:val="24"/>
          <w:szCs w:val="24"/>
          <w:lang w:val="en-US"/>
        </w:rPr>
        <w:t>lopšelis-darželis</w:t>
      </w:r>
      <w:proofErr w:type="spellEnd"/>
      <w:r w:rsidRPr="002242F8">
        <w:rPr>
          <w:rFonts w:ascii="Times New Roman" w:eastAsia="Times New Roman" w:hAnsi="Times New Roman" w:cs="Times New Roman"/>
          <w:sz w:val="24"/>
          <w:szCs w:val="24"/>
          <w:lang w:val="en-US"/>
        </w:rPr>
        <w:t xml:space="preserve">                                                           </w:t>
      </w:r>
      <w:proofErr w:type="gramStart"/>
      <w:r w:rsidRPr="002242F8">
        <w:rPr>
          <w:rFonts w:ascii="Times New Roman" w:eastAsia="Times New Roman" w:hAnsi="Times New Roman" w:cs="Times New Roman"/>
          <w:sz w:val="24"/>
          <w:szCs w:val="24"/>
          <w:lang w:val="en-US"/>
        </w:rPr>
        <w:t>UAB ,,</w:t>
      </w:r>
      <w:proofErr w:type="spellStart"/>
      <w:r w:rsidRPr="002242F8">
        <w:rPr>
          <w:rFonts w:ascii="Times New Roman" w:eastAsia="Times New Roman" w:hAnsi="Times New Roman" w:cs="Times New Roman"/>
          <w:sz w:val="24"/>
          <w:szCs w:val="24"/>
          <w:lang w:val="en-US"/>
        </w:rPr>
        <w:t>Valčiūnai</w:t>
      </w:r>
      <w:proofErr w:type="spellEnd"/>
      <w:proofErr w:type="gramEnd"/>
      <w:r w:rsidRPr="002242F8">
        <w:rPr>
          <w:rFonts w:ascii="Times New Roman" w:eastAsia="Times New Roman" w:hAnsi="Times New Roman" w:cs="Times New Roman"/>
          <w:sz w:val="24"/>
          <w:szCs w:val="24"/>
          <w:lang w:val="en-US"/>
        </w:rPr>
        <w:t>”</w:t>
      </w:r>
    </w:p>
    <w:p w:rsidR="002242F8" w:rsidRPr="002242F8" w:rsidRDefault="002242F8" w:rsidP="002242F8">
      <w:pPr>
        <w:spacing w:after="200" w:line="276" w:lineRule="auto"/>
        <w:rPr>
          <w:rFonts w:ascii="Times New Roman" w:eastAsia="Times New Roman" w:hAnsi="Times New Roman" w:cs="Times New Roman"/>
          <w:lang w:val="en-US"/>
        </w:rPr>
      </w:pPr>
    </w:p>
    <w:p w:rsidR="002242F8" w:rsidRPr="002242F8" w:rsidRDefault="002242F8" w:rsidP="002242F8">
      <w:pPr>
        <w:spacing w:after="200" w:line="276" w:lineRule="auto"/>
        <w:rPr>
          <w:rFonts w:ascii="Times New Roman" w:eastAsia="Times New Roman" w:hAnsi="Times New Roman" w:cs="Times New Roman"/>
          <w:lang w:val="en-US"/>
        </w:rPr>
      </w:pPr>
      <w:r w:rsidRPr="002242F8">
        <w:rPr>
          <w:rFonts w:ascii="Times New Roman" w:eastAsia="Times New Roman" w:hAnsi="Times New Roman" w:cs="Times New Roman"/>
          <w:lang w:val="en-US"/>
        </w:rPr>
        <w:t>___________________________                                                                         ________________________</w:t>
      </w:r>
    </w:p>
    <w:p w:rsidR="002242F8" w:rsidRPr="002242F8" w:rsidRDefault="002242F8" w:rsidP="002242F8">
      <w:pPr>
        <w:spacing w:after="200" w:line="276" w:lineRule="auto"/>
        <w:rPr>
          <w:rFonts w:ascii="Times New Roman" w:eastAsia="Times New Roman" w:hAnsi="Times New Roman" w:cs="Times New Roman"/>
          <w:lang w:val="en-US"/>
        </w:rPr>
      </w:pPr>
    </w:p>
    <w:p w:rsidR="002242F8" w:rsidRDefault="002242F8">
      <w:bookmarkStart w:id="1" w:name="_GoBack"/>
      <w:bookmarkEnd w:id="1"/>
    </w:p>
    <w:sectPr w:rsidR="002242F8" w:rsidSect="00EB71B3">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760FF"/>
    <w:multiLevelType w:val="multilevel"/>
    <w:tmpl w:val="09740252"/>
    <w:lvl w:ilvl="0">
      <w:start w:val="1"/>
      <w:numFmt w:val="decimal"/>
      <w:lvlText w:val="%1."/>
      <w:lvlJc w:val="left"/>
      <w:pPr>
        <w:ind w:left="720" w:hanging="360"/>
      </w:pPr>
      <w:rPr>
        <w:rFonts w:hint="default"/>
        <w:b/>
      </w:rPr>
    </w:lvl>
    <w:lvl w:ilvl="1">
      <w:start w:val="5"/>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CBC574A"/>
    <w:multiLevelType w:val="multilevel"/>
    <w:tmpl w:val="830CD24E"/>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33C674D5"/>
    <w:multiLevelType w:val="multilevel"/>
    <w:tmpl w:val="C270CF1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61"/>
    <w:rsid w:val="00040B5A"/>
    <w:rsid w:val="000A5E42"/>
    <w:rsid w:val="000A60F3"/>
    <w:rsid w:val="00157983"/>
    <w:rsid w:val="001B1A2B"/>
    <w:rsid w:val="002242F8"/>
    <w:rsid w:val="003748F3"/>
    <w:rsid w:val="00375C83"/>
    <w:rsid w:val="003A7A75"/>
    <w:rsid w:val="003B28D8"/>
    <w:rsid w:val="003D69A5"/>
    <w:rsid w:val="004116C0"/>
    <w:rsid w:val="00422643"/>
    <w:rsid w:val="004319EB"/>
    <w:rsid w:val="004C20A0"/>
    <w:rsid w:val="006462A7"/>
    <w:rsid w:val="006558D6"/>
    <w:rsid w:val="007672AE"/>
    <w:rsid w:val="007C7F08"/>
    <w:rsid w:val="007D568E"/>
    <w:rsid w:val="009C3AC5"/>
    <w:rsid w:val="009E60CD"/>
    <w:rsid w:val="00A331EF"/>
    <w:rsid w:val="00AB1AA1"/>
    <w:rsid w:val="00B36761"/>
    <w:rsid w:val="00B91DC1"/>
    <w:rsid w:val="00BF0956"/>
    <w:rsid w:val="00C37CC1"/>
    <w:rsid w:val="00C91B31"/>
    <w:rsid w:val="00CB7A82"/>
    <w:rsid w:val="00CC1B1D"/>
    <w:rsid w:val="00CF0C30"/>
    <w:rsid w:val="00D05D33"/>
    <w:rsid w:val="00D0775D"/>
    <w:rsid w:val="00D72C98"/>
    <w:rsid w:val="00D74354"/>
    <w:rsid w:val="00DA7E45"/>
    <w:rsid w:val="00DD0D4D"/>
    <w:rsid w:val="00E43B0A"/>
    <w:rsid w:val="00E5538A"/>
    <w:rsid w:val="00E71F88"/>
    <w:rsid w:val="00EB25B0"/>
    <w:rsid w:val="00F107C0"/>
    <w:rsid w:val="00FA099E"/>
    <w:rsid w:val="00FA6DE6"/>
    <w:rsid w:val="00FD4E32"/>
    <w:rsid w:val="00FF6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972D"/>
  <w15:docId w15:val="{7113818D-B185-40B6-A6A1-65B9D7E73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76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69A5"/>
    <w:pPr>
      <w:ind w:left="720"/>
      <w:contextualSpacing/>
    </w:pPr>
  </w:style>
  <w:style w:type="character" w:styleId="Hipersaitas">
    <w:name w:val="Hyperlink"/>
    <w:basedOn w:val="Numatytasispastraiposriftas"/>
    <w:uiPriority w:val="99"/>
    <w:unhideWhenUsed/>
    <w:rsid w:val="00C91B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61507">
      <w:bodyDiv w:val="1"/>
      <w:marLeft w:val="0"/>
      <w:marRight w:val="0"/>
      <w:marTop w:val="0"/>
      <w:marBottom w:val="0"/>
      <w:divBdr>
        <w:top w:val="none" w:sz="0" w:space="0" w:color="auto"/>
        <w:left w:val="none" w:sz="0" w:space="0" w:color="auto"/>
        <w:bottom w:val="none" w:sz="0" w:space="0" w:color="auto"/>
        <w:right w:val="none" w:sz="0" w:space="0" w:color="auto"/>
      </w:divBdr>
    </w:div>
    <w:div w:id="815414582">
      <w:bodyDiv w:val="1"/>
      <w:marLeft w:val="0"/>
      <w:marRight w:val="0"/>
      <w:marTop w:val="0"/>
      <w:marBottom w:val="0"/>
      <w:divBdr>
        <w:top w:val="none" w:sz="0" w:space="0" w:color="auto"/>
        <w:left w:val="none" w:sz="0" w:space="0" w:color="auto"/>
        <w:bottom w:val="none" w:sz="0" w:space="0" w:color="auto"/>
        <w:right w:val="none" w:sz="0" w:space="0" w:color="auto"/>
      </w:divBdr>
    </w:div>
    <w:div w:id="177146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ld.rudamina.vilniausr.lm.lt" TargetMode="External"/><Relationship Id="rId5" Type="http://schemas.openxmlformats.org/officeDocument/2006/relationships/hyperlink" Target="mailto:rastine@ld.rudamina.vilniausr.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1721</Words>
  <Characters>9810</Characters>
  <Application>Microsoft Office Word</Application>
  <DocSecurity>0</DocSecurity>
  <Lines>81</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Diatiste</dc:creator>
  <cp:keywords/>
  <dc:description/>
  <cp:lastModifiedBy>Lenovo</cp:lastModifiedBy>
  <cp:revision>37</cp:revision>
  <dcterms:created xsi:type="dcterms:W3CDTF">2019-09-09T06:54:00Z</dcterms:created>
  <dcterms:modified xsi:type="dcterms:W3CDTF">2026-01-06T16:38:00Z</dcterms:modified>
</cp:coreProperties>
</file>