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A894" w14:textId="77777777" w:rsidR="00B4670E" w:rsidRPr="00AA08DE" w:rsidRDefault="00B4670E" w:rsidP="002036D1">
      <w:pPr>
        <w:tabs>
          <w:tab w:val="left" w:pos="567"/>
        </w:tabs>
        <w:ind w:left="1134" w:hanging="1134"/>
        <w:jc w:val="right"/>
        <w:rPr>
          <w:rFonts w:ascii="Trebuchet MS" w:hAnsi="Trebuchet MS" w:cs="Arial"/>
          <w:b/>
          <w:bCs/>
          <w:sz w:val="18"/>
          <w:szCs w:val="18"/>
          <w:lang w:val="lt-LT"/>
        </w:rPr>
      </w:pPr>
    </w:p>
    <w:p w14:paraId="547B6630" w14:textId="1BA549BC" w:rsidR="001505AD" w:rsidRDefault="00ED78BD" w:rsidP="005C65F1">
      <w:pPr>
        <w:tabs>
          <w:tab w:val="left" w:pos="567"/>
        </w:tabs>
        <w:ind w:left="1134" w:hanging="1134"/>
        <w:jc w:val="center"/>
        <w:rPr>
          <w:rFonts w:ascii="Trebuchet MS" w:hAnsi="Trebuchet MS" w:cs="Arial"/>
          <w:b/>
          <w:bCs/>
          <w:sz w:val="18"/>
          <w:szCs w:val="18"/>
          <w:lang w:val="lt-LT"/>
        </w:rPr>
      </w:pPr>
      <w:r w:rsidRPr="00AA08DE">
        <w:rPr>
          <w:rFonts w:ascii="Trebuchet MS" w:hAnsi="Trebuchet MS" w:cs="Arial"/>
          <w:b/>
          <w:bCs/>
          <w:sz w:val="18"/>
          <w:szCs w:val="18"/>
          <w:lang w:val="lt-LT"/>
        </w:rPr>
        <w:t xml:space="preserve">TECHNINIAI REIKALAVIMAI </w:t>
      </w:r>
      <w:r w:rsidR="00AA08DE">
        <w:rPr>
          <w:rFonts w:ascii="Trebuchet MS" w:hAnsi="Trebuchet MS" w:cs="Arial"/>
          <w:b/>
          <w:bCs/>
          <w:sz w:val="18"/>
          <w:szCs w:val="18"/>
          <w:lang w:val="lt-LT"/>
        </w:rPr>
        <w:t>AKUMULIATORIŲ BATERIJŲ TALPOS MATAVIMO PRIETAISUI/</w:t>
      </w:r>
    </w:p>
    <w:p w14:paraId="409D0580" w14:textId="48CDF8D8" w:rsidR="00AA08DE" w:rsidRPr="00AA08DE" w:rsidRDefault="00AA08DE" w:rsidP="005C65F1">
      <w:pPr>
        <w:tabs>
          <w:tab w:val="left" w:pos="567"/>
        </w:tabs>
        <w:ind w:left="1134" w:hanging="1134"/>
        <w:jc w:val="center"/>
        <w:rPr>
          <w:rFonts w:ascii="Trebuchet MS" w:hAnsi="Trebuchet MS" w:cs="Arial"/>
          <w:b/>
          <w:bCs/>
          <w:sz w:val="18"/>
          <w:szCs w:val="18"/>
          <w:lang w:val="lt-LT"/>
        </w:rPr>
      </w:pPr>
      <w:r>
        <w:rPr>
          <w:rFonts w:ascii="Trebuchet MS" w:hAnsi="Trebuchet MS" w:cs="Arial"/>
          <w:b/>
          <w:bCs/>
          <w:sz w:val="18"/>
          <w:szCs w:val="18"/>
          <w:lang w:val="lt-LT"/>
        </w:rPr>
        <w:t>TECHNICAL REQUIREMENTS FOR BATTERY CAPACITY MEASUREMENT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3"/>
        <w:gridCol w:w="1986"/>
        <w:gridCol w:w="3602"/>
        <w:gridCol w:w="2918"/>
        <w:gridCol w:w="2126"/>
        <w:gridCol w:w="1241"/>
      </w:tblGrid>
      <w:tr w:rsidR="00AA08DE" w:rsidRPr="00CD709E" w14:paraId="5FE3D7DB" w14:textId="089B7FBD" w:rsidTr="003649C8">
        <w:trPr>
          <w:trHeight w:val="482"/>
          <w:tblHeader/>
        </w:trPr>
        <w:tc>
          <w:tcPr>
            <w:tcW w:w="242" w:type="pct"/>
            <w:vMerge w:val="restart"/>
            <w:shd w:val="clear" w:color="auto" w:fill="F2F2F2" w:themeFill="background1" w:themeFillShade="F2"/>
          </w:tcPr>
          <w:p w14:paraId="12CE8581" w14:textId="77777777" w:rsidR="00AA08DE" w:rsidRPr="00AA08DE" w:rsidRDefault="00AA08DE" w:rsidP="00AA08DE">
            <w:pPr>
              <w:jc w:val="center"/>
              <w:rPr>
                <w:rFonts w:ascii="Trebuchet MS" w:hAnsi="Trebuchet MS" w:cs="Arial"/>
                <w:b/>
                <w:bCs/>
                <w:sz w:val="18"/>
                <w:szCs w:val="18"/>
                <w:lang w:val="lt-LT"/>
              </w:rPr>
            </w:pPr>
          </w:p>
          <w:p w14:paraId="130DAFE7" w14:textId="77777777" w:rsidR="00AA08DE" w:rsidRPr="00AA08DE" w:rsidRDefault="00AA08DE" w:rsidP="00AA08DE">
            <w:pPr>
              <w:jc w:val="center"/>
              <w:rPr>
                <w:rFonts w:ascii="Trebuchet MS" w:hAnsi="Trebuchet MS" w:cs="Arial"/>
                <w:b/>
                <w:bCs/>
                <w:sz w:val="18"/>
                <w:szCs w:val="18"/>
                <w:lang w:val="lt-LT"/>
              </w:rPr>
            </w:pPr>
          </w:p>
          <w:p w14:paraId="3D90DE50" w14:textId="630A0925" w:rsidR="00AA08DE" w:rsidRPr="00AA08DE" w:rsidRDefault="00AA08DE" w:rsidP="00AA08DE">
            <w:pPr>
              <w:jc w:val="center"/>
              <w:rPr>
                <w:rFonts w:ascii="Trebuchet MS" w:hAnsi="Trebuchet MS" w:cs="Arial"/>
                <w:b/>
                <w:bCs/>
                <w:sz w:val="18"/>
                <w:szCs w:val="18"/>
                <w:lang w:val="lt-LT"/>
              </w:rPr>
            </w:pPr>
            <w:r w:rsidRPr="00AA08DE">
              <w:rPr>
                <w:rFonts w:ascii="Trebuchet MS" w:hAnsi="Trebuchet MS" w:cs="Arial"/>
                <w:b/>
                <w:bCs/>
                <w:sz w:val="18"/>
                <w:szCs w:val="18"/>
                <w:lang w:val="lt-LT"/>
              </w:rPr>
              <w:t>Eil. Nr.</w:t>
            </w:r>
          </w:p>
        </w:tc>
        <w:tc>
          <w:tcPr>
            <w:tcW w:w="1363" w:type="pct"/>
            <w:gridSpan w:val="2"/>
            <w:vMerge w:val="restart"/>
            <w:shd w:val="clear" w:color="auto" w:fill="F2F2F2" w:themeFill="background1" w:themeFillShade="F2"/>
            <w:vAlign w:val="center"/>
          </w:tcPr>
          <w:p w14:paraId="79D3AB9D" w14:textId="77777777" w:rsidR="00AA08DE" w:rsidRPr="00AA08DE" w:rsidRDefault="00AA08DE" w:rsidP="00AA08DE">
            <w:pPr>
              <w:jc w:val="center"/>
              <w:rPr>
                <w:rFonts w:ascii="Trebuchet MS" w:hAnsi="Trebuchet MS" w:cs="Arial"/>
                <w:sz w:val="18"/>
                <w:szCs w:val="18"/>
                <w:lang w:val="lt-LT"/>
              </w:rPr>
            </w:pPr>
            <w:r w:rsidRPr="00AA08DE">
              <w:rPr>
                <w:rFonts w:ascii="Trebuchet MS" w:hAnsi="Trebuchet MS" w:cs="Arial"/>
                <w:sz w:val="18"/>
                <w:szCs w:val="18"/>
                <w:lang w:val="lt-LT"/>
              </w:rPr>
              <w:t>Įrenginio, įrangos, gaminio ar medžiagos reikalaujamas parametras, funkcija, išpildymas ar savybė/</w:t>
            </w:r>
          </w:p>
          <w:p w14:paraId="4C049D31" w14:textId="486BAA6F" w:rsidR="00AA08DE" w:rsidRPr="00AA08DE" w:rsidRDefault="00AA08DE" w:rsidP="00AA08DE">
            <w:pPr>
              <w:spacing w:after="0" w:line="240" w:lineRule="auto"/>
              <w:jc w:val="center"/>
              <w:rPr>
                <w:rFonts w:ascii="Trebuchet MS" w:hAnsi="Trebuchet MS" w:cs="Arial"/>
                <w:b/>
                <w:bCs/>
                <w:sz w:val="18"/>
                <w:szCs w:val="18"/>
                <w:lang w:val="lt-LT"/>
              </w:rPr>
            </w:pPr>
            <w:r w:rsidRPr="000D24D4">
              <w:rPr>
                <w:rFonts w:ascii="Trebuchet MS" w:hAnsi="Trebuchet MS" w:cs="Arial"/>
                <w:sz w:val="18"/>
                <w:szCs w:val="18"/>
                <w:lang w:val="en-US"/>
              </w:rPr>
              <w:t xml:space="preserve">Device, equipment, </w:t>
            </w:r>
            <w:proofErr w:type="gramStart"/>
            <w:r w:rsidRPr="000D24D4">
              <w:rPr>
                <w:rFonts w:ascii="Trebuchet MS" w:hAnsi="Trebuchet MS" w:cs="Arial"/>
                <w:sz w:val="18"/>
                <w:szCs w:val="18"/>
                <w:lang w:val="en-US"/>
              </w:rPr>
              <w:t>product</w:t>
            </w:r>
            <w:proofErr w:type="gramEnd"/>
            <w:r w:rsidRPr="000D24D4">
              <w:rPr>
                <w:rFonts w:ascii="Trebuchet MS" w:hAnsi="Trebuchet MS" w:cs="Arial"/>
                <w:sz w:val="18"/>
                <w:szCs w:val="18"/>
                <w:lang w:val="en-US"/>
              </w:rPr>
              <w:t xml:space="preserve"> or material required parameter, function, implementation or feature</w:t>
            </w:r>
          </w:p>
        </w:tc>
        <w:tc>
          <w:tcPr>
            <w:tcW w:w="1237" w:type="pct"/>
            <w:vMerge w:val="restart"/>
            <w:shd w:val="clear" w:color="auto" w:fill="F2F2F2" w:themeFill="background1" w:themeFillShade="F2"/>
            <w:vAlign w:val="center"/>
            <w:hideMark/>
          </w:tcPr>
          <w:p w14:paraId="04022585" w14:textId="77777777" w:rsidR="00AA08DE" w:rsidRPr="00AA08DE" w:rsidRDefault="00AA08DE" w:rsidP="00AA08DE">
            <w:pPr>
              <w:jc w:val="center"/>
              <w:rPr>
                <w:rFonts w:ascii="Trebuchet MS" w:hAnsi="Trebuchet MS" w:cs="Arial"/>
                <w:sz w:val="18"/>
                <w:szCs w:val="18"/>
                <w:lang w:val="lt-LT"/>
              </w:rPr>
            </w:pPr>
            <w:r w:rsidRPr="00AA08DE">
              <w:rPr>
                <w:rFonts w:ascii="Trebuchet MS" w:hAnsi="Trebuchet MS" w:cs="Arial"/>
                <w:sz w:val="18"/>
                <w:szCs w:val="18"/>
                <w:lang w:val="lt-LT"/>
              </w:rPr>
              <w:t>Kiekis (mato vnt.), reikalaujama parametro (mato vnt.) ar funkcijos reikšmė, išpildymas ar savybė/</w:t>
            </w:r>
          </w:p>
          <w:p w14:paraId="2B43B783" w14:textId="61661809" w:rsidR="00AA08DE" w:rsidRPr="00AA08DE" w:rsidRDefault="00AA08DE" w:rsidP="00AA08DE">
            <w:pPr>
              <w:jc w:val="center"/>
              <w:rPr>
                <w:rFonts w:ascii="Trebuchet MS" w:eastAsia="Times New Roman" w:hAnsi="Trebuchet MS" w:cs="Arial"/>
                <w:b/>
                <w:bCs/>
                <w:sz w:val="18"/>
                <w:szCs w:val="18"/>
                <w:lang w:val="lt-LT" w:eastAsia="ru-RU"/>
              </w:rPr>
            </w:pPr>
            <w:r w:rsidRPr="000D24D4">
              <w:rPr>
                <w:rFonts w:ascii="Trebuchet MS" w:hAnsi="Trebuchet MS" w:cs="Arial"/>
                <w:sz w:val="18"/>
                <w:szCs w:val="18"/>
                <w:lang w:val="en-US"/>
              </w:rPr>
              <w:t xml:space="preserve">Amount (measuring unit), required parameter (measuring unit) or function value, </w:t>
            </w:r>
            <w:proofErr w:type="gramStart"/>
            <w:r w:rsidRPr="000D24D4">
              <w:rPr>
                <w:rFonts w:ascii="Trebuchet MS" w:hAnsi="Trebuchet MS" w:cs="Arial"/>
                <w:sz w:val="18"/>
                <w:szCs w:val="18"/>
                <w:lang w:val="en-US"/>
              </w:rPr>
              <w:t>implementation</w:t>
            </w:r>
            <w:proofErr w:type="gramEnd"/>
            <w:r w:rsidRPr="000D24D4">
              <w:rPr>
                <w:rFonts w:ascii="Trebuchet MS" w:hAnsi="Trebuchet MS" w:cs="Arial"/>
                <w:sz w:val="18"/>
                <w:szCs w:val="18"/>
                <w:lang w:val="en-US"/>
              </w:rPr>
              <w:t xml:space="preserve"> or feature</w:t>
            </w:r>
          </w:p>
        </w:tc>
        <w:tc>
          <w:tcPr>
            <w:tcW w:w="2158" w:type="pct"/>
            <w:gridSpan w:val="3"/>
            <w:shd w:val="clear" w:color="auto" w:fill="F2F2F2" w:themeFill="background1" w:themeFillShade="F2"/>
            <w:vAlign w:val="center"/>
          </w:tcPr>
          <w:p w14:paraId="4E8F219B" w14:textId="77777777" w:rsidR="00AA08DE" w:rsidRPr="00AA08DE" w:rsidRDefault="00AA08DE" w:rsidP="00956A8C">
            <w:pPr>
              <w:spacing w:after="0"/>
              <w:jc w:val="center"/>
              <w:rPr>
                <w:rFonts w:ascii="Trebuchet MS" w:hAnsi="Trebuchet MS" w:cs="Arial"/>
                <w:sz w:val="18"/>
                <w:szCs w:val="18"/>
                <w:lang w:val="lt-LT"/>
              </w:rPr>
            </w:pPr>
            <w:r w:rsidRPr="00AA08DE">
              <w:rPr>
                <w:rFonts w:ascii="Trebuchet MS" w:hAnsi="Trebuchet MS" w:cs="Arial"/>
                <w:bCs/>
                <w:sz w:val="18"/>
                <w:szCs w:val="18"/>
                <w:lang w:val="lt-LT"/>
              </w:rPr>
              <w:t>Siūlomo</w:t>
            </w:r>
            <w:r w:rsidRPr="00AA08DE">
              <w:rPr>
                <w:rFonts w:ascii="Trebuchet MS" w:hAnsi="Trebuchet MS" w:cs="Arial"/>
                <w:sz w:val="18"/>
                <w:szCs w:val="18"/>
                <w:lang w:val="lt-LT"/>
              </w:rPr>
              <w:t xml:space="preserve"> įrenginio, įrangos, gaminio ar medžiagos atitikimo reikalavimams patvirtinimas/</w:t>
            </w:r>
          </w:p>
          <w:p w14:paraId="50801B59" w14:textId="64091FC2" w:rsidR="00AA08DE" w:rsidRPr="00AA08DE" w:rsidRDefault="00AA08DE" w:rsidP="00956A8C">
            <w:pPr>
              <w:spacing w:after="0"/>
              <w:jc w:val="center"/>
              <w:rPr>
                <w:rFonts w:ascii="Trebuchet MS" w:hAnsi="Trebuchet MS" w:cs="Arial"/>
                <w:b/>
                <w:bCs/>
                <w:sz w:val="18"/>
                <w:szCs w:val="18"/>
                <w:lang w:val="lt-LT"/>
              </w:rPr>
            </w:pPr>
            <w:r w:rsidRPr="000D24D4">
              <w:rPr>
                <w:rFonts w:ascii="Trebuchet MS" w:hAnsi="Trebuchet MS" w:cs="Arial"/>
                <w:sz w:val="18"/>
                <w:szCs w:val="18"/>
                <w:lang w:val="en-US"/>
              </w:rPr>
              <w:t xml:space="preserve">Eligibility confirmation of the proposed device, equipment, </w:t>
            </w:r>
            <w:proofErr w:type="gramStart"/>
            <w:r w:rsidRPr="000D24D4">
              <w:rPr>
                <w:rFonts w:ascii="Trebuchet MS" w:hAnsi="Trebuchet MS" w:cs="Arial"/>
                <w:sz w:val="18"/>
                <w:szCs w:val="18"/>
                <w:lang w:val="en-US"/>
              </w:rPr>
              <w:t>product</w:t>
            </w:r>
            <w:proofErr w:type="gramEnd"/>
            <w:r w:rsidRPr="000D24D4">
              <w:rPr>
                <w:rFonts w:ascii="Trebuchet MS" w:hAnsi="Trebuchet MS" w:cs="Arial"/>
                <w:sz w:val="18"/>
                <w:szCs w:val="18"/>
                <w:lang w:val="en-US"/>
              </w:rPr>
              <w:t xml:space="preserve"> or material</w:t>
            </w:r>
          </w:p>
        </w:tc>
      </w:tr>
      <w:tr w:rsidR="00AA08DE" w:rsidRPr="00CD709E" w14:paraId="6E5CBBD4" w14:textId="77777777" w:rsidTr="00956A8C">
        <w:trPr>
          <w:trHeight w:val="746"/>
          <w:tblHeader/>
        </w:trPr>
        <w:tc>
          <w:tcPr>
            <w:tcW w:w="242" w:type="pct"/>
            <w:vMerge/>
            <w:shd w:val="clear" w:color="auto" w:fill="F2F2F2" w:themeFill="background1" w:themeFillShade="F2"/>
          </w:tcPr>
          <w:p w14:paraId="16FFBA4D" w14:textId="77777777" w:rsidR="00AA08DE" w:rsidRPr="00AA08DE" w:rsidRDefault="00AA08DE" w:rsidP="00AA08DE">
            <w:pPr>
              <w:jc w:val="center"/>
              <w:rPr>
                <w:rFonts w:ascii="Trebuchet MS" w:hAnsi="Trebuchet MS" w:cs="Arial"/>
                <w:b/>
                <w:bCs/>
                <w:sz w:val="18"/>
                <w:szCs w:val="18"/>
                <w:lang w:val="lt-LT"/>
              </w:rPr>
            </w:pPr>
          </w:p>
        </w:tc>
        <w:tc>
          <w:tcPr>
            <w:tcW w:w="1363" w:type="pct"/>
            <w:gridSpan w:val="2"/>
            <w:vMerge/>
            <w:shd w:val="clear" w:color="auto" w:fill="F2F2F2" w:themeFill="background1" w:themeFillShade="F2"/>
            <w:vAlign w:val="center"/>
          </w:tcPr>
          <w:p w14:paraId="6B9AC7BA" w14:textId="77777777" w:rsidR="00AA08DE" w:rsidRPr="00AA08DE" w:rsidRDefault="00AA08DE" w:rsidP="00AA08DE">
            <w:pPr>
              <w:jc w:val="center"/>
              <w:rPr>
                <w:rFonts w:ascii="Trebuchet MS" w:hAnsi="Trebuchet MS" w:cs="Arial"/>
                <w:b/>
                <w:bCs/>
                <w:sz w:val="18"/>
                <w:szCs w:val="18"/>
                <w:lang w:val="lt-LT"/>
              </w:rPr>
            </w:pPr>
          </w:p>
        </w:tc>
        <w:tc>
          <w:tcPr>
            <w:tcW w:w="1237" w:type="pct"/>
            <w:vMerge/>
            <w:shd w:val="clear" w:color="auto" w:fill="F2F2F2" w:themeFill="background1" w:themeFillShade="F2"/>
            <w:vAlign w:val="center"/>
          </w:tcPr>
          <w:p w14:paraId="2BED2DC5" w14:textId="77777777" w:rsidR="00AA08DE" w:rsidRPr="00AA08DE" w:rsidRDefault="00AA08DE" w:rsidP="00AA08DE">
            <w:pPr>
              <w:jc w:val="center"/>
              <w:rPr>
                <w:rFonts w:ascii="Trebuchet MS" w:hAnsi="Trebuchet MS" w:cs="Arial"/>
                <w:b/>
                <w:bCs/>
                <w:sz w:val="18"/>
                <w:szCs w:val="18"/>
                <w:lang w:val="lt-LT"/>
              </w:rPr>
            </w:pPr>
          </w:p>
        </w:tc>
        <w:tc>
          <w:tcPr>
            <w:tcW w:w="1002" w:type="pct"/>
            <w:vMerge w:val="restart"/>
            <w:shd w:val="clear" w:color="auto" w:fill="F2F2F2" w:themeFill="background1" w:themeFillShade="F2"/>
            <w:vAlign w:val="center"/>
          </w:tcPr>
          <w:p w14:paraId="1B98BA64" w14:textId="77777777" w:rsidR="00AA08DE" w:rsidRPr="00AA08DE" w:rsidRDefault="00AA08DE" w:rsidP="00956A8C">
            <w:pPr>
              <w:spacing w:after="0"/>
              <w:jc w:val="center"/>
              <w:rPr>
                <w:rFonts w:ascii="Trebuchet MS" w:hAnsi="Trebuchet MS" w:cs="Arial"/>
                <w:bCs/>
                <w:sz w:val="18"/>
                <w:szCs w:val="18"/>
                <w:lang w:val="lt-LT"/>
              </w:rPr>
            </w:pPr>
            <w:r w:rsidRPr="00AA08DE">
              <w:rPr>
                <w:rFonts w:ascii="Trebuchet MS" w:hAnsi="Trebuchet MS" w:cs="Arial"/>
                <w:bCs/>
                <w:sz w:val="18"/>
                <w:szCs w:val="18"/>
                <w:lang w:val="lt-LT"/>
              </w:rPr>
              <w:t xml:space="preserve">Atitikimą patvirtinanti parametro </w:t>
            </w:r>
            <w:r w:rsidRPr="00AA08DE">
              <w:rPr>
                <w:rFonts w:ascii="Trebuchet MS" w:hAnsi="Trebuchet MS" w:cs="Arial"/>
                <w:sz w:val="18"/>
                <w:szCs w:val="18"/>
                <w:lang w:val="lt-LT"/>
              </w:rPr>
              <w:t>(mato vnt.)</w:t>
            </w:r>
            <w:r w:rsidRPr="00AA08DE">
              <w:rPr>
                <w:rFonts w:ascii="Trebuchet MS" w:hAnsi="Trebuchet MS" w:cs="Arial"/>
                <w:bCs/>
                <w:sz w:val="18"/>
                <w:szCs w:val="18"/>
                <w:lang w:val="lt-LT"/>
              </w:rPr>
              <w:t xml:space="preserve"> </w:t>
            </w:r>
            <w:r w:rsidRPr="00AA08DE">
              <w:rPr>
                <w:rFonts w:ascii="Trebuchet MS" w:hAnsi="Trebuchet MS" w:cs="Arial"/>
                <w:sz w:val="18"/>
                <w:szCs w:val="18"/>
                <w:lang w:val="lt-LT"/>
              </w:rPr>
              <w:t xml:space="preserve">ar </w:t>
            </w:r>
            <w:r w:rsidRPr="00AA08DE">
              <w:rPr>
                <w:rFonts w:ascii="Trebuchet MS" w:hAnsi="Trebuchet MS" w:cs="Arial"/>
                <w:bCs/>
                <w:sz w:val="18"/>
                <w:szCs w:val="18"/>
                <w:lang w:val="lt-LT"/>
              </w:rPr>
              <w:t>funkcijos reikšmė, išpildymas ar savybė/</w:t>
            </w:r>
          </w:p>
          <w:p w14:paraId="099E4C2E" w14:textId="4D3358E2" w:rsidR="00AA08DE" w:rsidRPr="00AA08DE" w:rsidRDefault="00AA08DE" w:rsidP="00AA08DE">
            <w:pPr>
              <w:jc w:val="center"/>
              <w:rPr>
                <w:rFonts w:ascii="Trebuchet MS" w:hAnsi="Trebuchet MS" w:cs="Arial"/>
                <w:b/>
                <w:bCs/>
                <w:sz w:val="18"/>
                <w:szCs w:val="18"/>
                <w:lang w:val="lt-LT"/>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proofErr w:type="gramStart"/>
            <w:r w:rsidRPr="000D24D4">
              <w:rPr>
                <w:rFonts w:ascii="Trebuchet MS" w:hAnsi="Trebuchet MS" w:cs="Arial"/>
                <w:sz w:val="18"/>
                <w:szCs w:val="18"/>
                <w:lang w:val="en-US"/>
              </w:rPr>
              <w:t>implementation</w:t>
            </w:r>
            <w:proofErr w:type="gramEnd"/>
            <w:r w:rsidRPr="000D24D4">
              <w:rPr>
                <w:rFonts w:ascii="Trebuchet MS" w:hAnsi="Trebuchet MS" w:cs="Arial"/>
                <w:sz w:val="18"/>
                <w:szCs w:val="18"/>
                <w:lang w:val="en-US"/>
              </w:rPr>
              <w:t xml:space="preserve"> or feature confirming the compliance</w:t>
            </w:r>
          </w:p>
        </w:tc>
        <w:tc>
          <w:tcPr>
            <w:tcW w:w="1156" w:type="pct"/>
            <w:gridSpan w:val="2"/>
            <w:shd w:val="clear" w:color="auto" w:fill="F2F2F2" w:themeFill="background1" w:themeFillShade="F2"/>
            <w:vAlign w:val="center"/>
          </w:tcPr>
          <w:p w14:paraId="4501BA81" w14:textId="22477158" w:rsidR="00AA08DE" w:rsidRPr="00CD709E" w:rsidRDefault="00AA08DE" w:rsidP="00AA08DE">
            <w:pPr>
              <w:jc w:val="center"/>
              <w:rPr>
                <w:rFonts w:ascii="Trebuchet MS" w:hAnsi="Trebuchet MS" w:cs="Arial"/>
                <w:sz w:val="18"/>
                <w:szCs w:val="18"/>
                <w:lang w:val="en-US"/>
              </w:rPr>
            </w:pPr>
            <w:r w:rsidRPr="00AA08DE">
              <w:rPr>
                <w:rFonts w:ascii="Trebuchet MS" w:hAnsi="Trebuchet MS" w:cs="Arial"/>
                <w:bCs/>
                <w:sz w:val="18"/>
                <w:szCs w:val="18"/>
                <w:lang w:val="lt-LT"/>
              </w:rPr>
              <w:t>Nuoroda į Tiekėjo pasiūlymo dokumentus/</w:t>
            </w:r>
            <w:r w:rsidRPr="00CD709E">
              <w:rPr>
                <w:rFonts w:ascii="Trebuchet MS" w:hAnsi="Trebuchet MS" w:cs="Arial"/>
                <w:bCs/>
                <w:sz w:val="18"/>
                <w:szCs w:val="18"/>
                <w:lang w:val="en-US"/>
              </w:rPr>
              <w:t xml:space="preserve"> </w:t>
            </w:r>
            <w:r w:rsidRPr="000D24D4">
              <w:rPr>
                <w:rFonts w:ascii="Trebuchet MS" w:hAnsi="Trebuchet MS" w:cs="Arial"/>
                <w:bCs/>
                <w:sz w:val="18"/>
                <w:szCs w:val="18"/>
                <w:lang w:val="en-US"/>
              </w:rPr>
              <w:t>Link to Supplier’s proposal documents</w:t>
            </w:r>
          </w:p>
        </w:tc>
      </w:tr>
      <w:tr w:rsidR="00AA08DE" w:rsidRPr="00AA08DE" w14:paraId="0A82054C" w14:textId="77777777" w:rsidTr="00956A8C">
        <w:trPr>
          <w:trHeight w:val="306"/>
          <w:tblHeader/>
        </w:trPr>
        <w:tc>
          <w:tcPr>
            <w:tcW w:w="242" w:type="pct"/>
            <w:vMerge/>
            <w:shd w:val="clear" w:color="auto" w:fill="F2F2F2" w:themeFill="background1" w:themeFillShade="F2"/>
          </w:tcPr>
          <w:p w14:paraId="60688366" w14:textId="77777777" w:rsidR="00AA08DE" w:rsidRPr="00AA08DE" w:rsidRDefault="00AA08DE" w:rsidP="00AA08DE">
            <w:pPr>
              <w:jc w:val="center"/>
              <w:rPr>
                <w:rFonts w:ascii="Trebuchet MS" w:hAnsi="Trebuchet MS" w:cs="Arial"/>
                <w:b/>
                <w:bCs/>
                <w:sz w:val="18"/>
                <w:szCs w:val="18"/>
                <w:lang w:val="lt-LT"/>
              </w:rPr>
            </w:pPr>
          </w:p>
        </w:tc>
        <w:tc>
          <w:tcPr>
            <w:tcW w:w="1363" w:type="pct"/>
            <w:gridSpan w:val="2"/>
            <w:vMerge/>
            <w:shd w:val="clear" w:color="auto" w:fill="F2F2F2" w:themeFill="background1" w:themeFillShade="F2"/>
            <w:vAlign w:val="center"/>
          </w:tcPr>
          <w:p w14:paraId="2485C18A" w14:textId="77777777" w:rsidR="00AA08DE" w:rsidRPr="00AA08DE" w:rsidRDefault="00AA08DE" w:rsidP="00AA08DE">
            <w:pPr>
              <w:jc w:val="center"/>
              <w:rPr>
                <w:rFonts w:ascii="Trebuchet MS" w:hAnsi="Trebuchet MS" w:cs="Arial"/>
                <w:b/>
                <w:bCs/>
                <w:sz w:val="18"/>
                <w:szCs w:val="18"/>
                <w:lang w:val="lt-LT"/>
              </w:rPr>
            </w:pPr>
          </w:p>
        </w:tc>
        <w:tc>
          <w:tcPr>
            <w:tcW w:w="1237" w:type="pct"/>
            <w:vMerge/>
            <w:shd w:val="clear" w:color="auto" w:fill="F2F2F2" w:themeFill="background1" w:themeFillShade="F2"/>
            <w:vAlign w:val="center"/>
          </w:tcPr>
          <w:p w14:paraId="3A5E8AAC" w14:textId="77777777" w:rsidR="00AA08DE" w:rsidRPr="00AA08DE" w:rsidRDefault="00AA08DE" w:rsidP="00AA08DE">
            <w:pPr>
              <w:jc w:val="center"/>
              <w:rPr>
                <w:rFonts w:ascii="Trebuchet MS" w:hAnsi="Trebuchet MS" w:cs="Arial"/>
                <w:b/>
                <w:bCs/>
                <w:sz w:val="18"/>
                <w:szCs w:val="18"/>
                <w:lang w:val="lt-LT"/>
              </w:rPr>
            </w:pPr>
          </w:p>
        </w:tc>
        <w:tc>
          <w:tcPr>
            <w:tcW w:w="1002" w:type="pct"/>
            <w:vMerge/>
            <w:shd w:val="clear" w:color="auto" w:fill="F2F2F2" w:themeFill="background1" w:themeFillShade="F2"/>
            <w:vAlign w:val="center"/>
          </w:tcPr>
          <w:p w14:paraId="57FAC385" w14:textId="77777777" w:rsidR="00AA08DE" w:rsidRPr="00AA08DE" w:rsidRDefault="00AA08DE" w:rsidP="00AA08DE">
            <w:pPr>
              <w:tabs>
                <w:tab w:val="left" w:pos="567"/>
              </w:tabs>
              <w:spacing w:after="0" w:line="240" w:lineRule="auto"/>
              <w:jc w:val="center"/>
              <w:rPr>
                <w:rFonts w:ascii="Trebuchet MS" w:hAnsi="Trebuchet MS" w:cs="Arial"/>
                <w:b/>
                <w:bCs/>
                <w:sz w:val="18"/>
                <w:szCs w:val="18"/>
                <w:lang w:val="lt-LT"/>
              </w:rPr>
            </w:pPr>
          </w:p>
        </w:tc>
        <w:tc>
          <w:tcPr>
            <w:tcW w:w="730" w:type="pct"/>
            <w:shd w:val="clear" w:color="auto" w:fill="F2F2F2" w:themeFill="background1" w:themeFillShade="F2"/>
            <w:vAlign w:val="center"/>
          </w:tcPr>
          <w:p w14:paraId="2C79A566" w14:textId="78DBC0CB" w:rsidR="00AA08DE" w:rsidRPr="00CD709E" w:rsidRDefault="00AA08DE" w:rsidP="00AA08DE">
            <w:pPr>
              <w:jc w:val="center"/>
              <w:rPr>
                <w:rFonts w:ascii="Trebuchet MS" w:hAnsi="Trebuchet MS" w:cs="Arial"/>
                <w:sz w:val="18"/>
                <w:szCs w:val="18"/>
                <w:lang w:val="en-US"/>
              </w:rPr>
            </w:pPr>
            <w:r w:rsidRPr="00AA08DE">
              <w:rPr>
                <w:rFonts w:ascii="Trebuchet MS" w:hAnsi="Trebuchet MS" w:cs="Arial"/>
                <w:bCs/>
                <w:sz w:val="18"/>
                <w:szCs w:val="18"/>
                <w:lang w:val="lt-LT"/>
              </w:rPr>
              <w:t>Priedo pavadinimas ar Nr./</w:t>
            </w:r>
            <w:r w:rsidRPr="00CD709E">
              <w:rPr>
                <w:rFonts w:ascii="Trebuchet MS" w:hAnsi="Trebuchet MS" w:cs="Arial"/>
                <w:bCs/>
                <w:sz w:val="18"/>
                <w:szCs w:val="18"/>
                <w:lang w:val="en-US"/>
              </w:rPr>
              <w:t xml:space="preserve"> </w:t>
            </w:r>
            <w:r w:rsidR="00956A8C" w:rsidRPr="00CD709E">
              <w:rPr>
                <w:rFonts w:ascii="Trebuchet MS" w:hAnsi="Trebuchet MS" w:cs="Arial"/>
                <w:bCs/>
                <w:sz w:val="18"/>
                <w:szCs w:val="18"/>
                <w:lang w:val="en-US"/>
              </w:rPr>
              <w:br/>
            </w:r>
            <w:r w:rsidRPr="000D24D4">
              <w:rPr>
                <w:rFonts w:ascii="Trebuchet MS" w:hAnsi="Trebuchet MS" w:cs="Arial"/>
                <w:bCs/>
                <w:sz w:val="18"/>
                <w:szCs w:val="18"/>
                <w:lang w:val="en-US"/>
              </w:rPr>
              <w:t>Annex name or N</w:t>
            </w:r>
            <w:r>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426" w:type="pct"/>
            <w:shd w:val="clear" w:color="auto" w:fill="F2F2F2" w:themeFill="background1" w:themeFillShade="F2"/>
            <w:vAlign w:val="center"/>
          </w:tcPr>
          <w:p w14:paraId="4A2BB9C1" w14:textId="063D4DBB" w:rsidR="00AA08DE" w:rsidRPr="00AA08DE" w:rsidRDefault="006C6355" w:rsidP="00AA08DE">
            <w:pPr>
              <w:jc w:val="center"/>
              <w:rPr>
                <w:rFonts w:ascii="Trebuchet MS" w:hAnsi="Trebuchet MS" w:cs="Arial"/>
                <w:sz w:val="18"/>
                <w:szCs w:val="18"/>
              </w:rPr>
            </w:pPr>
            <w:r w:rsidRPr="006C6355">
              <w:rPr>
                <w:rFonts w:ascii="Trebuchet MS" w:hAnsi="Trebuchet MS" w:cs="Arial"/>
                <w:bCs/>
                <w:sz w:val="18"/>
                <w:szCs w:val="18"/>
                <w:lang w:val="lt-LT"/>
              </w:rPr>
              <w:t>Psl. Nr./</w:t>
            </w:r>
            <w:r w:rsidR="00956A8C">
              <w:rPr>
                <w:rFonts w:ascii="Trebuchet MS" w:hAnsi="Trebuchet MS" w:cs="Arial"/>
                <w:bCs/>
                <w:sz w:val="18"/>
                <w:szCs w:val="18"/>
                <w:lang w:val="lt-LT"/>
              </w:rPr>
              <w:br/>
            </w:r>
            <w:proofErr w:type="spellStart"/>
            <w:r w:rsidRPr="006C6355">
              <w:rPr>
                <w:rFonts w:ascii="Trebuchet MS" w:hAnsi="Trebuchet MS" w:cs="Arial"/>
                <w:bCs/>
                <w:sz w:val="18"/>
                <w:szCs w:val="18"/>
                <w:lang w:val="lt-LT"/>
              </w:rPr>
              <w:t>Pg</w:t>
            </w:r>
            <w:proofErr w:type="spellEnd"/>
            <w:r w:rsidRPr="006C6355">
              <w:rPr>
                <w:rFonts w:ascii="Trebuchet MS" w:hAnsi="Trebuchet MS" w:cs="Arial"/>
                <w:bCs/>
                <w:sz w:val="18"/>
                <w:szCs w:val="18"/>
                <w:lang w:val="lt-LT"/>
              </w:rPr>
              <w:t xml:space="preserve">. </w:t>
            </w:r>
            <w:proofErr w:type="spellStart"/>
            <w:r w:rsidRPr="006C6355">
              <w:rPr>
                <w:rFonts w:ascii="Trebuchet MS" w:hAnsi="Trebuchet MS" w:cs="Arial"/>
                <w:bCs/>
                <w:sz w:val="18"/>
                <w:szCs w:val="18"/>
                <w:lang w:val="lt-LT"/>
              </w:rPr>
              <w:t>No</w:t>
            </w:r>
            <w:proofErr w:type="spellEnd"/>
            <w:r w:rsidR="00AA08DE" w:rsidRPr="006C6355">
              <w:rPr>
                <w:rFonts w:ascii="Trebuchet MS" w:hAnsi="Trebuchet MS" w:cs="Arial"/>
                <w:bCs/>
                <w:sz w:val="18"/>
                <w:szCs w:val="18"/>
                <w:lang w:val="lt-LT"/>
              </w:rPr>
              <w:t>.</w:t>
            </w:r>
          </w:p>
        </w:tc>
      </w:tr>
      <w:tr w:rsidR="00ED0DD6" w:rsidRPr="00AA08DE" w14:paraId="2E866D01" w14:textId="77777777" w:rsidTr="00956A8C">
        <w:trPr>
          <w:trHeight w:val="233"/>
        </w:trPr>
        <w:tc>
          <w:tcPr>
            <w:tcW w:w="242" w:type="pct"/>
            <w:vMerge w:val="restart"/>
            <w:shd w:val="clear" w:color="auto" w:fill="FFFFFF" w:themeFill="background1"/>
            <w:vAlign w:val="center"/>
          </w:tcPr>
          <w:p w14:paraId="6BA963E9" w14:textId="2D8F5A4E" w:rsidR="00ED0DD6" w:rsidRPr="00AA08DE" w:rsidRDefault="00ED0DD6" w:rsidP="00ED0DD6">
            <w:pPr>
              <w:pStyle w:val="ListParagraph"/>
              <w:numPr>
                <w:ilvl w:val="0"/>
                <w:numId w:val="7"/>
              </w:numPr>
              <w:jc w:val="center"/>
              <w:rPr>
                <w:rFonts w:ascii="Trebuchet MS" w:hAnsi="Trebuchet MS" w:cs="Arial"/>
                <w:sz w:val="18"/>
                <w:szCs w:val="18"/>
              </w:rPr>
            </w:pPr>
          </w:p>
        </w:tc>
        <w:tc>
          <w:tcPr>
            <w:tcW w:w="1363" w:type="pct"/>
            <w:gridSpan w:val="2"/>
            <w:vMerge w:val="restart"/>
            <w:shd w:val="clear" w:color="auto" w:fill="FFFFFF" w:themeFill="background1"/>
            <w:vAlign w:val="center"/>
          </w:tcPr>
          <w:p w14:paraId="3488259C" w14:textId="77777777" w:rsidR="00AA08DE" w:rsidRPr="00AA08DE"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 xml:space="preserve">Akumuliatorių baterijų talpos matavimo prietaisas/ </w:t>
            </w:r>
          </w:p>
          <w:p w14:paraId="5C6ADC73" w14:textId="14F2753B" w:rsidR="00ED0DD6" w:rsidRPr="00AA08DE" w:rsidRDefault="00ED0DD6" w:rsidP="00AA08DE">
            <w:pPr>
              <w:tabs>
                <w:tab w:val="left" w:pos="567"/>
              </w:tabs>
              <w:spacing w:after="0" w:line="240" w:lineRule="auto"/>
              <w:ind w:left="34" w:right="-26" w:firstLineChars="1" w:firstLine="2"/>
              <w:rPr>
                <w:rFonts w:ascii="Trebuchet MS" w:hAnsi="Trebuchet MS" w:cs="Arial"/>
                <w:sz w:val="18"/>
                <w:szCs w:val="18"/>
                <w:lang w:val="en-US"/>
              </w:rPr>
            </w:pPr>
            <w:r w:rsidRPr="00AA08DE">
              <w:rPr>
                <w:rFonts w:ascii="Trebuchet MS" w:eastAsia="Times New Roman" w:hAnsi="Trebuchet MS" w:cstheme="minorHAnsi"/>
                <w:sz w:val="18"/>
                <w:szCs w:val="18"/>
                <w:lang w:val="en-US" w:eastAsia="ru-RU"/>
              </w:rPr>
              <w:t>Battery capacity measurement device</w:t>
            </w:r>
          </w:p>
        </w:tc>
        <w:tc>
          <w:tcPr>
            <w:tcW w:w="1237" w:type="pct"/>
            <w:vMerge w:val="restart"/>
            <w:shd w:val="clear" w:color="auto" w:fill="FFFFFF" w:themeFill="background1"/>
            <w:vAlign w:val="center"/>
          </w:tcPr>
          <w:p w14:paraId="359FCC50" w14:textId="77777777" w:rsidR="00AA08DE" w:rsidRDefault="00ED0DD6" w:rsidP="00AA08DE">
            <w:pPr>
              <w:jc w:val="center"/>
              <w:rPr>
                <w:rFonts w:ascii="Trebuchet MS" w:hAnsi="Trebuchet MS" w:cs="Arial"/>
                <w:sz w:val="18"/>
                <w:szCs w:val="18"/>
                <w:lang w:val="lt-LT"/>
              </w:rPr>
            </w:pPr>
            <w:r w:rsidRPr="00AA08DE">
              <w:rPr>
                <w:rFonts w:ascii="Trebuchet MS" w:hAnsi="Trebuchet MS" w:cs="Arial"/>
                <w:sz w:val="18"/>
                <w:szCs w:val="18"/>
                <w:lang w:val="lt-LT"/>
              </w:rPr>
              <w:t xml:space="preserve">1 komplektas/ </w:t>
            </w:r>
          </w:p>
          <w:p w14:paraId="0A981CE5" w14:textId="6617AEF5" w:rsidR="00ED0DD6" w:rsidRPr="00AA08DE" w:rsidRDefault="00ED0DD6" w:rsidP="00AA08DE">
            <w:pPr>
              <w:jc w:val="center"/>
              <w:rPr>
                <w:rFonts w:ascii="Trebuchet MS" w:hAnsi="Trebuchet MS" w:cs="Arial"/>
                <w:sz w:val="18"/>
                <w:szCs w:val="18"/>
                <w:lang w:val="en-US"/>
              </w:rPr>
            </w:pPr>
            <w:r w:rsidRPr="00AA08DE">
              <w:rPr>
                <w:rFonts w:ascii="Trebuchet MS" w:hAnsi="Trebuchet MS" w:cs="Arial"/>
                <w:sz w:val="18"/>
                <w:szCs w:val="18"/>
                <w:lang w:val="en-US"/>
              </w:rPr>
              <w:t>1 set</w:t>
            </w:r>
          </w:p>
        </w:tc>
        <w:tc>
          <w:tcPr>
            <w:tcW w:w="1002" w:type="pct"/>
            <w:shd w:val="clear" w:color="auto" w:fill="FFFFFF" w:themeFill="background1"/>
            <w:vAlign w:val="center"/>
          </w:tcPr>
          <w:p w14:paraId="480D9389" w14:textId="77777777" w:rsidR="00AA08DE" w:rsidRPr="00AA08DE"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Tiekiamas kiekis/</w:t>
            </w:r>
          </w:p>
          <w:p w14:paraId="08992D00" w14:textId="74C516EE" w:rsidR="00ED0DD6" w:rsidRPr="003649C8" w:rsidRDefault="00ED0DD6" w:rsidP="00AA08DE">
            <w:pPr>
              <w:tabs>
                <w:tab w:val="left" w:pos="567"/>
              </w:tabs>
              <w:spacing w:after="0" w:line="240" w:lineRule="auto"/>
              <w:ind w:left="34" w:right="-26" w:firstLineChars="1" w:firstLine="2"/>
              <w:rPr>
                <w:rFonts w:ascii="Trebuchet MS" w:hAnsi="Trebuchet MS" w:cs="Arial"/>
                <w:bCs/>
                <w:sz w:val="18"/>
                <w:szCs w:val="18"/>
                <w:lang w:val="en-US"/>
              </w:rPr>
            </w:pPr>
            <w:r w:rsidRPr="003649C8">
              <w:rPr>
                <w:rFonts w:ascii="Trebuchet MS" w:eastAsia="Times New Roman" w:hAnsi="Trebuchet MS" w:cstheme="minorHAnsi"/>
                <w:sz w:val="18"/>
                <w:szCs w:val="18"/>
                <w:lang w:val="en-US" w:eastAsia="ru-RU"/>
              </w:rPr>
              <w:t>Quantity supplied</w:t>
            </w:r>
          </w:p>
        </w:tc>
        <w:tc>
          <w:tcPr>
            <w:tcW w:w="730" w:type="pct"/>
            <w:shd w:val="clear" w:color="auto" w:fill="FFFFFF" w:themeFill="background1"/>
            <w:vAlign w:val="center"/>
          </w:tcPr>
          <w:p w14:paraId="77600820" w14:textId="77777777" w:rsidR="00ED0DD6" w:rsidRPr="00AA08DE" w:rsidRDefault="00ED0DD6" w:rsidP="00ED0DD6">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3A24BD7E" w14:textId="77777777" w:rsidR="00ED0DD6" w:rsidRPr="00AA08DE" w:rsidRDefault="00ED0DD6" w:rsidP="00ED0DD6">
            <w:pPr>
              <w:jc w:val="center"/>
              <w:rPr>
                <w:rFonts w:ascii="Trebuchet MS" w:hAnsi="Trebuchet MS" w:cs="Arial"/>
                <w:sz w:val="18"/>
                <w:szCs w:val="18"/>
                <w:lang w:val="lt-LT"/>
              </w:rPr>
            </w:pPr>
          </w:p>
        </w:tc>
      </w:tr>
      <w:tr w:rsidR="00ED0DD6" w:rsidRPr="00CD709E" w14:paraId="2900F8B8" w14:textId="77777777" w:rsidTr="00956A8C">
        <w:trPr>
          <w:trHeight w:val="469"/>
        </w:trPr>
        <w:tc>
          <w:tcPr>
            <w:tcW w:w="242" w:type="pct"/>
            <w:vMerge/>
            <w:shd w:val="clear" w:color="auto" w:fill="FFFFFF" w:themeFill="background1"/>
          </w:tcPr>
          <w:p w14:paraId="3497B830" w14:textId="77777777" w:rsidR="00ED0DD6" w:rsidRPr="00AA08DE" w:rsidRDefault="00ED0DD6" w:rsidP="00ED0DD6">
            <w:pPr>
              <w:jc w:val="center"/>
              <w:rPr>
                <w:rFonts w:ascii="Trebuchet MS" w:hAnsi="Trebuchet MS" w:cs="Arial"/>
                <w:sz w:val="18"/>
                <w:szCs w:val="18"/>
                <w:lang w:val="lt-LT"/>
              </w:rPr>
            </w:pPr>
          </w:p>
        </w:tc>
        <w:tc>
          <w:tcPr>
            <w:tcW w:w="1363" w:type="pct"/>
            <w:gridSpan w:val="2"/>
            <w:vMerge/>
            <w:shd w:val="clear" w:color="auto" w:fill="FFFFFF" w:themeFill="background1"/>
            <w:vAlign w:val="center"/>
          </w:tcPr>
          <w:p w14:paraId="3B81D976" w14:textId="77777777" w:rsidR="00ED0DD6" w:rsidRPr="00AA08DE" w:rsidRDefault="00ED0DD6" w:rsidP="00ED0DD6">
            <w:pPr>
              <w:jc w:val="center"/>
              <w:rPr>
                <w:rFonts w:ascii="Trebuchet MS" w:hAnsi="Trebuchet MS" w:cs="Arial"/>
                <w:sz w:val="18"/>
                <w:szCs w:val="18"/>
                <w:lang w:val="lt-LT"/>
              </w:rPr>
            </w:pPr>
          </w:p>
        </w:tc>
        <w:tc>
          <w:tcPr>
            <w:tcW w:w="1237" w:type="pct"/>
            <w:vMerge/>
            <w:shd w:val="clear" w:color="auto" w:fill="FFFFFF" w:themeFill="background1"/>
            <w:vAlign w:val="center"/>
          </w:tcPr>
          <w:p w14:paraId="7F805D67" w14:textId="77777777" w:rsidR="00ED0DD6" w:rsidRPr="00AA08DE" w:rsidRDefault="00ED0DD6" w:rsidP="00ED0DD6">
            <w:pPr>
              <w:jc w:val="center"/>
              <w:rPr>
                <w:rFonts w:ascii="Trebuchet MS" w:hAnsi="Trebuchet MS" w:cs="Arial"/>
                <w:sz w:val="18"/>
                <w:szCs w:val="18"/>
                <w:lang w:val="lt-LT"/>
              </w:rPr>
            </w:pPr>
          </w:p>
        </w:tc>
        <w:tc>
          <w:tcPr>
            <w:tcW w:w="1002" w:type="pct"/>
            <w:shd w:val="clear" w:color="auto" w:fill="FFFFFF" w:themeFill="background1"/>
            <w:vAlign w:val="center"/>
          </w:tcPr>
          <w:p w14:paraId="62B32110" w14:textId="77777777" w:rsidR="00ED0DD6" w:rsidRPr="00AA08DE"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Įrenginio ir pavaros žymėjimas/</w:t>
            </w:r>
          </w:p>
          <w:p w14:paraId="7A8C3AF1" w14:textId="0D084A97" w:rsidR="00ED0DD6" w:rsidRPr="003649C8"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3649C8">
              <w:rPr>
                <w:rFonts w:ascii="Trebuchet MS" w:eastAsia="Times New Roman" w:hAnsi="Trebuchet MS" w:cstheme="minorHAnsi"/>
                <w:sz w:val="18"/>
                <w:szCs w:val="18"/>
                <w:lang w:val="en-US" w:eastAsia="ru-RU"/>
              </w:rPr>
              <w:t>Device and gear marking</w:t>
            </w:r>
          </w:p>
        </w:tc>
        <w:tc>
          <w:tcPr>
            <w:tcW w:w="730" w:type="pct"/>
            <w:shd w:val="clear" w:color="auto" w:fill="FFFFFF" w:themeFill="background1"/>
            <w:vAlign w:val="center"/>
          </w:tcPr>
          <w:p w14:paraId="70BE1992" w14:textId="77777777" w:rsidR="00ED0DD6" w:rsidRPr="00AA08DE" w:rsidRDefault="00ED0DD6" w:rsidP="00ED0DD6">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47E7F724" w14:textId="77777777" w:rsidR="00ED0DD6" w:rsidRPr="00AA08DE" w:rsidRDefault="00ED0DD6" w:rsidP="00ED0DD6">
            <w:pPr>
              <w:jc w:val="center"/>
              <w:rPr>
                <w:rFonts w:ascii="Trebuchet MS" w:hAnsi="Trebuchet MS" w:cs="Arial"/>
                <w:sz w:val="18"/>
                <w:szCs w:val="18"/>
                <w:lang w:val="lt-LT"/>
              </w:rPr>
            </w:pPr>
          </w:p>
        </w:tc>
      </w:tr>
      <w:tr w:rsidR="00ED0DD6" w:rsidRPr="00AA08DE" w14:paraId="62F4606C" w14:textId="77777777" w:rsidTr="00956A8C">
        <w:trPr>
          <w:trHeight w:val="306"/>
        </w:trPr>
        <w:tc>
          <w:tcPr>
            <w:tcW w:w="242" w:type="pct"/>
            <w:vMerge/>
            <w:shd w:val="clear" w:color="auto" w:fill="FFFFFF" w:themeFill="background1"/>
          </w:tcPr>
          <w:p w14:paraId="590374BB" w14:textId="77777777" w:rsidR="00ED0DD6" w:rsidRPr="00AA08DE" w:rsidRDefault="00ED0DD6" w:rsidP="00ED0DD6">
            <w:pPr>
              <w:jc w:val="center"/>
              <w:rPr>
                <w:rFonts w:ascii="Trebuchet MS" w:hAnsi="Trebuchet MS" w:cs="Arial"/>
                <w:sz w:val="18"/>
                <w:szCs w:val="18"/>
                <w:lang w:val="lt-LT"/>
              </w:rPr>
            </w:pPr>
          </w:p>
        </w:tc>
        <w:tc>
          <w:tcPr>
            <w:tcW w:w="1363" w:type="pct"/>
            <w:gridSpan w:val="2"/>
            <w:vMerge/>
            <w:shd w:val="clear" w:color="auto" w:fill="FFFFFF" w:themeFill="background1"/>
            <w:vAlign w:val="center"/>
          </w:tcPr>
          <w:p w14:paraId="74A217B3" w14:textId="77777777" w:rsidR="00ED0DD6" w:rsidRPr="00AA08DE" w:rsidRDefault="00ED0DD6" w:rsidP="00ED0DD6">
            <w:pPr>
              <w:jc w:val="center"/>
              <w:rPr>
                <w:rFonts w:ascii="Trebuchet MS" w:hAnsi="Trebuchet MS" w:cs="Arial"/>
                <w:sz w:val="18"/>
                <w:szCs w:val="18"/>
                <w:lang w:val="lt-LT"/>
              </w:rPr>
            </w:pPr>
          </w:p>
        </w:tc>
        <w:tc>
          <w:tcPr>
            <w:tcW w:w="1237" w:type="pct"/>
            <w:vMerge/>
            <w:shd w:val="clear" w:color="auto" w:fill="FFFFFF" w:themeFill="background1"/>
            <w:vAlign w:val="center"/>
          </w:tcPr>
          <w:p w14:paraId="09743234" w14:textId="77777777" w:rsidR="00ED0DD6" w:rsidRPr="00AA08DE" w:rsidRDefault="00ED0DD6" w:rsidP="00ED0DD6">
            <w:pPr>
              <w:jc w:val="center"/>
              <w:rPr>
                <w:rFonts w:ascii="Trebuchet MS" w:hAnsi="Trebuchet MS" w:cs="Arial"/>
                <w:sz w:val="18"/>
                <w:szCs w:val="18"/>
                <w:lang w:val="lt-LT"/>
              </w:rPr>
            </w:pPr>
          </w:p>
        </w:tc>
        <w:tc>
          <w:tcPr>
            <w:tcW w:w="1002" w:type="pct"/>
            <w:shd w:val="clear" w:color="auto" w:fill="FFFFFF" w:themeFill="background1"/>
            <w:vAlign w:val="center"/>
          </w:tcPr>
          <w:p w14:paraId="12224C4A" w14:textId="77777777" w:rsidR="00ED0DD6" w:rsidRPr="00AA08DE"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Gamintojas/</w:t>
            </w:r>
          </w:p>
          <w:p w14:paraId="49B6B840" w14:textId="48D566A8" w:rsidR="00ED0DD6" w:rsidRPr="003649C8"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3649C8">
              <w:rPr>
                <w:rFonts w:ascii="Trebuchet MS" w:eastAsia="Times New Roman" w:hAnsi="Trebuchet MS" w:cstheme="minorHAnsi"/>
                <w:sz w:val="18"/>
                <w:szCs w:val="18"/>
                <w:lang w:val="en-US" w:eastAsia="ru-RU"/>
              </w:rPr>
              <w:t>Manufacturer</w:t>
            </w:r>
          </w:p>
        </w:tc>
        <w:tc>
          <w:tcPr>
            <w:tcW w:w="730" w:type="pct"/>
            <w:shd w:val="clear" w:color="auto" w:fill="FFFFFF" w:themeFill="background1"/>
            <w:vAlign w:val="center"/>
          </w:tcPr>
          <w:p w14:paraId="01C75468" w14:textId="77777777" w:rsidR="00ED0DD6" w:rsidRPr="00AA08DE" w:rsidRDefault="00ED0DD6" w:rsidP="00ED0DD6">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56FDD57F" w14:textId="77777777" w:rsidR="00ED0DD6" w:rsidRPr="00AA08DE" w:rsidRDefault="00ED0DD6" w:rsidP="00ED0DD6">
            <w:pPr>
              <w:jc w:val="center"/>
              <w:rPr>
                <w:rFonts w:ascii="Trebuchet MS" w:hAnsi="Trebuchet MS" w:cs="Arial"/>
                <w:sz w:val="18"/>
                <w:szCs w:val="18"/>
                <w:lang w:val="lt-LT"/>
              </w:rPr>
            </w:pPr>
          </w:p>
        </w:tc>
      </w:tr>
      <w:tr w:rsidR="00ED0DD6" w:rsidRPr="00CD709E" w14:paraId="3DCD7AFD" w14:textId="77777777" w:rsidTr="00956A8C">
        <w:trPr>
          <w:trHeight w:val="306"/>
        </w:trPr>
        <w:tc>
          <w:tcPr>
            <w:tcW w:w="242" w:type="pct"/>
            <w:vMerge/>
            <w:shd w:val="clear" w:color="auto" w:fill="FFFFFF" w:themeFill="background1"/>
          </w:tcPr>
          <w:p w14:paraId="7E6C638B" w14:textId="77777777" w:rsidR="00ED0DD6" w:rsidRPr="00AA08DE" w:rsidRDefault="00ED0DD6" w:rsidP="00ED0DD6">
            <w:pPr>
              <w:jc w:val="center"/>
              <w:rPr>
                <w:rFonts w:ascii="Trebuchet MS" w:hAnsi="Trebuchet MS" w:cs="Arial"/>
                <w:sz w:val="18"/>
                <w:szCs w:val="18"/>
                <w:lang w:val="lt-LT"/>
              </w:rPr>
            </w:pPr>
          </w:p>
        </w:tc>
        <w:tc>
          <w:tcPr>
            <w:tcW w:w="1363" w:type="pct"/>
            <w:gridSpan w:val="2"/>
            <w:vMerge/>
            <w:shd w:val="clear" w:color="auto" w:fill="FFFFFF" w:themeFill="background1"/>
            <w:vAlign w:val="center"/>
          </w:tcPr>
          <w:p w14:paraId="1F33C6AE" w14:textId="77777777" w:rsidR="00ED0DD6" w:rsidRPr="00AA08DE" w:rsidRDefault="00ED0DD6" w:rsidP="00ED0DD6">
            <w:pPr>
              <w:jc w:val="center"/>
              <w:rPr>
                <w:rFonts w:ascii="Trebuchet MS" w:hAnsi="Trebuchet MS" w:cs="Arial"/>
                <w:sz w:val="18"/>
                <w:szCs w:val="18"/>
                <w:lang w:val="lt-LT"/>
              </w:rPr>
            </w:pPr>
          </w:p>
        </w:tc>
        <w:tc>
          <w:tcPr>
            <w:tcW w:w="1237" w:type="pct"/>
            <w:vMerge/>
            <w:shd w:val="clear" w:color="auto" w:fill="FFFFFF" w:themeFill="background1"/>
            <w:vAlign w:val="center"/>
          </w:tcPr>
          <w:p w14:paraId="2059CC5E" w14:textId="77777777" w:rsidR="00ED0DD6" w:rsidRPr="00AA08DE" w:rsidRDefault="00ED0DD6" w:rsidP="00ED0DD6">
            <w:pPr>
              <w:jc w:val="center"/>
              <w:rPr>
                <w:rFonts w:ascii="Trebuchet MS" w:hAnsi="Trebuchet MS" w:cs="Arial"/>
                <w:sz w:val="18"/>
                <w:szCs w:val="18"/>
                <w:lang w:val="lt-LT"/>
              </w:rPr>
            </w:pPr>
          </w:p>
        </w:tc>
        <w:tc>
          <w:tcPr>
            <w:tcW w:w="1002" w:type="pct"/>
            <w:shd w:val="clear" w:color="auto" w:fill="FFFFFF" w:themeFill="background1"/>
            <w:vAlign w:val="center"/>
          </w:tcPr>
          <w:p w14:paraId="3DD02894" w14:textId="77777777" w:rsidR="00ED0DD6" w:rsidRPr="00AA08DE"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Pagaminimo šalis/</w:t>
            </w:r>
          </w:p>
          <w:p w14:paraId="3001ECBE" w14:textId="75B17EAB" w:rsidR="00ED0DD6" w:rsidRPr="003649C8" w:rsidRDefault="00ED0DD6" w:rsidP="00AA08DE">
            <w:pPr>
              <w:tabs>
                <w:tab w:val="left" w:pos="567"/>
              </w:tabs>
              <w:spacing w:after="0" w:line="240" w:lineRule="auto"/>
              <w:ind w:left="34" w:right="-26" w:firstLineChars="1" w:firstLine="2"/>
              <w:rPr>
                <w:rFonts w:ascii="Trebuchet MS" w:eastAsia="Times New Roman" w:hAnsi="Trebuchet MS" w:cstheme="minorHAnsi"/>
                <w:sz w:val="18"/>
                <w:szCs w:val="18"/>
                <w:lang w:val="en-US" w:eastAsia="ru-RU"/>
              </w:rPr>
            </w:pPr>
            <w:r w:rsidRPr="003649C8">
              <w:rPr>
                <w:rFonts w:ascii="Trebuchet MS" w:eastAsia="Times New Roman" w:hAnsi="Trebuchet MS" w:cstheme="minorHAnsi"/>
                <w:sz w:val="18"/>
                <w:szCs w:val="18"/>
                <w:lang w:val="en-US" w:eastAsia="ru-RU"/>
              </w:rPr>
              <w:t>Country of production</w:t>
            </w:r>
          </w:p>
        </w:tc>
        <w:tc>
          <w:tcPr>
            <w:tcW w:w="730" w:type="pct"/>
            <w:shd w:val="clear" w:color="auto" w:fill="FFFFFF" w:themeFill="background1"/>
            <w:vAlign w:val="center"/>
          </w:tcPr>
          <w:p w14:paraId="54E41083" w14:textId="77777777" w:rsidR="00ED0DD6" w:rsidRPr="00AA08DE" w:rsidRDefault="00ED0DD6" w:rsidP="00ED0DD6">
            <w:pPr>
              <w:tabs>
                <w:tab w:val="left" w:pos="567"/>
              </w:tabs>
              <w:spacing w:after="0" w:line="240" w:lineRule="auto"/>
              <w:jc w:val="center"/>
              <w:rPr>
                <w:rFonts w:ascii="Trebuchet MS" w:hAnsi="Trebuchet MS" w:cs="Arial"/>
                <w:bCs/>
                <w:sz w:val="18"/>
                <w:szCs w:val="18"/>
                <w:lang w:val="lt-LT"/>
              </w:rPr>
            </w:pPr>
          </w:p>
        </w:tc>
        <w:tc>
          <w:tcPr>
            <w:tcW w:w="426" w:type="pct"/>
            <w:shd w:val="clear" w:color="auto" w:fill="FFFFFF" w:themeFill="background1"/>
            <w:vAlign w:val="center"/>
          </w:tcPr>
          <w:p w14:paraId="4C5A431D" w14:textId="77777777" w:rsidR="00ED0DD6" w:rsidRPr="00AA08DE" w:rsidRDefault="00ED0DD6" w:rsidP="00ED0DD6">
            <w:pPr>
              <w:jc w:val="center"/>
              <w:rPr>
                <w:rFonts w:ascii="Trebuchet MS" w:hAnsi="Trebuchet MS" w:cs="Arial"/>
                <w:sz w:val="18"/>
                <w:szCs w:val="18"/>
                <w:lang w:val="lt-LT"/>
              </w:rPr>
            </w:pPr>
          </w:p>
        </w:tc>
      </w:tr>
      <w:tr w:rsidR="0017696E" w:rsidRPr="00AA08DE" w14:paraId="1BAB166C" w14:textId="35D0BBFA" w:rsidTr="00956A8C">
        <w:trPr>
          <w:trHeight w:val="391"/>
        </w:trPr>
        <w:tc>
          <w:tcPr>
            <w:tcW w:w="242" w:type="pct"/>
          </w:tcPr>
          <w:p w14:paraId="3805B706" w14:textId="0D02BBE3" w:rsidR="00D172FE" w:rsidRPr="00AA08DE" w:rsidRDefault="00D172FE" w:rsidP="006E5326">
            <w:pPr>
              <w:pStyle w:val="ListParagraph"/>
              <w:numPr>
                <w:ilvl w:val="0"/>
                <w:numId w:val="7"/>
              </w:numPr>
              <w:tabs>
                <w:tab w:val="left" w:pos="567"/>
              </w:tabs>
              <w:ind w:right="-26"/>
              <w:jc w:val="center"/>
              <w:rPr>
                <w:rFonts w:ascii="Trebuchet MS" w:hAnsi="Trebuchet MS" w:cs="Arial"/>
                <w:sz w:val="18"/>
                <w:szCs w:val="18"/>
              </w:rPr>
            </w:pPr>
          </w:p>
        </w:tc>
        <w:tc>
          <w:tcPr>
            <w:tcW w:w="1363" w:type="pct"/>
            <w:gridSpan w:val="2"/>
            <w:shd w:val="clear" w:color="auto" w:fill="auto"/>
            <w:vAlign w:val="center"/>
          </w:tcPr>
          <w:p w14:paraId="123853CE" w14:textId="44E30656" w:rsidR="00ED0DD6" w:rsidRPr="00AA08DE" w:rsidRDefault="00CF6EE5" w:rsidP="00D172F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Akumuliatorių baterijos maksimali pastovi iškrovimo galia</w:t>
            </w:r>
            <w:r w:rsidR="00ED0DD6" w:rsidRPr="00AA08DE">
              <w:rPr>
                <w:rFonts w:ascii="Trebuchet MS" w:eastAsia="Times New Roman" w:hAnsi="Trebuchet MS" w:cstheme="minorHAnsi"/>
                <w:sz w:val="18"/>
                <w:szCs w:val="18"/>
                <w:lang w:val="lt-LT" w:eastAsia="ru-RU"/>
              </w:rPr>
              <w:t>/</w:t>
            </w:r>
          </w:p>
          <w:p w14:paraId="16293F04" w14:textId="2910C899" w:rsidR="00D172FE" w:rsidRPr="00AA08DE" w:rsidRDefault="00ED0DD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theme="minorHAnsi"/>
                <w:sz w:val="18"/>
                <w:szCs w:val="18"/>
                <w:lang w:val="en-US" w:eastAsia="ru-RU"/>
              </w:rPr>
              <w:t xml:space="preserve">Maximum </w:t>
            </w:r>
            <w:r w:rsidR="00F911A1" w:rsidRPr="00AA08DE">
              <w:rPr>
                <w:rFonts w:ascii="Trebuchet MS" w:eastAsia="Times New Roman" w:hAnsi="Trebuchet MS" w:cstheme="minorHAnsi"/>
                <w:sz w:val="18"/>
                <w:szCs w:val="18"/>
                <w:lang w:val="en-US" w:eastAsia="ru-RU"/>
              </w:rPr>
              <w:t>power</w:t>
            </w:r>
            <w:r w:rsidRPr="00AA08DE">
              <w:rPr>
                <w:rFonts w:ascii="Trebuchet MS" w:eastAsia="Times New Roman" w:hAnsi="Trebuchet MS" w:cstheme="minorHAnsi"/>
                <w:sz w:val="18"/>
                <w:szCs w:val="18"/>
                <w:lang w:val="en-US" w:eastAsia="ru-RU"/>
              </w:rPr>
              <w:t xml:space="preserve"> of </w:t>
            </w:r>
            <w:r w:rsidR="00AA08DE" w:rsidRPr="00AA08DE">
              <w:rPr>
                <w:rFonts w:ascii="Trebuchet MS" w:eastAsia="Times New Roman" w:hAnsi="Trebuchet MS" w:cstheme="minorHAnsi"/>
                <w:sz w:val="18"/>
                <w:szCs w:val="18"/>
                <w:lang w:val="en-US" w:eastAsia="ru-RU"/>
              </w:rPr>
              <w:t>battery</w:t>
            </w:r>
            <w:r w:rsidRPr="00AA08DE">
              <w:rPr>
                <w:rFonts w:ascii="Trebuchet MS" w:eastAsia="Times New Roman" w:hAnsi="Trebuchet MS" w:cstheme="minorHAnsi"/>
                <w:sz w:val="18"/>
                <w:szCs w:val="18"/>
                <w:lang w:val="en-US" w:eastAsia="ru-RU"/>
              </w:rPr>
              <w:t xml:space="preserve"> discharge</w:t>
            </w:r>
            <w:r w:rsidR="00CF6EE5" w:rsidRPr="00AA08DE">
              <w:rPr>
                <w:rFonts w:ascii="Trebuchet MS" w:eastAsia="Times New Roman" w:hAnsi="Trebuchet MS" w:cstheme="minorHAnsi"/>
                <w:sz w:val="18"/>
                <w:szCs w:val="18"/>
                <w:lang w:val="lt-LT" w:eastAsia="ru-RU"/>
              </w:rPr>
              <w:t>, kW</w:t>
            </w:r>
          </w:p>
        </w:tc>
        <w:tc>
          <w:tcPr>
            <w:tcW w:w="1237" w:type="pct"/>
            <w:shd w:val="clear" w:color="auto" w:fill="auto"/>
            <w:vAlign w:val="center"/>
          </w:tcPr>
          <w:p w14:paraId="3E855217" w14:textId="4628B0A6" w:rsidR="00D172FE" w:rsidRPr="00AA08DE" w:rsidRDefault="00CF6EE5" w:rsidP="00AA08DE">
            <w:pPr>
              <w:tabs>
                <w:tab w:val="left" w:pos="567"/>
              </w:tabs>
              <w:spacing w:after="0" w:line="240" w:lineRule="auto"/>
              <w:jc w:val="center"/>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≥15</w:t>
            </w:r>
          </w:p>
        </w:tc>
        <w:tc>
          <w:tcPr>
            <w:tcW w:w="1002" w:type="pct"/>
            <w:shd w:val="clear" w:color="auto" w:fill="auto"/>
            <w:vAlign w:val="center"/>
          </w:tcPr>
          <w:p w14:paraId="1931A50C" w14:textId="77777777" w:rsidR="00D172FE" w:rsidRPr="00AA08DE" w:rsidRDefault="00D172FE" w:rsidP="00ED78BD">
            <w:pPr>
              <w:tabs>
                <w:tab w:val="left" w:pos="567"/>
              </w:tabs>
              <w:spacing w:after="0" w:line="240" w:lineRule="auto"/>
              <w:jc w:val="center"/>
              <w:rPr>
                <w:rFonts w:ascii="Trebuchet MS" w:hAnsi="Trebuchet MS" w:cs="Arial"/>
                <w:sz w:val="18"/>
                <w:szCs w:val="18"/>
                <w:lang w:val="lt-LT"/>
              </w:rPr>
            </w:pPr>
          </w:p>
        </w:tc>
        <w:tc>
          <w:tcPr>
            <w:tcW w:w="730" w:type="pct"/>
          </w:tcPr>
          <w:p w14:paraId="07B7281C" w14:textId="77777777" w:rsidR="00D172FE" w:rsidRPr="00AA08DE" w:rsidRDefault="00D172FE" w:rsidP="00ED78BD">
            <w:pPr>
              <w:tabs>
                <w:tab w:val="left" w:pos="567"/>
              </w:tabs>
              <w:spacing w:after="0" w:line="240" w:lineRule="auto"/>
              <w:jc w:val="center"/>
              <w:rPr>
                <w:rFonts w:ascii="Trebuchet MS" w:hAnsi="Trebuchet MS" w:cs="Arial"/>
                <w:sz w:val="18"/>
                <w:szCs w:val="18"/>
                <w:lang w:val="lt-LT"/>
              </w:rPr>
            </w:pPr>
          </w:p>
        </w:tc>
        <w:tc>
          <w:tcPr>
            <w:tcW w:w="426" w:type="pct"/>
          </w:tcPr>
          <w:p w14:paraId="23C82D61" w14:textId="77777777" w:rsidR="00D172FE" w:rsidRPr="00AA08DE" w:rsidRDefault="00D172FE" w:rsidP="00ED78BD">
            <w:pPr>
              <w:tabs>
                <w:tab w:val="left" w:pos="567"/>
              </w:tabs>
              <w:spacing w:after="0" w:line="240" w:lineRule="auto"/>
              <w:jc w:val="center"/>
              <w:rPr>
                <w:rFonts w:ascii="Trebuchet MS" w:hAnsi="Trebuchet MS" w:cs="Arial"/>
                <w:sz w:val="18"/>
                <w:szCs w:val="18"/>
                <w:lang w:val="lt-LT"/>
              </w:rPr>
            </w:pPr>
          </w:p>
        </w:tc>
      </w:tr>
      <w:tr w:rsidR="00A473B6" w:rsidRPr="00AA08DE" w14:paraId="7D2AE65C" w14:textId="5181A79F" w:rsidTr="00956A8C">
        <w:trPr>
          <w:trHeight w:val="375"/>
        </w:trPr>
        <w:tc>
          <w:tcPr>
            <w:tcW w:w="242" w:type="pct"/>
            <w:vMerge w:val="restart"/>
            <w:vAlign w:val="center"/>
          </w:tcPr>
          <w:p w14:paraId="37FE76A9" w14:textId="77777777" w:rsidR="00A473B6" w:rsidRPr="00AA08DE" w:rsidRDefault="00A473B6" w:rsidP="006E5326">
            <w:pPr>
              <w:pStyle w:val="ListParagraph"/>
              <w:numPr>
                <w:ilvl w:val="0"/>
                <w:numId w:val="7"/>
              </w:numPr>
              <w:tabs>
                <w:tab w:val="left" w:pos="567"/>
              </w:tabs>
              <w:ind w:right="-26"/>
              <w:jc w:val="center"/>
              <w:rPr>
                <w:rFonts w:ascii="Trebuchet MS" w:hAnsi="Trebuchet MS" w:cs="Arial"/>
                <w:sz w:val="18"/>
                <w:szCs w:val="18"/>
              </w:rPr>
            </w:pPr>
          </w:p>
        </w:tc>
        <w:tc>
          <w:tcPr>
            <w:tcW w:w="681" w:type="pct"/>
            <w:vMerge w:val="restart"/>
            <w:shd w:val="clear" w:color="auto" w:fill="auto"/>
            <w:vAlign w:val="center"/>
          </w:tcPr>
          <w:p w14:paraId="7EEB3B5B" w14:textId="5476E6CF" w:rsidR="00A473B6" w:rsidRPr="00AA08DE" w:rsidRDefault="00A473B6" w:rsidP="00D172F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Akumuliatorių baterijos iškrovimo srovė/</w:t>
            </w:r>
          </w:p>
          <w:p w14:paraId="236CDFBB" w14:textId="557CD920" w:rsidR="00A473B6" w:rsidRPr="00AA08DE" w:rsidRDefault="00A473B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theme="minorHAnsi"/>
                <w:sz w:val="18"/>
                <w:szCs w:val="18"/>
                <w:lang w:val="en-US" w:eastAsia="ru-RU"/>
              </w:rPr>
              <w:t>Battery discharge current</w:t>
            </w:r>
            <w:r w:rsidRPr="00AA08DE">
              <w:rPr>
                <w:rFonts w:ascii="Trebuchet MS" w:eastAsia="Times New Roman" w:hAnsi="Trebuchet MS" w:cstheme="minorHAnsi"/>
                <w:sz w:val="18"/>
                <w:szCs w:val="18"/>
                <w:lang w:val="lt-LT" w:eastAsia="ru-RU"/>
              </w:rPr>
              <w:t>, A</w:t>
            </w:r>
          </w:p>
        </w:tc>
        <w:tc>
          <w:tcPr>
            <w:tcW w:w="682" w:type="pct"/>
            <w:shd w:val="clear" w:color="auto" w:fill="auto"/>
            <w:vAlign w:val="center"/>
          </w:tcPr>
          <w:p w14:paraId="4F37429D" w14:textId="70817DAB" w:rsidR="00A473B6" w:rsidRPr="00AA08DE" w:rsidRDefault="00A473B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 xml:space="preserve">Pakrovos įtampa/ </w:t>
            </w:r>
            <w:r w:rsidRPr="00AA08DE">
              <w:rPr>
                <w:rFonts w:ascii="Trebuchet MS" w:eastAsia="Times New Roman" w:hAnsi="Trebuchet MS" w:cs="Arial"/>
                <w:sz w:val="18"/>
                <w:szCs w:val="18"/>
                <w:lang w:val="en-US" w:eastAsia="ru-RU"/>
              </w:rPr>
              <w:t>Load vo</w:t>
            </w:r>
            <w:r>
              <w:rPr>
                <w:rFonts w:ascii="Trebuchet MS" w:eastAsia="Times New Roman" w:hAnsi="Trebuchet MS" w:cs="Arial"/>
                <w:sz w:val="18"/>
                <w:szCs w:val="18"/>
                <w:lang w:val="en-US" w:eastAsia="ru-RU"/>
              </w:rPr>
              <w:t>l</w:t>
            </w:r>
            <w:r w:rsidRPr="00AA08DE">
              <w:rPr>
                <w:rFonts w:ascii="Trebuchet MS" w:eastAsia="Times New Roman" w:hAnsi="Trebuchet MS" w:cs="Arial"/>
                <w:sz w:val="18"/>
                <w:szCs w:val="18"/>
                <w:lang w:val="en-US" w:eastAsia="ru-RU"/>
              </w:rPr>
              <w:t>tage</w:t>
            </w:r>
            <w:r>
              <w:rPr>
                <w:rFonts w:ascii="Trebuchet MS" w:eastAsia="Times New Roman" w:hAnsi="Trebuchet MS" w:cs="Arial"/>
                <w:sz w:val="18"/>
                <w:szCs w:val="18"/>
                <w:lang w:val="en-US" w:eastAsia="ru-RU"/>
              </w:rPr>
              <w:t>,</w:t>
            </w:r>
            <w:r w:rsidRPr="00AA08DE">
              <w:rPr>
                <w:rFonts w:ascii="Trebuchet MS" w:eastAsia="Times New Roman" w:hAnsi="Trebuchet MS" w:cs="Arial"/>
                <w:sz w:val="18"/>
                <w:szCs w:val="18"/>
                <w:lang w:val="lt-LT" w:eastAsia="ru-RU"/>
              </w:rPr>
              <w:t xml:space="preserve"> </w:t>
            </w:r>
          </w:p>
          <w:p w14:paraId="32C91398" w14:textId="4CCF7E90" w:rsidR="00A473B6" w:rsidRPr="00AA08DE" w:rsidRDefault="00A473B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110 VDC</w:t>
            </w:r>
          </w:p>
        </w:tc>
        <w:tc>
          <w:tcPr>
            <w:tcW w:w="1237" w:type="pct"/>
            <w:shd w:val="clear" w:color="auto" w:fill="auto"/>
            <w:vAlign w:val="center"/>
          </w:tcPr>
          <w:p w14:paraId="6D0F4084" w14:textId="3ED4246D" w:rsidR="00A473B6" w:rsidRPr="00AA08DE" w:rsidRDefault="00A473B6" w:rsidP="00AA08DE">
            <w:pPr>
              <w:tabs>
                <w:tab w:val="left" w:pos="567"/>
              </w:tabs>
              <w:spacing w:after="0" w:line="240" w:lineRule="auto"/>
              <w:jc w:val="center"/>
              <w:rPr>
                <w:rFonts w:ascii="Trebuchet MS" w:hAnsi="Trebuchet MS" w:cs="Arial"/>
                <w:sz w:val="18"/>
                <w:szCs w:val="18"/>
                <w:lang w:val="lt-LT"/>
              </w:rPr>
            </w:pPr>
            <w:r w:rsidRPr="00AA08DE">
              <w:rPr>
                <w:rFonts w:ascii="Trebuchet MS" w:hAnsi="Trebuchet MS" w:cs="Arial"/>
                <w:sz w:val="18"/>
                <w:szCs w:val="18"/>
                <w:lang w:val="lt-LT"/>
              </w:rPr>
              <w:t>≥130</w:t>
            </w:r>
          </w:p>
        </w:tc>
        <w:tc>
          <w:tcPr>
            <w:tcW w:w="1002" w:type="pct"/>
            <w:shd w:val="clear" w:color="auto" w:fill="auto"/>
            <w:vAlign w:val="center"/>
          </w:tcPr>
          <w:p w14:paraId="540E8AFC" w14:textId="77777777"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c>
          <w:tcPr>
            <w:tcW w:w="730" w:type="pct"/>
            <w:shd w:val="clear" w:color="auto" w:fill="auto"/>
            <w:vAlign w:val="center"/>
          </w:tcPr>
          <w:p w14:paraId="4CF6BE90" w14:textId="77777777"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c>
          <w:tcPr>
            <w:tcW w:w="426" w:type="pct"/>
            <w:shd w:val="clear" w:color="auto" w:fill="auto"/>
            <w:vAlign w:val="center"/>
          </w:tcPr>
          <w:p w14:paraId="7608603E" w14:textId="2B1EB4E5"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r>
      <w:tr w:rsidR="00A473B6" w:rsidRPr="00AA08DE" w14:paraId="4A9CD4E6" w14:textId="77777777" w:rsidTr="00956A8C">
        <w:trPr>
          <w:trHeight w:val="374"/>
        </w:trPr>
        <w:tc>
          <w:tcPr>
            <w:tcW w:w="242" w:type="pct"/>
            <w:vMerge/>
          </w:tcPr>
          <w:p w14:paraId="4031B37C" w14:textId="77777777" w:rsidR="00A473B6" w:rsidRPr="00AA08DE" w:rsidRDefault="00A473B6" w:rsidP="008840A8">
            <w:pPr>
              <w:pStyle w:val="ListParagraph"/>
              <w:numPr>
                <w:ilvl w:val="1"/>
                <w:numId w:val="7"/>
              </w:numPr>
              <w:tabs>
                <w:tab w:val="left" w:pos="567"/>
              </w:tabs>
              <w:ind w:right="-26"/>
              <w:jc w:val="center"/>
              <w:rPr>
                <w:rFonts w:ascii="Trebuchet MS" w:hAnsi="Trebuchet MS" w:cs="Arial"/>
                <w:sz w:val="18"/>
                <w:szCs w:val="18"/>
              </w:rPr>
            </w:pPr>
          </w:p>
        </w:tc>
        <w:tc>
          <w:tcPr>
            <w:tcW w:w="681" w:type="pct"/>
            <w:vMerge/>
            <w:shd w:val="clear" w:color="auto" w:fill="auto"/>
            <w:vAlign w:val="center"/>
          </w:tcPr>
          <w:p w14:paraId="4DBF8240" w14:textId="77777777" w:rsidR="00A473B6" w:rsidRPr="00AA08DE" w:rsidRDefault="00A473B6" w:rsidP="00D172FE">
            <w:pPr>
              <w:tabs>
                <w:tab w:val="left" w:pos="567"/>
              </w:tabs>
              <w:spacing w:after="0" w:line="240" w:lineRule="auto"/>
              <w:ind w:left="34" w:right="-26" w:firstLineChars="1" w:firstLine="2"/>
              <w:rPr>
                <w:rFonts w:ascii="Trebuchet MS" w:eastAsia="Times New Roman" w:hAnsi="Trebuchet MS" w:cstheme="minorHAnsi"/>
                <w:sz w:val="18"/>
                <w:szCs w:val="18"/>
                <w:lang w:val="lt-LT" w:eastAsia="ru-RU"/>
              </w:rPr>
            </w:pPr>
          </w:p>
        </w:tc>
        <w:tc>
          <w:tcPr>
            <w:tcW w:w="682" w:type="pct"/>
            <w:shd w:val="clear" w:color="auto" w:fill="auto"/>
            <w:vAlign w:val="center"/>
          </w:tcPr>
          <w:p w14:paraId="648E93F8" w14:textId="2049062C" w:rsidR="00A473B6" w:rsidRPr="00AA08DE" w:rsidRDefault="00A473B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 xml:space="preserve">Pakrovos įtampa/ </w:t>
            </w:r>
            <w:r w:rsidRPr="00AA08DE">
              <w:rPr>
                <w:rFonts w:ascii="Trebuchet MS" w:eastAsia="Times New Roman" w:hAnsi="Trebuchet MS" w:cs="Arial"/>
                <w:sz w:val="18"/>
                <w:szCs w:val="18"/>
                <w:lang w:val="en-US" w:eastAsia="ru-RU"/>
              </w:rPr>
              <w:t>Load vo</w:t>
            </w:r>
            <w:r>
              <w:rPr>
                <w:rFonts w:ascii="Trebuchet MS" w:eastAsia="Times New Roman" w:hAnsi="Trebuchet MS" w:cs="Arial"/>
                <w:sz w:val="18"/>
                <w:szCs w:val="18"/>
                <w:lang w:val="en-US" w:eastAsia="ru-RU"/>
              </w:rPr>
              <w:t>l</w:t>
            </w:r>
            <w:r w:rsidRPr="00AA08DE">
              <w:rPr>
                <w:rFonts w:ascii="Trebuchet MS" w:eastAsia="Times New Roman" w:hAnsi="Trebuchet MS" w:cs="Arial"/>
                <w:sz w:val="18"/>
                <w:szCs w:val="18"/>
                <w:lang w:val="en-US" w:eastAsia="ru-RU"/>
              </w:rPr>
              <w:t>tage</w:t>
            </w:r>
          </w:p>
          <w:p w14:paraId="46F4A1CC" w14:textId="169EC8EB" w:rsidR="00A473B6" w:rsidRPr="00AA08DE" w:rsidRDefault="00A473B6" w:rsidP="00D172FE">
            <w:pPr>
              <w:tabs>
                <w:tab w:val="left" w:pos="567"/>
              </w:tabs>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 xml:space="preserve"> 220 VDC</w:t>
            </w:r>
          </w:p>
        </w:tc>
        <w:tc>
          <w:tcPr>
            <w:tcW w:w="1237" w:type="pct"/>
            <w:shd w:val="clear" w:color="auto" w:fill="auto"/>
            <w:vAlign w:val="center"/>
          </w:tcPr>
          <w:p w14:paraId="31EFF311" w14:textId="540E4728" w:rsidR="00A473B6" w:rsidRPr="00AA08DE" w:rsidRDefault="00A473B6" w:rsidP="00AA08DE">
            <w:pPr>
              <w:tabs>
                <w:tab w:val="left" w:pos="567"/>
              </w:tabs>
              <w:spacing w:after="0" w:line="240" w:lineRule="auto"/>
              <w:jc w:val="center"/>
              <w:rPr>
                <w:rFonts w:ascii="Trebuchet MS" w:hAnsi="Trebuchet MS"/>
                <w:sz w:val="18"/>
                <w:szCs w:val="18"/>
                <w:lang w:val="lt-LT"/>
              </w:rPr>
            </w:pPr>
            <w:r w:rsidRPr="00AA08DE">
              <w:rPr>
                <w:rFonts w:ascii="Trebuchet MS" w:hAnsi="Trebuchet MS" w:cs="Arial"/>
                <w:sz w:val="18"/>
                <w:szCs w:val="18"/>
                <w:lang w:val="lt-LT"/>
              </w:rPr>
              <w:t>≥</w:t>
            </w:r>
            <w:r w:rsidRPr="00AA08DE">
              <w:rPr>
                <w:rFonts w:ascii="Trebuchet MS" w:hAnsi="Trebuchet MS"/>
                <w:sz w:val="18"/>
                <w:szCs w:val="18"/>
                <w:lang w:val="lt-LT"/>
              </w:rPr>
              <w:t>65</w:t>
            </w:r>
          </w:p>
        </w:tc>
        <w:tc>
          <w:tcPr>
            <w:tcW w:w="1002" w:type="pct"/>
            <w:shd w:val="clear" w:color="auto" w:fill="auto"/>
            <w:vAlign w:val="center"/>
          </w:tcPr>
          <w:p w14:paraId="3FBA5603" w14:textId="77777777"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c>
          <w:tcPr>
            <w:tcW w:w="730" w:type="pct"/>
            <w:shd w:val="clear" w:color="auto" w:fill="auto"/>
            <w:vAlign w:val="center"/>
          </w:tcPr>
          <w:p w14:paraId="6A827DBD" w14:textId="77777777"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c>
          <w:tcPr>
            <w:tcW w:w="426" w:type="pct"/>
            <w:shd w:val="clear" w:color="auto" w:fill="auto"/>
            <w:vAlign w:val="center"/>
          </w:tcPr>
          <w:p w14:paraId="5F61EBB8" w14:textId="6DC1D2A1" w:rsidR="00A473B6" w:rsidRPr="00AA08DE" w:rsidRDefault="00A473B6" w:rsidP="00ED78BD">
            <w:pPr>
              <w:tabs>
                <w:tab w:val="left" w:pos="567"/>
              </w:tabs>
              <w:spacing w:after="0" w:line="240" w:lineRule="auto"/>
              <w:jc w:val="center"/>
              <w:rPr>
                <w:rFonts w:ascii="Trebuchet MS" w:hAnsi="Trebuchet MS" w:cs="Arial"/>
                <w:sz w:val="18"/>
                <w:szCs w:val="18"/>
                <w:lang w:val="lt-LT"/>
              </w:rPr>
            </w:pPr>
          </w:p>
        </w:tc>
      </w:tr>
      <w:tr w:rsidR="0017696E" w:rsidRPr="00AA08DE" w14:paraId="62FF40BB" w14:textId="3A61106D" w:rsidTr="00956A8C">
        <w:trPr>
          <w:trHeight w:val="391"/>
        </w:trPr>
        <w:tc>
          <w:tcPr>
            <w:tcW w:w="242" w:type="pct"/>
          </w:tcPr>
          <w:p w14:paraId="7F881A1B" w14:textId="77777777" w:rsidR="00D172FE" w:rsidRPr="00AA08DE" w:rsidRDefault="00D172FE" w:rsidP="006E5326">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29D40A4E" w14:textId="32BF0D98" w:rsidR="00F911A1" w:rsidRPr="00AA08DE" w:rsidRDefault="00CF6EE5" w:rsidP="00D172FE">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Iškraunamos akumuliatorių baterijos maksimali leistina įtampa</w:t>
            </w:r>
            <w:r w:rsidR="00F911A1" w:rsidRPr="00AA08DE">
              <w:rPr>
                <w:rFonts w:ascii="Trebuchet MS" w:eastAsia="Times New Roman" w:hAnsi="Trebuchet MS" w:cstheme="minorHAnsi"/>
                <w:sz w:val="18"/>
                <w:szCs w:val="18"/>
                <w:lang w:val="lt-LT" w:eastAsia="ru-RU"/>
              </w:rPr>
              <w:t>/</w:t>
            </w:r>
          </w:p>
          <w:p w14:paraId="0B597F76" w14:textId="31A28721" w:rsidR="00D172FE" w:rsidRPr="00AA08DE" w:rsidRDefault="00F911A1" w:rsidP="00D172FE">
            <w:pPr>
              <w:spacing w:after="0" w:line="240" w:lineRule="auto"/>
              <w:ind w:left="34" w:right="-26" w:firstLineChars="1" w:firstLine="2"/>
              <w:rPr>
                <w:rFonts w:ascii="Trebuchet MS" w:eastAsia="Times New Roman" w:hAnsi="Trebuchet MS" w:cs="Arial"/>
                <w:sz w:val="18"/>
                <w:szCs w:val="18"/>
                <w:lang w:val="en-US" w:eastAsia="ru-RU"/>
              </w:rPr>
            </w:pPr>
            <w:r w:rsidRPr="00AA08DE">
              <w:rPr>
                <w:rFonts w:ascii="Trebuchet MS" w:eastAsia="Times New Roman" w:hAnsi="Trebuchet MS" w:cstheme="minorHAnsi"/>
                <w:sz w:val="18"/>
                <w:szCs w:val="18"/>
                <w:lang w:val="en-US" w:eastAsia="ru-RU"/>
              </w:rPr>
              <w:t>Maximum voltage of</w:t>
            </w:r>
            <w:r w:rsidR="00CF6EE5" w:rsidRPr="00AA08DE">
              <w:rPr>
                <w:rFonts w:ascii="Trebuchet MS" w:eastAsia="Times New Roman" w:hAnsi="Trebuchet MS" w:cstheme="minorHAnsi"/>
                <w:sz w:val="18"/>
                <w:szCs w:val="18"/>
                <w:lang w:val="en-US" w:eastAsia="ru-RU"/>
              </w:rPr>
              <w:t xml:space="preserve"> </w:t>
            </w:r>
            <w:r w:rsidRPr="00AA08DE">
              <w:rPr>
                <w:rFonts w:ascii="Trebuchet MS" w:eastAsia="Times New Roman" w:hAnsi="Trebuchet MS" w:cstheme="minorHAnsi"/>
                <w:sz w:val="18"/>
                <w:szCs w:val="18"/>
                <w:lang w:val="en-US" w:eastAsia="ru-RU"/>
              </w:rPr>
              <w:t xml:space="preserve">discharging battery, </w:t>
            </w:r>
            <w:r w:rsidR="00CF6EE5" w:rsidRPr="00AA08DE">
              <w:rPr>
                <w:rFonts w:ascii="Trebuchet MS" w:eastAsia="Times New Roman" w:hAnsi="Trebuchet MS" w:cstheme="minorHAnsi"/>
                <w:sz w:val="18"/>
                <w:szCs w:val="18"/>
                <w:lang w:val="en-US" w:eastAsia="ru-RU"/>
              </w:rPr>
              <w:t>V</w:t>
            </w:r>
          </w:p>
        </w:tc>
        <w:tc>
          <w:tcPr>
            <w:tcW w:w="1237" w:type="pct"/>
            <w:shd w:val="clear" w:color="auto" w:fill="auto"/>
            <w:vAlign w:val="center"/>
          </w:tcPr>
          <w:p w14:paraId="43AD1B5B" w14:textId="4326C30C" w:rsidR="00D172FE" w:rsidRPr="00AA08DE" w:rsidRDefault="00CF6EE5" w:rsidP="00AA08DE">
            <w:pPr>
              <w:spacing w:after="0" w:line="240" w:lineRule="auto"/>
              <w:jc w:val="center"/>
              <w:rPr>
                <w:rFonts w:ascii="Trebuchet MS" w:eastAsia="Times New Roman" w:hAnsi="Trebuchet MS" w:cs="Arial"/>
                <w:sz w:val="18"/>
                <w:szCs w:val="18"/>
                <w:lang w:val="lt-LT" w:eastAsia="ru-RU"/>
              </w:rPr>
            </w:pPr>
            <w:r w:rsidRPr="00AA08DE">
              <w:rPr>
                <w:rFonts w:ascii="Trebuchet MS" w:hAnsi="Trebuchet MS" w:cs="Arial"/>
                <w:sz w:val="18"/>
                <w:szCs w:val="18"/>
                <w:lang w:val="lt-LT"/>
              </w:rPr>
              <w:t>≥300</w:t>
            </w:r>
          </w:p>
        </w:tc>
        <w:tc>
          <w:tcPr>
            <w:tcW w:w="1002" w:type="pct"/>
            <w:shd w:val="clear" w:color="auto" w:fill="auto"/>
            <w:vAlign w:val="center"/>
          </w:tcPr>
          <w:p w14:paraId="5EDA73F5" w14:textId="77777777" w:rsidR="00D172FE" w:rsidRPr="00AA08DE" w:rsidRDefault="00D172FE" w:rsidP="00ED78BD">
            <w:pPr>
              <w:spacing w:after="0" w:line="240" w:lineRule="auto"/>
              <w:jc w:val="center"/>
              <w:rPr>
                <w:rFonts w:ascii="Trebuchet MS" w:hAnsi="Trebuchet MS" w:cs="Arial"/>
                <w:sz w:val="18"/>
                <w:szCs w:val="18"/>
                <w:lang w:val="lt-LT"/>
              </w:rPr>
            </w:pPr>
          </w:p>
        </w:tc>
        <w:tc>
          <w:tcPr>
            <w:tcW w:w="730" w:type="pct"/>
          </w:tcPr>
          <w:p w14:paraId="398B0209" w14:textId="77777777" w:rsidR="00D172FE" w:rsidRPr="00AA08DE" w:rsidRDefault="00D172FE" w:rsidP="00ED78BD">
            <w:pPr>
              <w:spacing w:after="0" w:line="240" w:lineRule="auto"/>
              <w:jc w:val="center"/>
              <w:rPr>
                <w:rFonts w:ascii="Trebuchet MS" w:hAnsi="Trebuchet MS" w:cs="Arial"/>
                <w:sz w:val="18"/>
                <w:szCs w:val="18"/>
                <w:lang w:val="lt-LT"/>
              </w:rPr>
            </w:pPr>
          </w:p>
        </w:tc>
        <w:tc>
          <w:tcPr>
            <w:tcW w:w="426" w:type="pct"/>
          </w:tcPr>
          <w:p w14:paraId="38C000A3" w14:textId="77777777" w:rsidR="00D172FE" w:rsidRPr="00AA08DE" w:rsidRDefault="00D172FE" w:rsidP="00ED78BD">
            <w:pPr>
              <w:spacing w:after="0" w:line="240" w:lineRule="auto"/>
              <w:jc w:val="center"/>
              <w:rPr>
                <w:rFonts w:ascii="Trebuchet MS" w:hAnsi="Trebuchet MS" w:cs="Arial"/>
                <w:sz w:val="18"/>
                <w:szCs w:val="18"/>
                <w:lang w:val="lt-LT"/>
              </w:rPr>
            </w:pPr>
          </w:p>
        </w:tc>
      </w:tr>
      <w:tr w:rsidR="00CF6EE5" w:rsidRPr="00CD709E" w14:paraId="7733EE43" w14:textId="38E53B4A" w:rsidTr="00956A8C">
        <w:trPr>
          <w:trHeight w:val="162"/>
        </w:trPr>
        <w:tc>
          <w:tcPr>
            <w:tcW w:w="242" w:type="pct"/>
            <w:vMerge w:val="restart"/>
            <w:vAlign w:val="center"/>
          </w:tcPr>
          <w:p w14:paraId="791B2198" w14:textId="77777777" w:rsidR="00CF6EE5" w:rsidRPr="00AA08DE" w:rsidRDefault="00CF6EE5" w:rsidP="006E5326">
            <w:pPr>
              <w:pStyle w:val="ListParagraph"/>
              <w:numPr>
                <w:ilvl w:val="0"/>
                <w:numId w:val="7"/>
              </w:numPr>
              <w:ind w:right="-26"/>
              <w:jc w:val="center"/>
              <w:rPr>
                <w:rFonts w:ascii="Trebuchet MS" w:hAnsi="Trebuchet MS" w:cs="Arial"/>
                <w:sz w:val="18"/>
                <w:szCs w:val="18"/>
              </w:rPr>
            </w:pPr>
          </w:p>
        </w:tc>
        <w:tc>
          <w:tcPr>
            <w:tcW w:w="1363" w:type="pct"/>
            <w:gridSpan w:val="2"/>
            <w:vMerge w:val="restart"/>
            <w:shd w:val="clear" w:color="auto" w:fill="auto"/>
            <w:vAlign w:val="center"/>
          </w:tcPr>
          <w:p w14:paraId="6ACD09D1" w14:textId="77777777" w:rsidR="00CF6EE5" w:rsidRPr="00AA08DE" w:rsidRDefault="00CF6EE5" w:rsidP="00CF6EE5">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Akumuliatorių baterijos iškrovimo atlikimo būdai</w:t>
            </w:r>
            <w:r w:rsidR="00F911A1" w:rsidRPr="00AA08DE">
              <w:rPr>
                <w:rFonts w:ascii="Trebuchet MS" w:eastAsia="Times New Roman" w:hAnsi="Trebuchet MS" w:cstheme="minorHAnsi"/>
                <w:sz w:val="18"/>
                <w:szCs w:val="18"/>
                <w:lang w:val="lt-LT" w:eastAsia="ru-RU"/>
              </w:rPr>
              <w:t>/</w:t>
            </w:r>
          </w:p>
          <w:p w14:paraId="744A963D" w14:textId="64C7B1AF" w:rsidR="00F911A1" w:rsidRPr="00AA08DE" w:rsidRDefault="00F911A1" w:rsidP="00CF6EE5">
            <w:pPr>
              <w:spacing w:after="0" w:line="240" w:lineRule="auto"/>
              <w:ind w:left="34" w:right="-26" w:firstLineChars="1" w:firstLine="2"/>
              <w:rPr>
                <w:rFonts w:ascii="Trebuchet MS" w:eastAsia="Times New Roman" w:hAnsi="Trebuchet MS" w:cs="Arial"/>
                <w:sz w:val="18"/>
                <w:szCs w:val="18"/>
                <w:lang w:val="en-US" w:eastAsia="ru-RU"/>
              </w:rPr>
            </w:pPr>
            <w:r w:rsidRPr="00AA08DE">
              <w:rPr>
                <w:rFonts w:ascii="Trebuchet MS" w:eastAsia="Times New Roman" w:hAnsi="Trebuchet MS" w:cs="Arial"/>
                <w:sz w:val="18"/>
                <w:szCs w:val="18"/>
                <w:lang w:val="en-US" w:eastAsia="ru-RU"/>
              </w:rPr>
              <w:t>Battery discharging load patterns</w:t>
            </w:r>
          </w:p>
        </w:tc>
        <w:tc>
          <w:tcPr>
            <w:tcW w:w="1237" w:type="pct"/>
            <w:shd w:val="clear" w:color="auto" w:fill="auto"/>
            <w:vAlign w:val="center"/>
          </w:tcPr>
          <w:p w14:paraId="0DF95DBF" w14:textId="38678141" w:rsidR="00CF6EE5" w:rsidRPr="00AA08DE" w:rsidRDefault="00A473B6" w:rsidP="00AA08DE">
            <w:pPr>
              <w:spacing w:after="0" w:line="240" w:lineRule="auto"/>
              <w:jc w:val="center"/>
              <w:rPr>
                <w:rFonts w:ascii="Trebuchet MS" w:eastAsia="Times New Roman" w:hAnsi="Trebuchet MS" w:cstheme="minorHAnsi"/>
                <w:sz w:val="18"/>
                <w:szCs w:val="18"/>
                <w:lang w:val="lt-LT" w:eastAsia="ru-RU"/>
              </w:rPr>
            </w:pPr>
            <w:r>
              <w:rPr>
                <w:rFonts w:ascii="Trebuchet MS" w:eastAsia="Times New Roman" w:hAnsi="Trebuchet MS" w:cstheme="minorHAnsi"/>
                <w:sz w:val="18"/>
                <w:szCs w:val="18"/>
                <w:lang w:val="lt-LT" w:eastAsia="ru-RU"/>
              </w:rPr>
              <w:t>E</w:t>
            </w:r>
            <w:r w:rsidR="00CF6EE5" w:rsidRPr="00AA08DE">
              <w:rPr>
                <w:rFonts w:ascii="Trebuchet MS" w:eastAsia="Times New Roman" w:hAnsi="Trebuchet MS" w:cstheme="minorHAnsi"/>
                <w:sz w:val="18"/>
                <w:szCs w:val="18"/>
                <w:lang w:val="lt-LT" w:eastAsia="ru-RU"/>
              </w:rPr>
              <w:t>sant pastovaus dydžio srovei</w:t>
            </w:r>
            <w:r w:rsidR="00F911A1" w:rsidRPr="00AA08DE">
              <w:rPr>
                <w:rFonts w:ascii="Trebuchet MS" w:eastAsia="Times New Roman" w:hAnsi="Trebuchet MS" w:cstheme="minorHAnsi"/>
                <w:sz w:val="18"/>
                <w:szCs w:val="18"/>
                <w:lang w:val="lt-LT" w:eastAsia="ru-RU"/>
              </w:rPr>
              <w:t>/</w:t>
            </w:r>
          </w:p>
          <w:p w14:paraId="5EB59577" w14:textId="2588B05C" w:rsidR="00F911A1" w:rsidRPr="00AA08DE" w:rsidRDefault="00F911A1" w:rsidP="00AA08DE">
            <w:pPr>
              <w:spacing w:after="0" w:line="240" w:lineRule="auto"/>
              <w:jc w:val="center"/>
              <w:rPr>
                <w:rFonts w:ascii="Trebuchet MS" w:eastAsia="Times New Roman" w:hAnsi="Trebuchet MS" w:cs="Arial"/>
                <w:sz w:val="18"/>
                <w:szCs w:val="18"/>
                <w:lang w:val="en-US" w:eastAsia="ru-RU"/>
              </w:rPr>
            </w:pPr>
            <w:r w:rsidRPr="00AA08DE">
              <w:rPr>
                <w:rFonts w:ascii="Trebuchet MS" w:eastAsia="Times New Roman" w:hAnsi="Trebuchet MS" w:cs="Arial"/>
                <w:sz w:val="18"/>
                <w:szCs w:val="18"/>
                <w:lang w:val="en-US" w:eastAsia="ru-RU"/>
              </w:rPr>
              <w:t>Constant current</w:t>
            </w:r>
          </w:p>
        </w:tc>
        <w:tc>
          <w:tcPr>
            <w:tcW w:w="1002" w:type="pct"/>
            <w:vMerge w:val="restart"/>
            <w:shd w:val="clear" w:color="auto" w:fill="auto"/>
            <w:vAlign w:val="center"/>
          </w:tcPr>
          <w:p w14:paraId="0011364E" w14:textId="77777777" w:rsidR="00CF6EE5" w:rsidRPr="00AA08DE" w:rsidRDefault="00CF6EE5" w:rsidP="00CF6EE5">
            <w:pPr>
              <w:spacing w:after="0" w:line="240" w:lineRule="auto"/>
              <w:jc w:val="center"/>
              <w:rPr>
                <w:rFonts w:ascii="Trebuchet MS" w:hAnsi="Trebuchet MS" w:cs="Arial"/>
                <w:sz w:val="18"/>
                <w:szCs w:val="18"/>
                <w:lang w:val="lt-LT"/>
              </w:rPr>
            </w:pPr>
          </w:p>
        </w:tc>
        <w:tc>
          <w:tcPr>
            <w:tcW w:w="730" w:type="pct"/>
            <w:vMerge w:val="restart"/>
          </w:tcPr>
          <w:p w14:paraId="5824F470" w14:textId="77777777" w:rsidR="00CF6EE5" w:rsidRPr="00AA08DE" w:rsidRDefault="00CF6EE5" w:rsidP="00CF6EE5">
            <w:pPr>
              <w:spacing w:after="0" w:line="240" w:lineRule="auto"/>
              <w:jc w:val="center"/>
              <w:rPr>
                <w:rFonts w:ascii="Trebuchet MS" w:hAnsi="Trebuchet MS" w:cs="Arial"/>
                <w:sz w:val="18"/>
                <w:szCs w:val="18"/>
                <w:lang w:val="lt-LT"/>
              </w:rPr>
            </w:pPr>
          </w:p>
        </w:tc>
        <w:tc>
          <w:tcPr>
            <w:tcW w:w="426" w:type="pct"/>
            <w:vMerge w:val="restart"/>
          </w:tcPr>
          <w:p w14:paraId="4D206A10" w14:textId="77777777" w:rsidR="00CF6EE5" w:rsidRPr="00AA08DE" w:rsidRDefault="00CF6EE5" w:rsidP="00CF6EE5">
            <w:pPr>
              <w:spacing w:after="0" w:line="240" w:lineRule="auto"/>
              <w:jc w:val="center"/>
              <w:rPr>
                <w:rFonts w:ascii="Trebuchet MS" w:hAnsi="Trebuchet MS" w:cs="Arial"/>
                <w:sz w:val="18"/>
                <w:szCs w:val="18"/>
                <w:lang w:val="lt-LT"/>
              </w:rPr>
            </w:pPr>
          </w:p>
        </w:tc>
      </w:tr>
      <w:tr w:rsidR="00CF6EE5" w:rsidRPr="00CD709E" w14:paraId="1043BA29" w14:textId="77777777" w:rsidTr="00956A8C">
        <w:trPr>
          <w:trHeight w:val="161"/>
        </w:trPr>
        <w:tc>
          <w:tcPr>
            <w:tcW w:w="242" w:type="pct"/>
            <w:vMerge/>
            <w:vAlign w:val="center"/>
          </w:tcPr>
          <w:p w14:paraId="4E6997C5" w14:textId="77777777" w:rsidR="00CF6EE5" w:rsidRPr="00AA08DE" w:rsidRDefault="00CF6EE5" w:rsidP="006E5326">
            <w:pPr>
              <w:pStyle w:val="ListParagraph"/>
              <w:numPr>
                <w:ilvl w:val="0"/>
                <w:numId w:val="7"/>
              </w:numPr>
              <w:ind w:right="-26"/>
              <w:jc w:val="center"/>
              <w:rPr>
                <w:rFonts w:ascii="Trebuchet MS" w:hAnsi="Trebuchet MS" w:cs="Arial"/>
                <w:sz w:val="18"/>
                <w:szCs w:val="18"/>
              </w:rPr>
            </w:pPr>
          </w:p>
        </w:tc>
        <w:tc>
          <w:tcPr>
            <w:tcW w:w="1363" w:type="pct"/>
            <w:gridSpan w:val="2"/>
            <w:vMerge/>
            <w:shd w:val="clear" w:color="auto" w:fill="auto"/>
            <w:vAlign w:val="center"/>
          </w:tcPr>
          <w:p w14:paraId="43F03336" w14:textId="77777777" w:rsidR="00CF6EE5" w:rsidRPr="00AA08DE" w:rsidRDefault="00CF6EE5" w:rsidP="00CF6EE5">
            <w:pPr>
              <w:spacing w:after="0" w:line="240" w:lineRule="auto"/>
              <w:ind w:left="34" w:right="-26" w:firstLineChars="1" w:firstLine="2"/>
              <w:rPr>
                <w:rFonts w:ascii="Trebuchet MS" w:eastAsia="Times New Roman" w:hAnsi="Trebuchet MS" w:cstheme="minorHAnsi"/>
                <w:sz w:val="18"/>
                <w:szCs w:val="18"/>
                <w:lang w:val="lt-LT" w:eastAsia="ru-RU"/>
              </w:rPr>
            </w:pPr>
          </w:p>
        </w:tc>
        <w:tc>
          <w:tcPr>
            <w:tcW w:w="1237" w:type="pct"/>
            <w:shd w:val="clear" w:color="auto" w:fill="auto"/>
            <w:vAlign w:val="center"/>
          </w:tcPr>
          <w:p w14:paraId="589808CB" w14:textId="40580B24" w:rsidR="00CF6EE5" w:rsidRPr="00AA08DE" w:rsidRDefault="00A473B6" w:rsidP="00AA08DE">
            <w:pPr>
              <w:spacing w:after="0" w:line="240" w:lineRule="auto"/>
              <w:jc w:val="center"/>
              <w:rPr>
                <w:rFonts w:ascii="Trebuchet MS" w:eastAsia="Times New Roman" w:hAnsi="Trebuchet MS" w:cstheme="minorHAnsi"/>
                <w:sz w:val="18"/>
                <w:szCs w:val="18"/>
                <w:lang w:val="lt-LT" w:eastAsia="ru-RU"/>
              </w:rPr>
            </w:pPr>
            <w:r>
              <w:rPr>
                <w:rFonts w:ascii="Trebuchet MS" w:eastAsia="Times New Roman" w:hAnsi="Trebuchet MS" w:cstheme="minorHAnsi"/>
                <w:sz w:val="18"/>
                <w:szCs w:val="18"/>
                <w:lang w:val="lt-LT" w:eastAsia="ru-RU"/>
              </w:rPr>
              <w:t>E</w:t>
            </w:r>
            <w:r w:rsidR="00CF6EE5" w:rsidRPr="00AA08DE">
              <w:rPr>
                <w:rFonts w:ascii="Trebuchet MS" w:eastAsia="Times New Roman" w:hAnsi="Trebuchet MS" w:cstheme="minorHAnsi"/>
                <w:sz w:val="18"/>
                <w:szCs w:val="18"/>
                <w:lang w:val="lt-LT" w:eastAsia="ru-RU"/>
              </w:rPr>
              <w:t>sant pastovaus dydžio galiai</w:t>
            </w:r>
            <w:r w:rsidR="00F911A1" w:rsidRPr="00AA08DE">
              <w:rPr>
                <w:rFonts w:ascii="Trebuchet MS" w:eastAsia="Times New Roman" w:hAnsi="Trebuchet MS" w:cstheme="minorHAnsi"/>
                <w:sz w:val="18"/>
                <w:szCs w:val="18"/>
                <w:lang w:val="lt-LT" w:eastAsia="ru-RU"/>
              </w:rPr>
              <w:t>/</w:t>
            </w:r>
          </w:p>
          <w:p w14:paraId="70E985DE" w14:textId="6F7C8A30" w:rsidR="00F911A1" w:rsidRPr="00AA08DE" w:rsidRDefault="00AA08DE" w:rsidP="00AA08DE">
            <w:pPr>
              <w:spacing w:after="0" w:line="240" w:lineRule="auto"/>
              <w:jc w:val="center"/>
              <w:rPr>
                <w:rFonts w:ascii="Trebuchet MS" w:eastAsia="Times New Roman" w:hAnsi="Trebuchet MS" w:cstheme="minorHAnsi"/>
                <w:sz w:val="18"/>
                <w:szCs w:val="18"/>
                <w:lang w:val="en-US" w:eastAsia="ru-RU"/>
              </w:rPr>
            </w:pPr>
            <w:r w:rsidRPr="00AA08DE">
              <w:rPr>
                <w:rFonts w:ascii="Trebuchet MS" w:eastAsia="Times New Roman" w:hAnsi="Trebuchet MS" w:cstheme="minorHAnsi"/>
                <w:sz w:val="18"/>
                <w:szCs w:val="18"/>
                <w:lang w:val="en-US" w:eastAsia="ru-RU"/>
              </w:rPr>
              <w:t>Constant</w:t>
            </w:r>
            <w:r w:rsidR="00F911A1" w:rsidRPr="00AA08DE">
              <w:rPr>
                <w:rFonts w:ascii="Trebuchet MS" w:eastAsia="Times New Roman" w:hAnsi="Trebuchet MS" w:cstheme="minorHAnsi"/>
                <w:sz w:val="18"/>
                <w:szCs w:val="18"/>
                <w:lang w:val="en-US" w:eastAsia="ru-RU"/>
              </w:rPr>
              <w:t xml:space="preserve"> power</w:t>
            </w:r>
          </w:p>
        </w:tc>
        <w:tc>
          <w:tcPr>
            <w:tcW w:w="1002" w:type="pct"/>
            <w:vMerge/>
            <w:shd w:val="clear" w:color="auto" w:fill="auto"/>
            <w:vAlign w:val="center"/>
          </w:tcPr>
          <w:p w14:paraId="49C17B07" w14:textId="77777777" w:rsidR="00CF6EE5" w:rsidRPr="00AA08DE" w:rsidRDefault="00CF6EE5" w:rsidP="00CF6EE5">
            <w:pPr>
              <w:spacing w:after="0" w:line="240" w:lineRule="auto"/>
              <w:jc w:val="center"/>
              <w:rPr>
                <w:rFonts w:ascii="Trebuchet MS" w:hAnsi="Trebuchet MS" w:cs="Arial"/>
                <w:sz w:val="18"/>
                <w:szCs w:val="18"/>
                <w:lang w:val="lt-LT"/>
              </w:rPr>
            </w:pPr>
          </w:p>
        </w:tc>
        <w:tc>
          <w:tcPr>
            <w:tcW w:w="730" w:type="pct"/>
            <w:vMerge/>
          </w:tcPr>
          <w:p w14:paraId="1E998C3E" w14:textId="77777777" w:rsidR="00CF6EE5" w:rsidRPr="00AA08DE" w:rsidRDefault="00CF6EE5" w:rsidP="00CF6EE5">
            <w:pPr>
              <w:spacing w:after="0" w:line="240" w:lineRule="auto"/>
              <w:jc w:val="center"/>
              <w:rPr>
                <w:rFonts w:ascii="Trebuchet MS" w:hAnsi="Trebuchet MS" w:cs="Arial"/>
                <w:sz w:val="18"/>
                <w:szCs w:val="18"/>
                <w:lang w:val="lt-LT"/>
              </w:rPr>
            </w:pPr>
          </w:p>
        </w:tc>
        <w:tc>
          <w:tcPr>
            <w:tcW w:w="426" w:type="pct"/>
            <w:vMerge/>
          </w:tcPr>
          <w:p w14:paraId="03A5F20E" w14:textId="77777777" w:rsidR="00CF6EE5" w:rsidRPr="00AA08DE" w:rsidRDefault="00CF6EE5" w:rsidP="00CF6EE5">
            <w:pPr>
              <w:spacing w:after="0" w:line="240" w:lineRule="auto"/>
              <w:jc w:val="center"/>
              <w:rPr>
                <w:rFonts w:ascii="Trebuchet MS" w:hAnsi="Trebuchet MS" w:cs="Arial"/>
                <w:sz w:val="18"/>
                <w:szCs w:val="18"/>
                <w:lang w:val="lt-LT"/>
              </w:rPr>
            </w:pPr>
          </w:p>
        </w:tc>
      </w:tr>
      <w:tr w:rsidR="003649C8" w:rsidRPr="00CD709E" w14:paraId="48FD8742" w14:textId="77777777" w:rsidTr="00956A8C">
        <w:trPr>
          <w:trHeight w:val="161"/>
        </w:trPr>
        <w:tc>
          <w:tcPr>
            <w:tcW w:w="242" w:type="pct"/>
            <w:vAlign w:val="center"/>
          </w:tcPr>
          <w:p w14:paraId="4D74AD9F"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4EEC9014" w14:textId="77777777"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Srovės matavimo tikslumas ir skiriamoji geba ne blogesni kaip/</w:t>
            </w:r>
          </w:p>
          <w:p w14:paraId="103596CA" w14:textId="64602090"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473B6">
              <w:rPr>
                <w:rFonts w:ascii="Trebuchet MS" w:eastAsia="Times New Roman" w:hAnsi="Trebuchet MS" w:cs="Arial"/>
                <w:sz w:val="18"/>
                <w:szCs w:val="18"/>
                <w:lang w:val="en-US" w:eastAsia="ru-RU"/>
              </w:rPr>
              <w:t xml:space="preserve">Current measurement inaccuracy and resolution </w:t>
            </w:r>
            <w:r>
              <w:rPr>
                <w:rFonts w:ascii="Trebuchet MS" w:eastAsia="Times New Roman" w:hAnsi="Trebuchet MS" w:cs="Arial"/>
                <w:sz w:val="18"/>
                <w:szCs w:val="18"/>
                <w:lang w:val="en-US" w:eastAsia="ru-RU"/>
              </w:rPr>
              <w:t>equal or better</w:t>
            </w:r>
          </w:p>
        </w:tc>
        <w:tc>
          <w:tcPr>
            <w:tcW w:w="1237" w:type="pct"/>
            <w:shd w:val="clear" w:color="auto" w:fill="auto"/>
            <w:vAlign w:val="center"/>
          </w:tcPr>
          <w:p w14:paraId="56CE1139" w14:textId="77777777" w:rsidR="003649C8" w:rsidRPr="00AA08DE" w:rsidRDefault="003649C8" w:rsidP="003649C8">
            <w:pPr>
              <w:spacing w:after="0" w:line="240" w:lineRule="auto"/>
              <w:ind w:leftChars="-2" w:left="-4"/>
              <w:jc w:val="center"/>
              <w:rPr>
                <w:rFonts w:ascii="Trebuchet MS" w:hAnsi="Trebuchet MS"/>
                <w:sz w:val="18"/>
                <w:szCs w:val="18"/>
                <w:lang w:val="lt-LT"/>
              </w:rPr>
            </w:pPr>
            <w:r w:rsidRPr="00AA08DE">
              <w:rPr>
                <w:rFonts w:ascii="Trebuchet MS" w:hAnsi="Trebuchet MS"/>
                <w:sz w:val="18"/>
                <w:szCs w:val="18"/>
                <w:lang w:val="lt-LT"/>
              </w:rPr>
              <w:t>± 0,5% rodmens/</w:t>
            </w:r>
            <w:r w:rsidRPr="00A473B6">
              <w:rPr>
                <w:rFonts w:ascii="Trebuchet MS" w:hAnsi="Trebuchet MS"/>
                <w:sz w:val="18"/>
                <w:szCs w:val="18"/>
                <w:lang w:val="en-US"/>
              </w:rPr>
              <w:t xml:space="preserve">of reading </w:t>
            </w:r>
            <w:r w:rsidRPr="00AA08DE">
              <w:rPr>
                <w:rFonts w:ascii="Trebuchet MS" w:hAnsi="Trebuchet MS"/>
                <w:sz w:val="18"/>
                <w:szCs w:val="18"/>
                <w:lang w:val="lt-LT"/>
              </w:rPr>
              <w:t>± 0,1A;</w:t>
            </w:r>
          </w:p>
          <w:p w14:paraId="3A779A8A" w14:textId="77777777" w:rsidR="003649C8" w:rsidRPr="00AA08DE" w:rsidRDefault="003649C8" w:rsidP="003649C8">
            <w:pPr>
              <w:spacing w:after="0" w:line="240" w:lineRule="auto"/>
              <w:ind w:leftChars="-2" w:left="-4"/>
              <w:jc w:val="center"/>
              <w:rPr>
                <w:rFonts w:ascii="Trebuchet MS" w:hAnsi="Trebuchet MS"/>
                <w:sz w:val="18"/>
                <w:szCs w:val="18"/>
                <w:lang w:val="lt-LT"/>
              </w:rPr>
            </w:pPr>
            <w:r w:rsidRPr="00AA08DE">
              <w:rPr>
                <w:rFonts w:ascii="Trebuchet MS" w:hAnsi="Trebuchet MS"/>
                <w:sz w:val="18"/>
                <w:szCs w:val="18"/>
                <w:lang w:val="lt-LT"/>
              </w:rPr>
              <w:t>skiriamoji geba/</w:t>
            </w:r>
            <w:r w:rsidRPr="00A473B6">
              <w:rPr>
                <w:rFonts w:ascii="Trebuchet MS" w:hAnsi="Trebuchet MS"/>
                <w:sz w:val="18"/>
                <w:szCs w:val="18"/>
                <w:lang w:val="en-US"/>
              </w:rPr>
              <w:t>resolution</w:t>
            </w:r>
            <w:r w:rsidRPr="00AA08DE">
              <w:rPr>
                <w:rFonts w:ascii="Trebuchet MS" w:hAnsi="Trebuchet MS"/>
                <w:sz w:val="18"/>
                <w:szCs w:val="18"/>
                <w:lang w:val="lt-LT"/>
              </w:rPr>
              <w:t xml:space="preserve"> 0,1A</w:t>
            </w:r>
          </w:p>
          <w:p w14:paraId="72E677AE" w14:textId="77777777" w:rsidR="003649C8" w:rsidRDefault="003649C8" w:rsidP="003649C8">
            <w:pPr>
              <w:spacing w:after="0" w:line="240" w:lineRule="auto"/>
              <w:jc w:val="center"/>
              <w:rPr>
                <w:rFonts w:ascii="Trebuchet MS" w:eastAsia="Times New Roman" w:hAnsi="Trebuchet MS" w:cstheme="minorHAnsi"/>
                <w:sz w:val="18"/>
                <w:szCs w:val="18"/>
                <w:lang w:val="lt-LT" w:eastAsia="ru-RU"/>
              </w:rPr>
            </w:pPr>
          </w:p>
        </w:tc>
        <w:tc>
          <w:tcPr>
            <w:tcW w:w="1002" w:type="pct"/>
            <w:shd w:val="clear" w:color="auto" w:fill="auto"/>
            <w:vAlign w:val="center"/>
          </w:tcPr>
          <w:p w14:paraId="0E8A462D"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69B2D87A"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0D27C000"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CD709E" w14:paraId="02C857CF" w14:textId="77777777" w:rsidTr="00956A8C">
        <w:trPr>
          <w:trHeight w:val="161"/>
        </w:trPr>
        <w:tc>
          <w:tcPr>
            <w:tcW w:w="242" w:type="pct"/>
            <w:vAlign w:val="center"/>
          </w:tcPr>
          <w:p w14:paraId="38C2E082"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19706A04" w14:textId="77777777" w:rsidR="003649C8"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theme="minorHAnsi"/>
                <w:sz w:val="18"/>
                <w:szCs w:val="18"/>
                <w:lang w:val="lt-LT" w:eastAsia="ru-RU"/>
              </w:rPr>
              <w:t>Įtampos matavimo tikslumas ir skiriamoji geba ne blogesni kaip/</w:t>
            </w:r>
            <w:r w:rsidRPr="00AA08DE">
              <w:rPr>
                <w:rFonts w:ascii="Trebuchet MS" w:eastAsia="Times New Roman" w:hAnsi="Trebuchet MS" w:cs="Arial"/>
                <w:sz w:val="18"/>
                <w:szCs w:val="18"/>
                <w:lang w:val="lt-LT" w:eastAsia="ru-RU"/>
              </w:rPr>
              <w:t xml:space="preserve"> </w:t>
            </w:r>
          </w:p>
          <w:p w14:paraId="272BB046" w14:textId="089FD2AE"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473B6">
              <w:rPr>
                <w:rFonts w:ascii="Trebuchet MS" w:eastAsia="Times New Roman" w:hAnsi="Trebuchet MS" w:cs="Arial"/>
                <w:sz w:val="18"/>
                <w:szCs w:val="18"/>
                <w:lang w:val="en-US" w:eastAsia="ru-RU"/>
              </w:rPr>
              <w:t>Voltage measurement inaccuracy and resolution</w:t>
            </w:r>
            <w:r>
              <w:rPr>
                <w:rFonts w:ascii="Trebuchet MS" w:eastAsia="Times New Roman" w:hAnsi="Trebuchet MS" w:cs="Arial"/>
                <w:sz w:val="18"/>
                <w:szCs w:val="18"/>
                <w:lang w:val="en-US" w:eastAsia="ru-RU"/>
              </w:rPr>
              <w:t xml:space="preserve"> equal or better</w:t>
            </w:r>
          </w:p>
        </w:tc>
        <w:tc>
          <w:tcPr>
            <w:tcW w:w="1237" w:type="pct"/>
            <w:shd w:val="clear" w:color="auto" w:fill="auto"/>
            <w:vAlign w:val="center"/>
          </w:tcPr>
          <w:p w14:paraId="76620BAA" w14:textId="77777777" w:rsidR="003649C8" w:rsidRPr="00AA08DE" w:rsidRDefault="003649C8" w:rsidP="003649C8">
            <w:pPr>
              <w:spacing w:after="0" w:line="240" w:lineRule="auto"/>
              <w:ind w:leftChars="-2" w:left="-4"/>
              <w:jc w:val="center"/>
              <w:rPr>
                <w:rFonts w:ascii="Trebuchet MS" w:hAnsi="Trebuchet MS"/>
                <w:sz w:val="18"/>
                <w:szCs w:val="18"/>
                <w:lang w:val="lt-LT"/>
              </w:rPr>
            </w:pPr>
            <w:r w:rsidRPr="00AA08DE">
              <w:rPr>
                <w:rFonts w:ascii="Trebuchet MS" w:hAnsi="Trebuchet MS"/>
                <w:sz w:val="18"/>
                <w:szCs w:val="18"/>
                <w:lang w:val="lt-LT"/>
              </w:rPr>
              <w:t>± 0,5% rodmens/</w:t>
            </w:r>
            <w:r w:rsidRPr="00A473B6">
              <w:rPr>
                <w:rFonts w:ascii="Trebuchet MS" w:hAnsi="Trebuchet MS"/>
                <w:sz w:val="18"/>
                <w:szCs w:val="18"/>
                <w:lang w:val="en-US"/>
              </w:rPr>
              <w:t>of reading</w:t>
            </w:r>
            <w:r w:rsidRPr="00AA08DE">
              <w:rPr>
                <w:rFonts w:ascii="Trebuchet MS" w:hAnsi="Trebuchet MS"/>
                <w:sz w:val="18"/>
                <w:szCs w:val="18"/>
                <w:lang w:val="lt-LT"/>
              </w:rPr>
              <w:t xml:space="preserve"> ± 0,1V;</w:t>
            </w:r>
          </w:p>
          <w:p w14:paraId="52162720" w14:textId="2A666A47" w:rsidR="003649C8" w:rsidRDefault="003649C8" w:rsidP="003649C8">
            <w:pPr>
              <w:spacing w:after="0" w:line="240" w:lineRule="auto"/>
              <w:jc w:val="center"/>
              <w:rPr>
                <w:rFonts w:ascii="Trebuchet MS" w:eastAsia="Times New Roman" w:hAnsi="Trebuchet MS" w:cstheme="minorHAnsi"/>
                <w:sz w:val="18"/>
                <w:szCs w:val="18"/>
                <w:lang w:val="lt-LT" w:eastAsia="ru-RU"/>
              </w:rPr>
            </w:pPr>
            <w:r w:rsidRPr="00AA08DE">
              <w:rPr>
                <w:rFonts w:ascii="Trebuchet MS" w:hAnsi="Trebuchet MS"/>
                <w:sz w:val="18"/>
                <w:szCs w:val="18"/>
                <w:lang w:val="lt-LT"/>
              </w:rPr>
              <w:t>skiriamoji geba 0,1V</w:t>
            </w:r>
          </w:p>
        </w:tc>
        <w:tc>
          <w:tcPr>
            <w:tcW w:w="1002" w:type="pct"/>
            <w:shd w:val="clear" w:color="auto" w:fill="auto"/>
            <w:vAlign w:val="center"/>
          </w:tcPr>
          <w:p w14:paraId="36E7CB38"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756BFFF4"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4B4720F6"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CD709E" w14:paraId="3337D1CD" w14:textId="77777777" w:rsidTr="00956A8C">
        <w:trPr>
          <w:trHeight w:val="161"/>
        </w:trPr>
        <w:tc>
          <w:tcPr>
            <w:tcW w:w="242" w:type="pct"/>
            <w:vAlign w:val="center"/>
          </w:tcPr>
          <w:p w14:paraId="47CE3421"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3607E076" w14:textId="77777777"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Laiko matavimo tikslumas ir skiriamoji geba ne blogesni kaip/</w:t>
            </w:r>
          </w:p>
          <w:p w14:paraId="4CB2C0FC" w14:textId="673AF152"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473B6">
              <w:rPr>
                <w:rFonts w:ascii="Trebuchet MS" w:eastAsia="Times New Roman" w:hAnsi="Trebuchet MS" w:cs="Arial"/>
                <w:sz w:val="18"/>
                <w:szCs w:val="18"/>
                <w:lang w:val="en-US" w:eastAsia="ru-RU"/>
              </w:rPr>
              <w:t>Time measurement inaccuracy and resolution</w:t>
            </w:r>
            <w:r>
              <w:rPr>
                <w:rFonts w:ascii="Trebuchet MS" w:eastAsia="Times New Roman" w:hAnsi="Trebuchet MS" w:cs="Arial"/>
                <w:sz w:val="18"/>
                <w:szCs w:val="18"/>
                <w:lang w:val="en-US" w:eastAsia="ru-RU"/>
              </w:rPr>
              <w:t xml:space="preserve"> equal or better</w:t>
            </w:r>
          </w:p>
        </w:tc>
        <w:tc>
          <w:tcPr>
            <w:tcW w:w="1237" w:type="pct"/>
            <w:shd w:val="clear" w:color="auto" w:fill="auto"/>
            <w:vAlign w:val="center"/>
          </w:tcPr>
          <w:p w14:paraId="00A26C13" w14:textId="5B48CA8D" w:rsidR="003649C8" w:rsidRDefault="003649C8" w:rsidP="003649C8">
            <w:pPr>
              <w:spacing w:after="0" w:line="240" w:lineRule="auto"/>
              <w:jc w:val="center"/>
              <w:rPr>
                <w:rFonts w:ascii="Trebuchet MS" w:eastAsia="Times New Roman" w:hAnsi="Trebuchet MS" w:cstheme="minorHAnsi"/>
                <w:sz w:val="18"/>
                <w:szCs w:val="18"/>
                <w:lang w:val="lt-LT" w:eastAsia="ru-RU"/>
              </w:rPr>
            </w:pPr>
            <w:r w:rsidRPr="00AA08DE">
              <w:rPr>
                <w:rFonts w:ascii="Trebuchet MS" w:hAnsi="Trebuchet MS"/>
                <w:sz w:val="18"/>
                <w:szCs w:val="18"/>
                <w:lang w:val="lt-LT"/>
              </w:rPr>
              <w:t>± 0,1% rodmens/</w:t>
            </w:r>
            <w:r w:rsidRPr="00A473B6">
              <w:rPr>
                <w:rFonts w:ascii="Trebuchet MS" w:hAnsi="Trebuchet MS"/>
                <w:sz w:val="18"/>
                <w:szCs w:val="18"/>
                <w:lang w:val="en-US"/>
              </w:rPr>
              <w:t xml:space="preserve">of reading </w:t>
            </w:r>
            <w:r w:rsidRPr="00AA08DE">
              <w:rPr>
                <w:rFonts w:ascii="Trebuchet MS" w:hAnsi="Trebuchet MS"/>
                <w:sz w:val="18"/>
                <w:szCs w:val="18"/>
                <w:lang w:val="lt-LT"/>
              </w:rPr>
              <w:t>± 1 skaitmuo/</w:t>
            </w:r>
            <w:r w:rsidRPr="00A473B6">
              <w:rPr>
                <w:rFonts w:ascii="Trebuchet MS" w:hAnsi="Trebuchet MS"/>
                <w:sz w:val="18"/>
                <w:szCs w:val="18"/>
                <w:lang w:val="en-US"/>
              </w:rPr>
              <w:t>digit</w:t>
            </w:r>
          </w:p>
        </w:tc>
        <w:tc>
          <w:tcPr>
            <w:tcW w:w="1002" w:type="pct"/>
            <w:shd w:val="clear" w:color="auto" w:fill="auto"/>
            <w:vAlign w:val="center"/>
          </w:tcPr>
          <w:p w14:paraId="7218D749"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3E08092D"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5554D9E4"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CD709E" w14:paraId="766756C2" w14:textId="7B35DE44" w:rsidTr="00956A8C">
        <w:trPr>
          <w:trHeight w:val="255"/>
        </w:trPr>
        <w:tc>
          <w:tcPr>
            <w:tcW w:w="242" w:type="pct"/>
            <w:vAlign w:val="center"/>
          </w:tcPr>
          <w:p w14:paraId="064A7D67"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12A2C7CF" w14:textId="66795F73"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Prietaiso suderinamumas su kit</w:t>
            </w:r>
            <w:r w:rsidR="00271393">
              <w:rPr>
                <w:rFonts w:ascii="Trebuchet MS" w:eastAsia="Times New Roman" w:hAnsi="Trebuchet MS" w:cstheme="minorHAnsi"/>
                <w:sz w:val="18"/>
                <w:szCs w:val="18"/>
                <w:lang w:val="lt-LT" w:eastAsia="ru-RU"/>
              </w:rPr>
              <w:t>a</w:t>
            </w:r>
            <w:r w:rsidRPr="00AA08DE">
              <w:rPr>
                <w:rFonts w:ascii="Trebuchet MS" w:eastAsia="Times New Roman" w:hAnsi="Trebuchet MS" w:cstheme="minorHAnsi"/>
                <w:sz w:val="18"/>
                <w:szCs w:val="18"/>
                <w:lang w:val="lt-LT" w:eastAsia="ru-RU"/>
              </w:rPr>
              <w:t xml:space="preserve"> matavimo įranga/</w:t>
            </w:r>
          </w:p>
          <w:p w14:paraId="6C10C325" w14:textId="2AA1C521"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en-US" w:eastAsia="ru-RU"/>
              </w:rPr>
            </w:pPr>
            <w:r w:rsidRPr="00AA08DE">
              <w:rPr>
                <w:rFonts w:ascii="Trebuchet MS" w:eastAsia="Times New Roman" w:hAnsi="Trebuchet MS" w:cstheme="minorHAnsi"/>
                <w:sz w:val="18"/>
                <w:szCs w:val="18"/>
                <w:lang w:val="en-US" w:eastAsia="ru-RU"/>
              </w:rPr>
              <w:t>Device compatibility to other measurement equipment</w:t>
            </w:r>
          </w:p>
        </w:tc>
        <w:tc>
          <w:tcPr>
            <w:tcW w:w="1237" w:type="pct"/>
            <w:shd w:val="clear" w:color="auto" w:fill="auto"/>
            <w:vAlign w:val="center"/>
          </w:tcPr>
          <w:p w14:paraId="3EC7B622" w14:textId="63FBBBB2" w:rsidR="003649C8" w:rsidRPr="00AA08DE" w:rsidRDefault="003649C8" w:rsidP="00956A8C">
            <w:pPr>
              <w:spacing w:after="0" w:line="240" w:lineRule="auto"/>
              <w:ind w:left="-112" w:right="-53"/>
              <w:jc w:val="center"/>
              <w:rPr>
                <w:rFonts w:ascii="Trebuchet MS" w:eastAsia="Times New Roman" w:hAnsi="Trebuchet MS" w:cstheme="minorHAnsi"/>
                <w:sz w:val="18"/>
                <w:szCs w:val="18"/>
                <w:lang w:val="lt-LT" w:eastAsia="ru-RU"/>
              </w:rPr>
            </w:pPr>
            <w:r>
              <w:rPr>
                <w:rFonts w:ascii="Trebuchet MS" w:eastAsia="Times New Roman" w:hAnsi="Trebuchet MS" w:cstheme="minorHAnsi"/>
                <w:sz w:val="18"/>
                <w:szCs w:val="18"/>
                <w:lang w:val="lt-LT" w:eastAsia="ru-RU"/>
              </w:rPr>
              <w:t>A</w:t>
            </w:r>
            <w:r w:rsidRPr="00AA08DE">
              <w:rPr>
                <w:rFonts w:ascii="Trebuchet MS" w:eastAsia="Times New Roman" w:hAnsi="Trebuchet MS" w:cstheme="minorHAnsi"/>
                <w:sz w:val="18"/>
                <w:szCs w:val="18"/>
                <w:lang w:val="lt-LT" w:eastAsia="ru-RU"/>
              </w:rPr>
              <w:t>kumuliatorių baterijos Iškrovos testo metu naudojant papildomą prietaisą (MEGGER BITE5) turi būti galimybė matuoti visos baterijos arba pasirinkto elemento įtampą bei srovę (naudojamas papildomos srovės replės). Abiejų prietaisų išmatuoti duomenys turi būti pasiekiami toje pačioje programinėje įrangoje/</w:t>
            </w:r>
          </w:p>
          <w:p w14:paraId="3D656884" w14:textId="3762C5A7" w:rsidR="003649C8" w:rsidRPr="00AA08DE" w:rsidRDefault="003649C8" w:rsidP="00956A8C">
            <w:pPr>
              <w:spacing w:after="0" w:line="240" w:lineRule="auto"/>
              <w:ind w:left="-112" w:right="-53"/>
              <w:jc w:val="center"/>
              <w:rPr>
                <w:rFonts w:ascii="Trebuchet MS" w:eastAsia="Times New Roman" w:hAnsi="Trebuchet MS" w:cs="Arial"/>
                <w:sz w:val="18"/>
                <w:szCs w:val="18"/>
                <w:lang w:val="en-US" w:eastAsia="ru-RU"/>
              </w:rPr>
            </w:pPr>
            <w:r w:rsidRPr="00AA08DE">
              <w:rPr>
                <w:rFonts w:ascii="Trebuchet MS" w:eastAsia="Times New Roman" w:hAnsi="Trebuchet MS" w:cs="Arial"/>
                <w:sz w:val="18"/>
                <w:szCs w:val="18"/>
                <w:lang w:val="en-US" w:eastAsia="ru-RU"/>
              </w:rPr>
              <w:t>During the discharge test, using an additional device (MEGGER BITE5), it must be possible to measure the voltage and current of the entire battery or a selected element (an additional current clamp is used). The measured data of both devices must be available in the same software.</w:t>
            </w:r>
          </w:p>
        </w:tc>
        <w:tc>
          <w:tcPr>
            <w:tcW w:w="1002" w:type="pct"/>
            <w:shd w:val="clear" w:color="auto" w:fill="auto"/>
            <w:vAlign w:val="center"/>
          </w:tcPr>
          <w:p w14:paraId="65FA620A" w14:textId="77777777" w:rsidR="003649C8" w:rsidRPr="00AA08DE" w:rsidRDefault="003649C8" w:rsidP="003649C8">
            <w:pPr>
              <w:spacing w:after="0" w:line="240" w:lineRule="auto"/>
              <w:ind w:left="-13" w:hanging="1"/>
              <w:jc w:val="center"/>
              <w:rPr>
                <w:rFonts w:ascii="Trebuchet MS" w:hAnsi="Trebuchet MS" w:cs="Arial"/>
                <w:sz w:val="18"/>
                <w:szCs w:val="18"/>
                <w:lang w:val="lt-LT"/>
              </w:rPr>
            </w:pPr>
          </w:p>
        </w:tc>
        <w:tc>
          <w:tcPr>
            <w:tcW w:w="730" w:type="pct"/>
          </w:tcPr>
          <w:p w14:paraId="2C3C04D9" w14:textId="77777777" w:rsidR="003649C8" w:rsidRPr="00AA08DE" w:rsidRDefault="003649C8" w:rsidP="003649C8">
            <w:pPr>
              <w:spacing w:after="0" w:line="240" w:lineRule="auto"/>
              <w:ind w:left="-13" w:hanging="1"/>
              <w:jc w:val="center"/>
              <w:rPr>
                <w:rFonts w:ascii="Trebuchet MS" w:hAnsi="Trebuchet MS" w:cs="Arial"/>
                <w:sz w:val="18"/>
                <w:szCs w:val="18"/>
                <w:lang w:val="lt-LT"/>
              </w:rPr>
            </w:pPr>
          </w:p>
        </w:tc>
        <w:tc>
          <w:tcPr>
            <w:tcW w:w="426" w:type="pct"/>
          </w:tcPr>
          <w:p w14:paraId="5C9CDC86" w14:textId="77777777" w:rsidR="003649C8" w:rsidRPr="00AA08DE" w:rsidRDefault="003649C8" w:rsidP="003649C8">
            <w:pPr>
              <w:spacing w:after="0" w:line="240" w:lineRule="auto"/>
              <w:ind w:left="-13" w:hanging="1"/>
              <w:jc w:val="center"/>
              <w:rPr>
                <w:rFonts w:ascii="Trebuchet MS" w:hAnsi="Trebuchet MS" w:cs="Arial"/>
                <w:sz w:val="18"/>
                <w:szCs w:val="18"/>
                <w:lang w:val="lt-LT"/>
              </w:rPr>
            </w:pPr>
          </w:p>
        </w:tc>
      </w:tr>
      <w:tr w:rsidR="003649C8" w:rsidRPr="00AA08DE" w14:paraId="78940197" w14:textId="08C4EA68" w:rsidTr="00956A8C">
        <w:trPr>
          <w:trHeight w:val="255"/>
        </w:trPr>
        <w:tc>
          <w:tcPr>
            <w:tcW w:w="242" w:type="pct"/>
            <w:vAlign w:val="center"/>
          </w:tcPr>
          <w:p w14:paraId="53A2FD14"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5A99909C" w14:textId="20665F2E"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Naudojimo (matavimo) aplinkos temperatūra,/</w:t>
            </w:r>
          </w:p>
          <w:p w14:paraId="75784344" w14:textId="7AD6812D" w:rsidR="003649C8" w:rsidRPr="00A473B6" w:rsidRDefault="003649C8" w:rsidP="003649C8">
            <w:pPr>
              <w:spacing w:after="0" w:line="240" w:lineRule="auto"/>
              <w:ind w:left="34" w:right="-26" w:firstLineChars="1" w:firstLine="2"/>
              <w:rPr>
                <w:rFonts w:ascii="Trebuchet MS" w:eastAsia="Times New Roman" w:hAnsi="Trebuchet MS" w:cs="Arial"/>
                <w:sz w:val="18"/>
                <w:szCs w:val="18"/>
                <w:lang w:val="en-US" w:eastAsia="ru-RU"/>
              </w:rPr>
            </w:pPr>
            <w:r w:rsidRPr="00A473B6">
              <w:rPr>
                <w:rFonts w:ascii="Trebuchet MS" w:eastAsia="Times New Roman" w:hAnsi="Trebuchet MS" w:cs="Arial"/>
                <w:sz w:val="18"/>
                <w:szCs w:val="18"/>
                <w:lang w:val="en-US" w:eastAsia="ru-RU"/>
              </w:rPr>
              <w:t xml:space="preserve">Operating (measuring) ambient temperature, </w:t>
            </w:r>
            <w:proofErr w:type="spellStart"/>
            <w:r w:rsidRPr="00A473B6">
              <w:rPr>
                <w:rFonts w:ascii="Trebuchet MS" w:hAnsi="Trebuchet MS" w:cs="Arial"/>
                <w:color w:val="000000"/>
                <w:sz w:val="18"/>
                <w:szCs w:val="18"/>
                <w:vertAlign w:val="superscript"/>
                <w:lang w:val="en-US"/>
              </w:rPr>
              <w:t>o</w:t>
            </w:r>
            <w:r w:rsidRPr="00A473B6">
              <w:rPr>
                <w:rFonts w:ascii="Trebuchet MS" w:hAnsi="Trebuchet MS" w:cs="Arial"/>
                <w:color w:val="000000"/>
                <w:sz w:val="18"/>
                <w:szCs w:val="18"/>
                <w:lang w:val="en-US"/>
              </w:rPr>
              <w:t>C</w:t>
            </w:r>
            <w:proofErr w:type="spellEnd"/>
          </w:p>
        </w:tc>
        <w:tc>
          <w:tcPr>
            <w:tcW w:w="1237" w:type="pct"/>
            <w:shd w:val="clear" w:color="auto" w:fill="auto"/>
            <w:vAlign w:val="center"/>
          </w:tcPr>
          <w:p w14:paraId="799F8A92" w14:textId="419A1682" w:rsidR="003649C8" w:rsidRPr="00AA08DE" w:rsidRDefault="003649C8" w:rsidP="003649C8">
            <w:pPr>
              <w:spacing w:after="0" w:line="240" w:lineRule="auto"/>
              <w:jc w:val="center"/>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Nuo/</w:t>
            </w:r>
            <w:r w:rsidRPr="00A473B6">
              <w:rPr>
                <w:rFonts w:ascii="Trebuchet MS" w:eastAsia="Times New Roman" w:hAnsi="Trebuchet MS" w:cs="Arial"/>
                <w:sz w:val="18"/>
                <w:szCs w:val="18"/>
                <w:lang w:val="en-US" w:eastAsia="ru-RU"/>
              </w:rPr>
              <w:t>from</w:t>
            </w:r>
            <w:r w:rsidRPr="00AA08DE">
              <w:rPr>
                <w:rFonts w:ascii="Trebuchet MS" w:eastAsia="Times New Roman" w:hAnsi="Trebuchet MS" w:cs="Arial"/>
                <w:sz w:val="18"/>
                <w:szCs w:val="18"/>
                <w:lang w:val="lt-LT" w:eastAsia="ru-RU"/>
              </w:rPr>
              <w:t xml:space="preserve"> ≤+5 iki/to ≥40</w:t>
            </w:r>
          </w:p>
        </w:tc>
        <w:tc>
          <w:tcPr>
            <w:tcW w:w="1002" w:type="pct"/>
            <w:shd w:val="clear" w:color="auto" w:fill="auto"/>
            <w:vAlign w:val="center"/>
          </w:tcPr>
          <w:p w14:paraId="1C81A35A"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38F72CB5"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05615693"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AA08DE" w14:paraId="43688320" w14:textId="05489283" w:rsidTr="00956A8C">
        <w:trPr>
          <w:trHeight w:val="255"/>
        </w:trPr>
        <w:tc>
          <w:tcPr>
            <w:tcW w:w="242" w:type="pct"/>
            <w:vAlign w:val="center"/>
          </w:tcPr>
          <w:p w14:paraId="0A989FC1"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6143ABE2" w14:textId="77777777" w:rsidR="003649C8" w:rsidRPr="00AA08DE" w:rsidRDefault="003649C8" w:rsidP="003649C8">
            <w:pPr>
              <w:spacing w:after="0" w:line="240" w:lineRule="auto"/>
              <w:ind w:left="34" w:right="-26" w:firstLineChars="1" w:firstLine="2"/>
              <w:rPr>
                <w:rFonts w:ascii="Trebuchet MS" w:hAnsi="Trebuchet MS" w:cs="Arial"/>
                <w:sz w:val="18"/>
                <w:szCs w:val="18"/>
                <w:lang w:val="lt-LT"/>
              </w:rPr>
            </w:pPr>
            <w:r w:rsidRPr="00AA08DE">
              <w:rPr>
                <w:rFonts w:ascii="Trebuchet MS" w:hAnsi="Trebuchet MS" w:cs="Arial"/>
                <w:sz w:val="18"/>
                <w:szCs w:val="18"/>
                <w:lang w:val="lt-LT"/>
              </w:rPr>
              <w:t>Sandėliavimo (transportavimo) aplinkos temperatūra/</w:t>
            </w:r>
          </w:p>
          <w:p w14:paraId="5B87E0CB" w14:textId="3DE39BE3" w:rsidR="003649C8" w:rsidRPr="00A473B6" w:rsidRDefault="003649C8" w:rsidP="003649C8">
            <w:pPr>
              <w:spacing w:after="0" w:line="240" w:lineRule="auto"/>
              <w:ind w:left="34" w:right="-26" w:firstLineChars="1" w:firstLine="2"/>
              <w:rPr>
                <w:rFonts w:ascii="Trebuchet MS" w:hAnsi="Trebuchet MS" w:cs="Arial"/>
                <w:sz w:val="18"/>
                <w:szCs w:val="18"/>
                <w:lang w:val="en-US"/>
              </w:rPr>
            </w:pPr>
            <w:r w:rsidRPr="00A473B6">
              <w:rPr>
                <w:rFonts w:ascii="Trebuchet MS" w:hAnsi="Trebuchet MS" w:cs="Arial"/>
                <w:sz w:val="18"/>
                <w:szCs w:val="18"/>
                <w:lang w:val="en-US"/>
              </w:rPr>
              <w:t xml:space="preserve">Storage (transport) ambient temperature, </w:t>
            </w:r>
            <w:proofErr w:type="spellStart"/>
            <w:r w:rsidRPr="00A473B6">
              <w:rPr>
                <w:rFonts w:ascii="Trebuchet MS" w:hAnsi="Trebuchet MS" w:cs="Arial"/>
                <w:color w:val="000000"/>
                <w:sz w:val="18"/>
                <w:szCs w:val="18"/>
                <w:vertAlign w:val="superscript"/>
                <w:lang w:val="en-US"/>
              </w:rPr>
              <w:t>o</w:t>
            </w:r>
            <w:r w:rsidRPr="00A473B6">
              <w:rPr>
                <w:rFonts w:ascii="Trebuchet MS" w:hAnsi="Trebuchet MS" w:cs="Arial"/>
                <w:color w:val="000000"/>
                <w:sz w:val="18"/>
                <w:szCs w:val="18"/>
                <w:lang w:val="en-US"/>
              </w:rPr>
              <w:t>C</w:t>
            </w:r>
            <w:proofErr w:type="spellEnd"/>
          </w:p>
        </w:tc>
        <w:tc>
          <w:tcPr>
            <w:tcW w:w="1237" w:type="pct"/>
            <w:shd w:val="clear" w:color="auto" w:fill="auto"/>
            <w:vAlign w:val="center"/>
          </w:tcPr>
          <w:p w14:paraId="06C7B506" w14:textId="39A33114" w:rsidR="003649C8" w:rsidRPr="00AA08DE" w:rsidRDefault="003649C8" w:rsidP="003649C8">
            <w:pPr>
              <w:spacing w:after="0" w:line="240" w:lineRule="auto"/>
              <w:jc w:val="center"/>
              <w:rPr>
                <w:rFonts w:ascii="Trebuchet MS" w:hAnsi="Trebuchet MS" w:cs="Arial"/>
                <w:sz w:val="18"/>
                <w:szCs w:val="18"/>
                <w:lang w:val="lt-LT"/>
              </w:rPr>
            </w:pPr>
            <w:r w:rsidRPr="00AA08DE">
              <w:rPr>
                <w:rFonts w:ascii="Trebuchet MS" w:eastAsia="Times New Roman" w:hAnsi="Trebuchet MS" w:cs="Arial"/>
                <w:sz w:val="18"/>
                <w:szCs w:val="18"/>
                <w:lang w:val="lt-LT" w:eastAsia="ru-RU"/>
              </w:rPr>
              <w:t>Nuo/</w:t>
            </w:r>
            <w:r w:rsidRPr="00A473B6">
              <w:rPr>
                <w:rFonts w:ascii="Trebuchet MS" w:eastAsia="Times New Roman" w:hAnsi="Trebuchet MS" w:cs="Arial"/>
                <w:sz w:val="18"/>
                <w:szCs w:val="18"/>
                <w:lang w:val="en-US" w:eastAsia="ru-RU"/>
              </w:rPr>
              <w:t>from</w:t>
            </w:r>
            <w:r w:rsidRPr="00AA08DE">
              <w:rPr>
                <w:rFonts w:ascii="Trebuchet MS" w:eastAsia="Times New Roman" w:hAnsi="Trebuchet MS" w:cs="Arial"/>
                <w:sz w:val="18"/>
                <w:szCs w:val="18"/>
                <w:lang w:val="lt-LT" w:eastAsia="ru-RU"/>
              </w:rPr>
              <w:t xml:space="preserve"> ≤+20 iki/to ≥50</w:t>
            </w:r>
          </w:p>
        </w:tc>
        <w:tc>
          <w:tcPr>
            <w:tcW w:w="1002" w:type="pct"/>
            <w:shd w:val="clear" w:color="auto" w:fill="auto"/>
            <w:vAlign w:val="center"/>
          </w:tcPr>
          <w:p w14:paraId="36786286"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7A7E31F6"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4C296D4D"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AA08DE" w14:paraId="4454CBC1" w14:textId="3EE7E588" w:rsidTr="00956A8C">
        <w:trPr>
          <w:trHeight w:val="255"/>
        </w:trPr>
        <w:tc>
          <w:tcPr>
            <w:tcW w:w="242" w:type="pct"/>
            <w:vAlign w:val="center"/>
          </w:tcPr>
          <w:p w14:paraId="4332D601"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4A1DD1DA" w14:textId="0CB0293E" w:rsidR="003649C8" w:rsidRPr="00AA08DE" w:rsidRDefault="003649C8" w:rsidP="003649C8">
            <w:pPr>
              <w:spacing w:after="0" w:line="240" w:lineRule="auto"/>
              <w:ind w:left="34" w:right="-26" w:firstLineChars="1" w:firstLine="2"/>
              <w:rPr>
                <w:rFonts w:ascii="Trebuchet MS" w:hAnsi="Trebuchet MS" w:cs="Arial"/>
                <w:sz w:val="18"/>
                <w:szCs w:val="18"/>
                <w:lang w:val="lt-LT"/>
              </w:rPr>
            </w:pPr>
            <w:r w:rsidRPr="00AA08DE">
              <w:rPr>
                <w:rFonts w:ascii="Trebuchet MS" w:hAnsi="Trebuchet MS" w:cs="Arial"/>
                <w:sz w:val="18"/>
                <w:szCs w:val="18"/>
                <w:lang w:val="lt-LT"/>
              </w:rPr>
              <w:t>Maksimali sandėliavimo (transportavimo) aplinkos drėgmė</w:t>
            </w:r>
            <w:r>
              <w:rPr>
                <w:rFonts w:ascii="Trebuchet MS" w:hAnsi="Trebuchet MS" w:cs="Arial"/>
                <w:sz w:val="18"/>
                <w:szCs w:val="18"/>
                <w:lang w:val="lt-LT"/>
              </w:rPr>
              <w:t>,</w:t>
            </w:r>
            <w:r w:rsidRPr="00AA08DE">
              <w:rPr>
                <w:rFonts w:ascii="Trebuchet MS" w:hAnsi="Trebuchet MS" w:cs="Arial"/>
                <w:sz w:val="18"/>
                <w:szCs w:val="18"/>
                <w:lang w:val="lt-LT"/>
              </w:rPr>
              <w:t>/</w:t>
            </w:r>
          </w:p>
          <w:p w14:paraId="7057D5AE" w14:textId="17CEF785"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473B6">
              <w:rPr>
                <w:rFonts w:ascii="Trebuchet MS" w:eastAsia="Times New Roman" w:hAnsi="Trebuchet MS" w:cs="Arial"/>
                <w:sz w:val="18"/>
                <w:szCs w:val="18"/>
                <w:lang w:val="en-US" w:eastAsia="ru-RU"/>
              </w:rPr>
              <w:t>Maximum humidity of the storage (transport) ambient,</w:t>
            </w:r>
            <w:r w:rsidRPr="00AA08DE">
              <w:rPr>
                <w:rFonts w:ascii="Trebuchet MS" w:eastAsia="Times New Roman" w:hAnsi="Trebuchet MS" w:cs="Arial"/>
                <w:sz w:val="18"/>
                <w:szCs w:val="18"/>
                <w:lang w:val="lt-LT" w:eastAsia="ru-RU"/>
              </w:rPr>
              <w:t xml:space="preserve"> %</w:t>
            </w:r>
          </w:p>
        </w:tc>
        <w:tc>
          <w:tcPr>
            <w:tcW w:w="1237" w:type="pct"/>
            <w:shd w:val="clear" w:color="auto" w:fill="auto"/>
            <w:vAlign w:val="center"/>
          </w:tcPr>
          <w:p w14:paraId="1FB02A55" w14:textId="185E8009" w:rsidR="003649C8" w:rsidRPr="00AA08DE" w:rsidRDefault="003649C8" w:rsidP="003649C8">
            <w:pPr>
              <w:spacing w:after="0" w:line="240" w:lineRule="auto"/>
              <w:jc w:val="center"/>
              <w:rPr>
                <w:rFonts w:ascii="Trebuchet MS" w:eastAsia="Times New Roman" w:hAnsi="Trebuchet MS" w:cs="Arial"/>
                <w:sz w:val="18"/>
                <w:szCs w:val="18"/>
                <w:lang w:val="lt-LT" w:eastAsia="ru-RU"/>
              </w:rPr>
            </w:pPr>
            <w:r w:rsidRPr="00AA08DE">
              <w:rPr>
                <w:rFonts w:ascii="Trebuchet MS" w:hAnsi="Trebuchet MS" w:cs="Arial"/>
                <w:sz w:val="18"/>
                <w:szCs w:val="18"/>
                <w:lang w:val="lt-LT"/>
              </w:rPr>
              <w:t>≥</w:t>
            </w:r>
            <w:r w:rsidRPr="00AA08DE">
              <w:rPr>
                <w:rFonts w:ascii="Trebuchet MS" w:hAnsi="Trebuchet MS"/>
                <w:sz w:val="18"/>
                <w:szCs w:val="18"/>
                <w:lang w:val="lt-LT"/>
              </w:rPr>
              <w:t>65</w:t>
            </w:r>
          </w:p>
        </w:tc>
        <w:tc>
          <w:tcPr>
            <w:tcW w:w="1002" w:type="pct"/>
            <w:shd w:val="clear" w:color="auto" w:fill="auto"/>
            <w:vAlign w:val="center"/>
          </w:tcPr>
          <w:p w14:paraId="5B67137D"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5463784E"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615D7A8E"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AA08DE" w14:paraId="070480B0" w14:textId="5A3385DB" w:rsidTr="00956A8C">
        <w:trPr>
          <w:trHeight w:val="255"/>
        </w:trPr>
        <w:tc>
          <w:tcPr>
            <w:tcW w:w="242" w:type="pct"/>
            <w:vAlign w:val="center"/>
          </w:tcPr>
          <w:p w14:paraId="540B9320"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44DF2A63" w14:textId="77777777" w:rsidR="003649C8" w:rsidRPr="00AA08DE"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Apsaugos laipsnis (IP)/</w:t>
            </w:r>
          </w:p>
          <w:p w14:paraId="041992E5" w14:textId="3C77B963"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473B6">
              <w:rPr>
                <w:rFonts w:ascii="Trebuchet MS" w:eastAsia="Times New Roman" w:hAnsi="Trebuchet MS" w:cs="Arial"/>
                <w:sz w:val="18"/>
                <w:szCs w:val="18"/>
                <w:lang w:val="en-US" w:eastAsia="ru-RU"/>
              </w:rPr>
              <w:t>Protection rating</w:t>
            </w:r>
            <w:r>
              <w:rPr>
                <w:rFonts w:ascii="Trebuchet MS" w:eastAsia="Times New Roman" w:hAnsi="Trebuchet MS" w:cs="Arial"/>
                <w:sz w:val="18"/>
                <w:szCs w:val="18"/>
                <w:lang w:val="lt-LT" w:eastAsia="ru-RU"/>
              </w:rPr>
              <w:t xml:space="preserve"> (IP)</w:t>
            </w:r>
          </w:p>
        </w:tc>
        <w:tc>
          <w:tcPr>
            <w:tcW w:w="1237" w:type="pct"/>
            <w:shd w:val="clear" w:color="auto" w:fill="auto"/>
            <w:vAlign w:val="center"/>
          </w:tcPr>
          <w:p w14:paraId="4519BA15" w14:textId="3E1688A2" w:rsidR="003649C8" w:rsidRPr="00AA08DE" w:rsidRDefault="003649C8" w:rsidP="003649C8">
            <w:pPr>
              <w:spacing w:after="0" w:line="240" w:lineRule="auto"/>
              <w:jc w:val="center"/>
              <w:rPr>
                <w:rFonts w:ascii="Trebuchet MS" w:eastAsia="Times New Roman" w:hAnsi="Trebuchet MS" w:cs="Arial"/>
                <w:sz w:val="18"/>
                <w:szCs w:val="18"/>
                <w:lang w:val="lt-LT" w:eastAsia="ru-RU"/>
              </w:rPr>
            </w:pPr>
            <w:r w:rsidRPr="00AA08DE">
              <w:rPr>
                <w:rFonts w:ascii="Trebuchet MS" w:hAnsi="Trebuchet MS" w:cs="Arial"/>
                <w:sz w:val="18"/>
                <w:szCs w:val="18"/>
                <w:lang w:val="lt-LT"/>
              </w:rPr>
              <w:t>≥21</w:t>
            </w:r>
          </w:p>
        </w:tc>
        <w:tc>
          <w:tcPr>
            <w:tcW w:w="1002" w:type="pct"/>
            <w:shd w:val="clear" w:color="auto" w:fill="auto"/>
            <w:vAlign w:val="center"/>
          </w:tcPr>
          <w:p w14:paraId="3276D455"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5469A4A5"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05A30E76"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AA08DE" w14:paraId="073BAE40" w14:textId="5B6E678F" w:rsidTr="00956A8C">
        <w:trPr>
          <w:trHeight w:val="255"/>
        </w:trPr>
        <w:tc>
          <w:tcPr>
            <w:tcW w:w="242" w:type="pct"/>
            <w:vAlign w:val="center"/>
          </w:tcPr>
          <w:p w14:paraId="47240610"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2B99DA93" w14:textId="08A6BD46" w:rsidR="003649C8" w:rsidRPr="00AA08DE" w:rsidRDefault="003649C8" w:rsidP="003649C8">
            <w:pPr>
              <w:spacing w:after="0" w:line="240" w:lineRule="auto"/>
              <w:ind w:left="34" w:right="-26" w:firstLineChars="1" w:firstLine="2"/>
              <w:rPr>
                <w:rFonts w:ascii="Trebuchet MS" w:hAnsi="Trebuchet MS" w:cs="Arial"/>
                <w:sz w:val="18"/>
                <w:szCs w:val="18"/>
                <w:lang w:val="lt-LT"/>
              </w:rPr>
            </w:pPr>
            <w:r w:rsidRPr="00AA08DE">
              <w:rPr>
                <w:rFonts w:ascii="Trebuchet MS" w:hAnsi="Trebuchet MS" w:cs="Arial"/>
                <w:sz w:val="18"/>
                <w:szCs w:val="18"/>
                <w:lang w:val="lt-LT"/>
              </w:rPr>
              <w:t>Maitinimo įtampa/</w:t>
            </w:r>
          </w:p>
          <w:p w14:paraId="322DB998" w14:textId="7B753957" w:rsidR="003649C8" w:rsidRPr="00A473B6" w:rsidRDefault="003649C8" w:rsidP="003649C8">
            <w:pPr>
              <w:spacing w:after="0" w:line="240" w:lineRule="auto"/>
              <w:ind w:left="34" w:right="-26" w:firstLineChars="1" w:firstLine="2"/>
              <w:rPr>
                <w:rFonts w:ascii="Trebuchet MS" w:hAnsi="Trebuchet MS" w:cs="Arial"/>
                <w:sz w:val="18"/>
                <w:szCs w:val="18"/>
                <w:lang w:val="en-US"/>
              </w:rPr>
            </w:pPr>
            <w:r w:rsidRPr="00A473B6">
              <w:rPr>
                <w:rFonts w:ascii="Trebuchet MS" w:hAnsi="Trebuchet MS" w:cs="Arial"/>
                <w:sz w:val="18"/>
                <w:szCs w:val="18"/>
                <w:lang w:val="en-US"/>
              </w:rPr>
              <w:t>Mains voltage</w:t>
            </w:r>
          </w:p>
        </w:tc>
        <w:tc>
          <w:tcPr>
            <w:tcW w:w="1237" w:type="pct"/>
            <w:shd w:val="clear" w:color="auto" w:fill="auto"/>
            <w:vAlign w:val="center"/>
          </w:tcPr>
          <w:p w14:paraId="1F35BB9C" w14:textId="62D0BE4B" w:rsidR="003649C8" w:rsidRPr="00AA08DE" w:rsidRDefault="003649C8" w:rsidP="003649C8">
            <w:pPr>
              <w:spacing w:after="0" w:line="240" w:lineRule="auto"/>
              <w:jc w:val="center"/>
              <w:rPr>
                <w:rFonts w:ascii="Trebuchet MS" w:hAnsi="Trebuchet MS" w:cs="Arial"/>
                <w:sz w:val="18"/>
                <w:szCs w:val="18"/>
                <w:lang w:val="lt-LT"/>
              </w:rPr>
            </w:pPr>
            <w:r w:rsidRPr="00AA08DE">
              <w:rPr>
                <w:rFonts w:ascii="Trebuchet MS" w:hAnsi="Trebuchet MS" w:cs="Arial"/>
                <w:sz w:val="18"/>
                <w:szCs w:val="18"/>
                <w:lang w:val="lt-LT"/>
              </w:rPr>
              <w:t>230 VAC ±10% 50 Hz</w:t>
            </w:r>
          </w:p>
        </w:tc>
        <w:tc>
          <w:tcPr>
            <w:tcW w:w="1002" w:type="pct"/>
            <w:shd w:val="clear" w:color="auto" w:fill="auto"/>
            <w:vAlign w:val="center"/>
          </w:tcPr>
          <w:p w14:paraId="6B6B1CC5"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2C559914"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3587B69C"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CD709E" w14:paraId="1E085A43" w14:textId="32755A76" w:rsidTr="00956A8C">
        <w:trPr>
          <w:trHeight w:val="255"/>
        </w:trPr>
        <w:tc>
          <w:tcPr>
            <w:tcW w:w="242" w:type="pct"/>
            <w:vAlign w:val="center"/>
          </w:tcPr>
          <w:p w14:paraId="20F14F25"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68E3C7F9" w14:textId="77777777"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eastAsia="Times New Roman" w:hAnsi="Trebuchet MS" w:cs="Arial"/>
                <w:sz w:val="18"/>
                <w:szCs w:val="18"/>
                <w:lang w:val="lt-LT" w:eastAsia="ru-RU"/>
              </w:rPr>
              <w:t>Išmatuotų duomenų atvaizdavimas/</w:t>
            </w:r>
          </w:p>
          <w:p w14:paraId="446EDA5E" w14:textId="1F45286C" w:rsidR="003649C8" w:rsidRPr="00A473B6" w:rsidRDefault="003649C8" w:rsidP="003649C8">
            <w:pPr>
              <w:spacing w:after="0" w:line="240" w:lineRule="auto"/>
              <w:ind w:left="34" w:right="-26" w:firstLineChars="1" w:firstLine="2"/>
              <w:rPr>
                <w:rFonts w:ascii="Trebuchet MS" w:eastAsia="Times New Roman" w:hAnsi="Trebuchet MS" w:cs="Arial"/>
                <w:sz w:val="18"/>
                <w:szCs w:val="18"/>
                <w:lang w:val="en-US" w:eastAsia="ru-RU"/>
              </w:rPr>
            </w:pPr>
            <w:r w:rsidRPr="00A473B6">
              <w:rPr>
                <w:rFonts w:ascii="Trebuchet MS" w:eastAsia="Times New Roman" w:hAnsi="Trebuchet MS" w:cs="Arial"/>
                <w:sz w:val="18"/>
                <w:szCs w:val="18"/>
                <w:lang w:val="en-US" w:eastAsia="ru-RU"/>
              </w:rPr>
              <w:t>Display of measured data</w:t>
            </w:r>
          </w:p>
        </w:tc>
        <w:tc>
          <w:tcPr>
            <w:tcW w:w="1237" w:type="pct"/>
            <w:shd w:val="clear" w:color="auto" w:fill="auto"/>
            <w:vAlign w:val="center"/>
          </w:tcPr>
          <w:p w14:paraId="0C7E5FEA" w14:textId="4EE945B0" w:rsidR="003649C8" w:rsidRPr="00AA08DE" w:rsidRDefault="003649C8" w:rsidP="003649C8">
            <w:pPr>
              <w:spacing w:after="0" w:line="240" w:lineRule="auto"/>
              <w:jc w:val="center"/>
              <w:rPr>
                <w:rFonts w:ascii="Trebuchet MS" w:eastAsia="Times New Roman" w:hAnsi="Trebuchet MS" w:cstheme="minorHAnsi"/>
                <w:sz w:val="18"/>
                <w:szCs w:val="18"/>
                <w:lang w:val="lt-LT" w:eastAsia="ru-RU"/>
              </w:rPr>
            </w:pPr>
            <w:r>
              <w:rPr>
                <w:rFonts w:ascii="Trebuchet MS" w:eastAsia="Times New Roman" w:hAnsi="Trebuchet MS" w:cstheme="minorHAnsi"/>
                <w:sz w:val="18"/>
                <w:szCs w:val="18"/>
                <w:lang w:val="lt-LT" w:eastAsia="ru-RU"/>
              </w:rPr>
              <w:t>S</w:t>
            </w:r>
            <w:r w:rsidRPr="00AA08DE">
              <w:rPr>
                <w:rFonts w:ascii="Trebuchet MS" w:eastAsia="Times New Roman" w:hAnsi="Trebuchet MS" w:cstheme="minorHAnsi"/>
                <w:sz w:val="18"/>
                <w:szCs w:val="18"/>
                <w:lang w:val="lt-LT" w:eastAsia="ru-RU"/>
              </w:rPr>
              <w:t xml:space="preserve">palvotas </w:t>
            </w:r>
            <w:proofErr w:type="spellStart"/>
            <w:r w:rsidRPr="00AA08DE">
              <w:rPr>
                <w:rFonts w:ascii="Trebuchet MS" w:eastAsia="Times New Roman" w:hAnsi="Trebuchet MS" w:cstheme="minorHAnsi"/>
                <w:sz w:val="18"/>
                <w:szCs w:val="18"/>
                <w:lang w:val="lt-LT" w:eastAsia="ru-RU"/>
              </w:rPr>
              <w:t>jutiklinis</w:t>
            </w:r>
            <w:proofErr w:type="spellEnd"/>
            <w:r w:rsidRPr="00AA08DE">
              <w:rPr>
                <w:rFonts w:ascii="Trebuchet MS" w:eastAsia="Times New Roman" w:hAnsi="Trebuchet MS" w:cstheme="minorHAnsi"/>
                <w:sz w:val="18"/>
                <w:szCs w:val="18"/>
                <w:lang w:val="lt-LT" w:eastAsia="ru-RU"/>
              </w:rPr>
              <w:t>, liečiamasis ekranas ≥17 cm įstrižainės/</w:t>
            </w:r>
          </w:p>
          <w:p w14:paraId="30007EAC" w14:textId="732017A5" w:rsidR="003649C8" w:rsidRPr="00A473B6" w:rsidRDefault="003649C8" w:rsidP="003649C8">
            <w:pPr>
              <w:spacing w:after="0" w:line="240" w:lineRule="auto"/>
              <w:jc w:val="center"/>
              <w:rPr>
                <w:rFonts w:ascii="Trebuchet MS" w:eastAsia="Times New Roman" w:hAnsi="Trebuchet MS" w:cs="Arial"/>
                <w:sz w:val="18"/>
                <w:szCs w:val="18"/>
                <w:lang w:val="en-US" w:eastAsia="ru-RU"/>
              </w:rPr>
            </w:pPr>
            <w:r w:rsidRPr="00A473B6">
              <w:rPr>
                <w:rFonts w:ascii="Trebuchet MS" w:eastAsia="Times New Roman" w:hAnsi="Trebuchet MS" w:cstheme="minorHAnsi"/>
                <w:sz w:val="18"/>
                <w:szCs w:val="18"/>
                <w:lang w:val="en-US" w:eastAsia="ru-RU"/>
              </w:rPr>
              <w:t>Colored touchscreen, ≥17 cm in diagonal</w:t>
            </w:r>
          </w:p>
        </w:tc>
        <w:tc>
          <w:tcPr>
            <w:tcW w:w="1002" w:type="pct"/>
            <w:shd w:val="clear" w:color="auto" w:fill="auto"/>
            <w:vAlign w:val="center"/>
          </w:tcPr>
          <w:p w14:paraId="2CDED8AE"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730" w:type="pct"/>
          </w:tcPr>
          <w:p w14:paraId="72CE0C7E" w14:textId="77777777" w:rsidR="003649C8" w:rsidRPr="00AA08DE" w:rsidRDefault="003649C8" w:rsidP="003649C8">
            <w:pPr>
              <w:spacing w:after="0" w:line="240" w:lineRule="auto"/>
              <w:jc w:val="center"/>
              <w:rPr>
                <w:rFonts w:ascii="Trebuchet MS" w:hAnsi="Trebuchet MS" w:cs="Arial"/>
                <w:sz w:val="18"/>
                <w:szCs w:val="18"/>
                <w:lang w:val="lt-LT"/>
              </w:rPr>
            </w:pPr>
          </w:p>
        </w:tc>
        <w:tc>
          <w:tcPr>
            <w:tcW w:w="426" w:type="pct"/>
          </w:tcPr>
          <w:p w14:paraId="5B1C27E6" w14:textId="77777777" w:rsidR="003649C8" w:rsidRPr="00AA08DE" w:rsidRDefault="003649C8" w:rsidP="003649C8">
            <w:pPr>
              <w:spacing w:after="0" w:line="240" w:lineRule="auto"/>
              <w:jc w:val="center"/>
              <w:rPr>
                <w:rFonts w:ascii="Trebuchet MS" w:hAnsi="Trebuchet MS" w:cs="Arial"/>
                <w:sz w:val="18"/>
                <w:szCs w:val="18"/>
                <w:lang w:val="lt-LT"/>
              </w:rPr>
            </w:pPr>
          </w:p>
        </w:tc>
      </w:tr>
      <w:tr w:rsidR="003649C8" w:rsidRPr="00AA08DE" w14:paraId="5246DC3F" w14:textId="38476D9C" w:rsidTr="00956A8C">
        <w:trPr>
          <w:trHeight w:val="255"/>
        </w:trPr>
        <w:tc>
          <w:tcPr>
            <w:tcW w:w="242" w:type="pct"/>
            <w:vAlign w:val="center"/>
          </w:tcPr>
          <w:p w14:paraId="68B1B49F" w14:textId="77777777" w:rsidR="003649C8" w:rsidRPr="00AA08DE" w:rsidRDefault="003649C8" w:rsidP="003649C8">
            <w:pPr>
              <w:pStyle w:val="ListParagraph"/>
              <w:numPr>
                <w:ilvl w:val="0"/>
                <w:numId w:val="7"/>
              </w:numPr>
              <w:ind w:right="-26"/>
              <w:jc w:val="center"/>
              <w:rPr>
                <w:rFonts w:ascii="Trebuchet MS" w:eastAsia="Times New Roman" w:hAnsi="Trebuchet MS" w:cs="Arial"/>
                <w:sz w:val="18"/>
                <w:szCs w:val="18"/>
                <w:lang w:eastAsia="ru-RU"/>
              </w:rPr>
            </w:pPr>
          </w:p>
        </w:tc>
        <w:tc>
          <w:tcPr>
            <w:tcW w:w="1363" w:type="pct"/>
            <w:gridSpan w:val="2"/>
            <w:shd w:val="clear" w:color="auto" w:fill="auto"/>
            <w:vAlign w:val="center"/>
          </w:tcPr>
          <w:p w14:paraId="2CE19EA3" w14:textId="0376E88D" w:rsidR="003649C8" w:rsidRPr="00AA08DE" w:rsidRDefault="003649C8" w:rsidP="003649C8">
            <w:pPr>
              <w:spacing w:after="0" w:line="240" w:lineRule="auto"/>
              <w:ind w:left="34" w:right="-26" w:firstLineChars="1" w:firstLine="2"/>
              <w:rPr>
                <w:rFonts w:ascii="Trebuchet MS" w:eastAsia="Times New Roman" w:hAnsi="Trebuchet MS" w:cs="Arial"/>
                <w:sz w:val="18"/>
                <w:szCs w:val="18"/>
                <w:lang w:val="lt-LT" w:eastAsia="ru-RU"/>
              </w:rPr>
            </w:pPr>
            <w:r w:rsidRPr="00AA08DE">
              <w:rPr>
                <w:rFonts w:ascii="Trebuchet MS" w:hAnsi="Trebuchet MS"/>
                <w:sz w:val="18"/>
                <w:szCs w:val="18"/>
                <w:lang w:val="lt-LT"/>
              </w:rPr>
              <w:t xml:space="preserve">Garantinis aptarnavimas/ </w:t>
            </w:r>
            <w:r w:rsidRPr="00A473B6">
              <w:rPr>
                <w:rFonts w:ascii="Trebuchet MS" w:hAnsi="Trebuchet MS"/>
                <w:sz w:val="18"/>
                <w:szCs w:val="18"/>
                <w:lang w:val="en-US"/>
              </w:rPr>
              <w:t>Warranty</w:t>
            </w:r>
          </w:p>
        </w:tc>
        <w:tc>
          <w:tcPr>
            <w:tcW w:w="1237" w:type="pct"/>
            <w:shd w:val="clear" w:color="auto" w:fill="auto"/>
            <w:vAlign w:val="center"/>
          </w:tcPr>
          <w:p w14:paraId="004AD7D6" w14:textId="54423686" w:rsidR="003649C8" w:rsidRPr="00AA08DE" w:rsidRDefault="003649C8" w:rsidP="003649C8">
            <w:pPr>
              <w:spacing w:after="0" w:line="240" w:lineRule="auto"/>
              <w:ind w:leftChars="-2" w:left="-4"/>
              <w:jc w:val="center"/>
              <w:rPr>
                <w:rFonts w:ascii="Trebuchet MS" w:eastAsia="Times New Roman" w:hAnsi="Trebuchet MS" w:cs="Arial"/>
                <w:sz w:val="18"/>
                <w:szCs w:val="18"/>
                <w:lang w:val="lt-LT" w:eastAsia="ru-RU"/>
              </w:rPr>
            </w:pPr>
            <w:r w:rsidRPr="00AA08DE">
              <w:rPr>
                <w:rFonts w:ascii="Trebuchet MS" w:hAnsi="Trebuchet MS" w:cstheme="minorHAnsi"/>
                <w:sz w:val="18"/>
                <w:szCs w:val="18"/>
                <w:lang w:val="lt-LT"/>
              </w:rPr>
              <w:t>≥</w:t>
            </w:r>
            <w:r w:rsidRPr="00AA08DE">
              <w:rPr>
                <w:rFonts w:ascii="Trebuchet MS" w:hAnsi="Trebuchet MS"/>
                <w:sz w:val="18"/>
                <w:szCs w:val="18"/>
                <w:lang w:val="lt-LT"/>
              </w:rPr>
              <w:t>2 metai/</w:t>
            </w:r>
            <w:r w:rsidRPr="00A473B6">
              <w:rPr>
                <w:rFonts w:ascii="Trebuchet MS" w:hAnsi="Trebuchet MS"/>
                <w:sz w:val="18"/>
                <w:szCs w:val="18"/>
                <w:lang w:val="en-US"/>
              </w:rPr>
              <w:t>years</w:t>
            </w:r>
          </w:p>
        </w:tc>
        <w:tc>
          <w:tcPr>
            <w:tcW w:w="1002" w:type="pct"/>
            <w:shd w:val="clear" w:color="auto" w:fill="auto"/>
            <w:vAlign w:val="center"/>
          </w:tcPr>
          <w:p w14:paraId="3F4EBB5F"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c>
          <w:tcPr>
            <w:tcW w:w="730" w:type="pct"/>
          </w:tcPr>
          <w:p w14:paraId="13D1C659"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c>
          <w:tcPr>
            <w:tcW w:w="426" w:type="pct"/>
          </w:tcPr>
          <w:p w14:paraId="2744C3B4"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r>
      <w:tr w:rsidR="003649C8" w:rsidRPr="00CD709E" w14:paraId="0C6EED96" w14:textId="77777777" w:rsidTr="00956A8C">
        <w:trPr>
          <w:trHeight w:val="255"/>
        </w:trPr>
        <w:tc>
          <w:tcPr>
            <w:tcW w:w="242" w:type="pct"/>
            <w:vAlign w:val="center"/>
          </w:tcPr>
          <w:p w14:paraId="281CC3E0" w14:textId="77777777" w:rsidR="003649C8" w:rsidRPr="00AA08DE" w:rsidRDefault="003649C8" w:rsidP="003649C8">
            <w:pPr>
              <w:pStyle w:val="ListParagraph"/>
              <w:numPr>
                <w:ilvl w:val="0"/>
                <w:numId w:val="7"/>
              </w:numPr>
              <w:ind w:right="-26"/>
              <w:jc w:val="center"/>
              <w:rPr>
                <w:rFonts w:ascii="Trebuchet MS" w:eastAsia="Times New Roman" w:hAnsi="Trebuchet MS" w:cs="Arial"/>
                <w:sz w:val="18"/>
                <w:szCs w:val="18"/>
                <w:lang w:eastAsia="ru-RU"/>
              </w:rPr>
            </w:pPr>
          </w:p>
        </w:tc>
        <w:tc>
          <w:tcPr>
            <w:tcW w:w="1363" w:type="pct"/>
            <w:gridSpan w:val="2"/>
            <w:shd w:val="clear" w:color="auto" w:fill="auto"/>
            <w:vAlign w:val="center"/>
          </w:tcPr>
          <w:p w14:paraId="06DDE12E" w14:textId="77777777" w:rsidR="003649C8" w:rsidRDefault="003649C8" w:rsidP="003649C8">
            <w:pPr>
              <w:spacing w:after="0" w:line="240" w:lineRule="auto"/>
              <w:ind w:left="34" w:right="-26" w:firstLineChars="1" w:firstLine="2"/>
              <w:rPr>
                <w:rFonts w:ascii="Trebuchet MS" w:eastAsia="Times New Roman" w:hAnsi="Trebuchet MS" w:cstheme="minorHAnsi"/>
                <w:sz w:val="18"/>
                <w:szCs w:val="18"/>
                <w:lang w:val="lt-LT" w:eastAsia="ru-RU"/>
              </w:rPr>
            </w:pPr>
            <w:r w:rsidRPr="00AA08DE">
              <w:rPr>
                <w:rFonts w:ascii="Trebuchet MS" w:eastAsia="Times New Roman" w:hAnsi="Trebuchet MS" w:cstheme="minorHAnsi"/>
                <w:sz w:val="18"/>
                <w:szCs w:val="18"/>
                <w:lang w:val="lt-LT" w:eastAsia="ru-RU"/>
              </w:rPr>
              <w:t>Papildoma programinė įranga/</w:t>
            </w:r>
          </w:p>
          <w:p w14:paraId="72933D0B" w14:textId="09145018" w:rsidR="003649C8" w:rsidRPr="00AA08DE" w:rsidRDefault="003649C8" w:rsidP="003649C8">
            <w:pPr>
              <w:spacing w:after="0" w:line="240" w:lineRule="auto"/>
              <w:ind w:left="34" w:right="-26" w:firstLineChars="1" w:firstLine="2"/>
              <w:rPr>
                <w:rFonts w:ascii="Trebuchet MS" w:hAnsi="Trebuchet MS"/>
                <w:sz w:val="18"/>
                <w:szCs w:val="18"/>
                <w:lang w:val="lt-LT"/>
              </w:rPr>
            </w:pPr>
            <w:r w:rsidRPr="00A473B6">
              <w:rPr>
                <w:rFonts w:ascii="Trebuchet MS" w:eastAsia="Times New Roman" w:hAnsi="Trebuchet MS" w:cstheme="minorHAnsi"/>
                <w:sz w:val="18"/>
                <w:szCs w:val="18"/>
                <w:lang w:val="en-US" w:eastAsia="ru-RU"/>
              </w:rPr>
              <w:t>Additional software</w:t>
            </w:r>
          </w:p>
        </w:tc>
        <w:tc>
          <w:tcPr>
            <w:tcW w:w="1237" w:type="pct"/>
            <w:shd w:val="clear" w:color="auto" w:fill="auto"/>
            <w:vAlign w:val="center"/>
          </w:tcPr>
          <w:p w14:paraId="6B516CE7" w14:textId="77777777" w:rsidR="003649C8" w:rsidRPr="00AA08DE" w:rsidRDefault="003649C8" w:rsidP="00744C85">
            <w:pPr>
              <w:pStyle w:val="ListParagraph"/>
              <w:numPr>
                <w:ilvl w:val="0"/>
                <w:numId w:val="15"/>
              </w:numPr>
              <w:ind w:left="257" w:hanging="180"/>
              <w:rPr>
                <w:rFonts w:ascii="Trebuchet MS" w:hAnsi="Trebuchet MS"/>
                <w:sz w:val="18"/>
                <w:szCs w:val="18"/>
              </w:rPr>
            </w:pPr>
            <w:r w:rsidRPr="00AA08DE">
              <w:rPr>
                <w:rFonts w:ascii="Trebuchet MS" w:hAnsi="Trebuchet MS"/>
                <w:sz w:val="18"/>
                <w:szCs w:val="18"/>
              </w:rPr>
              <w:t>Programinės įrangos atnaujinimas pirminio įdiegimo ir prietaiso garantinio naudojimo metu turi būti nemokamas/</w:t>
            </w:r>
          </w:p>
          <w:p w14:paraId="2DCBBEFF" w14:textId="77777777" w:rsidR="003649C8" w:rsidRPr="00744C85" w:rsidRDefault="003649C8" w:rsidP="00744C85">
            <w:pPr>
              <w:pStyle w:val="ListParagraph"/>
              <w:ind w:left="257"/>
              <w:rPr>
                <w:rFonts w:ascii="Trebuchet MS" w:hAnsi="Trebuchet MS"/>
                <w:sz w:val="18"/>
                <w:szCs w:val="18"/>
              </w:rPr>
            </w:pPr>
            <w:r w:rsidRPr="00744C85">
              <w:rPr>
                <w:rFonts w:ascii="Trebuchet MS" w:hAnsi="Trebuchet MS"/>
                <w:sz w:val="18"/>
                <w:szCs w:val="18"/>
              </w:rPr>
              <w:t>Software first time installation and warranty term update must be free of charge;</w:t>
            </w:r>
          </w:p>
          <w:p w14:paraId="7C6B17D2" w14:textId="77777777" w:rsidR="003649C8" w:rsidRPr="00AA08DE" w:rsidRDefault="003649C8" w:rsidP="00744C85">
            <w:pPr>
              <w:pStyle w:val="ListParagraph"/>
              <w:numPr>
                <w:ilvl w:val="0"/>
                <w:numId w:val="15"/>
              </w:numPr>
              <w:ind w:left="257" w:hanging="180"/>
              <w:rPr>
                <w:rFonts w:ascii="Trebuchet MS" w:hAnsi="Trebuchet MS"/>
                <w:sz w:val="18"/>
                <w:szCs w:val="18"/>
              </w:rPr>
            </w:pPr>
            <w:r>
              <w:rPr>
                <w:rFonts w:ascii="Trebuchet MS" w:hAnsi="Trebuchet MS"/>
                <w:sz w:val="18"/>
                <w:szCs w:val="18"/>
              </w:rPr>
              <w:t>Įdiegus</w:t>
            </w:r>
            <w:r w:rsidRPr="00AA08DE">
              <w:rPr>
                <w:rFonts w:ascii="Trebuchet MS" w:hAnsi="Trebuchet MS"/>
                <w:sz w:val="18"/>
                <w:szCs w:val="18"/>
              </w:rPr>
              <w:t xml:space="preserve"> programinę įrangą į kompiuterį, turi būti galimybė stebėti bei įrašyti matavimo rezultatus vykdant matavimus/</w:t>
            </w:r>
          </w:p>
          <w:p w14:paraId="337DD5AA" w14:textId="77777777" w:rsidR="003649C8" w:rsidRPr="00744C85" w:rsidRDefault="003649C8" w:rsidP="00744C85">
            <w:pPr>
              <w:pStyle w:val="ListParagraph"/>
              <w:ind w:left="257"/>
              <w:rPr>
                <w:rFonts w:ascii="Trebuchet MS" w:hAnsi="Trebuchet MS"/>
                <w:sz w:val="18"/>
                <w:szCs w:val="18"/>
              </w:rPr>
            </w:pPr>
            <w:r w:rsidRPr="00744C85">
              <w:rPr>
                <w:rFonts w:ascii="Trebuchet MS" w:hAnsi="Trebuchet MS"/>
                <w:sz w:val="18"/>
                <w:szCs w:val="18"/>
              </w:rPr>
              <w:t>After installing the software on the computer, it must be possible to monitor and record the measurement results during the measurements;</w:t>
            </w:r>
          </w:p>
          <w:p w14:paraId="7D7AB6B1" w14:textId="77777777" w:rsidR="003649C8" w:rsidRPr="00AA08DE" w:rsidRDefault="003649C8" w:rsidP="00744C85">
            <w:pPr>
              <w:pStyle w:val="ListParagraph"/>
              <w:numPr>
                <w:ilvl w:val="0"/>
                <w:numId w:val="15"/>
              </w:numPr>
              <w:ind w:left="257" w:hanging="180"/>
              <w:rPr>
                <w:rFonts w:ascii="Trebuchet MS" w:hAnsi="Trebuchet MS"/>
                <w:sz w:val="18"/>
                <w:szCs w:val="18"/>
              </w:rPr>
            </w:pPr>
            <w:r>
              <w:rPr>
                <w:rFonts w:ascii="Trebuchet MS" w:hAnsi="Trebuchet MS"/>
                <w:sz w:val="18"/>
                <w:szCs w:val="18"/>
              </w:rPr>
              <w:lastRenderedPageBreak/>
              <w:t>P</w:t>
            </w:r>
            <w:r w:rsidRPr="00AA08DE">
              <w:rPr>
                <w:rFonts w:ascii="Trebuchet MS" w:hAnsi="Trebuchet MS"/>
                <w:sz w:val="18"/>
                <w:szCs w:val="18"/>
              </w:rPr>
              <w:t>rograminė įranga turi suteikti galimybę nustatyti parametrus signalizavimo inicijavimui pasiekus užduotus ribinius dydžius ir bandymo užbaigimą pagal atskiro elemento įtampą, bendrą baterijos įtampą, talpą ir laiką/</w:t>
            </w:r>
          </w:p>
          <w:p w14:paraId="67BF9FA1" w14:textId="77777777" w:rsidR="003649C8" w:rsidRPr="00744C85" w:rsidRDefault="003649C8" w:rsidP="00744C85">
            <w:pPr>
              <w:pStyle w:val="ListParagraph"/>
              <w:ind w:left="257"/>
              <w:rPr>
                <w:rFonts w:ascii="Trebuchet MS" w:hAnsi="Trebuchet MS"/>
                <w:sz w:val="18"/>
                <w:szCs w:val="18"/>
              </w:rPr>
            </w:pPr>
            <w:r w:rsidRPr="00744C85">
              <w:rPr>
                <w:rFonts w:ascii="Trebuchet MS" w:hAnsi="Trebuchet MS"/>
                <w:sz w:val="18"/>
                <w:szCs w:val="18"/>
              </w:rPr>
              <w:t>The software must provide the possibility to set the parameters for the initiation of signaling upon reaching the set limits and the completion of the test according to the voltage of the individual cell, the total voltage of the battery, capacity and time;</w:t>
            </w:r>
          </w:p>
          <w:p w14:paraId="3D5BE317" w14:textId="77777777" w:rsidR="003649C8" w:rsidRPr="003649C8" w:rsidRDefault="003649C8" w:rsidP="00744C85">
            <w:pPr>
              <w:pStyle w:val="ListParagraph"/>
              <w:numPr>
                <w:ilvl w:val="0"/>
                <w:numId w:val="15"/>
              </w:numPr>
              <w:ind w:left="257" w:hanging="180"/>
              <w:rPr>
                <w:rFonts w:ascii="Trebuchet MS" w:hAnsi="Trebuchet MS"/>
                <w:sz w:val="18"/>
                <w:szCs w:val="18"/>
              </w:rPr>
            </w:pPr>
            <w:r>
              <w:rPr>
                <w:rFonts w:ascii="Trebuchet MS" w:hAnsi="Trebuchet MS"/>
                <w:sz w:val="18"/>
                <w:szCs w:val="18"/>
              </w:rPr>
              <w:t>M</w:t>
            </w:r>
            <w:r w:rsidRPr="00AA08DE">
              <w:rPr>
                <w:rFonts w:ascii="Trebuchet MS" w:hAnsi="Trebuchet MS"/>
                <w:sz w:val="18"/>
                <w:szCs w:val="18"/>
              </w:rPr>
              <w:t>atavimo rezultatus turi suteikti galimybę sutvarkyti/koreguoti ir išsaugoti ataskaitos/protokolo pavidalu pasirinktu XLS arba PDF formatu/</w:t>
            </w:r>
            <w:r w:rsidRPr="003649C8">
              <w:rPr>
                <w:rFonts w:ascii="Trebuchet MS" w:hAnsi="Trebuchet MS"/>
                <w:sz w:val="18"/>
                <w:szCs w:val="18"/>
              </w:rPr>
              <w:t xml:space="preserve"> </w:t>
            </w:r>
          </w:p>
          <w:p w14:paraId="1599B294" w14:textId="0923D003" w:rsidR="003649C8" w:rsidRPr="00744C85" w:rsidRDefault="003649C8" w:rsidP="00744C85">
            <w:pPr>
              <w:pStyle w:val="ListParagraph"/>
              <w:ind w:left="257"/>
              <w:rPr>
                <w:rFonts w:ascii="Trebuchet MS" w:hAnsi="Trebuchet MS"/>
                <w:sz w:val="18"/>
                <w:szCs w:val="18"/>
              </w:rPr>
            </w:pPr>
            <w:r w:rsidRPr="003649C8">
              <w:rPr>
                <w:rFonts w:ascii="Trebuchet MS" w:hAnsi="Trebuchet MS"/>
                <w:sz w:val="18"/>
                <w:szCs w:val="18"/>
              </w:rPr>
              <w:t>The measurement results must be able to be organized/corrected and saved in the form of a report/protocol in the chosen XLS or PDF format.</w:t>
            </w:r>
          </w:p>
        </w:tc>
        <w:tc>
          <w:tcPr>
            <w:tcW w:w="1002" w:type="pct"/>
            <w:shd w:val="clear" w:color="auto" w:fill="auto"/>
            <w:vAlign w:val="center"/>
          </w:tcPr>
          <w:p w14:paraId="44649AAD"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c>
          <w:tcPr>
            <w:tcW w:w="730" w:type="pct"/>
          </w:tcPr>
          <w:p w14:paraId="628EC08D"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c>
          <w:tcPr>
            <w:tcW w:w="426" w:type="pct"/>
          </w:tcPr>
          <w:p w14:paraId="197DDC08" w14:textId="77777777" w:rsidR="003649C8" w:rsidRPr="00AA08DE" w:rsidRDefault="003649C8" w:rsidP="003649C8">
            <w:pPr>
              <w:spacing w:after="0" w:line="240" w:lineRule="auto"/>
              <w:ind w:leftChars="-2" w:left="-4"/>
              <w:jc w:val="center"/>
              <w:rPr>
                <w:rFonts w:ascii="Trebuchet MS" w:hAnsi="Trebuchet MS" w:cs="Arial"/>
                <w:sz w:val="18"/>
                <w:szCs w:val="18"/>
                <w:lang w:val="lt-LT"/>
              </w:rPr>
            </w:pPr>
          </w:p>
        </w:tc>
      </w:tr>
      <w:tr w:rsidR="003649C8" w:rsidRPr="00CD709E" w14:paraId="09513745" w14:textId="7E6ED543" w:rsidTr="00956A8C">
        <w:trPr>
          <w:trHeight w:val="4625"/>
        </w:trPr>
        <w:tc>
          <w:tcPr>
            <w:tcW w:w="242" w:type="pct"/>
            <w:vAlign w:val="center"/>
          </w:tcPr>
          <w:p w14:paraId="79F0EB5D" w14:textId="77777777" w:rsidR="003649C8" w:rsidRPr="00AA08DE" w:rsidRDefault="003649C8" w:rsidP="003649C8">
            <w:pPr>
              <w:pStyle w:val="ListParagraph"/>
              <w:numPr>
                <w:ilvl w:val="0"/>
                <w:numId w:val="7"/>
              </w:numPr>
              <w:ind w:right="-26"/>
              <w:jc w:val="center"/>
              <w:rPr>
                <w:rFonts w:ascii="Trebuchet MS" w:hAnsi="Trebuchet MS" w:cs="Arial"/>
                <w:sz w:val="18"/>
                <w:szCs w:val="18"/>
              </w:rPr>
            </w:pPr>
          </w:p>
        </w:tc>
        <w:tc>
          <w:tcPr>
            <w:tcW w:w="1363" w:type="pct"/>
            <w:gridSpan w:val="2"/>
            <w:shd w:val="clear" w:color="auto" w:fill="auto"/>
            <w:vAlign w:val="center"/>
          </w:tcPr>
          <w:p w14:paraId="7542E5DD" w14:textId="0742258F" w:rsidR="003649C8" w:rsidRPr="00AA08DE" w:rsidRDefault="003649C8" w:rsidP="003649C8">
            <w:pPr>
              <w:spacing w:after="0" w:line="240" w:lineRule="auto"/>
              <w:ind w:right="-26"/>
              <w:rPr>
                <w:rFonts w:ascii="Trebuchet MS" w:hAnsi="Trebuchet MS"/>
                <w:sz w:val="18"/>
                <w:szCs w:val="18"/>
                <w:lang w:val="lt-LT"/>
              </w:rPr>
            </w:pPr>
            <w:r w:rsidRPr="00AA08DE">
              <w:rPr>
                <w:rFonts w:ascii="Trebuchet MS" w:hAnsi="Trebuchet MS"/>
                <w:b/>
                <w:sz w:val="18"/>
                <w:szCs w:val="18"/>
                <w:lang w:val="lt-LT"/>
              </w:rPr>
              <w:t>Komplektacija.</w:t>
            </w:r>
            <w:r w:rsidRPr="00AA08DE">
              <w:rPr>
                <w:rFonts w:ascii="Trebuchet MS" w:hAnsi="Trebuchet MS"/>
                <w:sz w:val="18"/>
                <w:szCs w:val="18"/>
                <w:lang w:val="lt-LT"/>
              </w:rPr>
              <w:t xml:space="preserve"> Pristatymo apimtis turi sudaryti visi standartiškai su prietaisu tiekiami elementai bei išvardinta įranga /</w:t>
            </w:r>
          </w:p>
          <w:p w14:paraId="2A901AE9" w14:textId="1F8CE6F5" w:rsidR="003649C8" w:rsidRPr="00A473B6" w:rsidRDefault="003649C8" w:rsidP="003649C8">
            <w:pPr>
              <w:spacing w:after="0" w:line="240" w:lineRule="auto"/>
              <w:ind w:left="34" w:right="-26" w:firstLineChars="1" w:firstLine="2"/>
              <w:rPr>
                <w:rFonts w:ascii="Trebuchet MS" w:eastAsia="Times New Roman" w:hAnsi="Trebuchet MS" w:cs="Arial"/>
                <w:sz w:val="18"/>
                <w:szCs w:val="18"/>
                <w:lang w:val="en-US" w:eastAsia="ru-RU"/>
              </w:rPr>
            </w:pPr>
            <w:r w:rsidRPr="006E5326">
              <w:rPr>
                <w:rFonts w:ascii="Trebuchet MS" w:eastAsia="Times New Roman" w:hAnsi="Trebuchet MS" w:cs="Arial"/>
                <w:b/>
                <w:bCs/>
                <w:sz w:val="18"/>
                <w:szCs w:val="18"/>
                <w:lang w:val="en-US" w:eastAsia="ru-RU"/>
              </w:rPr>
              <w:t>Complete set.</w:t>
            </w:r>
            <w:r w:rsidRPr="00A473B6">
              <w:rPr>
                <w:rFonts w:ascii="Trebuchet MS" w:eastAsia="Times New Roman" w:hAnsi="Trebuchet MS" w:cs="Arial"/>
                <w:sz w:val="18"/>
                <w:szCs w:val="18"/>
                <w:lang w:val="en-US" w:eastAsia="ru-RU"/>
              </w:rPr>
              <w:t xml:space="preserve"> The scope of delivery must include all elements supplied as standard with the device and the listed equipment</w:t>
            </w:r>
          </w:p>
        </w:tc>
        <w:tc>
          <w:tcPr>
            <w:tcW w:w="1237" w:type="pct"/>
            <w:shd w:val="clear" w:color="auto" w:fill="auto"/>
            <w:vAlign w:val="center"/>
          </w:tcPr>
          <w:p w14:paraId="1C3C8E9A" w14:textId="77777777" w:rsidR="003649C8" w:rsidRPr="00621C2C" w:rsidRDefault="003649C8" w:rsidP="00744C85">
            <w:pPr>
              <w:pStyle w:val="ListParagraph"/>
              <w:numPr>
                <w:ilvl w:val="0"/>
                <w:numId w:val="15"/>
              </w:numPr>
              <w:ind w:left="257" w:hanging="180"/>
              <w:rPr>
                <w:rFonts w:ascii="Trebuchet MS" w:hAnsi="Trebuchet MS"/>
                <w:sz w:val="18"/>
                <w:szCs w:val="18"/>
              </w:rPr>
            </w:pPr>
            <w:r w:rsidRPr="00621C2C">
              <w:rPr>
                <w:rFonts w:ascii="Trebuchet MS" w:hAnsi="Trebuchet MS"/>
                <w:sz w:val="18"/>
                <w:szCs w:val="18"/>
              </w:rPr>
              <w:t>Akumuliatorių baterijų talpos matavimo prietaisas/</w:t>
            </w:r>
          </w:p>
          <w:p w14:paraId="7780064B" w14:textId="60385289" w:rsidR="003649C8" w:rsidRPr="00744C85" w:rsidRDefault="003649C8" w:rsidP="00744C85">
            <w:pPr>
              <w:pStyle w:val="ListParagraph"/>
              <w:ind w:left="257"/>
              <w:rPr>
                <w:rFonts w:ascii="Trebuchet MS" w:hAnsi="Trebuchet MS"/>
                <w:sz w:val="18"/>
                <w:szCs w:val="18"/>
              </w:rPr>
            </w:pPr>
            <w:proofErr w:type="spellStart"/>
            <w:r w:rsidRPr="00744C85">
              <w:rPr>
                <w:rFonts w:ascii="Trebuchet MS" w:hAnsi="Trebuchet MS"/>
                <w:sz w:val="18"/>
                <w:szCs w:val="18"/>
              </w:rPr>
              <w:t>Battery</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capacity</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measuring</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device</w:t>
            </w:r>
            <w:proofErr w:type="spellEnd"/>
            <w:r w:rsidR="00271393">
              <w:rPr>
                <w:rFonts w:ascii="Trebuchet MS" w:hAnsi="Trebuchet MS"/>
                <w:sz w:val="18"/>
                <w:szCs w:val="18"/>
              </w:rPr>
              <w:t>;</w:t>
            </w:r>
          </w:p>
          <w:p w14:paraId="41C14EC3" w14:textId="77777777" w:rsidR="003649C8" w:rsidRPr="00AA08DE" w:rsidRDefault="003649C8" w:rsidP="00744C85">
            <w:pPr>
              <w:pStyle w:val="ListParagraph"/>
              <w:numPr>
                <w:ilvl w:val="0"/>
                <w:numId w:val="15"/>
              </w:numPr>
              <w:ind w:left="257" w:hanging="180"/>
              <w:rPr>
                <w:rFonts w:ascii="Trebuchet MS" w:hAnsi="Trebuchet MS"/>
                <w:sz w:val="18"/>
                <w:szCs w:val="18"/>
              </w:rPr>
            </w:pPr>
            <w:r>
              <w:rPr>
                <w:rFonts w:ascii="Trebuchet MS" w:hAnsi="Trebuchet MS"/>
                <w:sz w:val="18"/>
                <w:szCs w:val="18"/>
              </w:rPr>
              <w:t>N</w:t>
            </w:r>
            <w:r w:rsidRPr="00AA08DE">
              <w:rPr>
                <w:rFonts w:ascii="Trebuchet MS" w:hAnsi="Trebuchet MS"/>
                <w:sz w:val="18"/>
                <w:szCs w:val="18"/>
              </w:rPr>
              <w:t>e trumpesni kaip 3 m ilgio srovės/įtampos laidai su prijungimo gnybtais /</w:t>
            </w:r>
          </w:p>
          <w:p w14:paraId="5ED3F16D" w14:textId="77777777" w:rsidR="00D70DFA" w:rsidRDefault="003649C8" w:rsidP="00D70DFA">
            <w:pPr>
              <w:pStyle w:val="ListParagraph"/>
              <w:ind w:left="257"/>
              <w:rPr>
                <w:rFonts w:ascii="Trebuchet MS" w:hAnsi="Trebuchet MS"/>
                <w:sz w:val="18"/>
                <w:szCs w:val="18"/>
              </w:rPr>
            </w:pPr>
            <w:r w:rsidRPr="00271393">
              <w:rPr>
                <w:rFonts w:ascii="Trebuchet MS" w:hAnsi="Trebuchet MS"/>
                <w:sz w:val="18"/>
                <w:szCs w:val="18"/>
              </w:rPr>
              <w:t xml:space="preserve">At </w:t>
            </w:r>
            <w:proofErr w:type="spellStart"/>
            <w:r w:rsidRPr="00271393">
              <w:rPr>
                <w:rFonts w:ascii="Trebuchet MS" w:hAnsi="Trebuchet MS"/>
                <w:sz w:val="18"/>
                <w:szCs w:val="18"/>
              </w:rPr>
              <w:t>least</w:t>
            </w:r>
            <w:proofErr w:type="spellEnd"/>
            <w:r w:rsidRPr="00271393">
              <w:rPr>
                <w:rFonts w:ascii="Trebuchet MS" w:hAnsi="Trebuchet MS"/>
                <w:sz w:val="18"/>
                <w:szCs w:val="18"/>
              </w:rPr>
              <w:t xml:space="preserve"> 3 m </w:t>
            </w:r>
            <w:proofErr w:type="spellStart"/>
            <w:r w:rsidRPr="00271393">
              <w:rPr>
                <w:rFonts w:ascii="Trebuchet MS" w:hAnsi="Trebuchet MS"/>
                <w:sz w:val="18"/>
                <w:szCs w:val="18"/>
              </w:rPr>
              <w:t>length</w:t>
            </w:r>
            <w:proofErr w:type="spellEnd"/>
            <w:r w:rsidRPr="00271393">
              <w:rPr>
                <w:rFonts w:ascii="Trebuchet MS" w:hAnsi="Trebuchet MS"/>
                <w:sz w:val="18"/>
                <w:szCs w:val="18"/>
              </w:rPr>
              <w:t xml:space="preserve"> </w:t>
            </w:r>
            <w:proofErr w:type="spellStart"/>
            <w:r w:rsidRPr="00271393">
              <w:rPr>
                <w:rFonts w:ascii="Trebuchet MS" w:hAnsi="Trebuchet MS"/>
                <w:sz w:val="18"/>
                <w:szCs w:val="18"/>
              </w:rPr>
              <w:t>current</w:t>
            </w:r>
            <w:proofErr w:type="spellEnd"/>
            <w:r w:rsidRPr="00271393">
              <w:rPr>
                <w:rFonts w:ascii="Trebuchet MS" w:hAnsi="Trebuchet MS"/>
                <w:sz w:val="18"/>
                <w:szCs w:val="18"/>
              </w:rPr>
              <w:t>/</w:t>
            </w:r>
            <w:proofErr w:type="spellStart"/>
            <w:r w:rsidRPr="00271393">
              <w:rPr>
                <w:rFonts w:ascii="Trebuchet MS" w:hAnsi="Trebuchet MS"/>
                <w:sz w:val="18"/>
                <w:szCs w:val="18"/>
              </w:rPr>
              <w:t>voltage</w:t>
            </w:r>
            <w:proofErr w:type="spellEnd"/>
            <w:r w:rsidRPr="00271393">
              <w:rPr>
                <w:rFonts w:ascii="Trebuchet MS" w:hAnsi="Trebuchet MS"/>
                <w:sz w:val="18"/>
                <w:szCs w:val="18"/>
              </w:rPr>
              <w:t xml:space="preserve"> </w:t>
            </w:r>
            <w:proofErr w:type="spellStart"/>
            <w:r w:rsidRPr="00271393">
              <w:rPr>
                <w:rFonts w:ascii="Trebuchet MS" w:hAnsi="Trebuchet MS"/>
                <w:sz w:val="18"/>
                <w:szCs w:val="18"/>
              </w:rPr>
              <w:t>cables</w:t>
            </w:r>
            <w:proofErr w:type="spellEnd"/>
            <w:r w:rsidRPr="00271393">
              <w:rPr>
                <w:rFonts w:ascii="Trebuchet MS" w:hAnsi="Trebuchet MS"/>
                <w:sz w:val="18"/>
                <w:szCs w:val="18"/>
              </w:rPr>
              <w:t xml:space="preserve"> </w:t>
            </w:r>
            <w:proofErr w:type="spellStart"/>
            <w:r w:rsidRPr="00271393">
              <w:rPr>
                <w:rFonts w:ascii="Trebuchet MS" w:hAnsi="Trebuchet MS"/>
                <w:sz w:val="18"/>
                <w:szCs w:val="18"/>
              </w:rPr>
              <w:t>with</w:t>
            </w:r>
            <w:proofErr w:type="spellEnd"/>
            <w:r w:rsidRPr="00271393">
              <w:rPr>
                <w:rFonts w:ascii="Trebuchet MS" w:hAnsi="Trebuchet MS"/>
                <w:sz w:val="18"/>
                <w:szCs w:val="18"/>
              </w:rPr>
              <w:t xml:space="preserve"> </w:t>
            </w:r>
            <w:proofErr w:type="spellStart"/>
            <w:r w:rsidRPr="00271393">
              <w:rPr>
                <w:rFonts w:ascii="Trebuchet MS" w:hAnsi="Trebuchet MS"/>
                <w:sz w:val="18"/>
                <w:szCs w:val="18"/>
              </w:rPr>
              <w:t>clamps</w:t>
            </w:r>
            <w:proofErr w:type="spellEnd"/>
            <w:r w:rsidR="00D70DFA">
              <w:rPr>
                <w:rFonts w:ascii="Trebuchet MS" w:hAnsi="Trebuchet MS"/>
                <w:sz w:val="18"/>
                <w:szCs w:val="18"/>
              </w:rPr>
              <w:t>;</w:t>
            </w:r>
          </w:p>
          <w:p w14:paraId="37175842" w14:textId="2C80C19B" w:rsidR="003649C8" w:rsidRPr="00D70DFA" w:rsidRDefault="003649C8" w:rsidP="00D70DFA">
            <w:pPr>
              <w:pStyle w:val="ListParagraph"/>
              <w:numPr>
                <w:ilvl w:val="0"/>
                <w:numId w:val="15"/>
              </w:numPr>
              <w:ind w:left="257" w:hanging="180"/>
              <w:rPr>
                <w:rFonts w:ascii="Trebuchet MS" w:hAnsi="Trebuchet MS"/>
                <w:sz w:val="18"/>
                <w:szCs w:val="18"/>
              </w:rPr>
            </w:pPr>
            <w:r w:rsidRPr="00D70DFA">
              <w:rPr>
                <w:rFonts w:ascii="Trebuchet MS" w:hAnsi="Trebuchet MS"/>
                <w:sz w:val="18"/>
                <w:szCs w:val="18"/>
              </w:rPr>
              <w:t>Ne trumpesni kaip 3 m ilgio prietaiso korpuso įžeminimui skirtas laidas (PE)/</w:t>
            </w:r>
          </w:p>
          <w:p w14:paraId="7C8A6CF9" w14:textId="0CDD6B7F" w:rsidR="00D70DFA" w:rsidRDefault="003649C8" w:rsidP="00D70DFA">
            <w:pPr>
              <w:pStyle w:val="ListParagraph"/>
              <w:ind w:left="257"/>
              <w:rPr>
                <w:rFonts w:ascii="Trebuchet MS" w:hAnsi="Trebuchet MS"/>
                <w:sz w:val="18"/>
                <w:szCs w:val="18"/>
              </w:rPr>
            </w:pPr>
            <w:r w:rsidRPr="00D70DFA">
              <w:rPr>
                <w:rFonts w:ascii="Trebuchet MS" w:hAnsi="Trebuchet MS"/>
                <w:sz w:val="18"/>
                <w:szCs w:val="18"/>
              </w:rPr>
              <w:t>At least 3 m length device ground cable (PE)</w:t>
            </w:r>
            <w:r w:rsidR="00D70DFA">
              <w:rPr>
                <w:rFonts w:ascii="Trebuchet MS" w:hAnsi="Trebuchet MS"/>
                <w:sz w:val="18"/>
                <w:szCs w:val="18"/>
              </w:rPr>
              <w:t>;</w:t>
            </w:r>
          </w:p>
          <w:p w14:paraId="392E1FF0" w14:textId="5A72AE02" w:rsidR="003649C8" w:rsidRPr="00D70DFA" w:rsidRDefault="003649C8" w:rsidP="002D68E2">
            <w:pPr>
              <w:pStyle w:val="ListParagraph"/>
              <w:numPr>
                <w:ilvl w:val="0"/>
                <w:numId w:val="15"/>
              </w:numPr>
              <w:ind w:left="257" w:hanging="180"/>
              <w:rPr>
                <w:rFonts w:ascii="Trebuchet MS" w:hAnsi="Trebuchet MS"/>
                <w:sz w:val="18"/>
                <w:szCs w:val="18"/>
              </w:rPr>
            </w:pPr>
            <w:r w:rsidRPr="00D70DFA">
              <w:rPr>
                <w:rFonts w:ascii="Trebuchet MS" w:hAnsi="Trebuchet MS"/>
                <w:sz w:val="18"/>
                <w:szCs w:val="18"/>
              </w:rPr>
              <w:t>Standus prietaiso transportavimui skirtas dėklas/</w:t>
            </w:r>
          </w:p>
          <w:p w14:paraId="2CF9F94B" w14:textId="4BB49FA9" w:rsidR="00D70DFA" w:rsidRDefault="003649C8" w:rsidP="00D70DFA">
            <w:pPr>
              <w:pStyle w:val="ListParagraph"/>
              <w:ind w:left="257"/>
              <w:rPr>
                <w:rFonts w:ascii="Trebuchet MS" w:hAnsi="Trebuchet MS"/>
                <w:sz w:val="18"/>
                <w:szCs w:val="18"/>
              </w:rPr>
            </w:pPr>
            <w:proofErr w:type="spellStart"/>
            <w:r w:rsidRPr="00D70DFA">
              <w:rPr>
                <w:rFonts w:ascii="Trebuchet MS" w:hAnsi="Trebuchet MS"/>
                <w:sz w:val="18"/>
                <w:szCs w:val="18"/>
              </w:rPr>
              <w:t>Rigid</w:t>
            </w:r>
            <w:proofErr w:type="spellEnd"/>
            <w:r w:rsidRPr="00D70DFA">
              <w:rPr>
                <w:rFonts w:ascii="Trebuchet MS" w:hAnsi="Trebuchet MS"/>
                <w:sz w:val="18"/>
                <w:szCs w:val="18"/>
              </w:rPr>
              <w:t xml:space="preserve"> </w:t>
            </w:r>
            <w:proofErr w:type="spellStart"/>
            <w:r w:rsidRPr="00D70DFA">
              <w:rPr>
                <w:rFonts w:ascii="Trebuchet MS" w:hAnsi="Trebuchet MS"/>
                <w:sz w:val="18"/>
                <w:szCs w:val="18"/>
              </w:rPr>
              <w:t>case</w:t>
            </w:r>
            <w:proofErr w:type="spellEnd"/>
            <w:r w:rsidRPr="00D70DFA">
              <w:rPr>
                <w:rFonts w:ascii="Trebuchet MS" w:hAnsi="Trebuchet MS"/>
                <w:sz w:val="18"/>
                <w:szCs w:val="18"/>
              </w:rPr>
              <w:t xml:space="preserve"> </w:t>
            </w:r>
            <w:proofErr w:type="spellStart"/>
            <w:r w:rsidRPr="00D70DFA">
              <w:rPr>
                <w:rFonts w:ascii="Trebuchet MS" w:hAnsi="Trebuchet MS"/>
                <w:sz w:val="18"/>
                <w:szCs w:val="18"/>
              </w:rPr>
              <w:t>for</w:t>
            </w:r>
            <w:proofErr w:type="spellEnd"/>
            <w:r w:rsidRPr="00D70DFA">
              <w:rPr>
                <w:rFonts w:ascii="Trebuchet MS" w:hAnsi="Trebuchet MS"/>
                <w:sz w:val="18"/>
                <w:szCs w:val="18"/>
              </w:rPr>
              <w:t xml:space="preserve"> </w:t>
            </w:r>
            <w:proofErr w:type="spellStart"/>
            <w:r w:rsidRPr="00D70DFA">
              <w:rPr>
                <w:rFonts w:ascii="Trebuchet MS" w:hAnsi="Trebuchet MS"/>
                <w:sz w:val="18"/>
                <w:szCs w:val="18"/>
              </w:rPr>
              <w:t>transporting</w:t>
            </w:r>
            <w:proofErr w:type="spellEnd"/>
            <w:r w:rsidRPr="00D70DFA">
              <w:rPr>
                <w:rFonts w:ascii="Trebuchet MS" w:hAnsi="Trebuchet MS"/>
                <w:sz w:val="18"/>
                <w:szCs w:val="18"/>
              </w:rPr>
              <w:t xml:space="preserve"> </w:t>
            </w:r>
            <w:proofErr w:type="spellStart"/>
            <w:r w:rsidRPr="00D70DFA">
              <w:rPr>
                <w:rFonts w:ascii="Trebuchet MS" w:hAnsi="Trebuchet MS"/>
                <w:sz w:val="18"/>
                <w:szCs w:val="18"/>
              </w:rPr>
              <w:t>the</w:t>
            </w:r>
            <w:proofErr w:type="spellEnd"/>
            <w:r w:rsidRPr="00D70DFA">
              <w:rPr>
                <w:rFonts w:ascii="Trebuchet MS" w:hAnsi="Trebuchet MS"/>
                <w:sz w:val="18"/>
                <w:szCs w:val="18"/>
              </w:rPr>
              <w:t xml:space="preserve"> </w:t>
            </w:r>
            <w:proofErr w:type="spellStart"/>
            <w:r w:rsidRPr="00D70DFA">
              <w:rPr>
                <w:rFonts w:ascii="Trebuchet MS" w:hAnsi="Trebuchet MS"/>
                <w:sz w:val="18"/>
                <w:szCs w:val="18"/>
              </w:rPr>
              <w:t>device</w:t>
            </w:r>
            <w:proofErr w:type="spellEnd"/>
            <w:r w:rsidR="00D70DFA">
              <w:rPr>
                <w:rFonts w:ascii="Trebuchet MS" w:hAnsi="Trebuchet MS"/>
                <w:sz w:val="18"/>
                <w:szCs w:val="18"/>
              </w:rPr>
              <w:t>;</w:t>
            </w:r>
          </w:p>
          <w:p w14:paraId="31F48C36" w14:textId="55A16DB1" w:rsidR="003649C8" w:rsidRPr="00D70DFA" w:rsidRDefault="003649C8" w:rsidP="00000506">
            <w:pPr>
              <w:pStyle w:val="ListParagraph"/>
              <w:numPr>
                <w:ilvl w:val="0"/>
                <w:numId w:val="15"/>
              </w:numPr>
              <w:ind w:left="257" w:hanging="180"/>
              <w:rPr>
                <w:rFonts w:ascii="Trebuchet MS" w:hAnsi="Trebuchet MS"/>
                <w:sz w:val="18"/>
                <w:szCs w:val="18"/>
              </w:rPr>
            </w:pPr>
            <w:r w:rsidRPr="00D70DFA">
              <w:rPr>
                <w:rFonts w:ascii="Trebuchet MS" w:hAnsi="Trebuchet MS"/>
                <w:sz w:val="18"/>
                <w:szCs w:val="18"/>
              </w:rPr>
              <w:t>Prietaiso laidams transportavimui skirtas dėklas/krepšys/</w:t>
            </w:r>
          </w:p>
          <w:p w14:paraId="2FC98921" w14:textId="1C48DDAA" w:rsidR="003649C8" w:rsidRPr="00744C85" w:rsidRDefault="003649C8" w:rsidP="00D70DFA">
            <w:pPr>
              <w:pStyle w:val="ListParagraph"/>
              <w:ind w:left="257"/>
              <w:rPr>
                <w:rFonts w:ascii="Trebuchet MS" w:hAnsi="Trebuchet MS"/>
                <w:sz w:val="18"/>
                <w:szCs w:val="18"/>
              </w:rPr>
            </w:pPr>
            <w:proofErr w:type="spellStart"/>
            <w:r w:rsidRPr="00621C2C">
              <w:rPr>
                <w:rFonts w:ascii="Trebuchet MS" w:hAnsi="Trebuchet MS"/>
                <w:sz w:val="18"/>
                <w:szCs w:val="18"/>
              </w:rPr>
              <w:t>Case</w:t>
            </w:r>
            <w:proofErr w:type="spellEnd"/>
            <w:r w:rsidRPr="00621C2C">
              <w:rPr>
                <w:rFonts w:ascii="Trebuchet MS" w:hAnsi="Trebuchet MS"/>
                <w:sz w:val="18"/>
                <w:szCs w:val="18"/>
              </w:rPr>
              <w:t>/</w:t>
            </w:r>
            <w:proofErr w:type="spellStart"/>
            <w:r w:rsidRPr="00621C2C">
              <w:rPr>
                <w:rFonts w:ascii="Trebuchet MS" w:hAnsi="Trebuchet MS"/>
                <w:sz w:val="18"/>
                <w:szCs w:val="18"/>
              </w:rPr>
              <w:t>bag</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for</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transporting</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device</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cables</w:t>
            </w:r>
            <w:proofErr w:type="spellEnd"/>
            <w:r w:rsidR="00D70DFA">
              <w:rPr>
                <w:rFonts w:ascii="Trebuchet MS" w:hAnsi="Trebuchet MS"/>
                <w:sz w:val="18"/>
                <w:szCs w:val="18"/>
              </w:rPr>
              <w:t>;</w:t>
            </w:r>
          </w:p>
          <w:p w14:paraId="10421968" w14:textId="77777777" w:rsidR="003649C8" w:rsidRPr="00AA08DE" w:rsidRDefault="003649C8" w:rsidP="00744C85">
            <w:pPr>
              <w:pStyle w:val="ListParagraph"/>
              <w:numPr>
                <w:ilvl w:val="0"/>
                <w:numId w:val="15"/>
              </w:numPr>
              <w:ind w:left="257" w:hanging="180"/>
              <w:rPr>
                <w:rFonts w:ascii="Trebuchet MS" w:hAnsi="Trebuchet MS"/>
                <w:sz w:val="18"/>
                <w:szCs w:val="18"/>
              </w:rPr>
            </w:pPr>
            <w:r>
              <w:rPr>
                <w:rFonts w:ascii="Trebuchet MS" w:hAnsi="Trebuchet MS"/>
                <w:sz w:val="18"/>
                <w:szCs w:val="18"/>
              </w:rPr>
              <w:t>L</w:t>
            </w:r>
            <w:r w:rsidRPr="00AA08DE">
              <w:rPr>
                <w:rFonts w:ascii="Trebuchet MS" w:hAnsi="Trebuchet MS"/>
                <w:sz w:val="18"/>
                <w:szCs w:val="18"/>
              </w:rPr>
              <w:t>aidų rinkinys visos akumuliatorių baterijos įtampos matavimui/</w:t>
            </w:r>
          </w:p>
          <w:p w14:paraId="6679D82E" w14:textId="68D8FDFD" w:rsidR="003649C8" w:rsidRPr="00744C85" w:rsidRDefault="003649C8" w:rsidP="00744C85">
            <w:pPr>
              <w:pStyle w:val="ListParagraph"/>
              <w:ind w:left="257"/>
              <w:rPr>
                <w:rFonts w:ascii="Trebuchet MS" w:hAnsi="Trebuchet MS"/>
                <w:sz w:val="18"/>
                <w:szCs w:val="18"/>
              </w:rPr>
            </w:pPr>
            <w:proofErr w:type="spellStart"/>
            <w:r w:rsidRPr="00744C85">
              <w:rPr>
                <w:rFonts w:ascii="Trebuchet MS" w:hAnsi="Trebuchet MS"/>
                <w:sz w:val="18"/>
                <w:szCs w:val="18"/>
              </w:rPr>
              <w:t>Set</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of</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cable</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for</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measurement</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of</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battery</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voltage</w:t>
            </w:r>
            <w:proofErr w:type="spellEnd"/>
            <w:r w:rsidR="00D70DFA">
              <w:rPr>
                <w:rFonts w:ascii="Trebuchet MS" w:hAnsi="Trebuchet MS"/>
                <w:sz w:val="18"/>
                <w:szCs w:val="18"/>
              </w:rPr>
              <w:t>;</w:t>
            </w:r>
          </w:p>
          <w:p w14:paraId="7AF7FEA3" w14:textId="3E01E87A" w:rsidR="003649C8" w:rsidRPr="00AA08DE" w:rsidRDefault="003649C8" w:rsidP="00744C85">
            <w:pPr>
              <w:pStyle w:val="ListParagraph"/>
              <w:numPr>
                <w:ilvl w:val="0"/>
                <w:numId w:val="15"/>
              </w:numPr>
              <w:ind w:left="257" w:hanging="180"/>
              <w:rPr>
                <w:rFonts w:ascii="Trebuchet MS" w:hAnsi="Trebuchet MS"/>
                <w:sz w:val="18"/>
                <w:szCs w:val="18"/>
              </w:rPr>
            </w:pPr>
            <w:r w:rsidRPr="003649C8">
              <w:rPr>
                <w:rFonts w:ascii="Trebuchet MS" w:hAnsi="Trebuchet MS"/>
                <w:sz w:val="18"/>
                <w:szCs w:val="18"/>
              </w:rPr>
              <w:t>Srovės matavimo replės</w:t>
            </w:r>
            <w:r w:rsidRPr="00621C2C">
              <w:rPr>
                <w:rFonts w:ascii="Trebuchet MS" w:hAnsi="Trebuchet MS"/>
                <w:sz w:val="18"/>
                <w:szCs w:val="18"/>
              </w:rPr>
              <w:t xml:space="preserve"> </w:t>
            </w:r>
            <w:r w:rsidRPr="00AA08DE">
              <w:rPr>
                <w:rFonts w:ascii="Trebuchet MS" w:hAnsi="Trebuchet MS"/>
                <w:sz w:val="18"/>
                <w:szCs w:val="18"/>
              </w:rPr>
              <w:t>visos akumuliatorių baterijos srovės matavimui (ne mažiau kaip 150 A DC)/</w:t>
            </w:r>
          </w:p>
          <w:p w14:paraId="76281CE7" w14:textId="0630569D" w:rsidR="003649C8" w:rsidRPr="00621C2C" w:rsidRDefault="003649C8" w:rsidP="00744C85">
            <w:pPr>
              <w:pStyle w:val="ListParagraph"/>
              <w:ind w:left="257"/>
              <w:rPr>
                <w:rFonts w:ascii="Trebuchet MS" w:hAnsi="Trebuchet MS"/>
                <w:sz w:val="18"/>
                <w:szCs w:val="18"/>
              </w:rPr>
            </w:pPr>
            <w:r w:rsidRPr="00621C2C">
              <w:rPr>
                <w:rFonts w:ascii="Trebuchet MS" w:hAnsi="Trebuchet MS"/>
                <w:sz w:val="18"/>
                <w:szCs w:val="18"/>
              </w:rPr>
              <w:t>Clamp-on-probe for battery current measurement ( at least 150 A DC)</w:t>
            </w:r>
            <w:r w:rsidR="00D70DFA">
              <w:rPr>
                <w:rFonts w:ascii="Trebuchet MS" w:hAnsi="Trebuchet MS"/>
                <w:sz w:val="18"/>
                <w:szCs w:val="18"/>
              </w:rPr>
              <w:t>;</w:t>
            </w:r>
          </w:p>
          <w:p w14:paraId="2BE5BE37" w14:textId="77777777" w:rsidR="003649C8" w:rsidRPr="00621C2C" w:rsidRDefault="003649C8" w:rsidP="00744C85">
            <w:pPr>
              <w:pStyle w:val="ListParagraph"/>
              <w:numPr>
                <w:ilvl w:val="0"/>
                <w:numId w:val="15"/>
              </w:numPr>
              <w:ind w:left="257" w:hanging="180"/>
              <w:rPr>
                <w:rFonts w:ascii="Trebuchet MS" w:hAnsi="Trebuchet MS"/>
                <w:sz w:val="18"/>
                <w:szCs w:val="18"/>
              </w:rPr>
            </w:pPr>
            <w:r w:rsidRPr="00621C2C">
              <w:rPr>
                <w:rFonts w:ascii="Trebuchet MS" w:hAnsi="Trebuchet MS"/>
                <w:sz w:val="18"/>
                <w:szCs w:val="18"/>
              </w:rPr>
              <w:t xml:space="preserve">Programinės įrangos įdiegimui į Perkančiojo subjekto kompiuterį </w:t>
            </w:r>
            <w:r w:rsidRPr="00621C2C">
              <w:rPr>
                <w:rFonts w:ascii="Trebuchet MS" w:hAnsi="Trebuchet MS"/>
                <w:sz w:val="18"/>
                <w:szCs w:val="18"/>
              </w:rPr>
              <w:lastRenderedPageBreak/>
              <w:t>reikalinga įranga (kabeliai, laikmena ir pan.) ir kabeliai reikalingi prietaiso prijungimui prie kompiuterio /</w:t>
            </w:r>
          </w:p>
          <w:p w14:paraId="4747DCA2" w14:textId="3C5D16E2" w:rsidR="003649C8" w:rsidRPr="00621C2C" w:rsidRDefault="003649C8" w:rsidP="00744C85">
            <w:pPr>
              <w:pStyle w:val="ListParagraph"/>
              <w:ind w:left="257"/>
              <w:rPr>
                <w:rFonts w:ascii="Trebuchet MS" w:hAnsi="Trebuchet MS"/>
                <w:sz w:val="18"/>
                <w:szCs w:val="18"/>
              </w:rPr>
            </w:pPr>
            <w:r w:rsidRPr="00621C2C">
              <w:rPr>
                <w:rFonts w:ascii="Trebuchet MS" w:hAnsi="Trebuchet MS"/>
                <w:sz w:val="18"/>
                <w:szCs w:val="18"/>
              </w:rPr>
              <w:t xml:space="preserve">Equipment (cables, media, etc.) </w:t>
            </w:r>
            <w:proofErr w:type="spellStart"/>
            <w:r w:rsidRPr="00621C2C">
              <w:rPr>
                <w:rFonts w:ascii="Trebuchet MS" w:hAnsi="Trebuchet MS"/>
                <w:sz w:val="18"/>
                <w:szCs w:val="18"/>
              </w:rPr>
              <w:t>required</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for</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software</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installation</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on</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the</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Procuring</w:t>
            </w:r>
            <w:proofErr w:type="spellEnd"/>
            <w:r w:rsidRPr="00621C2C">
              <w:rPr>
                <w:rFonts w:ascii="Trebuchet MS" w:hAnsi="Trebuchet MS"/>
                <w:sz w:val="18"/>
                <w:szCs w:val="18"/>
              </w:rPr>
              <w:t xml:space="preserve"> </w:t>
            </w:r>
            <w:proofErr w:type="spellStart"/>
            <w:r w:rsidRPr="00744C85">
              <w:rPr>
                <w:rFonts w:ascii="Trebuchet MS" w:hAnsi="Trebuchet MS"/>
                <w:sz w:val="18"/>
                <w:szCs w:val="18"/>
              </w:rPr>
              <w:t>Entity's</w:t>
            </w:r>
            <w:proofErr w:type="spellEnd"/>
            <w:r w:rsidRPr="00744C85">
              <w:rPr>
                <w:rFonts w:ascii="Trebuchet MS" w:hAnsi="Trebuchet MS"/>
                <w:sz w:val="18"/>
                <w:szCs w:val="18"/>
              </w:rPr>
              <w:t xml:space="preserve"> computer </w:t>
            </w:r>
            <w:proofErr w:type="spellStart"/>
            <w:r w:rsidRPr="00744C85">
              <w:rPr>
                <w:rFonts w:ascii="Trebuchet MS" w:hAnsi="Trebuchet MS"/>
                <w:sz w:val="18"/>
                <w:szCs w:val="18"/>
              </w:rPr>
              <w:t>and</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cables</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required</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for</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connecting</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the</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device</w:t>
            </w:r>
            <w:proofErr w:type="spellEnd"/>
            <w:r w:rsidRPr="00744C85">
              <w:rPr>
                <w:rFonts w:ascii="Trebuchet MS" w:hAnsi="Trebuchet MS"/>
                <w:sz w:val="18"/>
                <w:szCs w:val="18"/>
              </w:rPr>
              <w:t xml:space="preserve"> to </w:t>
            </w:r>
            <w:proofErr w:type="spellStart"/>
            <w:r w:rsidRPr="00744C85">
              <w:rPr>
                <w:rFonts w:ascii="Trebuchet MS" w:hAnsi="Trebuchet MS"/>
                <w:sz w:val="18"/>
                <w:szCs w:val="18"/>
              </w:rPr>
              <w:t>the</w:t>
            </w:r>
            <w:proofErr w:type="spellEnd"/>
            <w:r w:rsidRPr="00744C85">
              <w:rPr>
                <w:rFonts w:ascii="Trebuchet MS" w:hAnsi="Trebuchet MS"/>
                <w:sz w:val="18"/>
                <w:szCs w:val="18"/>
              </w:rPr>
              <w:t xml:space="preserve"> computer</w:t>
            </w:r>
            <w:r w:rsidR="00D70DFA">
              <w:rPr>
                <w:rFonts w:ascii="Trebuchet MS" w:hAnsi="Trebuchet MS"/>
                <w:sz w:val="18"/>
                <w:szCs w:val="18"/>
              </w:rPr>
              <w:t>;</w:t>
            </w:r>
          </w:p>
          <w:p w14:paraId="2E262CF3" w14:textId="23E0B2B0" w:rsidR="003649C8" w:rsidRPr="00AA08DE" w:rsidRDefault="003649C8" w:rsidP="00744C85">
            <w:pPr>
              <w:pStyle w:val="ListParagraph"/>
              <w:numPr>
                <w:ilvl w:val="0"/>
                <w:numId w:val="15"/>
              </w:numPr>
              <w:ind w:left="257" w:hanging="180"/>
              <w:rPr>
                <w:rFonts w:ascii="Trebuchet MS" w:hAnsi="Trebuchet MS"/>
                <w:sz w:val="18"/>
                <w:szCs w:val="18"/>
              </w:rPr>
            </w:pPr>
            <w:r w:rsidRPr="00AA08DE">
              <w:rPr>
                <w:rFonts w:ascii="Trebuchet MS" w:hAnsi="Trebuchet MS"/>
                <w:sz w:val="18"/>
                <w:szCs w:val="18"/>
              </w:rPr>
              <w:t xml:space="preserve">Prietaiso kalibravimo sertifikatas su galiojimo laikotarpiu ne trumpesniu nei 1 metams nuo </w:t>
            </w:r>
            <w:r>
              <w:rPr>
                <w:rFonts w:ascii="Trebuchet MS" w:hAnsi="Trebuchet MS"/>
                <w:sz w:val="18"/>
                <w:szCs w:val="18"/>
              </w:rPr>
              <w:t>perdavimo dienos</w:t>
            </w:r>
            <w:r w:rsidRPr="00AA08DE">
              <w:rPr>
                <w:rFonts w:ascii="Trebuchet MS" w:hAnsi="Trebuchet MS"/>
                <w:sz w:val="18"/>
                <w:szCs w:val="18"/>
              </w:rPr>
              <w:t>/</w:t>
            </w:r>
          </w:p>
          <w:p w14:paraId="099742BE" w14:textId="0DA8E0F4" w:rsidR="003649C8" w:rsidRPr="00744C85" w:rsidRDefault="003649C8" w:rsidP="00744C85">
            <w:pPr>
              <w:pStyle w:val="ListParagraph"/>
              <w:ind w:left="257"/>
              <w:rPr>
                <w:rFonts w:ascii="Trebuchet MS" w:hAnsi="Trebuchet MS"/>
                <w:sz w:val="18"/>
                <w:szCs w:val="18"/>
              </w:rPr>
            </w:pPr>
            <w:proofErr w:type="spellStart"/>
            <w:r w:rsidRPr="00621C2C">
              <w:rPr>
                <w:rFonts w:ascii="Trebuchet MS" w:hAnsi="Trebuchet MS"/>
                <w:sz w:val="18"/>
                <w:szCs w:val="18"/>
              </w:rPr>
              <w:t>Device</w:t>
            </w:r>
            <w:proofErr w:type="spellEnd"/>
            <w:r w:rsidRPr="00621C2C">
              <w:rPr>
                <w:rFonts w:ascii="Trebuchet MS" w:hAnsi="Trebuchet MS"/>
                <w:sz w:val="18"/>
                <w:szCs w:val="18"/>
              </w:rPr>
              <w:t xml:space="preserve"> </w:t>
            </w:r>
            <w:proofErr w:type="spellStart"/>
            <w:r w:rsidRPr="00744C85">
              <w:rPr>
                <w:rFonts w:ascii="Trebuchet MS" w:hAnsi="Trebuchet MS"/>
                <w:sz w:val="18"/>
                <w:szCs w:val="18"/>
              </w:rPr>
              <w:t>calibration</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certificate</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with</w:t>
            </w:r>
            <w:proofErr w:type="spellEnd"/>
            <w:r w:rsidRPr="00744C85">
              <w:rPr>
                <w:rFonts w:ascii="Trebuchet MS" w:hAnsi="Trebuchet MS"/>
                <w:sz w:val="18"/>
                <w:szCs w:val="18"/>
              </w:rPr>
              <w:t xml:space="preserve"> a </w:t>
            </w:r>
            <w:proofErr w:type="spellStart"/>
            <w:r w:rsidRPr="00744C85">
              <w:rPr>
                <w:rFonts w:ascii="Trebuchet MS" w:hAnsi="Trebuchet MS"/>
                <w:sz w:val="18"/>
                <w:szCs w:val="18"/>
              </w:rPr>
              <w:t>validity</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period</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of</w:t>
            </w:r>
            <w:proofErr w:type="spellEnd"/>
            <w:r w:rsidRPr="00744C85">
              <w:rPr>
                <w:rFonts w:ascii="Trebuchet MS" w:hAnsi="Trebuchet MS"/>
                <w:sz w:val="18"/>
                <w:szCs w:val="18"/>
              </w:rPr>
              <w:t xml:space="preserve"> at </w:t>
            </w:r>
            <w:proofErr w:type="spellStart"/>
            <w:r w:rsidRPr="00744C85">
              <w:rPr>
                <w:rFonts w:ascii="Trebuchet MS" w:hAnsi="Trebuchet MS"/>
                <w:sz w:val="18"/>
                <w:szCs w:val="18"/>
              </w:rPr>
              <w:t>least</w:t>
            </w:r>
            <w:proofErr w:type="spellEnd"/>
            <w:r w:rsidRPr="00744C85">
              <w:rPr>
                <w:rFonts w:ascii="Trebuchet MS" w:hAnsi="Trebuchet MS"/>
                <w:sz w:val="18"/>
                <w:szCs w:val="18"/>
              </w:rPr>
              <w:t xml:space="preserve"> 1 </w:t>
            </w:r>
            <w:proofErr w:type="spellStart"/>
            <w:r w:rsidRPr="00744C85">
              <w:rPr>
                <w:rFonts w:ascii="Trebuchet MS" w:hAnsi="Trebuchet MS"/>
                <w:sz w:val="18"/>
                <w:szCs w:val="18"/>
              </w:rPr>
              <w:t>year</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from</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the</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date</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of</w:t>
            </w:r>
            <w:proofErr w:type="spellEnd"/>
            <w:r w:rsidRPr="00744C85">
              <w:rPr>
                <w:rFonts w:ascii="Trebuchet MS" w:hAnsi="Trebuchet MS"/>
                <w:sz w:val="18"/>
                <w:szCs w:val="18"/>
              </w:rPr>
              <w:t xml:space="preserve"> </w:t>
            </w:r>
            <w:proofErr w:type="spellStart"/>
            <w:r w:rsidRPr="00744C85">
              <w:rPr>
                <w:rFonts w:ascii="Trebuchet MS" w:hAnsi="Trebuchet MS"/>
                <w:sz w:val="18"/>
                <w:szCs w:val="18"/>
              </w:rPr>
              <w:t>delivery</w:t>
            </w:r>
            <w:proofErr w:type="spellEnd"/>
            <w:r w:rsidR="00D70DFA">
              <w:rPr>
                <w:rFonts w:ascii="Trebuchet MS" w:hAnsi="Trebuchet MS"/>
                <w:sz w:val="18"/>
                <w:szCs w:val="18"/>
              </w:rPr>
              <w:t>;</w:t>
            </w:r>
          </w:p>
          <w:p w14:paraId="6F2085BB" w14:textId="62981DC7" w:rsidR="003649C8" w:rsidRDefault="003649C8" w:rsidP="00744C85">
            <w:pPr>
              <w:pStyle w:val="ListParagraph"/>
              <w:numPr>
                <w:ilvl w:val="0"/>
                <w:numId w:val="15"/>
              </w:numPr>
              <w:ind w:left="257" w:hanging="180"/>
              <w:rPr>
                <w:rFonts w:ascii="Trebuchet MS" w:hAnsi="Trebuchet MS"/>
                <w:sz w:val="18"/>
                <w:szCs w:val="18"/>
              </w:rPr>
            </w:pPr>
            <w:r w:rsidRPr="00AA08DE">
              <w:rPr>
                <w:rFonts w:ascii="Trebuchet MS" w:hAnsi="Trebuchet MS"/>
                <w:sz w:val="18"/>
                <w:szCs w:val="18"/>
              </w:rPr>
              <w:t>Vartotojo instrukcijos skaitmeninis/elektroninis variantas</w:t>
            </w:r>
            <w:r>
              <w:rPr>
                <w:rFonts w:ascii="Trebuchet MS" w:hAnsi="Trebuchet MS"/>
                <w:sz w:val="18"/>
                <w:szCs w:val="18"/>
              </w:rPr>
              <w:t xml:space="preserve"> </w:t>
            </w:r>
            <w:r w:rsidR="00D70DFA">
              <w:rPr>
                <w:rFonts w:ascii="Trebuchet MS" w:hAnsi="Trebuchet MS"/>
                <w:sz w:val="18"/>
                <w:szCs w:val="18"/>
              </w:rPr>
              <w:t>l</w:t>
            </w:r>
            <w:r>
              <w:rPr>
                <w:rFonts w:ascii="Trebuchet MS" w:hAnsi="Trebuchet MS"/>
                <w:sz w:val="18"/>
                <w:szCs w:val="18"/>
              </w:rPr>
              <w:t xml:space="preserve">ietuvių ir/arba </w:t>
            </w:r>
            <w:r w:rsidR="00D70DFA">
              <w:rPr>
                <w:rFonts w:ascii="Trebuchet MS" w:hAnsi="Trebuchet MS"/>
                <w:sz w:val="18"/>
                <w:szCs w:val="18"/>
              </w:rPr>
              <w:t>a</w:t>
            </w:r>
            <w:r>
              <w:rPr>
                <w:rFonts w:ascii="Trebuchet MS" w:hAnsi="Trebuchet MS"/>
                <w:sz w:val="18"/>
                <w:szCs w:val="18"/>
              </w:rPr>
              <w:t>nglų kalbomis/</w:t>
            </w:r>
          </w:p>
          <w:p w14:paraId="3F10F9F0" w14:textId="45FF943F" w:rsidR="003649C8" w:rsidRPr="003649C8" w:rsidRDefault="003649C8" w:rsidP="00744C85">
            <w:pPr>
              <w:pStyle w:val="ListParagraph"/>
              <w:ind w:left="257"/>
              <w:rPr>
                <w:rFonts w:ascii="Trebuchet MS" w:eastAsia="Times New Roman" w:hAnsi="Trebuchet MS" w:cs="Arial"/>
                <w:sz w:val="18"/>
                <w:szCs w:val="18"/>
                <w:lang w:eastAsia="ru-RU"/>
              </w:rPr>
            </w:pPr>
            <w:proofErr w:type="spellStart"/>
            <w:r w:rsidRPr="00621C2C">
              <w:rPr>
                <w:rFonts w:ascii="Trebuchet MS" w:hAnsi="Trebuchet MS"/>
                <w:sz w:val="18"/>
                <w:szCs w:val="18"/>
              </w:rPr>
              <w:t>User</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manuals</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in</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digital</w:t>
            </w:r>
            <w:proofErr w:type="spellEnd"/>
            <w:r w:rsidRPr="00621C2C">
              <w:rPr>
                <w:rFonts w:ascii="Trebuchet MS" w:hAnsi="Trebuchet MS"/>
                <w:sz w:val="18"/>
                <w:szCs w:val="18"/>
              </w:rPr>
              <w:t xml:space="preserve"> </w:t>
            </w:r>
            <w:proofErr w:type="spellStart"/>
            <w:r w:rsidRPr="00621C2C">
              <w:rPr>
                <w:rFonts w:ascii="Trebuchet MS" w:hAnsi="Trebuchet MS"/>
                <w:sz w:val="18"/>
                <w:szCs w:val="18"/>
              </w:rPr>
              <w:t>version</w:t>
            </w:r>
            <w:proofErr w:type="spellEnd"/>
            <w:r w:rsidRPr="00621C2C">
              <w:rPr>
                <w:rFonts w:ascii="Trebuchet MS" w:hAnsi="Trebuchet MS"/>
                <w:sz w:val="18"/>
                <w:szCs w:val="18"/>
              </w:rPr>
              <w:t xml:space="preserve"> </w:t>
            </w:r>
            <w:proofErr w:type="spellStart"/>
            <w:r w:rsidRPr="00744C85">
              <w:rPr>
                <w:rFonts w:ascii="Trebuchet MS" w:hAnsi="Trebuchet MS"/>
                <w:sz w:val="18"/>
                <w:szCs w:val="18"/>
              </w:rPr>
              <w:t>in</w:t>
            </w:r>
            <w:proofErr w:type="spellEnd"/>
            <w:r w:rsidRPr="00744C85">
              <w:rPr>
                <w:rFonts w:ascii="Trebuchet MS" w:hAnsi="Trebuchet MS"/>
                <w:sz w:val="18"/>
                <w:szCs w:val="18"/>
              </w:rPr>
              <w:t xml:space="preserve"> Lithuanian </w:t>
            </w:r>
            <w:proofErr w:type="spellStart"/>
            <w:r w:rsidRPr="00744C85">
              <w:rPr>
                <w:rFonts w:ascii="Trebuchet MS" w:hAnsi="Trebuchet MS"/>
                <w:sz w:val="18"/>
                <w:szCs w:val="18"/>
              </w:rPr>
              <w:t>and</w:t>
            </w:r>
            <w:proofErr w:type="spellEnd"/>
            <w:r w:rsidRPr="00744C85">
              <w:rPr>
                <w:rFonts w:ascii="Trebuchet MS" w:hAnsi="Trebuchet MS"/>
                <w:sz w:val="18"/>
                <w:szCs w:val="18"/>
              </w:rPr>
              <w:t>/</w:t>
            </w:r>
            <w:proofErr w:type="spellStart"/>
            <w:r w:rsidRPr="00744C85">
              <w:rPr>
                <w:rFonts w:ascii="Trebuchet MS" w:hAnsi="Trebuchet MS"/>
                <w:sz w:val="18"/>
                <w:szCs w:val="18"/>
              </w:rPr>
              <w:t>or</w:t>
            </w:r>
            <w:proofErr w:type="spellEnd"/>
            <w:r w:rsidRPr="00744C85">
              <w:rPr>
                <w:rFonts w:ascii="Trebuchet MS" w:hAnsi="Trebuchet MS"/>
                <w:sz w:val="18"/>
                <w:szCs w:val="18"/>
              </w:rPr>
              <w:t xml:space="preserve"> English</w:t>
            </w:r>
            <w:r w:rsidR="00D70DFA">
              <w:rPr>
                <w:rFonts w:ascii="Trebuchet MS" w:hAnsi="Trebuchet MS"/>
                <w:sz w:val="18"/>
                <w:szCs w:val="18"/>
              </w:rPr>
              <w:t>.</w:t>
            </w:r>
          </w:p>
        </w:tc>
        <w:tc>
          <w:tcPr>
            <w:tcW w:w="1002" w:type="pct"/>
            <w:shd w:val="clear" w:color="auto" w:fill="auto"/>
            <w:vAlign w:val="center"/>
          </w:tcPr>
          <w:p w14:paraId="4EFBA157" w14:textId="77777777" w:rsidR="003649C8" w:rsidRPr="00AA08DE" w:rsidRDefault="003649C8" w:rsidP="003649C8">
            <w:pPr>
              <w:spacing w:after="0" w:line="240" w:lineRule="auto"/>
              <w:ind w:left="-4"/>
              <w:jc w:val="center"/>
              <w:rPr>
                <w:rFonts w:ascii="Trebuchet MS" w:hAnsi="Trebuchet MS" w:cs="Arial"/>
                <w:sz w:val="18"/>
                <w:szCs w:val="18"/>
                <w:lang w:val="lt-LT"/>
              </w:rPr>
            </w:pPr>
          </w:p>
        </w:tc>
        <w:tc>
          <w:tcPr>
            <w:tcW w:w="730" w:type="pct"/>
          </w:tcPr>
          <w:p w14:paraId="1B4BB703" w14:textId="77777777" w:rsidR="003649C8" w:rsidRPr="00AA08DE" w:rsidRDefault="003649C8" w:rsidP="003649C8">
            <w:pPr>
              <w:spacing w:after="0" w:line="240" w:lineRule="auto"/>
              <w:ind w:left="-4"/>
              <w:jc w:val="center"/>
              <w:rPr>
                <w:rFonts w:ascii="Trebuchet MS" w:hAnsi="Trebuchet MS" w:cs="Arial"/>
                <w:sz w:val="18"/>
                <w:szCs w:val="18"/>
                <w:lang w:val="lt-LT"/>
              </w:rPr>
            </w:pPr>
          </w:p>
        </w:tc>
        <w:tc>
          <w:tcPr>
            <w:tcW w:w="426" w:type="pct"/>
          </w:tcPr>
          <w:p w14:paraId="7CF8591B" w14:textId="77777777" w:rsidR="003649C8" w:rsidRPr="00AA08DE" w:rsidRDefault="003649C8" w:rsidP="003649C8">
            <w:pPr>
              <w:spacing w:after="0" w:line="240" w:lineRule="auto"/>
              <w:ind w:left="-4"/>
              <w:jc w:val="center"/>
              <w:rPr>
                <w:rFonts w:ascii="Trebuchet MS" w:hAnsi="Trebuchet MS" w:cs="Arial"/>
                <w:sz w:val="18"/>
                <w:szCs w:val="18"/>
                <w:lang w:val="lt-LT"/>
              </w:rPr>
            </w:pPr>
          </w:p>
        </w:tc>
      </w:tr>
      <w:tr w:rsidR="003649C8" w:rsidRPr="00CD709E" w14:paraId="765C89A6" w14:textId="77777777" w:rsidTr="00ED78BD">
        <w:trPr>
          <w:trHeight w:val="255"/>
        </w:trPr>
        <w:tc>
          <w:tcPr>
            <w:tcW w:w="5000" w:type="pct"/>
            <w:gridSpan w:val="7"/>
          </w:tcPr>
          <w:p w14:paraId="64F81F3D" w14:textId="4791E16E" w:rsidR="003649C8" w:rsidRPr="00AA08DE" w:rsidRDefault="003649C8" w:rsidP="003649C8">
            <w:pPr>
              <w:jc w:val="both"/>
              <w:rPr>
                <w:rFonts w:ascii="Trebuchet MS" w:hAnsi="Trebuchet MS" w:cs="Arial"/>
                <w:b/>
                <w:color w:val="000000"/>
                <w:sz w:val="18"/>
                <w:szCs w:val="18"/>
                <w:lang w:val="lt-LT"/>
              </w:rPr>
            </w:pPr>
            <w:r w:rsidRPr="00AA08DE">
              <w:rPr>
                <w:rFonts w:ascii="Trebuchet MS" w:hAnsi="Trebuchet MS" w:cs="Arial"/>
                <w:b/>
                <w:color w:val="000000"/>
                <w:sz w:val="18"/>
                <w:szCs w:val="18"/>
                <w:lang w:val="lt-LT"/>
              </w:rPr>
              <w:t>Pastabos:</w:t>
            </w:r>
          </w:p>
          <w:p w14:paraId="42F7CE7A" w14:textId="77777777" w:rsidR="003649C8" w:rsidRDefault="003649C8" w:rsidP="003649C8">
            <w:pPr>
              <w:jc w:val="both"/>
              <w:rPr>
                <w:rFonts w:ascii="Trebuchet MS" w:hAnsi="Trebuchet MS" w:cs="Arial"/>
                <w:b/>
                <w:color w:val="000000"/>
                <w:sz w:val="18"/>
                <w:szCs w:val="18"/>
                <w:lang w:val="lt-LT"/>
              </w:rPr>
            </w:pPr>
            <w:r w:rsidRPr="00AA08DE">
              <w:rPr>
                <w:rFonts w:ascii="Trebuchet MS" w:hAnsi="Trebuchet MS" w:cs="Arial"/>
                <w:b/>
                <w:color w:val="000000"/>
                <w:sz w:val="18"/>
                <w:szCs w:val="18"/>
                <w:lang w:val="lt-LT"/>
              </w:rPr>
              <w:t>Tiekėjo teikiama dokumentacija reikalaujamo parametro atitikimo pagrindimui:</w:t>
            </w:r>
          </w:p>
          <w:p w14:paraId="41D72969" w14:textId="58B5020B" w:rsidR="003649C8" w:rsidRPr="00AA08DE" w:rsidRDefault="003649C8" w:rsidP="003649C8">
            <w:pPr>
              <w:jc w:val="both"/>
              <w:rPr>
                <w:rFonts w:ascii="Trebuchet MS" w:hAnsi="Trebuchet MS" w:cs="Arial"/>
                <w:sz w:val="18"/>
                <w:szCs w:val="18"/>
                <w:lang w:val="lt-LT"/>
              </w:rPr>
            </w:pPr>
            <w:r w:rsidRPr="00AA08DE">
              <w:rPr>
                <w:rFonts w:ascii="Trebuchet MS" w:hAnsi="Trebuchet MS" w:cs="Arial"/>
                <w:color w:val="000000"/>
                <w:sz w:val="18"/>
                <w:szCs w:val="18"/>
                <w:lang w:val="lt-LT"/>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r w:rsidR="0072668B">
              <w:rPr>
                <w:rFonts w:ascii="Trebuchet MS" w:hAnsi="Trebuchet MS" w:cs="Arial"/>
                <w:color w:val="000000"/>
                <w:sz w:val="18"/>
                <w:szCs w:val="18"/>
                <w:lang w:val="lt-LT"/>
              </w:rPr>
              <w:t>.</w:t>
            </w:r>
          </w:p>
        </w:tc>
      </w:tr>
    </w:tbl>
    <w:p w14:paraId="15A8E98F" w14:textId="00126652" w:rsidR="00A41043" w:rsidRPr="00AA08DE" w:rsidRDefault="00A41043" w:rsidP="003649C8">
      <w:pPr>
        <w:jc w:val="both"/>
        <w:rPr>
          <w:rFonts w:ascii="Trebuchet MS" w:hAnsi="Trebuchet MS" w:cs="Arial"/>
          <w:sz w:val="18"/>
          <w:szCs w:val="18"/>
          <w:lang w:val="lt-LT"/>
        </w:rPr>
      </w:pPr>
    </w:p>
    <w:sectPr w:rsidR="00A41043" w:rsidRPr="00AA08DE" w:rsidSect="00271393">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134" w:bottom="850"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F3EF" w14:textId="77777777" w:rsidR="00D50340" w:rsidRDefault="00D50340" w:rsidP="00DF1674">
      <w:pPr>
        <w:spacing w:after="0" w:line="240" w:lineRule="auto"/>
      </w:pPr>
      <w:r>
        <w:separator/>
      </w:r>
    </w:p>
  </w:endnote>
  <w:endnote w:type="continuationSeparator" w:id="0">
    <w:p w14:paraId="39E25AE7" w14:textId="77777777" w:rsidR="00D50340" w:rsidRDefault="00D50340" w:rsidP="00DF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5C75" w14:textId="77777777" w:rsidR="00CD709E" w:rsidRDefault="00CD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72554820"/>
      <w:docPartObj>
        <w:docPartGallery w:val="Page Numbers (Bottom of Page)"/>
        <w:docPartUnique/>
      </w:docPartObj>
    </w:sdtPr>
    <w:sdtEndPr/>
    <w:sdtContent>
      <w:p w14:paraId="168A681D" w14:textId="68824767" w:rsidR="00ED78BD" w:rsidRPr="00ED78BD" w:rsidRDefault="00ED78BD">
        <w:pPr>
          <w:pStyle w:val="Footer"/>
          <w:jc w:val="right"/>
          <w:rPr>
            <w:rFonts w:ascii="Arial" w:hAnsi="Arial" w:cs="Arial"/>
            <w:sz w:val="20"/>
            <w:szCs w:val="20"/>
          </w:rPr>
        </w:pPr>
        <w:r w:rsidRPr="00ED78BD">
          <w:rPr>
            <w:rFonts w:ascii="Arial" w:hAnsi="Arial" w:cs="Arial"/>
            <w:sz w:val="20"/>
            <w:szCs w:val="20"/>
          </w:rPr>
          <w:fldChar w:fldCharType="begin"/>
        </w:r>
        <w:r w:rsidRPr="00ED78BD">
          <w:rPr>
            <w:rFonts w:ascii="Arial" w:hAnsi="Arial" w:cs="Arial"/>
            <w:sz w:val="20"/>
            <w:szCs w:val="20"/>
          </w:rPr>
          <w:instrText>PAGE   \* MERGEFORMAT</w:instrText>
        </w:r>
        <w:r w:rsidRPr="00ED78BD">
          <w:rPr>
            <w:rFonts w:ascii="Arial" w:hAnsi="Arial" w:cs="Arial"/>
            <w:sz w:val="20"/>
            <w:szCs w:val="20"/>
          </w:rPr>
          <w:fldChar w:fldCharType="separate"/>
        </w:r>
        <w:r w:rsidRPr="00ED78BD">
          <w:rPr>
            <w:rFonts w:ascii="Arial" w:hAnsi="Arial" w:cs="Arial"/>
            <w:sz w:val="20"/>
            <w:szCs w:val="20"/>
            <w:lang w:val="lt-LT"/>
          </w:rPr>
          <w:t>2</w:t>
        </w:r>
        <w:r w:rsidRPr="00ED78BD">
          <w:rPr>
            <w:rFonts w:ascii="Arial" w:hAnsi="Arial" w:cs="Arial"/>
            <w:sz w:val="20"/>
            <w:szCs w:val="20"/>
          </w:rPr>
          <w:fldChar w:fldCharType="end"/>
        </w:r>
      </w:p>
    </w:sdtContent>
  </w:sdt>
  <w:p w14:paraId="18A391C7" w14:textId="77777777" w:rsidR="002C180D" w:rsidRDefault="002C1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CEB0" w14:textId="77777777" w:rsidR="00CD709E" w:rsidRDefault="00CD7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0C39" w14:textId="77777777" w:rsidR="00D50340" w:rsidRDefault="00D50340" w:rsidP="00DF1674">
      <w:pPr>
        <w:spacing w:after="0" w:line="240" w:lineRule="auto"/>
      </w:pPr>
      <w:r>
        <w:separator/>
      </w:r>
    </w:p>
  </w:footnote>
  <w:footnote w:type="continuationSeparator" w:id="0">
    <w:p w14:paraId="2BBB2948" w14:textId="77777777" w:rsidR="00D50340" w:rsidRDefault="00D50340" w:rsidP="00DF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D040" w14:textId="77777777" w:rsidR="00CD709E" w:rsidRDefault="00CD7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95DD" w14:textId="13D03CD0" w:rsidR="002C180D" w:rsidRPr="00271393" w:rsidRDefault="002C180D" w:rsidP="002C180D">
    <w:pPr>
      <w:pStyle w:val="Header"/>
      <w:jc w:val="right"/>
      <w:rPr>
        <w:rFonts w:ascii="Arial" w:hAnsi="Arial" w:cs="Arial"/>
        <w:sz w:val="20"/>
        <w:szCs w:val="20"/>
        <w:lang w:val="en-US"/>
      </w:rPr>
    </w:pPr>
    <w:r w:rsidRPr="002C180D">
      <w:rPr>
        <w:rFonts w:ascii="Arial" w:hAnsi="Arial" w:cs="Arial"/>
        <w:sz w:val="20"/>
        <w:szCs w:val="20"/>
        <w:lang w:val="lt-LT"/>
      </w:rPr>
      <w:t>TS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99A3" w14:textId="77777777" w:rsidR="00CD709E" w:rsidRDefault="00CD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1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9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B2D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025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2C0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BB4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252FA6"/>
    <w:multiLevelType w:val="hybridMultilevel"/>
    <w:tmpl w:val="4BCE7282"/>
    <w:lvl w:ilvl="0" w:tplc="0772EF4C">
      <w:numFmt w:val="bullet"/>
      <w:lvlText w:val=""/>
      <w:lvlJc w:val="left"/>
      <w:pPr>
        <w:ind w:left="720" w:hanging="360"/>
      </w:pPr>
      <w:rPr>
        <w:rFonts w:ascii="Symbol" w:hAnsi="Symbol" w:cs="Symbol" w:hint="default"/>
        <w:w w:val="100"/>
        <w:sz w:val="16"/>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166A6B"/>
    <w:multiLevelType w:val="multilevel"/>
    <w:tmpl w:val="36826062"/>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076F6C"/>
    <w:multiLevelType w:val="hybridMultilevel"/>
    <w:tmpl w:val="7DBAC6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B642FE"/>
    <w:multiLevelType w:val="hybridMultilevel"/>
    <w:tmpl w:val="667CFBD4"/>
    <w:lvl w:ilvl="0" w:tplc="8A380732">
      <w:start w:val="3"/>
      <w:numFmt w:val="bullet"/>
      <w:lvlText w:val="-"/>
      <w:lvlJc w:val="left"/>
      <w:pPr>
        <w:ind w:left="356" w:hanging="360"/>
      </w:pPr>
      <w:rPr>
        <w:rFonts w:ascii="Calibri" w:eastAsiaTheme="minorHAnsi" w:hAnsi="Calibri" w:cs="Calibri" w:hint="default"/>
        <w:sz w:val="16"/>
      </w:rPr>
    </w:lvl>
    <w:lvl w:ilvl="1" w:tplc="04270003" w:tentative="1">
      <w:start w:val="1"/>
      <w:numFmt w:val="bullet"/>
      <w:lvlText w:val="o"/>
      <w:lvlJc w:val="left"/>
      <w:pPr>
        <w:ind w:left="1076" w:hanging="360"/>
      </w:pPr>
      <w:rPr>
        <w:rFonts w:ascii="Courier New" w:hAnsi="Courier New" w:cs="Courier New" w:hint="default"/>
      </w:rPr>
    </w:lvl>
    <w:lvl w:ilvl="2" w:tplc="04270005" w:tentative="1">
      <w:start w:val="1"/>
      <w:numFmt w:val="bullet"/>
      <w:lvlText w:val=""/>
      <w:lvlJc w:val="left"/>
      <w:pPr>
        <w:ind w:left="1796" w:hanging="360"/>
      </w:pPr>
      <w:rPr>
        <w:rFonts w:ascii="Wingdings" w:hAnsi="Wingdings" w:hint="default"/>
      </w:rPr>
    </w:lvl>
    <w:lvl w:ilvl="3" w:tplc="04270001" w:tentative="1">
      <w:start w:val="1"/>
      <w:numFmt w:val="bullet"/>
      <w:lvlText w:val=""/>
      <w:lvlJc w:val="left"/>
      <w:pPr>
        <w:ind w:left="2516" w:hanging="360"/>
      </w:pPr>
      <w:rPr>
        <w:rFonts w:ascii="Symbol" w:hAnsi="Symbol" w:hint="default"/>
      </w:rPr>
    </w:lvl>
    <w:lvl w:ilvl="4" w:tplc="04270003" w:tentative="1">
      <w:start w:val="1"/>
      <w:numFmt w:val="bullet"/>
      <w:lvlText w:val="o"/>
      <w:lvlJc w:val="left"/>
      <w:pPr>
        <w:ind w:left="3236" w:hanging="360"/>
      </w:pPr>
      <w:rPr>
        <w:rFonts w:ascii="Courier New" w:hAnsi="Courier New" w:cs="Courier New" w:hint="default"/>
      </w:rPr>
    </w:lvl>
    <w:lvl w:ilvl="5" w:tplc="04270005" w:tentative="1">
      <w:start w:val="1"/>
      <w:numFmt w:val="bullet"/>
      <w:lvlText w:val=""/>
      <w:lvlJc w:val="left"/>
      <w:pPr>
        <w:ind w:left="3956" w:hanging="360"/>
      </w:pPr>
      <w:rPr>
        <w:rFonts w:ascii="Wingdings" w:hAnsi="Wingdings" w:hint="default"/>
      </w:rPr>
    </w:lvl>
    <w:lvl w:ilvl="6" w:tplc="04270001" w:tentative="1">
      <w:start w:val="1"/>
      <w:numFmt w:val="bullet"/>
      <w:lvlText w:val=""/>
      <w:lvlJc w:val="left"/>
      <w:pPr>
        <w:ind w:left="4676" w:hanging="360"/>
      </w:pPr>
      <w:rPr>
        <w:rFonts w:ascii="Symbol" w:hAnsi="Symbol" w:hint="default"/>
      </w:rPr>
    </w:lvl>
    <w:lvl w:ilvl="7" w:tplc="04270003" w:tentative="1">
      <w:start w:val="1"/>
      <w:numFmt w:val="bullet"/>
      <w:lvlText w:val="o"/>
      <w:lvlJc w:val="left"/>
      <w:pPr>
        <w:ind w:left="5396" w:hanging="360"/>
      </w:pPr>
      <w:rPr>
        <w:rFonts w:ascii="Courier New" w:hAnsi="Courier New" w:cs="Courier New" w:hint="default"/>
      </w:rPr>
    </w:lvl>
    <w:lvl w:ilvl="8" w:tplc="04270005" w:tentative="1">
      <w:start w:val="1"/>
      <w:numFmt w:val="bullet"/>
      <w:lvlText w:val=""/>
      <w:lvlJc w:val="left"/>
      <w:pPr>
        <w:ind w:left="6116" w:hanging="360"/>
      </w:pPr>
      <w:rPr>
        <w:rFonts w:ascii="Wingdings" w:hAnsi="Wingdings" w:hint="default"/>
      </w:rPr>
    </w:lvl>
  </w:abstractNum>
  <w:abstractNum w:abstractNumId="10" w15:restartNumberingAfterBreak="0">
    <w:nsid w:val="5E51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D0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750475"/>
    <w:multiLevelType w:val="hybridMultilevel"/>
    <w:tmpl w:val="45A2BE2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F8758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084B65"/>
    <w:multiLevelType w:val="hybridMultilevel"/>
    <w:tmpl w:val="640CA460"/>
    <w:lvl w:ilvl="0" w:tplc="44A4DDB2">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num w:numId="1" w16cid:durableId="274363294">
    <w:abstractNumId w:val="6"/>
  </w:num>
  <w:num w:numId="2" w16cid:durableId="1988052333">
    <w:abstractNumId w:val="13"/>
  </w:num>
  <w:num w:numId="3" w16cid:durableId="715006851">
    <w:abstractNumId w:val="3"/>
  </w:num>
  <w:num w:numId="4" w16cid:durableId="1576818572">
    <w:abstractNumId w:val="10"/>
  </w:num>
  <w:num w:numId="5" w16cid:durableId="2118014141">
    <w:abstractNumId w:val="0"/>
  </w:num>
  <w:num w:numId="6" w16cid:durableId="435754665">
    <w:abstractNumId w:val="5"/>
  </w:num>
  <w:num w:numId="7" w16cid:durableId="2035765732">
    <w:abstractNumId w:val="7"/>
  </w:num>
  <w:num w:numId="8" w16cid:durableId="1954167197">
    <w:abstractNumId w:val="12"/>
  </w:num>
  <w:num w:numId="9" w16cid:durableId="1679113451">
    <w:abstractNumId w:val="4"/>
  </w:num>
  <w:num w:numId="10" w16cid:durableId="1649548452">
    <w:abstractNumId w:val="8"/>
  </w:num>
  <w:num w:numId="11" w16cid:durableId="1956671374">
    <w:abstractNumId w:val="2"/>
  </w:num>
  <w:num w:numId="12" w16cid:durableId="1978535288">
    <w:abstractNumId w:val="11"/>
  </w:num>
  <w:num w:numId="13" w16cid:durableId="1178733460">
    <w:abstractNumId w:val="1"/>
  </w:num>
  <w:num w:numId="14" w16cid:durableId="846791179">
    <w:abstractNumId w:val="14"/>
  </w:num>
  <w:num w:numId="15" w16cid:durableId="346947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011955"/>
    <w:rsid w:val="00014B2F"/>
    <w:rsid w:val="000178AF"/>
    <w:rsid w:val="000219D2"/>
    <w:rsid w:val="00053016"/>
    <w:rsid w:val="000645B7"/>
    <w:rsid w:val="00075E60"/>
    <w:rsid w:val="00076481"/>
    <w:rsid w:val="000A0AF7"/>
    <w:rsid w:val="000A3A3D"/>
    <w:rsid w:val="000A3ED5"/>
    <w:rsid w:val="000E02F5"/>
    <w:rsid w:val="000F1423"/>
    <w:rsid w:val="000F5F20"/>
    <w:rsid w:val="00107049"/>
    <w:rsid w:val="00110D73"/>
    <w:rsid w:val="00146D18"/>
    <w:rsid w:val="001505AD"/>
    <w:rsid w:val="00163379"/>
    <w:rsid w:val="001666A4"/>
    <w:rsid w:val="0017696E"/>
    <w:rsid w:val="001777ED"/>
    <w:rsid w:val="00194514"/>
    <w:rsid w:val="00195F31"/>
    <w:rsid w:val="001B43E8"/>
    <w:rsid w:val="002011F9"/>
    <w:rsid w:val="002036D1"/>
    <w:rsid w:val="002136B0"/>
    <w:rsid w:val="00221566"/>
    <w:rsid w:val="002306D5"/>
    <w:rsid w:val="00231D23"/>
    <w:rsid w:val="002324C8"/>
    <w:rsid w:val="002449AE"/>
    <w:rsid w:val="00271393"/>
    <w:rsid w:val="002A6F7C"/>
    <w:rsid w:val="002B2D3C"/>
    <w:rsid w:val="002B349F"/>
    <w:rsid w:val="002B69AB"/>
    <w:rsid w:val="002C180D"/>
    <w:rsid w:val="002D2BAD"/>
    <w:rsid w:val="002D687E"/>
    <w:rsid w:val="002D7F71"/>
    <w:rsid w:val="002E14C3"/>
    <w:rsid w:val="002F01A9"/>
    <w:rsid w:val="002F0DDB"/>
    <w:rsid w:val="003046C4"/>
    <w:rsid w:val="00306613"/>
    <w:rsid w:val="003240FB"/>
    <w:rsid w:val="00342392"/>
    <w:rsid w:val="003649C8"/>
    <w:rsid w:val="00364AC6"/>
    <w:rsid w:val="00371089"/>
    <w:rsid w:val="00382564"/>
    <w:rsid w:val="00387D58"/>
    <w:rsid w:val="00392CF0"/>
    <w:rsid w:val="003C5ED4"/>
    <w:rsid w:val="003C6422"/>
    <w:rsid w:val="003D174B"/>
    <w:rsid w:val="003D46D0"/>
    <w:rsid w:val="003E42BB"/>
    <w:rsid w:val="00446212"/>
    <w:rsid w:val="00464DE8"/>
    <w:rsid w:val="0049158B"/>
    <w:rsid w:val="00492BE8"/>
    <w:rsid w:val="004936F7"/>
    <w:rsid w:val="004B638A"/>
    <w:rsid w:val="004D4421"/>
    <w:rsid w:val="004E0905"/>
    <w:rsid w:val="005112A2"/>
    <w:rsid w:val="00524E20"/>
    <w:rsid w:val="00525025"/>
    <w:rsid w:val="0053714F"/>
    <w:rsid w:val="0054007F"/>
    <w:rsid w:val="00561869"/>
    <w:rsid w:val="00562BAC"/>
    <w:rsid w:val="005649CA"/>
    <w:rsid w:val="005656D3"/>
    <w:rsid w:val="0058134A"/>
    <w:rsid w:val="00595D36"/>
    <w:rsid w:val="00596373"/>
    <w:rsid w:val="005A30E7"/>
    <w:rsid w:val="005C4B81"/>
    <w:rsid w:val="005C65F1"/>
    <w:rsid w:val="005D631D"/>
    <w:rsid w:val="005E07E6"/>
    <w:rsid w:val="005E338D"/>
    <w:rsid w:val="005F5A5A"/>
    <w:rsid w:val="00606AFB"/>
    <w:rsid w:val="00607077"/>
    <w:rsid w:val="00621C2C"/>
    <w:rsid w:val="00624D12"/>
    <w:rsid w:val="006341AD"/>
    <w:rsid w:val="006558BB"/>
    <w:rsid w:val="00667554"/>
    <w:rsid w:val="00675755"/>
    <w:rsid w:val="00682C7D"/>
    <w:rsid w:val="006B6A82"/>
    <w:rsid w:val="006C59CC"/>
    <w:rsid w:val="006C6355"/>
    <w:rsid w:val="006D221A"/>
    <w:rsid w:val="006E07DB"/>
    <w:rsid w:val="006E5326"/>
    <w:rsid w:val="00712D78"/>
    <w:rsid w:val="0072231E"/>
    <w:rsid w:val="0072668B"/>
    <w:rsid w:val="00740D29"/>
    <w:rsid w:val="00743248"/>
    <w:rsid w:val="00744C85"/>
    <w:rsid w:val="00753419"/>
    <w:rsid w:val="00754020"/>
    <w:rsid w:val="00781AEA"/>
    <w:rsid w:val="007920B7"/>
    <w:rsid w:val="007C1B2F"/>
    <w:rsid w:val="007C63EE"/>
    <w:rsid w:val="007D63F4"/>
    <w:rsid w:val="008313DB"/>
    <w:rsid w:val="00844BFB"/>
    <w:rsid w:val="00865850"/>
    <w:rsid w:val="00867669"/>
    <w:rsid w:val="00870A54"/>
    <w:rsid w:val="008840A8"/>
    <w:rsid w:val="00895565"/>
    <w:rsid w:val="008A2C29"/>
    <w:rsid w:val="008B4C88"/>
    <w:rsid w:val="008C4502"/>
    <w:rsid w:val="008C67B2"/>
    <w:rsid w:val="009007A2"/>
    <w:rsid w:val="00913524"/>
    <w:rsid w:val="009155AD"/>
    <w:rsid w:val="00927094"/>
    <w:rsid w:val="009322F0"/>
    <w:rsid w:val="00956A8C"/>
    <w:rsid w:val="00957909"/>
    <w:rsid w:val="00957B89"/>
    <w:rsid w:val="009921AA"/>
    <w:rsid w:val="009D2100"/>
    <w:rsid w:val="009D5B94"/>
    <w:rsid w:val="009E4930"/>
    <w:rsid w:val="00A060FD"/>
    <w:rsid w:val="00A35700"/>
    <w:rsid w:val="00A41043"/>
    <w:rsid w:val="00A473B6"/>
    <w:rsid w:val="00A5110D"/>
    <w:rsid w:val="00A56717"/>
    <w:rsid w:val="00A6262B"/>
    <w:rsid w:val="00A63503"/>
    <w:rsid w:val="00A72046"/>
    <w:rsid w:val="00A806E7"/>
    <w:rsid w:val="00A959DE"/>
    <w:rsid w:val="00A9740F"/>
    <w:rsid w:val="00AA08DE"/>
    <w:rsid w:val="00AC199F"/>
    <w:rsid w:val="00B01262"/>
    <w:rsid w:val="00B07ACA"/>
    <w:rsid w:val="00B33B46"/>
    <w:rsid w:val="00B4670E"/>
    <w:rsid w:val="00B71732"/>
    <w:rsid w:val="00B87C98"/>
    <w:rsid w:val="00B944DF"/>
    <w:rsid w:val="00BA1A3B"/>
    <w:rsid w:val="00BA239E"/>
    <w:rsid w:val="00BB1D74"/>
    <w:rsid w:val="00BB68C7"/>
    <w:rsid w:val="00BB70E9"/>
    <w:rsid w:val="00BC74DD"/>
    <w:rsid w:val="00BD757D"/>
    <w:rsid w:val="00C616F4"/>
    <w:rsid w:val="00CC41FB"/>
    <w:rsid w:val="00CD709E"/>
    <w:rsid w:val="00CE4EB1"/>
    <w:rsid w:val="00CE6C25"/>
    <w:rsid w:val="00CF6EE5"/>
    <w:rsid w:val="00D02473"/>
    <w:rsid w:val="00D172FE"/>
    <w:rsid w:val="00D244C2"/>
    <w:rsid w:val="00D248B8"/>
    <w:rsid w:val="00D35DBE"/>
    <w:rsid w:val="00D453B9"/>
    <w:rsid w:val="00D50340"/>
    <w:rsid w:val="00D7023E"/>
    <w:rsid w:val="00D70DFA"/>
    <w:rsid w:val="00D81B7C"/>
    <w:rsid w:val="00D97DAF"/>
    <w:rsid w:val="00DA5033"/>
    <w:rsid w:val="00DA533F"/>
    <w:rsid w:val="00DA6DD2"/>
    <w:rsid w:val="00DC221C"/>
    <w:rsid w:val="00DD1B0B"/>
    <w:rsid w:val="00DD608E"/>
    <w:rsid w:val="00DE0E95"/>
    <w:rsid w:val="00DE3F1C"/>
    <w:rsid w:val="00DF0E7B"/>
    <w:rsid w:val="00DF1674"/>
    <w:rsid w:val="00E0291F"/>
    <w:rsid w:val="00E3330E"/>
    <w:rsid w:val="00E640A1"/>
    <w:rsid w:val="00E73104"/>
    <w:rsid w:val="00E86A05"/>
    <w:rsid w:val="00EC0095"/>
    <w:rsid w:val="00EC79F4"/>
    <w:rsid w:val="00ED0DD6"/>
    <w:rsid w:val="00ED78BD"/>
    <w:rsid w:val="00EE02DE"/>
    <w:rsid w:val="00EE3F0B"/>
    <w:rsid w:val="00F13205"/>
    <w:rsid w:val="00F44C7A"/>
    <w:rsid w:val="00F85419"/>
    <w:rsid w:val="00F911A1"/>
    <w:rsid w:val="00FD084E"/>
    <w:rsid w:val="00FD5B31"/>
    <w:rsid w:val="00FE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92C1F"/>
  <w15:chartTrackingRefBased/>
  <w15:docId w15:val="{F62012EA-98DB-4EEE-BCC4-6D8CEFE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5AD"/>
    <w:rPr>
      <w:color w:val="0563C1"/>
      <w:u w:val="single"/>
    </w:rPr>
  </w:style>
  <w:style w:type="character" w:styleId="PlaceholderText">
    <w:name w:val="Placeholder Text"/>
    <w:basedOn w:val="DefaultParagraphFont"/>
    <w:uiPriority w:val="99"/>
    <w:semiHidden/>
    <w:rsid w:val="00FD084E"/>
    <w:rPr>
      <w:color w:val="808080"/>
    </w:rPr>
  </w:style>
  <w:style w:type="table" w:styleId="TableGrid">
    <w:name w:val="Table Grid"/>
    <w:basedOn w:val="TableNormal"/>
    <w:uiPriority w:val="39"/>
    <w:rsid w:val="0062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DefaultParagraphFont"/>
    <w:link w:val="10"/>
    <w:rsid w:val="00387D58"/>
    <w:rPr>
      <w:rFonts w:ascii="Segoe UI" w:eastAsia="Segoe UI" w:hAnsi="Segoe UI" w:cs="Segoe UI"/>
      <w:color w:val="EBEBEB"/>
      <w:sz w:val="48"/>
      <w:szCs w:val="48"/>
    </w:rPr>
  </w:style>
  <w:style w:type="character" w:customStyle="1" w:styleId="a">
    <w:name w:val="Другое_"/>
    <w:basedOn w:val="DefaultParagraphFont"/>
    <w:link w:val="a0"/>
    <w:rsid w:val="00387D58"/>
    <w:rPr>
      <w:rFonts w:ascii="Arial" w:eastAsia="Arial" w:hAnsi="Arial" w:cs="Arial"/>
      <w:color w:val="FFFFFF"/>
      <w:sz w:val="13"/>
      <w:szCs w:val="13"/>
    </w:rPr>
  </w:style>
  <w:style w:type="character" w:customStyle="1" w:styleId="4">
    <w:name w:val="Основной текст (4)_"/>
    <w:basedOn w:val="DefaultParagraphFont"/>
    <w:link w:val="40"/>
    <w:rsid w:val="00387D58"/>
    <w:rPr>
      <w:rFonts w:ascii="Tahoma" w:eastAsia="Tahoma" w:hAnsi="Tahoma" w:cs="Tahoma"/>
      <w:color w:val="EBEBEB"/>
      <w:sz w:val="26"/>
      <w:szCs w:val="26"/>
    </w:rPr>
  </w:style>
  <w:style w:type="paragraph" w:customStyle="1" w:styleId="10">
    <w:name w:val="Заголовок №1"/>
    <w:basedOn w:val="Normal"/>
    <w:link w:val="1"/>
    <w:rsid w:val="00387D58"/>
    <w:pPr>
      <w:widowControl w:val="0"/>
      <w:spacing w:after="0" w:line="240" w:lineRule="auto"/>
      <w:outlineLvl w:val="0"/>
    </w:pPr>
    <w:rPr>
      <w:rFonts w:ascii="Segoe UI" w:eastAsia="Segoe UI" w:hAnsi="Segoe UI" w:cs="Segoe UI"/>
      <w:color w:val="EBEBEB"/>
      <w:sz w:val="48"/>
      <w:szCs w:val="48"/>
    </w:rPr>
  </w:style>
  <w:style w:type="paragraph" w:customStyle="1" w:styleId="a0">
    <w:name w:val="Другое"/>
    <w:basedOn w:val="Normal"/>
    <w:link w:val="a"/>
    <w:rsid w:val="00387D58"/>
    <w:pPr>
      <w:widowControl w:val="0"/>
      <w:spacing w:after="0" w:line="240" w:lineRule="auto"/>
    </w:pPr>
    <w:rPr>
      <w:rFonts w:ascii="Arial" w:eastAsia="Arial" w:hAnsi="Arial" w:cs="Arial"/>
      <w:color w:val="FFFFFF"/>
      <w:sz w:val="13"/>
      <w:szCs w:val="13"/>
    </w:rPr>
  </w:style>
  <w:style w:type="paragraph" w:customStyle="1" w:styleId="40">
    <w:name w:val="Основной текст (4)"/>
    <w:basedOn w:val="Normal"/>
    <w:link w:val="4"/>
    <w:rsid w:val="00387D58"/>
    <w:pPr>
      <w:widowControl w:val="0"/>
      <w:spacing w:after="0" w:line="240" w:lineRule="auto"/>
    </w:pPr>
    <w:rPr>
      <w:rFonts w:ascii="Tahoma" w:eastAsia="Tahoma" w:hAnsi="Tahoma" w:cs="Tahoma"/>
      <w:color w:val="EBEBEB"/>
      <w:sz w:val="26"/>
      <w:szCs w:val="26"/>
    </w:rPr>
  </w:style>
  <w:style w:type="paragraph" w:styleId="ListParagraph">
    <w:name w:val="List Paragraph"/>
    <w:basedOn w:val="Normal"/>
    <w:uiPriority w:val="34"/>
    <w:qFormat/>
    <w:rsid w:val="00387D58"/>
    <w:pPr>
      <w:spacing w:after="0" w:line="240" w:lineRule="auto"/>
      <w:ind w:left="720"/>
    </w:pPr>
    <w:rPr>
      <w:rFonts w:ascii="Calibri" w:hAnsi="Calibri" w:cs="Calibri"/>
      <w:lang w:val="lt-LT"/>
    </w:rPr>
  </w:style>
  <w:style w:type="table" w:styleId="GridTable4">
    <w:name w:val="Grid Table 4"/>
    <w:basedOn w:val="TableNormal"/>
    <w:uiPriority w:val="49"/>
    <w:rsid w:val="00387D58"/>
    <w:pPr>
      <w:widowControl w:val="0"/>
      <w:spacing w:after="0" w:line="240" w:lineRule="auto"/>
    </w:pPr>
    <w:rPr>
      <w:rFonts w:ascii="Microsoft Sans Serif" w:eastAsia="Microsoft Sans Serif" w:hAnsi="Microsoft Sans Serif" w:cs="Microsoft Sans Serif"/>
      <w:sz w:val="24"/>
      <w:szCs w:val="24"/>
      <w:lang w:val="en-US" w:bidi="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6D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D18"/>
  </w:style>
  <w:style w:type="paragraph" w:styleId="Footer">
    <w:name w:val="footer"/>
    <w:basedOn w:val="Normal"/>
    <w:link w:val="FooterChar"/>
    <w:uiPriority w:val="99"/>
    <w:unhideWhenUsed/>
    <w:rsid w:val="00146D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D18"/>
  </w:style>
  <w:style w:type="paragraph" w:styleId="Revision">
    <w:name w:val="Revision"/>
    <w:hidden/>
    <w:uiPriority w:val="99"/>
    <w:semiHidden/>
    <w:rsid w:val="002C180D"/>
    <w:pPr>
      <w:spacing w:after="0" w:line="240" w:lineRule="auto"/>
    </w:pPr>
  </w:style>
  <w:style w:type="character" w:styleId="CommentReference">
    <w:name w:val="annotation reference"/>
    <w:basedOn w:val="DefaultParagraphFont"/>
    <w:uiPriority w:val="99"/>
    <w:semiHidden/>
    <w:unhideWhenUsed/>
    <w:rsid w:val="009007A2"/>
    <w:rPr>
      <w:sz w:val="16"/>
      <w:szCs w:val="16"/>
    </w:rPr>
  </w:style>
  <w:style w:type="paragraph" w:styleId="CommentText">
    <w:name w:val="annotation text"/>
    <w:basedOn w:val="Normal"/>
    <w:link w:val="CommentTextChar"/>
    <w:uiPriority w:val="99"/>
    <w:unhideWhenUsed/>
    <w:rsid w:val="009007A2"/>
    <w:pPr>
      <w:spacing w:line="240" w:lineRule="auto"/>
    </w:pPr>
    <w:rPr>
      <w:sz w:val="20"/>
      <w:szCs w:val="20"/>
    </w:rPr>
  </w:style>
  <w:style w:type="character" w:customStyle="1" w:styleId="CommentTextChar">
    <w:name w:val="Comment Text Char"/>
    <w:basedOn w:val="DefaultParagraphFont"/>
    <w:link w:val="CommentText"/>
    <w:uiPriority w:val="99"/>
    <w:rsid w:val="009007A2"/>
    <w:rPr>
      <w:sz w:val="20"/>
      <w:szCs w:val="20"/>
    </w:rPr>
  </w:style>
  <w:style w:type="paragraph" w:styleId="CommentSubject">
    <w:name w:val="annotation subject"/>
    <w:basedOn w:val="CommentText"/>
    <w:next w:val="CommentText"/>
    <w:link w:val="CommentSubjectChar"/>
    <w:uiPriority w:val="99"/>
    <w:semiHidden/>
    <w:unhideWhenUsed/>
    <w:rsid w:val="009007A2"/>
    <w:rPr>
      <w:b/>
      <w:bCs/>
    </w:rPr>
  </w:style>
  <w:style w:type="character" w:customStyle="1" w:styleId="CommentSubjectChar">
    <w:name w:val="Comment Subject Char"/>
    <w:basedOn w:val="CommentTextChar"/>
    <w:link w:val="CommentSubject"/>
    <w:uiPriority w:val="99"/>
    <w:semiHidden/>
    <w:rsid w:val="009007A2"/>
    <w:rPr>
      <w:b/>
      <w:bCs/>
      <w:sz w:val="20"/>
      <w:szCs w:val="20"/>
    </w:rPr>
  </w:style>
  <w:style w:type="paragraph" w:customStyle="1" w:styleId="pf0">
    <w:name w:val="pf0"/>
    <w:basedOn w:val="Normal"/>
    <w:rsid w:val="006C635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6C63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5237">
      <w:bodyDiv w:val="1"/>
      <w:marLeft w:val="0"/>
      <w:marRight w:val="0"/>
      <w:marTop w:val="0"/>
      <w:marBottom w:val="0"/>
      <w:divBdr>
        <w:top w:val="none" w:sz="0" w:space="0" w:color="auto"/>
        <w:left w:val="none" w:sz="0" w:space="0" w:color="auto"/>
        <w:bottom w:val="none" w:sz="0" w:space="0" w:color="auto"/>
        <w:right w:val="none" w:sz="0" w:space="0" w:color="auto"/>
      </w:divBdr>
    </w:div>
    <w:div w:id="15086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701B-5CDA-4A85-9E16-349DA1C1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1085</Words>
  <Characters>6191</Characters>
  <Application>Microsoft Office Word</Application>
  <DocSecurity>0</DocSecurity>
  <Lines>51</Lines>
  <Paragraphs>14</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Josif Piraškevič</dc:creator>
  <cp:keywords/>
  <dc:description/>
  <cp:lastModifiedBy>Šarūnas Jurėnas</cp:lastModifiedBy>
  <cp:revision>6</cp:revision>
  <dcterms:created xsi:type="dcterms:W3CDTF">2023-04-24T13:45:00Z</dcterms:created>
  <dcterms:modified xsi:type="dcterms:W3CDTF">2023-06-08T06:10:00Z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2022-01-17T06:41:22Z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dc149819-3bb2-40d8-a688-19a305e3c7a6</vt:lpwstr>
  </property>
  <property fmtid="{D5CDD505-2E9C-101B-9397-08002B2CF9AE}" pid="8" name="MSIP_Label_32ae7b5d-0aac-474b-ae2b-02c331ef2874_ContentBits">
    <vt:lpwstr>0</vt:lpwstr>
  </property>
</Properties>
</file>