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3D" w:rsidRDefault="00580A3D" w:rsidP="0058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580A3D" w:rsidRDefault="00580A3D" w:rsidP="0058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000000"/>
          <w:sz w:val="20"/>
          <w:szCs w:val="20"/>
          <w:lang w:eastAsia="en-GB"/>
        </w:rPr>
      </w:pPr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>
        <w:rPr>
          <w:noProof/>
          <w:bdr w:val="none" w:sz="0" w:space="0" w:color="auto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25109E65" wp14:editId="09993E0B">
            <wp:simplePos x="0" y="0"/>
            <wp:positionH relativeFrom="column">
              <wp:posOffset>2470150</wp:posOffset>
            </wp:positionH>
            <wp:positionV relativeFrom="paragraph">
              <wp:posOffset>-681990</wp:posOffset>
            </wp:positionV>
            <wp:extent cx="1663065" cy="569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546">
        <w:rPr>
          <w:i/>
          <w:sz w:val="20"/>
        </w:rPr>
        <w:t xml:space="preserve">Olympus </w:t>
      </w:r>
      <w:proofErr w:type="spellStart"/>
      <w:r w:rsidRPr="00833546">
        <w:rPr>
          <w:i/>
          <w:sz w:val="20"/>
        </w:rPr>
        <w:t>Sverige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Aktiebolag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bendrovė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įsteigta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ir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veikianti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pagal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Švedijos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teisę</w:t>
      </w:r>
      <w:proofErr w:type="spellEnd"/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Duomenys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kaupiami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ir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saugomi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Švedijos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įmonių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registracijos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biure</w:t>
      </w:r>
      <w:proofErr w:type="spellEnd"/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Registruota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buveinė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adresu</w:t>
      </w:r>
      <w:proofErr w:type="spellEnd"/>
      <w:r w:rsidRPr="00833546">
        <w:rPr>
          <w:i/>
          <w:sz w:val="20"/>
        </w:rPr>
        <w:t xml:space="preserve"> p/d 1816, 171 23 </w:t>
      </w:r>
      <w:proofErr w:type="spellStart"/>
      <w:r w:rsidRPr="00833546">
        <w:rPr>
          <w:i/>
          <w:sz w:val="20"/>
        </w:rPr>
        <w:t>Solna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Švedija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registracijos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556189-2794, </w:t>
      </w:r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Mokesčio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mokėtojo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identifikacinis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9000273809</w:t>
      </w:r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 w:rsidRPr="00833546">
        <w:rPr>
          <w:i/>
          <w:sz w:val="20"/>
        </w:rPr>
        <w:t xml:space="preserve">PVM </w:t>
      </w:r>
      <w:proofErr w:type="spellStart"/>
      <w:r w:rsidRPr="00833546">
        <w:rPr>
          <w:i/>
          <w:sz w:val="20"/>
        </w:rPr>
        <w:t>mokėtojo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LT100009813015</w:t>
      </w:r>
    </w:p>
    <w:p w:rsidR="00580A3D" w:rsidRPr="00833546" w:rsidRDefault="00580A3D" w:rsidP="00580A3D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 w:rsidRPr="00833546">
        <w:rPr>
          <w:i/>
          <w:sz w:val="20"/>
        </w:rPr>
        <w:t xml:space="preserve">Tel.: (5) 2330021, </w:t>
      </w:r>
      <w:proofErr w:type="spellStart"/>
      <w:proofErr w:type="gramStart"/>
      <w:r w:rsidRPr="00833546">
        <w:rPr>
          <w:i/>
          <w:sz w:val="20"/>
        </w:rPr>
        <w:t>Faks</w:t>
      </w:r>
      <w:proofErr w:type="spellEnd"/>
      <w:r w:rsidRPr="00833546">
        <w:rPr>
          <w:i/>
          <w:sz w:val="20"/>
        </w:rPr>
        <w:t>.:</w:t>
      </w:r>
      <w:proofErr w:type="gramEnd"/>
      <w:r w:rsidRPr="00833546">
        <w:rPr>
          <w:i/>
          <w:sz w:val="20"/>
        </w:rPr>
        <w:t xml:space="preserve"> (5) 2395468,  </w:t>
      </w:r>
    </w:p>
    <w:p w:rsidR="00580A3D" w:rsidRPr="00B434BC" w:rsidRDefault="00580A3D" w:rsidP="00580A3D">
      <w:pPr>
        <w:jc w:val="center"/>
        <w:rPr>
          <w:b/>
          <w:sz w:val="16"/>
        </w:rPr>
      </w:pPr>
    </w:p>
    <w:p w:rsidR="00580A3D" w:rsidRPr="00997E94" w:rsidRDefault="00580A3D" w:rsidP="00580A3D">
      <w:pPr>
        <w:pStyle w:val="Caption"/>
        <w:jc w:val="left"/>
        <w:rPr>
          <w:bCs w:val="0"/>
          <w:sz w:val="22"/>
          <w:szCs w:val="22"/>
          <w:lang w:val="lt-LT"/>
        </w:rPr>
      </w:pPr>
      <w:r w:rsidRPr="00997E94">
        <w:rPr>
          <w:bCs w:val="0"/>
          <w:sz w:val="22"/>
          <w:szCs w:val="22"/>
          <w:lang w:val="lt-LT"/>
        </w:rPr>
        <w:t xml:space="preserve">LIETUVOS SVEIKATOS MOKSLŲ UNIVERSITETO LIGONINĖ </w:t>
      </w:r>
    </w:p>
    <w:p w:rsidR="00580A3D" w:rsidRPr="00E81974" w:rsidRDefault="00580A3D" w:rsidP="00580A3D">
      <w:pPr>
        <w:rPr>
          <w:b/>
          <w:sz w:val="22"/>
          <w:lang w:val="lt-LT"/>
        </w:rPr>
      </w:pPr>
      <w:r w:rsidRPr="00E81974">
        <w:rPr>
          <w:b/>
          <w:sz w:val="22"/>
          <w:lang w:val="lt-LT"/>
        </w:rPr>
        <w:t>KAUNO KLINIKOS</w:t>
      </w:r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</w:p>
    <w:p w:rsidR="001D22CA" w:rsidRPr="001C6213" w:rsidRDefault="001D22CA" w:rsidP="001C6213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1C6213">
        <w:rPr>
          <w:b/>
          <w:bCs/>
          <w:sz w:val="22"/>
          <w:szCs w:val="22"/>
          <w:lang w:val="lt-LT"/>
        </w:rPr>
        <w:t xml:space="preserve">DEZINFEKCINIŲ MEDŽIAGŲ, </w:t>
      </w:r>
      <w:r w:rsidR="001B0799">
        <w:rPr>
          <w:b/>
          <w:bCs/>
          <w:sz w:val="22"/>
          <w:szCs w:val="22"/>
          <w:lang w:val="lt-LT"/>
        </w:rPr>
        <w:t>PRIEMONIŲ STERILIZACIJAI IR KITŲ PRIEMONIŲ</w:t>
      </w:r>
      <w:r w:rsidR="001C6213">
        <w:rPr>
          <w:b/>
          <w:bCs/>
          <w:sz w:val="22"/>
          <w:szCs w:val="22"/>
          <w:lang w:val="lt-LT"/>
        </w:rPr>
        <w:t xml:space="preserve"> </w:t>
      </w:r>
      <w:r w:rsidRPr="005A4EC5">
        <w:rPr>
          <w:b/>
          <w:bCs/>
          <w:sz w:val="22"/>
          <w:szCs w:val="22"/>
        </w:rPr>
        <w:t>PIRKIMO</w:t>
      </w:r>
    </w:p>
    <w:p w:rsidR="001D22CA" w:rsidRPr="005A4EC5" w:rsidRDefault="001D22CA" w:rsidP="001D22CA">
      <w:pPr>
        <w:shd w:val="clear" w:color="auto" w:fill="FFFFFF"/>
        <w:jc w:val="center"/>
        <w:rPr>
          <w:sz w:val="22"/>
          <w:szCs w:val="22"/>
        </w:rPr>
      </w:pPr>
    </w:p>
    <w:p w:rsidR="00580A3D" w:rsidRDefault="00580A3D" w:rsidP="00580A3D">
      <w:pPr>
        <w:shd w:val="clear" w:color="auto" w:fill="FFFFFF"/>
        <w:jc w:val="center"/>
        <w:rPr>
          <w:sz w:val="22"/>
        </w:rPr>
      </w:pPr>
      <w:r w:rsidRPr="00997E94">
        <w:rPr>
          <w:sz w:val="22"/>
        </w:rPr>
        <w:t>201</w:t>
      </w:r>
      <w:r>
        <w:rPr>
          <w:sz w:val="22"/>
        </w:rPr>
        <w:t>9</w:t>
      </w:r>
      <w:r w:rsidRPr="00997E94">
        <w:rPr>
          <w:sz w:val="22"/>
        </w:rPr>
        <w:t>-</w:t>
      </w:r>
      <w:r>
        <w:rPr>
          <w:sz w:val="22"/>
        </w:rPr>
        <w:t>06</w:t>
      </w:r>
      <w:r w:rsidRPr="00997E94">
        <w:rPr>
          <w:sz w:val="22"/>
        </w:rPr>
        <w:t>-</w:t>
      </w:r>
      <w:r>
        <w:rPr>
          <w:sz w:val="22"/>
        </w:rPr>
        <w:t>25Nr.OLY/2019</w:t>
      </w:r>
      <w:r w:rsidRPr="00997E94">
        <w:rPr>
          <w:sz w:val="22"/>
        </w:rPr>
        <w:t>-</w:t>
      </w:r>
      <w:r>
        <w:rPr>
          <w:sz w:val="22"/>
        </w:rPr>
        <w:t>06</w:t>
      </w:r>
      <w:r w:rsidRPr="00997E94">
        <w:rPr>
          <w:sz w:val="22"/>
        </w:rPr>
        <w:t>-</w:t>
      </w:r>
      <w:r>
        <w:rPr>
          <w:sz w:val="22"/>
        </w:rPr>
        <w:t>25</w:t>
      </w:r>
    </w:p>
    <w:p w:rsidR="001D22CA" w:rsidRPr="005A4EC5" w:rsidRDefault="00580A3D" w:rsidP="00580A3D">
      <w:pPr>
        <w:jc w:val="center"/>
        <w:rPr>
          <w:sz w:val="22"/>
          <w:szCs w:val="22"/>
        </w:rPr>
      </w:pPr>
      <w:r>
        <w:rPr>
          <w:sz w:val="22"/>
        </w:rPr>
        <w:t>Vilnius</w:t>
      </w:r>
    </w:p>
    <w:p w:rsidR="001D22CA" w:rsidRPr="005A4EC5" w:rsidRDefault="001D22CA" w:rsidP="001D22CA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1D22CA" w:rsidRPr="005A4EC5" w:rsidRDefault="001D22CA" w:rsidP="001D22CA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FC3A5E" w:rsidRDefault="00580A3D" w:rsidP="00C45140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 xml:space="preserve">Olympus </w:t>
            </w:r>
            <w:proofErr w:type="spellStart"/>
            <w:r w:rsidRPr="00813DFE">
              <w:rPr>
                <w:sz w:val="22"/>
              </w:rPr>
              <w:t>Sverige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Aktiebolag</w:t>
            </w:r>
            <w:proofErr w:type="spellEnd"/>
            <w:r w:rsidRPr="00813DFE">
              <w:rPr>
                <w:sz w:val="22"/>
              </w:rPr>
              <w:t xml:space="preserve"> (</w:t>
            </w:r>
            <w:proofErr w:type="spellStart"/>
            <w:r w:rsidRPr="00813DFE">
              <w:rPr>
                <w:sz w:val="22"/>
              </w:rPr>
              <w:t>Lietuvoje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veikianti</w:t>
            </w:r>
            <w:proofErr w:type="spellEnd"/>
            <w:r w:rsidRPr="00813DFE">
              <w:rPr>
                <w:sz w:val="22"/>
              </w:rPr>
              <w:t xml:space="preserve"> per </w:t>
            </w:r>
            <w:proofErr w:type="spellStart"/>
            <w:r w:rsidRPr="00813DFE">
              <w:rPr>
                <w:sz w:val="22"/>
              </w:rPr>
              <w:t>filialą</w:t>
            </w:r>
            <w:proofErr w:type="spellEnd"/>
            <w:r w:rsidRPr="00813DFE">
              <w:rPr>
                <w:sz w:val="22"/>
              </w:rPr>
              <w:t xml:space="preserve"> „Olympus </w:t>
            </w:r>
            <w:proofErr w:type="spellStart"/>
            <w:r w:rsidRPr="00813DFE">
              <w:rPr>
                <w:sz w:val="22"/>
              </w:rPr>
              <w:t>Sverige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Aktiebolag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Lietuvos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filialas</w:t>
            </w:r>
            <w:proofErr w:type="spellEnd"/>
            <w:r w:rsidRPr="00813DFE">
              <w:rPr>
                <w:sz w:val="22"/>
              </w:rPr>
              <w:t>“)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Default="00580A3D" w:rsidP="00C45140">
            <w:pPr>
              <w:jc w:val="both"/>
            </w:pPr>
            <w:r w:rsidRPr="00813DFE">
              <w:rPr>
                <w:sz w:val="22"/>
              </w:rPr>
              <w:t xml:space="preserve">P/d 1816, 171 23 </w:t>
            </w:r>
            <w:proofErr w:type="spellStart"/>
            <w:r w:rsidRPr="00813DFE">
              <w:rPr>
                <w:sz w:val="22"/>
              </w:rPr>
              <w:t>Solna</w:t>
            </w:r>
            <w:proofErr w:type="spellEnd"/>
            <w:r w:rsidRPr="00813DFE">
              <w:rPr>
                <w:sz w:val="22"/>
              </w:rPr>
              <w:t xml:space="preserve">, </w:t>
            </w:r>
            <w:proofErr w:type="spellStart"/>
            <w:r w:rsidRPr="00813DFE">
              <w:rPr>
                <w:sz w:val="22"/>
              </w:rPr>
              <w:t>Švedija</w:t>
            </w:r>
            <w:proofErr w:type="spellEnd"/>
            <w:r w:rsidRPr="00813DFE">
              <w:rPr>
                <w:sz w:val="22"/>
              </w:rPr>
              <w:t xml:space="preserve">     </w:t>
            </w:r>
          </w:p>
          <w:p w:rsidR="00580A3D" w:rsidRPr="00FC3A5E" w:rsidRDefault="00580A3D" w:rsidP="00C45140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L.Zamenhofo</w:t>
            </w:r>
            <w:proofErr w:type="spellEnd"/>
            <w:r>
              <w:rPr>
                <w:sz w:val="22"/>
              </w:rPr>
              <w:t xml:space="preserve"> </w:t>
            </w:r>
            <w:r w:rsidRPr="00813DFE">
              <w:rPr>
                <w:sz w:val="22"/>
              </w:rPr>
              <w:t xml:space="preserve">g. 3, </w:t>
            </w:r>
            <w:r>
              <w:rPr>
                <w:sz w:val="22"/>
              </w:rPr>
              <w:t xml:space="preserve">06332 </w:t>
            </w:r>
            <w:r w:rsidRPr="00813DFE">
              <w:rPr>
                <w:sz w:val="22"/>
              </w:rPr>
              <w:t>Vilnius)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  <w:p w:rsidR="00580A3D" w:rsidRPr="005A4EC5" w:rsidRDefault="00580A3D" w:rsidP="001D22CA">
            <w:pPr>
              <w:jc w:val="both"/>
            </w:pPr>
            <w:proofErr w:type="spellStart"/>
            <w:r w:rsidRPr="00B46540">
              <w:rPr>
                <w:i/>
                <w:sz w:val="20"/>
                <w:szCs w:val="20"/>
              </w:rPr>
              <w:t>Mokesčio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mokėtojo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identifikacinis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Default="00580A3D" w:rsidP="00C45140">
            <w:pPr>
              <w:jc w:val="both"/>
            </w:pPr>
            <w:r>
              <w:rPr>
                <w:sz w:val="22"/>
              </w:rPr>
              <w:t>556189-2794, LT100009813015</w:t>
            </w:r>
          </w:p>
          <w:p w:rsidR="00580A3D" w:rsidRPr="00FC3A5E" w:rsidRDefault="00580A3D" w:rsidP="00C45140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9000273809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813DFE" w:rsidRDefault="00580A3D" w:rsidP="00C45140">
            <w:pPr>
              <w:jc w:val="both"/>
            </w:pPr>
            <w:r w:rsidRPr="00813DFE">
              <w:rPr>
                <w:sz w:val="22"/>
              </w:rPr>
              <w:t xml:space="preserve">AB SEB </w:t>
            </w:r>
            <w:proofErr w:type="spellStart"/>
            <w:r w:rsidRPr="00813DFE">
              <w:rPr>
                <w:sz w:val="22"/>
              </w:rPr>
              <w:t>bankas</w:t>
            </w:r>
            <w:proofErr w:type="spellEnd"/>
            <w:r w:rsidRPr="00813DFE">
              <w:rPr>
                <w:sz w:val="22"/>
              </w:rPr>
              <w:t xml:space="preserve">, </w:t>
            </w:r>
            <w:proofErr w:type="spellStart"/>
            <w:r w:rsidRPr="00813DFE">
              <w:rPr>
                <w:sz w:val="22"/>
              </w:rPr>
              <w:t>kodas</w:t>
            </w:r>
            <w:proofErr w:type="spellEnd"/>
            <w:r w:rsidRPr="00813DFE">
              <w:rPr>
                <w:sz w:val="22"/>
              </w:rPr>
              <w:t xml:space="preserve"> 70440, </w:t>
            </w:r>
          </w:p>
          <w:p w:rsidR="00580A3D" w:rsidRPr="00FC3A5E" w:rsidRDefault="00580A3D" w:rsidP="00C45140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S/</w:t>
            </w:r>
            <w:proofErr w:type="spellStart"/>
            <w:r w:rsidRPr="00813DFE">
              <w:rPr>
                <w:sz w:val="22"/>
              </w:rPr>
              <w:t>Nr</w:t>
            </w:r>
            <w:proofErr w:type="spellEnd"/>
            <w:r w:rsidRPr="00813DFE">
              <w:rPr>
                <w:sz w:val="22"/>
              </w:rPr>
              <w:t>. LT077044060008063000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690265" w:rsidRDefault="00580A3D" w:rsidP="00C45140">
            <w:pPr>
              <w:jc w:val="both"/>
              <w:rPr>
                <w:sz w:val="20"/>
                <w:szCs w:val="20"/>
              </w:rPr>
            </w:pPr>
            <w:proofErr w:type="spellStart"/>
            <w:r w:rsidRPr="00813DFE">
              <w:rPr>
                <w:sz w:val="22"/>
              </w:rPr>
              <w:t>Įgaliotas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atstovas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Andrius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Simonaitis</w:t>
            </w:r>
            <w:proofErr w:type="spellEnd"/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Default="00580A3D" w:rsidP="00C45140">
            <w:proofErr w:type="spellStart"/>
            <w:r w:rsidRPr="00DD2D44">
              <w:rPr>
                <w:sz w:val="22"/>
              </w:rPr>
              <w:t>Egidijus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Gadeikis</w:t>
            </w:r>
            <w:proofErr w:type="spellEnd"/>
            <w:r w:rsidRPr="00DD2D44">
              <w:rPr>
                <w:sz w:val="22"/>
              </w:rPr>
              <w:t xml:space="preserve"> med. </w:t>
            </w:r>
            <w:proofErr w:type="spellStart"/>
            <w:r w:rsidRPr="00DD2D44">
              <w:rPr>
                <w:sz w:val="22"/>
              </w:rPr>
              <w:t>įrangos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pardavimų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vadovas</w:t>
            </w:r>
            <w:proofErr w:type="spellEnd"/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Default="00580A3D" w:rsidP="00C45140">
            <w:proofErr w:type="spellStart"/>
            <w:r w:rsidRPr="00DD2D44">
              <w:rPr>
                <w:sz w:val="22"/>
              </w:rPr>
              <w:t>Egidijus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Gadeikis</w:t>
            </w:r>
            <w:proofErr w:type="spellEnd"/>
            <w:r w:rsidRPr="00DD2D44">
              <w:rPr>
                <w:sz w:val="22"/>
              </w:rPr>
              <w:t xml:space="preserve"> med. </w:t>
            </w:r>
            <w:proofErr w:type="spellStart"/>
            <w:r w:rsidRPr="00DD2D44">
              <w:rPr>
                <w:sz w:val="22"/>
              </w:rPr>
              <w:t>įrangos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pardavimų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vadovas</w:t>
            </w:r>
            <w:proofErr w:type="spellEnd"/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07BF3" w:rsidRDefault="00580A3D" w:rsidP="00C45140">
            <w:pPr>
              <w:jc w:val="both"/>
            </w:pPr>
            <w:r w:rsidRPr="00813DFE">
              <w:rPr>
                <w:sz w:val="22"/>
              </w:rPr>
              <w:t>8 5 2330021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07BF3" w:rsidRDefault="00580A3D" w:rsidP="00C45140">
            <w:pPr>
              <w:jc w:val="both"/>
            </w:pPr>
            <w:r w:rsidRPr="00813DFE">
              <w:rPr>
                <w:sz w:val="22"/>
              </w:rPr>
              <w:t>8 5 2395468</w:t>
            </w:r>
          </w:p>
        </w:tc>
      </w:tr>
      <w:tr w:rsidR="00580A3D" w:rsidRPr="005A4EC5" w:rsidTr="00580A3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07BF3" w:rsidRDefault="00580A3D" w:rsidP="00C45140">
            <w:pPr>
              <w:jc w:val="both"/>
            </w:pPr>
            <w:r w:rsidRPr="00813DFE">
              <w:rPr>
                <w:sz w:val="22"/>
              </w:rPr>
              <w:t>Egidijus.gadeikis@olympus.lt</w:t>
            </w:r>
          </w:p>
        </w:tc>
      </w:tr>
    </w:tbl>
    <w:p w:rsidR="001D22CA" w:rsidRPr="005A4EC5" w:rsidRDefault="001D22CA" w:rsidP="001D22CA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1D22CA" w:rsidRPr="005A4EC5" w:rsidRDefault="001D22CA" w:rsidP="001D22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1D22CA" w:rsidRPr="005A4EC5" w:rsidRDefault="001D22CA" w:rsidP="001D22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1D22CA" w:rsidRPr="005A4EC5" w:rsidRDefault="001D22CA" w:rsidP="001D22CA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:rsidR="001D22CA" w:rsidRPr="005A4EC5" w:rsidRDefault="001D22CA" w:rsidP="001D22CA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1D22CA" w:rsidRPr="005A4EC5" w:rsidRDefault="001D22CA" w:rsidP="001D22CA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D22CA" w:rsidRPr="005A4EC5" w:rsidTr="001D2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:rsidR="001D22CA" w:rsidRPr="00ED19FF" w:rsidRDefault="001D22CA" w:rsidP="001D22CA">
            <w:pPr>
              <w:jc w:val="center"/>
              <w:rPr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22CA" w:rsidRPr="005A4EC5" w:rsidTr="001D2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1D22CA" w:rsidP="001D22CA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1D22CA" w:rsidP="001D22CA">
            <w:pPr>
              <w:jc w:val="both"/>
            </w:pPr>
          </w:p>
        </w:tc>
      </w:tr>
      <w:tr w:rsidR="001D22CA" w:rsidRPr="005A4EC5" w:rsidTr="001D22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1D22CA" w:rsidP="001D22CA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1D22CA" w:rsidP="001D22CA">
            <w:pPr>
              <w:jc w:val="both"/>
            </w:pPr>
          </w:p>
        </w:tc>
      </w:tr>
    </w:tbl>
    <w:p w:rsidR="001D22CA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lastRenderedPageBreak/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1D22CA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1D22CA" w:rsidRPr="005A4EC5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1D22CA" w:rsidRPr="005A4EC5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1D22CA" w:rsidRPr="005A4EC5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1D22CA" w:rsidRPr="001C6213" w:rsidRDefault="001D22CA" w:rsidP="001D22C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Cs w:val="24"/>
          <w:u w:val="single"/>
          <w:lang w:eastAsia="en-US"/>
        </w:rPr>
      </w:pPr>
      <w:r w:rsidRPr="001C6213">
        <w:rPr>
          <w:b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1D22CA" w:rsidRPr="00410941" w:rsidRDefault="001D22CA" w:rsidP="001D22CA">
      <w:pPr>
        <w:jc w:val="both"/>
        <w:rPr>
          <w:sz w:val="22"/>
          <w:szCs w:val="22"/>
          <w:lang w:val="lt-LT"/>
        </w:rPr>
      </w:pPr>
      <w:r w:rsidRPr="00410941">
        <w:rPr>
          <w:sz w:val="22"/>
          <w:szCs w:val="22"/>
          <w:lang w:val="lt-LT"/>
        </w:rPr>
        <w:t xml:space="preserve">                    </w:t>
      </w:r>
      <w:r w:rsidRPr="00410941">
        <w:rPr>
          <w:sz w:val="22"/>
          <w:szCs w:val="22"/>
          <w:lang w:val="lt-LT"/>
        </w:rPr>
        <w:tab/>
      </w:r>
      <w:r w:rsidRPr="00410941">
        <w:rPr>
          <w:sz w:val="22"/>
          <w:szCs w:val="22"/>
          <w:lang w:val="lt-LT"/>
        </w:rPr>
        <w:tab/>
      </w:r>
      <w:r w:rsidRPr="00410941">
        <w:rPr>
          <w:sz w:val="22"/>
          <w:szCs w:val="22"/>
          <w:lang w:val="lt-LT"/>
        </w:rPr>
        <w:tab/>
        <w:t xml:space="preserve">          </w:t>
      </w:r>
      <w:r w:rsidRPr="00410941">
        <w:rPr>
          <w:sz w:val="22"/>
          <w:szCs w:val="22"/>
          <w:lang w:val="lt-LT"/>
        </w:rPr>
        <w:tab/>
      </w:r>
      <w:r w:rsidRPr="00410941">
        <w:rPr>
          <w:sz w:val="22"/>
          <w:szCs w:val="22"/>
          <w:lang w:val="lt-LT"/>
        </w:rPr>
        <w:tab/>
      </w:r>
      <w:r w:rsidRPr="00410941">
        <w:rPr>
          <w:sz w:val="22"/>
          <w:szCs w:val="22"/>
          <w:lang w:val="lt-LT"/>
        </w:rPr>
        <w:tab/>
        <w:t xml:space="preserve">                </w:t>
      </w:r>
    </w:p>
    <w:p w:rsidR="001D22CA" w:rsidRDefault="001D22CA" w:rsidP="001D22CA">
      <w:pPr>
        <w:ind w:firstLine="720"/>
        <w:jc w:val="right"/>
        <w:rPr>
          <w:sz w:val="22"/>
        </w:rPr>
      </w:pPr>
      <w:r>
        <w:rPr>
          <w:sz w:val="22"/>
        </w:rPr>
        <w:t>4</w:t>
      </w:r>
      <w:r w:rsidRPr="0096402A">
        <w:rPr>
          <w:sz w:val="22"/>
        </w:rPr>
        <w:t xml:space="preserve"> </w:t>
      </w:r>
      <w:proofErr w:type="spellStart"/>
      <w:r w:rsidRPr="0096402A">
        <w:rPr>
          <w:sz w:val="22"/>
        </w:rPr>
        <w:t>lentelė</w:t>
      </w:r>
      <w:proofErr w:type="spellEnd"/>
    </w:p>
    <w:p w:rsidR="001D22CA" w:rsidRPr="0096402A" w:rsidRDefault="001D22CA" w:rsidP="001D22CA">
      <w:pPr>
        <w:ind w:firstLine="720"/>
        <w:jc w:val="right"/>
        <w:rPr>
          <w:sz w:val="22"/>
        </w:rPr>
      </w:pPr>
    </w:p>
    <w:p w:rsidR="001D22CA" w:rsidRDefault="001D22CA" w:rsidP="001D22CA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271"/>
        <w:gridCol w:w="3402"/>
        <w:gridCol w:w="3402"/>
      </w:tblGrid>
      <w:tr w:rsidR="00CB575A" w:rsidRPr="00BE5284" w:rsidTr="00CA222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BE5284" w:rsidRDefault="00CB575A" w:rsidP="00CA2225">
            <w:pPr>
              <w:jc w:val="center"/>
              <w:rPr>
                <w:lang w:val="lt-LT"/>
              </w:rPr>
            </w:pPr>
            <w:proofErr w:type="spellStart"/>
            <w:r>
              <w:rPr>
                <w:sz w:val="22"/>
              </w:rPr>
              <w:t>Pirk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dalies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6402A">
              <w:rPr>
                <w:sz w:val="22"/>
              </w:rPr>
              <w:t>Nr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BE5284" w:rsidRDefault="00CB575A" w:rsidP="00CA2225">
            <w:pPr>
              <w:jc w:val="center"/>
              <w:rPr>
                <w:lang w:val="lt-LT"/>
              </w:rPr>
            </w:pPr>
            <w:r w:rsidRPr="00BE5284">
              <w:rPr>
                <w:sz w:val="22"/>
                <w:szCs w:val="22"/>
                <w:lang w:val="lt-LT"/>
              </w:rPr>
              <w:t>Prekės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BE5284" w:rsidRDefault="00CB575A" w:rsidP="00CA2225">
            <w:pPr>
              <w:jc w:val="center"/>
              <w:rPr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Reikalaujamos charakteristikos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BE5284" w:rsidRDefault="00CB575A" w:rsidP="00CA2225">
            <w:pPr>
              <w:jc w:val="center"/>
              <w:rPr>
                <w:lang w:val="lt-LT"/>
              </w:rPr>
            </w:pPr>
            <w:r w:rsidRPr="00BE5284"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CB575A" w:rsidRPr="00BE5284" w:rsidTr="00CA222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350A1C" w:rsidRDefault="00CB575A" w:rsidP="003245EF">
            <w:r w:rsidRPr="00350A1C">
              <w:t>4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BE5284" w:rsidRDefault="00CB575A" w:rsidP="00CA2225">
            <w:pPr>
              <w:jc w:val="both"/>
              <w:rPr>
                <w:lang w:val="lt-LT"/>
              </w:rPr>
            </w:pPr>
            <w:r w:rsidRPr="00CB575A">
              <w:rPr>
                <w:lang w:val="lt-LT"/>
              </w:rPr>
              <w:t>Priemonės automatinėms endoskopų plovimo - dezinfekavimo mašinoms</w:t>
            </w:r>
          </w:p>
        </w:tc>
      </w:tr>
      <w:tr w:rsidR="00CB575A" w:rsidRPr="00BE5284" w:rsidTr="00CA222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350A1C" w:rsidRDefault="00CB575A" w:rsidP="003245EF">
            <w:r w:rsidRPr="00350A1C">
              <w:t>4,1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CA08C3" w:rsidRDefault="00CB575A" w:rsidP="00CA2225">
            <w:proofErr w:type="spellStart"/>
            <w:r w:rsidRPr="00CA08C3">
              <w:t>Plovimo</w:t>
            </w:r>
            <w:proofErr w:type="spellEnd"/>
            <w:r w:rsidRPr="00CA08C3">
              <w:t xml:space="preserve"> </w:t>
            </w:r>
            <w:proofErr w:type="spellStart"/>
            <w:r w:rsidRPr="00CA08C3">
              <w:t>priemonė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Tinkama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plovimo-dezinfekcijos mašinose;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Ploviklis enzimų ir riebiųjų alkoholių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etoksilatų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pagrindu;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Su antikoroziniais priedais, izoliacine priemone;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Be chloro, be paviršių veikiančių medžiagų, neputojantis;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Pasižymi geromis emulsinėmis ir dispersinėmis savybėmis;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Plovimo procesas vyksta 45ºC temperatūroje;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Skystis-koncentratas;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Preparato išeiga iki </w:t>
            </w:r>
            <w:r w:rsidRPr="00E6313C">
              <w:rPr>
                <w:sz w:val="20"/>
                <w:szCs w:val="20"/>
                <w:lang w:val="it-IT"/>
              </w:rPr>
              <w:t>6</w:t>
            </w:r>
            <w:r w:rsidRPr="00E6313C">
              <w:rPr>
                <w:sz w:val="20"/>
                <w:szCs w:val="20"/>
                <w:lang w:val="lt-LT"/>
              </w:rPr>
              <w:t xml:space="preserve"> ml/l,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Įpakavimas  5 l bakeliai.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E6313C" w:rsidRDefault="00CB575A" w:rsidP="00CA2225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E6313C">
              <w:rPr>
                <w:b/>
                <w:sz w:val="20"/>
                <w:szCs w:val="20"/>
                <w:lang w:val="lt-LT"/>
              </w:rPr>
              <w:t xml:space="preserve">OLYMPUS CETD, </w:t>
            </w:r>
            <w:proofErr w:type="spellStart"/>
            <w:r w:rsidRPr="00E6313C">
              <w:rPr>
                <w:b/>
                <w:sz w:val="20"/>
                <w:szCs w:val="20"/>
                <w:lang w:val="lt-LT"/>
              </w:rPr>
              <w:t>Ecolab</w:t>
            </w:r>
            <w:proofErr w:type="spellEnd"/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Tinkama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plovimo-dezinfekcijos mašinose;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Ploviklis enzimų ir riebiųjų alkoholių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etoksilatų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pagrindu;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Su antikoroziniais priedais, izoliacine priemone;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Be chloro, be paviršių veikiančių medžiagų, neputojantis;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Pasižymi geromis emulsinėmis ir dispersinėmis savybėmis;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Plovimo procesas vyksta 45ºC temperatūroje;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Skystis-koncentratas;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Preparato išeiga </w:t>
            </w:r>
            <w:r w:rsidRPr="00E6313C">
              <w:rPr>
                <w:sz w:val="20"/>
                <w:szCs w:val="20"/>
                <w:lang w:val="sv-SE"/>
              </w:rPr>
              <w:t>6</w:t>
            </w:r>
            <w:r w:rsidRPr="00E6313C">
              <w:rPr>
                <w:sz w:val="20"/>
                <w:szCs w:val="20"/>
                <w:lang w:val="lt-LT"/>
              </w:rPr>
              <w:t xml:space="preserve"> ml/l,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Įpakavimas  5 l bakeliai.</w:t>
            </w:r>
          </w:p>
        </w:tc>
      </w:tr>
      <w:tr w:rsidR="00CB575A" w:rsidRPr="00BE5284" w:rsidTr="00CA222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Default="00CB575A" w:rsidP="003245EF">
            <w:r w:rsidRPr="00350A1C">
              <w:t>4,2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Default="00CB575A" w:rsidP="00CA2225">
            <w:proofErr w:type="spellStart"/>
            <w:r w:rsidRPr="00CA08C3">
              <w:t>Dezinfekcijos</w:t>
            </w:r>
            <w:proofErr w:type="spellEnd"/>
            <w:r w:rsidRPr="00CA08C3">
              <w:t xml:space="preserve"> </w:t>
            </w:r>
            <w:proofErr w:type="spellStart"/>
            <w:r w:rsidRPr="00CA08C3">
              <w:t>priemonė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Tinkama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plovimo-dezinfekcijos mašinose;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E6313C">
              <w:rPr>
                <w:sz w:val="20"/>
                <w:szCs w:val="20"/>
                <w:lang w:val="lt-LT"/>
              </w:rPr>
              <w:t>Gliutaralaldehido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pagrindu (≥20%);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Su antikoroziniais priedais, izoliacine priemone;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Be chloro, be paviršių veikiančių medžiagų, neputojantis,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Tinka lanksčių ir kietų endoskopų cheminei-terminei dezinfekcijai 60ºC temperatūroje</w:t>
            </w:r>
            <w:r>
              <w:rPr>
                <w:sz w:val="20"/>
                <w:szCs w:val="20"/>
                <w:lang w:val="lt-LT"/>
              </w:rPr>
              <w:t>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Atitina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LST EN</w:t>
            </w:r>
            <w:r w:rsidRPr="00E6313C">
              <w:rPr>
                <w:sz w:val="20"/>
                <w:szCs w:val="20"/>
                <w:lang w:val="lt-LT"/>
              </w:rPr>
              <w:t>15883</w:t>
            </w:r>
            <w:r>
              <w:rPr>
                <w:sz w:val="20"/>
                <w:szCs w:val="20"/>
                <w:lang w:val="lt-LT"/>
              </w:rPr>
              <w:t>arba lygiavertį</w:t>
            </w:r>
            <w:r w:rsidRPr="00E6313C">
              <w:rPr>
                <w:sz w:val="20"/>
                <w:szCs w:val="20"/>
                <w:lang w:val="lt-LT"/>
              </w:rPr>
              <w:t>,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Skystis-koncentratas;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Preparato išeiga iki 12 ml/l,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Įpakavimas  </w:t>
            </w:r>
            <w:r w:rsidRPr="00E6313C">
              <w:rPr>
                <w:sz w:val="20"/>
                <w:szCs w:val="20"/>
                <w:lang w:val="sv-SE"/>
              </w:rPr>
              <w:t>5</w:t>
            </w:r>
            <w:r w:rsidRPr="00E6313C">
              <w:rPr>
                <w:sz w:val="20"/>
                <w:szCs w:val="20"/>
                <w:lang w:val="lt-LT"/>
              </w:rPr>
              <w:t xml:space="preserve"> l bakeliai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Būtina patekti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Atitikties 93/42/EEC direktyvai sertifikatai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plovimo ir dezinfekavimo mašinų gamintojo patvirtinantį dokumentą, kad siūlomos priemonės tinkamos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plovimo-dezinfekavimo mašinose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A" w:rsidRPr="00E6313C" w:rsidRDefault="00CB575A" w:rsidP="00CA2225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E6313C">
              <w:rPr>
                <w:b/>
                <w:sz w:val="20"/>
                <w:szCs w:val="20"/>
                <w:lang w:val="lt-LT"/>
              </w:rPr>
              <w:t xml:space="preserve">OLYMPUS DETD, </w:t>
            </w:r>
            <w:proofErr w:type="spellStart"/>
            <w:r w:rsidRPr="00E6313C">
              <w:rPr>
                <w:b/>
                <w:sz w:val="20"/>
                <w:szCs w:val="20"/>
                <w:lang w:val="lt-LT"/>
              </w:rPr>
              <w:t>Ecolab</w:t>
            </w:r>
            <w:proofErr w:type="spellEnd"/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Tinkama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plovimo-dezinfekcijos mašinose;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E6313C">
              <w:rPr>
                <w:sz w:val="20"/>
                <w:szCs w:val="20"/>
                <w:lang w:val="lt-LT"/>
              </w:rPr>
              <w:t>Gliutaralaldehido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pagrindu (20%);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Su antikoroziniais priedais, izoliacine priemone;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Be chloro, be paviršių veikiančių medžiagų, neputojantis,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Tinka lanksčių ir kietų endoskopų cheminei-terminei dezinfekci</w:t>
            </w:r>
            <w:r>
              <w:rPr>
                <w:sz w:val="20"/>
                <w:szCs w:val="20"/>
                <w:lang w:val="lt-LT"/>
              </w:rPr>
              <w:t>jai 60ºC temperatūroje,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Atitina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EN</w:t>
            </w:r>
            <w:r w:rsidRPr="00E6313C">
              <w:rPr>
                <w:sz w:val="20"/>
                <w:szCs w:val="20"/>
                <w:lang w:val="lt-LT"/>
              </w:rPr>
              <w:t>15883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Skystis-koncentratas;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Preparato išeiga 12 ml/l,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 xml:space="preserve">Įpakavimas  </w:t>
            </w:r>
            <w:r w:rsidRPr="00E6313C">
              <w:rPr>
                <w:sz w:val="20"/>
                <w:szCs w:val="20"/>
                <w:lang w:val="sv-SE"/>
              </w:rPr>
              <w:t>5</w:t>
            </w:r>
            <w:r w:rsidRPr="00E6313C">
              <w:rPr>
                <w:sz w:val="20"/>
                <w:szCs w:val="20"/>
                <w:lang w:val="lt-LT"/>
              </w:rPr>
              <w:t xml:space="preserve"> l bakeliai</w:t>
            </w:r>
          </w:p>
          <w:p w:rsidR="00CB575A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Pridedama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r w:rsidRPr="00E6313C">
              <w:rPr>
                <w:sz w:val="20"/>
                <w:szCs w:val="20"/>
                <w:lang w:val="lt-LT"/>
              </w:rPr>
              <w:t>Atitikties 93/42/EEC direktyvai sertifikatai</w:t>
            </w:r>
          </w:p>
          <w:p w:rsidR="00CB575A" w:rsidRPr="00E6313C" w:rsidRDefault="00CB575A" w:rsidP="00CA2225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plovimo ir dezinfekavimo mašinų gamintojo patvirtinantis dokumentas, kad siūlomos priemonės tinkamos naudoti </w:t>
            </w:r>
            <w:proofErr w:type="spellStart"/>
            <w:r w:rsidRPr="00E6313C">
              <w:rPr>
                <w:sz w:val="20"/>
                <w:szCs w:val="20"/>
                <w:lang w:val="lt-LT"/>
              </w:rPr>
              <w:t>Olympus</w:t>
            </w:r>
            <w:proofErr w:type="spellEnd"/>
            <w:r w:rsidRPr="00E6313C">
              <w:rPr>
                <w:sz w:val="20"/>
                <w:szCs w:val="20"/>
                <w:lang w:val="lt-LT"/>
              </w:rPr>
              <w:t xml:space="preserve"> ETD automatinėse endoskopų plovimo-dezinfekavimo mašinose</w:t>
            </w:r>
          </w:p>
        </w:tc>
      </w:tr>
    </w:tbl>
    <w:p w:rsidR="00CB575A" w:rsidRPr="00CB575A" w:rsidRDefault="00CB575A" w:rsidP="001D22CA">
      <w:pPr>
        <w:ind w:firstLine="720"/>
        <w:jc w:val="center"/>
        <w:rPr>
          <w:b/>
          <w:sz w:val="22"/>
          <w:lang w:val="lt-LT"/>
        </w:rPr>
      </w:pPr>
    </w:p>
    <w:p w:rsidR="001D22CA" w:rsidRPr="00D564A6" w:rsidRDefault="001D22CA" w:rsidP="001D22CA">
      <w:pPr>
        <w:jc w:val="both"/>
        <w:rPr>
          <w:sz w:val="22"/>
        </w:rPr>
      </w:pPr>
      <w:proofErr w:type="spellStart"/>
      <w:r w:rsidRPr="00D564A6">
        <w:rPr>
          <w:sz w:val="22"/>
        </w:rPr>
        <w:t>Pastabos</w:t>
      </w:r>
      <w:proofErr w:type="spellEnd"/>
      <w:r w:rsidRPr="00D564A6">
        <w:rPr>
          <w:sz w:val="22"/>
        </w:rPr>
        <w:t xml:space="preserve">: </w:t>
      </w:r>
      <w:proofErr w:type="spellStart"/>
      <w:r w:rsidRPr="00D564A6">
        <w:rPr>
          <w:sz w:val="22"/>
        </w:rPr>
        <w:t>lentelė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privalo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būti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pildoma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pagal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pirkimo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dokumentuose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nurodytus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klausimus</w:t>
      </w:r>
      <w:proofErr w:type="spellEnd"/>
      <w:r w:rsidRPr="00D564A6">
        <w:rPr>
          <w:sz w:val="22"/>
        </w:rPr>
        <w:t xml:space="preserve"> (</w:t>
      </w:r>
      <w:proofErr w:type="spellStart"/>
      <w:r w:rsidRPr="00D564A6">
        <w:rPr>
          <w:sz w:val="22"/>
        </w:rPr>
        <w:t>techninė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specifikacija</w:t>
      </w:r>
      <w:proofErr w:type="spellEnd"/>
      <w:r w:rsidRPr="00D564A6">
        <w:rPr>
          <w:sz w:val="22"/>
        </w:rPr>
        <w:t xml:space="preserve">) </w:t>
      </w:r>
      <w:proofErr w:type="spellStart"/>
      <w:r w:rsidRPr="00D564A6">
        <w:rPr>
          <w:sz w:val="22"/>
        </w:rPr>
        <w:t>jų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eilės</w:t>
      </w:r>
      <w:proofErr w:type="spellEnd"/>
      <w:r w:rsidRPr="00D564A6">
        <w:rPr>
          <w:sz w:val="22"/>
        </w:rPr>
        <w:t xml:space="preserve"> </w:t>
      </w:r>
      <w:proofErr w:type="spellStart"/>
      <w:r w:rsidRPr="00D564A6">
        <w:rPr>
          <w:sz w:val="22"/>
        </w:rPr>
        <w:t>tvarka</w:t>
      </w:r>
      <w:proofErr w:type="spellEnd"/>
      <w:r w:rsidRPr="00D564A6">
        <w:rPr>
          <w:sz w:val="22"/>
        </w:rPr>
        <w:t>.</w:t>
      </w:r>
    </w:p>
    <w:p w:rsidR="001D22CA" w:rsidRDefault="001D22CA" w:rsidP="001D22CA">
      <w:pPr>
        <w:jc w:val="right"/>
        <w:rPr>
          <w:sz w:val="22"/>
          <w:szCs w:val="22"/>
        </w:rPr>
      </w:pPr>
    </w:p>
    <w:p w:rsidR="00580A3D" w:rsidRDefault="00580A3D" w:rsidP="001D22CA">
      <w:pPr>
        <w:jc w:val="right"/>
        <w:rPr>
          <w:sz w:val="22"/>
          <w:szCs w:val="22"/>
        </w:rPr>
      </w:pPr>
    </w:p>
    <w:p w:rsidR="00580A3D" w:rsidRDefault="00580A3D" w:rsidP="001D22CA">
      <w:pPr>
        <w:jc w:val="right"/>
        <w:rPr>
          <w:sz w:val="22"/>
          <w:szCs w:val="22"/>
        </w:rPr>
      </w:pPr>
    </w:p>
    <w:p w:rsidR="00580A3D" w:rsidRDefault="00580A3D" w:rsidP="001D22CA">
      <w:pPr>
        <w:jc w:val="right"/>
        <w:rPr>
          <w:sz w:val="22"/>
          <w:szCs w:val="22"/>
        </w:rPr>
      </w:pPr>
    </w:p>
    <w:p w:rsidR="001D22CA" w:rsidRPr="005A4EC5" w:rsidRDefault="001D22CA" w:rsidP="001D22CA">
      <w:pPr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1D22CA" w:rsidRPr="005A4EC5" w:rsidRDefault="001D22CA" w:rsidP="001D22C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1D22CA" w:rsidRPr="005A4EC5" w:rsidRDefault="001D22CA" w:rsidP="001D22CA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1D22CA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ED19FF" w:rsidRDefault="001D22CA" w:rsidP="001D22C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1D22CA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632956" w:rsidP="001D22CA">
            <w:pPr>
              <w:jc w:val="both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580A3D" w:rsidP="001D22CA">
            <w:pPr>
              <w:jc w:val="both"/>
            </w:pPr>
            <w:r w:rsidRPr="001F68BB">
              <w:rPr>
                <w:sz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706399" w:rsidP="001D22CA">
            <w:pPr>
              <w:jc w:val="both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580A3D" w:rsidP="00580A3D">
            <w:r w:rsidRPr="001F68BB">
              <w:rPr>
                <w:sz w:val="22"/>
              </w:rPr>
              <w:t>EBVPD</w:t>
            </w:r>
            <w:r>
              <w:rPr>
                <w:sz w:val="22"/>
              </w:rPr>
              <w:t>.pdf</w:t>
            </w:r>
          </w:p>
        </w:tc>
      </w:tr>
      <w:tr w:rsidR="00580A3D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 w:rsidRPr="001F68BB">
              <w:rPr>
                <w:sz w:val="22"/>
              </w:rPr>
              <w:t>Įgaliojimas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pasirašyti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pasiūlymą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7F0C0B" w:rsidP="001D22C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7F0C0B" w:rsidP="00580A3D">
            <w:proofErr w:type="spellStart"/>
            <w:r w:rsidRPr="007F0C0B">
              <w:t>Igaliojimas</w:t>
            </w:r>
            <w:proofErr w:type="spellEnd"/>
            <w:r w:rsidRPr="007F0C0B">
              <w:t xml:space="preserve"> </w:t>
            </w:r>
            <w:proofErr w:type="spellStart"/>
            <w:r w:rsidRPr="007F0C0B">
              <w:t>pasirasyti</w:t>
            </w:r>
            <w:proofErr w:type="spellEnd"/>
            <w:r w:rsidRPr="007F0C0B">
              <w:t xml:space="preserve"> </w:t>
            </w:r>
            <w:proofErr w:type="spellStart"/>
            <w:r w:rsidRPr="007F0C0B">
              <w:t>pasiulyma</w:t>
            </w:r>
            <w:proofErr w:type="spellEnd"/>
            <w:r w:rsidRPr="007F0C0B">
              <w:t xml:space="preserve"> 2019 06</w:t>
            </w:r>
            <w:r>
              <w:t>.pdf</w:t>
            </w:r>
          </w:p>
        </w:tc>
      </w:tr>
      <w:tr w:rsidR="00580A3D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r>
              <w:t xml:space="preserve">CE </w:t>
            </w:r>
            <w:proofErr w:type="spellStart"/>
            <w:r>
              <w:t>atitikties</w:t>
            </w:r>
            <w:proofErr w:type="spellEnd"/>
            <w:r>
              <w:t xml:space="preserve"> </w:t>
            </w:r>
            <w:proofErr w:type="spellStart"/>
            <w:r>
              <w:t>deklaracijos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r>
              <w:t xml:space="preserve">CE </w:t>
            </w:r>
            <w:proofErr w:type="spellStart"/>
            <w:r>
              <w:t>atitikties</w:t>
            </w:r>
            <w:proofErr w:type="spellEnd"/>
            <w:r>
              <w:t xml:space="preserve"> deklaracijos.zip</w:t>
            </w:r>
          </w:p>
        </w:tc>
      </w:tr>
      <w:tr w:rsidR="00580A3D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80A3D" w:rsidRDefault="00580A3D" w:rsidP="00580A3D">
            <w:pPr>
              <w:jc w:val="both"/>
              <w:rPr>
                <w:lang w:val="lt-LT"/>
              </w:rPr>
            </w:pPr>
            <w:proofErr w:type="spellStart"/>
            <w:r>
              <w:t>Saugos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lapai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roofErr w:type="spellStart"/>
            <w:r>
              <w:t>Saugos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lapai.zip</w:t>
            </w:r>
          </w:p>
        </w:tc>
      </w:tr>
      <w:tr w:rsidR="00580A3D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Pr>
              <w:jc w:val="both"/>
            </w:pPr>
            <w:proofErr w:type="spellStart"/>
            <w:r>
              <w:t>Apdorojimo</w:t>
            </w:r>
            <w:proofErr w:type="spellEnd"/>
            <w:r>
              <w:t xml:space="preserve"> </w:t>
            </w:r>
            <w:proofErr w:type="spellStart"/>
            <w:r>
              <w:t>metodai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roofErr w:type="spellStart"/>
            <w:r>
              <w:t>Apdorojimo</w:t>
            </w:r>
            <w:proofErr w:type="spellEnd"/>
            <w:r>
              <w:t xml:space="preserve"> metodai.zip</w:t>
            </w:r>
          </w:p>
        </w:tc>
      </w:tr>
      <w:tr w:rsidR="00580A3D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1D22CA">
            <w:pPr>
              <w:jc w:val="both"/>
            </w:pP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testai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632956" w:rsidP="001D22CA">
            <w:pPr>
              <w:jc w:val="both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D" w:rsidRPr="005A4EC5" w:rsidRDefault="00580A3D" w:rsidP="00580A3D">
            <w:proofErr w:type="spellStart"/>
            <w:r>
              <w:t>Altiktu</w:t>
            </w:r>
            <w:proofErr w:type="spellEnd"/>
            <w:r>
              <w:t xml:space="preserve"> </w:t>
            </w:r>
            <w:proofErr w:type="spellStart"/>
            <w:r>
              <w:t>testu</w:t>
            </w:r>
            <w:proofErr w:type="spellEnd"/>
            <w:r>
              <w:t xml:space="preserve"> rezultatai.zip</w:t>
            </w:r>
          </w:p>
        </w:tc>
      </w:tr>
      <w:tr w:rsidR="001D22CA" w:rsidRPr="005A4EC5" w:rsidTr="001D22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632956" w:rsidP="001D22CA">
            <w:pPr>
              <w:jc w:val="both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6B50A5" w:rsidP="001D22CA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Bukletai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632956" w:rsidP="001D22CA">
            <w:pPr>
              <w:jc w:val="both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CA" w:rsidRPr="005A4EC5" w:rsidRDefault="006B50A5" w:rsidP="001D22CA">
            <w:pPr>
              <w:jc w:val="both"/>
            </w:pPr>
            <w:r>
              <w:rPr>
                <w:szCs w:val="22"/>
              </w:rPr>
              <w:t>Bukletai.pdf</w:t>
            </w:r>
          </w:p>
        </w:tc>
      </w:tr>
    </w:tbl>
    <w:tbl>
      <w:tblPr>
        <w:tblpPr w:leftFromText="180" w:rightFromText="180" w:vertAnchor="text" w:tblpX="-459" w:tblpY="1"/>
        <w:tblOverlap w:val="never"/>
        <w:tblW w:w="10287" w:type="dxa"/>
        <w:tblLayout w:type="fixed"/>
        <w:tblLook w:val="01E0" w:firstRow="1" w:lastRow="1" w:firstColumn="1" w:lastColumn="1" w:noHBand="0" w:noVBand="0"/>
      </w:tblPr>
      <w:tblGrid>
        <w:gridCol w:w="1276"/>
        <w:gridCol w:w="9011"/>
      </w:tblGrid>
      <w:tr w:rsidR="001D22CA" w:rsidRPr="0037737C" w:rsidTr="001D22CA">
        <w:trPr>
          <w:trHeight w:val="324"/>
        </w:trPr>
        <w:tc>
          <w:tcPr>
            <w:tcW w:w="10287" w:type="dxa"/>
            <w:gridSpan w:val="2"/>
          </w:tcPr>
          <w:p w:rsidR="001D22CA" w:rsidRPr="0037737C" w:rsidRDefault="001D22CA" w:rsidP="001D22CA">
            <w:pPr>
              <w:ind w:right="-108"/>
              <w:jc w:val="both"/>
              <w:rPr>
                <w:sz w:val="20"/>
                <w:szCs w:val="20"/>
              </w:rPr>
            </w:pPr>
          </w:p>
          <w:p w:rsidR="001D22CA" w:rsidRPr="0037737C" w:rsidRDefault="001D22CA" w:rsidP="001D22CA">
            <w:pPr>
              <w:ind w:right="-108" w:firstLine="720"/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sz w:val="20"/>
                <w:szCs w:val="20"/>
              </w:rPr>
              <w:t>Pasiūlymas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galioja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iki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termino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nustatyto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pirkimo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dokumentuose</w:t>
            </w:r>
            <w:proofErr w:type="spellEnd"/>
            <w:r w:rsidRPr="0037737C">
              <w:rPr>
                <w:sz w:val="20"/>
                <w:szCs w:val="20"/>
              </w:rPr>
              <w:t>.</w:t>
            </w:r>
          </w:p>
          <w:p w:rsidR="001D22CA" w:rsidRPr="0037737C" w:rsidRDefault="001D22CA" w:rsidP="001D22CA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:rsidR="001D22CA" w:rsidRPr="0037737C" w:rsidRDefault="001D22CA" w:rsidP="001D22CA">
            <w:pPr>
              <w:ind w:right="-108" w:firstLine="720"/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sz w:val="20"/>
                <w:szCs w:val="20"/>
              </w:rPr>
              <w:t>Pasiūlymo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konfidencialią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informaciją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sudaro</w:t>
            </w:r>
            <w:proofErr w:type="spellEnd"/>
            <w:r w:rsidRPr="0037737C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paslaugų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teikėjai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turi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nurodyti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kokia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pasiūlyme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pateikta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yra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</w:t>
            </w:r>
            <w:proofErr w:type="spellEnd"/>
            <w:r w:rsidRPr="0037737C">
              <w:rPr>
                <w:sz w:val="20"/>
                <w:szCs w:val="20"/>
              </w:rPr>
              <w:t>):</w:t>
            </w:r>
          </w:p>
          <w:p w:rsidR="001D22CA" w:rsidRPr="0037737C" w:rsidRDefault="00F31E6B" w:rsidP="001D22CA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  <w:u w:val="single"/>
              </w:rPr>
            </w:pPr>
            <w:proofErr w:type="spellStart"/>
            <w:r w:rsidRPr="001F68BB">
              <w:rPr>
                <w:sz w:val="22"/>
              </w:rPr>
              <w:t>Įgaliojimas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pasirašyti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pasiūlymą</w:t>
            </w:r>
            <w:proofErr w:type="spellEnd"/>
            <w:r w:rsidRPr="00F31E6B">
              <w:rPr>
                <w:sz w:val="20"/>
                <w:szCs w:val="20"/>
              </w:rPr>
              <w:t xml:space="preserve"> ,  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Bukletai</w:t>
            </w:r>
            <w:proofErr w:type="spellEnd"/>
            <w:r>
              <w:rPr>
                <w:szCs w:val="22"/>
              </w:rPr>
              <w:t xml:space="preserve">, </w:t>
            </w:r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testai</w:t>
            </w:r>
            <w:proofErr w:type="spellEnd"/>
            <w:r>
              <w:t xml:space="preserve">,  </w:t>
            </w:r>
            <w:proofErr w:type="spellStart"/>
            <w:r>
              <w:t>Apdorojimo</w:t>
            </w:r>
            <w:proofErr w:type="spellEnd"/>
            <w:r>
              <w:t xml:space="preserve"> </w:t>
            </w:r>
            <w:proofErr w:type="spellStart"/>
            <w:r>
              <w:t>metodai</w:t>
            </w:r>
            <w:proofErr w:type="spellEnd"/>
            <w:r>
              <w:t xml:space="preserve">,  </w:t>
            </w:r>
            <w:proofErr w:type="spellStart"/>
            <w:r>
              <w:t>Saugos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lapai</w:t>
            </w:r>
            <w:proofErr w:type="spellEnd"/>
            <w:r>
              <w:t xml:space="preserve">, CE </w:t>
            </w:r>
            <w:proofErr w:type="spellStart"/>
            <w:r>
              <w:t>deklaracijos</w:t>
            </w:r>
            <w:proofErr w:type="spellEnd"/>
          </w:p>
          <w:p w:rsidR="001D22CA" w:rsidRPr="0037737C" w:rsidRDefault="001D22CA" w:rsidP="001D22CA">
            <w:pPr>
              <w:ind w:firstLine="851"/>
              <w:jc w:val="both"/>
              <w:rPr>
                <w:sz w:val="20"/>
                <w:szCs w:val="20"/>
              </w:rPr>
            </w:pPr>
            <w:proofErr w:type="spellStart"/>
            <w:r w:rsidRPr="0037737C">
              <w:rPr>
                <w:b/>
                <w:sz w:val="20"/>
                <w:szCs w:val="20"/>
              </w:rPr>
              <w:t>Pastaba</w:t>
            </w:r>
            <w:proofErr w:type="spellEnd"/>
            <w:r w:rsidRPr="0037737C">
              <w:rPr>
                <w:b/>
                <w:sz w:val="20"/>
                <w:szCs w:val="20"/>
              </w:rPr>
              <w:t>.</w:t>
            </w:r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Paslaugų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teikėjui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nenurodžius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kokia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yra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laikoma</w:t>
            </w:r>
            <w:proofErr w:type="spellEnd"/>
            <w:r w:rsidRPr="0037737C">
              <w:rPr>
                <w:sz w:val="20"/>
                <w:szCs w:val="20"/>
              </w:rPr>
              <w:t xml:space="preserve">, </w:t>
            </w:r>
            <w:proofErr w:type="spellStart"/>
            <w:r w:rsidRPr="0037737C">
              <w:rPr>
                <w:sz w:val="20"/>
                <w:szCs w:val="20"/>
              </w:rPr>
              <w:t>kad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konfidencialios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informacijos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pasiūlyme</w:t>
            </w:r>
            <w:proofErr w:type="spellEnd"/>
            <w:r w:rsidRPr="0037737C">
              <w:rPr>
                <w:sz w:val="20"/>
                <w:szCs w:val="20"/>
              </w:rPr>
              <w:t xml:space="preserve"> </w:t>
            </w:r>
            <w:proofErr w:type="spellStart"/>
            <w:r w:rsidRPr="0037737C">
              <w:rPr>
                <w:sz w:val="20"/>
                <w:szCs w:val="20"/>
              </w:rPr>
              <w:t>nėra</w:t>
            </w:r>
            <w:proofErr w:type="spellEnd"/>
            <w:r w:rsidRPr="0037737C">
              <w:rPr>
                <w:sz w:val="20"/>
                <w:szCs w:val="20"/>
              </w:rPr>
              <w:t>.</w:t>
            </w:r>
          </w:p>
        </w:tc>
      </w:tr>
      <w:tr w:rsidR="001D22CA" w:rsidRPr="0037737C" w:rsidTr="001D22CA">
        <w:tblPrEx>
          <w:tblLook w:val="04A0" w:firstRow="1" w:lastRow="0" w:firstColumn="1" w:lastColumn="0" w:noHBand="0" w:noVBand="1"/>
        </w:tblPrEx>
        <w:trPr>
          <w:gridAfter w:val="1"/>
          <w:wAfter w:w="9011" w:type="dxa"/>
          <w:trHeight w:val="186"/>
        </w:trPr>
        <w:tc>
          <w:tcPr>
            <w:tcW w:w="1276" w:type="dxa"/>
          </w:tcPr>
          <w:p w:rsidR="001D22CA" w:rsidRPr="0037737C" w:rsidRDefault="001D22CA" w:rsidP="001D22CA">
            <w:pPr>
              <w:ind w:right="-1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1D22CA" w:rsidRPr="0037737C" w:rsidTr="001D22CA">
        <w:trPr>
          <w:trHeight w:val="324"/>
        </w:trPr>
        <w:tc>
          <w:tcPr>
            <w:tcW w:w="10287" w:type="dxa"/>
          </w:tcPr>
          <w:p w:rsidR="001D22CA" w:rsidRPr="0037737C" w:rsidRDefault="001D22CA" w:rsidP="001D22CA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1D22CA" w:rsidRPr="0037737C" w:rsidTr="001D22C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22CA" w:rsidRPr="0037737C" w:rsidRDefault="00F31E6B" w:rsidP="001D22C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E81929">
                    <w:rPr>
                      <w:lang w:eastAsia="lt-LT"/>
                    </w:rPr>
                    <w:t>Įgaliotas</w:t>
                  </w:r>
                  <w:proofErr w:type="spellEnd"/>
                  <w:r w:rsidRPr="00E81929">
                    <w:rPr>
                      <w:lang w:eastAsia="lt-LT"/>
                    </w:rPr>
                    <w:t xml:space="preserve"> </w:t>
                  </w:r>
                  <w:proofErr w:type="spellStart"/>
                  <w:r w:rsidRPr="00E81929">
                    <w:rPr>
                      <w:lang w:eastAsia="lt-LT"/>
                    </w:rPr>
                    <w:t>atstovas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1D22CA" w:rsidRPr="0037737C" w:rsidRDefault="001D22CA" w:rsidP="001D22C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22CA" w:rsidRPr="0037737C" w:rsidRDefault="001D22CA" w:rsidP="001D22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:rsidR="001D22CA" w:rsidRPr="0037737C" w:rsidRDefault="001D22CA" w:rsidP="001D22C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22CA" w:rsidRPr="0037737C" w:rsidRDefault="00F31E6B" w:rsidP="001D22CA">
                  <w:pPr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 w:rsidRPr="00E81929">
                    <w:t>Andrius</w:t>
                  </w:r>
                  <w:proofErr w:type="spellEnd"/>
                  <w:r w:rsidRPr="00E81929">
                    <w:t xml:space="preserve"> </w:t>
                  </w:r>
                  <w:proofErr w:type="spellStart"/>
                  <w:r w:rsidRPr="00E81929">
                    <w:t>Simonaitis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:rsidR="001D22CA" w:rsidRPr="0037737C" w:rsidRDefault="001D22CA" w:rsidP="001D22C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1D22CA" w:rsidRPr="0037737C" w:rsidTr="001D22CA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D22CA" w:rsidRPr="0037737C" w:rsidRDefault="001D22CA" w:rsidP="001C6213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paslaugų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teikėjo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arba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jo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įgalioto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asmens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pareigų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pavadinimas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1D22CA" w:rsidRPr="0037737C" w:rsidRDefault="001D22CA" w:rsidP="001D22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D22CA" w:rsidRPr="0037737C" w:rsidRDefault="001D22CA" w:rsidP="001C6213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Parašas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1D22CA" w:rsidRPr="0037737C" w:rsidRDefault="001D22CA" w:rsidP="001D22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1D22CA" w:rsidRPr="0037737C" w:rsidRDefault="001D22CA" w:rsidP="001D22C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7737C">
                    <w:rPr>
                      <w:sz w:val="20"/>
                      <w:szCs w:val="20"/>
                    </w:rPr>
                    <w:t>Vardas</w:t>
                  </w:r>
                  <w:proofErr w:type="spellEnd"/>
                  <w:r w:rsidRPr="0037737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737C">
                    <w:rPr>
                      <w:sz w:val="20"/>
                      <w:szCs w:val="20"/>
                    </w:rPr>
                    <w:t>pavardė</w:t>
                  </w:r>
                  <w:proofErr w:type="spellEnd"/>
                </w:p>
              </w:tc>
            </w:tr>
          </w:tbl>
          <w:p w:rsidR="001D22CA" w:rsidRPr="0037737C" w:rsidRDefault="001D22CA" w:rsidP="001D22CA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:rsidR="001D22CA" w:rsidRDefault="001D22CA" w:rsidP="001D2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1D22CA" w:rsidSect="001D22CA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25" w:rsidRDefault="00360525" w:rsidP="001D22CA">
      <w:r>
        <w:separator/>
      </w:r>
    </w:p>
  </w:endnote>
  <w:endnote w:type="continuationSeparator" w:id="0">
    <w:p w:rsidR="00360525" w:rsidRDefault="00360525" w:rsidP="001D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8" w:rsidRDefault="00D43538">
    <w:pPr>
      <w:pStyle w:val="Footer"/>
      <w:jc w:val="right"/>
    </w:pPr>
  </w:p>
  <w:p w:rsidR="00D43538" w:rsidRDefault="00D43538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8" w:rsidRDefault="00D43538">
    <w:pPr>
      <w:pStyle w:val="Footer"/>
      <w:jc w:val="right"/>
    </w:pPr>
  </w:p>
  <w:p w:rsidR="00D43538" w:rsidRDefault="00D43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25" w:rsidRDefault="00360525" w:rsidP="001D22CA">
      <w:r>
        <w:separator/>
      </w:r>
    </w:p>
  </w:footnote>
  <w:footnote w:type="continuationSeparator" w:id="0">
    <w:p w:rsidR="00360525" w:rsidRDefault="00360525" w:rsidP="001D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2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1"/>
  </w:num>
  <w:num w:numId="10">
    <w:abstractNumId w:val="15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CA"/>
    <w:rsid w:val="00030FC4"/>
    <w:rsid w:val="0005434D"/>
    <w:rsid w:val="0006528F"/>
    <w:rsid w:val="00070083"/>
    <w:rsid w:val="001B0799"/>
    <w:rsid w:val="001B29E3"/>
    <w:rsid w:val="001C6213"/>
    <w:rsid w:val="001D22CA"/>
    <w:rsid w:val="002F102E"/>
    <w:rsid w:val="00305B83"/>
    <w:rsid w:val="00326154"/>
    <w:rsid w:val="00360525"/>
    <w:rsid w:val="00410941"/>
    <w:rsid w:val="00507AB7"/>
    <w:rsid w:val="00557ABF"/>
    <w:rsid w:val="00574C5E"/>
    <w:rsid w:val="00580A3D"/>
    <w:rsid w:val="006006D8"/>
    <w:rsid w:val="00632956"/>
    <w:rsid w:val="006B50A5"/>
    <w:rsid w:val="00706399"/>
    <w:rsid w:val="0074325F"/>
    <w:rsid w:val="007F0C0B"/>
    <w:rsid w:val="007F4C5C"/>
    <w:rsid w:val="008254FF"/>
    <w:rsid w:val="008449F0"/>
    <w:rsid w:val="00850288"/>
    <w:rsid w:val="00855196"/>
    <w:rsid w:val="008B746A"/>
    <w:rsid w:val="00AD29F5"/>
    <w:rsid w:val="00B51EFF"/>
    <w:rsid w:val="00C540FC"/>
    <w:rsid w:val="00CB575A"/>
    <w:rsid w:val="00CF452E"/>
    <w:rsid w:val="00D13064"/>
    <w:rsid w:val="00D43538"/>
    <w:rsid w:val="00D92EA2"/>
    <w:rsid w:val="00EB30B9"/>
    <w:rsid w:val="00EB5E34"/>
    <w:rsid w:val="00F31E6B"/>
    <w:rsid w:val="00F85507"/>
    <w:rsid w:val="00FD5487"/>
    <w:rsid w:val="00FE337D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92C41-0973-4F68-A237-37053DEB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22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22CA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1D22CA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1D22CA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1D22CA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1D22CA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1D22CA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1D22CA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1D22CA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1D22CA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2CA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1D22C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1D22C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1D22C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1D22C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D22C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1D22C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1D22C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1D22C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1D22CA"/>
    <w:rPr>
      <w:u w:val="single"/>
    </w:rPr>
  </w:style>
  <w:style w:type="paragraph" w:customStyle="1" w:styleId="HeaderFooter">
    <w:name w:val="Header &amp; Footer"/>
    <w:rsid w:val="001D22C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1D22CA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22CA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1D22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1D22CA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1D22C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1D22CA"/>
    <w:rPr>
      <w:u w:val="single"/>
    </w:rPr>
  </w:style>
  <w:style w:type="paragraph" w:customStyle="1" w:styleId="Patvirtinta">
    <w:name w:val="Patvirtinta"/>
    <w:rsid w:val="001D2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1D22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1D22C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1D2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1D22C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C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1D2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D22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C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1D2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22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22CA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1D2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1D2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22C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1D22CA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1D22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1D22CA"/>
    <w:rPr>
      <w:i/>
      <w:iCs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1D22C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D22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semiHidden/>
    <w:unhideWhenUsed/>
    <w:rsid w:val="001D22CA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1D22C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semiHidden/>
    <w:unhideWhenUsed/>
    <w:rsid w:val="001D22CA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22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22C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3812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2019-06-10T09:14:00Z</cp:lastPrinted>
  <dcterms:created xsi:type="dcterms:W3CDTF">2020-03-09T13:21:00Z</dcterms:created>
  <dcterms:modified xsi:type="dcterms:W3CDTF">2020-03-09T13:21:00Z</dcterms:modified>
</cp:coreProperties>
</file>