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667" w:h="283" w:hRule="exact" w:wrap="none" w:vAnchor="page" w:hAnchor="page" w:x="1544" w:y="1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DARBŲ SĄRAŠAS APIE ATLIKTAS ARBA ATLIEKAMAS SUTARTIS*</w:t>
      </w:r>
    </w:p>
    <w:tbl>
      <w:tblPr>
        <w:tblOverlap w:val="never"/>
        <w:jc w:val="left"/>
        <w:tblLayout w:type="fixed"/>
      </w:tblPr>
      <w:tblGrid>
        <w:gridCol w:w="4987"/>
        <w:gridCol w:w="4680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Rangovo pavadinimas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UAB “Gilesta”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Sutarties objektas, trumpas aprašymas (nurodant panašius atliktus darbus)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rStyle w:val="CharStyle5"/>
              </w:rPr>
              <w:t>Gamybos paskirties pastato su administracinėmis patalpomis Pažalvaičių g.1, Panevėžyje statybos darbai. Daugiau informacijos užsakovo atsiliepime.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Statinio kategorija, statinio grupė, statybos rūšis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Ypatingas;</w:t>
            </w:r>
          </w:p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Negyvenamieji pastatai;</w:t>
            </w:r>
          </w:p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Gamybinės ir administracinės paskirties pastatai</w:t>
            </w:r>
          </w:p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Statybos rūšis: nauja statyba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40" w:line="229" w:lineRule="exact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Savo jėgomis atliktų panašių darbų</w:t>
            </w:r>
          </w:p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40" w:line="229" w:lineRule="exact"/>
              <w:ind w:left="0" w:right="0" w:firstLine="0"/>
              <w:jc w:val="left"/>
            </w:pPr>
            <w:r>
              <w:rPr>
                <w:rStyle w:val="CharStyle5"/>
              </w:rPr>
              <w:t>(statinių kategorija - ypatingieji statiniai;</w:t>
            </w:r>
          </w:p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40" w:line="229" w:lineRule="exact"/>
              <w:ind w:left="0" w:right="0" w:firstLine="0"/>
              <w:jc w:val="left"/>
            </w:pPr>
            <w:r>
              <w:rPr>
                <w:rStyle w:val="CharStyle5"/>
              </w:rPr>
              <w:t>statinių grupė - negyvenamieji ir (ar) gyvenamieji pastatai;</w:t>
            </w:r>
          </w:p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40" w:line="229" w:lineRule="exact"/>
              <w:ind w:left="0" w:right="0" w:firstLine="0"/>
              <w:jc w:val="left"/>
            </w:pPr>
            <w:r>
              <w:rPr>
                <w:rStyle w:val="CharStyle5"/>
              </w:rPr>
              <w:t xml:space="preserve">statybos rūšys: naujo statinio statyba / statinio rekonstravimas / kapitalinis statinio remontas), </w:t>
            </w:r>
            <w:r>
              <w:rPr>
                <w:rStyle w:val="CharStyle5"/>
                <w:b/>
                <w:bCs/>
              </w:rPr>
              <w:t>vertė EUR be PVM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Sutarties vertė: 9.3 80.000,00 Eur be PVM;</w:t>
            </w:r>
          </w:p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Savo jėgomis atlikta: 8.450.912,04 Eur be PVM.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Sutarties sudarymo 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2021-04-02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Sutarties įvykdymo data (jei įvykdyta) arba galiojimo data (jei sutartis dar neįvykdyta)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2022-03-14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Užsakovo pavadinimas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UAB </w:t>
            </w:r>
            <w:r>
              <w:rPr>
                <w:rStyle w:val="CharStyle5"/>
                <w:lang w:val="en-US" w:eastAsia="en-US"/>
              </w:rPr>
              <w:t xml:space="preserve">“AQ Wiring </w:t>
            </w:r>
            <w:r>
              <w:rPr>
                <w:rStyle w:val="CharStyle5"/>
              </w:rPr>
              <w:t>Systems”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9667" w:h="5702" w:wrap="none" w:vAnchor="page" w:hAnchor="page" w:x="1544" w:y="2558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Užsakovo adresas, telefono numeris, atstovo vardas, pavardė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framePr w:w="9667" w:h="5702" w:wrap="none" w:vAnchor="page" w:hAnchor="page" w:x="1544" w:y="25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keepNext w:val="0"/>
        <w:keepLines w:val="0"/>
        <w:framePr w:wrap="none" w:vAnchor="page" w:hAnchor="page" w:x="1688" w:y="8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>*Kiekvienai sutarčiai pildoma atskira lentelė.</w:t>
      </w:r>
    </w:p>
    <w:p>
      <w:pPr>
        <w:framePr w:wrap="none" w:vAnchor="page" w:hAnchor="page" w:x="2696" w:y="12028"/>
        <w:widowControl w:val="0"/>
        <w:rPr>
          <w:sz w:val="2"/>
          <w:szCs w:val="2"/>
        </w:rPr>
      </w:pPr>
      <w:r>
        <w:drawing>
          <wp:inline>
            <wp:extent cx="2993390" cy="11950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93390" cy="11950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framePr w:wrap="none" w:vAnchor="page" w:hAnchor="page" w:x="1789" w:y="15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lang w:val="en-US" w:eastAsia="en-US"/>
        </w:rPr>
        <w:t>gilesta.lt</w:t>
      </w:r>
      <w:r>
        <w:rPr>
          <w:rStyle w:val="CharStyle10"/>
          <w:lang w:val="en-US" w:eastAsia="en-US"/>
        </w:rPr>
        <w:t xml:space="preserve"> </w:t>
      </w:r>
      <w:r>
        <w:rPr>
          <w:rStyle w:val="CharStyle10"/>
        </w:rPr>
        <w:t>Įm. k. 162559093</w:t>
      </w:r>
    </w:p>
    <w:p>
      <w:pPr>
        <w:pStyle w:val="Style9"/>
        <w:keepNext w:val="0"/>
        <w:keepLines w:val="0"/>
        <w:framePr w:w="2477" w:h="197" w:hRule="exact" w:wrap="none" w:vAnchor="page" w:hAnchor="page" w:x="4477" w:y="158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0"/>
        </w:rPr>
        <w:t>Laisvės pr. 78B, LT-05263 Vilnius</w:t>
      </w:r>
    </w:p>
    <w:p>
      <w:pPr>
        <w:pStyle w:val="Style9"/>
        <w:keepNext w:val="0"/>
        <w:keepLines w:val="0"/>
        <w:framePr w:wrap="none" w:vAnchor="page" w:hAnchor="page" w:x="7361" w:y="15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+370 616 03099</w:t>
      </w:r>
    </w:p>
    <w:p>
      <w:pPr>
        <w:pStyle w:val="Style9"/>
        <w:keepNext w:val="0"/>
        <w:keepLines w:val="0"/>
        <w:framePr w:wrap="none" w:vAnchor="page" w:hAnchor="page" w:x="8969" w:y="15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"mailto:info@gilesta.lt" </w:instrText>
      </w:r>
      <w:r>
        <w:fldChar w:fldCharType="separate"/>
      </w:r>
      <w:r>
        <w:rPr>
          <w:rStyle w:val="CharStyle10"/>
          <w:lang w:val="en-US" w:eastAsia="en-US"/>
        </w:rPr>
        <w:t>info@gilesta.lt</w:t>
      </w:r>
      <w:r>
        <w:fldChar w:fldCharType="end"/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lt-LT" w:eastAsia="lt-LT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lt-LT" w:eastAsia="lt-LT"/>
    </w:rPr>
  </w:style>
  <w:style w:type="character" w:customStyle="1" w:styleId="CharStyle3">
    <w:name w:val="Body text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Other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able caption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BEBEBE"/>
      <w:sz w:val="20"/>
      <w:szCs w:val="20"/>
      <w:u w:val="none"/>
    </w:rPr>
  </w:style>
  <w:style w:type="character" w:customStyle="1" w:styleId="CharStyle10">
    <w:name w:val="Body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BEBEBE"/>
      <w:sz w:val="16"/>
      <w:szCs w:val="16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5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Other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able caption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BEBEBE"/>
      <w:sz w:val="20"/>
      <w:szCs w:val="20"/>
      <w:u w:val="none"/>
    </w:rPr>
  </w:style>
  <w:style w:type="paragraph" w:styleId="Style9">
    <w:name w:val="Body text"/>
    <w:basedOn w:val="Normal"/>
    <w:link w:val="CharStyle10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BEBEBE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Microsoft Office User</dc:creator>
  <cp:keywords/>
</cp:coreProperties>
</file>