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p>
    <w:p>
      <w:pPr>
        <w:pStyle w:val="Style6"/>
        <w:keepNext w:val="0"/>
        <w:keepLines w:val="0"/>
        <w:framePr w:w="2054" w:h="523" w:hRule="exact" w:wrap="none" w:vAnchor="page" w:hAnchor="page" w:x="9155" w:y="686"/>
        <w:widowControl w:val="0"/>
        <w:shd w:val="clear" w:color="auto" w:fill="auto"/>
        <w:bidi w:val="0"/>
        <w:spacing w:before="0" w:after="0" w:line="240" w:lineRule="auto"/>
        <w:ind w:left="0" w:right="0" w:firstLine="0"/>
        <w:jc w:val="right"/>
        <w:rPr>
          <w:sz w:val="44"/>
          <w:szCs w:val="44"/>
        </w:rPr>
      </w:pPr>
      <w:r>
        <w:rPr>
          <w:rStyle w:val="CharStyle7"/>
          <w:b/>
          <w:bCs/>
          <w:color w:val="293051"/>
          <w:sz w:val="44"/>
          <w:szCs w:val="44"/>
        </w:rPr>
        <w:t>ui LESTA</w:t>
      </w:r>
    </w:p>
    <w:p>
      <w:pPr>
        <w:pStyle w:val="Style9"/>
        <w:keepNext w:val="0"/>
        <w:keepLines w:val="0"/>
        <w:framePr w:w="9528" w:h="653" w:hRule="exact" w:wrap="none" w:vAnchor="page" w:hAnchor="page" w:x="1591" w:y="1867"/>
        <w:widowControl w:val="0"/>
        <w:shd w:val="clear" w:color="auto" w:fill="auto"/>
        <w:bidi w:val="0"/>
        <w:spacing w:before="0" w:after="160" w:line="240" w:lineRule="auto"/>
        <w:ind w:left="0" w:right="6898" w:firstLine="0"/>
        <w:jc w:val="both"/>
      </w:pPr>
      <w:bookmarkStart w:id="0" w:name="bookmark0"/>
      <w:r>
        <w:rPr>
          <w:rStyle w:val="CharStyle10"/>
          <w:b/>
          <w:bCs/>
        </w:rPr>
        <w:t>Viešajai įstaigai CPO LT</w:t>
      </w:r>
      <w:bookmarkEnd w:id="0"/>
    </w:p>
    <w:p>
      <w:pPr>
        <w:pStyle w:val="Style11"/>
        <w:keepNext w:val="0"/>
        <w:keepLines w:val="0"/>
        <w:framePr w:w="9528" w:h="653" w:hRule="exact" w:wrap="none" w:vAnchor="page" w:hAnchor="page" w:x="1591" w:y="1867"/>
        <w:widowControl w:val="0"/>
        <w:shd w:val="clear" w:color="auto" w:fill="auto"/>
        <w:bidi w:val="0"/>
        <w:spacing w:before="0" w:after="0" w:line="240" w:lineRule="auto"/>
        <w:ind w:left="0" w:right="6898" w:firstLine="0"/>
        <w:jc w:val="both"/>
      </w:pPr>
      <w:r>
        <w:rPr>
          <w:rStyle w:val="CharStyle12"/>
          <w:i/>
          <w:iCs/>
        </w:rPr>
        <w:t>Teikiama CVP IS priemonėmis</w:t>
      </w:r>
    </w:p>
    <w:p>
      <w:pPr>
        <w:pStyle w:val="Style11"/>
        <w:keepNext w:val="0"/>
        <w:keepLines w:val="0"/>
        <w:framePr w:wrap="none" w:vAnchor="page" w:hAnchor="page" w:x="10346" w:y="1867"/>
        <w:widowControl w:val="0"/>
        <w:shd w:val="clear" w:color="auto" w:fill="auto"/>
        <w:bidi w:val="0"/>
        <w:spacing w:before="0" w:after="0" w:line="240" w:lineRule="auto"/>
        <w:ind w:left="0" w:right="0" w:firstLine="0"/>
        <w:jc w:val="left"/>
      </w:pPr>
      <w:r>
        <w:rPr>
          <w:rStyle w:val="CharStyle12"/>
          <w:b/>
          <w:bCs/>
        </w:rPr>
        <w:t>2024-02-23</w:t>
      </w:r>
    </w:p>
    <w:p>
      <w:pPr>
        <w:pStyle w:val="Style9"/>
        <w:keepNext w:val="0"/>
        <w:keepLines w:val="0"/>
        <w:framePr w:wrap="none" w:vAnchor="page" w:hAnchor="page" w:x="1591" w:y="3167"/>
        <w:widowControl w:val="0"/>
        <w:shd w:val="clear" w:color="auto" w:fill="auto"/>
        <w:bidi w:val="0"/>
        <w:spacing w:before="0" w:after="0" w:line="240" w:lineRule="auto"/>
        <w:ind w:left="0" w:right="0" w:firstLine="0"/>
        <w:jc w:val="both"/>
      </w:pPr>
      <w:bookmarkStart w:id="2" w:name="bookmark2"/>
      <w:r>
        <w:rPr>
          <w:rStyle w:val="CharStyle10"/>
          <w:b/>
          <w:bCs/>
        </w:rPr>
        <w:t>DĖL PAAIŠKINIMŲ IR DOKUMENTŲ PATEIKIMO VIEŠAJAME PIRKIME NR. 702842</w:t>
      </w:r>
      <w:bookmarkEnd w:id="2"/>
    </w:p>
    <w:p>
      <w:pPr>
        <w:pStyle w:val="Style11"/>
        <w:keepNext w:val="0"/>
        <w:keepLines w:val="0"/>
        <w:framePr w:w="9528" w:h="11006" w:hRule="exact" w:wrap="none" w:vAnchor="page" w:hAnchor="page" w:x="1591" w:y="3892"/>
        <w:widowControl w:val="0"/>
        <w:shd w:val="clear" w:color="auto" w:fill="auto"/>
        <w:bidi w:val="0"/>
        <w:spacing w:before="0" w:line="240" w:lineRule="auto"/>
        <w:ind w:left="0" w:right="0" w:firstLine="980"/>
        <w:jc w:val="both"/>
      </w:pPr>
      <w:r>
        <w:rPr>
          <w:rStyle w:val="CharStyle12"/>
        </w:rPr>
        <w:t xml:space="preserve">Viešoji įstaiga CPO LT (toliau – </w:t>
      </w:r>
      <w:r>
        <w:rPr>
          <w:rStyle w:val="CharStyle12"/>
          <w:b/>
          <w:bCs/>
        </w:rPr>
        <w:t>Perkančioji organizacija</w:t>
      </w:r>
      <w:r>
        <w:rPr>
          <w:rStyle w:val="CharStyle12"/>
        </w:rPr>
        <w:t>) atviro konkurso būdu vykdo tarptautinį viešąjį pirkimą Nr. 702842 „</w:t>
      </w:r>
      <w:r>
        <w:rPr>
          <w:rStyle w:val="CharStyle12"/>
          <w:i/>
          <w:iCs/>
        </w:rPr>
        <w:t>Infekcinių ligų diagnostikos ir gydymo centro pastato statybos darbai</w:t>
      </w:r>
      <w:r>
        <w:rPr>
          <w:rStyle w:val="CharStyle12"/>
        </w:rPr>
        <w:t xml:space="preserve">“ (toliau – </w:t>
      </w:r>
      <w:r>
        <w:rPr>
          <w:rStyle w:val="CharStyle12"/>
          <w:b/>
          <w:bCs/>
        </w:rPr>
        <w:t>Pirkimas</w:t>
      </w:r>
      <w:r>
        <w:rPr>
          <w:rStyle w:val="CharStyle12"/>
        </w:rPr>
        <w:t xml:space="preserve">). Pirkimas vykdomas pagal Centrinėje viešųjų pirkimų informacinėje sistemoje (toliau – </w:t>
      </w:r>
      <w:r>
        <w:rPr>
          <w:rStyle w:val="CharStyle12"/>
          <w:b/>
          <w:bCs/>
        </w:rPr>
        <w:t>CVP IS</w:t>
      </w:r>
      <w:r>
        <w:rPr>
          <w:rStyle w:val="CharStyle12"/>
        </w:rPr>
        <w:t xml:space="preserve">) paskelbtas sąlygas (toliau – </w:t>
      </w:r>
      <w:r>
        <w:rPr>
          <w:rStyle w:val="CharStyle12"/>
          <w:b/>
          <w:bCs/>
        </w:rPr>
        <w:t>Pirkimo sąlygos</w:t>
      </w:r>
      <w:r>
        <w:rPr>
          <w:rStyle w:val="CharStyle12"/>
        </w:rPr>
        <w:t>).</w:t>
      </w:r>
    </w:p>
    <w:p>
      <w:pPr>
        <w:pStyle w:val="Style11"/>
        <w:keepNext w:val="0"/>
        <w:keepLines w:val="0"/>
        <w:framePr w:w="9528" w:h="11006" w:hRule="exact" w:wrap="none" w:vAnchor="page" w:hAnchor="page" w:x="1591" w:y="3892"/>
        <w:widowControl w:val="0"/>
        <w:shd w:val="clear" w:color="auto" w:fill="auto"/>
        <w:bidi w:val="0"/>
        <w:spacing w:before="0" w:line="240" w:lineRule="auto"/>
        <w:ind w:left="0" w:right="0" w:firstLine="980"/>
        <w:jc w:val="both"/>
      </w:pPr>
      <w:r>
        <w:rPr>
          <w:rStyle w:val="CharStyle12"/>
        </w:rPr>
        <w:t xml:space="preserve">2024 m. sausio 31 d. UAB „Gilesta“ (toliau – </w:t>
      </w:r>
      <w:r>
        <w:rPr>
          <w:rStyle w:val="CharStyle12"/>
          <w:b/>
          <w:bCs/>
        </w:rPr>
        <w:t>Tiekėjas</w:t>
      </w:r>
      <w:r>
        <w:rPr>
          <w:rStyle w:val="CharStyle12"/>
        </w:rPr>
        <w:t>) pateikė pasiūlymą Pirkime bei kartu, įskaitant, bet neapsiribojant, pateikė visus kvalifikaciją pagrindžiančius dokumentus.</w:t>
      </w:r>
    </w:p>
    <w:p>
      <w:pPr>
        <w:pStyle w:val="Style11"/>
        <w:keepNext w:val="0"/>
        <w:keepLines w:val="0"/>
        <w:framePr w:w="9528" w:h="11006" w:hRule="exact" w:wrap="none" w:vAnchor="page" w:hAnchor="page" w:x="1591" w:y="3892"/>
        <w:widowControl w:val="0"/>
        <w:shd w:val="clear" w:color="auto" w:fill="auto"/>
        <w:bidi w:val="0"/>
        <w:spacing w:before="0" w:line="240" w:lineRule="auto"/>
        <w:ind w:left="0" w:right="0" w:firstLine="980"/>
        <w:jc w:val="both"/>
      </w:pPr>
      <w:r>
        <w:rPr>
          <w:rStyle w:val="CharStyle12"/>
        </w:rPr>
        <w:t>2024 m. vasario 15 d. Tiekėjas CVP IS priemonėmis gavo Perkančiosios organizacijos raštą „</w:t>
      </w:r>
      <w:r>
        <w:rPr>
          <w:rStyle w:val="CharStyle12"/>
          <w:i/>
          <w:iCs/>
        </w:rPr>
        <w:t>Dėl dokumentų pateikimo</w:t>
      </w:r>
      <w:r>
        <w:rPr>
          <w:rStyle w:val="CharStyle12"/>
        </w:rPr>
        <w:t xml:space="preserve">“ (toliau – </w:t>
      </w:r>
      <w:r>
        <w:rPr>
          <w:rStyle w:val="CharStyle12"/>
          <w:b/>
          <w:bCs/>
        </w:rPr>
        <w:t>Raštas</w:t>
      </w:r>
      <w:r>
        <w:rPr>
          <w:rStyle w:val="CharStyle12"/>
        </w:rPr>
        <w:t>). Rašte nurodoma, kad Perkančioji organizacija prašo Tiekėjo iki 2024 m. vasario 23 d. (imtinai) pateikti paaiškinimą dėl siūlomo Tiekėjo specialisto kvalifikacijos atestavimo galiojimo sustabdymo ir dėl Verslo vadybos sertifikate ISO 14001:2015 nurodytos informacijos, konkrečiai, ar sertifikatas galioja visoms Pirkimo dokumentų specialiųjų sąlygų 4 priedo „</w:t>
      </w:r>
      <w:r>
        <w:rPr>
          <w:rStyle w:val="CharStyle12"/>
          <w:i/>
          <w:iCs/>
        </w:rPr>
        <w:t>Kvalifikacijos reikalavimai tiekėjams</w:t>
      </w:r>
      <w:r>
        <w:rPr>
          <w:rStyle w:val="CharStyle12"/>
        </w:rPr>
        <w:t>“ „</w:t>
      </w:r>
      <w:r>
        <w:rPr>
          <w:rStyle w:val="CharStyle12"/>
          <w:i/>
          <w:iCs/>
        </w:rPr>
        <w:t>Vadybos sistemų standartų reikalavimai</w:t>
      </w:r>
      <w:r>
        <w:rPr>
          <w:rStyle w:val="CharStyle12"/>
        </w:rPr>
        <w:t>“ 1 punkte nurodytoms veikloms, t. y. negyvenamojo statinio projektavimo paslaugoms ir įvardintiems darbams.</w:t>
      </w:r>
    </w:p>
    <w:p>
      <w:pPr>
        <w:pStyle w:val="Style11"/>
        <w:keepNext w:val="0"/>
        <w:keepLines w:val="0"/>
        <w:framePr w:w="9528" w:h="11006" w:hRule="exact" w:wrap="none" w:vAnchor="page" w:hAnchor="page" w:x="1591" w:y="3892"/>
        <w:widowControl w:val="0"/>
        <w:shd w:val="clear" w:color="auto" w:fill="auto"/>
        <w:bidi w:val="0"/>
        <w:spacing w:before="0" w:after="220" w:line="240" w:lineRule="auto"/>
        <w:ind w:left="0" w:right="0" w:firstLine="980"/>
        <w:jc w:val="both"/>
      </w:pPr>
      <w:r>
        <w:rPr>
          <w:rStyle w:val="CharStyle12"/>
        </w:rPr>
        <w:t>Tiekėjas, atsižvelgdamas į Rašte išdėstytą prašymą, nepraleisdamas Perkančiosios organizacijos nustatyto termino, Perkančiajai organizacijai teikia šiuos paaiškinimus.</w:t>
      </w:r>
    </w:p>
    <w:p>
      <w:pPr>
        <w:pStyle w:val="Style9"/>
        <w:keepNext w:val="0"/>
        <w:keepLines w:val="0"/>
        <w:framePr w:w="9528" w:h="11006" w:hRule="exact" w:wrap="none" w:vAnchor="page" w:hAnchor="page" w:x="1591" w:y="3892"/>
        <w:widowControl w:val="0"/>
        <w:numPr>
          <w:ilvl w:val="0"/>
          <w:numId w:val="1"/>
        </w:numPr>
        <w:shd w:val="clear" w:color="auto" w:fill="auto"/>
        <w:tabs>
          <w:tab w:pos="1537" w:val="left"/>
        </w:tabs>
        <w:bidi w:val="0"/>
        <w:spacing w:before="0" w:line="240" w:lineRule="auto"/>
        <w:ind w:left="1540" w:right="0"/>
        <w:jc w:val="both"/>
      </w:pPr>
      <w:bookmarkStart w:id="4" w:name="bookmark4"/>
      <w:r>
        <w:rPr>
          <w:rStyle w:val="CharStyle10"/>
          <w:b/>
          <w:bCs/>
        </w:rPr>
        <w:t>Dėl Tiekėjo atitikimo Pirkimo dokumentų specialiųjų sąlygų 4 priedo „</w:t>
      </w:r>
      <w:r>
        <w:rPr>
          <w:rStyle w:val="CharStyle10"/>
          <w:b/>
          <w:bCs/>
          <w:i/>
          <w:iCs/>
        </w:rPr>
        <w:t>Kvalifikaciniai reikalavimai tiekėjams</w:t>
      </w:r>
      <w:r>
        <w:rPr>
          <w:rStyle w:val="CharStyle10"/>
          <w:b/>
          <w:bCs/>
        </w:rPr>
        <w:t>“ 2 punkto reikalavimui.</w:t>
      </w:r>
      <w:bookmarkEnd w:id="4"/>
    </w:p>
    <w:p>
      <w:pPr>
        <w:pStyle w:val="Style11"/>
        <w:keepNext w:val="0"/>
        <w:keepLines w:val="0"/>
        <w:framePr w:w="9528" w:h="11006" w:hRule="exact" w:wrap="none" w:vAnchor="page" w:hAnchor="page" w:x="1591" w:y="3892"/>
        <w:widowControl w:val="0"/>
        <w:shd w:val="clear" w:color="auto" w:fill="auto"/>
        <w:bidi w:val="0"/>
        <w:spacing w:before="0" w:line="240" w:lineRule="auto"/>
        <w:ind w:left="0" w:right="0" w:firstLine="980"/>
        <w:jc w:val="both"/>
      </w:pPr>
      <w:r>
        <w:rPr>
          <w:rStyle w:val="CharStyle12"/>
        </w:rPr>
        <w:t>Perkančioji organizacija Rašte nurodė, kad Tiekėjo siūlomo specialisto kvalifikacijos atestatas sustabdytas sprendimu Nr. 17 (2024-02-06), vadovaujantis Statybos įstatymo 12 straipsnio 14 dalies 2 punktu dėl nepateiktų kvalifikacijos tobulinimo dokumentų, todėl Perkančioji organizacija prašo pateikti paaiškinimą dėl siūlomo tiekėjo specialisto kvalifikacijos atestato galiojimo sustabdymo. Tiekėjas nurodo, kad visa apimtimi atitinka Pirkimo dokumentų specialiųjų sąlygų 4 priedo „</w:t>
      </w:r>
      <w:r>
        <w:rPr>
          <w:rStyle w:val="CharStyle12"/>
          <w:i/>
          <w:iCs/>
        </w:rPr>
        <w:t>Kvalifikaciniai reikalavimai tiekėjams</w:t>
      </w:r>
      <w:r>
        <w:rPr>
          <w:rStyle w:val="CharStyle12"/>
        </w:rPr>
        <w:t>“ 2 punkto reikalavimą, ką patvirtinta toliau nurodomos aplinkybės.</w:t>
      </w:r>
    </w:p>
    <w:p>
      <w:pPr>
        <w:pStyle w:val="Style11"/>
        <w:keepNext w:val="0"/>
        <w:keepLines w:val="0"/>
        <w:framePr w:w="9528" w:h="11006" w:hRule="exact" w:wrap="none" w:vAnchor="page" w:hAnchor="page" w:x="1591" w:y="3892"/>
        <w:widowControl w:val="0"/>
        <w:shd w:val="clear" w:color="auto" w:fill="auto"/>
        <w:bidi w:val="0"/>
        <w:spacing w:before="0" w:line="240" w:lineRule="auto"/>
        <w:ind w:left="0" w:right="0" w:firstLine="980"/>
        <w:jc w:val="both"/>
      </w:pPr>
      <w:r>
        <w:rPr>
          <w:rStyle w:val="CharStyle12"/>
        </w:rPr>
        <w:t>Pirkimo dokumentų specialiųjų sąlygų 4 priedo „</w:t>
      </w:r>
      <w:r>
        <w:rPr>
          <w:rStyle w:val="CharStyle12"/>
          <w:i/>
          <w:iCs/>
        </w:rPr>
        <w:t>Kvalifikaciniai reikalavimai tiekėjams</w:t>
      </w:r>
      <w:r>
        <w:rPr>
          <w:rStyle w:val="CharStyle12"/>
        </w:rPr>
        <w:t>“ 2 punkte nustatytas reikalavimas, kad Tiekėjas turi turėti bent vieną kvalifikuotą statinio statybos vadovą, turintį teisę eiti ypatingojo statinio statybos vadovo pareigas, statiniai – negyvenamieji pastatai (gydymo paskirties). Siekiant įrodyti atitiktį nurodytam kvalifikacijos reikalavimui, tiekėjas turėjo pateikti Perkančiajai organizacijai užpildytą Pirkimo dokumentų specialiųjų sąlygų 4 priedo „</w:t>
      </w:r>
      <w:r>
        <w:rPr>
          <w:rStyle w:val="CharStyle12"/>
          <w:i/>
          <w:iCs/>
        </w:rPr>
        <w:t>Kvalifikaciniai reikalavimai tiekėjams</w:t>
      </w:r>
      <w:r>
        <w:rPr>
          <w:rStyle w:val="CharStyle12"/>
        </w:rPr>
        <w:t>“ 1 priedą „</w:t>
      </w:r>
      <w:r>
        <w:rPr>
          <w:rStyle w:val="CharStyle12"/>
          <w:i/>
          <w:iCs/>
        </w:rPr>
        <w:t>Siūlomų specialistų sąrašas</w:t>
      </w:r>
      <w:r>
        <w:rPr>
          <w:rStyle w:val="CharStyle12"/>
        </w:rPr>
        <w:t xml:space="preserve">“ (toliau – </w:t>
      </w:r>
      <w:r>
        <w:rPr>
          <w:rStyle w:val="CharStyle12"/>
          <w:b/>
          <w:bCs/>
        </w:rPr>
        <w:t>Siūlomų specialistų sąrašas</w:t>
      </w:r>
      <w:r>
        <w:rPr>
          <w:rStyle w:val="CharStyle12"/>
        </w:rPr>
        <w:t>), kuriame turėjo būti nurodyta informacija apie siūlomą specialistą, jo darbovietę bei atestato numeris, kad Perkančioji organizacija galėtų duomenis patikrinti VšĮ Statybos sektoriaus vystymo agentūros interneto svetainėje.</w:t>
      </w:r>
    </w:p>
    <w:p>
      <w:pPr>
        <w:pStyle w:val="Style11"/>
        <w:keepNext w:val="0"/>
        <w:keepLines w:val="0"/>
        <w:framePr w:w="9528" w:h="11006" w:hRule="exact" w:wrap="none" w:vAnchor="page" w:hAnchor="page" w:x="1591" w:y="3892"/>
        <w:widowControl w:val="0"/>
        <w:shd w:val="clear" w:color="auto" w:fill="auto"/>
        <w:bidi w:val="0"/>
        <w:spacing w:before="0" w:line="240" w:lineRule="auto"/>
        <w:ind w:left="0" w:right="0" w:firstLine="980"/>
        <w:jc w:val="both"/>
      </w:pPr>
      <w:r>
        <w:rPr>
          <w:rStyle w:val="CharStyle12"/>
        </w:rPr>
        <w:t xml:space="preserve">Taip pat, Pirkimo dokumentų bendrųjų sąlygų 7.4 p. nurodyta, kad </w:t>
      </w:r>
      <w:r>
        <w:rPr>
          <w:rStyle w:val="CharStyle12"/>
          <w:b/>
          <w:bCs/>
          <w:i/>
          <w:iCs/>
        </w:rPr>
        <w:t>keliami reikalavimai tiekėjo kvalifikacijai</w:t>
      </w:r>
      <w:r>
        <w:rPr>
          <w:rStyle w:val="CharStyle12"/>
          <w:i/>
          <w:iCs/>
        </w:rPr>
        <w:t xml:space="preserve">, atitikčiai kokybės vadybos standartams ir (arba) aplinkos apsaugos vadybos sistemų standartams, rezervuotai teisei dalyvauti pirkime </w:t>
      </w:r>
      <w:r>
        <w:rPr>
          <w:rStyle w:val="CharStyle12"/>
          <w:b/>
          <w:bCs/>
          <w:i/>
          <w:iCs/>
        </w:rPr>
        <w:t>turi būti įgyti iki pasiūlymų pateikimo termino pabaigos (susipažinimo su pasiūlymais dienos).</w:t>
      </w:r>
    </w:p>
    <w:p>
      <w:pPr>
        <w:pStyle w:val="Style11"/>
        <w:keepNext w:val="0"/>
        <w:keepLines w:val="0"/>
        <w:framePr w:w="9528" w:h="11006" w:hRule="exact" w:wrap="none" w:vAnchor="page" w:hAnchor="page" w:x="1591" w:y="3892"/>
        <w:widowControl w:val="0"/>
        <w:shd w:val="clear" w:color="auto" w:fill="auto"/>
        <w:bidi w:val="0"/>
        <w:spacing w:before="0" w:line="240" w:lineRule="auto"/>
        <w:ind w:left="0" w:right="0" w:firstLine="980"/>
        <w:jc w:val="both"/>
      </w:pPr>
      <w:r>
        <w:rPr>
          <w:rStyle w:val="CharStyle12"/>
        </w:rPr>
        <w:t>Tiekėjas pažymi, kad, pateikdamas pasiūlymą (taip pat ir kvalifikaciją pagrindžiančius dokumentus) Perkančiajai organizacijai, patvirtino, kad Tiekėjas atitinka Pirkimo sąlygose keliamus kvalifikacijos reikalavimus. Tiekėjas, siekdamas įrodyti atitiktį Pirkimo dokumentų specialiųjų sąlygų 4 priedo „</w:t>
      </w:r>
      <w:r>
        <w:rPr>
          <w:rStyle w:val="CharStyle12"/>
          <w:i/>
          <w:iCs/>
        </w:rPr>
        <w:t>Kvalifikaciniai reikalavimai tiekėjams</w:t>
      </w:r>
      <w:r>
        <w:rPr>
          <w:rStyle w:val="CharStyle12"/>
        </w:rPr>
        <w:t xml:space="preserve">“ 2 p. reikalavimui, Perkančiajai organizacijai pateikė Siūlomų specialistų sąrašą, kuriame nurodė siūlomą specialistą, t. y. </w:t>
      </w:r>
      <w:r>
        <w:rPr>
          <w:rStyle w:val="CharStyle12"/>
          <w:i/>
          <w:iCs/>
        </w:rPr>
        <w:t>Tiekėjo darbuotoją Darių Giedrį</w:t>
      </w:r>
      <w:r>
        <w:rPr>
          <w:rStyle w:val="CharStyle12"/>
        </w:rPr>
        <w:t>.</w:t>
      </w:r>
    </w:p>
    <w:p>
      <w:pPr>
        <w:pStyle w:val="Style11"/>
        <w:keepNext w:val="0"/>
        <w:keepLines w:val="0"/>
        <w:framePr w:w="9528" w:h="11006" w:hRule="exact" w:wrap="none" w:vAnchor="page" w:hAnchor="page" w:x="1591" w:y="3892"/>
        <w:widowControl w:val="0"/>
        <w:shd w:val="clear" w:color="auto" w:fill="auto"/>
        <w:bidi w:val="0"/>
        <w:spacing w:before="0" w:after="0" w:line="240" w:lineRule="auto"/>
        <w:ind w:left="0" w:right="0" w:firstLine="980"/>
        <w:jc w:val="both"/>
      </w:pPr>
      <w:r>
        <w:rPr>
          <w:rStyle w:val="CharStyle12"/>
        </w:rPr>
        <w:t>Tiekėjas pažymi, kad Tiekėjo siūlomas specialistas Darius Giedrys visa apimtimi atitinka Pirkimo dokumentų specialiųjų sąlygų 4 priedo „</w:t>
      </w:r>
      <w:r>
        <w:rPr>
          <w:rStyle w:val="CharStyle12"/>
          <w:i/>
          <w:iCs/>
        </w:rPr>
        <w:t>Kvalifikaciniai reikalavimai tiekėjams</w:t>
      </w:r>
      <w:r>
        <w:rPr>
          <w:rStyle w:val="CharStyle12"/>
        </w:rPr>
        <w:t>“ 2 p. nustatytą reikalavimą, t. y. turi</w:t>
      </w:r>
    </w:p>
    <w:p>
      <w:pPr>
        <w:framePr w:wrap="none" w:vAnchor="page" w:hAnchor="page" w:x="10370" w:y="15331"/>
        <w:widowControl w:val="0"/>
        <w:rPr>
          <w:sz w:val="2"/>
          <w:szCs w:val="2"/>
        </w:rPr>
      </w:pPr>
      <w:r>
        <w:drawing>
          <wp:inline>
            <wp:extent cx="567055" cy="62166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567055" cy="621665"/>
                    </a:xfrm>
                    <a:prstGeom prst="rect"/>
                  </pic:spPr>
                </pic:pic>
              </a:graphicData>
            </a:graphic>
          </wp:inline>
        </w:drawing>
      </w:r>
    </w:p>
    <w:p>
      <w:pPr>
        <w:pStyle w:val="Style6"/>
        <w:keepNext w:val="0"/>
        <w:keepLines w:val="0"/>
        <w:framePr w:wrap="none" w:vAnchor="page" w:hAnchor="page" w:x="1816" w:y="15839"/>
        <w:widowControl w:val="0"/>
        <w:shd w:val="clear" w:color="auto" w:fill="auto"/>
        <w:tabs>
          <w:tab w:pos="998" w:val="left"/>
        </w:tabs>
        <w:bidi w:val="0"/>
        <w:spacing w:before="0" w:after="0" w:line="240" w:lineRule="auto"/>
        <w:ind w:left="0" w:right="0" w:firstLine="0"/>
        <w:jc w:val="left"/>
      </w:pPr>
      <w:r>
        <w:rPr>
          <w:rStyle w:val="CharStyle7"/>
        </w:rPr>
        <w:t>gilesta.lt</w:t>
      </w:r>
      <w:r>
        <w:rPr>
          <w:rStyle w:val="CharStyle7"/>
        </w:rPr>
        <w:tab/>
        <w:t>įm. k. 162559093</w:t>
      </w:r>
    </w:p>
    <w:p>
      <w:pPr>
        <w:pStyle w:val="Style6"/>
        <w:keepNext w:val="0"/>
        <w:keepLines w:val="0"/>
        <w:framePr w:w="2477" w:h="211" w:hRule="exact" w:wrap="none" w:vAnchor="page" w:hAnchor="page" w:x="4499" w:y="15830"/>
        <w:widowControl w:val="0"/>
        <w:shd w:val="clear" w:color="auto" w:fill="auto"/>
        <w:bidi w:val="0"/>
        <w:spacing w:before="0" w:after="0" w:line="240" w:lineRule="auto"/>
        <w:ind w:left="0" w:right="0" w:firstLine="0"/>
        <w:jc w:val="right"/>
      </w:pPr>
      <w:r>
        <w:rPr>
          <w:rStyle w:val="CharStyle7"/>
        </w:rPr>
        <w:t>Laisvės pr. 78B, LT-05263 Vilnius</w:t>
      </w:r>
    </w:p>
    <w:p>
      <w:pPr>
        <w:pStyle w:val="Style6"/>
        <w:keepNext w:val="0"/>
        <w:keepLines w:val="0"/>
        <w:framePr w:wrap="none" w:vAnchor="page" w:hAnchor="page" w:x="7389" w:y="15839"/>
        <w:widowControl w:val="0"/>
        <w:shd w:val="clear" w:color="auto" w:fill="auto"/>
        <w:bidi w:val="0"/>
        <w:spacing w:before="0" w:after="0" w:line="240" w:lineRule="auto"/>
        <w:ind w:left="0" w:right="0" w:firstLine="0"/>
        <w:jc w:val="left"/>
      </w:pPr>
      <w:r>
        <w:rPr>
          <w:rStyle w:val="CharStyle7"/>
        </w:rPr>
        <w:t>+370 616 03099</w:t>
      </w:r>
    </w:p>
    <w:p>
      <w:pPr>
        <w:pStyle w:val="Style6"/>
        <w:keepNext w:val="0"/>
        <w:keepLines w:val="0"/>
        <w:framePr w:wrap="none" w:vAnchor="page" w:hAnchor="page" w:x="8997" w:y="15825"/>
        <w:widowControl w:val="0"/>
        <w:shd w:val="clear" w:color="auto" w:fill="auto"/>
        <w:bidi w:val="0"/>
        <w:spacing w:before="0" w:after="0" w:line="240" w:lineRule="auto"/>
        <w:ind w:left="0" w:right="0" w:firstLine="0"/>
        <w:jc w:val="left"/>
      </w:pPr>
      <w:r>
        <w:fldChar w:fldCharType="begin"/>
      </w:r>
      <w:r>
        <w:rPr/>
        <w:instrText> HYPERLINK "mailto:info@gilesta.lt" </w:instrText>
      </w:r>
      <w:r>
        <w:fldChar w:fldCharType="separate"/>
      </w:r>
      <w:r>
        <w:rPr>
          <w:rStyle w:val="CharStyle7"/>
        </w:rPr>
        <w:t>info@gilesta.lt</w:t>
      </w:r>
      <w:r>
        <w:fldChar w:fldCharType="end"/>
      </w:r>
    </w:p>
    <w:p>
      <w:pPr>
        <w:widowControl w:val="0"/>
        <w:spacing w:line="1" w:lineRule="exact"/>
        <w:sectPr>
          <w:footnotePr>
            <w:pos w:val="pageBottom"/>
            <w:numFmt w:val="decimal"/>
            <w:numRestart w:val="continuous"/>
          </w:footnotePr>
          <w:pgSz w:w="11900" w:h="16840"/>
          <w:pgMar w:top="360" w:right="360" w:bottom="974" w:left="360" w:header="0" w:footer="3" w:gutter="0"/>
          <w:cols w:space="720"/>
          <w:noEndnote/>
          <w:rtlGutter w:val="0"/>
          <w:docGrid w:linePitch="360"/>
        </w:sectPr>
      </w:pPr>
    </w:p>
    <w:p>
      <w:pPr>
        <w:widowControl w:val="0"/>
        <w:spacing w:line="1" w:lineRule="exact"/>
      </w:pPr>
      <w:r/>
    </w:p>
    <w:p>
      <w:pPr>
        <w:pStyle w:val="Style6"/>
        <w:keepNext w:val="0"/>
        <w:keepLines w:val="0"/>
        <w:framePr w:w="2054" w:h="523" w:hRule="exact" w:wrap="none" w:vAnchor="page" w:hAnchor="page" w:x="9100" w:y="686"/>
        <w:widowControl w:val="0"/>
        <w:shd w:val="clear" w:color="auto" w:fill="auto"/>
        <w:bidi w:val="0"/>
        <w:spacing w:before="0" w:after="0" w:line="240" w:lineRule="auto"/>
        <w:ind w:left="0" w:right="0" w:firstLine="0"/>
        <w:jc w:val="right"/>
        <w:rPr>
          <w:sz w:val="44"/>
          <w:szCs w:val="44"/>
        </w:rPr>
      </w:pPr>
      <w:r>
        <w:rPr>
          <w:rStyle w:val="CharStyle7"/>
          <w:b/>
          <w:bCs/>
          <w:color w:val="293051"/>
          <w:sz w:val="44"/>
          <w:szCs w:val="44"/>
        </w:rPr>
        <w:t>GILE5TR</w:t>
      </w:r>
    </w:p>
    <w:p>
      <w:pPr>
        <w:pStyle w:val="Style11"/>
        <w:keepNext w:val="0"/>
        <w:keepLines w:val="0"/>
        <w:framePr w:w="9418" w:h="2357" w:hRule="exact" w:wrap="none" w:vAnchor="page" w:hAnchor="page" w:x="1646" w:y="1286"/>
        <w:widowControl w:val="0"/>
        <w:shd w:val="clear" w:color="auto" w:fill="auto"/>
        <w:bidi w:val="0"/>
        <w:spacing w:before="0" w:after="220" w:line="240" w:lineRule="auto"/>
        <w:ind w:left="0" w:right="0" w:firstLine="0"/>
        <w:jc w:val="both"/>
      </w:pPr>
      <w:r>
        <w:rPr>
          <w:rStyle w:val="CharStyle12"/>
        </w:rPr>
        <w:t>galiojantį atestatą, kuris suteikia teisę eiti ypatingojo statinio statybos vadovo pareigas. Nors, kaip nurodė pati Perkančioji organizacija Rašte, 2024 m. vasario 6 d. minėto specialisto atestato galiojimas buvo sustabdytas dėl nepateiktų kvalifikacijos tobulinimo dokumentų, tačiau pasiūlymo pateikimo momentu (2024 m. sausio 31 d.) bei šių paaiškinimų teikimo metu statybos vadovas Darius Giedrys turi galiojantį atestatą. Tiekėjas informuoja Perkančiąją organizaciją, kad 2024 m. vasario 19 d. buvo atšauktas atestato galiojimo sustabdymas, ką patvirtina Tiekėjo kartu su šiais paaiškinimais teikiamas Išrašas iš statybos specialistų kvalifikacijos atestatų ir teisės pripažinimo registro (</w:t>
      </w:r>
      <w:r>
        <w:rPr>
          <w:rStyle w:val="CharStyle12"/>
          <w:i/>
          <w:iCs/>
        </w:rPr>
        <w:t>priedas Nr. 1</w:t>
      </w:r>
      <w:r>
        <w:rPr>
          <w:rStyle w:val="CharStyle12"/>
        </w:rPr>
        <w:t>) bei viešai prieinama informacij</w:t>
      </w:r>
      <w:hyperlink w:anchor="bookmark8" w:tooltip="Current Document">
        <w:r>
          <w:rPr>
            <w:rStyle w:val="CharStyle12"/>
          </w:rPr>
          <w:t>a</w:t>
        </w:r>
        <w:r>
          <w:rPr>
            <w:rStyle w:val="CharStyle12"/>
            <w:rFonts w:ascii="Arial" w:eastAsia="Arial" w:hAnsi="Arial" w:cs="Arial"/>
            <w:sz w:val="10"/>
            <w:szCs w:val="10"/>
            <w:vertAlign w:val="superscript"/>
          </w:rPr>
          <w:t>1</w:t>
        </w:r>
        <w:r>
          <w:rPr>
            <w:rStyle w:val="CharStyle12"/>
          </w:rPr>
          <w:t>:</w:t>
        </w:r>
      </w:hyperlink>
    </w:p>
    <w:p>
      <w:pPr>
        <w:pStyle w:val="Style11"/>
        <w:keepNext w:val="0"/>
        <w:keepLines w:val="0"/>
        <w:framePr w:w="9418" w:h="2357" w:hRule="exact" w:wrap="none" w:vAnchor="page" w:hAnchor="page" w:x="1646" w:y="1286"/>
        <w:widowControl w:val="0"/>
        <w:shd w:val="clear" w:color="auto" w:fill="auto"/>
        <w:bidi w:val="0"/>
        <w:spacing w:before="0" w:line="240" w:lineRule="auto"/>
        <w:ind w:left="0" w:right="0" w:firstLine="0"/>
        <w:jc w:val="left"/>
      </w:pPr>
      <w:r>
        <w:rPr>
          <w:rStyle w:val="CharStyle12"/>
          <w:color w:val="485075"/>
        </w:rPr>
        <w:t>Statybos specialistų kvalifikacijos atestatai ir teisės pripažinimo dokumentai (išduoti nuo 2012 m.)</w:t>
      </w:r>
    </w:p>
    <w:p>
      <w:pPr>
        <w:pStyle w:val="Style19"/>
        <w:keepNext w:val="0"/>
        <w:keepLines w:val="0"/>
        <w:framePr w:w="9418" w:h="2357" w:hRule="exact" w:wrap="none" w:vAnchor="page" w:hAnchor="page" w:x="1646" w:y="1286"/>
        <w:widowControl w:val="0"/>
        <w:shd w:val="clear" w:color="auto" w:fill="auto"/>
        <w:tabs>
          <w:tab w:pos="7601" w:val="left"/>
          <w:tab w:pos="8630" w:val="left"/>
          <w:tab w:pos="8914" w:val="left"/>
        </w:tabs>
        <w:bidi w:val="0"/>
        <w:spacing w:before="0" w:after="0" w:line="240" w:lineRule="auto"/>
        <w:ind w:left="0" w:right="0" w:firstLine="0"/>
        <w:jc w:val="left"/>
      </w:pPr>
      <w:r>
        <w:rPr>
          <w:rStyle w:val="CharStyle20"/>
        </w:rPr>
        <w:t xml:space="preserve">Duomenys atnaujinti: </w:t>
      </w:r>
      <w:r>
        <w:rPr>
          <w:rStyle w:val="CharStyle20"/>
          <w:color w:val="604E62"/>
        </w:rPr>
        <w:t xml:space="preserve">2024-02-19. Paieškos data: </w:t>
      </w:r>
      <w:r>
        <w:rPr>
          <w:rStyle w:val="CharStyle20"/>
        </w:rPr>
        <w:t>2024-02-20.</w:t>
        <w:tab/>
      </w:r>
      <w:r>
        <w:rPr>
          <w:rStyle w:val="CharStyle20"/>
          <w:color w:val="604E62"/>
        </w:rPr>
        <w:t xml:space="preserve">Rodomai 1 </w:t>
      </w:r>
      <w:r>
        <w:rPr>
          <w:rStyle w:val="CharStyle20"/>
        </w:rPr>
        <w:t xml:space="preserve">iš </w:t>
      </w:r>
      <w:r>
        <w:rPr>
          <w:rStyle w:val="CharStyle20"/>
          <w:color w:val="2787C6"/>
        </w:rPr>
        <w:t>1</w:t>
        <w:tab/>
      </w:r>
      <w:r>
        <w:rPr>
          <w:rStyle w:val="CharStyle20"/>
          <w:color w:val="777886"/>
        </w:rPr>
        <w:t>5</w:t>
        <w:tab/>
      </w:r>
      <w:r>
        <w:rPr>
          <w:rStyle w:val="CharStyle20"/>
          <w:color w:val="604E62"/>
        </w:rPr>
        <w:t>*</w:t>
      </w:r>
    </w:p>
    <w:p>
      <w:pPr>
        <w:pStyle w:val="Style19"/>
        <w:keepNext w:val="0"/>
        <w:keepLines w:val="0"/>
        <w:framePr w:w="9418" w:h="1402" w:hRule="exact" w:wrap="none" w:vAnchor="page" w:hAnchor="page" w:x="1646" w:y="3839"/>
        <w:widowControl w:val="0"/>
        <w:shd w:val="clear" w:color="auto" w:fill="auto"/>
        <w:tabs>
          <w:tab w:pos="5053" w:val="left"/>
        </w:tabs>
        <w:bidi w:val="0"/>
        <w:spacing w:before="0" w:after="0"/>
        <w:ind w:left="0" w:right="0" w:firstLine="680"/>
        <w:jc w:val="left"/>
      </w:pPr>
      <w:r>
        <w:rPr>
          <w:rStyle w:val="CharStyle20"/>
          <w:color w:val="293051"/>
        </w:rPr>
        <w:t xml:space="preserve">Vardas Pavardė Dok. KA/TPD KA/TPD tekstas </w:t>
      </w:r>
      <w:r>
        <w:rPr>
          <w:rStyle w:val="CharStyle20"/>
        </w:rPr>
        <w:t>*</w:t>
        <w:tab/>
      </w:r>
      <w:r>
        <w:rPr>
          <w:rStyle w:val="CharStyle20"/>
          <w:color w:val="293051"/>
        </w:rPr>
        <w:t>Data Data(nuo) Data(iki) Galioja Statusas Poveikio Pripažintas</w:t>
      </w:r>
    </w:p>
    <w:p>
      <w:pPr>
        <w:pStyle w:val="Style19"/>
        <w:keepNext w:val="0"/>
        <w:keepLines w:val="0"/>
        <w:framePr w:w="9418" w:h="1402" w:hRule="exact" w:wrap="none" w:vAnchor="page" w:hAnchor="page" w:x="1646" w:y="3839"/>
        <w:widowControl w:val="0"/>
        <w:shd w:val="clear" w:color="auto" w:fill="auto"/>
        <w:tabs>
          <w:tab w:pos="5053" w:val="left"/>
          <w:tab w:pos="7784" w:val="left"/>
        </w:tabs>
        <w:bidi w:val="0"/>
        <w:spacing w:before="0"/>
        <w:ind w:left="1640" w:right="0" w:firstLine="0"/>
        <w:jc w:val="left"/>
      </w:pPr>
      <w:r>
        <w:rPr>
          <w:rStyle w:val="CharStyle20"/>
          <w:color w:val="293051"/>
        </w:rPr>
        <w:t>tipas* Nr. *</w:t>
        <w:tab/>
        <w:t>(pirmoji)**</w:t>
        <w:tab/>
        <w:t>priemonės dokumentas</w:t>
      </w:r>
    </w:p>
    <w:p>
      <w:pPr>
        <w:pStyle w:val="Style19"/>
        <w:keepNext w:val="0"/>
        <w:keepLines w:val="0"/>
        <w:framePr w:w="9418" w:h="1402" w:hRule="exact" w:wrap="none" w:vAnchor="page" w:hAnchor="page" w:x="1646" w:y="3839"/>
        <w:widowControl w:val="0"/>
        <w:shd w:val="clear" w:color="auto" w:fill="auto"/>
        <w:tabs>
          <w:tab w:pos="6725" w:val="left"/>
          <w:tab w:pos="7601" w:val="left"/>
        </w:tabs>
        <w:bidi w:val="0"/>
        <w:spacing w:before="0" w:after="0"/>
        <w:ind w:left="0" w:right="0" w:firstLine="0"/>
        <w:jc w:val="left"/>
      </w:pPr>
      <w:r>
        <w:rPr>
          <w:rStyle w:val="CharStyle20"/>
          <w:color w:val="448CC5"/>
        </w:rPr>
        <w:t xml:space="preserve">Q Išrašas </w:t>
      </w:r>
      <w:r>
        <w:rPr>
          <w:rStyle w:val="CharStyle20"/>
          <w:color w:val="74585E"/>
        </w:rPr>
        <w:t xml:space="preserve">Darius </w:t>
      </w:r>
      <w:r>
        <w:rPr>
          <w:rStyle w:val="CharStyle20"/>
        </w:rPr>
        <w:t xml:space="preserve">Giedrys </w:t>
      </w:r>
      <w:r>
        <w:rPr>
          <w:rStyle w:val="CharStyle20"/>
          <w:color w:val="293051"/>
        </w:rPr>
        <w:t xml:space="preserve">KA </w:t>
      </w:r>
      <w:r>
        <w:rPr>
          <w:rStyle w:val="CharStyle20"/>
          <w:color w:val="A80000"/>
        </w:rPr>
        <w:t xml:space="preserve">32030 </w:t>
      </w:r>
      <w:r>
        <w:rPr>
          <w:rStyle w:val="CharStyle20"/>
        </w:rPr>
        <w:t xml:space="preserve">Suteikta teisė </w:t>
      </w:r>
      <w:r>
        <w:rPr>
          <w:rStyle w:val="CharStyle20"/>
          <w:color w:val="293051"/>
        </w:rPr>
        <w:t xml:space="preserve">eiti </w:t>
      </w:r>
      <w:r>
        <w:rPr>
          <w:rStyle w:val="CharStyle20"/>
        </w:rPr>
        <w:t xml:space="preserve">ypatingojo statinio </w:t>
      </w:r>
      <w:r>
        <w:rPr>
          <w:rStyle w:val="CharStyle20"/>
          <w:color w:val="74585E"/>
        </w:rPr>
        <w:t xml:space="preserve">statybos </w:t>
      </w:r>
      <w:r>
        <w:rPr>
          <w:rStyle w:val="CharStyle20"/>
        </w:rPr>
        <w:t>vadovo 2008-11-07 2022-10-13</w:t>
        <w:tab/>
      </w:r>
      <w:r>
        <w:rPr>
          <w:rStyle w:val="CharStyle20"/>
          <w:color w:val="74585E"/>
        </w:rPr>
        <w:t>TAIP</w:t>
        <w:tab/>
      </w:r>
      <w:r>
        <w:rPr>
          <w:rStyle w:val="CharStyle20"/>
          <w:color w:val="2D58CC"/>
        </w:rPr>
        <w:t>žr.detaliau...</w:t>
      </w:r>
    </w:p>
    <w:p>
      <w:pPr>
        <w:pStyle w:val="Style19"/>
        <w:keepNext w:val="0"/>
        <w:keepLines w:val="0"/>
        <w:framePr w:w="9418" w:h="1402" w:hRule="exact" w:wrap="none" w:vAnchor="page" w:hAnchor="page" w:x="1646" w:y="3839"/>
        <w:widowControl w:val="0"/>
        <w:shd w:val="clear" w:color="auto" w:fill="auto"/>
        <w:bidi w:val="0"/>
        <w:spacing w:before="0"/>
        <w:ind w:left="2520" w:right="0"/>
        <w:jc w:val="left"/>
      </w:pPr>
      <w:r>
        <w:rPr>
          <w:rStyle w:val="CharStyle20"/>
        </w:rPr>
        <w:t xml:space="preserve">pareigas. Statiniai: gyvenamieji ir negyvenamieji pastatai, taip pat minėti </w:t>
      </w:r>
      <w:r>
        <w:rPr>
          <w:rStyle w:val="CharStyle20"/>
          <w:color w:val="74585E"/>
        </w:rPr>
        <w:t xml:space="preserve">statiniai, </w:t>
      </w:r>
      <w:r>
        <w:rPr>
          <w:rStyle w:val="CharStyle20"/>
          <w:color w:val="426C9F"/>
        </w:rPr>
        <w:t xml:space="preserve">esantys </w:t>
      </w:r>
      <w:r>
        <w:rPr>
          <w:rStyle w:val="CharStyle20"/>
          <w:color w:val="74585E"/>
        </w:rPr>
        <w:t xml:space="preserve">kultūros </w:t>
      </w:r>
      <w:r>
        <w:rPr>
          <w:rStyle w:val="CharStyle20"/>
        </w:rPr>
        <w:t xml:space="preserve">paveldo </w:t>
      </w:r>
      <w:r>
        <w:rPr>
          <w:rStyle w:val="CharStyle20"/>
          <w:color w:val="426C9F"/>
        </w:rPr>
        <w:t xml:space="preserve">objekto </w:t>
      </w:r>
      <w:r>
        <w:rPr>
          <w:rStyle w:val="CharStyle20"/>
          <w:color w:val="74585E"/>
        </w:rPr>
        <w:t xml:space="preserve">teritorijoje, jo </w:t>
      </w:r>
      <w:r>
        <w:rPr>
          <w:rStyle w:val="CharStyle20"/>
          <w:color w:val="293051"/>
        </w:rPr>
        <w:t xml:space="preserve">apsaugos </w:t>
      </w:r>
      <w:r>
        <w:rPr>
          <w:rStyle w:val="CharStyle20"/>
        </w:rPr>
        <w:t xml:space="preserve">zonoje, </w:t>
      </w:r>
      <w:r>
        <w:rPr>
          <w:rStyle w:val="CharStyle20"/>
          <w:color w:val="426C9F"/>
        </w:rPr>
        <w:t xml:space="preserve">kultūros </w:t>
      </w:r>
      <w:r>
        <w:rPr>
          <w:rStyle w:val="CharStyle20"/>
        </w:rPr>
        <w:t>paveldo vietovėje.</w:t>
      </w:r>
    </w:p>
    <w:p>
      <w:pPr>
        <w:pStyle w:val="Style19"/>
        <w:keepNext w:val="0"/>
        <w:keepLines w:val="0"/>
        <w:framePr w:w="9418" w:h="1402" w:hRule="exact" w:wrap="none" w:vAnchor="page" w:hAnchor="page" w:x="1646" w:y="3839"/>
        <w:widowControl w:val="0"/>
        <w:shd w:val="clear" w:color="auto" w:fill="auto"/>
        <w:bidi w:val="0"/>
        <w:spacing w:before="0" w:after="0"/>
        <w:ind w:left="0" w:right="0" w:firstLine="200"/>
        <w:jc w:val="left"/>
      </w:pPr>
      <w:r>
        <w:rPr>
          <w:rStyle w:val="CharStyle20"/>
          <w:color w:val="777886"/>
        </w:rPr>
        <w:t>POVEIKIO PRIEMONĖS</w:t>
      </w:r>
    </w:p>
    <w:p>
      <w:pPr>
        <w:pStyle w:val="Style19"/>
        <w:keepNext w:val="0"/>
        <w:keepLines w:val="0"/>
        <w:framePr w:w="9418" w:h="619" w:hRule="exact" w:wrap="none" w:vAnchor="page" w:hAnchor="page" w:x="1646" w:y="5337"/>
        <w:widowControl w:val="0"/>
        <w:shd w:val="clear" w:color="auto" w:fill="auto"/>
        <w:bidi w:val="0"/>
        <w:spacing w:before="0" w:after="0" w:line="302" w:lineRule="auto"/>
        <w:ind w:left="0" w:right="0" w:firstLine="200"/>
        <w:jc w:val="left"/>
      </w:pPr>
      <w:r>
        <w:rPr>
          <w:rStyle w:val="CharStyle20"/>
        </w:rPr>
        <w:t xml:space="preserve">SUSTABDYTAS nuo 2024-02-06 Sprendimas </w:t>
      </w:r>
      <w:r>
        <w:rPr>
          <w:rStyle w:val="CharStyle20"/>
          <w:color w:val="74585E"/>
        </w:rPr>
        <w:t xml:space="preserve">Nr. </w:t>
      </w:r>
      <w:r>
        <w:rPr>
          <w:rStyle w:val="CharStyle20"/>
        </w:rPr>
        <w:t>17 (2024-02-06):</w:t>
      </w:r>
    </w:p>
    <w:p>
      <w:pPr>
        <w:pStyle w:val="Style19"/>
        <w:keepNext w:val="0"/>
        <w:keepLines w:val="0"/>
        <w:framePr w:w="9418" w:h="619" w:hRule="exact" w:wrap="none" w:vAnchor="page" w:hAnchor="page" w:x="1646" w:y="5337"/>
        <w:widowControl w:val="0"/>
        <w:shd w:val="clear" w:color="auto" w:fill="auto"/>
        <w:bidi w:val="0"/>
        <w:spacing w:before="0" w:after="0" w:line="302" w:lineRule="auto"/>
        <w:ind w:right="0" w:firstLine="0"/>
        <w:jc w:val="left"/>
      </w:pPr>
      <w:r>
        <w:rPr>
          <w:rStyle w:val="CharStyle20"/>
        </w:rPr>
        <w:t xml:space="preserve">Vadovaujantis Statybos Įstatymo 12 straipsnio 14 dalies 2 </w:t>
      </w:r>
      <w:r>
        <w:rPr>
          <w:rStyle w:val="CharStyle20"/>
          <w:color w:val="2D70A8"/>
        </w:rPr>
        <w:t xml:space="preserve">punktu, </w:t>
      </w:r>
      <w:r>
        <w:rPr>
          <w:rStyle w:val="CharStyle20"/>
        </w:rPr>
        <w:t>stabdyti kv. atestato Nr. 32030 galiojimą dėl nepateiktų kvalifikacijos tobulinimo dokumentų.</w:t>
      </w:r>
    </w:p>
    <w:p>
      <w:pPr>
        <w:pStyle w:val="Style19"/>
        <w:keepNext w:val="0"/>
        <w:keepLines w:val="0"/>
        <w:framePr w:w="9418" w:h="619" w:hRule="exact" w:wrap="none" w:vAnchor="page" w:hAnchor="page" w:x="1646" w:y="5337"/>
        <w:widowControl w:val="0"/>
        <w:shd w:val="clear" w:color="auto" w:fill="auto"/>
        <w:bidi w:val="0"/>
        <w:spacing w:before="0" w:after="0" w:line="302" w:lineRule="auto"/>
        <w:ind w:right="0" w:firstLine="0"/>
        <w:jc w:val="left"/>
      </w:pPr>
      <w:r>
        <w:rPr>
          <w:rStyle w:val="CharStyle20"/>
          <w:color w:val="A12322"/>
        </w:rPr>
        <w:t xml:space="preserve">PASTABA: </w:t>
      </w:r>
      <w:r>
        <w:rPr>
          <w:rStyle w:val="CharStyle20"/>
        </w:rPr>
        <w:t xml:space="preserve">Vadovaujantis SSVA direktoriaus </w:t>
      </w:r>
      <w:r>
        <w:rPr>
          <w:rStyle w:val="CharStyle20"/>
          <w:u w:val="single"/>
        </w:rPr>
        <w:t>2024-02-19 sprendimu Nr. 22, atšauktas kvalifikacijos atestato 32030 sustabdymas.</w:t>
      </w:r>
    </w:p>
    <w:p>
      <w:pPr>
        <w:pStyle w:val="Style11"/>
        <w:keepNext w:val="0"/>
        <w:keepLines w:val="0"/>
        <w:framePr w:w="9418" w:h="7541" w:hRule="exact" w:wrap="none" w:vAnchor="page" w:hAnchor="page" w:x="1646" w:y="6268"/>
        <w:widowControl w:val="0"/>
        <w:shd w:val="clear" w:color="auto" w:fill="auto"/>
        <w:bidi w:val="0"/>
        <w:spacing w:before="0" w:line="240" w:lineRule="auto"/>
        <w:ind w:left="0" w:right="0" w:firstLine="860"/>
        <w:jc w:val="both"/>
      </w:pPr>
      <w:r>
        <w:rPr>
          <w:rStyle w:val="CharStyle12"/>
        </w:rPr>
        <w:t>Taigi, nurodytos aplinkybės visiškai patvirtina, kad Tiekėjo nurodytas specialistas tiek pasiūlymo pateikimo momentu, tiek ir esamuoju momentu visiškai atitinka Pirkimo dokumentų specialiųjų sąlygų 4 priedo „</w:t>
      </w:r>
      <w:r>
        <w:rPr>
          <w:rStyle w:val="CharStyle12"/>
          <w:i/>
          <w:iCs/>
        </w:rPr>
        <w:t>Kvalifikaciniai reikalavimai tiekėjams</w:t>
      </w:r>
      <w:r>
        <w:rPr>
          <w:rStyle w:val="CharStyle12"/>
        </w:rPr>
        <w:t>“ 2 p. įtvirtintą reikalavimą. Aplinkybė, kad specialistui laikinai buvo sustabdytas atestato galiojimas itin trumpam terminui, jokiu būdu negali reikšti kvalifikacijos, kaip tokios, neturėjimo ar praradimo.</w:t>
      </w:r>
    </w:p>
    <w:p>
      <w:pPr>
        <w:pStyle w:val="Style11"/>
        <w:keepNext w:val="0"/>
        <w:keepLines w:val="0"/>
        <w:framePr w:w="9418" w:h="7541" w:hRule="exact" w:wrap="none" w:vAnchor="page" w:hAnchor="page" w:x="1646" w:y="6268"/>
        <w:widowControl w:val="0"/>
        <w:shd w:val="clear" w:color="auto" w:fill="auto"/>
        <w:bidi w:val="0"/>
        <w:spacing w:before="0" w:line="240" w:lineRule="auto"/>
        <w:ind w:left="0" w:right="0" w:firstLine="860"/>
        <w:jc w:val="both"/>
      </w:pPr>
      <w:r>
        <w:rPr>
          <w:rStyle w:val="CharStyle12"/>
        </w:rPr>
        <w:t>Šiame kontekste paminėtina teismų praktika, pagal kurią tiekėjo kvalifikacija yra suprantama kaip jo pajėgumas ir pasirengimas tinkamai įvykdyti ketinamus prisiimti pagal viešojo pirkimo sutartį įsipareigojimus, kurie apima ar gali apimti ekonominį, techninį, profesinį pajėgumą, teisę verstis tam tikra veikla ar tam tikrų kokybės vadybos sistemų įdiegimą ir pan. Kvalifikacija, tai – objektyvi kategorija (juridinis faktas), kuri žymi tam tikrų praeities (pvz., veiklos pelningumas) ar dabarties (pvz., įmonėje dirbančių darbuotojų kompetencija) faktų egzistavimą. Tiekėjo kvalifikacija atitinkamam pirkimui gali būti arba pakankama, arba ne. Tuo tarpu tiekėjo kvalifikaciją pagrindžiantys dokumentai – tik juridinio fakto patvirtinimo šaltinis, todėl ne konkretūs dokumentai, kaip tokie, lemia kvalifikacijos turėjimą. Tik kvalifikaciją pagrindžiančio dokumento nepateikimas nepaneigia kvalifikacijos, kaip tam tikro juridinio fakto ar aplinkybių buvimo, jei jie iš tiesų egzistuoja (</w:t>
      </w:r>
      <w:r>
        <w:rPr>
          <w:rStyle w:val="CharStyle12"/>
          <w:i/>
          <w:iCs/>
        </w:rPr>
        <w:t>Lietuvos Aukščiausiojo Teismo 2011 m. birželio 27 d. nutartis civilinėje byloje Nr. 3K-3-293/2011</w:t>
      </w:r>
      <w:r>
        <w:rPr>
          <w:rStyle w:val="CharStyle12"/>
        </w:rPr>
        <w:t>).</w:t>
      </w:r>
    </w:p>
    <w:p>
      <w:pPr>
        <w:pStyle w:val="Style11"/>
        <w:keepNext w:val="0"/>
        <w:keepLines w:val="0"/>
        <w:framePr w:w="9418" w:h="7541" w:hRule="exact" w:wrap="none" w:vAnchor="page" w:hAnchor="page" w:x="1646" w:y="6268"/>
        <w:widowControl w:val="0"/>
        <w:shd w:val="clear" w:color="auto" w:fill="auto"/>
        <w:bidi w:val="0"/>
        <w:spacing w:before="0" w:line="240" w:lineRule="auto"/>
        <w:ind w:left="0" w:right="0" w:firstLine="860"/>
        <w:jc w:val="both"/>
      </w:pPr>
      <w:r>
        <w:rPr>
          <w:rStyle w:val="CharStyle12"/>
        </w:rPr>
        <w:t>Atsižvelgdamas į tai, kas nurodyta, Tiekėjas pabrėžia ir akcentuoja, kad Tiekėjo kvalifikacija kaip objektyvi kategorija visiškai atitinka Pirkimo dokumentų specialiųjų sąlygų 4 priedo „</w:t>
      </w:r>
      <w:r>
        <w:rPr>
          <w:rStyle w:val="CharStyle12"/>
          <w:i/>
          <w:iCs/>
        </w:rPr>
        <w:t>Kvalifikaciniai reikalavimai tiekėjams</w:t>
      </w:r>
      <w:r>
        <w:rPr>
          <w:rStyle w:val="CharStyle12"/>
        </w:rPr>
        <w:t>“ 2 p. nustatytą reikalavimą, nes (i) specialistas Darius Giedrys tiek pasiūlymų pateikimo metu turėjo, tiek šiai dienai turi reikiamą kvalifikaciją, (ii) Tiekėjas turi netgi ne vieną tokį darbuotoją (</w:t>
      </w:r>
      <w:r>
        <w:rPr>
          <w:rStyle w:val="CharStyle12"/>
          <w:i/>
          <w:iCs/>
        </w:rPr>
        <w:t>priedas Nr. 2</w:t>
      </w:r>
      <w:r>
        <w:rPr>
          <w:rStyle w:val="CharStyle12"/>
        </w:rPr>
        <w:t>). Taigi, šios aplinkybės tik dar kartą patvirtinta, kad Tiekėjo kvalifikacija, kaip objektyvi kategorija, atitiko ir atitinka keliamą kvalifikacijos reikalavimą.</w:t>
      </w:r>
    </w:p>
    <w:p>
      <w:pPr>
        <w:pStyle w:val="Style11"/>
        <w:keepNext w:val="0"/>
        <w:keepLines w:val="0"/>
        <w:framePr w:w="9418" w:h="7541" w:hRule="exact" w:wrap="none" w:vAnchor="page" w:hAnchor="page" w:x="1646" w:y="6268"/>
        <w:widowControl w:val="0"/>
        <w:shd w:val="clear" w:color="auto" w:fill="auto"/>
        <w:bidi w:val="0"/>
        <w:spacing w:before="0" w:after="220" w:line="240" w:lineRule="auto"/>
        <w:ind w:left="0" w:right="0" w:firstLine="860"/>
        <w:jc w:val="both"/>
      </w:pPr>
      <w:r>
        <w:rPr>
          <w:rStyle w:val="CharStyle12"/>
        </w:rPr>
        <w:t>Taigi, iš Tiekėjo nurodytų paaiškinimų matyti, kad Tiekėjas visa apimtimi atitinka Pirkimo dokumentų specialiųjų sąlygų 4 priedo „</w:t>
      </w:r>
      <w:r>
        <w:rPr>
          <w:rStyle w:val="CharStyle12"/>
          <w:i/>
          <w:iCs/>
        </w:rPr>
        <w:t>Kvalifikaciniai reikalavimai tiekėjams</w:t>
      </w:r>
      <w:r>
        <w:rPr>
          <w:rStyle w:val="CharStyle12"/>
        </w:rPr>
        <w:t>“ 2 p. reikalavimą.</w:t>
      </w:r>
    </w:p>
    <w:p>
      <w:pPr>
        <w:pStyle w:val="Style9"/>
        <w:keepNext w:val="0"/>
        <w:keepLines w:val="0"/>
        <w:framePr w:w="9418" w:h="7541" w:hRule="exact" w:wrap="none" w:vAnchor="page" w:hAnchor="page" w:x="1646" w:y="6268"/>
        <w:widowControl w:val="0"/>
        <w:numPr>
          <w:ilvl w:val="0"/>
          <w:numId w:val="1"/>
        </w:numPr>
        <w:shd w:val="clear" w:color="auto" w:fill="auto"/>
        <w:tabs>
          <w:tab w:pos="1417" w:val="left"/>
        </w:tabs>
        <w:bidi w:val="0"/>
        <w:spacing w:before="0" w:line="240" w:lineRule="auto"/>
        <w:ind w:right="0" w:hanging="580"/>
        <w:jc w:val="both"/>
      </w:pPr>
      <w:bookmarkStart w:id="6" w:name="bookmark6"/>
      <w:r>
        <w:rPr>
          <w:rStyle w:val="CharStyle10"/>
          <w:b/>
          <w:bCs/>
        </w:rPr>
        <w:t>Dėl Tiekėjo atitikimo Pirkimo dokumentų specialiųjų sąlygų 4 priedo „</w:t>
      </w:r>
      <w:r>
        <w:rPr>
          <w:rStyle w:val="CharStyle10"/>
          <w:b/>
          <w:bCs/>
          <w:i/>
          <w:iCs/>
        </w:rPr>
        <w:t>Kvalifikacijos reikalavimai tiekėjams</w:t>
      </w:r>
      <w:r>
        <w:rPr>
          <w:rStyle w:val="CharStyle10"/>
          <w:b/>
          <w:bCs/>
        </w:rPr>
        <w:t>“ „</w:t>
      </w:r>
      <w:r>
        <w:rPr>
          <w:rStyle w:val="CharStyle10"/>
          <w:b/>
          <w:bCs/>
          <w:i/>
          <w:iCs/>
        </w:rPr>
        <w:t>Vadybos sistemų standartų reikalavimai</w:t>
      </w:r>
      <w:r>
        <w:rPr>
          <w:rStyle w:val="CharStyle10"/>
          <w:b/>
          <w:bCs/>
        </w:rPr>
        <w:t>“ 1 p. reikalavimui</w:t>
      </w:r>
      <w:bookmarkEnd w:id="6"/>
    </w:p>
    <w:p>
      <w:pPr>
        <w:pStyle w:val="Style11"/>
        <w:keepNext w:val="0"/>
        <w:keepLines w:val="0"/>
        <w:framePr w:w="9418" w:h="7541" w:hRule="exact" w:wrap="none" w:vAnchor="page" w:hAnchor="page" w:x="1646" w:y="6268"/>
        <w:widowControl w:val="0"/>
        <w:shd w:val="clear" w:color="auto" w:fill="auto"/>
        <w:bidi w:val="0"/>
        <w:spacing w:before="0" w:after="0" w:line="240" w:lineRule="auto"/>
        <w:ind w:left="0" w:right="0" w:firstLine="860"/>
        <w:jc w:val="both"/>
      </w:pPr>
      <w:r>
        <w:rPr>
          <w:rStyle w:val="CharStyle12"/>
        </w:rPr>
        <w:t>Perkančioji organizacija Rašte nurodė, kad Tiekėjo kartu su pasiūlymu pateiktame Verslo vadybos sertifikate ISO 14001:2015 yra nurodyta, kad sertifikatas galioja projektavimui, bet nėra nurodyta, kad galioja „</w:t>
      </w:r>
      <w:r>
        <w:rPr>
          <w:rStyle w:val="CharStyle12"/>
          <w:i/>
          <w:iCs/>
        </w:rPr>
        <w:t>Negyvenamojo statinio projektavimo paslaugoms</w:t>
      </w:r>
      <w:r>
        <w:rPr>
          <w:rStyle w:val="CharStyle12"/>
        </w:rPr>
        <w:t>“, taip pat sertifikate nėra įvardinti Pirkimo dokumentų specialiųjų sąlygų 4 priedo „</w:t>
      </w:r>
      <w:r>
        <w:rPr>
          <w:rStyle w:val="CharStyle12"/>
          <w:i/>
          <w:iCs/>
        </w:rPr>
        <w:t>Kvalifikacijos reikalavimai tiekėjams</w:t>
      </w:r>
      <w:r>
        <w:rPr>
          <w:rStyle w:val="CharStyle12"/>
        </w:rPr>
        <w:t>“ „</w:t>
      </w:r>
      <w:r>
        <w:rPr>
          <w:rStyle w:val="CharStyle12"/>
          <w:i/>
          <w:iCs/>
        </w:rPr>
        <w:t>Vadybos sistemų standartų reikalavimai</w:t>
      </w:r>
      <w:r>
        <w:rPr>
          <w:rStyle w:val="CharStyle12"/>
        </w:rPr>
        <w:t>“ 1 punkte nurodyti</w:t>
      </w:r>
    </w:p>
    <w:p>
      <w:pPr>
        <w:pStyle w:val="Style33"/>
        <w:keepNext w:val="0"/>
        <w:keepLines w:val="0"/>
        <w:framePr w:wrap="none" w:vAnchor="page" w:hAnchor="page" w:x="1646" w:y="14663"/>
        <w:widowControl w:val="0"/>
        <w:shd w:val="clear" w:color="auto" w:fill="auto"/>
        <w:bidi w:val="0"/>
        <w:spacing w:before="0" w:after="0" w:line="240" w:lineRule="auto"/>
        <w:ind w:left="0" w:right="0" w:firstLine="0"/>
        <w:jc w:val="left"/>
      </w:pPr>
      <w:bookmarkStart w:id="8" w:name="bookmark8"/>
      <w:bookmarkStart w:id="9" w:name="bookmark9"/>
      <w:r>
        <w:rPr>
          <w:rStyle w:val="CharStyle34"/>
          <w:color w:val="000000"/>
          <w:u w:val="none"/>
          <w:vertAlign w:val="superscript"/>
        </w:rPr>
        <w:t>1</w:t>
      </w:r>
      <w:r>
        <w:fldChar w:fldCharType="begin"/>
      </w:r>
      <w:r>
        <w:rPr/>
        <w:instrText> HYPERLINK "https://www.ssva.lt/registrai/stspreg/sptdreg_list.php?q=(TDNR~equals~32030)" </w:instrText>
      </w:r>
      <w:r>
        <w:fldChar w:fldCharType="separate"/>
      </w:r>
      <w:r>
        <w:rPr>
          <w:rStyle w:val="CharStyle34"/>
          <w:color w:val="000000"/>
          <w:u w:val="none"/>
        </w:rPr>
        <w:t xml:space="preserve"> </w:t>
      </w:r>
      <w:r>
        <w:rPr>
          <w:rStyle w:val="CharStyle34"/>
        </w:rPr>
        <w:t>https://www.ssva.lt/registrai/stspreg/sptdreg_list.php?q=(TDNR~equals~32030)</w:t>
      </w:r>
      <w:bookmarkEnd w:id="9"/>
      <w:bookmarkEnd w:id="8"/>
      <w:r>
        <w:fldChar w:fldCharType="end"/>
      </w:r>
    </w:p>
    <w:p>
      <w:pPr>
        <w:framePr w:wrap="none" w:vAnchor="page" w:hAnchor="page" w:x="10315" w:y="15331"/>
        <w:widowControl w:val="0"/>
        <w:rPr>
          <w:sz w:val="2"/>
          <w:szCs w:val="2"/>
        </w:rPr>
      </w:pPr>
      <w:r>
        <w:drawing>
          <wp:inline>
            <wp:extent cx="567055" cy="621665"/>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ext cx="567055" cy="621665"/>
                    </a:xfrm>
                    <a:prstGeom prst="rect"/>
                  </pic:spPr>
                </pic:pic>
              </a:graphicData>
            </a:graphic>
          </wp:inline>
        </w:drawing>
      </w:r>
    </w:p>
    <w:p>
      <w:pPr>
        <w:pStyle w:val="Style6"/>
        <w:keepNext w:val="0"/>
        <w:keepLines w:val="0"/>
        <w:framePr w:wrap="none" w:vAnchor="page" w:hAnchor="page" w:x="1761" w:y="15839"/>
        <w:widowControl w:val="0"/>
        <w:shd w:val="clear" w:color="auto" w:fill="auto"/>
        <w:tabs>
          <w:tab w:pos="998" w:val="left"/>
        </w:tabs>
        <w:bidi w:val="0"/>
        <w:spacing w:before="0" w:after="0" w:line="240" w:lineRule="auto"/>
        <w:ind w:left="0" w:right="0" w:firstLine="0"/>
        <w:jc w:val="left"/>
      </w:pPr>
      <w:r>
        <w:rPr>
          <w:rStyle w:val="CharStyle7"/>
        </w:rPr>
        <w:t>gilesta.lt</w:t>
      </w:r>
      <w:r>
        <w:rPr>
          <w:rStyle w:val="CharStyle7"/>
        </w:rPr>
        <w:tab/>
        <w:t>įm. k. 162559093</w:t>
      </w:r>
    </w:p>
    <w:p>
      <w:pPr>
        <w:pStyle w:val="Style6"/>
        <w:keepNext w:val="0"/>
        <w:keepLines w:val="0"/>
        <w:framePr w:w="2477" w:h="211" w:hRule="exact" w:wrap="none" w:vAnchor="page" w:hAnchor="page" w:x="4444" w:y="15830"/>
        <w:widowControl w:val="0"/>
        <w:shd w:val="clear" w:color="auto" w:fill="auto"/>
        <w:bidi w:val="0"/>
        <w:spacing w:before="0" w:after="0" w:line="240" w:lineRule="auto"/>
        <w:ind w:left="0" w:right="0" w:firstLine="0"/>
        <w:jc w:val="right"/>
      </w:pPr>
      <w:r>
        <w:rPr>
          <w:rStyle w:val="CharStyle7"/>
        </w:rPr>
        <w:t>Laisvės pr. 78B, LT-05263 Vilnius</w:t>
      </w:r>
    </w:p>
    <w:p>
      <w:pPr>
        <w:pStyle w:val="Style6"/>
        <w:keepNext w:val="0"/>
        <w:keepLines w:val="0"/>
        <w:framePr w:wrap="none" w:vAnchor="page" w:hAnchor="page" w:x="7334" w:y="15839"/>
        <w:widowControl w:val="0"/>
        <w:shd w:val="clear" w:color="auto" w:fill="auto"/>
        <w:bidi w:val="0"/>
        <w:spacing w:before="0" w:after="0" w:line="240" w:lineRule="auto"/>
        <w:ind w:left="0" w:right="0" w:firstLine="0"/>
        <w:jc w:val="left"/>
      </w:pPr>
      <w:r>
        <w:rPr>
          <w:rStyle w:val="CharStyle7"/>
        </w:rPr>
        <w:t>+370 616 03099</w:t>
      </w:r>
    </w:p>
    <w:p>
      <w:pPr>
        <w:pStyle w:val="Style6"/>
        <w:keepNext w:val="0"/>
        <w:keepLines w:val="0"/>
        <w:framePr w:wrap="none" w:vAnchor="page" w:hAnchor="page" w:x="8942" w:y="15825"/>
        <w:widowControl w:val="0"/>
        <w:shd w:val="clear" w:color="auto" w:fill="auto"/>
        <w:bidi w:val="0"/>
        <w:spacing w:before="0" w:after="0" w:line="240" w:lineRule="auto"/>
        <w:ind w:left="0" w:right="0" w:firstLine="0"/>
        <w:jc w:val="left"/>
      </w:pPr>
      <w:r>
        <w:fldChar w:fldCharType="begin"/>
      </w:r>
      <w:r>
        <w:rPr/>
        <w:instrText> HYPERLINK "mailto:info@gilesta.lt" </w:instrText>
      </w:r>
      <w:r>
        <w:fldChar w:fldCharType="separate"/>
      </w:r>
      <w:r>
        <w:rPr>
          <w:rStyle w:val="CharStyle7"/>
        </w:rPr>
        <w:t>info@gilesta.lt</w:t>
      </w:r>
      <w:r>
        <w:fldChar w:fldCharType="end"/>
      </w:r>
    </w:p>
    <w:p>
      <w:pPr>
        <w:widowControl w:val="0"/>
        <w:spacing w:line="1" w:lineRule="exact"/>
        <w:sectPr>
          <w:footnotePr>
            <w:pos w:val="pageBottom"/>
            <w:numFmt w:val="decimal"/>
            <w:numRestart w:val="continuous"/>
          </w:footnotePr>
          <w:pgSz w:w="11900" w:h="16840"/>
          <w:pgMar w:top="360" w:right="360" w:bottom="974" w:left="360" w:header="0" w:footer="3" w:gutter="0"/>
          <w:cols w:space="720"/>
          <w:noEndnote/>
          <w:rtlGutter w:val="0"/>
          <w:docGrid w:linePitch="360"/>
        </w:sectPr>
      </w:pPr>
    </w:p>
    <w:p>
      <w:pPr>
        <w:widowControl w:val="0"/>
        <w:spacing w:line="1" w:lineRule="exact"/>
      </w:pPr>
      <w:r/>
    </w:p>
    <w:p>
      <w:pPr>
        <w:pStyle w:val="Style6"/>
        <w:keepNext w:val="0"/>
        <w:keepLines w:val="0"/>
        <w:framePr w:w="9528" w:h="418" w:hRule="exact" w:wrap="none" w:vAnchor="page" w:hAnchor="page" w:x="1654" w:y="686"/>
        <w:widowControl w:val="0"/>
        <w:shd w:val="clear" w:color="auto" w:fill="auto"/>
        <w:bidi w:val="0"/>
        <w:spacing w:before="0" w:after="0" w:line="240" w:lineRule="auto"/>
        <w:ind w:left="0" w:right="0" w:firstLine="0"/>
        <w:jc w:val="right"/>
        <w:rPr>
          <w:sz w:val="44"/>
          <w:szCs w:val="44"/>
        </w:rPr>
      </w:pPr>
      <w:r>
        <w:rPr>
          <w:rStyle w:val="CharStyle7"/>
          <w:b/>
          <w:bCs/>
          <w:color w:val="293051"/>
          <w:sz w:val="44"/>
          <w:szCs w:val="44"/>
        </w:rPr>
        <w:t>GILE5TR</w:t>
      </w:r>
    </w:p>
    <w:p>
      <w:pPr>
        <w:pStyle w:val="Style11"/>
        <w:keepNext w:val="0"/>
        <w:keepLines w:val="0"/>
        <w:framePr w:w="9528" w:h="2981" w:hRule="exact" w:wrap="none" w:vAnchor="page" w:hAnchor="page" w:x="1654" w:y="1339"/>
        <w:widowControl w:val="0"/>
        <w:shd w:val="clear" w:color="auto" w:fill="auto"/>
        <w:bidi w:val="0"/>
        <w:spacing w:before="0" w:after="120" w:line="240" w:lineRule="auto"/>
        <w:ind w:left="0" w:right="0" w:firstLine="0"/>
        <w:jc w:val="both"/>
      </w:pPr>
      <w:r>
        <w:rPr>
          <w:rStyle w:val="CharStyle12"/>
        </w:rPr>
        <w:t>darbai. Todėl Perkančioji organizacija paprašė Tiekėjo pateikti paaiškinimą, ar sertifikatas galioja negyvenamojo statinio projektavimo paslaugoms ir įvardintiems darbams.</w:t>
      </w:r>
    </w:p>
    <w:p>
      <w:pPr>
        <w:pStyle w:val="Style11"/>
        <w:keepNext w:val="0"/>
        <w:keepLines w:val="0"/>
        <w:framePr w:w="9528" w:h="2981" w:hRule="exact" w:wrap="none" w:vAnchor="page" w:hAnchor="page" w:x="1654" w:y="1339"/>
        <w:widowControl w:val="0"/>
        <w:shd w:val="clear" w:color="auto" w:fill="auto"/>
        <w:bidi w:val="0"/>
        <w:spacing w:before="0" w:after="120" w:line="240" w:lineRule="auto"/>
        <w:ind w:left="0" w:right="0" w:firstLine="880"/>
        <w:jc w:val="both"/>
      </w:pPr>
      <w:r>
        <w:rPr>
          <w:rStyle w:val="CharStyle12"/>
        </w:rPr>
        <w:t>Tiekėjas nurodo ir paaiškina, kad Tiekėjas visiškai atitinka Pirkimo dokumentų specialiųjų sąlygų 4 priedo „</w:t>
      </w:r>
      <w:r>
        <w:rPr>
          <w:rStyle w:val="CharStyle12"/>
          <w:i/>
          <w:iCs/>
        </w:rPr>
        <w:t>Kvalifikacijos reikalavimai tiekėjams</w:t>
      </w:r>
      <w:r>
        <w:rPr>
          <w:rStyle w:val="CharStyle12"/>
        </w:rPr>
        <w:t>“ „</w:t>
      </w:r>
      <w:r>
        <w:rPr>
          <w:rStyle w:val="CharStyle12"/>
          <w:i/>
          <w:iCs/>
        </w:rPr>
        <w:t>Vadybos sistemų standartų reikalavimai</w:t>
      </w:r>
      <w:r>
        <w:rPr>
          <w:rStyle w:val="CharStyle12"/>
        </w:rPr>
        <w:t xml:space="preserve">“ 1 p. reikalavimą ir Tiekėjo pateiktas Verslo vadybos sertifikatas ISO 14001:2015 </w:t>
      </w:r>
      <w:r>
        <w:rPr>
          <w:rStyle w:val="CharStyle12"/>
          <w:i/>
          <w:iCs/>
        </w:rPr>
        <w:t>galioja negyvenamojo statinio projektavimo paslaugoms bei nurodytiems konkretiems darbams</w:t>
      </w:r>
      <w:r>
        <w:rPr>
          <w:rStyle w:val="CharStyle12"/>
        </w:rPr>
        <w:t>. Šią aplinkybę patvirtina Tiekėjo kartu su šiais paaiškinimais teikiamas sertifikatą išdavusios įstaigos DNV Lithuania, UAB 2024 m. vasario 19 d. paaiškinimas (</w:t>
      </w:r>
      <w:r>
        <w:rPr>
          <w:rStyle w:val="CharStyle12"/>
          <w:i/>
          <w:iCs/>
        </w:rPr>
        <w:t>priedas Nr. 3</w:t>
      </w:r>
      <w:r>
        <w:rPr>
          <w:rStyle w:val="CharStyle12"/>
        </w:rPr>
        <w:t>), kuriame nurodoma, kad „</w:t>
      </w:r>
      <w:r>
        <w:rPr>
          <w:rStyle w:val="CharStyle12"/>
          <w:i/>
          <w:iCs/>
        </w:rPr>
        <w:t>UAB „Gilesta“ išduotame ISO 14001:2015 sertifikate nurodytos taikymo sritys apima visas specialiųjų sąlygų 4 priedo „Kvalifikaciniai reikalavimai tiekėjams“ „Vadybos sistemų standartų reikalavimai“ 1 punkte nurodytas veiklas“.</w:t>
      </w:r>
    </w:p>
    <w:p>
      <w:pPr>
        <w:pStyle w:val="Style11"/>
        <w:keepNext w:val="0"/>
        <w:keepLines w:val="0"/>
        <w:framePr w:w="9528" w:h="2981" w:hRule="exact" w:wrap="none" w:vAnchor="page" w:hAnchor="page" w:x="1654" w:y="1339"/>
        <w:widowControl w:val="0"/>
        <w:shd w:val="clear" w:color="auto" w:fill="auto"/>
        <w:bidi w:val="0"/>
        <w:spacing w:before="0" w:after="0" w:line="240" w:lineRule="auto"/>
        <w:ind w:left="0" w:right="0" w:firstLine="880"/>
        <w:jc w:val="both"/>
      </w:pPr>
      <w:r>
        <w:rPr>
          <w:rStyle w:val="CharStyle12"/>
        </w:rPr>
        <w:t>Taigi, Tiekėjas dar kartą pabrėžia, kad Tiekėjas visiškai atitinka Pirkimo dokumentų specialiųjų sąlygų 4 priedo „</w:t>
      </w:r>
      <w:r>
        <w:rPr>
          <w:rStyle w:val="CharStyle12"/>
          <w:i/>
          <w:iCs/>
        </w:rPr>
        <w:t>Kvalifikacijos reikalavimai tiekėjams</w:t>
      </w:r>
      <w:r>
        <w:rPr>
          <w:rStyle w:val="CharStyle12"/>
        </w:rPr>
        <w:t>“ „</w:t>
      </w:r>
      <w:r>
        <w:rPr>
          <w:rStyle w:val="CharStyle12"/>
          <w:i/>
          <w:iCs/>
        </w:rPr>
        <w:t>Vadybos sistemų standartų reikalavimai</w:t>
      </w:r>
      <w:r>
        <w:rPr>
          <w:rStyle w:val="CharStyle12"/>
        </w:rPr>
        <w:t>“ 1 p. reikalavimą.</w:t>
      </w:r>
    </w:p>
    <w:p>
      <w:pPr>
        <w:pStyle w:val="Style11"/>
        <w:keepNext w:val="0"/>
        <w:keepLines w:val="0"/>
        <w:framePr w:w="9528" w:h="1070" w:hRule="exact" w:wrap="none" w:vAnchor="page" w:hAnchor="page" w:x="1654" w:y="4761"/>
        <w:widowControl w:val="0"/>
        <w:shd w:val="clear" w:color="auto" w:fill="auto"/>
        <w:bidi w:val="0"/>
        <w:spacing w:before="0" w:after="120" w:line="240" w:lineRule="auto"/>
        <w:ind w:left="0" w:right="0" w:firstLine="880"/>
        <w:jc w:val="both"/>
      </w:pPr>
      <w:r>
        <w:rPr>
          <w:rStyle w:val="CharStyle12"/>
        </w:rPr>
        <w:t>Atsižvelgiant į tai, kas nurodyta, Tiekėjas prašo Perkančiosios organizacijos įvertinti Tiekėjo pateiktą informaciją ir pripažinti, kad Tiekėjas atitinka Pirkimo sąlygose įtvirtintus kvalifikacijos reikalavimus.</w:t>
      </w:r>
    </w:p>
    <w:p>
      <w:pPr>
        <w:pStyle w:val="Style11"/>
        <w:keepNext w:val="0"/>
        <w:keepLines w:val="0"/>
        <w:framePr w:w="9528" w:h="1070" w:hRule="exact" w:wrap="none" w:vAnchor="page" w:hAnchor="page" w:x="1654" w:y="4761"/>
        <w:widowControl w:val="0"/>
        <w:shd w:val="clear" w:color="auto" w:fill="auto"/>
        <w:bidi w:val="0"/>
        <w:spacing w:before="0" w:after="0" w:line="240" w:lineRule="auto"/>
        <w:ind w:left="0" w:right="0" w:firstLine="880"/>
        <w:jc w:val="both"/>
      </w:pPr>
      <w:r>
        <w:rPr>
          <w:rStyle w:val="CharStyle12"/>
          <w:i/>
          <w:iCs/>
        </w:rPr>
        <w:t>Tiekėjas informuoja, kad tuo atveju, jeigu Perkančiajai organizacijai būtų reikalingi papildomi paaiškinimai, Tiekėjas yra pasirengęs juos pateikti.</w:t>
      </w:r>
    </w:p>
    <w:p>
      <w:pPr>
        <w:pStyle w:val="Style11"/>
        <w:keepNext w:val="0"/>
        <w:keepLines w:val="0"/>
        <w:framePr w:w="9528" w:h="1522" w:hRule="exact" w:wrap="none" w:vAnchor="page" w:hAnchor="page" w:x="1654" w:y="6273"/>
        <w:widowControl w:val="0"/>
        <w:shd w:val="clear" w:color="auto" w:fill="auto"/>
        <w:bidi w:val="0"/>
        <w:spacing w:before="0" w:after="120" w:line="240" w:lineRule="auto"/>
        <w:ind w:left="0" w:right="0" w:firstLine="0"/>
        <w:jc w:val="left"/>
      </w:pPr>
      <w:r>
        <w:rPr>
          <w:rStyle w:val="CharStyle12"/>
          <w:lang w:val="en-US" w:eastAsia="en-US"/>
        </w:rPr>
        <w:t>Pridedama:</w:t>
      </w:r>
    </w:p>
    <w:p>
      <w:pPr>
        <w:pStyle w:val="Style11"/>
        <w:keepNext w:val="0"/>
        <w:keepLines w:val="0"/>
        <w:framePr w:w="9528" w:h="1522" w:hRule="exact" w:wrap="none" w:vAnchor="page" w:hAnchor="page" w:x="1654" w:y="6273"/>
        <w:widowControl w:val="0"/>
        <w:numPr>
          <w:ilvl w:val="0"/>
          <w:numId w:val="3"/>
        </w:numPr>
        <w:shd w:val="clear" w:color="auto" w:fill="auto"/>
        <w:tabs>
          <w:tab w:pos="557" w:val="left"/>
        </w:tabs>
        <w:bidi w:val="0"/>
        <w:spacing w:before="0" w:after="0" w:line="240" w:lineRule="auto"/>
        <w:ind w:left="0" w:right="0" w:firstLine="0"/>
        <w:jc w:val="both"/>
      </w:pPr>
      <w:r>
        <w:rPr>
          <w:rStyle w:val="CharStyle12"/>
        </w:rPr>
        <w:t xml:space="preserve">Išrašo iš </w:t>
      </w:r>
      <w:r>
        <w:rPr>
          <w:rStyle w:val="CharStyle12"/>
          <w:lang w:val="en-US" w:eastAsia="en-US"/>
        </w:rPr>
        <w:t xml:space="preserve">statybos </w:t>
      </w:r>
      <w:r>
        <w:rPr>
          <w:rStyle w:val="CharStyle12"/>
        </w:rPr>
        <w:t xml:space="preserve">specialistų </w:t>
      </w:r>
      <w:r>
        <w:rPr>
          <w:rStyle w:val="CharStyle12"/>
          <w:lang w:val="en-US" w:eastAsia="en-US"/>
        </w:rPr>
        <w:t xml:space="preserve">kvalifikacijos </w:t>
      </w:r>
      <w:r>
        <w:rPr>
          <w:rStyle w:val="CharStyle12"/>
        </w:rPr>
        <w:t xml:space="preserve">atestatų </w:t>
      </w:r>
      <w:r>
        <w:rPr>
          <w:rStyle w:val="CharStyle12"/>
          <w:lang w:val="en-US" w:eastAsia="en-US"/>
        </w:rPr>
        <w:t xml:space="preserve">ir </w:t>
      </w:r>
      <w:r>
        <w:rPr>
          <w:rStyle w:val="CharStyle12"/>
        </w:rPr>
        <w:t xml:space="preserve">teisės pripažinimo </w:t>
      </w:r>
      <w:r>
        <w:rPr>
          <w:rStyle w:val="CharStyle12"/>
          <w:lang w:val="en-US" w:eastAsia="en-US"/>
        </w:rPr>
        <w:t>registro kopija. Dariaus Giedrio</w:t>
      </w:r>
    </w:p>
    <w:p>
      <w:pPr>
        <w:pStyle w:val="Style11"/>
        <w:keepNext w:val="0"/>
        <w:keepLines w:val="0"/>
        <w:framePr w:w="9528" w:h="1522" w:hRule="exact" w:wrap="none" w:vAnchor="page" w:hAnchor="page" w:x="1654" w:y="6273"/>
        <w:widowControl w:val="0"/>
        <w:shd w:val="clear" w:color="auto" w:fill="auto"/>
        <w:bidi w:val="0"/>
        <w:spacing w:before="0" w:after="0" w:line="240" w:lineRule="auto"/>
        <w:ind w:left="0" w:right="0" w:firstLine="600"/>
        <w:jc w:val="left"/>
      </w:pPr>
      <w:r>
        <w:rPr>
          <w:rStyle w:val="CharStyle12"/>
          <w:lang w:val="en-US" w:eastAsia="en-US"/>
        </w:rPr>
        <w:t>atestato kopija.</w:t>
      </w:r>
    </w:p>
    <w:p>
      <w:pPr>
        <w:pStyle w:val="Style11"/>
        <w:keepNext w:val="0"/>
        <w:keepLines w:val="0"/>
        <w:framePr w:w="9528" w:h="1522" w:hRule="exact" w:wrap="none" w:vAnchor="page" w:hAnchor="page" w:x="1654" w:y="6273"/>
        <w:widowControl w:val="0"/>
        <w:numPr>
          <w:ilvl w:val="0"/>
          <w:numId w:val="3"/>
        </w:numPr>
        <w:shd w:val="clear" w:color="auto" w:fill="auto"/>
        <w:tabs>
          <w:tab w:pos="557" w:val="left"/>
        </w:tabs>
        <w:bidi w:val="0"/>
        <w:spacing w:before="0" w:after="0" w:line="240" w:lineRule="auto"/>
        <w:ind w:left="0" w:right="0" w:firstLine="0"/>
        <w:jc w:val="both"/>
      </w:pPr>
      <w:r>
        <w:rPr>
          <w:rStyle w:val="CharStyle12"/>
        </w:rPr>
        <w:t xml:space="preserve">Išrašo iš </w:t>
      </w:r>
      <w:r>
        <w:rPr>
          <w:rStyle w:val="CharStyle12"/>
          <w:lang w:val="en-US" w:eastAsia="en-US"/>
        </w:rPr>
        <w:t xml:space="preserve">statybos </w:t>
      </w:r>
      <w:r>
        <w:rPr>
          <w:rStyle w:val="CharStyle12"/>
        </w:rPr>
        <w:t xml:space="preserve">specialistų </w:t>
      </w:r>
      <w:r>
        <w:rPr>
          <w:rStyle w:val="CharStyle12"/>
          <w:lang w:val="en-US" w:eastAsia="en-US"/>
        </w:rPr>
        <w:t xml:space="preserve">kvalifikacijos </w:t>
      </w:r>
      <w:r>
        <w:rPr>
          <w:rStyle w:val="CharStyle12"/>
        </w:rPr>
        <w:t xml:space="preserve">atestatų </w:t>
      </w:r>
      <w:r>
        <w:rPr>
          <w:rStyle w:val="CharStyle12"/>
          <w:lang w:val="en-US" w:eastAsia="en-US"/>
        </w:rPr>
        <w:t xml:space="preserve">ir </w:t>
      </w:r>
      <w:r>
        <w:rPr>
          <w:rStyle w:val="CharStyle12"/>
        </w:rPr>
        <w:t xml:space="preserve">teisės pripažinimo </w:t>
      </w:r>
      <w:r>
        <w:rPr>
          <w:rStyle w:val="CharStyle12"/>
          <w:lang w:val="en-US" w:eastAsia="en-US"/>
        </w:rPr>
        <w:t>registro kopija. Giedriaus Narjausko</w:t>
      </w:r>
    </w:p>
    <w:p>
      <w:pPr>
        <w:pStyle w:val="Style11"/>
        <w:keepNext w:val="0"/>
        <w:keepLines w:val="0"/>
        <w:framePr w:w="9528" w:h="1522" w:hRule="exact" w:wrap="none" w:vAnchor="page" w:hAnchor="page" w:x="1654" w:y="6273"/>
        <w:widowControl w:val="0"/>
        <w:shd w:val="clear" w:color="auto" w:fill="auto"/>
        <w:bidi w:val="0"/>
        <w:spacing w:before="0" w:after="0" w:line="240" w:lineRule="auto"/>
        <w:ind w:left="0" w:right="0" w:firstLine="600"/>
        <w:jc w:val="left"/>
      </w:pPr>
      <w:r>
        <w:rPr>
          <w:rStyle w:val="CharStyle12"/>
          <w:lang w:val="en-US" w:eastAsia="en-US"/>
        </w:rPr>
        <w:t>atestato kopija.</w:t>
      </w:r>
    </w:p>
    <w:p>
      <w:pPr>
        <w:pStyle w:val="Style11"/>
        <w:keepNext w:val="0"/>
        <w:keepLines w:val="0"/>
        <w:framePr w:w="9528" w:h="1522" w:hRule="exact" w:wrap="none" w:vAnchor="page" w:hAnchor="page" w:x="1654" w:y="6273"/>
        <w:widowControl w:val="0"/>
        <w:numPr>
          <w:ilvl w:val="0"/>
          <w:numId w:val="3"/>
        </w:numPr>
        <w:shd w:val="clear" w:color="auto" w:fill="auto"/>
        <w:tabs>
          <w:tab w:pos="557" w:val="left"/>
        </w:tabs>
        <w:bidi w:val="0"/>
        <w:spacing w:before="0" w:after="0" w:line="240" w:lineRule="auto"/>
        <w:ind w:left="0" w:right="0" w:firstLine="0"/>
        <w:jc w:val="left"/>
      </w:pPr>
      <w:r>
        <w:rPr>
          <w:rStyle w:val="CharStyle12"/>
          <w:lang w:val="en-US" w:eastAsia="en-US"/>
        </w:rPr>
        <w:t xml:space="preserve">2024 m. vasario 19 d. DNV Lithuania, UAB </w:t>
      </w:r>
      <w:r>
        <w:rPr>
          <w:rStyle w:val="CharStyle12"/>
        </w:rPr>
        <w:t xml:space="preserve">paaiškinimo </w:t>
      </w:r>
      <w:r>
        <w:rPr>
          <w:rStyle w:val="CharStyle12"/>
          <w:lang w:val="en-US" w:eastAsia="en-US"/>
        </w:rPr>
        <w:t>kopija.</w:t>
      </w:r>
    </w:p>
    <w:p>
      <w:pPr>
        <w:pStyle w:val="Style11"/>
        <w:keepNext w:val="0"/>
        <w:keepLines w:val="0"/>
        <w:framePr w:wrap="none" w:vAnchor="page" w:hAnchor="page" w:x="1654" w:y="8471"/>
        <w:widowControl w:val="0"/>
        <w:shd w:val="clear" w:color="auto" w:fill="auto"/>
        <w:bidi w:val="0"/>
        <w:spacing w:before="0" w:after="0" w:line="240" w:lineRule="auto"/>
        <w:ind w:left="0" w:right="0" w:firstLine="0"/>
        <w:jc w:val="left"/>
      </w:pPr>
      <w:r>
        <w:rPr>
          <w:rStyle w:val="CharStyle12"/>
          <w:lang w:val="en-US" w:eastAsia="en-US"/>
        </w:rPr>
        <w:t>Pagarbiai</w:t>
      </w:r>
    </w:p>
    <w:p>
      <w:pPr>
        <w:pStyle w:val="Style11"/>
        <w:keepNext w:val="0"/>
        <w:keepLines w:val="0"/>
        <w:framePr w:wrap="none" w:vAnchor="page" w:hAnchor="page" w:x="1654" w:y="8942"/>
        <w:widowControl w:val="0"/>
        <w:shd w:val="clear" w:color="auto" w:fill="auto"/>
        <w:bidi w:val="0"/>
        <w:spacing w:before="0" w:after="0" w:line="240" w:lineRule="auto"/>
        <w:ind w:left="0" w:right="0" w:firstLine="0"/>
        <w:jc w:val="left"/>
      </w:pPr>
      <w:r>
        <w:rPr>
          <w:rStyle w:val="CharStyle12"/>
        </w:rPr>
        <w:t xml:space="preserve">Tiekėjo </w:t>
      </w:r>
      <w:r>
        <w:rPr>
          <w:rStyle w:val="CharStyle12"/>
          <w:lang w:val="en-US" w:eastAsia="en-US"/>
        </w:rPr>
        <w:t>UAB „Gilesta“ vardu,</w:t>
      </w:r>
    </w:p>
    <w:p>
      <w:pPr>
        <w:framePr w:wrap="none" w:vAnchor="page" w:hAnchor="page" w:x="2398" w:y="9508"/>
        <w:widowControl w:val="0"/>
        <w:rPr>
          <w:sz w:val="2"/>
          <w:szCs w:val="2"/>
        </w:rPr>
      </w:pPr>
      <w:r>
        <w:drawing>
          <wp:inline>
            <wp:extent cx="3456305" cy="1316990"/>
            <wp:docPr id="3" name="Picutre 3"/>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ext cx="3456305" cy="1316990"/>
                    </a:xfrm>
                    <a:prstGeom prst="rect"/>
                  </pic:spPr>
                </pic:pic>
              </a:graphicData>
            </a:graphic>
          </wp:inline>
        </w:drawing>
      </w:r>
    </w:p>
    <w:p>
      <w:pPr>
        <w:pStyle w:val="Style36"/>
        <w:keepNext w:val="0"/>
        <w:keepLines w:val="0"/>
        <w:framePr w:w="9528" w:h="610" w:hRule="exact" w:wrap="none" w:vAnchor="page" w:hAnchor="page" w:x="1654" w:y="15825"/>
        <w:widowControl w:val="0"/>
        <w:shd w:val="clear" w:color="auto" w:fill="auto"/>
        <w:bidi w:val="0"/>
        <w:spacing w:before="0" w:after="0"/>
        <w:ind w:left="7123" w:right="730" w:firstLine="0"/>
        <w:jc w:val="center"/>
      </w:pPr>
      <w:r>
        <w:fldChar w:fldCharType="begin"/>
      </w:r>
      <w:r>
        <w:rPr/>
        <w:instrText> HYPERLINK "mailto:info@gilesta.lt" </w:instrText>
      </w:r>
      <w:r>
        <w:fldChar w:fldCharType="separate"/>
      </w:r>
      <w:r>
        <w:rPr>
          <w:rStyle w:val="CharStyle37"/>
          <w:color w:val="BFBFBF"/>
        </w:rPr>
        <w:t>info@gilesta.lt</w:t>
      </w:r>
      <w:r>
        <w:fldChar w:fldCharType="end"/>
      </w:r>
    </w:p>
    <w:p>
      <w:pPr>
        <w:pStyle w:val="Style36"/>
        <w:keepNext w:val="0"/>
        <w:keepLines w:val="0"/>
        <w:framePr w:w="9528" w:h="610" w:hRule="exact" w:wrap="none" w:vAnchor="page" w:hAnchor="page" w:x="1654" w:y="15825"/>
        <w:widowControl w:val="0"/>
        <w:shd w:val="clear" w:color="auto" w:fill="auto"/>
        <w:bidi w:val="0"/>
        <w:spacing w:before="0" w:after="0"/>
        <w:ind w:right="0" w:firstLine="0"/>
        <w:jc w:val="left"/>
      </w:pPr>
      <w:r>
        <w:rPr>
          <w:rStyle w:val="CharStyle37"/>
          <w:lang w:val="lt-LT" w:eastAsia="lt-LT"/>
        </w:rPr>
        <w:t xml:space="preserve">Dokumentą </w:t>
      </w:r>
      <w:r>
        <w:rPr>
          <w:rStyle w:val="CharStyle37"/>
        </w:rPr>
        <w:t>elektronini</w:t>
      </w:r>
    </w:p>
    <w:p>
      <w:pPr>
        <w:pStyle w:val="Style36"/>
        <w:keepNext w:val="0"/>
        <w:keepLines w:val="0"/>
        <w:framePr w:w="9528" w:h="610" w:hRule="exact" w:wrap="none" w:vAnchor="page" w:hAnchor="page" w:x="1654" w:y="15825"/>
        <w:widowControl w:val="0"/>
        <w:shd w:val="clear" w:color="auto" w:fill="auto"/>
        <w:bidi w:val="0"/>
        <w:spacing w:before="0" w:after="0"/>
        <w:ind w:right="0" w:firstLine="0"/>
        <w:jc w:val="left"/>
      </w:pPr>
      <w:r>
        <w:rPr>
          <w:rStyle w:val="CharStyle37"/>
          <w:lang w:val="lt-LT" w:eastAsia="lt-LT"/>
        </w:rPr>
        <w:t xml:space="preserve">pasirašė </w:t>
      </w:r>
      <w:r>
        <w:rPr>
          <w:rStyle w:val="CharStyle37"/>
        </w:rPr>
        <w:t>HENRIKAS,MICIULEVI</w:t>
      </w:r>
    </w:p>
    <w:p>
      <w:pPr>
        <w:pStyle w:val="Style36"/>
        <w:keepNext w:val="0"/>
        <w:keepLines w:val="0"/>
        <w:framePr w:wrap="none" w:vAnchor="page" w:hAnchor="page" w:x="11201" w:y="16214"/>
        <w:widowControl w:val="0"/>
        <w:shd w:val="clear" w:color="auto" w:fill="auto"/>
        <w:bidi w:val="0"/>
        <w:spacing w:before="0" w:after="0" w:line="240" w:lineRule="auto"/>
        <w:ind w:left="15" w:right="0" w:firstLine="0"/>
        <w:jc w:val="left"/>
      </w:pPr>
      <w:r>
        <w:rPr>
          <w:rStyle w:val="CharStyle37"/>
        </w:rPr>
        <w:t>US</w:t>
      </w:r>
    </w:p>
    <w:p>
      <w:pPr>
        <w:pStyle w:val="Style36"/>
        <w:keepNext w:val="0"/>
        <w:keepLines w:val="0"/>
        <w:framePr w:wrap="none" w:vAnchor="page" w:hAnchor="page" w:x="1654" w:y="16435"/>
        <w:widowControl w:val="0"/>
        <w:shd w:val="clear" w:color="auto" w:fill="auto"/>
        <w:bidi w:val="0"/>
        <w:spacing w:before="0" w:after="0" w:line="240" w:lineRule="auto"/>
        <w:ind w:right="0" w:firstLine="0"/>
        <w:jc w:val="left"/>
      </w:pPr>
      <w:r>
        <w:rPr>
          <w:rStyle w:val="CharStyle37"/>
        </w:rPr>
        <w:t>Data: 2024-02-23 10:29:16</w:t>
      </w:r>
    </w:p>
    <w:p>
      <w:pPr>
        <w:pStyle w:val="Style6"/>
        <w:keepNext w:val="0"/>
        <w:keepLines w:val="0"/>
        <w:framePr w:wrap="none" w:vAnchor="page" w:hAnchor="page" w:x="1788" w:y="15835"/>
        <w:widowControl w:val="0"/>
        <w:shd w:val="clear" w:color="auto" w:fill="auto"/>
        <w:tabs>
          <w:tab w:pos="998" w:val="left"/>
          <w:tab w:pos="2683" w:val="left"/>
          <w:tab w:pos="5568" w:val="left"/>
        </w:tabs>
        <w:bidi w:val="0"/>
        <w:spacing w:before="0" w:after="0" w:line="240" w:lineRule="auto"/>
        <w:ind w:left="0" w:right="0" w:firstLine="0"/>
        <w:jc w:val="left"/>
      </w:pPr>
      <w:r>
        <w:rPr>
          <w:rStyle w:val="CharStyle7"/>
          <w:lang w:val="en-US" w:eastAsia="en-US"/>
        </w:rPr>
        <w:t>gilesta.lt</w:t>
      </w:r>
      <w:r>
        <w:rPr>
          <w:rStyle w:val="CharStyle7"/>
          <w:lang w:val="en-US" w:eastAsia="en-US"/>
        </w:rPr>
        <w:tab/>
      </w:r>
      <w:r>
        <w:rPr>
          <w:rStyle w:val="CharStyle7"/>
        </w:rPr>
        <w:t xml:space="preserve">įm. </w:t>
      </w:r>
      <w:r>
        <w:rPr>
          <w:rStyle w:val="CharStyle7"/>
          <w:lang w:val="en-US" w:eastAsia="en-US"/>
        </w:rPr>
        <w:t>k. 162559093</w:t>
        <w:tab/>
      </w:r>
      <w:r>
        <w:rPr>
          <w:rStyle w:val="CharStyle7"/>
        </w:rPr>
        <w:t xml:space="preserve">Laisvės </w:t>
      </w:r>
      <w:r>
        <w:rPr>
          <w:rStyle w:val="CharStyle7"/>
          <w:lang w:val="en-US" w:eastAsia="en-US"/>
        </w:rPr>
        <w:t>pr. 78B, LT-05263 Vilnius</w:t>
        <w:tab/>
        <w:t>+370 616 03099</w:t>
      </w:r>
    </w:p>
    <w:p>
      <w:pPr>
        <w:widowControl w:val="0"/>
        <w:spacing w:line="1" w:lineRule="exact"/>
      </w:pPr>
      <w:r>
        <w:drawing>
          <wp:anchor distT="0" distB="0" distL="0" distR="0" simplePos="0" relativeHeight="62914690" behindDoc="1" locked="0" layoutInCell="1" allowOverlap="1">
            <wp:simplePos x="0" y="0"/>
            <wp:positionH relativeFrom="page">
              <wp:posOffset>6563360</wp:posOffset>
            </wp:positionH>
            <wp:positionV relativeFrom="page">
              <wp:posOffset>9743440</wp:posOffset>
            </wp:positionV>
            <wp:extent cx="560705" cy="658495"/>
            <wp:wrapNone/>
            <wp:docPr id="4" name="Shape 4"/>
            <a:graphic xmlns:a="http://schemas.openxmlformats.org/drawingml/2006/main">
              <a:graphicData uri="http://schemas.openxmlformats.org/drawingml/2006/picture">
                <pic:pic xmlns:pic="http://schemas.openxmlformats.org/drawingml/2006/picture">
                  <pic:nvPicPr>
                    <pic:cNvPr id="5" name="Picture box 5"/>
                    <pic:cNvPicPr/>
                  </pic:nvPicPr>
                  <pic:blipFill>
                    <a:blip r:embed="rId11"/>
                    <a:stretch/>
                  </pic:blipFill>
                  <pic:spPr>
                    <a:xfrm>
                      <a:ext cx="560705" cy="658495"/>
                    </a:xfrm>
                    <a:prstGeom prst="rect"/>
                  </pic:spPr>
                </pic:pic>
              </a:graphicData>
            </a:graphic>
          </wp:anchor>
        </w:drawing>
      </w:r>
    </w:p>
    <w:sectPr>
      <w:footnotePr>
        <w:pos w:val="pageBottom"/>
        <w:numFmt w:val="decimal"/>
        <w:numRestart w:val="continuous"/>
      </w:footnotePr>
      <w:pgSz w:w="11900" w:h="16840"/>
      <w:pgMar w:top="360" w:right="360" w:bottom="1037"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lt-LT" w:eastAsia="lt-LT"/>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lt-LT" w:eastAsia="lt-LT"/>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lt-LT" w:eastAsia="lt-LT"/>
    </w:rPr>
  </w:style>
  <w:style w:type="character" w:customStyle="1" w:styleId="CharStyle3">
    <w:name w:val="Header or footer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7">
    <w:name w:val="Header or footer_"/>
    <w:basedOn w:val="DefaultParagraphFont"/>
    <w:link w:val="Style6"/>
    <w:rPr>
      <w:rFonts w:ascii="Arial" w:eastAsia="Arial" w:hAnsi="Arial" w:cs="Arial"/>
      <w:b w:val="0"/>
      <w:bCs w:val="0"/>
      <w:i w:val="0"/>
      <w:iCs w:val="0"/>
      <w:smallCaps w:val="0"/>
      <w:strike w:val="0"/>
      <w:color w:val="BFBFBF"/>
      <w:sz w:val="16"/>
      <w:szCs w:val="16"/>
      <w:u w:val="none"/>
    </w:rPr>
  </w:style>
  <w:style w:type="character" w:customStyle="1" w:styleId="CharStyle10">
    <w:name w:val="Heading #2_"/>
    <w:basedOn w:val="DefaultParagraphFont"/>
    <w:link w:val="Style9"/>
    <w:rPr>
      <w:rFonts w:ascii="Times New Roman" w:eastAsia="Times New Roman" w:hAnsi="Times New Roman" w:cs="Times New Roman"/>
      <w:b/>
      <w:bCs/>
      <w:i w:val="0"/>
      <w:iCs w:val="0"/>
      <w:smallCaps w:val="0"/>
      <w:strike w:val="0"/>
      <w:sz w:val="20"/>
      <w:szCs w:val="20"/>
      <w:u w:val="none"/>
    </w:rPr>
  </w:style>
  <w:style w:type="character" w:customStyle="1" w:styleId="CharStyle12">
    <w:name w:val="Body text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character" w:customStyle="1" w:styleId="CharStyle20">
    <w:name w:val="Body text (2)_"/>
    <w:basedOn w:val="DefaultParagraphFont"/>
    <w:link w:val="Style19"/>
    <w:rPr>
      <w:rFonts w:ascii="Arial" w:eastAsia="Arial" w:hAnsi="Arial" w:cs="Arial"/>
      <w:b w:val="0"/>
      <w:bCs w:val="0"/>
      <w:i w:val="0"/>
      <w:iCs w:val="0"/>
      <w:smallCaps w:val="0"/>
      <w:strike w:val="0"/>
      <w:color w:val="485075"/>
      <w:sz w:val="10"/>
      <w:szCs w:val="10"/>
      <w:u w:val="none"/>
    </w:rPr>
  </w:style>
  <w:style w:type="character" w:customStyle="1" w:styleId="CharStyle34">
    <w:name w:val="Heading #1_"/>
    <w:basedOn w:val="DefaultParagraphFont"/>
    <w:link w:val="Style33"/>
    <w:rPr>
      <w:rFonts w:ascii="Arial" w:eastAsia="Arial" w:hAnsi="Arial" w:cs="Arial"/>
      <w:b w:val="0"/>
      <w:bCs w:val="0"/>
      <w:i w:val="0"/>
      <w:iCs w:val="0"/>
      <w:smallCaps w:val="0"/>
      <w:strike w:val="0"/>
      <w:color w:val="0563C1"/>
      <w:sz w:val="20"/>
      <w:szCs w:val="20"/>
      <w:u w:val="single"/>
    </w:rPr>
  </w:style>
  <w:style w:type="character" w:customStyle="1" w:styleId="CharStyle37">
    <w:name w:val="Body text (3)_"/>
    <w:basedOn w:val="DefaultParagraphFont"/>
    <w:link w:val="Style36"/>
    <w:rPr>
      <w:rFonts w:ascii="Times New Roman" w:eastAsia="Times New Roman" w:hAnsi="Times New Roman" w:cs="Times New Roman"/>
      <w:b w:val="0"/>
      <w:bCs w:val="0"/>
      <w:i w:val="0"/>
      <w:iCs w:val="0"/>
      <w:smallCaps w:val="0"/>
      <w:strike w:val="0"/>
      <w:sz w:val="16"/>
      <w:szCs w:val="16"/>
      <w:u w:val="none"/>
      <w:lang w:val="en-US" w:eastAsia="en-US"/>
    </w:rPr>
  </w:style>
  <w:style w:type="paragraph" w:customStyle="1" w:styleId="Style2">
    <w:name w:val="Header or footer (2)"/>
    <w:basedOn w:val="Normal"/>
    <w:link w:val="CharStyle3"/>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6">
    <w:name w:val="Header or footer"/>
    <w:basedOn w:val="Normal"/>
    <w:link w:val="CharStyle7"/>
    <w:pPr>
      <w:widowControl w:val="0"/>
      <w:shd w:val="clear" w:color="auto" w:fill="auto"/>
    </w:pPr>
    <w:rPr>
      <w:rFonts w:ascii="Arial" w:eastAsia="Arial" w:hAnsi="Arial" w:cs="Arial"/>
      <w:b w:val="0"/>
      <w:bCs w:val="0"/>
      <w:i w:val="0"/>
      <w:iCs w:val="0"/>
      <w:smallCaps w:val="0"/>
      <w:strike w:val="0"/>
      <w:color w:val="BFBFBF"/>
      <w:sz w:val="16"/>
      <w:szCs w:val="16"/>
      <w:u w:val="none"/>
    </w:rPr>
  </w:style>
  <w:style w:type="paragraph" w:customStyle="1" w:styleId="Style9">
    <w:name w:val="Heading #2"/>
    <w:basedOn w:val="Normal"/>
    <w:link w:val="CharStyle10"/>
    <w:pPr>
      <w:widowControl w:val="0"/>
      <w:shd w:val="clear" w:color="auto" w:fill="auto"/>
      <w:spacing w:after="220"/>
      <w:ind w:left="1440" w:hanging="560"/>
      <w:outlineLvl w:val="1"/>
    </w:pPr>
    <w:rPr>
      <w:rFonts w:ascii="Times New Roman" w:eastAsia="Times New Roman" w:hAnsi="Times New Roman" w:cs="Times New Roman"/>
      <w:b/>
      <w:bCs/>
      <w:i w:val="0"/>
      <w:iCs w:val="0"/>
      <w:smallCaps w:val="0"/>
      <w:strike w:val="0"/>
      <w:sz w:val="20"/>
      <w:szCs w:val="20"/>
      <w:u w:val="none"/>
    </w:rPr>
  </w:style>
  <w:style w:type="paragraph" w:styleId="Style11">
    <w:name w:val="Body text"/>
    <w:basedOn w:val="Normal"/>
    <w:link w:val="CharStyle12"/>
    <w:qFormat/>
    <w:pPr>
      <w:widowControl w:val="0"/>
      <w:shd w:val="clear" w:color="auto" w:fill="auto"/>
      <w:spacing w:after="100"/>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9">
    <w:name w:val="Body text (2)"/>
    <w:basedOn w:val="Normal"/>
    <w:link w:val="CharStyle20"/>
    <w:pPr>
      <w:widowControl w:val="0"/>
      <w:shd w:val="clear" w:color="auto" w:fill="auto"/>
      <w:spacing w:after="100" w:line="298" w:lineRule="auto"/>
      <w:ind w:left="1980" w:firstLine="20"/>
    </w:pPr>
    <w:rPr>
      <w:rFonts w:ascii="Arial" w:eastAsia="Arial" w:hAnsi="Arial" w:cs="Arial"/>
      <w:b w:val="0"/>
      <w:bCs w:val="0"/>
      <w:i w:val="0"/>
      <w:iCs w:val="0"/>
      <w:smallCaps w:val="0"/>
      <w:strike w:val="0"/>
      <w:color w:val="485075"/>
      <w:sz w:val="10"/>
      <w:szCs w:val="10"/>
      <w:u w:val="none"/>
    </w:rPr>
  </w:style>
  <w:style w:type="paragraph" w:customStyle="1" w:styleId="Style33">
    <w:name w:val="Heading #1"/>
    <w:basedOn w:val="Normal"/>
    <w:link w:val="CharStyle34"/>
    <w:pPr>
      <w:widowControl w:val="0"/>
      <w:shd w:val="clear" w:color="auto" w:fill="auto"/>
      <w:spacing w:after="100"/>
      <w:outlineLvl w:val="0"/>
    </w:pPr>
    <w:rPr>
      <w:rFonts w:ascii="Arial" w:eastAsia="Arial" w:hAnsi="Arial" w:cs="Arial"/>
      <w:b w:val="0"/>
      <w:bCs w:val="0"/>
      <w:i w:val="0"/>
      <w:iCs w:val="0"/>
      <w:smallCaps w:val="0"/>
      <w:strike w:val="0"/>
      <w:color w:val="0563C1"/>
      <w:sz w:val="20"/>
      <w:szCs w:val="20"/>
      <w:u w:val="single"/>
    </w:rPr>
  </w:style>
  <w:style w:type="paragraph" w:customStyle="1" w:styleId="Style36">
    <w:name w:val="Body text (3)"/>
    <w:basedOn w:val="Normal"/>
    <w:link w:val="CharStyle37"/>
    <w:pPr>
      <w:widowControl w:val="0"/>
      <w:shd w:val="clear" w:color="auto" w:fill="auto"/>
      <w:spacing w:line="269" w:lineRule="auto"/>
      <w:ind w:left="7140"/>
    </w:pPr>
    <w:rPr>
      <w:rFonts w:ascii="Times New Roman" w:eastAsia="Times New Roman" w:hAnsi="Times New Roman" w:cs="Times New Roman"/>
      <w:b w:val="0"/>
      <w:bCs w:val="0"/>
      <w:i w:val="0"/>
      <w:iCs w:val="0"/>
      <w:smallCaps w:val="0"/>
      <w:strike w:val="0"/>
      <w:sz w:val="16"/>
      <w:szCs w:val="16"/>
      <w:u w:val="none"/>
      <w:lang w:val="en-US" w:eastAsia="en-US"/>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s>
</file>

<file path=docProps/core.xml><?xml version="1.0" encoding="utf-8"?>
<cp:coreProperties xmlns:cp="http://schemas.openxmlformats.org/package/2006/metadata/core-properties" xmlns:dc="http://purl.org/dc/elements/1.1/">
  <dc:title/>
  <dc:subject/>
  <dc:creator>Microsoft Office User</dc:creator>
  <cp:keywords/>
</cp:coreProperties>
</file>