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DD95B" w14:textId="77777777" w:rsidR="00B62A9B" w:rsidRDefault="00B62A9B" w:rsidP="00B62A9B">
      <w:pPr>
        <w:rPr>
          <w:lang w:val="lt-LT"/>
        </w:rPr>
      </w:pPr>
      <w:r>
        <w:rPr>
          <w:lang w:val="lt-LT"/>
        </w:rPr>
        <w:t xml:space="preserve">Patikslintas RG-1-1 ir RG-1-2 kiekis - betono/armatūros kg, ir pačių gaminių kiekis vnt. SKŽ pažymėta mėlynai. Planai pridedami (papildyta </w:t>
      </w:r>
      <w:proofErr w:type="spellStart"/>
      <w:r>
        <w:rPr>
          <w:lang w:val="lt-LT"/>
        </w:rPr>
        <w:t>rygelių</w:t>
      </w:r>
      <w:proofErr w:type="spellEnd"/>
      <w:r>
        <w:rPr>
          <w:lang w:val="lt-LT"/>
        </w:rPr>
        <w:t xml:space="preserve"> pavadinimų išnašomis). </w:t>
      </w:r>
    </w:p>
    <w:p w14:paraId="2DE858F1" w14:textId="77777777" w:rsidR="00B40C0E" w:rsidRDefault="00B40C0E"/>
    <w:sectPr w:rsidR="00B40C0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C6"/>
    <w:rsid w:val="00A97B5C"/>
    <w:rsid w:val="00B40C0E"/>
    <w:rsid w:val="00B62A9B"/>
    <w:rsid w:val="00CD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9F827"/>
  <w14:defaultImageDpi w14:val="0"/>
  <w15:docId w15:val="{F86A3F9C-9B52-4FA0-ADB8-822E7C80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Elvina Brūzgė</cp:lastModifiedBy>
  <cp:revision>2</cp:revision>
  <dcterms:created xsi:type="dcterms:W3CDTF">2024-05-21T09:58:00Z</dcterms:created>
  <dcterms:modified xsi:type="dcterms:W3CDTF">2024-05-21T09:58:00Z</dcterms:modified>
</cp:coreProperties>
</file>