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AED18" w14:textId="77777777" w:rsidR="00054ADA" w:rsidRPr="005115E3" w:rsidRDefault="00054ADA" w:rsidP="002219DF">
      <w:pPr>
        <w:widowControl w:val="0"/>
        <w:tabs>
          <w:tab w:val="left" w:pos="8137"/>
        </w:tabs>
        <w:spacing w:after="0" w:line="240" w:lineRule="auto"/>
        <w:jc w:val="center"/>
        <w:rPr>
          <w:rFonts w:ascii="Arial" w:eastAsia="Calibri" w:hAnsi="Arial" w:cs="Arial"/>
          <w:b/>
          <w:bCs/>
          <w:sz w:val="20"/>
          <w:szCs w:val="20"/>
        </w:rPr>
      </w:pPr>
      <w:bookmarkStart w:id="0" w:name="_GoBack"/>
      <w:bookmarkEnd w:id="0"/>
      <w:r w:rsidRPr="005115E3">
        <w:rPr>
          <w:rFonts w:ascii="Arial" w:eastAsia="Calibri" w:hAnsi="Arial" w:cs="Arial"/>
          <w:b/>
          <w:bCs/>
          <w:sz w:val="20"/>
          <w:szCs w:val="20"/>
        </w:rPr>
        <w:t>TECHNINĖ SPECIFIKACIJA</w:t>
      </w:r>
    </w:p>
    <w:p w14:paraId="2F6690A7" w14:textId="77777777" w:rsidR="00054ADA" w:rsidRPr="005115E3" w:rsidRDefault="00054ADA" w:rsidP="002219DF">
      <w:pPr>
        <w:widowControl w:val="0"/>
        <w:tabs>
          <w:tab w:val="left" w:pos="284"/>
        </w:tabs>
        <w:spacing w:after="0" w:line="240" w:lineRule="auto"/>
        <w:jc w:val="center"/>
        <w:rPr>
          <w:rFonts w:ascii="Arial" w:eastAsia="Calibri" w:hAnsi="Arial" w:cs="Arial"/>
          <w:b/>
          <w:bCs/>
          <w:sz w:val="20"/>
          <w:szCs w:val="20"/>
        </w:rPr>
      </w:pPr>
    </w:p>
    <w:p w14:paraId="0CC835D5" w14:textId="77777777" w:rsidR="00054ADA" w:rsidRPr="005115E3" w:rsidRDefault="00054ADA" w:rsidP="002219DF">
      <w:pPr>
        <w:widowControl w:val="0"/>
        <w:numPr>
          <w:ilvl w:val="0"/>
          <w:numId w:val="3"/>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sz w:val="20"/>
          <w:szCs w:val="20"/>
        </w:rPr>
      </w:pPr>
      <w:r w:rsidRPr="005115E3">
        <w:rPr>
          <w:rFonts w:ascii="Arial" w:eastAsia="Calibri" w:hAnsi="Arial" w:cs="Arial"/>
          <w:b/>
          <w:sz w:val="20"/>
          <w:szCs w:val="20"/>
        </w:rPr>
        <w:t>SĄVOKOS IR SUTRUMPINIMAI</w:t>
      </w:r>
    </w:p>
    <w:p w14:paraId="77C5D3B7" w14:textId="77777777" w:rsidR="00054ADA" w:rsidRPr="005115E3" w:rsidRDefault="00054ADA" w:rsidP="002219DF">
      <w:pPr>
        <w:widowControl w:val="0"/>
        <w:numPr>
          <w:ilvl w:val="1"/>
          <w:numId w:val="3"/>
        </w:numPr>
        <w:tabs>
          <w:tab w:val="left" w:pos="567"/>
        </w:tabs>
        <w:spacing w:after="0" w:line="240" w:lineRule="auto"/>
        <w:ind w:left="0" w:firstLine="0"/>
        <w:jc w:val="both"/>
        <w:rPr>
          <w:rFonts w:ascii="Arial" w:eastAsia="Calibri" w:hAnsi="Arial" w:cs="Arial"/>
          <w:sz w:val="20"/>
          <w:szCs w:val="20"/>
        </w:rPr>
      </w:pPr>
      <w:r w:rsidRPr="005115E3">
        <w:rPr>
          <w:rFonts w:ascii="Arial" w:eastAsia="Calibri" w:hAnsi="Arial" w:cs="Arial"/>
          <w:b/>
          <w:sz w:val="20"/>
          <w:szCs w:val="20"/>
        </w:rPr>
        <w:t xml:space="preserve">Pirkėjas </w:t>
      </w:r>
      <w:r w:rsidRPr="005115E3">
        <w:rPr>
          <w:rFonts w:ascii="Arial" w:eastAsia="Calibri" w:hAnsi="Arial" w:cs="Arial"/>
          <w:sz w:val="20"/>
          <w:szCs w:val="20"/>
        </w:rPr>
        <w:t xml:space="preserve">– </w:t>
      </w:r>
      <w:sdt>
        <w:sdtPr>
          <w:rPr>
            <w:rFonts w:ascii="Arial" w:eastAsia="Calibri" w:hAnsi="Arial" w:cs="Arial"/>
            <w:sz w:val="20"/>
            <w:szCs w:val="20"/>
          </w:rPr>
          <w:id w:val="1433938124"/>
          <w:placeholder>
            <w:docPart w:val="3D97AF8C050941B69781C3E9591AD979"/>
          </w:placeholder>
          <w:dataBinding w:prefixMappings="xmlns:ns0='http://amidus.lt/document-generator' " w:xpath="/ns0:GeneratedDocument[1]/ns0:Imone[1]" w:storeItemID="{305863CE-9E76-4BFD-9E5B-BBB89302CC97}"/>
          <w:text/>
        </w:sdtPr>
        <w:sdtEndPr/>
        <w:sdtContent>
          <w:r w:rsidRPr="005115E3">
            <w:rPr>
              <w:rFonts w:ascii="Arial" w:eastAsia="Calibri" w:hAnsi="Arial" w:cs="Arial"/>
              <w:sz w:val="20"/>
              <w:szCs w:val="20"/>
            </w:rPr>
            <w:t>UAB Technologijų ir inovacijų centras</w:t>
          </w:r>
        </w:sdtContent>
      </w:sdt>
    </w:p>
    <w:p w14:paraId="7B57FB2E" w14:textId="77777777" w:rsidR="00054ADA" w:rsidRPr="005115E3" w:rsidRDefault="00054ADA" w:rsidP="002219DF">
      <w:pPr>
        <w:widowControl w:val="0"/>
        <w:numPr>
          <w:ilvl w:val="1"/>
          <w:numId w:val="3"/>
        </w:numPr>
        <w:tabs>
          <w:tab w:val="left" w:pos="567"/>
        </w:tabs>
        <w:spacing w:after="0" w:line="240" w:lineRule="auto"/>
        <w:ind w:left="0" w:firstLine="0"/>
        <w:jc w:val="both"/>
        <w:rPr>
          <w:rFonts w:ascii="Arial" w:eastAsia="Calibri" w:hAnsi="Arial" w:cs="Arial"/>
          <w:sz w:val="20"/>
          <w:szCs w:val="20"/>
        </w:rPr>
      </w:pPr>
      <w:r w:rsidRPr="005115E3">
        <w:rPr>
          <w:rFonts w:ascii="Arial" w:eastAsia="Calibri" w:hAnsi="Arial" w:cs="Arial"/>
          <w:b/>
          <w:bCs/>
          <w:sz w:val="20"/>
          <w:szCs w:val="20"/>
        </w:rPr>
        <w:t>Tiekėjas</w:t>
      </w:r>
      <w:r w:rsidRPr="005115E3">
        <w:rPr>
          <w:rFonts w:ascii="Arial" w:eastAsia="Calibri" w:hAnsi="Arial" w:cs="Arial"/>
          <w:bCs/>
          <w:sz w:val="20"/>
          <w:szCs w:val="20"/>
        </w:rPr>
        <w:t xml:space="preserve"> – ūkio subjektas – fizinis asmuo, privatusis juridinis asmuo, viešasis juridinis asmuo, kitos organizacijos ir jų padaliniai ar tokių asmenų</w:t>
      </w:r>
      <w:r w:rsidRPr="005115E3">
        <w:rPr>
          <w:rFonts w:ascii="Arial" w:eastAsia="Calibri" w:hAnsi="Arial" w:cs="Arial"/>
          <w:sz w:val="20"/>
          <w:szCs w:val="20"/>
        </w:rPr>
        <w:t xml:space="preserve"> grupė, su kuriuo Pirkėjas sudaro Sutartį.</w:t>
      </w:r>
    </w:p>
    <w:p w14:paraId="794BFC88" w14:textId="77777777" w:rsidR="00054ADA" w:rsidRPr="005115E3" w:rsidRDefault="00054ADA" w:rsidP="002219DF">
      <w:pPr>
        <w:widowControl w:val="0"/>
        <w:numPr>
          <w:ilvl w:val="1"/>
          <w:numId w:val="3"/>
        </w:numPr>
        <w:tabs>
          <w:tab w:val="left" w:pos="567"/>
        </w:tabs>
        <w:spacing w:after="0" w:line="240" w:lineRule="auto"/>
        <w:ind w:left="0" w:firstLine="0"/>
        <w:jc w:val="both"/>
        <w:rPr>
          <w:rFonts w:ascii="Arial" w:eastAsia="Calibri" w:hAnsi="Arial" w:cs="Arial"/>
          <w:sz w:val="20"/>
          <w:szCs w:val="20"/>
        </w:rPr>
      </w:pPr>
      <w:r w:rsidRPr="005115E3">
        <w:rPr>
          <w:rFonts w:ascii="Arial" w:eastAsia="Calibri" w:hAnsi="Arial" w:cs="Arial"/>
          <w:b/>
          <w:sz w:val="20"/>
          <w:szCs w:val="20"/>
        </w:rPr>
        <w:t>Sutartis</w:t>
      </w:r>
      <w:r w:rsidRPr="005115E3">
        <w:rPr>
          <w:rFonts w:ascii="Arial" w:eastAsia="Calibri" w:hAnsi="Arial" w:cs="Arial"/>
          <w:sz w:val="20"/>
          <w:szCs w:val="20"/>
        </w:rPr>
        <w:t xml:space="preserve"> – Sutartis, sudaroma tarp Tiekėjo ir Pirkėjo dėl Pirkimo objekto.</w:t>
      </w:r>
    </w:p>
    <w:p w14:paraId="7323F21A" w14:textId="77777777" w:rsidR="00054ADA" w:rsidRPr="005115E3" w:rsidRDefault="00054ADA" w:rsidP="002219DF">
      <w:pPr>
        <w:widowControl w:val="0"/>
        <w:numPr>
          <w:ilvl w:val="1"/>
          <w:numId w:val="3"/>
        </w:numPr>
        <w:tabs>
          <w:tab w:val="left" w:pos="567"/>
        </w:tabs>
        <w:spacing w:after="0" w:line="240" w:lineRule="auto"/>
        <w:ind w:left="0" w:firstLine="0"/>
        <w:jc w:val="both"/>
        <w:rPr>
          <w:rFonts w:ascii="Arial" w:eastAsia="Calibri" w:hAnsi="Arial" w:cs="Arial"/>
          <w:sz w:val="20"/>
          <w:szCs w:val="20"/>
        </w:rPr>
      </w:pPr>
      <w:r w:rsidRPr="005115E3">
        <w:rPr>
          <w:rFonts w:ascii="Arial" w:eastAsia="Calibri" w:hAnsi="Arial" w:cs="Arial"/>
          <w:b/>
          <w:sz w:val="20"/>
          <w:szCs w:val="20"/>
        </w:rPr>
        <w:t>Prekės</w:t>
      </w:r>
      <w:r w:rsidRPr="005115E3">
        <w:rPr>
          <w:rFonts w:ascii="Arial" w:eastAsia="Calibri" w:hAnsi="Arial" w:cs="Arial"/>
          <w:sz w:val="20"/>
          <w:szCs w:val="20"/>
        </w:rPr>
        <w:t xml:space="preserve"> arba RRL įranga– Radijo relinė įranga (RRL), nurodyta 3.1.1 lentelėje.</w:t>
      </w:r>
    </w:p>
    <w:p w14:paraId="450BC3A9" w14:textId="202F3ADC" w:rsidR="00054ADA" w:rsidRPr="005115E3" w:rsidRDefault="00054ADA" w:rsidP="002219DF">
      <w:pPr>
        <w:widowControl w:val="0"/>
        <w:numPr>
          <w:ilvl w:val="1"/>
          <w:numId w:val="3"/>
        </w:numPr>
        <w:tabs>
          <w:tab w:val="left" w:pos="567"/>
        </w:tabs>
        <w:spacing w:after="0" w:line="240" w:lineRule="auto"/>
        <w:ind w:left="0" w:firstLine="0"/>
        <w:jc w:val="both"/>
        <w:rPr>
          <w:rFonts w:ascii="Arial" w:eastAsia="Calibri" w:hAnsi="Arial" w:cs="Arial"/>
          <w:sz w:val="20"/>
          <w:szCs w:val="20"/>
        </w:rPr>
      </w:pPr>
      <w:r w:rsidRPr="005115E3">
        <w:rPr>
          <w:rFonts w:ascii="Arial" w:eastAsia="Calibri" w:hAnsi="Arial" w:cs="Arial"/>
          <w:b/>
          <w:sz w:val="20"/>
          <w:szCs w:val="20"/>
        </w:rPr>
        <w:t>Darbai</w:t>
      </w:r>
      <w:r w:rsidRPr="005115E3">
        <w:rPr>
          <w:rFonts w:ascii="Arial" w:eastAsia="Calibri" w:hAnsi="Arial" w:cs="Arial"/>
          <w:sz w:val="20"/>
          <w:szCs w:val="20"/>
        </w:rPr>
        <w:t xml:space="preserve"> – Techninio – darbo projekto parengimo, įrangos įrengimo, įrangos, kabelių demontavimas ir kiti darbai nurodyti 3.1.2 lentelėje.</w:t>
      </w:r>
    </w:p>
    <w:p w14:paraId="6F5DF9BE" w14:textId="77777777" w:rsidR="00054ADA" w:rsidRPr="005115E3" w:rsidRDefault="00054ADA" w:rsidP="00871ABE">
      <w:pPr>
        <w:widowControl w:val="0"/>
        <w:numPr>
          <w:ilvl w:val="0"/>
          <w:numId w:val="3"/>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sz w:val="20"/>
          <w:szCs w:val="20"/>
        </w:rPr>
      </w:pPr>
      <w:r w:rsidRPr="005115E3">
        <w:rPr>
          <w:rFonts w:ascii="Arial" w:eastAsia="Calibri" w:hAnsi="Arial" w:cs="Arial"/>
          <w:b/>
          <w:sz w:val="20"/>
          <w:szCs w:val="20"/>
        </w:rPr>
        <w:t>PIRKIMO OBJEKTAS</w:t>
      </w:r>
    </w:p>
    <w:sdt>
      <w:sdtPr>
        <w:rPr>
          <w:rFonts w:ascii="Arial" w:eastAsia="Calibri" w:hAnsi="Arial" w:cs="Arial"/>
          <w:sz w:val="20"/>
          <w:szCs w:val="20"/>
        </w:rPr>
        <w:id w:val="218944756"/>
        <w:placeholder>
          <w:docPart w:val="3D97AF8C050941B69781C3E9591AD979"/>
        </w:placeholder>
        <w:dataBinding w:prefixMappings="xmlns:ns0='http://amidus.lt/document-generator' " w:xpath="/ns0:GeneratedDocument[1]/ns0:PirkimoObjektas[1]" w:storeItemID="{305863CE-9E76-4BFD-9E5B-BBB89302CC97}"/>
        <w:text/>
      </w:sdtPr>
      <w:sdtEndPr/>
      <w:sdtContent>
        <w:p w14:paraId="0342D594"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RRL įrangos teikimo, techninio-darbo projekto rengimo ir įrangos įrengimo ir demontavimo pirkimas</w:t>
          </w:r>
        </w:p>
      </w:sdtContent>
    </w:sdt>
    <w:p w14:paraId="36084371" w14:textId="77777777" w:rsidR="00054ADA" w:rsidRPr="005115E3" w:rsidRDefault="00054ADA" w:rsidP="002219DF">
      <w:pPr>
        <w:widowControl w:val="0"/>
        <w:spacing w:after="0" w:line="240" w:lineRule="auto"/>
        <w:jc w:val="both"/>
        <w:rPr>
          <w:rFonts w:ascii="Arial" w:eastAsia="Calibri" w:hAnsi="Arial" w:cs="Arial"/>
          <w:sz w:val="20"/>
          <w:szCs w:val="20"/>
        </w:rPr>
      </w:pPr>
    </w:p>
    <w:p w14:paraId="76101420" w14:textId="77777777" w:rsidR="00054ADA" w:rsidRPr="005115E3" w:rsidRDefault="00054ADA" w:rsidP="00871ABE">
      <w:pPr>
        <w:widowControl w:val="0"/>
        <w:numPr>
          <w:ilvl w:val="0"/>
          <w:numId w:val="3"/>
        </w:numPr>
        <w:pBdr>
          <w:top w:val="single" w:sz="8" w:space="1" w:color="auto"/>
          <w:bottom w:val="single" w:sz="8" w:space="1" w:color="auto"/>
        </w:pBdr>
        <w:tabs>
          <w:tab w:val="left" w:pos="284"/>
        </w:tabs>
        <w:spacing w:after="0" w:line="240" w:lineRule="auto"/>
        <w:ind w:left="0" w:firstLine="0"/>
        <w:contextualSpacing/>
        <w:rPr>
          <w:rFonts w:ascii="Arial" w:eastAsia="Calibri" w:hAnsi="Arial" w:cs="Arial"/>
          <w:b/>
          <w:sz w:val="20"/>
          <w:szCs w:val="20"/>
        </w:rPr>
      </w:pPr>
      <w:r w:rsidRPr="005115E3">
        <w:rPr>
          <w:rFonts w:ascii="Arial" w:eastAsia="Calibri" w:hAnsi="Arial" w:cs="Arial"/>
          <w:b/>
          <w:sz w:val="20"/>
          <w:szCs w:val="20"/>
        </w:rPr>
        <w:t>PIRKIMO OBJEKTO APIMTYS</w:t>
      </w:r>
    </w:p>
    <w:p w14:paraId="61E10ACE" w14:textId="77777777" w:rsidR="00054ADA" w:rsidRPr="005115E3" w:rsidRDefault="00054ADA" w:rsidP="002219DF">
      <w:pPr>
        <w:widowControl w:val="0"/>
        <w:spacing w:after="0" w:line="240" w:lineRule="auto"/>
        <w:contextualSpacing/>
        <w:jc w:val="both"/>
        <w:rPr>
          <w:rFonts w:ascii="Arial" w:eastAsia="Calibri" w:hAnsi="Arial" w:cs="Arial"/>
          <w:sz w:val="20"/>
          <w:szCs w:val="20"/>
        </w:rPr>
      </w:pPr>
      <w:r w:rsidRPr="005115E3">
        <w:rPr>
          <w:rFonts w:ascii="Arial" w:eastAsia="Calibri" w:hAnsi="Arial" w:cs="Arial"/>
          <w:sz w:val="20"/>
          <w:szCs w:val="20"/>
        </w:rPr>
        <w:t xml:space="preserve">Perkamų Prekių ir Darbų sąrašai pateikti  </w:t>
      </w:r>
      <w:r w:rsidR="00871ABE" w:rsidRPr="005115E3">
        <w:rPr>
          <w:rFonts w:ascii="Arial" w:eastAsia="Calibri" w:hAnsi="Arial" w:cs="Arial"/>
          <w:sz w:val="20"/>
          <w:szCs w:val="20"/>
        </w:rPr>
        <w:t>3</w:t>
      </w:r>
      <w:r w:rsidRPr="005115E3">
        <w:rPr>
          <w:rFonts w:ascii="Arial" w:eastAsia="Calibri" w:hAnsi="Arial" w:cs="Arial"/>
          <w:sz w:val="20"/>
          <w:szCs w:val="20"/>
        </w:rPr>
        <w:t xml:space="preserve">.1.1  ir </w:t>
      </w:r>
      <w:r w:rsidR="00871ABE" w:rsidRPr="005115E3">
        <w:rPr>
          <w:rFonts w:ascii="Arial" w:eastAsia="Calibri" w:hAnsi="Arial" w:cs="Arial"/>
          <w:sz w:val="20"/>
          <w:szCs w:val="20"/>
        </w:rPr>
        <w:t>3</w:t>
      </w:r>
      <w:r w:rsidRPr="005115E3">
        <w:rPr>
          <w:rFonts w:ascii="Arial" w:eastAsia="Calibri" w:hAnsi="Arial" w:cs="Arial"/>
          <w:sz w:val="20"/>
          <w:szCs w:val="20"/>
        </w:rPr>
        <w:t>.1.2 lentelėse:</w:t>
      </w:r>
    </w:p>
    <w:p w14:paraId="1168725B" w14:textId="77777777" w:rsidR="00054ADA" w:rsidRPr="005115E3" w:rsidRDefault="00054ADA" w:rsidP="002219DF">
      <w:pPr>
        <w:widowControl w:val="0"/>
        <w:spacing w:after="0" w:line="240" w:lineRule="auto"/>
        <w:jc w:val="both"/>
        <w:rPr>
          <w:rFonts w:ascii="Arial" w:eastAsia="Calibri" w:hAnsi="Arial" w:cs="Arial"/>
          <w:b/>
          <w:sz w:val="20"/>
          <w:szCs w:val="20"/>
        </w:rPr>
      </w:pPr>
    </w:p>
    <w:p w14:paraId="6EF7C7A6" w14:textId="77777777" w:rsidR="00054ADA" w:rsidRPr="005115E3" w:rsidRDefault="00054ADA" w:rsidP="00871ABE">
      <w:pPr>
        <w:pStyle w:val="ListParagraph"/>
        <w:widowControl w:val="0"/>
        <w:numPr>
          <w:ilvl w:val="2"/>
          <w:numId w:val="3"/>
        </w:numPr>
        <w:tabs>
          <w:tab w:val="left" w:pos="709"/>
        </w:tabs>
        <w:spacing w:after="0" w:line="240" w:lineRule="auto"/>
        <w:jc w:val="both"/>
        <w:rPr>
          <w:rFonts w:ascii="Arial" w:eastAsia="Calibri" w:hAnsi="Arial" w:cs="Arial"/>
          <w:b/>
          <w:sz w:val="20"/>
          <w:szCs w:val="20"/>
        </w:rPr>
      </w:pPr>
      <w:r w:rsidRPr="005115E3">
        <w:rPr>
          <w:rFonts w:ascii="Arial" w:eastAsia="Calibri" w:hAnsi="Arial" w:cs="Arial"/>
          <w:sz w:val="20"/>
          <w:szCs w:val="20"/>
        </w:rPr>
        <w:t>lentelė</w:t>
      </w:r>
      <w:r w:rsidRPr="005115E3">
        <w:rPr>
          <w:rFonts w:ascii="Arial" w:eastAsia="Calibri" w:hAnsi="Arial" w:cs="Arial"/>
          <w:b/>
          <w:sz w:val="20"/>
          <w:szCs w:val="20"/>
        </w:rPr>
        <w:t>. Perkamų Prekių sąrašas</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796"/>
      </w:tblGrid>
      <w:tr w:rsidR="00054ADA" w:rsidRPr="005C5DD9" w14:paraId="65AEA968" w14:textId="77777777" w:rsidTr="00054ADA">
        <w:trPr>
          <w:trHeight w:val="354"/>
        </w:trPr>
        <w:tc>
          <w:tcPr>
            <w:tcW w:w="1021" w:type="dxa"/>
            <w:shd w:val="clear" w:color="auto" w:fill="auto"/>
            <w:vAlign w:val="center"/>
          </w:tcPr>
          <w:p w14:paraId="32B32D28"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Nr.</w:t>
            </w:r>
          </w:p>
        </w:tc>
        <w:tc>
          <w:tcPr>
            <w:tcW w:w="7796" w:type="dxa"/>
            <w:shd w:val="clear" w:color="auto" w:fill="auto"/>
            <w:vAlign w:val="center"/>
          </w:tcPr>
          <w:p w14:paraId="1ED82921"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Prekės pavadinimas</w:t>
            </w:r>
          </w:p>
        </w:tc>
      </w:tr>
      <w:tr w:rsidR="00054ADA" w:rsidRPr="005C5DD9" w14:paraId="34F54BD1" w14:textId="77777777" w:rsidTr="00054ADA">
        <w:trPr>
          <w:trHeight w:val="354"/>
        </w:trPr>
        <w:tc>
          <w:tcPr>
            <w:tcW w:w="1021" w:type="dxa"/>
            <w:shd w:val="clear" w:color="auto" w:fill="auto"/>
            <w:vAlign w:val="center"/>
          </w:tcPr>
          <w:p w14:paraId="78A5F37D"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1.</w:t>
            </w:r>
          </w:p>
        </w:tc>
        <w:tc>
          <w:tcPr>
            <w:tcW w:w="7796" w:type="dxa"/>
            <w:shd w:val="clear" w:color="auto" w:fill="auto"/>
            <w:vAlign w:val="center"/>
          </w:tcPr>
          <w:p w14:paraId="117AF428"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I tipo SFP modulis</w:t>
            </w:r>
          </w:p>
        </w:tc>
      </w:tr>
      <w:tr w:rsidR="00054ADA" w:rsidRPr="005C5DD9" w14:paraId="4544DE10" w14:textId="77777777" w:rsidTr="00054ADA">
        <w:trPr>
          <w:trHeight w:val="354"/>
        </w:trPr>
        <w:tc>
          <w:tcPr>
            <w:tcW w:w="1021" w:type="dxa"/>
            <w:shd w:val="clear" w:color="auto" w:fill="auto"/>
            <w:vAlign w:val="center"/>
          </w:tcPr>
          <w:p w14:paraId="416A6DFD"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2.</w:t>
            </w:r>
          </w:p>
        </w:tc>
        <w:tc>
          <w:tcPr>
            <w:tcW w:w="7796" w:type="dxa"/>
            <w:shd w:val="clear" w:color="auto" w:fill="auto"/>
            <w:vAlign w:val="center"/>
          </w:tcPr>
          <w:p w14:paraId="2B0A4D51"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II tipo SFP modulis</w:t>
            </w:r>
          </w:p>
        </w:tc>
      </w:tr>
      <w:tr w:rsidR="00054ADA" w:rsidRPr="005C5DD9" w14:paraId="11ADF996" w14:textId="77777777" w:rsidTr="00054ADA">
        <w:trPr>
          <w:trHeight w:val="354"/>
        </w:trPr>
        <w:tc>
          <w:tcPr>
            <w:tcW w:w="1021" w:type="dxa"/>
            <w:shd w:val="clear" w:color="auto" w:fill="auto"/>
            <w:vAlign w:val="center"/>
          </w:tcPr>
          <w:p w14:paraId="7E07EA25"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c>
          <w:tcPr>
            <w:tcW w:w="7796" w:type="dxa"/>
            <w:shd w:val="clear" w:color="auto" w:fill="auto"/>
            <w:vAlign w:val="center"/>
          </w:tcPr>
          <w:p w14:paraId="10AE8195"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III tipo SFP modulis</w:t>
            </w:r>
          </w:p>
        </w:tc>
      </w:tr>
      <w:tr w:rsidR="00054ADA" w:rsidRPr="005C5DD9" w:rsidDel="005520A1" w14:paraId="54648367" w14:textId="77777777" w:rsidTr="00054ADA">
        <w:tc>
          <w:tcPr>
            <w:tcW w:w="1021" w:type="dxa"/>
            <w:shd w:val="clear" w:color="auto" w:fill="auto"/>
            <w:vAlign w:val="center"/>
          </w:tcPr>
          <w:p w14:paraId="5A4CBBC5"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4.</w:t>
            </w:r>
          </w:p>
        </w:tc>
        <w:tc>
          <w:tcPr>
            <w:tcW w:w="7796" w:type="dxa"/>
            <w:shd w:val="clear" w:color="auto" w:fill="auto"/>
            <w:vAlign w:val="center"/>
          </w:tcPr>
          <w:p w14:paraId="4CCC4AF5"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I tipo RRL įranga</w:t>
            </w:r>
          </w:p>
        </w:tc>
      </w:tr>
      <w:tr w:rsidR="00054ADA" w:rsidRPr="005C5DD9" w:rsidDel="005520A1" w14:paraId="16C576A2" w14:textId="77777777" w:rsidTr="00054ADA">
        <w:tc>
          <w:tcPr>
            <w:tcW w:w="1021" w:type="dxa"/>
            <w:shd w:val="clear" w:color="auto" w:fill="auto"/>
            <w:vAlign w:val="center"/>
          </w:tcPr>
          <w:p w14:paraId="2F11DD90"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5.</w:t>
            </w:r>
          </w:p>
        </w:tc>
        <w:tc>
          <w:tcPr>
            <w:tcW w:w="7796" w:type="dxa"/>
            <w:shd w:val="clear" w:color="auto" w:fill="auto"/>
            <w:vAlign w:val="center"/>
          </w:tcPr>
          <w:p w14:paraId="5B6D9A4E"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II tipo RRL įranga</w:t>
            </w:r>
          </w:p>
        </w:tc>
      </w:tr>
      <w:tr w:rsidR="00054ADA" w:rsidRPr="005C5DD9" w:rsidDel="005520A1" w14:paraId="1213A17A" w14:textId="77777777" w:rsidTr="00054ADA">
        <w:tc>
          <w:tcPr>
            <w:tcW w:w="1021" w:type="dxa"/>
            <w:shd w:val="clear" w:color="auto" w:fill="auto"/>
            <w:vAlign w:val="center"/>
          </w:tcPr>
          <w:p w14:paraId="3064E597"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6.</w:t>
            </w:r>
          </w:p>
        </w:tc>
        <w:tc>
          <w:tcPr>
            <w:tcW w:w="7796" w:type="dxa"/>
            <w:shd w:val="clear" w:color="auto" w:fill="auto"/>
            <w:vAlign w:val="center"/>
          </w:tcPr>
          <w:p w14:paraId="29C8A94C"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III tipo RRL įranga</w:t>
            </w:r>
          </w:p>
        </w:tc>
      </w:tr>
      <w:tr w:rsidR="00054ADA" w:rsidRPr="005C5DD9" w:rsidDel="005520A1" w14:paraId="25622D36" w14:textId="77777777" w:rsidTr="00054ADA">
        <w:tc>
          <w:tcPr>
            <w:tcW w:w="1021" w:type="dxa"/>
            <w:shd w:val="clear" w:color="auto" w:fill="auto"/>
            <w:vAlign w:val="center"/>
          </w:tcPr>
          <w:p w14:paraId="16268922"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lang w:val="en-US"/>
              </w:rPr>
              <w:t>7.</w:t>
            </w:r>
          </w:p>
        </w:tc>
        <w:tc>
          <w:tcPr>
            <w:tcW w:w="7796" w:type="dxa"/>
            <w:shd w:val="clear" w:color="auto" w:fill="auto"/>
            <w:vAlign w:val="center"/>
          </w:tcPr>
          <w:p w14:paraId="5F679F96"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IV tipo RRL įranga</w:t>
            </w:r>
          </w:p>
        </w:tc>
      </w:tr>
      <w:tr w:rsidR="00054ADA" w:rsidRPr="005C5DD9" w:rsidDel="005520A1" w14:paraId="2D6C9378" w14:textId="77777777" w:rsidTr="00054ADA">
        <w:tc>
          <w:tcPr>
            <w:tcW w:w="1021" w:type="dxa"/>
            <w:shd w:val="clear" w:color="auto" w:fill="auto"/>
            <w:vAlign w:val="center"/>
          </w:tcPr>
          <w:p w14:paraId="426D43CA" w14:textId="77777777" w:rsidR="00054ADA" w:rsidRPr="005115E3" w:rsidRDefault="00054ADA" w:rsidP="002219DF">
            <w:pPr>
              <w:widowControl w:val="0"/>
              <w:spacing w:after="0" w:line="240" w:lineRule="auto"/>
              <w:jc w:val="center"/>
              <w:rPr>
                <w:rFonts w:ascii="Arial" w:eastAsia="Calibri" w:hAnsi="Arial" w:cs="Arial"/>
                <w:b/>
                <w:sz w:val="20"/>
                <w:szCs w:val="20"/>
                <w:lang w:val="en-US"/>
              </w:rPr>
            </w:pPr>
            <w:r w:rsidRPr="005115E3">
              <w:rPr>
                <w:rFonts w:ascii="Arial" w:eastAsia="Calibri" w:hAnsi="Arial" w:cs="Arial"/>
                <w:b/>
                <w:sz w:val="20"/>
                <w:szCs w:val="20"/>
                <w:lang w:val="en-US"/>
              </w:rPr>
              <w:t>8.</w:t>
            </w:r>
          </w:p>
        </w:tc>
        <w:tc>
          <w:tcPr>
            <w:tcW w:w="7796" w:type="dxa"/>
            <w:shd w:val="clear" w:color="auto" w:fill="auto"/>
            <w:vAlign w:val="center"/>
          </w:tcPr>
          <w:p w14:paraId="74CE67AF" w14:textId="77777777" w:rsidR="00054ADA" w:rsidRPr="005115E3" w:rsidRDefault="00054ADA" w:rsidP="002219DF">
            <w:pPr>
              <w:widowControl w:val="0"/>
              <w:spacing w:after="0" w:line="240" w:lineRule="auto"/>
              <w:jc w:val="both"/>
              <w:rPr>
                <w:rFonts w:ascii="Arial" w:eastAsia="Calibri" w:hAnsi="Arial" w:cs="Arial"/>
                <w:sz w:val="20"/>
                <w:szCs w:val="20"/>
              </w:rPr>
            </w:pPr>
            <w:r w:rsidRPr="005115E3">
              <w:rPr>
                <w:rFonts w:ascii="Arial" w:eastAsia="Calibri" w:hAnsi="Arial" w:cs="Arial"/>
                <w:sz w:val="20"/>
                <w:szCs w:val="20"/>
              </w:rPr>
              <w:t>Žaibo iškrovikliai</w:t>
            </w:r>
          </w:p>
        </w:tc>
      </w:tr>
    </w:tbl>
    <w:p w14:paraId="396235D7" w14:textId="77777777" w:rsidR="00054ADA" w:rsidRPr="005115E3" w:rsidRDefault="00054ADA" w:rsidP="002219DF">
      <w:pPr>
        <w:widowControl w:val="0"/>
        <w:spacing w:after="0" w:line="240" w:lineRule="auto"/>
        <w:jc w:val="both"/>
        <w:rPr>
          <w:rFonts w:ascii="Arial" w:eastAsia="Calibri" w:hAnsi="Arial" w:cs="Arial"/>
          <w:b/>
          <w:i/>
          <w:sz w:val="20"/>
          <w:szCs w:val="20"/>
        </w:rPr>
      </w:pPr>
    </w:p>
    <w:p w14:paraId="07B84B61" w14:textId="77777777" w:rsidR="00054ADA" w:rsidRPr="005115E3" w:rsidRDefault="00054ADA" w:rsidP="00871ABE">
      <w:pPr>
        <w:widowControl w:val="0"/>
        <w:numPr>
          <w:ilvl w:val="2"/>
          <w:numId w:val="3"/>
        </w:numPr>
        <w:tabs>
          <w:tab w:val="left" w:pos="709"/>
        </w:tabs>
        <w:spacing w:after="0" w:line="240" w:lineRule="auto"/>
        <w:ind w:left="0" w:firstLine="0"/>
        <w:contextualSpacing/>
        <w:jc w:val="both"/>
        <w:rPr>
          <w:rFonts w:ascii="Arial" w:eastAsia="Calibri" w:hAnsi="Arial" w:cs="Arial"/>
          <w:sz w:val="20"/>
          <w:szCs w:val="20"/>
        </w:rPr>
      </w:pPr>
      <w:r w:rsidRPr="005115E3">
        <w:rPr>
          <w:rFonts w:ascii="Arial" w:eastAsia="Calibri" w:hAnsi="Arial" w:cs="Arial"/>
          <w:sz w:val="20"/>
          <w:szCs w:val="20"/>
        </w:rPr>
        <w:t xml:space="preserve">lentelė. </w:t>
      </w:r>
      <w:r w:rsidRPr="005115E3">
        <w:rPr>
          <w:rFonts w:ascii="Arial" w:eastAsia="Calibri" w:hAnsi="Arial" w:cs="Arial"/>
          <w:b/>
          <w:sz w:val="20"/>
          <w:szCs w:val="20"/>
        </w:rPr>
        <w:t>Perkamų Darbų sąrašas</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7796"/>
      </w:tblGrid>
      <w:tr w:rsidR="00054ADA" w:rsidRPr="005C5DD9" w14:paraId="65EE45D8" w14:textId="77777777" w:rsidTr="00054ADA">
        <w:trPr>
          <w:trHeight w:val="354"/>
        </w:trPr>
        <w:tc>
          <w:tcPr>
            <w:tcW w:w="1021" w:type="dxa"/>
            <w:shd w:val="clear" w:color="auto" w:fill="auto"/>
            <w:vAlign w:val="center"/>
          </w:tcPr>
          <w:p w14:paraId="44308CA6"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Nr.</w:t>
            </w:r>
          </w:p>
        </w:tc>
        <w:tc>
          <w:tcPr>
            <w:tcW w:w="7796" w:type="dxa"/>
            <w:shd w:val="clear" w:color="auto" w:fill="auto"/>
            <w:vAlign w:val="center"/>
          </w:tcPr>
          <w:p w14:paraId="15908FED" w14:textId="77777777" w:rsidR="00054ADA" w:rsidRPr="005115E3" w:rsidRDefault="00054ADA" w:rsidP="002219DF">
            <w:pPr>
              <w:widowControl w:val="0"/>
              <w:spacing w:after="0" w:line="240" w:lineRule="auto"/>
              <w:jc w:val="center"/>
              <w:rPr>
                <w:rFonts w:ascii="Arial" w:eastAsia="Calibri" w:hAnsi="Arial" w:cs="Arial"/>
                <w:b/>
                <w:sz w:val="20"/>
                <w:szCs w:val="20"/>
              </w:rPr>
            </w:pPr>
            <w:r w:rsidRPr="005115E3">
              <w:rPr>
                <w:rFonts w:ascii="Arial" w:eastAsia="Calibri" w:hAnsi="Arial" w:cs="Arial"/>
                <w:b/>
                <w:sz w:val="20"/>
                <w:szCs w:val="20"/>
              </w:rPr>
              <w:t>Darbų pavadinimas</w:t>
            </w:r>
          </w:p>
        </w:tc>
      </w:tr>
      <w:tr w:rsidR="00054ADA" w:rsidRPr="005C5DD9" w:rsidDel="005520A1" w14:paraId="10C1F248" w14:textId="77777777" w:rsidTr="00054ADA">
        <w:tc>
          <w:tcPr>
            <w:tcW w:w="1021" w:type="dxa"/>
            <w:shd w:val="clear" w:color="auto" w:fill="auto"/>
            <w:vAlign w:val="center"/>
          </w:tcPr>
          <w:p w14:paraId="00FA6C01" w14:textId="77777777" w:rsidR="00054ADA" w:rsidRPr="005115E3" w:rsidRDefault="00054ADA" w:rsidP="002219DF">
            <w:pPr>
              <w:widowControl w:val="0"/>
              <w:numPr>
                <w:ilvl w:val="0"/>
                <w:numId w:val="35"/>
              </w:numPr>
              <w:spacing w:after="0" w:line="240" w:lineRule="auto"/>
              <w:ind w:left="0" w:firstLine="0"/>
              <w:contextualSpacing/>
              <w:rPr>
                <w:rFonts w:ascii="Arial" w:eastAsia="Calibri" w:hAnsi="Arial" w:cs="Arial"/>
                <w:b/>
                <w:sz w:val="20"/>
                <w:szCs w:val="20"/>
              </w:rPr>
            </w:pPr>
          </w:p>
        </w:tc>
        <w:tc>
          <w:tcPr>
            <w:tcW w:w="7796" w:type="dxa"/>
            <w:shd w:val="clear" w:color="auto" w:fill="auto"/>
            <w:vAlign w:val="center"/>
          </w:tcPr>
          <w:p w14:paraId="220E117F"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Techninio-darbo projekto parengimas</w:t>
            </w:r>
          </w:p>
        </w:tc>
      </w:tr>
      <w:tr w:rsidR="00054ADA" w:rsidRPr="005C5DD9" w:rsidDel="005520A1" w14:paraId="05C55715" w14:textId="77777777" w:rsidTr="00054ADA">
        <w:tc>
          <w:tcPr>
            <w:tcW w:w="1021" w:type="dxa"/>
            <w:shd w:val="clear" w:color="auto" w:fill="auto"/>
            <w:vAlign w:val="center"/>
          </w:tcPr>
          <w:p w14:paraId="7B787B86" w14:textId="77777777" w:rsidR="00054ADA" w:rsidRPr="005115E3" w:rsidRDefault="00054ADA" w:rsidP="002219DF">
            <w:pPr>
              <w:widowControl w:val="0"/>
              <w:numPr>
                <w:ilvl w:val="0"/>
                <w:numId w:val="35"/>
              </w:numPr>
              <w:spacing w:after="0" w:line="240" w:lineRule="auto"/>
              <w:ind w:left="0" w:firstLine="0"/>
              <w:contextualSpacing/>
              <w:rPr>
                <w:rFonts w:ascii="Arial" w:eastAsia="Calibri" w:hAnsi="Arial" w:cs="Arial"/>
                <w:b/>
                <w:sz w:val="20"/>
                <w:szCs w:val="20"/>
              </w:rPr>
            </w:pPr>
          </w:p>
        </w:tc>
        <w:tc>
          <w:tcPr>
            <w:tcW w:w="7796" w:type="dxa"/>
            <w:shd w:val="clear" w:color="auto" w:fill="auto"/>
            <w:vAlign w:val="center"/>
          </w:tcPr>
          <w:p w14:paraId="5827B130"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RRL įrengimo darbai</w:t>
            </w:r>
          </w:p>
        </w:tc>
      </w:tr>
      <w:tr w:rsidR="00054ADA" w:rsidRPr="005C5DD9" w:rsidDel="005520A1" w14:paraId="01BF69D2" w14:textId="77777777" w:rsidTr="00054ADA">
        <w:tc>
          <w:tcPr>
            <w:tcW w:w="1021" w:type="dxa"/>
            <w:shd w:val="clear" w:color="auto" w:fill="auto"/>
            <w:vAlign w:val="center"/>
          </w:tcPr>
          <w:p w14:paraId="7EAA6F88" w14:textId="77777777" w:rsidR="00054ADA" w:rsidRPr="005115E3" w:rsidRDefault="00054ADA" w:rsidP="002219DF">
            <w:pPr>
              <w:widowControl w:val="0"/>
              <w:numPr>
                <w:ilvl w:val="0"/>
                <w:numId w:val="35"/>
              </w:numPr>
              <w:spacing w:after="0" w:line="240" w:lineRule="auto"/>
              <w:ind w:left="0" w:firstLine="0"/>
              <w:contextualSpacing/>
              <w:jc w:val="center"/>
              <w:rPr>
                <w:rFonts w:ascii="Arial" w:eastAsia="Calibri" w:hAnsi="Arial" w:cs="Arial"/>
                <w:b/>
                <w:sz w:val="20"/>
                <w:szCs w:val="20"/>
              </w:rPr>
            </w:pPr>
          </w:p>
        </w:tc>
        <w:tc>
          <w:tcPr>
            <w:tcW w:w="7796" w:type="dxa"/>
            <w:shd w:val="clear" w:color="auto" w:fill="auto"/>
            <w:vAlign w:val="center"/>
          </w:tcPr>
          <w:p w14:paraId="6B85A95E"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RRL demontavimo darbai</w:t>
            </w:r>
          </w:p>
        </w:tc>
      </w:tr>
      <w:tr w:rsidR="00054ADA" w:rsidRPr="005C5DD9" w:rsidDel="005520A1" w14:paraId="44FC25CE" w14:textId="77777777" w:rsidTr="00054ADA">
        <w:tc>
          <w:tcPr>
            <w:tcW w:w="1021" w:type="dxa"/>
            <w:shd w:val="clear" w:color="auto" w:fill="auto"/>
            <w:vAlign w:val="center"/>
          </w:tcPr>
          <w:p w14:paraId="274B5BB5" w14:textId="77777777" w:rsidR="00054ADA" w:rsidRPr="005115E3" w:rsidRDefault="00054ADA" w:rsidP="002219DF">
            <w:pPr>
              <w:widowControl w:val="0"/>
              <w:numPr>
                <w:ilvl w:val="0"/>
                <w:numId w:val="35"/>
              </w:numPr>
              <w:spacing w:after="0" w:line="240" w:lineRule="auto"/>
              <w:ind w:left="0" w:firstLine="0"/>
              <w:contextualSpacing/>
              <w:jc w:val="center"/>
              <w:rPr>
                <w:rFonts w:ascii="Arial" w:eastAsia="Calibri" w:hAnsi="Arial" w:cs="Arial"/>
                <w:b/>
                <w:sz w:val="20"/>
                <w:szCs w:val="20"/>
              </w:rPr>
            </w:pPr>
          </w:p>
        </w:tc>
        <w:tc>
          <w:tcPr>
            <w:tcW w:w="7796" w:type="dxa"/>
            <w:shd w:val="clear" w:color="auto" w:fill="auto"/>
            <w:vAlign w:val="center"/>
          </w:tcPr>
          <w:p w14:paraId="1109EE00"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RRL kabelių demontavimas objekte</w:t>
            </w:r>
          </w:p>
        </w:tc>
      </w:tr>
      <w:tr w:rsidR="00054ADA" w:rsidRPr="005C5DD9" w:rsidDel="005520A1" w14:paraId="7574010B" w14:textId="77777777" w:rsidTr="00054ADA">
        <w:tc>
          <w:tcPr>
            <w:tcW w:w="1021" w:type="dxa"/>
            <w:shd w:val="clear" w:color="auto" w:fill="auto"/>
            <w:vAlign w:val="center"/>
          </w:tcPr>
          <w:p w14:paraId="18432555" w14:textId="77777777" w:rsidR="00054ADA" w:rsidRPr="005115E3" w:rsidRDefault="00054ADA" w:rsidP="002219DF">
            <w:pPr>
              <w:widowControl w:val="0"/>
              <w:numPr>
                <w:ilvl w:val="0"/>
                <w:numId w:val="35"/>
              </w:numPr>
              <w:spacing w:after="0" w:line="240" w:lineRule="auto"/>
              <w:ind w:left="0" w:firstLine="0"/>
              <w:contextualSpacing/>
              <w:jc w:val="center"/>
              <w:rPr>
                <w:rFonts w:ascii="Arial" w:eastAsia="Calibri" w:hAnsi="Arial" w:cs="Arial"/>
                <w:b/>
                <w:sz w:val="20"/>
                <w:szCs w:val="20"/>
              </w:rPr>
            </w:pPr>
          </w:p>
        </w:tc>
        <w:tc>
          <w:tcPr>
            <w:tcW w:w="7796" w:type="dxa"/>
            <w:shd w:val="clear" w:color="auto" w:fill="auto"/>
            <w:vAlign w:val="center"/>
          </w:tcPr>
          <w:p w14:paraId="62FBEB05"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RRL ODU įrenginio keitimas ryšių bokšte</w:t>
            </w:r>
          </w:p>
        </w:tc>
      </w:tr>
      <w:tr w:rsidR="00054ADA" w:rsidRPr="005C5DD9" w:rsidDel="005520A1" w14:paraId="7F952D67" w14:textId="77777777" w:rsidTr="003F73BF">
        <w:trPr>
          <w:trHeight w:val="663"/>
        </w:trPr>
        <w:tc>
          <w:tcPr>
            <w:tcW w:w="1021" w:type="dxa"/>
            <w:shd w:val="clear" w:color="auto" w:fill="auto"/>
            <w:vAlign w:val="center"/>
          </w:tcPr>
          <w:p w14:paraId="7E590837" w14:textId="77777777" w:rsidR="00054ADA" w:rsidRPr="005115E3" w:rsidRDefault="00054ADA" w:rsidP="002219DF">
            <w:pPr>
              <w:widowControl w:val="0"/>
              <w:numPr>
                <w:ilvl w:val="0"/>
                <w:numId w:val="35"/>
              </w:numPr>
              <w:spacing w:after="0" w:line="240" w:lineRule="auto"/>
              <w:ind w:left="0" w:firstLine="0"/>
              <w:contextualSpacing/>
              <w:jc w:val="center"/>
              <w:rPr>
                <w:rFonts w:ascii="Arial" w:eastAsia="Calibri" w:hAnsi="Arial" w:cs="Arial"/>
                <w:b/>
                <w:sz w:val="20"/>
                <w:szCs w:val="20"/>
              </w:rPr>
            </w:pPr>
          </w:p>
        </w:tc>
        <w:tc>
          <w:tcPr>
            <w:tcW w:w="7796" w:type="dxa"/>
            <w:shd w:val="clear" w:color="auto" w:fill="auto"/>
            <w:vAlign w:val="center"/>
          </w:tcPr>
          <w:p w14:paraId="389D24AF" w14:textId="77777777" w:rsidR="00054ADA" w:rsidRPr="005115E3" w:rsidRDefault="00054ADA" w:rsidP="002219DF">
            <w:pPr>
              <w:widowControl w:val="0"/>
              <w:spacing w:after="0" w:line="240" w:lineRule="auto"/>
              <w:rPr>
                <w:rFonts w:ascii="Arial" w:eastAsia="Calibri" w:hAnsi="Arial" w:cs="Arial"/>
                <w:sz w:val="20"/>
                <w:szCs w:val="20"/>
              </w:rPr>
            </w:pPr>
            <w:r w:rsidRPr="005115E3">
              <w:rPr>
                <w:rFonts w:ascii="Arial" w:eastAsia="Calibri" w:hAnsi="Arial" w:cs="Arial"/>
                <w:sz w:val="20"/>
                <w:szCs w:val="20"/>
              </w:rPr>
              <w:t>RRL elektromagnetinio lauko matavimai, radijo techninės dalies projekto ir stebėsenos plano suderinimas su nacionaliniu visuomenės sveikatos centru prie sveikatos apsaugos ministerijos</w:t>
            </w:r>
          </w:p>
        </w:tc>
      </w:tr>
    </w:tbl>
    <w:p w14:paraId="18FBD4D6" w14:textId="77777777" w:rsidR="00054ADA" w:rsidRPr="005115E3" w:rsidRDefault="00054ADA" w:rsidP="002219DF">
      <w:pPr>
        <w:widowControl w:val="0"/>
        <w:spacing w:after="0" w:line="240" w:lineRule="auto"/>
        <w:contextualSpacing/>
        <w:jc w:val="both"/>
        <w:rPr>
          <w:rFonts w:ascii="Arial" w:eastAsia="Calibri" w:hAnsi="Arial" w:cs="Arial"/>
          <w:i/>
          <w:sz w:val="20"/>
          <w:szCs w:val="20"/>
        </w:rPr>
      </w:pPr>
    </w:p>
    <w:p w14:paraId="1020D882" w14:textId="77777777" w:rsidR="00054ADA" w:rsidRPr="005115E3" w:rsidRDefault="00054ADA" w:rsidP="00871ABE">
      <w:pPr>
        <w:widowControl w:val="0"/>
        <w:numPr>
          <w:ilvl w:val="1"/>
          <w:numId w:val="3"/>
        </w:numPr>
        <w:spacing w:after="0" w:line="240" w:lineRule="auto"/>
        <w:ind w:left="0" w:firstLine="0"/>
        <w:contextualSpacing/>
        <w:jc w:val="both"/>
        <w:rPr>
          <w:rFonts w:ascii="Arial" w:eastAsia="Calibri" w:hAnsi="Arial" w:cs="Arial"/>
          <w:i/>
          <w:sz w:val="20"/>
          <w:szCs w:val="20"/>
        </w:rPr>
      </w:pPr>
      <w:r w:rsidRPr="005115E3">
        <w:rPr>
          <w:rFonts w:ascii="Arial" w:eastAsia="Calibri" w:hAnsi="Arial" w:cs="Arial"/>
          <w:sz w:val="20"/>
          <w:szCs w:val="20"/>
        </w:rPr>
        <w:t>Prekės ir Darbai bus perkami pagal Pirkėjo poreikį, t.y. pagal Pirkėjo Tiekėjui šiame dokumente nustatyta tvarka pateikiamus užsakymus. Maksimalia planuojama Prekių ir Darbų įsigijimui skirti lėšų suma – 100.000,00 EUR be PVM.</w:t>
      </w:r>
    </w:p>
    <w:p w14:paraId="571EA0A2" w14:textId="77777777" w:rsidR="00054ADA" w:rsidRPr="005115E3" w:rsidRDefault="00054ADA" w:rsidP="00871ABE">
      <w:pPr>
        <w:widowControl w:val="0"/>
        <w:numPr>
          <w:ilvl w:val="0"/>
          <w:numId w:val="3"/>
        </w:numPr>
        <w:pBdr>
          <w:top w:val="single" w:sz="8" w:space="1" w:color="auto"/>
          <w:bottom w:val="single" w:sz="8" w:space="1" w:color="auto"/>
        </w:pBdr>
        <w:tabs>
          <w:tab w:val="left" w:pos="284"/>
        </w:tabs>
        <w:spacing w:after="0" w:line="240" w:lineRule="auto"/>
        <w:ind w:left="0" w:firstLine="0"/>
        <w:rPr>
          <w:rFonts w:ascii="Arial" w:eastAsia="Calibri" w:hAnsi="Arial" w:cs="Arial"/>
          <w:b/>
          <w:sz w:val="20"/>
          <w:szCs w:val="20"/>
        </w:rPr>
      </w:pPr>
      <w:r w:rsidRPr="005115E3">
        <w:rPr>
          <w:rFonts w:ascii="Arial" w:eastAsia="Calibri" w:hAnsi="Arial" w:cs="Arial"/>
          <w:b/>
          <w:sz w:val="20"/>
          <w:szCs w:val="20"/>
        </w:rPr>
        <w:t>SUTARTINIŲ ĮSIPAREIGOJIMŲ VYKDYMO VIETA</w:t>
      </w:r>
    </w:p>
    <w:p w14:paraId="4D05438A" w14:textId="77777777" w:rsidR="00054ADA" w:rsidRPr="005115E3" w:rsidRDefault="00054ADA" w:rsidP="002219DF">
      <w:pPr>
        <w:widowControl w:val="0"/>
        <w:spacing w:after="0" w:line="240" w:lineRule="auto"/>
        <w:jc w:val="both"/>
        <w:rPr>
          <w:rFonts w:ascii="Arial" w:eastAsia="Calibri" w:hAnsi="Arial" w:cs="Arial"/>
          <w:i/>
          <w:sz w:val="20"/>
          <w:szCs w:val="20"/>
        </w:rPr>
      </w:pPr>
      <w:r w:rsidRPr="005115E3">
        <w:rPr>
          <w:rFonts w:ascii="Arial" w:eastAsia="Calibri" w:hAnsi="Arial" w:cs="Arial"/>
          <w:i/>
          <w:sz w:val="20"/>
          <w:szCs w:val="20"/>
        </w:rPr>
        <w:t>Lietuvos respublikos teritorija. Tiksli įsipareigojimų vykdymo vieta bus nurodoma užsakyme.</w:t>
      </w:r>
    </w:p>
    <w:p w14:paraId="5DFCD30F" w14:textId="77777777" w:rsidR="00054ADA" w:rsidRPr="005115E3" w:rsidRDefault="00054ADA" w:rsidP="00871ABE">
      <w:pPr>
        <w:widowControl w:val="0"/>
        <w:numPr>
          <w:ilvl w:val="0"/>
          <w:numId w:val="3"/>
        </w:numPr>
        <w:pBdr>
          <w:top w:val="single" w:sz="8" w:space="1" w:color="auto"/>
          <w:bottom w:val="single" w:sz="8" w:space="1" w:color="auto"/>
        </w:pBdr>
        <w:tabs>
          <w:tab w:val="left" w:pos="284"/>
        </w:tabs>
        <w:spacing w:after="0" w:line="240" w:lineRule="auto"/>
        <w:ind w:left="0" w:firstLine="0"/>
        <w:rPr>
          <w:rFonts w:ascii="Arial" w:eastAsia="Calibri" w:hAnsi="Arial" w:cs="Arial"/>
          <w:b/>
          <w:sz w:val="20"/>
          <w:szCs w:val="20"/>
        </w:rPr>
      </w:pPr>
      <w:r w:rsidRPr="005115E3">
        <w:rPr>
          <w:rFonts w:ascii="Arial" w:eastAsia="Calibri" w:hAnsi="Arial" w:cs="Arial"/>
          <w:b/>
          <w:sz w:val="20"/>
          <w:szCs w:val="20"/>
        </w:rPr>
        <w:t>REIKALAVIMAI PIRKIMO OBJEKTUI</w:t>
      </w:r>
    </w:p>
    <w:p w14:paraId="4739BCB1" w14:textId="77777777" w:rsidR="00054ADA" w:rsidRPr="005115E3" w:rsidRDefault="00054ADA" w:rsidP="002219DF">
      <w:pPr>
        <w:widowControl w:val="0"/>
        <w:tabs>
          <w:tab w:val="left" w:pos="567"/>
        </w:tabs>
        <w:spacing w:after="0" w:line="240" w:lineRule="auto"/>
        <w:contextualSpacing/>
        <w:jc w:val="both"/>
        <w:rPr>
          <w:rFonts w:ascii="Arial" w:eastAsia="Calibri" w:hAnsi="Arial" w:cs="Arial"/>
          <w:i/>
          <w:sz w:val="20"/>
          <w:szCs w:val="20"/>
        </w:rPr>
      </w:pPr>
      <w:r w:rsidRPr="005115E3">
        <w:rPr>
          <w:rFonts w:ascii="Arial" w:eastAsia="Calibri" w:hAnsi="Arial" w:cs="Arial"/>
          <w:i/>
          <w:sz w:val="20"/>
          <w:szCs w:val="20"/>
        </w:rPr>
        <w:t>Esamos situacijos aprašymas:</w:t>
      </w:r>
    </w:p>
    <w:p w14:paraId="0D08AEC4" w14:textId="77777777" w:rsidR="00054ADA" w:rsidRPr="005115E3" w:rsidRDefault="00054ADA" w:rsidP="002219DF">
      <w:pPr>
        <w:widowControl w:val="0"/>
        <w:tabs>
          <w:tab w:val="left" w:pos="567"/>
        </w:tabs>
        <w:spacing w:after="0" w:line="240" w:lineRule="auto"/>
        <w:contextualSpacing/>
        <w:jc w:val="both"/>
        <w:rPr>
          <w:rFonts w:ascii="Arial" w:eastAsia="Calibri" w:hAnsi="Arial" w:cs="Arial"/>
          <w:i/>
          <w:sz w:val="20"/>
          <w:szCs w:val="20"/>
          <w:shd w:val="clear" w:color="auto" w:fill="D9D9D9"/>
        </w:rPr>
      </w:pPr>
      <w:r w:rsidRPr="005115E3">
        <w:rPr>
          <w:rFonts w:ascii="Arial" w:eastAsia="Calibri" w:hAnsi="Arial" w:cs="Arial"/>
          <w:i/>
          <w:sz w:val="20"/>
          <w:szCs w:val="20"/>
        </w:rPr>
        <w:t>UAB Technologijų ir inovacijų centras, siekiant patenkinti klientų poreikius,</w:t>
      </w:r>
      <w:r w:rsidR="002219DF" w:rsidRPr="005115E3">
        <w:rPr>
          <w:rFonts w:ascii="Arial" w:eastAsia="Calibri" w:hAnsi="Arial" w:cs="Arial"/>
          <w:i/>
          <w:strike/>
          <w:sz w:val="20"/>
          <w:szCs w:val="20"/>
        </w:rPr>
        <w:t xml:space="preserve"> </w:t>
      </w:r>
      <w:r w:rsidRPr="005115E3">
        <w:rPr>
          <w:rFonts w:ascii="Arial" w:eastAsia="Calibri" w:hAnsi="Arial" w:cs="Arial"/>
          <w:i/>
          <w:sz w:val="20"/>
          <w:szCs w:val="20"/>
        </w:rPr>
        <w:t>plėtoja turimą telekomunikacijų tinklą, paremtą aukšto dažnio radijo ryšio technologijomis. Todėl</w:t>
      </w:r>
      <w:r w:rsidR="002219DF" w:rsidRPr="005115E3">
        <w:rPr>
          <w:rFonts w:ascii="Arial" w:eastAsia="Calibri" w:hAnsi="Arial" w:cs="Arial"/>
          <w:i/>
          <w:sz w:val="20"/>
          <w:szCs w:val="20"/>
        </w:rPr>
        <w:t xml:space="preserve"> </w:t>
      </w:r>
      <w:r w:rsidRPr="005115E3">
        <w:rPr>
          <w:rFonts w:ascii="Arial" w:eastAsia="Calibri" w:hAnsi="Arial" w:cs="Arial"/>
          <w:i/>
          <w:sz w:val="20"/>
          <w:szCs w:val="20"/>
        </w:rPr>
        <w:t>reikalinga laiku ir kokybiškai suprojektuoti ir įrengti naujus tinklo mazgus, pasikeitus situacijai perkelti ar pakeisti įrangos montavimo vietą.</w:t>
      </w:r>
    </w:p>
    <w:p w14:paraId="21254E3A" w14:textId="77777777" w:rsidR="00054ADA" w:rsidRPr="005115E3" w:rsidRDefault="00054ADA" w:rsidP="002219DF">
      <w:pPr>
        <w:widowControl w:val="0"/>
        <w:tabs>
          <w:tab w:val="left" w:pos="567"/>
          <w:tab w:val="left" w:pos="7655"/>
        </w:tabs>
        <w:spacing w:after="0" w:line="240" w:lineRule="auto"/>
        <w:contextualSpacing/>
        <w:rPr>
          <w:rFonts w:ascii="Arial" w:eastAsia="Calibri" w:hAnsi="Arial" w:cs="Arial"/>
          <w:bCs/>
          <w:sz w:val="20"/>
          <w:szCs w:val="20"/>
        </w:rPr>
      </w:pPr>
    </w:p>
    <w:p w14:paraId="2F36C350" w14:textId="77777777" w:rsidR="00054ADA" w:rsidRPr="005115E3" w:rsidRDefault="00054ADA" w:rsidP="002219DF">
      <w:pPr>
        <w:widowControl w:val="0"/>
        <w:pBdr>
          <w:bottom w:val="single" w:sz="8" w:space="1" w:color="auto"/>
          <w:between w:val="single" w:sz="12" w:space="1" w:color="auto"/>
        </w:pBdr>
        <w:tabs>
          <w:tab w:val="left" w:pos="567"/>
        </w:tabs>
        <w:spacing w:after="0" w:line="240" w:lineRule="auto"/>
        <w:contextualSpacing/>
        <w:rPr>
          <w:rFonts w:ascii="Arial" w:eastAsia="Calibri" w:hAnsi="Arial" w:cs="Arial"/>
          <w:b/>
          <w:sz w:val="20"/>
          <w:szCs w:val="20"/>
        </w:rPr>
      </w:pPr>
      <w:r w:rsidRPr="005115E3">
        <w:rPr>
          <w:rFonts w:ascii="Arial" w:eastAsia="Calibri" w:hAnsi="Arial" w:cs="Arial"/>
          <w:b/>
          <w:sz w:val="20"/>
          <w:szCs w:val="20"/>
        </w:rPr>
        <w:t xml:space="preserve">5.1. </w:t>
      </w:r>
      <w:r w:rsidRPr="005115E3">
        <w:rPr>
          <w:rFonts w:ascii="Arial" w:eastAsia="Calibri" w:hAnsi="Arial" w:cs="Arial"/>
          <w:b/>
          <w:bCs/>
          <w:sz w:val="20"/>
          <w:szCs w:val="20"/>
        </w:rPr>
        <w:t>Reikalavimai Prekėms:</w:t>
      </w:r>
    </w:p>
    <w:p w14:paraId="62EFAF6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 lentelė. Sertifikavimo ir techninės dokumentacijai techniniai reikalavimai</w:t>
      </w:r>
    </w:p>
    <w:tbl>
      <w:tblPr>
        <w:tblW w:w="507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7798"/>
        <w:gridCol w:w="1415"/>
      </w:tblGrid>
      <w:tr w:rsidR="00054ADA" w:rsidRPr="005C5DD9" w14:paraId="31EA0CAB" w14:textId="77777777" w:rsidTr="001A1CB8">
        <w:trPr>
          <w:cantSplit/>
          <w:tblHeader/>
          <w:jc w:val="center"/>
        </w:trPr>
        <w:tc>
          <w:tcPr>
            <w:tcW w:w="286" w:type="pct"/>
            <w:shd w:val="clear" w:color="auto" w:fill="D9D9D9"/>
            <w:noWrap/>
            <w:vAlign w:val="center"/>
          </w:tcPr>
          <w:p w14:paraId="2028C601"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
                <w:bCs/>
                <w:sz w:val="20"/>
                <w:szCs w:val="20"/>
              </w:rPr>
              <w:lastRenderedPageBreak/>
              <w:t>Nr.</w:t>
            </w:r>
          </w:p>
        </w:tc>
        <w:tc>
          <w:tcPr>
            <w:tcW w:w="3990" w:type="pct"/>
            <w:shd w:val="clear" w:color="auto" w:fill="D9D9D9"/>
            <w:noWrap/>
            <w:vAlign w:val="center"/>
          </w:tcPr>
          <w:p w14:paraId="5740E80F"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sz w:val="20"/>
                <w:szCs w:val="20"/>
              </w:rPr>
              <w:t>Techninės specifikacijos reikalavimo elementas, grupė ar komponentas ir jo aprašymas</w:t>
            </w:r>
          </w:p>
        </w:tc>
        <w:tc>
          <w:tcPr>
            <w:tcW w:w="724" w:type="pct"/>
            <w:shd w:val="clear" w:color="auto" w:fill="D9D9D9"/>
            <w:noWrap/>
            <w:vAlign w:val="center"/>
          </w:tcPr>
          <w:p w14:paraId="70135D2A" w14:textId="77777777" w:rsidR="00054ADA" w:rsidRPr="005115E3" w:rsidRDefault="00054ADA" w:rsidP="002219DF">
            <w:pPr>
              <w:widowControl w:val="0"/>
              <w:tabs>
                <w:tab w:val="left" w:pos="7655"/>
              </w:tabs>
              <w:spacing w:after="0" w:line="240" w:lineRule="auto"/>
              <w:rPr>
                <w:rFonts w:ascii="Arial" w:eastAsia="Calibri" w:hAnsi="Arial" w:cs="Arial"/>
                <w:b/>
                <w:sz w:val="20"/>
                <w:szCs w:val="20"/>
              </w:rPr>
            </w:pPr>
            <w:r w:rsidRPr="005115E3">
              <w:rPr>
                <w:rFonts w:ascii="Arial" w:eastAsia="Calibri" w:hAnsi="Arial" w:cs="Arial"/>
                <w:b/>
                <w:sz w:val="20"/>
                <w:szCs w:val="20"/>
              </w:rPr>
              <w:t>Reikalavimai</w:t>
            </w:r>
          </w:p>
        </w:tc>
      </w:tr>
      <w:tr w:rsidR="00054ADA" w:rsidRPr="005C5DD9" w14:paraId="3A650E9A" w14:textId="77777777" w:rsidTr="001A1CB8">
        <w:trPr>
          <w:cantSplit/>
          <w:tblHeader/>
          <w:jc w:val="center"/>
        </w:trPr>
        <w:tc>
          <w:tcPr>
            <w:tcW w:w="286" w:type="pct"/>
            <w:shd w:val="clear" w:color="auto" w:fill="D9D9D9"/>
            <w:noWrap/>
            <w:vAlign w:val="center"/>
          </w:tcPr>
          <w:p w14:paraId="7AF4D21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1.1</w:t>
            </w:r>
          </w:p>
        </w:tc>
        <w:tc>
          <w:tcPr>
            <w:tcW w:w="3990" w:type="pct"/>
            <w:noWrap/>
            <w:vAlign w:val="center"/>
          </w:tcPr>
          <w:p w14:paraId="1D2B96C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įranga turi būti sertifikuota Lietuvoje ir turėti Ryšių Reguliavimo Tarnybos leidimą naudoti šią įrangą Lietuvoje.</w:t>
            </w:r>
          </w:p>
        </w:tc>
        <w:tc>
          <w:tcPr>
            <w:tcW w:w="724" w:type="pct"/>
            <w:noWrap/>
            <w:vAlign w:val="center"/>
          </w:tcPr>
          <w:p w14:paraId="2C43A6D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0AA0A66" w14:textId="77777777" w:rsidTr="001A1CB8">
        <w:trPr>
          <w:cantSplit/>
          <w:tblHeader/>
          <w:jc w:val="center"/>
        </w:trPr>
        <w:tc>
          <w:tcPr>
            <w:tcW w:w="286" w:type="pct"/>
            <w:shd w:val="clear" w:color="auto" w:fill="D9D9D9"/>
            <w:noWrap/>
            <w:vAlign w:val="center"/>
          </w:tcPr>
          <w:p w14:paraId="51EE0B2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1.2</w:t>
            </w:r>
          </w:p>
        </w:tc>
        <w:tc>
          <w:tcPr>
            <w:tcW w:w="3990" w:type="pct"/>
            <w:noWrap/>
            <w:vAlign w:val="center"/>
          </w:tcPr>
          <w:p w14:paraId="342DBB0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Pateikiama RRL įranga turi atitikti tarptautinius ITU, ETSI standartus EN 301489, EN 300019 Class 3.1E; EN 300019 Class 4.1. arba lygiaverčius standartus.</w:t>
            </w:r>
          </w:p>
        </w:tc>
        <w:tc>
          <w:tcPr>
            <w:tcW w:w="724" w:type="pct"/>
            <w:noWrap/>
            <w:vAlign w:val="center"/>
          </w:tcPr>
          <w:p w14:paraId="596C73F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721B65B" w14:textId="77777777" w:rsidTr="001A1CB8">
        <w:trPr>
          <w:cantSplit/>
          <w:tblHeader/>
          <w:jc w:val="center"/>
        </w:trPr>
        <w:tc>
          <w:tcPr>
            <w:tcW w:w="286" w:type="pct"/>
            <w:shd w:val="clear" w:color="auto" w:fill="D9D9D9"/>
            <w:noWrap/>
            <w:vAlign w:val="center"/>
          </w:tcPr>
          <w:p w14:paraId="065DB6F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1.3</w:t>
            </w:r>
          </w:p>
        </w:tc>
        <w:tc>
          <w:tcPr>
            <w:tcW w:w="3990" w:type="pct"/>
            <w:noWrap/>
            <w:vAlign w:val="center"/>
          </w:tcPr>
          <w:p w14:paraId="5440AEE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atitikti Europos Telekomunikacijų Standartų Instituto EMC arba lygiaverčius standartus.</w:t>
            </w:r>
          </w:p>
        </w:tc>
        <w:tc>
          <w:tcPr>
            <w:tcW w:w="724" w:type="pct"/>
            <w:noWrap/>
            <w:vAlign w:val="center"/>
          </w:tcPr>
          <w:p w14:paraId="5083460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5805B91" w14:textId="77777777" w:rsidTr="001A1CB8">
        <w:trPr>
          <w:cantSplit/>
          <w:tblHeader/>
          <w:jc w:val="center"/>
        </w:trPr>
        <w:tc>
          <w:tcPr>
            <w:tcW w:w="286" w:type="pct"/>
            <w:shd w:val="clear" w:color="auto" w:fill="D9D9D9"/>
            <w:noWrap/>
            <w:vAlign w:val="center"/>
          </w:tcPr>
          <w:p w14:paraId="435DB60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1.4</w:t>
            </w:r>
          </w:p>
        </w:tc>
        <w:tc>
          <w:tcPr>
            <w:tcW w:w="3990" w:type="pct"/>
            <w:noWrap/>
            <w:vAlign w:val="center"/>
          </w:tcPr>
          <w:p w14:paraId="7D1CCC6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pateikta pilna RRL įrangos techninė dokumentacija popieriuje ir CD diskuose.</w:t>
            </w:r>
          </w:p>
        </w:tc>
        <w:tc>
          <w:tcPr>
            <w:tcW w:w="724" w:type="pct"/>
            <w:noWrap/>
            <w:vAlign w:val="center"/>
          </w:tcPr>
          <w:p w14:paraId="54DAB5E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1</w:t>
            </w:r>
          </w:p>
        </w:tc>
      </w:tr>
      <w:tr w:rsidR="00054ADA" w:rsidRPr="005C5DD9" w14:paraId="373639CE" w14:textId="77777777" w:rsidTr="001A1CB8">
        <w:trPr>
          <w:cantSplit/>
          <w:tblHeader/>
          <w:jc w:val="center"/>
        </w:trPr>
        <w:tc>
          <w:tcPr>
            <w:tcW w:w="286" w:type="pct"/>
            <w:shd w:val="clear" w:color="auto" w:fill="D9D9D9"/>
            <w:noWrap/>
            <w:vAlign w:val="center"/>
          </w:tcPr>
          <w:p w14:paraId="0845B9E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1.5</w:t>
            </w:r>
          </w:p>
        </w:tc>
        <w:tc>
          <w:tcPr>
            <w:tcW w:w="3990" w:type="pct"/>
            <w:noWrap/>
            <w:vAlign w:val="center"/>
          </w:tcPr>
          <w:p w14:paraId="75FA49F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Visa dokumentacija RRL įrangos eksploatavimui ir programavimo instrukcijos – lietuvių arba anglų kalbomis.</w:t>
            </w:r>
          </w:p>
        </w:tc>
        <w:tc>
          <w:tcPr>
            <w:tcW w:w="724" w:type="pct"/>
            <w:noWrap/>
            <w:vAlign w:val="center"/>
          </w:tcPr>
          <w:p w14:paraId="1DF410D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1</w:t>
            </w:r>
          </w:p>
        </w:tc>
      </w:tr>
      <w:tr w:rsidR="00054ADA" w:rsidRPr="005C5DD9" w14:paraId="166B4B3F" w14:textId="77777777" w:rsidTr="001A1CB8">
        <w:trPr>
          <w:cantSplit/>
          <w:tblHeader/>
          <w:jc w:val="center"/>
        </w:trPr>
        <w:tc>
          <w:tcPr>
            <w:tcW w:w="286" w:type="pct"/>
            <w:shd w:val="clear" w:color="auto" w:fill="D9D9D9"/>
            <w:noWrap/>
            <w:vAlign w:val="center"/>
          </w:tcPr>
          <w:p w14:paraId="365474C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1.6</w:t>
            </w:r>
          </w:p>
        </w:tc>
        <w:tc>
          <w:tcPr>
            <w:tcW w:w="3990" w:type="pct"/>
            <w:noWrap/>
            <w:vAlign w:val="center"/>
          </w:tcPr>
          <w:p w14:paraId="61116B3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Visiems tipams pateikiamos RRL turi būti vieno gamintojo.</w:t>
            </w:r>
          </w:p>
        </w:tc>
        <w:tc>
          <w:tcPr>
            <w:tcW w:w="724" w:type="pct"/>
            <w:noWrap/>
            <w:vAlign w:val="center"/>
          </w:tcPr>
          <w:p w14:paraId="744BAE5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6530B7F" w14:textId="77777777" w:rsidTr="001A1CB8">
        <w:trPr>
          <w:cantSplit/>
          <w:tblHeader/>
          <w:jc w:val="center"/>
        </w:trPr>
        <w:tc>
          <w:tcPr>
            <w:tcW w:w="286" w:type="pct"/>
            <w:shd w:val="clear" w:color="auto" w:fill="D9D9D9"/>
            <w:noWrap/>
            <w:vAlign w:val="center"/>
          </w:tcPr>
          <w:p w14:paraId="2D32601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1.7</w:t>
            </w:r>
          </w:p>
        </w:tc>
        <w:tc>
          <w:tcPr>
            <w:tcW w:w="3990" w:type="pct"/>
            <w:noWrap/>
            <w:vAlign w:val="center"/>
          </w:tcPr>
          <w:p w14:paraId="009C3E2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Projektuojant RRL įrangos sujungimą su siūlomais MPLS technologijos maršrutizatoriais ir komutatoriais prioritetas turi būti teikiamas optinei sąsajai.</w:t>
            </w:r>
          </w:p>
        </w:tc>
        <w:tc>
          <w:tcPr>
            <w:tcW w:w="724" w:type="pct"/>
            <w:noWrap/>
            <w:vAlign w:val="center"/>
          </w:tcPr>
          <w:p w14:paraId="050906B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D0DA1B2" w14:textId="77777777" w:rsidTr="001A1CB8">
        <w:trPr>
          <w:cantSplit/>
          <w:tblHeader/>
          <w:jc w:val="center"/>
        </w:trPr>
        <w:tc>
          <w:tcPr>
            <w:tcW w:w="286" w:type="pct"/>
            <w:shd w:val="clear" w:color="auto" w:fill="D9D9D9"/>
            <w:noWrap/>
            <w:vAlign w:val="center"/>
          </w:tcPr>
          <w:p w14:paraId="7AECDFE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1.8</w:t>
            </w:r>
          </w:p>
        </w:tc>
        <w:tc>
          <w:tcPr>
            <w:tcW w:w="3990" w:type="pct"/>
            <w:noWrap/>
            <w:vAlign w:val="center"/>
          </w:tcPr>
          <w:p w14:paraId="6C55CC6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Tuose mazguose kur projektuojamos RRL įrangos su optiniais prievadais sąsaja su naujai diegiamais MPLS LER maršrutizatoriais  ir komutatoriais turi būti projektuojama per optinius prievadus.</w:t>
            </w:r>
          </w:p>
        </w:tc>
        <w:tc>
          <w:tcPr>
            <w:tcW w:w="724" w:type="pct"/>
            <w:noWrap/>
            <w:vAlign w:val="center"/>
          </w:tcPr>
          <w:p w14:paraId="328F431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FCED524" w14:textId="77777777" w:rsidTr="001A1CB8">
        <w:trPr>
          <w:cantSplit/>
          <w:tblHeader/>
          <w:jc w:val="center"/>
        </w:trPr>
        <w:tc>
          <w:tcPr>
            <w:tcW w:w="286" w:type="pct"/>
            <w:shd w:val="clear" w:color="auto" w:fill="D9D9D9"/>
            <w:noWrap/>
            <w:vAlign w:val="center"/>
          </w:tcPr>
          <w:p w14:paraId="4F01096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1.9</w:t>
            </w:r>
          </w:p>
        </w:tc>
        <w:tc>
          <w:tcPr>
            <w:tcW w:w="3990" w:type="pct"/>
            <w:noWrap/>
            <w:vAlign w:val="center"/>
          </w:tcPr>
          <w:p w14:paraId="75D3535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 xml:space="preserve">Kartu su RRL įranga turi būti pateikti visi reikiami SX/LX/ZX moduliai suderinami su siūloma RRL įranga ir su projektuojama sujungti tinklo įranga. </w:t>
            </w:r>
          </w:p>
        </w:tc>
        <w:tc>
          <w:tcPr>
            <w:tcW w:w="724" w:type="pct"/>
            <w:noWrap/>
            <w:vAlign w:val="center"/>
          </w:tcPr>
          <w:p w14:paraId="4730378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870A2EA" w14:textId="77777777" w:rsidTr="001A1CB8">
        <w:trPr>
          <w:cantSplit/>
          <w:tblHeader/>
          <w:jc w:val="center"/>
        </w:trPr>
        <w:tc>
          <w:tcPr>
            <w:tcW w:w="286" w:type="pct"/>
            <w:shd w:val="clear" w:color="auto" w:fill="D9D9D9"/>
            <w:noWrap/>
            <w:vAlign w:val="center"/>
          </w:tcPr>
          <w:p w14:paraId="5CD3882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1.10</w:t>
            </w:r>
          </w:p>
        </w:tc>
        <w:tc>
          <w:tcPr>
            <w:tcW w:w="3990" w:type="pct"/>
            <w:noWrap/>
            <w:vAlign w:val="center"/>
          </w:tcPr>
          <w:p w14:paraId="3A1B950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įrangos dažnis turi būti suderintas su RRT ir gautas RRT leidimas naudoti radijo dažnius siūlomai RRL įrangai be papildomų išlaidų Pirkėjui. </w:t>
            </w:r>
          </w:p>
        </w:tc>
        <w:tc>
          <w:tcPr>
            <w:tcW w:w="724" w:type="pct"/>
            <w:noWrap/>
            <w:vAlign w:val="center"/>
          </w:tcPr>
          <w:p w14:paraId="4F317C0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bl>
    <w:p w14:paraId="5426BA95" w14:textId="77777777" w:rsidR="00871ABE" w:rsidRPr="005115E3" w:rsidRDefault="00871ABE" w:rsidP="002219DF">
      <w:pPr>
        <w:widowControl w:val="0"/>
        <w:tabs>
          <w:tab w:val="left" w:pos="7655"/>
        </w:tabs>
        <w:spacing w:after="0" w:line="240" w:lineRule="auto"/>
        <w:contextualSpacing/>
        <w:rPr>
          <w:rFonts w:ascii="Arial" w:eastAsia="Calibri" w:hAnsi="Arial" w:cs="Arial"/>
          <w:sz w:val="20"/>
          <w:szCs w:val="20"/>
        </w:rPr>
      </w:pPr>
    </w:p>
    <w:p w14:paraId="6CD0BC38" w14:textId="77777777" w:rsidR="00054ADA" w:rsidRPr="005115E3" w:rsidRDefault="00300920" w:rsidP="001A1CB8">
      <w:pPr>
        <w:widowControl w:val="0"/>
        <w:tabs>
          <w:tab w:val="left" w:pos="7655"/>
        </w:tabs>
        <w:spacing w:after="0" w:line="240" w:lineRule="auto"/>
        <w:contextualSpacing/>
        <w:rPr>
          <w:rFonts w:ascii="Arial" w:eastAsia="Calibri" w:hAnsi="Arial" w:cs="Arial"/>
          <w:sz w:val="20"/>
          <w:szCs w:val="20"/>
        </w:rPr>
      </w:pPr>
      <w:r w:rsidRPr="005115E3">
        <w:rPr>
          <w:rFonts w:ascii="Arial" w:eastAsia="Calibri" w:hAnsi="Arial" w:cs="Arial"/>
          <w:sz w:val="20"/>
          <w:szCs w:val="20"/>
        </w:rPr>
        <w:t>2 lentelė. I tipo RRL įrangos techniniai reikalavimai</w:t>
      </w:r>
    </w:p>
    <w:tbl>
      <w:tblPr>
        <w:tblW w:w="515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
        <w:gridCol w:w="4850"/>
        <w:gridCol w:w="4243"/>
      </w:tblGrid>
      <w:tr w:rsidR="00054ADA" w:rsidRPr="005C5DD9" w14:paraId="6393BFDD" w14:textId="77777777" w:rsidTr="00300920">
        <w:trPr>
          <w:cantSplit/>
          <w:tblHeader/>
          <w:jc w:val="center"/>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1ED1A53C" w14:textId="77777777" w:rsidR="00054ADA" w:rsidRPr="005115E3" w:rsidRDefault="00054ADA" w:rsidP="001A1CB8">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lastRenderedPageBreak/>
              <w:t>Nr.</w:t>
            </w:r>
          </w:p>
        </w:tc>
        <w:tc>
          <w:tcPr>
            <w:tcW w:w="4850"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6BBCB00F" w14:textId="77777777" w:rsidR="00054ADA" w:rsidRPr="005115E3" w:rsidRDefault="00054ADA" w:rsidP="001A1CB8">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t>Aprašymas</w:t>
            </w:r>
          </w:p>
        </w:tc>
        <w:tc>
          <w:tcPr>
            <w:tcW w:w="4243"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40BB114E" w14:textId="77777777" w:rsidR="00054ADA" w:rsidRPr="005115E3" w:rsidRDefault="00054ADA" w:rsidP="001A1CB8">
            <w:pPr>
              <w:widowControl w:val="0"/>
              <w:tabs>
                <w:tab w:val="left" w:pos="7655"/>
              </w:tabs>
              <w:spacing w:after="0" w:line="240" w:lineRule="auto"/>
              <w:jc w:val="center"/>
              <w:rPr>
                <w:rFonts w:ascii="Arial" w:eastAsia="Calibri" w:hAnsi="Arial" w:cs="Arial"/>
                <w:sz w:val="20"/>
                <w:szCs w:val="20"/>
              </w:rPr>
            </w:pPr>
            <w:r w:rsidRPr="005115E3">
              <w:rPr>
                <w:rFonts w:ascii="Arial" w:eastAsia="Calibri" w:hAnsi="Arial" w:cs="Arial"/>
                <w:b/>
                <w:sz w:val="20"/>
                <w:szCs w:val="20"/>
              </w:rPr>
              <w:t>Reikalavimai</w:t>
            </w:r>
          </w:p>
        </w:tc>
      </w:tr>
      <w:tr w:rsidR="00054ADA" w:rsidRPr="005C5DD9" w14:paraId="0FA18C3E" w14:textId="77777777" w:rsidTr="00300920">
        <w:trPr>
          <w:cantSplit/>
          <w:tblHeader/>
          <w:jc w:val="center"/>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36347C05" w14:textId="77777777" w:rsidR="00054ADA" w:rsidRPr="005115E3" w:rsidRDefault="00054ADA" w:rsidP="001A1CB8">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4850"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16869387" w14:textId="77777777" w:rsidR="00054ADA" w:rsidRPr="005115E3" w:rsidRDefault="00054ADA" w:rsidP="001A1CB8">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4243"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43D64F00" w14:textId="77777777" w:rsidR="00054ADA" w:rsidRPr="005115E3" w:rsidRDefault="00054ADA" w:rsidP="001A1CB8">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074924CD" w14:textId="77777777" w:rsidTr="00300920">
        <w:trPr>
          <w:cantSplit/>
          <w:tblHeader/>
          <w:jc w:val="center"/>
          <w:hidden/>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438DE6D0" w14:textId="77777777" w:rsidR="00054ADA" w:rsidRPr="005115E3" w:rsidRDefault="00054ADA" w:rsidP="001A1CB8">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35DC8D8F" w14:textId="77777777" w:rsidR="00054ADA" w:rsidRPr="005115E3" w:rsidRDefault="00054ADA" w:rsidP="001A1CB8">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692F722D" w14:textId="77777777" w:rsidR="00054ADA" w:rsidRPr="005115E3" w:rsidRDefault="00054ADA" w:rsidP="001A1CB8">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93" w:type="dxa"/>
            <w:gridSpan w:val="2"/>
            <w:tcBorders>
              <w:top w:val="single" w:sz="4" w:space="0" w:color="auto"/>
              <w:left w:val="single" w:sz="6" w:space="0" w:color="000000"/>
              <w:bottom w:val="single" w:sz="6" w:space="0" w:color="000000"/>
              <w:right w:val="single" w:sz="6" w:space="0" w:color="000000"/>
            </w:tcBorders>
            <w:noWrap/>
            <w:vAlign w:val="center"/>
          </w:tcPr>
          <w:p w14:paraId="5C3C1046" w14:textId="77777777" w:rsidR="00054ADA" w:rsidRPr="005115E3" w:rsidRDefault="00054ADA" w:rsidP="001A1CB8">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sistemos techniniai reikalavimai</w:t>
            </w:r>
          </w:p>
        </w:tc>
      </w:tr>
      <w:tr w:rsidR="00054ADA" w:rsidRPr="005C5DD9" w14:paraId="2A3E5DEE" w14:textId="77777777" w:rsidTr="00300920">
        <w:trPr>
          <w:cantSplit/>
          <w:tblHeader/>
          <w:jc w:val="center"/>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1C15780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4" w:space="0" w:color="auto"/>
              <w:left w:val="single" w:sz="6" w:space="0" w:color="000000"/>
              <w:bottom w:val="single" w:sz="6" w:space="0" w:color="000000"/>
              <w:right w:val="single" w:sz="6" w:space="0" w:color="000000"/>
            </w:tcBorders>
            <w:noWrap/>
            <w:vAlign w:val="center"/>
            <w:hideMark/>
          </w:tcPr>
          <w:p w14:paraId="7EA9ACA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išorinis radijo blokas ir vidinis sąsajų blokas tarpusavyje apjungiami vienaašiu koaksialiniu kabeliu, kurio slopinimas prie 450 MHz ne didesnis nei 8,9 dB/100m arba kitos struktūros RRL įrangos gamintojo nurodytu kabeliu.</w:t>
            </w:r>
          </w:p>
        </w:tc>
        <w:tc>
          <w:tcPr>
            <w:tcW w:w="4243" w:type="dxa"/>
            <w:tcBorders>
              <w:top w:val="single" w:sz="4" w:space="0" w:color="auto"/>
              <w:left w:val="single" w:sz="6" w:space="0" w:color="000000"/>
              <w:bottom w:val="single" w:sz="6" w:space="0" w:color="000000"/>
              <w:right w:val="single" w:sz="6" w:space="0" w:color="000000"/>
            </w:tcBorders>
            <w:noWrap/>
            <w:vAlign w:val="center"/>
          </w:tcPr>
          <w:p w14:paraId="4E51914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0D2E6DD" w14:textId="77777777" w:rsidTr="00300920">
        <w:trPr>
          <w:cantSplit/>
          <w:tblHeader/>
          <w:jc w:val="center"/>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35A63BD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4" w:space="0" w:color="auto"/>
              <w:left w:val="single" w:sz="6" w:space="0" w:color="000000"/>
              <w:bottom w:val="single" w:sz="6" w:space="0" w:color="000000"/>
              <w:right w:val="single" w:sz="6" w:space="0" w:color="000000"/>
            </w:tcBorders>
            <w:noWrap/>
            <w:vAlign w:val="center"/>
          </w:tcPr>
          <w:p w14:paraId="455292C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įdiegta 500 mbps licencija.</w:t>
            </w:r>
          </w:p>
        </w:tc>
        <w:tc>
          <w:tcPr>
            <w:tcW w:w="4243" w:type="dxa"/>
            <w:tcBorders>
              <w:top w:val="single" w:sz="4" w:space="0" w:color="auto"/>
              <w:left w:val="single" w:sz="6" w:space="0" w:color="000000"/>
              <w:bottom w:val="single" w:sz="6" w:space="0" w:color="000000"/>
              <w:right w:val="single" w:sz="6" w:space="0" w:color="000000"/>
            </w:tcBorders>
            <w:noWrap/>
            <w:vAlign w:val="center"/>
          </w:tcPr>
          <w:p w14:paraId="0BD5B6C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CAAE4A4" w14:textId="77777777" w:rsidTr="00300920">
        <w:trPr>
          <w:cantSplit/>
          <w:tblHeader/>
          <w:jc w:val="center"/>
        </w:trPr>
        <w:tc>
          <w:tcPr>
            <w:tcW w:w="82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55EF609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4" w:space="0" w:color="auto"/>
              <w:left w:val="single" w:sz="6" w:space="0" w:color="000000"/>
              <w:bottom w:val="single" w:sz="6" w:space="0" w:color="000000"/>
              <w:right w:val="single" w:sz="6" w:space="0" w:color="000000"/>
            </w:tcBorders>
            <w:noWrap/>
            <w:vAlign w:val="center"/>
          </w:tcPr>
          <w:p w14:paraId="5B592C1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pateikta RRL IDU programinės įrangos versijos kopija.</w:t>
            </w:r>
          </w:p>
        </w:tc>
        <w:tc>
          <w:tcPr>
            <w:tcW w:w="4243" w:type="dxa"/>
            <w:tcBorders>
              <w:top w:val="single" w:sz="4" w:space="0" w:color="auto"/>
              <w:left w:val="single" w:sz="6" w:space="0" w:color="000000"/>
              <w:bottom w:val="single" w:sz="6" w:space="0" w:color="000000"/>
              <w:right w:val="single" w:sz="6" w:space="0" w:color="000000"/>
            </w:tcBorders>
            <w:noWrap/>
            <w:vAlign w:val="center"/>
          </w:tcPr>
          <w:p w14:paraId="06FD40C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B4CBAA3"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31232F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6C39B08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sistema turi būti keičiamo greičio, kuomet visos sistemos duomenų perdavimo greitį galima nustatyti vien tik integruotomis valdymo programinėmis priemonėmis, t.y. nedarant jokių aparatinės įrangos pakeitimų ir nenaudojant jokių papildomų licencijų.</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7C3513F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B1D9FE0"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9A0BE1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56A8EE5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lang w:val="en-US"/>
              </w:rPr>
            </w:pPr>
            <w:r w:rsidRPr="005115E3">
              <w:rPr>
                <w:rFonts w:ascii="Arial" w:eastAsia="Calibri" w:hAnsi="Arial" w:cs="Arial"/>
                <w:bCs/>
                <w:sz w:val="20"/>
                <w:szCs w:val="20"/>
              </w:rPr>
              <w:t>RRL sistemos maksimalus duomenų perdavimo greitis per vien</w:t>
            </w:r>
            <w:r w:rsidRPr="005115E3">
              <w:rPr>
                <w:rFonts w:ascii="Arial" w:eastAsia="Calibri" w:hAnsi="Arial" w:cs="Arial"/>
                <w:bCs/>
                <w:sz w:val="20"/>
                <w:szCs w:val="20"/>
                <w:lang w:val="en-US"/>
              </w:rPr>
              <w:t>ą nešlį</w:t>
            </w:r>
            <w:r w:rsidRPr="005115E3">
              <w:rPr>
                <w:rFonts w:ascii="Arial" w:eastAsia="Calibri" w:hAnsi="Arial" w:cs="Arial"/>
                <w:bCs/>
                <w:sz w:val="20"/>
                <w:szCs w:val="20"/>
              </w:rPr>
              <w:t>.</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9CB663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50, 100, 150, 200, 300, 350, 400, 450, 500 Mbps</w:t>
            </w:r>
          </w:p>
        </w:tc>
      </w:tr>
      <w:tr w:rsidR="00054ADA" w:rsidRPr="005C5DD9" w14:paraId="4C588B2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A8B484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0C6118B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Teikiamos RRL </w:t>
            </w:r>
            <w:r w:rsidRPr="005115E3">
              <w:rPr>
                <w:rFonts w:ascii="Arial" w:eastAsia="Calibri" w:hAnsi="Arial" w:cs="Arial"/>
                <w:sz w:val="20"/>
                <w:szCs w:val="20"/>
              </w:rPr>
              <w:t>įrangos</w:t>
            </w:r>
            <w:r w:rsidRPr="005115E3">
              <w:rPr>
                <w:rFonts w:ascii="Arial" w:eastAsia="Calibri" w:hAnsi="Arial" w:cs="Arial"/>
                <w:bCs/>
                <w:sz w:val="20"/>
                <w:szCs w:val="20"/>
              </w:rPr>
              <w:t xml:space="preserve"> gamintojas turi gaminti RRL įrangą, kuri veikia diapazonuose.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3FE42E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0984A230"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BDE3F3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182BECB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Visa pateikiama RRL įranga turi būti vieno gamintojo.</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6825B45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02C4C9F"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04EB57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2694B8F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lang w:val="en-US"/>
              </w:rPr>
            </w:pPr>
            <w:r w:rsidRPr="005115E3">
              <w:rPr>
                <w:rFonts w:ascii="Arial" w:eastAsia="Calibri" w:hAnsi="Arial" w:cs="Arial"/>
                <w:bCs/>
                <w:sz w:val="20"/>
                <w:szCs w:val="20"/>
              </w:rPr>
              <w:t>RRL sistemos darbo režimas.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289166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1+0, </w:t>
            </w:r>
            <w:r w:rsidRPr="005115E3">
              <w:rPr>
                <w:rFonts w:ascii="Arial" w:eastAsia="Calibri" w:hAnsi="Arial" w:cs="Arial"/>
                <w:bCs/>
                <w:sz w:val="20"/>
                <w:szCs w:val="20"/>
                <w:lang w:val="en-US"/>
              </w:rPr>
              <w:t>1+1, 2+0</w:t>
            </w:r>
          </w:p>
        </w:tc>
      </w:tr>
      <w:tr w:rsidR="00054ADA" w:rsidRPr="005C5DD9" w14:paraId="6A98F04A"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E84513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452D9D6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parametrų visuma turi užtikrinti ryšio linijos metinį patikimumą, skaičiuojant BER 10-6 ir atsižvelgiant į Lietuvos Respublikos meteorologines sąlygas.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1FD39A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99,994%</w:t>
            </w:r>
          </w:p>
        </w:tc>
      </w:tr>
      <w:tr w:rsidR="00054ADA" w:rsidRPr="005C5DD9" w14:paraId="3B309FA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8472B1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hideMark/>
          </w:tcPr>
          <w:p w14:paraId="2D4BF00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 xml:space="preserve">Tiekiamai RRL įrangai turi būti pateikta lokali konfigūravimo ir valdymo programinė licencijuota įranga (NMS), jei Pirkėjas neturi, įdiegiama NMS į Pirkėjo  pateiktą serverį </w:t>
            </w:r>
            <w:r w:rsidRPr="005115E3">
              <w:rPr>
                <w:rFonts w:ascii="Arial" w:eastAsia="Calibri" w:hAnsi="Arial" w:cs="Arial"/>
                <w:bCs/>
                <w:sz w:val="20"/>
                <w:szCs w:val="20"/>
              </w:rPr>
              <w:t>be papildomų išlaidų Pirkėjui.</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544605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D4A5BE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368BBE7"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93" w:type="dxa"/>
            <w:gridSpan w:val="2"/>
            <w:tcBorders>
              <w:top w:val="single" w:sz="6" w:space="0" w:color="000000"/>
              <w:left w:val="single" w:sz="6" w:space="0" w:color="000000"/>
              <w:bottom w:val="single" w:sz="6" w:space="0" w:color="000000"/>
              <w:right w:val="single" w:sz="6" w:space="0" w:color="000000"/>
            </w:tcBorders>
            <w:noWrap/>
            <w:vAlign w:val="center"/>
          </w:tcPr>
          <w:p w14:paraId="73FD73A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išorinių blokų (ODU) techniniai reikalavimai</w:t>
            </w:r>
          </w:p>
        </w:tc>
      </w:tr>
      <w:tr w:rsidR="00054ADA" w:rsidRPr="005C5DD9" w14:paraId="1B9422EC"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8B49A8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3997002" w14:textId="77777777" w:rsidR="00054ADA" w:rsidRPr="005115E3" w:rsidRDefault="00054ADA" w:rsidP="002219DF">
            <w:pPr>
              <w:widowControl w:val="0"/>
              <w:tabs>
                <w:tab w:val="left" w:pos="7655"/>
              </w:tabs>
              <w:spacing w:after="0" w:line="240" w:lineRule="auto"/>
              <w:rPr>
                <w:rFonts w:ascii="Arial" w:eastAsia="Calibri" w:hAnsi="Arial" w:cs="Arial"/>
                <w:b/>
                <w:sz w:val="20"/>
                <w:szCs w:val="20"/>
              </w:rPr>
            </w:pPr>
            <w:r w:rsidRPr="005115E3">
              <w:rPr>
                <w:rFonts w:ascii="Arial" w:eastAsia="Calibri" w:hAnsi="Arial" w:cs="Arial"/>
                <w:bCs/>
                <w:sz w:val="20"/>
                <w:szCs w:val="20"/>
              </w:rPr>
              <w:t>ODU darbinio dažnio diapazonai.</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06AC85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40B7EB3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D0C7A8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2C4396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Pateikiami ODU privalo palaikyti dupleksinių kanalų planą pagal CEPT/ERC/REC (12-02) E.</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CDB361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257AD02"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AC85D2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3AA5A6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aktyvuotą ACM (Adaptive Coding and Modulation) funkciją.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95B65A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732284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894EA7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3F293D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automatinę siųstuvo galingumo reguliavimo funkciją ATPC (angl. Automatic Transmitter Power Control).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C1D9D8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B4266F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A3F0D0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FE356A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palaikyti ne mažiau moduliacijų lygių.</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F7F21D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 moduliacijų lygių tame tarpe 512 ir 1024 QAM</w:t>
            </w:r>
          </w:p>
        </w:tc>
      </w:tr>
      <w:tr w:rsidR="00054ADA" w:rsidRPr="005C5DD9" w14:paraId="78C262D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D75B3A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778F86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ne mažiau kaip 2 lygių FEC (angl. Forward Error Correction) funkciją aukščiausiai galimai moduliacijai – 1024 QAM esant </w:t>
            </w:r>
            <w:r w:rsidRPr="005115E3">
              <w:rPr>
                <w:rFonts w:ascii="Arial" w:eastAsia="Calibri" w:hAnsi="Arial" w:cs="Arial"/>
                <w:bCs/>
                <w:sz w:val="20"/>
                <w:szCs w:val="20"/>
                <w:lang w:val="en-US"/>
              </w:rPr>
              <w:t>28 MHz pločio kanalui</w:t>
            </w:r>
            <w:r w:rsidRPr="005115E3">
              <w:rPr>
                <w:rFonts w:ascii="Arial" w:eastAsia="Calibri" w:hAnsi="Arial" w:cs="Arial"/>
                <w:bCs/>
                <w:sz w:val="20"/>
                <w:szCs w:val="20"/>
              </w:rPr>
              <w:t>.</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6DEB49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FFD80F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4569A1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963137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ODU maksimalus pralaidumas.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EDA5C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mažiau 500 Mbps</w:t>
            </w:r>
          </w:p>
        </w:tc>
      </w:tr>
      <w:tr w:rsidR="00054ADA" w:rsidRPr="005C5DD9" w14:paraId="719DF2B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B4923A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FE97FA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darbinio dažnių kanalo juostos plotis, priklausomai nuo nustatyto duomenų perdavimo greičio.</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BD4110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7/14/28/56 Mhz</w:t>
            </w:r>
          </w:p>
        </w:tc>
      </w:tr>
      <w:tr w:rsidR="00054ADA" w:rsidRPr="005C5DD9" w14:paraId="5C0C969A"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37520A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F72C6A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Turi būti XPIC (angl. </w:t>
            </w:r>
            <w:r w:rsidRPr="005115E3">
              <w:rPr>
                <w:rFonts w:ascii="Arial" w:eastAsia="Calibri" w:hAnsi="Arial" w:cs="Arial"/>
                <w:sz w:val="20"/>
                <w:szCs w:val="20"/>
              </w:rPr>
              <w:t>Cross Polarization Interface Canceller)</w:t>
            </w:r>
            <w:r w:rsidRPr="005115E3">
              <w:rPr>
                <w:rFonts w:ascii="Arial" w:eastAsia="Calibri" w:hAnsi="Arial" w:cs="Arial"/>
                <w:bCs/>
                <w:sz w:val="20"/>
                <w:szCs w:val="20"/>
              </w:rPr>
              <w:t xml:space="preserve"> palaikymas.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13B53D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DE90EC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9FA8BE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BD703A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dažnio stabilumas.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2B4D20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blogiau, kaip +0,001%</w:t>
            </w:r>
          </w:p>
        </w:tc>
      </w:tr>
      <w:tr w:rsidR="00054ADA" w:rsidRPr="005C5DD9" w14:paraId="40E9AB9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0E9051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676306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siųstuvo maksimalus galingumas, esant 512 QAM moduliacijai, 18 GHz dažnių diapazone.</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F2BDDD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mažiau +16 dBm</w:t>
            </w:r>
          </w:p>
        </w:tc>
      </w:tr>
      <w:tr w:rsidR="00054ADA" w:rsidRPr="005C5DD9" w14:paraId="5B4F50D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F69763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BE8B6B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temperatūra.</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9B6F7D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siauresnė nei nuo –33ºC iki +55ºC</w:t>
            </w:r>
          </w:p>
        </w:tc>
      </w:tr>
      <w:tr w:rsidR="00054ADA" w:rsidRPr="005C5DD9" w14:paraId="3927A7B4"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CDC4DF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AA8207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santykinė drėgmė.</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EF1B13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siauresnė nei nuo 5% iki 100%</w:t>
            </w:r>
          </w:p>
        </w:tc>
      </w:tr>
      <w:tr w:rsidR="00054ADA" w:rsidRPr="005C5DD9" w14:paraId="6F6A83EB"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1596461"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93" w:type="dxa"/>
            <w:gridSpan w:val="2"/>
            <w:tcBorders>
              <w:top w:val="single" w:sz="6" w:space="0" w:color="000000"/>
              <w:left w:val="single" w:sz="6" w:space="0" w:color="000000"/>
              <w:bottom w:val="single" w:sz="6" w:space="0" w:color="000000"/>
              <w:right w:val="single" w:sz="6" w:space="0" w:color="000000"/>
            </w:tcBorders>
            <w:noWrap/>
            <w:vAlign w:val="center"/>
          </w:tcPr>
          <w:p w14:paraId="1D6CBBB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vidinių sąsajų (IDU) techniniai reikalavimai</w:t>
            </w:r>
          </w:p>
        </w:tc>
      </w:tr>
      <w:tr w:rsidR="00054ADA" w:rsidRPr="005C5DD9" w14:paraId="6C16C0C2"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453B4C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A4BDBA2" w14:textId="77777777" w:rsidR="00054ADA" w:rsidRPr="005115E3" w:rsidRDefault="00054ADA" w:rsidP="002219DF">
            <w:pPr>
              <w:widowControl w:val="0"/>
              <w:tabs>
                <w:tab w:val="left" w:pos="7655"/>
              </w:tabs>
              <w:spacing w:after="0" w:line="240" w:lineRule="auto"/>
              <w:rPr>
                <w:rFonts w:ascii="Arial" w:eastAsia="Calibri" w:hAnsi="Arial" w:cs="Arial"/>
                <w:b/>
                <w:sz w:val="20"/>
                <w:szCs w:val="20"/>
              </w:rPr>
            </w:pPr>
            <w:r w:rsidRPr="005115E3">
              <w:rPr>
                <w:rFonts w:ascii="Arial" w:eastAsia="Calibri" w:hAnsi="Arial" w:cs="Arial"/>
                <w:bCs/>
                <w:sz w:val="20"/>
                <w:szCs w:val="20"/>
              </w:rPr>
              <w:t>RRL vidinis sąsajos blokas turi būti modulinės konstrukcijos su galimybe įstatyti ne mažiau kaip 6 plokštes ir aukštis ne daugiau kaip 2U.</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4B35DAC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DE2619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FEDC2B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F53EA9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vidinis sąsajos blokas IDU turi turėti ODU prijungimo prievadus. (Galinčius veikti skirtingomis radijo kryptimis).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715B128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4</w:t>
            </w:r>
          </w:p>
        </w:tc>
      </w:tr>
      <w:tr w:rsidR="00054ADA" w:rsidRPr="005C5DD9" w14:paraId="36E1230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0C6BFA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3B2ABA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vidinis sąsajos blokas IDU turi turėti ne mažiau kaip 6 10/100/1000Base-Tx, 4 </w:t>
            </w:r>
            <w:r w:rsidRPr="005115E3">
              <w:rPr>
                <w:rFonts w:ascii="Arial" w:eastAsia="Calibri" w:hAnsi="Arial" w:cs="Arial"/>
                <w:bCs/>
                <w:sz w:val="20"/>
                <w:szCs w:val="20"/>
                <w:lang w:val="en-US"/>
              </w:rPr>
              <w:t>1000 Base-X</w:t>
            </w:r>
            <w:r w:rsidRPr="005115E3">
              <w:rPr>
                <w:rFonts w:ascii="Arial" w:eastAsia="Calibri" w:hAnsi="Arial" w:cs="Arial"/>
                <w:bCs/>
                <w:sz w:val="20"/>
                <w:szCs w:val="20"/>
              </w:rPr>
              <w:t xml:space="preserve"> SFP prievadų duomenų perdavimui.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86F0A0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28E5E43"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609DE5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3A3BA2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 su galimybe programiniu būdu keisti maksimalų duomenų perdavimo greitį, nekeičiant ir nepapildant aparatinės, programinės ar licensinės įrangos.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6B29181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BB56340"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AC2E87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325CD29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vidinis sąsajos blokas – su galimybe programiniu būdu nustatyti bent vienai Ethernet sąsajai pralaidumą iki maksimalios RRL pralaidumo reikšmės.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E075E3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DCCA7A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8AD8C3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4E88DC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turi turėti sukomplektuotą maitinimo šaltinį.</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93811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48V DC</w:t>
            </w:r>
          </w:p>
        </w:tc>
      </w:tr>
      <w:tr w:rsidR="00054ADA" w:rsidRPr="005C5DD9" w14:paraId="3C612562"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F495A8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C23069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IDU turi būti komplektuojami su aukštos kokybės industriniais maitinimo šaltinių blokais, kurie turėtų apsaugas nuo viršįtampių, apsaugas nuo perkrovimo, apsaugas nuo užtrumpinimo ir perkaitimo.</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76BFEFD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672278C"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5E3FA7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60B92B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turi būti montuojamas į rėmą.</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45089CB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19 colių</w:t>
            </w:r>
          </w:p>
        </w:tc>
      </w:tr>
      <w:tr w:rsidR="00054ADA" w:rsidRPr="005C5DD9" w14:paraId="307F876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4640FB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5DBC6C1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IDU nuotolinio valdymo priemonės – integruotas ssh serveris, integruotas web serveris, integruotas SNMP agentas, RADIUS serveris.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08BDBE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0BBB1CA"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7796E0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87DE71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Kiekviena Ethernet sąsaja turi palaikyti „jumbo“ ethernet paketus.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11654B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9600 baitų</w:t>
            </w:r>
          </w:p>
        </w:tc>
      </w:tr>
      <w:tr w:rsidR="00054ADA" w:rsidRPr="005C5DD9" w14:paraId="02CEB42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BA061A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32CF4A9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w:t>
            </w:r>
            <w:r w:rsidRPr="005115E3">
              <w:rPr>
                <w:rFonts w:ascii="Arial" w:eastAsia="Calibri" w:hAnsi="Arial" w:cs="Arial"/>
                <w:bCs/>
                <w:sz w:val="20"/>
                <w:szCs w:val="20"/>
                <w:lang w:val="en-US"/>
              </w:rPr>
              <w:t>ūti integruotas ethernet komutatorius.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56E480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K</w:t>
            </w:r>
            <w:r w:rsidRPr="005115E3">
              <w:rPr>
                <w:rFonts w:ascii="Arial" w:eastAsia="Calibri" w:hAnsi="Arial" w:cs="Arial"/>
                <w:bCs/>
                <w:sz w:val="20"/>
                <w:szCs w:val="20"/>
                <w:lang w:val="en-US"/>
              </w:rPr>
              <w:t>omutavimo talpa ne mažiau 10 Gbps/ 6.25 Mpps</w:t>
            </w:r>
          </w:p>
        </w:tc>
      </w:tr>
      <w:tr w:rsidR="00054ADA" w:rsidRPr="005C5DD9" w14:paraId="48CEDF3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EE0F93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7C527F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QoS eiles.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19B2B0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8</w:t>
            </w:r>
          </w:p>
        </w:tc>
      </w:tr>
      <w:tr w:rsidR="00054ADA" w:rsidRPr="005C5DD9" w14:paraId="412A5522"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356573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25C93B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Hierarchical-QoS (H-QoS).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49C09A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0A19EBA"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010C58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E77A80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klasifikavimą pagal DSCP, VLAN ID, VLAN 802.1p, MPLS EXP bitus.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7F75433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AC5D6F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353337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9EB2E2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spūsčių (congestion management) išvengimo mechanizmus WRED, Tail-drop.</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E56960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EA2994E"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2D5A95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9CD303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kiekvienos QoS eilės buferio dydžius.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FBF72C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3E779B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EDFFF7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258E9B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Suminis eili</w:t>
            </w:r>
            <w:r w:rsidRPr="005115E3">
              <w:rPr>
                <w:rFonts w:ascii="Arial" w:eastAsia="Calibri" w:hAnsi="Arial" w:cs="Arial"/>
                <w:bCs/>
                <w:sz w:val="20"/>
                <w:szCs w:val="20"/>
                <w:lang w:val="en-US"/>
              </w:rPr>
              <w:t>ų buferio dydis</w:t>
            </w:r>
            <w:r w:rsidRPr="005115E3">
              <w:rPr>
                <w:rFonts w:ascii="Arial" w:eastAsia="Calibri" w:hAnsi="Arial" w:cs="Arial"/>
                <w:bCs/>
                <w:sz w:val="20"/>
                <w:szCs w:val="20"/>
              </w:rPr>
              <w:t>.</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0B487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lang w:val="en-US"/>
              </w:rPr>
              <w:t>e mažiau kaip 8 Mbits</w:t>
            </w:r>
          </w:p>
        </w:tc>
      </w:tr>
      <w:tr w:rsidR="00054ADA" w:rsidRPr="005C5DD9" w14:paraId="208AE4A0"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235005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565B503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galimybė peržiūrėti kiekvienos QoS eilės persiųstų ir išmestų (dropped) duomenų skaitiklius.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22224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F6BBEA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B71A33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190688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ribojimą per portą ir QoS eilę.</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C07B9B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EBC9FA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37DD01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CA5619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VLAN.</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6F9CD5A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4093</w:t>
            </w:r>
          </w:p>
        </w:tc>
      </w:tr>
      <w:tr w:rsidR="00054ADA" w:rsidRPr="005C5DD9" w14:paraId="53EBA50B"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546015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9AD620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QinQ palaikymas.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B97A6E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A1BD7B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22773C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E90AE6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SyncE, 1588v2 palaikymas.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F7E44A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361D0F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92E56C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31C4C47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(IDU) turi turėti  10/100base-Tx ethernet sąsajas įrangos valdymui ir nuotoliniam stebėjimui.</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64B2332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lang w:val="en-US"/>
              </w:rPr>
              <w:t>e mažiau</w:t>
            </w:r>
            <w:r w:rsidRPr="005115E3">
              <w:rPr>
                <w:rFonts w:ascii="Arial" w:eastAsia="Calibri" w:hAnsi="Arial" w:cs="Arial"/>
                <w:bCs/>
                <w:sz w:val="20"/>
                <w:szCs w:val="20"/>
              </w:rPr>
              <w:t xml:space="preserve"> 2</w:t>
            </w:r>
          </w:p>
        </w:tc>
      </w:tr>
      <w:tr w:rsidR="00054ADA" w:rsidRPr="005C5DD9" w14:paraId="7410A78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A9A4D1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C8DA3B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IDU – su galimybe nuotoliniu būdu užkrauti naujas IDU valdymo programinės įrangos versijas. </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0CE43E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C94697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DF7A40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05BC2F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Pateikiami RRL IDU privalo būti suderinti darbui su bet kokio dažnių diapazono tos pačios produktų linijos ODU.</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B530FD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EC721B4"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49F3F2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C462F6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vidinio sąsajos bloko darbinė temperatūra.</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3B956EC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siuresnė nei n</w:t>
            </w:r>
            <w:r w:rsidRPr="005115E3">
              <w:rPr>
                <w:rFonts w:ascii="Arial" w:eastAsia="Calibri" w:hAnsi="Arial" w:cs="Arial"/>
                <w:bCs/>
                <w:sz w:val="20"/>
                <w:szCs w:val="20"/>
              </w:rPr>
              <w:t>uo +5 iki +55 C°</w:t>
            </w:r>
          </w:p>
        </w:tc>
      </w:tr>
      <w:tr w:rsidR="00054ADA" w:rsidRPr="005C5DD9" w14:paraId="07E9640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864E1B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132FAF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IDU eksploatavimo santykinė drėgmė.</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BD2FAB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siauresnė nei n</w:t>
            </w:r>
            <w:r w:rsidRPr="005115E3">
              <w:rPr>
                <w:rFonts w:ascii="Arial" w:eastAsia="Calibri" w:hAnsi="Arial" w:cs="Arial"/>
                <w:bCs/>
                <w:sz w:val="20"/>
                <w:szCs w:val="20"/>
              </w:rPr>
              <w:t>uo 5% iki 95%</w:t>
            </w:r>
          </w:p>
        </w:tc>
      </w:tr>
      <w:tr w:rsidR="00054ADA" w:rsidRPr="005C5DD9" w14:paraId="1E9DB03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FAE1C58"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93" w:type="dxa"/>
            <w:gridSpan w:val="2"/>
            <w:tcBorders>
              <w:top w:val="single" w:sz="6" w:space="0" w:color="000000"/>
              <w:left w:val="single" w:sz="6" w:space="0" w:color="000000"/>
              <w:bottom w:val="single" w:sz="6" w:space="0" w:color="000000"/>
              <w:right w:val="single" w:sz="6" w:space="0" w:color="000000"/>
            </w:tcBorders>
            <w:noWrap/>
            <w:vAlign w:val="center"/>
          </w:tcPr>
          <w:p w14:paraId="758230F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bCs/>
                <w:sz w:val="20"/>
                <w:szCs w:val="20"/>
              </w:rPr>
              <w:t>RRL antenų techniniai reikalavimai</w:t>
            </w:r>
          </w:p>
        </w:tc>
      </w:tr>
      <w:tr w:rsidR="00054ADA" w:rsidRPr="005C5DD9" w14:paraId="6C00164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27DF17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54A63B80"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Pateikiamos antenos – suprojektuotos dažnių diapazonams.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45775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32, 38, 42 GHz</w:t>
            </w:r>
          </w:p>
        </w:tc>
      </w:tr>
      <w:tr w:rsidR="00054ADA" w:rsidRPr="005C5DD9" w14:paraId="2BB7BE7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A637B2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3579886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būti su numatytais tvirtinimais tiesioginiam išorinio radijo bloko (ODU) prijungimui, t.y. nenaudojant lanksčių bangolaidžių.</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12719D9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2F7024F"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311AFF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897A7E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atitikti ETSI EN300 833 Nov 2002 Class 3 arba lygiavertį standartą.</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D117D0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3815CA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9207F7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3EC5FDD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su galimybe nustatyti vertikalią ir horizontalią poliarizacijas.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4CA93C7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6BAAAD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4CC27B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071C8867"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Pateikiamų antenų svoris įskaitant tvirtinimo elementus ne didesnis kaip:</w:t>
            </w:r>
          </w:p>
          <w:p w14:paraId="6CA980A0" w14:textId="77777777" w:rsidR="00054ADA" w:rsidRPr="005115E3" w:rsidRDefault="00054ADA" w:rsidP="002219DF">
            <w:pPr>
              <w:widowControl w:val="0"/>
              <w:numPr>
                <w:ilvl w:val="0"/>
                <w:numId w:val="31"/>
              </w:numPr>
              <w:tabs>
                <w:tab w:val="left" w:pos="0"/>
                <w:tab w:val="left" w:pos="34"/>
                <w:tab w:val="num" w:pos="318"/>
              </w:tabs>
              <w:spacing w:after="0" w:line="240" w:lineRule="auto"/>
              <w:ind w:left="0" w:right="317" w:firstLine="0"/>
              <w:jc w:val="both"/>
              <w:rPr>
                <w:rFonts w:ascii="Arial" w:eastAsia="Calibri" w:hAnsi="Arial" w:cs="Arial"/>
                <w:bCs/>
                <w:sz w:val="20"/>
                <w:szCs w:val="20"/>
              </w:rPr>
            </w:pPr>
            <w:r w:rsidRPr="005115E3">
              <w:rPr>
                <w:rFonts w:ascii="Arial" w:eastAsia="Calibri" w:hAnsi="Arial" w:cs="Arial"/>
                <w:bCs/>
                <w:sz w:val="20"/>
                <w:szCs w:val="20"/>
              </w:rPr>
              <w:t>0,3 m diametro – 7 kg</w:t>
            </w:r>
          </w:p>
          <w:p w14:paraId="3DB87695" w14:textId="77777777" w:rsidR="00054ADA" w:rsidRPr="005115E3" w:rsidRDefault="00054ADA" w:rsidP="002219DF">
            <w:pPr>
              <w:widowControl w:val="0"/>
              <w:numPr>
                <w:ilvl w:val="0"/>
                <w:numId w:val="31"/>
              </w:numPr>
              <w:tabs>
                <w:tab w:val="left" w:pos="0"/>
                <w:tab w:val="left" w:pos="34"/>
                <w:tab w:val="num" w:pos="318"/>
              </w:tabs>
              <w:spacing w:after="0" w:line="240" w:lineRule="auto"/>
              <w:ind w:left="0" w:right="317" w:firstLine="0"/>
              <w:jc w:val="both"/>
              <w:rPr>
                <w:rFonts w:ascii="Arial" w:eastAsia="Calibri" w:hAnsi="Arial" w:cs="Arial"/>
                <w:bCs/>
                <w:sz w:val="20"/>
                <w:szCs w:val="20"/>
              </w:rPr>
            </w:pPr>
            <w:r w:rsidRPr="005115E3">
              <w:rPr>
                <w:rFonts w:ascii="Arial" w:eastAsia="Calibri" w:hAnsi="Arial" w:cs="Arial"/>
                <w:bCs/>
                <w:sz w:val="20"/>
                <w:szCs w:val="20"/>
              </w:rPr>
              <w:t>0,6 m diametro – 1</w:t>
            </w:r>
            <w:r w:rsidRPr="005115E3">
              <w:rPr>
                <w:rFonts w:ascii="Arial" w:eastAsia="Calibri" w:hAnsi="Arial" w:cs="Arial"/>
                <w:bCs/>
                <w:sz w:val="20"/>
                <w:szCs w:val="20"/>
                <w:lang w:val="en-US"/>
              </w:rPr>
              <w:t>1</w:t>
            </w:r>
            <w:r w:rsidRPr="005115E3">
              <w:rPr>
                <w:rFonts w:ascii="Arial" w:eastAsia="Calibri" w:hAnsi="Arial" w:cs="Arial"/>
                <w:bCs/>
                <w:sz w:val="20"/>
                <w:szCs w:val="20"/>
              </w:rPr>
              <w:t xml:space="preserve"> kg</w:t>
            </w:r>
          </w:p>
          <w:p w14:paraId="68AA00BA" w14:textId="77777777" w:rsidR="00054ADA" w:rsidRPr="005115E3" w:rsidRDefault="00054ADA" w:rsidP="002219DF">
            <w:pPr>
              <w:widowControl w:val="0"/>
              <w:numPr>
                <w:ilvl w:val="0"/>
                <w:numId w:val="31"/>
              </w:numPr>
              <w:tabs>
                <w:tab w:val="left" w:pos="0"/>
                <w:tab w:val="left" w:pos="34"/>
                <w:tab w:val="num" w:pos="318"/>
              </w:tabs>
              <w:spacing w:after="0" w:line="240" w:lineRule="auto"/>
              <w:ind w:left="0" w:right="317" w:firstLine="0"/>
              <w:jc w:val="both"/>
              <w:rPr>
                <w:rFonts w:ascii="Arial" w:eastAsia="Calibri" w:hAnsi="Arial" w:cs="Arial"/>
                <w:bCs/>
                <w:sz w:val="20"/>
                <w:szCs w:val="20"/>
              </w:rPr>
            </w:pPr>
            <w:r w:rsidRPr="005115E3">
              <w:rPr>
                <w:rFonts w:ascii="Arial" w:eastAsia="Calibri" w:hAnsi="Arial" w:cs="Arial"/>
                <w:bCs/>
                <w:sz w:val="20"/>
                <w:szCs w:val="20"/>
              </w:rPr>
              <w:t>0,9 ar 1,0  m diametro – 27 kg</w:t>
            </w:r>
          </w:p>
          <w:p w14:paraId="5CEACE2A" w14:textId="77777777" w:rsidR="00054ADA" w:rsidRPr="005115E3" w:rsidRDefault="00054ADA" w:rsidP="002219DF">
            <w:pPr>
              <w:widowControl w:val="0"/>
              <w:numPr>
                <w:ilvl w:val="0"/>
                <w:numId w:val="31"/>
              </w:numPr>
              <w:tabs>
                <w:tab w:val="left" w:pos="0"/>
                <w:tab w:val="left" w:pos="34"/>
                <w:tab w:val="num" w:pos="318"/>
              </w:tabs>
              <w:spacing w:after="0" w:line="240" w:lineRule="auto"/>
              <w:ind w:left="0" w:right="317" w:firstLine="0"/>
              <w:jc w:val="both"/>
              <w:rPr>
                <w:rFonts w:ascii="Arial" w:eastAsia="Calibri" w:hAnsi="Arial" w:cs="Arial"/>
                <w:bCs/>
                <w:sz w:val="20"/>
                <w:szCs w:val="20"/>
              </w:rPr>
            </w:pPr>
            <w:r w:rsidRPr="005115E3">
              <w:rPr>
                <w:rFonts w:ascii="Arial" w:eastAsia="Calibri" w:hAnsi="Arial" w:cs="Arial"/>
                <w:bCs/>
                <w:sz w:val="20"/>
                <w:szCs w:val="20"/>
              </w:rPr>
              <w:t>1,2 m diametro – 51 kg</w:t>
            </w:r>
          </w:p>
          <w:p w14:paraId="36F3FEFE" w14:textId="77777777" w:rsidR="00054ADA" w:rsidRPr="005115E3" w:rsidRDefault="00054ADA" w:rsidP="002219DF">
            <w:pPr>
              <w:widowControl w:val="0"/>
              <w:numPr>
                <w:ilvl w:val="0"/>
                <w:numId w:val="31"/>
              </w:numPr>
              <w:tabs>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1,8 m diametro – 80 kg</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498A390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5DEE5B8"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237F5A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7D71C4C"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Pateikiamos antenos – parabolės tipo, uždengtos.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22655E4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A56F74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31F9D7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1EE874A3"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Antenų darbinė temperatūra.</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6CF50A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siauresnė nei n</w:t>
            </w:r>
            <w:r w:rsidRPr="005115E3">
              <w:rPr>
                <w:rFonts w:ascii="Arial" w:eastAsia="Calibri" w:hAnsi="Arial" w:cs="Arial"/>
                <w:bCs/>
                <w:sz w:val="20"/>
                <w:szCs w:val="20"/>
              </w:rPr>
              <w:t>uo -40ºC iki +55ºC</w:t>
            </w:r>
          </w:p>
        </w:tc>
      </w:tr>
      <w:tr w:rsidR="00054ADA" w:rsidRPr="005C5DD9" w14:paraId="52E859F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559575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6F78FB7F"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Antenų eksploatavimo santykinė drėgmė.</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F55353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siaureiau kaip n</w:t>
            </w:r>
            <w:r w:rsidRPr="005115E3">
              <w:rPr>
                <w:rFonts w:ascii="Arial" w:eastAsia="Calibri" w:hAnsi="Arial" w:cs="Arial"/>
                <w:bCs/>
                <w:sz w:val="20"/>
                <w:szCs w:val="20"/>
              </w:rPr>
              <w:t>uo 15 % iki 100 %</w:t>
            </w:r>
          </w:p>
        </w:tc>
      </w:tr>
      <w:tr w:rsidR="00054ADA" w:rsidRPr="005C5DD9" w14:paraId="73779A89"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6D0861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8B5EC82"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Antenų darbinis maksimalus atlaikomas vėjuotumas.</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763F3F9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 xml:space="preserve">e </w:t>
            </w:r>
            <w:r w:rsidRPr="005115E3">
              <w:rPr>
                <w:rFonts w:ascii="Arial" w:eastAsia="Calibri" w:hAnsi="Arial" w:cs="Arial"/>
                <w:bCs/>
                <w:sz w:val="20"/>
                <w:szCs w:val="20"/>
                <w:lang w:val="en-US"/>
              </w:rPr>
              <w:t>mažiau</w:t>
            </w:r>
            <w:r w:rsidRPr="005115E3">
              <w:rPr>
                <w:rFonts w:ascii="Arial" w:eastAsia="Calibri" w:hAnsi="Arial" w:cs="Arial"/>
                <w:bCs/>
                <w:sz w:val="20"/>
                <w:szCs w:val="20"/>
              </w:rPr>
              <w:t xml:space="preserve"> kaip 50 m/s</w:t>
            </w:r>
          </w:p>
        </w:tc>
      </w:tr>
      <w:tr w:rsidR="00054ADA" w:rsidRPr="005C5DD9" w14:paraId="227844BD"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E705E6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7E246CC"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Antenų reguliavimo mechanizmas vertikaliai ir horizontaliai plokštumai.</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4EC2CE7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prastesnis kaip +/-</w:t>
            </w:r>
            <w:r w:rsidRPr="005115E3">
              <w:rPr>
                <w:rFonts w:ascii="Arial" w:eastAsia="Calibri" w:hAnsi="Arial" w:cs="Arial"/>
                <w:bCs/>
                <w:sz w:val="20"/>
                <w:szCs w:val="20"/>
                <w:lang w:val="en-US"/>
              </w:rPr>
              <w:t>15</w:t>
            </w:r>
            <w:r w:rsidRPr="005115E3">
              <w:rPr>
                <w:rFonts w:ascii="Arial" w:eastAsia="Calibri" w:hAnsi="Arial" w:cs="Arial"/>
                <w:bCs/>
                <w:sz w:val="20"/>
                <w:szCs w:val="20"/>
                <w:vertAlign w:val="superscript"/>
                <w:lang w:val="en-US"/>
              </w:rPr>
              <w:t>o</w:t>
            </w:r>
          </w:p>
        </w:tc>
      </w:tr>
      <w:tr w:rsidR="00054ADA" w:rsidRPr="005C5DD9" w14:paraId="70DD1227"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AF1CA6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28EE6653"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Cs/>
                <w:sz w:val="20"/>
                <w:szCs w:val="20"/>
              </w:rPr>
            </w:pPr>
            <w:r w:rsidRPr="005115E3">
              <w:rPr>
                <w:rFonts w:ascii="Arial" w:eastAsia="Calibri" w:hAnsi="Arial" w:cs="Arial"/>
                <w:bCs/>
                <w:sz w:val="20"/>
                <w:szCs w:val="20"/>
              </w:rPr>
              <w:t>Antenų tvirtinimo mechanizmas su galimybe anteną tvirtinti prie kronšteinų.</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5CD84BB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uo ne mažiau kaip 50 mm iki ne daugiau kaip 115 mm</w:t>
            </w:r>
          </w:p>
        </w:tc>
      </w:tr>
      <w:tr w:rsidR="00054ADA" w:rsidRPr="005C5DD9" w14:paraId="0BAE6056"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C0E533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7C9C0261" w14:textId="77777777" w:rsidR="00054ADA" w:rsidRPr="005115E3" w:rsidRDefault="00054ADA" w:rsidP="002219DF">
            <w:pPr>
              <w:widowControl w:val="0"/>
              <w:tabs>
                <w:tab w:val="left" w:pos="0"/>
                <w:tab w:val="left" w:pos="590"/>
              </w:tabs>
              <w:spacing w:after="0" w:line="240" w:lineRule="auto"/>
              <w:ind w:right="176"/>
              <w:rPr>
                <w:rFonts w:ascii="Arial" w:eastAsia="Calibri" w:hAnsi="Arial" w:cs="Arial"/>
                <w:b/>
                <w:bCs/>
                <w:sz w:val="20"/>
                <w:szCs w:val="20"/>
              </w:rPr>
            </w:pPr>
            <w:r w:rsidRPr="005115E3">
              <w:rPr>
                <w:rFonts w:ascii="Arial" w:eastAsia="Calibri" w:hAnsi="Arial" w:cs="Arial"/>
                <w:b/>
                <w:bCs/>
                <w:sz w:val="20"/>
                <w:szCs w:val="20"/>
              </w:rPr>
              <w:t>Garantija</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08143E8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144F0FB1" w14:textId="77777777" w:rsidTr="00300920">
        <w:trPr>
          <w:cantSplit/>
          <w:tblHeader/>
          <w:jc w:val="center"/>
        </w:trPr>
        <w:tc>
          <w:tcPr>
            <w:tcW w:w="82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BB280A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4850" w:type="dxa"/>
            <w:tcBorders>
              <w:top w:val="single" w:sz="6" w:space="0" w:color="000000"/>
              <w:left w:val="single" w:sz="6" w:space="0" w:color="000000"/>
              <w:bottom w:val="single" w:sz="6" w:space="0" w:color="000000"/>
              <w:right w:val="single" w:sz="6" w:space="0" w:color="000000"/>
            </w:tcBorders>
            <w:noWrap/>
            <w:vAlign w:val="center"/>
          </w:tcPr>
          <w:p w14:paraId="49FF9151" w14:textId="77777777" w:rsidR="00054ADA" w:rsidRPr="005115E3" w:rsidRDefault="00054ADA" w:rsidP="00300920">
            <w:pPr>
              <w:widowControl w:val="0"/>
              <w:tabs>
                <w:tab w:val="num" w:pos="196"/>
              </w:tabs>
              <w:spacing w:after="0" w:line="240" w:lineRule="auto"/>
              <w:rPr>
                <w:rFonts w:ascii="Arial" w:eastAsia="Calibri" w:hAnsi="Arial" w:cs="Arial"/>
                <w:sz w:val="20"/>
                <w:szCs w:val="20"/>
              </w:rPr>
            </w:pPr>
            <w:r w:rsidRPr="005115E3">
              <w:rPr>
                <w:rFonts w:ascii="Arial" w:eastAsia="Calibri" w:hAnsi="Arial" w:cs="Arial"/>
                <w:sz w:val="20"/>
                <w:szCs w:val="20"/>
              </w:rPr>
              <w:t>Įrangai turi būti suteikta ne trumpesnė kaip 3 (trejų) metų garantija, kurios metu:</w:t>
            </w:r>
          </w:p>
          <w:p w14:paraId="6C769ECC" w14:textId="77777777" w:rsidR="00054ADA" w:rsidRPr="005115E3" w:rsidRDefault="00054ADA" w:rsidP="00300920">
            <w:pPr>
              <w:widowControl w:val="0"/>
              <w:numPr>
                <w:ilvl w:val="0"/>
                <w:numId w:val="29"/>
              </w:numPr>
              <w:tabs>
                <w:tab w:val="num" w:pos="196"/>
                <w:tab w:val="left" w:pos="382"/>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programinės įrangos klaidų šalinimas garantiniu laikotarpiu. Programinės įrangos klaidų šalinimas turi būti vykdomas kaip įmanoma per trumpesnį laiko periodą nuo Pirkėjo pranešimo Pardavėjui išsiuntimo dienos;</w:t>
            </w:r>
          </w:p>
          <w:p w14:paraId="1DB6F82A" w14:textId="77777777" w:rsidR="00054ADA" w:rsidRPr="005115E3" w:rsidRDefault="00054ADA" w:rsidP="00300920">
            <w:pPr>
              <w:widowControl w:val="0"/>
              <w:numPr>
                <w:ilvl w:val="0"/>
                <w:numId w:val="29"/>
              </w:numPr>
              <w:tabs>
                <w:tab w:val="num" w:pos="196"/>
                <w:tab w:val="left" w:pos="382"/>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programinės įrangos atnaujinimo galimybė garantiniu laikotarpiu. Programinės įrangos atsisiuntimas iš gamintojo puslapio;</w:t>
            </w:r>
          </w:p>
          <w:p w14:paraId="372D4A9B" w14:textId="77777777" w:rsidR="003220EE" w:rsidRPr="005115E3" w:rsidRDefault="00054ADA" w:rsidP="003220EE">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 xml:space="preserve"> </w:t>
            </w:r>
            <w:r w:rsidR="003220EE" w:rsidRPr="005115E3">
              <w:rPr>
                <w:rFonts w:ascii="Arial" w:eastAsia="Calibri" w:hAnsi="Arial" w:cs="Arial"/>
                <w:sz w:val="20"/>
                <w:szCs w:val="20"/>
              </w:rPr>
              <w:t>turi būti nemokamas garantinės įrangos gedimų šalinimas</w:t>
            </w:r>
            <w:r w:rsidR="003220EE" w:rsidRPr="005115E3">
              <w:rPr>
                <w:rFonts w:ascii="Arial" w:hAnsi="Arial" w:cs="Arial"/>
                <w:sz w:val="20"/>
                <w:szCs w:val="20"/>
              </w:rPr>
              <w:t xml:space="preserve"> ir nemokamas atvykimas į gedimo šalinimo vietą</w:t>
            </w:r>
            <w:r w:rsidR="003220EE" w:rsidRPr="005115E3">
              <w:rPr>
                <w:rFonts w:ascii="Arial" w:eastAsia="Calibri" w:hAnsi="Arial" w:cs="Arial"/>
                <w:sz w:val="20"/>
                <w:szCs w:val="20"/>
              </w:rPr>
              <w:t>;</w:t>
            </w:r>
          </w:p>
          <w:p w14:paraId="57C6BE0F" w14:textId="77777777" w:rsidR="003220EE" w:rsidRPr="005115E3" w:rsidRDefault="003220EE" w:rsidP="003220EE">
            <w:pPr>
              <w:widowControl w:val="0"/>
              <w:tabs>
                <w:tab w:val="num" w:pos="196"/>
              </w:tabs>
              <w:spacing w:after="0" w:line="240" w:lineRule="auto"/>
              <w:contextualSpacing/>
              <w:rPr>
                <w:rFonts w:ascii="Arial" w:eastAsia="Calibri" w:hAnsi="Arial" w:cs="Arial"/>
                <w:sz w:val="20"/>
                <w:szCs w:val="20"/>
              </w:rPr>
            </w:pPr>
            <w:r w:rsidRPr="005115E3">
              <w:rPr>
                <w:rFonts w:ascii="Arial" w:eastAsia="Calibri" w:hAnsi="Arial" w:cs="Arial"/>
                <w:sz w:val="20"/>
                <w:szCs w:val="20"/>
              </w:rPr>
              <w:t xml:space="preserve">Gedimų šalinimo reakcijos laikas ne ilgesnis kaip </w:t>
            </w:r>
            <w:r w:rsidRPr="005115E3">
              <w:rPr>
                <w:rFonts w:ascii="Arial" w:eastAsia="Calibri" w:hAnsi="Arial" w:cs="Arial"/>
                <w:sz w:val="20"/>
                <w:szCs w:val="20"/>
                <w:lang w:val="en-US"/>
              </w:rPr>
              <w:t>4</w:t>
            </w:r>
            <w:r w:rsidRPr="005115E3">
              <w:rPr>
                <w:rFonts w:ascii="Arial" w:eastAsia="Calibri" w:hAnsi="Arial" w:cs="Arial"/>
                <w:sz w:val="20"/>
                <w:szCs w:val="20"/>
              </w:rPr>
              <w:t xml:space="preserve"> darbo valandos nuo pranešimo apie gedimą išsiuntimo momento. Pranešimai siunčiami el. paštu, nurodytu sutartyje.</w:t>
            </w:r>
          </w:p>
          <w:p w14:paraId="1513E620" w14:textId="77777777" w:rsidR="003220EE" w:rsidRPr="005115E3" w:rsidRDefault="003220EE" w:rsidP="003220EE">
            <w:pPr>
              <w:widowControl w:val="0"/>
              <w:tabs>
                <w:tab w:val="num" w:pos="196"/>
              </w:tabs>
              <w:spacing w:after="0" w:line="240" w:lineRule="auto"/>
              <w:contextualSpacing/>
              <w:rPr>
                <w:rFonts w:ascii="Arial" w:eastAsia="Calibri" w:hAnsi="Arial" w:cs="Arial"/>
                <w:sz w:val="20"/>
                <w:szCs w:val="20"/>
              </w:rPr>
            </w:pPr>
          </w:p>
          <w:p w14:paraId="2E5C5EA6" w14:textId="7E76226F" w:rsidR="00054ADA" w:rsidRPr="005115E3" w:rsidRDefault="00054ADA" w:rsidP="003220EE">
            <w:pPr>
              <w:widowControl w:val="0"/>
              <w:tabs>
                <w:tab w:val="num" w:pos="196"/>
              </w:tabs>
              <w:spacing w:after="0" w:line="240" w:lineRule="auto"/>
              <w:contextualSpacing/>
              <w:rPr>
                <w:rFonts w:ascii="Arial" w:eastAsia="Calibri" w:hAnsi="Arial" w:cs="Arial"/>
                <w:sz w:val="20"/>
                <w:szCs w:val="20"/>
              </w:rPr>
            </w:pPr>
            <w:r w:rsidRPr="005115E3">
              <w:rPr>
                <w:rFonts w:ascii="Arial" w:eastAsia="Calibri" w:hAnsi="Arial" w:cs="Arial"/>
                <w:sz w:val="20"/>
                <w:szCs w:val="20"/>
              </w:rPr>
              <w:t>Garantiniu laikotarpiu įrangos gedimų šalinimo laikas turi būti ne ilgesnis nei 20 val. nuo pranešimo apie gedimą išsiuntimo momento. Pranešimai siunčiami el. paštu, nurodytu sutartyje.</w:t>
            </w:r>
          </w:p>
          <w:p w14:paraId="28A7D97A" w14:textId="77777777" w:rsidR="00054ADA" w:rsidRPr="005115E3" w:rsidRDefault="00054ADA" w:rsidP="00300920">
            <w:pPr>
              <w:widowControl w:val="0"/>
              <w:tabs>
                <w:tab w:val="num" w:pos="196"/>
              </w:tabs>
              <w:spacing w:after="0" w:line="240" w:lineRule="auto"/>
              <w:contextualSpacing/>
              <w:rPr>
                <w:rFonts w:ascii="Arial" w:eastAsia="Calibri" w:hAnsi="Arial" w:cs="Arial"/>
                <w:sz w:val="20"/>
                <w:szCs w:val="20"/>
              </w:rPr>
            </w:pPr>
          </w:p>
          <w:p w14:paraId="4A4EE89F" w14:textId="77777777" w:rsidR="00054ADA" w:rsidRPr="005115E3" w:rsidRDefault="00054ADA" w:rsidP="00300920">
            <w:pPr>
              <w:widowControl w:val="0"/>
              <w:tabs>
                <w:tab w:val="num" w:pos="196"/>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Rangovo RRL </w:t>
            </w:r>
            <w:r w:rsidRPr="005115E3">
              <w:rPr>
                <w:rFonts w:ascii="Arial" w:eastAsia="Calibri" w:hAnsi="Arial" w:cs="Arial"/>
                <w:sz w:val="20"/>
                <w:szCs w:val="20"/>
              </w:rPr>
              <w:t>gedimų šalinimo etapai:</w:t>
            </w:r>
          </w:p>
          <w:p w14:paraId="503F0AA8" w14:textId="77777777" w:rsidR="00054ADA" w:rsidRPr="005115E3" w:rsidRDefault="00054ADA" w:rsidP="00300920">
            <w:pPr>
              <w:widowControl w:val="0"/>
              <w:numPr>
                <w:ilvl w:val="0"/>
                <w:numId w:val="32"/>
              </w:numPr>
              <w:tabs>
                <w:tab w:val="num" w:pos="19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vietos identifikavimas nuotoliniu būdu.</w:t>
            </w:r>
          </w:p>
          <w:p w14:paraId="1D88A247" w14:textId="77777777" w:rsidR="00054ADA" w:rsidRPr="005115E3" w:rsidRDefault="00054ADA" w:rsidP="00300920">
            <w:pPr>
              <w:widowControl w:val="0"/>
              <w:numPr>
                <w:ilvl w:val="0"/>
                <w:numId w:val="32"/>
              </w:numPr>
              <w:tabs>
                <w:tab w:val="num" w:pos="19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Vykimas į objektą.</w:t>
            </w:r>
          </w:p>
          <w:p w14:paraId="1DC65011" w14:textId="77777777" w:rsidR="00054ADA" w:rsidRPr="005115E3" w:rsidRDefault="00054ADA" w:rsidP="00300920">
            <w:pPr>
              <w:widowControl w:val="0"/>
              <w:numPr>
                <w:ilvl w:val="0"/>
                <w:numId w:val="32"/>
              </w:numPr>
              <w:tabs>
                <w:tab w:val="num" w:pos="19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Tikslus gedimo nustatymas.</w:t>
            </w:r>
          </w:p>
          <w:p w14:paraId="5BFA6095" w14:textId="77777777" w:rsidR="00054ADA" w:rsidRPr="005115E3" w:rsidRDefault="00054ADA" w:rsidP="00300920">
            <w:pPr>
              <w:widowControl w:val="0"/>
              <w:numPr>
                <w:ilvl w:val="0"/>
                <w:numId w:val="32"/>
              </w:numPr>
              <w:tabs>
                <w:tab w:val="num" w:pos="19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šalinimas.</w:t>
            </w:r>
          </w:p>
          <w:p w14:paraId="2F582E1D" w14:textId="77777777" w:rsidR="00054ADA" w:rsidRPr="005115E3" w:rsidRDefault="00054ADA" w:rsidP="00300920">
            <w:pPr>
              <w:widowControl w:val="0"/>
              <w:numPr>
                <w:ilvl w:val="0"/>
                <w:numId w:val="32"/>
              </w:numPr>
              <w:tabs>
                <w:tab w:val="left" w:pos="0"/>
                <w:tab w:val="num" w:pos="196"/>
                <w:tab w:val="left" w:pos="590"/>
              </w:tabs>
              <w:spacing w:after="0" w:line="240" w:lineRule="auto"/>
              <w:ind w:left="0" w:right="176" w:firstLine="0"/>
              <w:jc w:val="both"/>
              <w:rPr>
                <w:rFonts w:ascii="Arial" w:eastAsia="Calibri" w:hAnsi="Arial" w:cs="Arial"/>
                <w:b/>
                <w:bCs/>
                <w:sz w:val="20"/>
                <w:szCs w:val="20"/>
              </w:rPr>
            </w:pPr>
            <w:r w:rsidRPr="005115E3">
              <w:rPr>
                <w:rFonts w:ascii="Arial" w:eastAsia="Calibri" w:hAnsi="Arial" w:cs="Arial"/>
                <w:bCs/>
                <w:sz w:val="20"/>
                <w:szCs w:val="20"/>
              </w:rPr>
              <w:t>Pirkėjo informavimas apie gedimo pašalinimą.</w:t>
            </w:r>
          </w:p>
        </w:tc>
        <w:tc>
          <w:tcPr>
            <w:tcW w:w="4243" w:type="dxa"/>
            <w:tcBorders>
              <w:top w:val="single" w:sz="6" w:space="0" w:color="000000"/>
              <w:left w:val="single" w:sz="6" w:space="0" w:color="000000"/>
              <w:bottom w:val="single" w:sz="6" w:space="0" w:color="000000"/>
              <w:right w:val="single" w:sz="6" w:space="0" w:color="000000"/>
            </w:tcBorders>
            <w:noWrap/>
            <w:vAlign w:val="center"/>
          </w:tcPr>
          <w:p w14:paraId="64EDDD4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bl>
    <w:p w14:paraId="3819A86E" w14:textId="77777777" w:rsidR="00054ADA" w:rsidRPr="005115E3" w:rsidRDefault="00300920"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 xml:space="preserve">3 lentelė. II tipo RRL techniniai reikalavimai </w:t>
      </w:r>
    </w:p>
    <w:tbl>
      <w:tblPr>
        <w:tblW w:w="99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2"/>
        <w:gridCol w:w="5528"/>
        <w:gridCol w:w="3544"/>
        <w:gridCol w:w="31"/>
      </w:tblGrid>
      <w:tr w:rsidR="00054ADA" w:rsidRPr="005C5DD9" w14:paraId="65BDA2C2" w14:textId="77777777" w:rsidTr="00054ADA">
        <w:trPr>
          <w:gridAfter w:val="1"/>
          <w:wAfter w:w="31" w:type="dxa"/>
          <w:cantSplit/>
          <w:tblHeader/>
          <w:jc w:val="center"/>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4B5F6777" w14:textId="77777777" w:rsidR="00054ADA" w:rsidRPr="005115E3" w:rsidRDefault="00300920" w:rsidP="002219DF">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t>Nr</w:t>
            </w:r>
            <w:r w:rsidR="00054ADA" w:rsidRPr="005115E3">
              <w:rPr>
                <w:rFonts w:ascii="Arial" w:eastAsia="Calibri" w:hAnsi="Arial" w:cs="Arial"/>
                <w:b/>
                <w:bCs/>
                <w:sz w:val="20"/>
                <w:szCs w:val="20"/>
              </w:rPr>
              <w:t>.</w:t>
            </w:r>
          </w:p>
        </w:tc>
        <w:tc>
          <w:tcPr>
            <w:tcW w:w="5528"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26112277" w14:textId="77777777" w:rsidR="00054ADA" w:rsidRPr="005115E3" w:rsidRDefault="00054ADA" w:rsidP="002219DF">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t>Aprašymas</w:t>
            </w:r>
          </w:p>
        </w:tc>
        <w:tc>
          <w:tcPr>
            <w:tcW w:w="3544"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7A63E7B9" w14:textId="77777777" w:rsidR="00054ADA" w:rsidRPr="005115E3" w:rsidRDefault="00054ADA" w:rsidP="002219DF">
            <w:pPr>
              <w:widowControl w:val="0"/>
              <w:tabs>
                <w:tab w:val="left" w:pos="7655"/>
              </w:tabs>
              <w:spacing w:after="0" w:line="240" w:lineRule="auto"/>
              <w:jc w:val="center"/>
              <w:rPr>
                <w:rFonts w:ascii="Arial" w:eastAsia="Calibri" w:hAnsi="Arial" w:cs="Arial"/>
                <w:sz w:val="20"/>
                <w:szCs w:val="20"/>
              </w:rPr>
            </w:pPr>
            <w:r w:rsidRPr="005115E3">
              <w:rPr>
                <w:rFonts w:ascii="Arial" w:eastAsia="Calibri" w:hAnsi="Arial" w:cs="Arial"/>
                <w:b/>
                <w:sz w:val="20"/>
                <w:szCs w:val="20"/>
              </w:rPr>
              <w:t>Reikalavimai</w:t>
            </w:r>
          </w:p>
        </w:tc>
      </w:tr>
      <w:tr w:rsidR="00054ADA" w:rsidRPr="005C5DD9" w14:paraId="08679595" w14:textId="77777777" w:rsidTr="00054ADA">
        <w:trPr>
          <w:gridAfter w:val="1"/>
          <w:wAfter w:w="31" w:type="dxa"/>
          <w:cantSplit/>
          <w:tblHeader/>
          <w:jc w:val="center"/>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3719E4BD"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5528"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7768EE97"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3544"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0F95FF16"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063D8734" w14:textId="77777777" w:rsidTr="00054ADA">
        <w:trPr>
          <w:cantSplit/>
          <w:tblHeader/>
          <w:jc w:val="center"/>
          <w:hidden/>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08E23D83" w14:textId="77777777" w:rsidR="00054ADA" w:rsidRPr="005115E3" w:rsidRDefault="00054ADA" w:rsidP="002219DF">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6A5E8FE5"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103" w:type="dxa"/>
            <w:gridSpan w:val="3"/>
            <w:tcBorders>
              <w:top w:val="single" w:sz="4" w:space="0" w:color="auto"/>
              <w:left w:val="single" w:sz="6" w:space="0" w:color="000000"/>
              <w:bottom w:val="single" w:sz="6" w:space="0" w:color="000000"/>
              <w:right w:val="single" w:sz="6" w:space="0" w:color="000000"/>
            </w:tcBorders>
            <w:noWrap/>
            <w:vAlign w:val="center"/>
          </w:tcPr>
          <w:p w14:paraId="48C3451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sistemos techniniai reikalavimai</w:t>
            </w:r>
          </w:p>
        </w:tc>
      </w:tr>
      <w:tr w:rsidR="00054ADA" w:rsidRPr="005C5DD9" w14:paraId="4D9AD82B" w14:textId="77777777" w:rsidTr="00054ADA">
        <w:trPr>
          <w:gridAfter w:val="1"/>
          <w:wAfter w:w="31" w:type="dxa"/>
          <w:cantSplit/>
          <w:tblHeader/>
          <w:jc w:val="center"/>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01788A3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4" w:space="0" w:color="auto"/>
              <w:left w:val="single" w:sz="6" w:space="0" w:color="000000"/>
              <w:bottom w:val="single" w:sz="6" w:space="0" w:color="000000"/>
              <w:right w:val="single" w:sz="6" w:space="0" w:color="000000"/>
            </w:tcBorders>
            <w:noWrap/>
            <w:vAlign w:val="center"/>
            <w:hideMark/>
          </w:tcPr>
          <w:p w14:paraId="085A4B6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išorinis radijo blokas ir vidinis sąsajų blokas tarpusavyje apjungiami vienaašiu koaksialiniu kabeliu, kurio slopinimas prie 450 MHz ne didesnis nei 8,9 dB/100m arba kitos struktūros RRL įrangos gamintojo nurodytu kabeliu.</w:t>
            </w:r>
          </w:p>
        </w:tc>
        <w:tc>
          <w:tcPr>
            <w:tcW w:w="3544" w:type="dxa"/>
            <w:tcBorders>
              <w:top w:val="single" w:sz="4" w:space="0" w:color="auto"/>
              <w:left w:val="single" w:sz="6" w:space="0" w:color="000000"/>
              <w:bottom w:val="single" w:sz="6" w:space="0" w:color="000000"/>
              <w:right w:val="single" w:sz="6" w:space="0" w:color="000000"/>
            </w:tcBorders>
            <w:noWrap/>
            <w:vAlign w:val="center"/>
          </w:tcPr>
          <w:p w14:paraId="0B0B5A7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431D077" w14:textId="77777777" w:rsidTr="00054ADA">
        <w:trPr>
          <w:gridAfter w:val="1"/>
          <w:wAfter w:w="31" w:type="dxa"/>
          <w:cantSplit/>
          <w:tblHeader/>
          <w:jc w:val="center"/>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4863C3A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4" w:space="0" w:color="auto"/>
              <w:left w:val="single" w:sz="6" w:space="0" w:color="000000"/>
              <w:bottom w:val="single" w:sz="6" w:space="0" w:color="000000"/>
              <w:right w:val="single" w:sz="6" w:space="0" w:color="000000"/>
            </w:tcBorders>
            <w:noWrap/>
            <w:vAlign w:val="center"/>
          </w:tcPr>
          <w:p w14:paraId="3655872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įdiegta 500 mbps licencija.</w:t>
            </w:r>
          </w:p>
        </w:tc>
        <w:tc>
          <w:tcPr>
            <w:tcW w:w="3544" w:type="dxa"/>
            <w:tcBorders>
              <w:top w:val="single" w:sz="4" w:space="0" w:color="auto"/>
              <w:left w:val="single" w:sz="6" w:space="0" w:color="000000"/>
              <w:bottom w:val="single" w:sz="6" w:space="0" w:color="000000"/>
              <w:right w:val="single" w:sz="6" w:space="0" w:color="000000"/>
            </w:tcBorders>
            <w:noWrap/>
            <w:vAlign w:val="center"/>
          </w:tcPr>
          <w:p w14:paraId="0A2FBB5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28D7050" w14:textId="77777777" w:rsidTr="00054ADA">
        <w:trPr>
          <w:gridAfter w:val="1"/>
          <w:wAfter w:w="31" w:type="dxa"/>
          <w:cantSplit/>
          <w:tblHeader/>
          <w:jc w:val="center"/>
        </w:trPr>
        <w:tc>
          <w:tcPr>
            <w:tcW w:w="812"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66174E5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4" w:space="0" w:color="auto"/>
              <w:left w:val="single" w:sz="6" w:space="0" w:color="000000"/>
              <w:bottom w:val="single" w:sz="6" w:space="0" w:color="000000"/>
              <w:right w:val="single" w:sz="6" w:space="0" w:color="000000"/>
            </w:tcBorders>
            <w:noWrap/>
            <w:vAlign w:val="center"/>
          </w:tcPr>
          <w:p w14:paraId="2725CCD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pateikta RRL IDU programinės įrangos versijos kopija.</w:t>
            </w:r>
          </w:p>
        </w:tc>
        <w:tc>
          <w:tcPr>
            <w:tcW w:w="3544" w:type="dxa"/>
            <w:tcBorders>
              <w:top w:val="single" w:sz="4" w:space="0" w:color="auto"/>
              <w:left w:val="single" w:sz="6" w:space="0" w:color="000000"/>
              <w:bottom w:val="single" w:sz="6" w:space="0" w:color="000000"/>
              <w:right w:val="single" w:sz="6" w:space="0" w:color="000000"/>
            </w:tcBorders>
            <w:noWrap/>
            <w:vAlign w:val="center"/>
          </w:tcPr>
          <w:p w14:paraId="702FBDB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0131E1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71AA9A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14EBE1A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turi būti keičiamo greičio, kuomet visos sistemos duomenų perdavimo greitį galima nustatyti vien tik integruotomis valdymo programinėmis priemonėmis, t.y. nedarant jokių aparatinės įrangos pakeitimų ir nenaudojant jokių papildomų licencijų.</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83CD06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8BCB3FC"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8760DB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73F898D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maksimalus duomenų perdavimo greitis per vien</w:t>
            </w:r>
            <w:r w:rsidRPr="005115E3">
              <w:rPr>
                <w:rFonts w:ascii="Arial" w:eastAsia="Calibri" w:hAnsi="Arial" w:cs="Arial"/>
                <w:bCs/>
                <w:sz w:val="20"/>
                <w:szCs w:val="20"/>
                <w:lang w:val="en-US"/>
              </w:rPr>
              <w:t>ą nešlį</w:t>
            </w:r>
            <w:r w:rsidRPr="005115E3">
              <w:rPr>
                <w:rFonts w:ascii="Arial" w:eastAsia="Calibri" w:hAnsi="Arial" w:cs="Arial"/>
                <w:bCs/>
                <w:sz w:val="20"/>
                <w:szCs w:val="20"/>
              </w:rPr>
              <w:t>.</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30B6F6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50, 100, 150, 200, 300, 350, 400, 450, 500 Mbps</w:t>
            </w:r>
          </w:p>
        </w:tc>
      </w:tr>
      <w:tr w:rsidR="00054ADA" w:rsidRPr="005C5DD9" w14:paraId="228F72B2"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A51728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31A4B1A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Teikiamos RRL gamintojas turi gaminti RRL įrangą, kuri veikia diapazonuose.</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63FA45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3527E49C"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42FE42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6C500BD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Visa pateikiama RRL įranga turi būti vieno gamintojo.</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5E45F4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4835CF5"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67A08E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22B3F2F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lang w:val="en-US"/>
              </w:rPr>
            </w:pPr>
            <w:r w:rsidRPr="005115E3">
              <w:rPr>
                <w:rFonts w:ascii="Arial" w:eastAsia="Calibri" w:hAnsi="Arial" w:cs="Arial"/>
                <w:bCs/>
                <w:sz w:val="20"/>
                <w:szCs w:val="20"/>
              </w:rPr>
              <w:t>RRL sistemos darbo režimas.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C7CA2E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1+0, </w:t>
            </w:r>
            <w:r w:rsidRPr="005115E3">
              <w:rPr>
                <w:rFonts w:ascii="Arial" w:eastAsia="Calibri" w:hAnsi="Arial" w:cs="Arial"/>
                <w:bCs/>
                <w:sz w:val="20"/>
                <w:szCs w:val="20"/>
                <w:lang w:val="en-US"/>
              </w:rPr>
              <w:t>1+1, 2+0</w:t>
            </w:r>
          </w:p>
        </w:tc>
      </w:tr>
      <w:tr w:rsidR="00054ADA" w:rsidRPr="005C5DD9" w14:paraId="5EA27232"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E91C40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791ADE2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parametrų visuma turi užtikrinti ryšio linijos metinį patikimumą, skaičiuojant BER 10-6 ir atsižvelgiant į Lietuvos Respublikos meteorologines sąlygas.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6CA015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99,994%</w:t>
            </w:r>
          </w:p>
        </w:tc>
      </w:tr>
      <w:tr w:rsidR="00054ADA" w:rsidRPr="005C5DD9" w14:paraId="532766C8"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903D13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427DF7C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 xml:space="preserve">Tiekiamai RRL įrangai turi būti pateikta lokali konfigūravimo ir valdymo programinė licenzijuota įranga (NMS), jei Pirkėjas neturi, įdiegiama NMS į Pirkėjo  pateiktą serverį </w:t>
            </w:r>
            <w:r w:rsidRPr="005115E3">
              <w:rPr>
                <w:rFonts w:ascii="Arial" w:eastAsia="Calibri" w:hAnsi="Arial" w:cs="Arial"/>
                <w:bCs/>
                <w:sz w:val="20"/>
                <w:szCs w:val="20"/>
              </w:rPr>
              <w:t>be papildomų išlaidų Pirkėjui.</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597947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9119397" w14:textId="77777777" w:rsidTr="00054ADA">
        <w:trPr>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99EE07F"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103" w:type="dxa"/>
            <w:gridSpan w:val="3"/>
            <w:tcBorders>
              <w:top w:val="single" w:sz="6" w:space="0" w:color="000000"/>
              <w:left w:val="single" w:sz="6" w:space="0" w:color="000000"/>
              <w:bottom w:val="single" w:sz="6" w:space="0" w:color="000000"/>
              <w:right w:val="single" w:sz="6" w:space="0" w:color="000000"/>
            </w:tcBorders>
            <w:noWrap/>
            <w:vAlign w:val="center"/>
          </w:tcPr>
          <w:p w14:paraId="4F1739C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išorinių blokų (ODU) techniniai reikalavimai</w:t>
            </w:r>
          </w:p>
        </w:tc>
      </w:tr>
      <w:tr w:rsidR="00054ADA" w:rsidRPr="005C5DD9" w14:paraId="28B924A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257D61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EBCAF62"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ODU darbinio dažnio diapazonai.</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7A10E9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524DEBED"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1BFC8D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5881C4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Pateikiami ODU privalo palaikyti dupleksinių kanalų planą pagal CEPT/ERC/REC (12-02) E.</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1B25AB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D708BE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260C2B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51A6AE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aktyvuotą ACM (Adaptive Coding and Modulation) funkciją.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183EEE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9FA0972"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1B3E60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D8D4A7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automatinę siųstuvo galingumo reguliavimo funkciją ATPC (angl. Automatic Transmitter Power Control).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06E13C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5D0FD51"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84924D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916596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palaikyti ne mažiau moduliacijų lygių.</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971979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 moduliacijų lygių tame tarpe 512 ir 1024QAM Light</w:t>
            </w:r>
          </w:p>
        </w:tc>
      </w:tr>
      <w:tr w:rsidR="00054ADA" w:rsidRPr="005C5DD9" w14:paraId="6608CC3B"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D92E7E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7D65DA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turėti ne mažiau kaip 2 lygių FEC (angl. - Forward Error Correction) funkciją aukščiausiai galimai moduliacijai – 1024 QAM esant 28 MHz pločio kanalui.</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5D2E0D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D6D32B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A8FE6B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D941C2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ODU maksimalus pralaidumas.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60809D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mažiau 500 Mbps</w:t>
            </w:r>
          </w:p>
        </w:tc>
      </w:tr>
      <w:tr w:rsidR="00054ADA" w:rsidRPr="005C5DD9" w14:paraId="45E078F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13FCBF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7804D7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darbinio dažnių kanalo juostos plotis, priklausomai nuo nustatyto duomenų perdavimo greičio.</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027E74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7/14/28/56 Mhz</w:t>
            </w:r>
          </w:p>
        </w:tc>
      </w:tr>
      <w:tr w:rsidR="00054ADA" w:rsidRPr="005C5DD9" w14:paraId="34269F9A"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F8D846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31D5A1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Turi būti XPIC (angl. </w:t>
            </w:r>
            <w:r w:rsidRPr="005115E3">
              <w:rPr>
                <w:rFonts w:ascii="Arial" w:eastAsia="Calibri" w:hAnsi="Arial" w:cs="Arial"/>
                <w:sz w:val="20"/>
                <w:szCs w:val="20"/>
              </w:rPr>
              <w:t>Cross Polarization Interface Canceller)</w:t>
            </w:r>
            <w:r w:rsidRPr="005115E3">
              <w:rPr>
                <w:rFonts w:ascii="Arial" w:eastAsia="Calibri" w:hAnsi="Arial" w:cs="Arial"/>
                <w:bCs/>
                <w:sz w:val="20"/>
                <w:szCs w:val="20"/>
              </w:rPr>
              <w:t xml:space="preserve"> palaikymas.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8168CD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576CD68"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8C5B2F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36F3CF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Sistemos dažnio stabilumas.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D81BE8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blogiau, kaip +0,001%</w:t>
            </w:r>
          </w:p>
        </w:tc>
      </w:tr>
      <w:tr w:rsidR="00054ADA" w:rsidRPr="005C5DD9" w14:paraId="69FC4BA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9B2E77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F67CF5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siųstuvo maksimalus galingumas ne mažiau +16 dBm, esant 512 QAM moduliacijai, 18 GHz dažnių diapazone.</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C8B605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BFB319A"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EEF92F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7E6289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temperatūra.</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3B0AD7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siauresnė nei nuo –33ºC iki +55ºC</w:t>
            </w:r>
          </w:p>
        </w:tc>
      </w:tr>
      <w:tr w:rsidR="00054ADA" w:rsidRPr="005C5DD9" w14:paraId="49EF1BC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EAAC18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7CF370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santykinė drėgmė.</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37FD3D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siauriau nei nuo 5% iki 100%</w:t>
            </w:r>
          </w:p>
        </w:tc>
      </w:tr>
      <w:tr w:rsidR="00054ADA" w:rsidRPr="005C5DD9" w14:paraId="0DFB23C7" w14:textId="77777777" w:rsidTr="00054ADA">
        <w:trPr>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5096301"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103" w:type="dxa"/>
            <w:gridSpan w:val="3"/>
            <w:tcBorders>
              <w:top w:val="single" w:sz="6" w:space="0" w:color="000000"/>
              <w:left w:val="single" w:sz="6" w:space="0" w:color="000000"/>
              <w:bottom w:val="single" w:sz="6" w:space="0" w:color="000000"/>
              <w:right w:val="single" w:sz="6" w:space="0" w:color="000000"/>
            </w:tcBorders>
            <w:noWrap/>
            <w:vAlign w:val="center"/>
          </w:tcPr>
          <w:p w14:paraId="042802A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vidinių sąsajų (IDU) techniniai reikalavimai</w:t>
            </w:r>
          </w:p>
        </w:tc>
      </w:tr>
      <w:tr w:rsidR="00054ADA" w:rsidRPr="005C5DD9" w14:paraId="0E5EDCB4"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69851F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C8D9EA3"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 xml:space="preserve">RRL vidinis sąsajos blokas IDU turi turėti ne mažiau kaip 4 10/100/1000Base-Tx ir 2 </w:t>
            </w:r>
            <w:r w:rsidRPr="005115E3">
              <w:rPr>
                <w:rFonts w:ascii="Arial" w:eastAsia="Calibri" w:hAnsi="Arial" w:cs="Arial"/>
                <w:bCs/>
                <w:sz w:val="20"/>
                <w:szCs w:val="20"/>
                <w:lang w:val="en-US"/>
              </w:rPr>
              <w:t>1000 Base-X</w:t>
            </w:r>
            <w:r w:rsidRPr="005115E3">
              <w:rPr>
                <w:rFonts w:ascii="Arial" w:eastAsia="Calibri" w:hAnsi="Arial" w:cs="Arial"/>
                <w:bCs/>
                <w:sz w:val="20"/>
                <w:szCs w:val="20"/>
              </w:rPr>
              <w:t xml:space="preserve"> SFP prievadus duomenų perdavimui.</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00BC3A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16860B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845ADD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42B2A1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IDU turi turėti E1 G.703 prievadus.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6FB4A9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16</w:t>
            </w:r>
          </w:p>
        </w:tc>
      </w:tr>
      <w:tr w:rsidR="00054ADA" w:rsidRPr="005C5DD9" w14:paraId="77F75C28"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C52FD4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6CAB05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E1 G.703 prievadai išvesti į RJ-</w:t>
            </w:r>
            <w:r w:rsidRPr="005115E3">
              <w:rPr>
                <w:rFonts w:ascii="Arial" w:eastAsia="Calibri" w:hAnsi="Arial" w:cs="Arial"/>
                <w:bCs/>
                <w:sz w:val="20"/>
                <w:szCs w:val="20"/>
                <w:lang w:val="en-US"/>
              </w:rPr>
              <w:t>45 female sąsają</w:t>
            </w:r>
            <w:r w:rsidRPr="005115E3">
              <w:rPr>
                <w:rFonts w:ascii="Arial" w:eastAsia="Calibri" w:hAnsi="Arial" w:cs="Arial"/>
                <w:bCs/>
                <w:sz w:val="20"/>
                <w:szCs w:val="20"/>
              </w:rPr>
              <w:t>.</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8DB812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9A84DA4"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7976F4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795D81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 su galimybe programiniu būdu keisti maksimalų duomenų perdavimo greitį, nekeičiant ir nepapildant aparatinės, programinės ar licensinės įrangos.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A8F61D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008274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8B767B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F11C65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 su galimybe programiniu būdu nustatyti bent vienai Ethernet sąsajai pralaidumą iki maksimalios RRL pralaidumo reikšmės.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7F2FE0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7EF9765"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3D8061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16D9F6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turi turėti sukomplektuotą maitinimo šaltinį.</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5891B7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48V DC</w:t>
            </w:r>
          </w:p>
        </w:tc>
      </w:tr>
      <w:tr w:rsidR="00054ADA" w:rsidRPr="005C5DD9" w14:paraId="1232B3FD"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D8FDE7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357A20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IDU turi būti komplektuojami su aukštos kokybės industriniais maitinimo šaltinių blokais, kurie turėtų apsaugas nuo viršįtampių, apsaugas nuo perkrovimo, apsaugas nuo užtrumpinimo ir perkaitimo.</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3F0A69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357E851"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E2FA3F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4B0FC6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vidinis sąsajos blokas turi būti montuojamas.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4D03A4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19 colių</w:t>
            </w:r>
          </w:p>
        </w:tc>
      </w:tr>
      <w:tr w:rsidR="00054ADA" w:rsidRPr="005C5DD9" w14:paraId="71B528FC"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E784C4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814473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IDU nuotolinio valdymo priemonės – integruotas ssh serveris, integruotas web serveris, integruotas SNMP agentas, RADIUS serveris.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CFD04F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B35C0A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DF24BE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356963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IDU privalo turėti galimybę nuotolinio ir vietinio valdymo priemonėmis nustatyti kilpą (loopback) RRL terminalo pratestavimui.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BCE7A4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564BE28"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82C656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A3A72F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Kiekviena Ethernet sąsaja turi palaikyti „jumbo“ ethernet paketus.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F58313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9600 baitų</w:t>
            </w:r>
          </w:p>
        </w:tc>
      </w:tr>
      <w:tr w:rsidR="00054ADA" w:rsidRPr="005C5DD9" w14:paraId="26D4619D"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4DFE0B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BBBD02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integruotas ethernet komutatorius.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F2E1B2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BB8EFB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CB1919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32B014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QoS eiles.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3DC0BA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8</w:t>
            </w:r>
          </w:p>
        </w:tc>
      </w:tr>
      <w:tr w:rsidR="00054ADA" w:rsidRPr="005C5DD9" w14:paraId="52B3A7A4"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0D1711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DEB390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Hierarchical-QoS (H-QoS).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3F7563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59B8C1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1331DB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108A95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klasifikavimą pagal DSCP, VLAN ID, VLAN 802.1p, MPLS EXP bitus.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456162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18328B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B5A064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7AEB26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spūsčių (congestion management) išvengimo mechanizmus WRED, Tail-drop.</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3FFA5A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F8CBD20"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FBE235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C5F7ED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konfigūruojamus kiekvienos QoS eilės buferio dydžius.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6914EE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2D6942B"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54039D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BF8807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Eili</w:t>
            </w:r>
            <w:r w:rsidRPr="005115E3">
              <w:rPr>
                <w:rFonts w:ascii="Arial" w:eastAsia="Calibri" w:hAnsi="Arial" w:cs="Arial"/>
                <w:bCs/>
                <w:sz w:val="20"/>
                <w:szCs w:val="20"/>
                <w:lang w:val="en-US"/>
              </w:rPr>
              <w:t>ų buferio dydis</w:t>
            </w:r>
            <w:r w:rsidRPr="005115E3">
              <w:rPr>
                <w:rFonts w:ascii="Arial" w:eastAsia="Calibri" w:hAnsi="Arial" w:cs="Arial"/>
                <w:bCs/>
                <w:sz w:val="20"/>
                <w:szCs w:val="20"/>
              </w:rPr>
              <w:t>.</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765435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lang w:val="en-US"/>
              </w:rPr>
              <w:t>e mažiau kaip 8 Mbits</w:t>
            </w:r>
          </w:p>
        </w:tc>
      </w:tr>
      <w:tr w:rsidR="00054ADA" w:rsidRPr="005C5DD9" w14:paraId="6FD83CAF"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CFEE47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98EFDC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galimybė peržiūrėti kiekvienos QoS eilės persiųstų ir išmestų (dropped) duomenų skaitiklius.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DAA785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DCB0B4D"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59CE88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F92677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ribojimą per portą ir QoS eilę.</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E988FA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84D5FE0"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17D4D7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F115C1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VLAN.</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806CF5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4093</w:t>
            </w:r>
          </w:p>
        </w:tc>
      </w:tr>
      <w:tr w:rsidR="00054ADA" w:rsidRPr="005C5DD9" w14:paraId="3590459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B63E66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28B931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QinQ palaikymas.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F972C6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BCD30A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ACA6C3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2A6B3A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SyncE, 1588v2 palaikymas.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046EBB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3BE631E"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9D075D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D44DC7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vidinis sąsajos blokas (IDU) turi turėti 10/100base-Tx ethernet sąsają įrangos valdymui ir nuotoliniam stebėjimui. </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45CBBA7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1</w:t>
            </w:r>
          </w:p>
        </w:tc>
      </w:tr>
      <w:tr w:rsidR="00054ADA" w:rsidRPr="005C5DD9" w14:paraId="185D49C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9ED4C9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FA01CC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IDU – su galimybe nuotoliniu būdu užkrauti naujas IDU valdymo programinės įrangos versijas.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C7C51D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8F0AC23"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DE41D8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34C98E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Kartu su RRL IDU turi būti pateikta programinė įranga RRL sistemos nustatymų atsarginių kopijų išsaugojimui/užkrovimui vietiniu ir nuotoliniu būdu.</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C92DB3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05F59D2"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408AEE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C2BAFB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Pateikiami RRL IDU privalo būti suderinti darbui su bet kokio dažnių diapazono tos pačios produktų linijos ODU.</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3019FE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5AACB5B"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505BA6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7CC2D6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vidinio sąsajos bloko darbinė temperatūra.</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EF770A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siauresnė kaip n</w:t>
            </w:r>
            <w:r w:rsidRPr="005115E3">
              <w:rPr>
                <w:rFonts w:ascii="Arial" w:eastAsia="Calibri" w:hAnsi="Arial" w:cs="Arial"/>
                <w:bCs/>
                <w:sz w:val="20"/>
                <w:szCs w:val="20"/>
              </w:rPr>
              <w:t>uo +5 ºC iki +55 ºC</w:t>
            </w:r>
          </w:p>
        </w:tc>
      </w:tr>
      <w:tr w:rsidR="00054ADA" w:rsidRPr="005C5DD9" w14:paraId="76398B38"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4483D7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26B158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IDU eksploatavimo santykinė drėgmė.</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3125123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siauriau kaip n</w:t>
            </w:r>
            <w:r w:rsidRPr="005115E3">
              <w:rPr>
                <w:rFonts w:ascii="Arial" w:eastAsia="Calibri" w:hAnsi="Arial" w:cs="Arial"/>
                <w:bCs/>
                <w:sz w:val="20"/>
                <w:szCs w:val="20"/>
              </w:rPr>
              <w:t>uo 5% iki 95%</w:t>
            </w:r>
          </w:p>
        </w:tc>
      </w:tr>
      <w:tr w:rsidR="00054ADA" w:rsidRPr="005C5DD9" w14:paraId="3D613C31" w14:textId="77777777" w:rsidTr="00054ADA">
        <w:trPr>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89ED41D"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103" w:type="dxa"/>
            <w:gridSpan w:val="3"/>
            <w:tcBorders>
              <w:top w:val="single" w:sz="6" w:space="0" w:color="000000"/>
              <w:left w:val="single" w:sz="6" w:space="0" w:color="000000"/>
              <w:bottom w:val="single" w:sz="6" w:space="0" w:color="000000"/>
              <w:right w:val="single" w:sz="6" w:space="0" w:color="000000"/>
            </w:tcBorders>
            <w:noWrap/>
            <w:vAlign w:val="center"/>
          </w:tcPr>
          <w:p w14:paraId="203C1E4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bCs/>
                <w:sz w:val="20"/>
                <w:szCs w:val="20"/>
              </w:rPr>
              <w:t xml:space="preserve">Reikalavimai RRL antenoms  </w:t>
            </w:r>
          </w:p>
        </w:tc>
      </w:tr>
      <w:tr w:rsidR="00054ADA" w:rsidRPr="005C5DD9" w14:paraId="31A8A402"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64EED7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CF86A30"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Pateikiamos antenos – suprojektuotos dažnių diapazonams.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10E6E4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32, 38, 42 GHz</w:t>
            </w:r>
          </w:p>
        </w:tc>
      </w:tr>
      <w:tr w:rsidR="00054ADA" w:rsidRPr="005C5DD9" w14:paraId="0F76B079"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DA8A5E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9F0C20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būti su numatytais tvirtinimais tiesioginiam išorinio radijo bloko (ODU) prijungimui, t.y. nenaudojant lanksčių bangolaidžių.</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450EBE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EF3CB8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75CC43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CE1071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atitikti ETSI EN300 833 Nov 2002 Class 3 arba lygiaverčio standarto reikalavimus.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7FD8E5C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2FED1BD"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9D3B16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94A124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su galimybe nustatyti vertikalią ir horizontalią poliarizacijas.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69AB7D9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206F7B5"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4C13A7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3ECDC57"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Pateikiamų antenų svoris įskaitant tvirtinimo elementus ne didesnis kaip:</w:t>
            </w:r>
          </w:p>
          <w:p w14:paraId="60CDF222" w14:textId="77777777" w:rsidR="00054ADA" w:rsidRPr="005115E3" w:rsidRDefault="00054ADA" w:rsidP="002219DF">
            <w:pPr>
              <w:widowControl w:val="0"/>
              <w:numPr>
                <w:ilvl w:val="0"/>
                <w:numId w:val="31"/>
              </w:numPr>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0,3 m diametro – 7 kg</w:t>
            </w:r>
          </w:p>
          <w:p w14:paraId="57CEFE5B" w14:textId="77777777" w:rsidR="00054ADA" w:rsidRPr="005115E3" w:rsidRDefault="00054ADA" w:rsidP="002219DF">
            <w:pPr>
              <w:widowControl w:val="0"/>
              <w:numPr>
                <w:ilvl w:val="0"/>
                <w:numId w:val="31"/>
              </w:numPr>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0,6 m diametro – 11 kg</w:t>
            </w:r>
          </w:p>
          <w:p w14:paraId="3B00DA80" w14:textId="77777777" w:rsidR="00054ADA" w:rsidRPr="005115E3" w:rsidRDefault="00054ADA" w:rsidP="002219DF">
            <w:pPr>
              <w:widowControl w:val="0"/>
              <w:numPr>
                <w:ilvl w:val="0"/>
                <w:numId w:val="31"/>
              </w:numPr>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0,9 ar 1,0 m diametro – 27 kg</w:t>
            </w:r>
          </w:p>
          <w:p w14:paraId="2ACB3A7E" w14:textId="77777777" w:rsidR="00054ADA" w:rsidRPr="005115E3" w:rsidRDefault="00054ADA" w:rsidP="002219DF">
            <w:pPr>
              <w:widowControl w:val="0"/>
              <w:numPr>
                <w:ilvl w:val="0"/>
                <w:numId w:val="31"/>
              </w:numPr>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1,2 m diametro – 51 kg</w:t>
            </w:r>
          </w:p>
          <w:p w14:paraId="518FAD05" w14:textId="77777777" w:rsidR="00054ADA" w:rsidRPr="005115E3" w:rsidRDefault="00054ADA" w:rsidP="002219DF">
            <w:pPr>
              <w:widowControl w:val="0"/>
              <w:numPr>
                <w:ilvl w:val="0"/>
                <w:numId w:val="31"/>
              </w:numPr>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1,8 m diametro – 80 kg</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FED69F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43C37C4"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0599F7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947615D"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 parabolės tipo, uždengtos.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126EEB0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5D62A91"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53433E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EB90BD3"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darbinė temperatūra.</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C0779B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siauresnė kaip n</w:t>
            </w:r>
            <w:r w:rsidRPr="005115E3">
              <w:rPr>
                <w:rFonts w:ascii="Arial" w:eastAsia="Calibri" w:hAnsi="Arial" w:cs="Arial"/>
                <w:bCs/>
                <w:sz w:val="20"/>
                <w:szCs w:val="20"/>
              </w:rPr>
              <w:t>uo -40ºC iki +55ºC</w:t>
            </w:r>
          </w:p>
        </w:tc>
      </w:tr>
      <w:tr w:rsidR="00054ADA" w:rsidRPr="005C5DD9" w14:paraId="4DABB39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42BCD8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F786725"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Antenų eksploatavimo santykinė drėgmė.</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919CBC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siauriau kaip n</w:t>
            </w:r>
            <w:r w:rsidRPr="005115E3">
              <w:rPr>
                <w:rFonts w:ascii="Arial" w:eastAsia="Calibri" w:hAnsi="Arial" w:cs="Arial"/>
                <w:bCs/>
                <w:sz w:val="20"/>
                <w:szCs w:val="20"/>
              </w:rPr>
              <w:t>uo 15 % iki 100 %</w:t>
            </w:r>
          </w:p>
        </w:tc>
      </w:tr>
      <w:tr w:rsidR="00054ADA" w:rsidRPr="005C5DD9" w14:paraId="302EF94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F156BF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3DBC0D8"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darbinis maksimalus atlaikomas vėjuotumas.</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081D75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prasčiau kaip iki 50 m/s</w:t>
            </w:r>
          </w:p>
        </w:tc>
      </w:tr>
      <w:tr w:rsidR="00054ADA" w:rsidRPr="005C5DD9" w14:paraId="4CF7DB4F"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51DD60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4A7F3ED"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Antenų reguliavimo mechanizmas vertikaliai ir horizontaliai plokštumai.</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A45A5D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prastesnis kaip +/-</w:t>
            </w:r>
            <w:r w:rsidRPr="005115E3">
              <w:rPr>
                <w:rFonts w:ascii="Arial" w:eastAsia="Calibri" w:hAnsi="Arial" w:cs="Arial"/>
                <w:bCs/>
                <w:sz w:val="20"/>
                <w:szCs w:val="20"/>
                <w:lang w:val="en-US"/>
              </w:rPr>
              <w:t>15</w:t>
            </w:r>
            <w:r w:rsidRPr="005115E3">
              <w:rPr>
                <w:rFonts w:ascii="Arial" w:eastAsia="Calibri" w:hAnsi="Arial" w:cs="Arial"/>
                <w:bCs/>
                <w:sz w:val="20"/>
                <w:szCs w:val="20"/>
                <w:vertAlign w:val="superscript"/>
                <w:lang w:val="en-US"/>
              </w:rPr>
              <w:t>o</w:t>
            </w:r>
          </w:p>
        </w:tc>
      </w:tr>
      <w:tr w:rsidR="00054ADA" w:rsidRPr="005C5DD9" w14:paraId="14E10A26"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BA533F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BC8B6B8" w14:textId="77777777" w:rsidR="00054ADA" w:rsidRPr="005115E3" w:rsidRDefault="00054ADA" w:rsidP="002219DF">
            <w:pPr>
              <w:widowControl w:val="0"/>
              <w:tabs>
                <w:tab w:val="left" w:pos="6979"/>
              </w:tabs>
              <w:spacing w:after="0" w:line="240" w:lineRule="auto"/>
              <w:rPr>
                <w:rFonts w:ascii="Arial" w:eastAsia="Calibri" w:hAnsi="Arial" w:cs="Arial"/>
                <w:bCs/>
                <w:sz w:val="20"/>
                <w:szCs w:val="20"/>
              </w:rPr>
            </w:pPr>
            <w:r w:rsidRPr="005115E3">
              <w:rPr>
                <w:rFonts w:ascii="Arial" w:eastAsia="Calibri" w:hAnsi="Arial" w:cs="Arial"/>
                <w:bCs/>
                <w:sz w:val="20"/>
                <w:szCs w:val="20"/>
              </w:rPr>
              <w:t>Antenų tvirtinimo mechanizmas su galimybe anteną tvirtinti prie kronšteinų.</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0E169F1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uo 50 mm iki 115 mm</w:t>
            </w:r>
          </w:p>
        </w:tc>
      </w:tr>
      <w:tr w:rsidR="00054ADA" w:rsidRPr="005C5DD9" w14:paraId="1B4CCAF1"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84F056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A8F4A10" w14:textId="77777777" w:rsidR="00054ADA" w:rsidRPr="005115E3" w:rsidRDefault="00054ADA" w:rsidP="002219DF">
            <w:pPr>
              <w:widowControl w:val="0"/>
              <w:tabs>
                <w:tab w:val="left" w:pos="6979"/>
              </w:tabs>
              <w:spacing w:after="0" w:line="240" w:lineRule="auto"/>
              <w:rPr>
                <w:rFonts w:ascii="Arial" w:eastAsia="Calibri" w:hAnsi="Arial" w:cs="Arial"/>
                <w:b/>
                <w:bCs/>
                <w:sz w:val="20"/>
                <w:szCs w:val="20"/>
              </w:rPr>
            </w:pPr>
            <w:r w:rsidRPr="005115E3">
              <w:rPr>
                <w:rFonts w:ascii="Arial" w:eastAsia="Calibri" w:hAnsi="Arial" w:cs="Arial"/>
                <w:b/>
                <w:bCs/>
                <w:sz w:val="20"/>
                <w:szCs w:val="20"/>
              </w:rPr>
              <w:t>Garantija</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5619152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3D040CA7" w14:textId="77777777" w:rsidTr="00054ADA">
        <w:trPr>
          <w:gridAfter w:val="1"/>
          <w:wAfter w:w="31" w:type="dxa"/>
          <w:cantSplit/>
          <w:tblHeader/>
          <w:jc w:val="center"/>
        </w:trPr>
        <w:tc>
          <w:tcPr>
            <w:tcW w:w="812"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C12304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0D20A01" w14:textId="77777777" w:rsidR="00054ADA" w:rsidRPr="005115E3" w:rsidRDefault="00054ADA" w:rsidP="004D28BC">
            <w:pPr>
              <w:widowControl w:val="0"/>
              <w:tabs>
                <w:tab w:val="num" w:pos="348"/>
              </w:tabs>
              <w:spacing w:after="0" w:line="240" w:lineRule="auto"/>
              <w:rPr>
                <w:rFonts w:ascii="Arial" w:eastAsia="Calibri" w:hAnsi="Arial" w:cs="Arial"/>
                <w:sz w:val="20"/>
                <w:szCs w:val="20"/>
              </w:rPr>
            </w:pPr>
            <w:r w:rsidRPr="005115E3">
              <w:rPr>
                <w:rFonts w:ascii="Arial" w:eastAsia="Calibri" w:hAnsi="Arial" w:cs="Arial"/>
                <w:sz w:val="20"/>
                <w:szCs w:val="20"/>
              </w:rPr>
              <w:t>Įrangai turi būti suteikta ne trumpesnė kaip 3 (trejų) metų garantija, kurios metu:</w:t>
            </w:r>
          </w:p>
          <w:p w14:paraId="64D67A7D" w14:textId="77777777" w:rsidR="00054ADA" w:rsidRPr="005115E3" w:rsidRDefault="00054ADA" w:rsidP="004D28BC">
            <w:pPr>
              <w:widowControl w:val="0"/>
              <w:numPr>
                <w:ilvl w:val="0"/>
                <w:numId w:val="29"/>
              </w:numPr>
              <w:tabs>
                <w:tab w:val="num" w:pos="348"/>
                <w:tab w:val="left" w:pos="490"/>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programinės įrangos klaidų šalinimas garantiniu laikotarpiu. Programinės įrangos klaidų šalinimas turi būti vykdomas kaip įmanoma per trumpesnį laiko periodą nuo Pirkėjo pranešimo Pardavėjui išsiuntimo dienos;</w:t>
            </w:r>
          </w:p>
          <w:p w14:paraId="1325FB1C" w14:textId="77777777" w:rsidR="00054ADA" w:rsidRPr="005115E3" w:rsidRDefault="00054ADA" w:rsidP="004D28BC">
            <w:pPr>
              <w:widowControl w:val="0"/>
              <w:numPr>
                <w:ilvl w:val="0"/>
                <w:numId w:val="29"/>
              </w:numPr>
              <w:tabs>
                <w:tab w:val="num" w:pos="348"/>
                <w:tab w:val="left" w:pos="490"/>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 xml:space="preserve">turi būti programinės įrangos atnaujinimo galimybė garantiniu laikotarpiu. Programinės įrangos atsisiuntimas iš gamintojo puslapio; </w:t>
            </w:r>
          </w:p>
          <w:p w14:paraId="4A102292" w14:textId="77777777" w:rsidR="003220EE" w:rsidRPr="005115E3" w:rsidRDefault="003220EE" w:rsidP="003220EE">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garantinės įrangos gedimų šalinimas</w:t>
            </w:r>
            <w:r w:rsidRPr="005115E3">
              <w:rPr>
                <w:rFonts w:ascii="Arial" w:hAnsi="Arial" w:cs="Arial"/>
                <w:sz w:val="20"/>
                <w:szCs w:val="20"/>
              </w:rPr>
              <w:t xml:space="preserve"> ir nemokamas atvykimas į gedimo šalinimo vietą</w:t>
            </w:r>
            <w:r w:rsidRPr="005115E3">
              <w:rPr>
                <w:rFonts w:ascii="Arial" w:eastAsia="Calibri" w:hAnsi="Arial" w:cs="Arial"/>
                <w:sz w:val="20"/>
                <w:szCs w:val="20"/>
              </w:rPr>
              <w:t>;</w:t>
            </w:r>
          </w:p>
          <w:p w14:paraId="5653C595" w14:textId="1564B796" w:rsidR="00054ADA" w:rsidRPr="005115E3" w:rsidRDefault="003220EE" w:rsidP="003220EE">
            <w:pPr>
              <w:widowControl w:val="0"/>
              <w:tabs>
                <w:tab w:val="num" w:pos="348"/>
              </w:tabs>
              <w:spacing w:after="0" w:line="240" w:lineRule="auto"/>
              <w:rPr>
                <w:rFonts w:ascii="Arial" w:eastAsia="Calibri" w:hAnsi="Arial" w:cs="Arial"/>
                <w:sz w:val="20"/>
                <w:szCs w:val="20"/>
              </w:rPr>
            </w:pPr>
            <w:r w:rsidRPr="005115E3">
              <w:rPr>
                <w:rFonts w:ascii="Arial" w:eastAsia="Calibri" w:hAnsi="Arial" w:cs="Arial"/>
                <w:sz w:val="20"/>
                <w:szCs w:val="20"/>
              </w:rPr>
              <w:t xml:space="preserve">Gedimų šalinimo reakcijos laikas ne ilgesnis kaip </w:t>
            </w:r>
            <w:r w:rsidRPr="005115E3">
              <w:rPr>
                <w:rFonts w:ascii="Arial" w:eastAsia="Calibri" w:hAnsi="Arial" w:cs="Arial"/>
                <w:sz w:val="20"/>
                <w:szCs w:val="20"/>
                <w:lang w:val="en-US"/>
              </w:rPr>
              <w:t>4</w:t>
            </w:r>
            <w:r w:rsidRPr="005115E3">
              <w:rPr>
                <w:rFonts w:ascii="Arial" w:eastAsia="Calibri" w:hAnsi="Arial" w:cs="Arial"/>
                <w:sz w:val="20"/>
                <w:szCs w:val="20"/>
              </w:rPr>
              <w:t xml:space="preserve"> darbo valandos nuo pranešimo apie gedimą išsiuntimo momento. Pranešimai siunčiami el. paštu, nurodytu sutartyje.</w:t>
            </w:r>
          </w:p>
          <w:p w14:paraId="79A04ADB" w14:textId="77777777" w:rsidR="003220EE" w:rsidRPr="005115E3" w:rsidRDefault="003220EE" w:rsidP="003220EE">
            <w:pPr>
              <w:widowControl w:val="0"/>
              <w:tabs>
                <w:tab w:val="num" w:pos="348"/>
              </w:tabs>
              <w:spacing w:after="0" w:line="240" w:lineRule="auto"/>
              <w:rPr>
                <w:rFonts w:ascii="Arial" w:eastAsia="Calibri" w:hAnsi="Arial" w:cs="Arial"/>
                <w:sz w:val="20"/>
                <w:szCs w:val="20"/>
              </w:rPr>
            </w:pPr>
          </w:p>
          <w:p w14:paraId="66CFCABB" w14:textId="77777777" w:rsidR="00054ADA" w:rsidRPr="005115E3" w:rsidRDefault="00054ADA" w:rsidP="004D28BC">
            <w:pPr>
              <w:widowControl w:val="0"/>
              <w:tabs>
                <w:tab w:val="num" w:pos="348"/>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Garantiniu laikotarpiu įrangos gedimų šalinimo laikas turi būti ne ilgesnis nei 20 val. nuo pranešimo apie gedimą išsiuntimo momento. Pranešimai siunčiami el. paštu, nurodytu sutartyje.</w:t>
            </w:r>
          </w:p>
          <w:p w14:paraId="4CA14D76" w14:textId="77777777" w:rsidR="00054ADA" w:rsidRPr="005115E3" w:rsidRDefault="00054ADA" w:rsidP="004D28BC">
            <w:pPr>
              <w:widowControl w:val="0"/>
              <w:tabs>
                <w:tab w:val="num" w:pos="348"/>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Rangovo RRL </w:t>
            </w:r>
            <w:r w:rsidRPr="005115E3">
              <w:rPr>
                <w:rFonts w:ascii="Arial" w:eastAsia="Calibri" w:hAnsi="Arial" w:cs="Arial"/>
                <w:sz w:val="20"/>
                <w:szCs w:val="20"/>
              </w:rPr>
              <w:t>gedimų šalinimo etapai:</w:t>
            </w:r>
          </w:p>
          <w:p w14:paraId="6325866D" w14:textId="77777777" w:rsidR="00054ADA" w:rsidRPr="005115E3" w:rsidRDefault="00054ADA" w:rsidP="004D28BC">
            <w:pPr>
              <w:widowControl w:val="0"/>
              <w:numPr>
                <w:ilvl w:val="0"/>
                <w:numId w:val="32"/>
              </w:numPr>
              <w:tabs>
                <w:tab w:val="num" w:pos="348"/>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vietos įdentifikavimas nuotoliniu būdu.</w:t>
            </w:r>
          </w:p>
          <w:p w14:paraId="31A2E648" w14:textId="77777777" w:rsidR="00054ADA" w:rsidRPr="005115E3" w:rsidRDefault="00054ADA" w:rsidP="004D28BC">
            <w:pPr>
              <w:widowControl w:val="0"/>
              <w:numPr>
                <w:ilvl w:val="0"/>
                <w:numId w:val="32"/>
              </w:numPr>
              <w:tabs>
                <w:tab w:val="num" w:pos="348"/>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Vykimas į objektą.</w:t>
            </w:r>
          </w:p>
          <w:p w14:paraId="51691419" w14:textId="77777777" w:rsidR="00054ADA" w:rsidRPr="005115E3" w:rsidRDefault="00054ADA" w:rsidP="004D28BC">
            <w:pPr>
              <w:widowControl w:val="0"/>
              <w:numPr>
                <w:ilvl w:val="0"/>
                <w:numId w:val="32"/>
              </w:numPr>
              <w:tabs>
                <w:tab w:val="num" w:pos="348"/>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Tikslus gedimo nustatymas.</w:t>
            </w:r>
          </w:p>
          <w:p w14:paraId="4734E8E9" w14:textId="77777777" w:rsidR="00054ADA" w:rsidRPr="005115E3" w:rsidRDefault="00054ADA" w:rsidP="004D28BC">
            <w:pPr>
              <w:widowControl w:val="0"/>
              <w:numPr>
                <w:ilvl w:val="0"/>
                <w:numId w:val="32"/>
              </w:numPr>
              <w:tabs>
                <w:tab w:val="num" w:pos="348"/>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šalinimas.</w:t>
            </w:r>
          </w:p>
          <w:p w14:paraId="53D806B7" w14:textId="77777777" w:rsidR="00054ADA" w:rsidRPr="005115E3" w:rsidRDefault="00054ADA" w:rsidP="004D28BC">
            <w:pPr>
              <w:widowControl w:val="0"/>
              <w:numPr>
                <w:ilvl w:val="0"/>
                <w:numId w:val="32"/>
              </w:numPr>
              <w:tabs>
                <w:tab w:val="num" w:pos="348"/>
              </w:tabs>
              <w:spacing w:after="0" w:line="240" w:lineRule="auto"/>
              <w:ind w:left="0" w:firstLine="0"/>
              <w:contextualSpacing/>
              <w:jc w:val="both"/>
              <w:rPr>
                <w:rFonts w:ascii="Arial" w:eastAsia="Calibri" w:hAnsi="Arial" w:cs="Arial"/>
                <w:bCs/>
                <w:sz w:val="20"/>
                <w:szCs w:val="20"/>
              </w:rPr>
            </w:pPr>
            <w:r w:rsidRPr="005115E3">
              <w:rPr>
                <w:rFonts w:ascii="Arial" w:eastAsia="Calibri" w:hAnsi="Arial" w:cs="Arial"/>
                <w:bCs/>
                <w:sz w:val="20"/>
                <w:szCs w:val="20"/>
              </w:rPr>
              <w:t>Pirkėjo informavimas apie gedimo pašalinimą.</w:t>
            </w:r>
          </w:p>
        </w:tc>
        <w:tc>
          <w:tcPr>
            <w:tcW w:w="3544" w:type="dxa"/>
            <w:tcBorders>
              <w:top w:val="single" w:sz="6" w:space="0" w:color="000000"/>
              <w:left w:val="single" w:sz="6" w:space="0" w:color="000000"/>
              <w:bottom w:val="single" w:sz="6" w:space="0" w:color="000000"/>
              <w:right w:val="single" w:sz="6" w:space="0" w:color="000000"/>
            </w:tcBorders>
            <w:noWrap/>
            <w:vAlign w:val="center"/>
          </w:tcPr>
          <w:p w14:paraId="21866CA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bl>
    <w:p w14:paraId="5F663A68" w14:textId="77777777" w:rsidR="00054ADA" w:rsidRPr="005115E3" w:rsidRDefault="00054ADA" w:rsidP="002219DF">
      <w:pPr>
        <w:widowControl w:val="0"/>
        <w:tabs>
          <w:tab w:val="left" w:pos="7655"/>
        </w:tabs>
        <w:spacing w:after="0" w:line="240" w:lineRule="auto"/>
        <w:rPr>
          <w:rFonts w:ascii="Arial" w:eastAsia="Calibri" w:hAnsi="Arial" w:cs="Arial"/>
          <w:i/>
          <w:sz w:val="20"/>
          <w:szCs w:val="20"/>
          <w:u w:val="single"/>
        </w:rPr>
      </w:pPr>
    </w:p>
    <w:p w14:paraId="6FDB9C8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4 lentelė. III tipo RRL techniniai reikalavimai</w:t>
      </w:r>
    </w:p>
    <w:tbl>
      <w:tblPr>
        <w:tblW w:w="9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5528"/>
        <w:gridCol w:w="3537"/>
        <w:gridCol w:w="7"/>
      </w:tblGrid>
      <w:tr w:rsidR="00054ADA" w:rsidRPr="005C5DD9" w14:paraId="68E489DD" w14:textId="77777777" w:rsidTr="00054ADA">
        <w:trPr>
          <w:cantSplit/>
          <w:tblHeader/>
          <w:jc w:val="center"/>
        </w:trPr>
        <w:tc>
          <w:tcPr>
            <w:tcW w:w="850"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57107401" w14:textId="77777777" w:rsidR="00054ADA" w:rsidRPr="005115E3" w:rsidRDefault="00054ADA" w:rsidP="002219DF">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t>Nr.</w:t>
            </w:r>
          </w:p>
        </w:tc>
        <w:tc>
          <w:tcPr>
            <w:tcW w:w="5528" w:type="dxa"/>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2D3F348A" w14:textId="77777777" w:rsidR="00054ADA" w:rsidRPr="005115E3" w:rsidRDefault="00054ADA" w:rsidP="002219DF">
            <w:pPr>
              <w:widowControl w:val="0"/>
              <w:tabs>
                <w:tab w:val="left" w:pos="7655"/>
              </w:tabs>
              <w:spacing w:after="0" w:line="240" w:lineRule="auto"/>
              <w:jc w:val="center"/>
              <w:rPr>
                <w:rFonts w:ascii="Arial" w:eastAsia="Calibri" w:hAnsi="Arial" w:cs="Arial"/>
                <w:bCs/>
                <w:sz w:val="20"/>
                <w:szCs w:val="20"/>
              </w:rPr>
            </w:pPr>
            <w:r w:rsidRPr="005115E3">
              <w:rPr>
                <w:rFonts w:ascii="Arial" w:eastAsia="Calibri" w:hAnsi="Arial" w:cs="Arial"/>
                <w:b/>
                <w:bCs/>
                <w:sz w:val="20"/>
                <w:szCs w:val="20"/>
              </w:rPr>
              <w:t>Aprašymas</w:t>
            </w:r>
          </w:p>
        </w:tc>
        <w:tc>
          <w:tcPr>
            <w:tcW w:w="3544" w:type="dxa"/>
            <w:gridSpan w:val="2"/>
            <w:tcBorders>
              <w:top w:val="single" w:sz="4" w:space="0" w:color="auto"/>
              <w:left w:val="single" w:sz="6" w:space="0" w:color="000000"/>
              <w:bottom w:val="single" w:sz="6" w:space="0" w:color="000000"/>
              <w:right w:val="single" w:sz="6" w:space="0" w:color="000000"/>
            </w:tcBorders>
            <w:shd w:val="clear" w:color="auto" w:fill="D9D9D9"/>
            <w:noWrap/>
            <w:vAlign w:val="center"/>
            <w:hideMark/>
          </w:tcPr>
          <w:p w14:paraId="6CCF545E" w14:textId="77777777" w:rsidR="00054ADA" w:rsidRPr="005115E3" w:rsidRDefault="00054ADA" w:rsidP="002219DF">
            <w:pPr>
              <w:widowControl w:val="0"/>
              <w:tabs>
                <w:tab w:val="left" w:pos="7655"/>
              </w:tabs>
              <w:spacing w:after="0" w:line="240" w:lineRule="auto"/>
              <w:jc w:val="center"/>
              <w:rPr>
                <w:rFonts w:ascii="Arial" w:eastAsia="Calibri" w:hAnsi="Arial" w:cs="Arial"/>
                <w:sz w:val="20"/>
                <w:szCs w:val="20"/>
              </w:rPr>
            </w:pPr>
            <w:r w:rsidRPr="005115E3">
              <w:rPr>
                <w:rFonts w:ascii="Arial" w:eastAsia="Calibri" w:hAnsi="Arial" w:cs="Arial"/>
                <w:b/>
                <w:sz w:val="20"/>
                <w:szCs w:val="20"/>
              </w:rPr>
              <w:t>Reikalavimai</w:t>
            </w:r>
          </w:p>
        </w:tc>
      </w:tr>
      <w:tr w:rsidR="00054ADA" w:rsidRPr="005C5DD9" w14:paraId="7663C332" w14:textId="77777777" w:rsidTr="00054ADA">
        <w:trPr>
          <w:cantSplit/>
          <w:tblHeader/>
          <w:jc w:val="center"/>
        </w:trPr>
        <w:tc>
          <w:tcPr>
            <w:tcW w:w="850"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2289DCE5"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5528"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1DEC0F77"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3544" w:type="dxa"/>
            <w:gridSpan w:val="2"/>
            <w:tcBorders>
              <w:top w:val="single" w:sz="4" w:space="0" w:color="auto"/>
              <w:left w:val="single" w:sz="6" w:space="0" w:color="000000"/>
              <w:bottom w:val="single" w:sz="6" w:space="0" w:color="000000"/>
              <w:right w:val="single" w:sz="6" w:space="0" w:color="000000"/>
            </w:tcBorders>
            <w:shd w:val="clear" w:color="auto" w:fill="D9D9D9"/>
            <w:noWrap/>
            <w:vAlign w:val="center"/>
          </w:tcPr>
          <w:p w14:paraId="041A0CA5"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20D94231" w14:textId="77777777" w:rsidTr="00054ADA">
        <w:trPr>
          <w:gridAfter w:val="1"/>
          <w:wAfter w:w="7" w:type="dxa"/>
          <w:cantSplit/>
          <w:jc w:val="center"/>
          <w:hidden/>
        </w:trPr>
        <w:tc>
          <w:tcPr>
            <w:tcW w:w="850"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6C444A46" w14:textId="77777777" w:rsidR="00054ADA" w:rsidRPr="005115E3" w:rsidRDefault="00054ADA" w:rsidP="002219DF">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12E25C0A"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65" w:type="dxa"/>
            <w:gridSpan w:val="2"/>
            <w:tcBorders>
              <w:top w:val="single" w:sz="4" w:space="0" w:color="auto"/>
              <w:left w:val="single" w:sz="6" w:space="0" w:color="000000"/>
              <w:bottom w:val="single" w:sz="6" w:space="0" w:color="000000"/>
              <w:right w:val="single" w:sz="6" w:space="0" w:color="000000"/>
            </w:tcBorders>
            <w:noWrap/>
            <w:vAlign w:val="center"/>
          </w:tcPr>
          <w:p w14:paraId="10F1A1C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bCs/>
                <w:sz w:val="20"/>
                <w:szCs w:val="20"/>
              </w:rPr>
              <w:t>Reikalavimai RRL sistemai</w:t>
            </w:r>
          </w:p>
        </w:tc>
      </w:tr>
      <w:tr w:rsidR="00054ADA" w:rsidRPr="005C5DD9" w14:paraId="6D4E3A8E" w14:textId="77777777" w:rsidTr="00054ADA">
        <w:trPr>
          <w:cantSplit/>
          <w:jc w:val="center"/>
        </w:trPr>
        <w:tc>
          <w:tcPr>
            <w:tcW w:w="850" w:type="dxa"/>
            <w:tcBorders>
              <w:top w:val="single" w:sz="4" w:space="0" w:color="auto"/>
              <w:left w:val="single" w:sz="6" w:space="0" w:color="000000"/>
              <w:bottom w:val="single" w:sz="6" w:space="0" w:color="000000"/>
              <w:right w:val="single" w:sz="6" w:space="0" w:color="000000"/>
            </w:tcBorders>
            <w:shd w:val="clear" w:color="auto" w:fill="D9D9D9"/>
            <w:noWrap/>
            <w:vAlign w:val="center"/>
          </w:tcPr>
          <w:p w14:paraId="49CD09E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4" w:space="0" w:color="auto"/>
              <w:left w:val="single" w:sz="6" w:space="0" w:color="000000"/>
              <w:bottom w:val="single" w:sz="6" w:space="0" w:color="000000"/>
              <w:right w:val="single" w:sz="6" w:space="0" w:color="000000"/>
            </w:tcBorders>
            <w:noWrap/>
            <w:vAlign w:val="center"/>
            <w:hideMark/>
          </w:tcPr>
          <w:p w14:paraId="5A027E7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sistema Full outdoor.</w:t>
            </w:r>
          </w:p>
        </w:tc>
        <w:tc>
          <w:tcPr>
            <w:tcW w:w="3544" w:type="dxa"/>
            <w:gridSpan w:val="2"/>
            <w:tcBorders>
              <w:top w:val="single" w:sz="4" w:space="0" w:color="auto"/>
              <w:left w:val="single" w:sz="6" w:space="0" w:color="000000"/>
              <w:bottom w:val="single" w:sz="6" w:space="0" w:color="000000"/>
              <w:right w:val="single" w:sz="6" w:space="0" w:color="000000"/>
            </w:tcBorders>
            <w:noWrap/>
            <w:vAlign w:val="center"/>
          </w:tcPr>
          <w:p w14:paraId="2CB9C1D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AF7B03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D29578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6610300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išorinis radijo blokas jungiamas RRL įrangos gamintojo numatytu kabeliu.</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60EA5B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7AEA058"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B305FA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9D1BD6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įdiegta 500 mbps licencija.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E5B829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60E498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14A2B9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577B8C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pateikta RRL programinės įrangos versijos kopija.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3CF820C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FE4B28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D26EA8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1900F36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sistema turi būti keičiamo greičio, kuomet visos sistemos duomenų perdavimo greitį galima nustatyti vien tik integruotomis valdymo programinėmis priemonėmis, t.y. nedarant jokių aparatinės įrangos pakeitimų ir nenaudojant jokių papildomų licencijų.</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486512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E63EAE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3A242C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42E7D22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maksimalus duomenų perdavimo greitis per vien</w:t>
            </w:r>
            <w:r w:rsidRPr="005115E3">
              <w:rPr>
                <w:rFonts w:ascii="Arial" w:eastAsia="Calibri" w:hAnsi="Arial" w:cs="Arial"/>
                <w:bCs/>
                <w:sz w:val="20"/>
                <w:szCs w:val="20"/>
                <w:lang w:val="en-US"/>
              </w:rPr>
              <w:t>ą nešlį</w:t>
            </w:r>
            <w:r w:rsidRPr="005115E3">
              <w:rPr>
                <w:rFonts w:ascii="Arial" w:eastAsia="Calibri" w:hAnsi="Arial" w:cs="Arial"/>
                <w:bCs/>
                <w:sz w:val="20"/>
                <w:szCs w:val="20"/>
              </w:rPr>
              <w:t>.</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27645E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50, 100, 150, 200, 300, 350, 400, 450, 500 Mbps</w:t>
            </w:r>
          </w:p>
        </w:tc>
      </w:tr>
      <w:tr w:rsidR="00054ADA" w:rsidRPr="005C5DD9" w14:paraId="7EE72C58"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A36BCA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20EF9F9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Teikiamos RRL įrangos gamintojas turi gaminti RRL įrangą, kuri veikia diapazonuose.</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3C95C5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62960E1C"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59D308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7A5B1E3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Visa pateikiama RRL įranga turi būti vieno gamintojo.</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4A394F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F184EB5"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1A82E3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1C0229A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sistemos darbo rėžimas. </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A05E46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1+0, 1+1</w:t>
            </w:r>
          </w:p>
        </w:tc>
      </w:tr>
      <w:tr w:rsidR="00054ADA" w:rsidRPr="005C5DD9" w14:paraId="7341D2E5"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290694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hideMark/>
          </w:tcPr>
          <w:p w14:paraId="49243FA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RRL sistemos parametrų visuma turi užtikrinti ryšio linijos metinį patikimumą, skaičiuojant BER 10-6 ir atsižvelgiant į Lietuvos Respublikos meteorologines sąlygas.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EABE37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99,994%</w:t>
            </w:r>
          </w:p>
        </w:tc>
      </w:tr>
      <w:tr w:rsidR="00054ADA" w:rsidRPr="005C5DD9" w14:paraId="1480CDD0"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F44A1C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6FE985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Tiekiamai RRL įrangai turi būti pateikta lokali konfigūravimo ir valdymo programinė licenzijuota įranga (NMS), jei Pirkėjas neturi, įdiegiama NMS į Pirkėjo pateiktą serverį be papildomų išlaidų Pirkėjui.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302848E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D25123D" w14:textId="77777777" w:rsidTr="00054ADA">
        <w:trPr>
          <w:gridAfter w:val="1"/>
          <w:wAfter w:w="7" w:type="dxa"/>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C645185"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65" w:type="dxa"/>
            <w:gridSpan w:val="2"/>
            <w:tcBorders>
              <w:top w:val="single" w:sz="6" w:space="0" w:color="000000"/>
              <w:left w:val="single" w:sz="6" w:space="0" w:color="000000"/>
              <w:bottom w:val="single" w:sz="6" w:space="0" w:color="000000"/>
              <w:right w:val="single" w:sz="6" w:space="0" w:color="000000"/>
            </w:tcBorders>
            <w:noWrap/>
            <w:vAlign w:val="center"/>
          </w:tcPr>
          <w:p w14:paraId="1F98348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išorinių blokų (ODU) techniniai reikalavimai</w:t>
            </w:r>
          </w:p>
        </w:tc>
      </w:tr>
      <w:tr w:rsidR="00054ADA" w:rsidRPr="005C5DD9" w14:paraId="6A4C8AC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239822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34303C2"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ODU darbinio dažnio diapazonai.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CF4116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28, 32, 38, 42 GHz</w:t>
            </w:r>
          </w:p>
        </w:tc>
      </w:tr>
      <w:tr w:rsidR="00054ADA" w:rsidRPr="005C5DD9" w14:paraId="61083BE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575304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BCA569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Pateikiami ODU privalo palaikyti dupleksinių kanalų planą pagal CEPT/ERC/REC (12-02) E.</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C695C5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5587576"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3EE5BD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A4621E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aktyvuotą ACM (Adaptive Coding and Modulation) funkciją. </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F9013E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D38A1E4"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D9F02F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841821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automatinę siųstuvo galingumo reguliavimo funkciją ATPC (angl. Automatic Transmitter Power Control). </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42792D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FF8092C"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0A7574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ECB57F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palaikyti ne mažiau moduliacijų lygių.</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9FB7D0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10 moduliacijų lygių tame tarpe 1024 ir 2048 QAM</w:t>
            </w:r>
          </w:p>
        </w:tc>
      </w:tr>
      <w:tr w:rsidR="00054ADA" w:rsidRPr="005C5DD9" w14:paraId="6C8942F4"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984CD7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6CAA74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turėti ne mažiau kaip 2 lygių FEC (angl. Forward Error Correction) funkciją – 1024 QAM moduliacijai.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77FCA8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582B26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8DA876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289182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RRL ODU maksimalus pralaidumas.  </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070E15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mažiau 500 Mbps</w:t>
            </w:r>
          </w:p>
        </w:tc>
      </w:tr>
      <w:tr w:rsidR="00054ADA" w:rsidRPr="005C5DD9" w14:paraId="7F4E156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2022E4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8B5FC2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Pateiktos RRL darbinio dažnių kanalo juostos plotis, priklausomai nuo nustatyto duomenų perdavimo greičio.</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896E14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 14/28/56 MHz</w:t>
            </w:r>
          </w:p>
        </w:tc>
      </w:tr>
      <w:tr w:rsidR="00054ADA" w:rsidRPr="005C5DD9" w14:paraId="6D609C1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198B0E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9C700F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Turi būti XPIC (angl. </w:t>
            </w:r>
            <w:r w:rsidRPr="005115E3">
              <w:rPr>
                <w:rFonts w:ascii="Arial" w:eastAsia="Calibri" w:hAnsi="Arial" w:cs="Arial"/>
                <w:sz w:val="20"/>
                <w:szCs w:val="20"/>
              </w:rPr>
              <w:t>Cross Polarization Interface Canceller)</w:t>
            </w:r>
            <w:r w:rsidRPr="005115E3">
              <w:rPr>
                <w:rFonts w:ascii="Arial" w:eastAsia="Calibri" w:hAnsi="Arial" w:cs="Arial"/>
                <w:bCs/>
                <w:sz w:val="20"/>
                <w:szCs w:val="20"/>
              </w:rPr>
              <w:t xml:space="preserve"> palaikymas.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327C80A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7DAA31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E50661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D69241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dažnio stabilumas.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59A9F3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blogiau, kaip ± 5 ppm</w:t>
            </w:r>
          </w:p>
        </w:tc>
      </w:tr>
      <w:tr w:rsidR="00054ADA" w:rsidRPr="005C5DD9" w14:paraId="77D9879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9AEDC2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441A71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siųstuvo maksimalus galingumas ne mažiau +16 dBm, esant 512 QAM moduliacijai, 18 GHz dažnių diapazone.</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5B47AD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6E56C90"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F344F0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4C893F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eksploatavimo temperatūra.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DE21FA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siauresnė kaip nuo –33ºC iki +55ºC</w:t>
            </w:r>
          </w:p>
        </w:tc>
      </w:tr>
      <w:tr w:rsidR="00054ADA" w:rsidRPr="005C5DD9" w14:paraId="5283DA9A"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A82A5C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11FB358"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eksploatavimo santykinė drėgmė.</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82FF2D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siauriau kaip nuo 5% iki 100%</w:t>
            </w:r>
          </w:p>
        </w:tc>
      </w:tr>
      <w:tr w:rsidR="00054ADA" w:rsidRPr="005C5DD9" w14:paraId="3A1CFE11"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7661E23"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39EF68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ne mažiau kaip 2 10/100/1000Base-T (elektrinis SFP) arba 1000Base –X (optinis SFP) ir 1 10/100/1000Base-T (RJ-45) ethernet prievadus.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464CD1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B46F396"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54B9EA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1133E2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 su galimybe programiniu būdu keisti maksimalų duomenų perdavimo greitį, nekeičiant ir nepapildant aparatinės, programinės ar licensinės įrangos.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A43EF7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8544980"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BFB9A4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E5A9F5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 su galimybe programiniu būdu nustatyti bent vienai Ethernet sąsajai pralaidumą iki maksimalios RRL pralaidumo reikšmės.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5A0792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DCB68C5"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4946AC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CD1EFE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atskirą el. maitinimo prijungimą maitinimui iš 48V nuolatinės srovės šaltinio ir PoE (angl. Power over Ethernet) el. maitinimo galimybę panaudojant 5e kategorijos FTP/STP kabelį.</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CED11A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00A5346"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F7F286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C3CF0C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būti komplektuojami su aukštos kokybės industriniais maitinimo šaltinių blokais, kurie turėtų apsaugas nuo viršįtampių, apsaugas nuo perkrovimo, apsaugas nuo užtrumpinimo ir perkaitimo (jeigu naudojami išoriniai maitinimo šaltiniai).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8EDA61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A5E7167"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729426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4E5361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nuotolinio valdymo priemonės – integruotas RADIUS serveris, integruotas web serveris, integruotas SNMP agentas.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858310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095AF7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431404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07CB98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management prievado kabelis turi būti sumontuotas iki ryšių aparatinės. t. y. kad nelipant į bokštą galima būtų prisijungti prie RRL.</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BE6CEB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5A9B45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979C97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032B48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privalo turėti galimybę nuotolinio ir vietinio valdymo priemonėmis nustatyti kilpą (loopback) RRL terminalo pratestavimui.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444277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AEBBEEF"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2A78B12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3319B9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Kiekviena Ethernet sąsaja turi palaikyti „jumbo“ ethernet paketus.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12B731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9600 baitų</w:t>
            </w:r>
          </w:p>
        </w:tc>
      </w:tr>
      <w:tr w:rsidR="00054ADA" w:rsidRPr="005C5DD9" w14:paraId="26405242"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1088E6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04C968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w:t>
            </w:r>
            <w:r w:rsidRPr="005115E3">
              <w:rPr>
                <w:rFonts w:ascii="Arial" w:eastAsia="Calibri" w:hAnsi="Arial" w:cs="Arial"/>
                <w:bCs/>
                <w:sz w:val="20"/>
                <w:szCs w:val="20"/>
                <w:lang w:val="en-US"/>
              </w:rPr>
              <w:t>ūti integruotas ethernet komutatorius.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537BC5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K</w:t>
            </w:r>
            <w:r w:rsidRPr="005115E3">
              <w:rPr>
                <w:rFonts w:ascii="Arial" w:eastAsia="Calibri" w:hAnsi="Arial" w:cs="Arial"/>
                <w:bCs/>
                <w:sz w:val="20"/>
                <w:szCs w:val="20"/>
                <w:lang w:val="en-US"/>
              </w:rPr>
              <w:t>omutavimo talpa ne mažiau 3 Gbps.</w:t>
            </w:r>
          </w:p>
        </w:tc>
      </w:tr>
      <w:tr w:rsidR="00054ADA" w:rsidRPr="005C5DD9" w14:paraId="7E2F6F7E"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0CA077D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322EA2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QoS eiles.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D7D624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8</w:t>
            </w:r>
          </w:p>
        </w:tc>
      </w:tr>
      <w:tr w:rsidR="00054ADA" w:rsidRPr="005C5DD9" w14:paraId="3D4767F1"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CD52CB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921FAC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ERPS (Ethernet Ring Protection Switching) funkcija.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479F172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6C8B213F"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76B544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B8E005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klasifikavimą pagal DSCP, VLAN ID, VLAN 802.1p, MPLS EXP bitus, CoS.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41AEDE1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3934F07"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087689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5C5639E"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spūsčių (congestion management) išvengimo mechanizmus WRED, Tail-drop.</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108B85A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9367F36"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54BA6F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2505ED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kiekvienos QoS eilės buferio dydžius.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7054330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5DA93BB"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ABB3B9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BE91AA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galimybė peržiūrėti kiekvienos QoS eilės persiųstų ir išmestų (dropped) duomenų skaitiklius.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28B0E8A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C0F8FDD"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D623BD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C9E3E7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ribojimą per portą ir QoS eilę.</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DCFE84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77F1748"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C0EEC9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439879B6"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VLAN.</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4B820ED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4093</w:t>
            </w:r>
          </w:p>
        </w:tc>
      </w:tr>
      <w:tr w:rsidR="00054ADA" w:rsidRPr="005C5DD9" w14:paraId="0EF1D97F"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1ACF73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23945BC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10/100base-Tx ethernet sąsają įrangos valdymui ir nuotoliniam stebėjimui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D91017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1</w:t>
            </w:r>
          </w:p>
        </w:tc>
      </w:tr>
      <w:tr w:rsidR="00054ADA" w:rsidRPr="005C5DD9" w14:paraId="52F40F3C" w14:textId="77777777" w:rsidTr="00054ADA">
        <w:trPr>
          <w:gridAfter w:val="1"/>
          <w:wAfter w:w="7" w:type="dxa"/>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F319781"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65" w:type="dxa"/>
            <w:gridSpan w:val="2"/>
            <w:tcBorders>
              <w:top w:val="single" w:sz="6" w:space="0" w:color="000000"/>
              <w:left w:val="single" w:sz="6" w:space="0" w:color="000000"/>
              <w:bottom w:val="single" w:sz="6" w:space="0" w:color="000000"/>
              <w:right w:val="single" w:sz="6" w:space="0" w:color="000000"/>
            </w:tcBorders>
            <w:noWrap/>
            <w:vAlign w:val="center"/>
          </w:tcPr>
          <w:p w14:paraId="5C8E1CC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bCs/>
                <w:sz w:val="20"/>
                <w:szCs w:val="20"/>
              </w:rPr>
              <w:t xml:space="preserve">Reikalavimai RRL antenoms  </w:t>
            </w:r>
          </w:p>
        </w:tc>
      </w:tr>
      <w:tr w:rsidR="00054ADA" w:rsidRPr="005C5DD9" w14:paraId="53745465"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77F9490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174C39B"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Pateikiamos antenos – suprojektuotos dažnių diapazonams.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780CE3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6, 7, 8, 10, 11, 13, 15, 18, 23, 26, 32, 38, 42 GHz</w:t>
            </w:r>
          </w:p>
        </w:tc>
      </w:tr>
      <w:tr w:rsidR="00054ADA" w:rsidRPr="005C5DD9" w14:paraId="2C08AD4D"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30D691E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2A8951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būti su numatytais tvirtinimais tiesioginiam išorinio radijo bloko (ODU) prijungimui, t.y. nenaudojant lanksčių bangolaidžių.</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86BD64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F6766B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3ED235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B71753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atitikti ETSI EN300 833 Nov 2002 Class 3 arba lygiaverčius standartus.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AAA395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958B09D"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CDC9B0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1635256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su galimybe nustatyti vertikalią ir horizontalią poliarizacijas.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0FE7C40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3FBDBB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A7C4FF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E14F49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Pateikiamų antenų svoris įskaitant tvirtinimo elementus ne didesnis kaip:</w:t>
            </w:r>
          </w:p>
          <w:p w14:paraId="44F87610" w14:textId="77777777" w:rsidR="00054ADA" w:rsidRPr="005115E3" w:rsidRDefault="00054ADA" w:rsidP="002219DF">
            <w:pPr>
              <w:widowControl w:val="0"/>
              <w:numPr>
                <w:ilvl w:val="0"/>
                <w:numId w:val="31"/>
              </w:numPr>
              <w:tabs>
                <w:tab w:val="num" w:pos="317"/>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0,3 m diametro – 7 kg</w:t>
            </w:r>
          </w:p>
          <w:p w14:paraId="0AD60D8C" w14:textId="77777777" w:rsidR="00054ADA" w:rsidRPr="005115E3" w:rsidRDefault="00054ADA" w:rsidP="002219DF">
            <w:pPr>
              <w:widowControl w:val="0"/>
              <w:numPr>
                <w:ilvl w:val="0"/>
                <w:numId w:val="31"/>
              </w:numPr>
              <w:tabs>
                <w:tab w:val="num" w:pos="317"/>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0,6 m diametro – 1</w:t>
            </w:r>
            <w:r w:rsidRPr="005115E3">
              <w:rPr>
                <w:rFonts w:ascii="Arial" w:eastAsia="Calibri" w:hAnsi="Arial" w:cs="Arial"/>
                <w:bCs/>
                <w:sz w:val="20"/>
                <w:szCs w:val="20"/>
                <w:lang w:val="en-US"/>
              </w:rPr>
              <w:t>1</w:t>
            </w:r>
            <w:r w:rsidRPr="005115E3">
              <w:rPr>
                <w:rFonts w:ascii="Arial" w:eastAsia="Calibri" w:hAnsi="Arial" w:cs="Arial"/>
                <w:bCs/>
                <w:sz w:val="20"/>
                <w:szCs w:val="20"/>
              </w:rPr>
              <w:t xml:space="preserve"> kg</w:t>
            </w:r>
          </w:p>
          <w:p w14:paraId="50D25D25" w14:textId="77777777" w:rsidR="00054ADA" w:rsidRPr="005115E3" w:rsidRDefault="00054ADA" w:rsidP="002219DF">
            <w:pPr>
              <w:widowControl w:val="0"/>
              <w:numPr>
                <w:ilvl w:val="0"/>
                <w:numId w:val="31"/>
              </w:numPr>
              <w:tabs>
                <w:tab w:val="num" w:pos="317"/>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0,9 ar 1,0 m diametro – 27 kg</w:t>
            </w:r>
          </w:p>
          <w:p w14:paraId="314C3181" w14:textId="77777777" w:rsidR="00054ADA" w:rsidRPr="005115E3" w:rsidRDefault="00054ADA" w:rsidP="002219DF">
            <w:pPr>
              <w:widowControl w:val="0"/>
              <w:numPr>
                <w:ilvl w:val="0"/>
                <w:numId w:val="31"/>
              </w:numPr>
              <w:tabs>
                <w:tab w:val="num" w:pos="317"/>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1,2 m diametro – 51 kg</w:t>
            </w:r>
          </w:p>
          <w:p w14:paraId="5313EC44" w14:textId="77777777" w:rsidR="00054ADA" w:rsidRPr="005115E3" w:rsidRDefault="00054ADA" w:rsidP="002219DF">
            <w:pPr>
              <w:widowControl w:val="0"/>
              <w:numPr>
                <w:ilvl w:val="0"/>
                <w:numId w:val="31"/>
              </w:numPr>
              <w:tabs>
                <w:tab w:val="num" w:pos="317"/>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1,8 m diametro – 80 kg</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3E5BD4B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F1A3D02"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0293C5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8FCEAA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 parabolės tipo, uždengtos.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79C253E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E9C149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CA3391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3CD1E62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darbinė temperatūra.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B76FB8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siauresnei kaip n</w:t>
            </w:r>
            <w:r w:rsidRPr="005115E3">
              <w:rPr>
                <w:rFonts w:ascii="Arial" w:eastAsia="Calibri" w:hAnsi="Arial" w:cs="Arial"/>
                <w:bCs/>
                <w:sz w:val="20"/>
                <w:szCs w:val="20"/>
              </w:rPr>
              <w:t>uo -40ºC iki +55ºC</w:t>
            </w:r>
          </w:p>
        </w:tc>
      </w:tr>
      <w:tr w:rsidR="00054ADA" w:rsidRPr="005C5DD9" w14:paraId="124B3843"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4CF386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CB2B26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eksploatavimo santykinė drėgmė.</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4E724EF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siauriau kaip n</w:t>
            </w:r>
            <w:r w:rsidRPr="005115E3">
              <w:rPr>
                <w:rFonts w:ascii="Arial" w:eastAsia="Calibri" w:hAnsi="Arial" w:cs="Arial"/>
                <w:bCs/>
                <w:sz w:val="20"/>
                <w:szCs w:val="20"/>
              </w:rPr>
              <w:t>uo 15 % iki 100 %</w:t>
            </w:r>
          </w:p>
        </w:tc>
      </w:tr>
      <w:tr w:rsidR="00054ADA" w:rsidRPr="005C5DD9" w14:paraId="4D447B49"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ABA2B7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03227F3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darbinis maksimalus atlaikomas vėjuotumas.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D77855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prasčiau kaip iki 50 m/s</w:t>
            </w:r>
          </w:p>
        </w:tc>
      </w:tr>
      <w:tr w:rsidR="00054ADA" w:rsidRPr="005C5DD9" w14:paraId="1AA5DBA7"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573A6DF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7799A3C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reguliavimo mechanizmas vertikaliai ir horizontaliai plokštumai.</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5C2BE2B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prastesnis kaip +/-1</w:t>
            </w:r>
            <w:r w:rsidRPr="005115E3">
              <w:rPr>
                <w:rFonts w:ascii="Arial" w:eastAsia="Calibri" w:hAnsi="Arial" w:cs="Arial"/>
                <w:bCs/>
                <w:sz w:val="20"/>
                <w:szCs w:val="20"/>
                <w:lang w:val="en-US"/>
              </w:rPr>
              <w:t>5</w:t>
            </w:r>
            <w:r w:rsidRPr="005115E3">
              <w:rPr>
                <w:rFonts w:ascii="Arial" w:eastAsia="Calibri" w:hAnsi="Arial" w:cs="Arial"/>
                <w:bCs/>
                <w:sz w:val="20"/>
                <w:szCs w:val="20"/>
                <w:vertAlign w:val="superscript"/>
                <w:lang w:val="en-US"/>
              </w:rPr>
              <w:t>o</w:t>
            </w:r>
          </w:p>
        </w:tc>
      </w:tr>
      <w:tr w:rsidR="00054ADA" w:rsidRPr="005C5DD9" w14:paraId="6C81B102"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67E8669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59B48F4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tvirtinimo mechanizmas su galimybe anteną tvirtinti prie kronšteinų, kurių diametras.</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7EE9DAF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uo 50 mm iki 115 mm</w:t>
            </w:r>
          </w:p>
        </w:tc>
      </w:tr>
      <w:tr w:rsidR="00054ADA" w:rsidRPr="005C5DD9" w14:paraId="3AB3C951"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467088F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6446E6F"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
                <w:bCs/>
                <w:sz w:val="20"/>
                <w:szCs w:val="20"/>
              </w:rPr>
              <w:t>Garantija</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A4D835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172141D8" w14:textId="77777777" w:rsidTr="00054ADA">
        <w:trPr>
          <w:cantSplit/>
          <w:jc w:val="center"/>
        </w:trPr>
        <w:tc>
          <w:tcPr>
            <w:tcW w:w="850" w:type="dxa"/>
            <w:tcBorders>
              <w:top w:val="single" w:sz="6" w:space="0" w:color="000000"/>
              <w:left w:val="single" w:sz="6" w:space="0" w:color="000000"/>
              <w:bottom w:val="single" w:sz="6" w:space="0" w:color="000000"/>
              <w:right w:val="single" w:sz="6" w:space="0" w:color="000000"/>
            </w:tcBorders>
            <w:shd w:val="clear" w:color="auto" w:fill="D9D9D9"/>
            <w:noWrap/>
            <w:vAlign w:val="center"/>
          </w:tcPr>
          <w:p w14:paraId="1E3EEAD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tcBorders>
              <w:top w:val="single" w:sz="6" w:space="0" w:color="000000"/>
              <w:left w:val="single" w:sz="6" w:space="0" w:color="000000"/>
              <w:bottom w:val="single" w:sz="6" w:space="0" w:color="000000"/>
              <w:right w:val="single" w:sz="6" w:space="0" w:color="000000"/>
            </w:tcBorders>
            <w:noWrap/>
            <w:vAlign w:val="center"/>
          </w:tcPr>
          <w:p w14:paraId="6EC304DA" w14:textId="77777777" w:rsidR="00054ADA" w:rsidRPr="005115E3" w:rsidRDefault="00054ADA" w:rsidP="004D28BC">
            <w:pPr>
              <w:widowControl w:val="0"/>
              <w:tabs>
                <w:tab w:val="num" w:pos="310"/>
                <w:tab w:val="left" w:pos="424"/>
              </w:tabs>
              <w:spacing w:after="0" w:line="240" w:lineRule="auto"/>
              <w:rPr>
                <w:rFonts w:ascii="Arial" w:eastAsia="Calibri" w:hAnsi="Arial" w:cs="Arial"/>
                <w:sz w:val="20"/>
                <w:szCs w:val="20"/>
              </w:rPr>
            </w:pPr>
            <w:r w:rsidRPr="005115E3">
              <w:rPr>
                <w:rFonts w:ascii="Arial" w:eastAsia="Calibri" w:hAnsi="Arial" w:cs="Arial"/>
                <w:sz w:val="20"/>
                <w:szCs w:val="20"/>
              </w:rPr>
              <w:t>Įrangai turi būti suteikta ne trumpesnė kaip 3 (trejų) metų garantija, kurios metu:</w:t>
            </w:r>
          </w:p>
          <w:p w14:paraId="4A9E107D" w14:textId="77777777" w:rsidR="00054ADA" w:rsidRPr="005115E3" w:rsidRDefault="00054ADA" w:rsidP="004D28BC">
            <w:pPr>
              <w:widowControl w:val="0"/>
              <w:numPr>
                <w:ilvl w:val="0"/>
                <w:numId w:val="29"/>
              </w:numPr>
              <w:tabs>
                <w:tab w:val="num" w:pos="310"/>
                <w:tab w:val="left" w:pos="424"/>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programinės įrangos klaidų šalinimas garantiniu laikotarpiu. Programinės įrangos klaidų šalinimas turi būti vykdomas kaip įmanoma per trumpesnį laiko periodą nuo Pirkėjo pranešimo Pardavėjui išsiuntimo dienos;</w:t>
            </w:r>
          </w:p>
          <w:p w14:paraId="2CEB5777" w14:textId="77777777" w:rsidR="00054ADA" w:rsidRPr="005115E3" w:rsidRDefault="00054ADA" w:rsidP="004D28BC">
            <w:pPr>
              <w:widowControl w:val="0"/>
              <w:numPr>
                <w:ilvl w:val="0"/>
                <w:numId w:val="29"/>
              </w:numPr>
              <w:tabs>
                <w:tab w:val="num" w:pos="310"/>
                <w:tab w:val="left" w:pos="424"/>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programinės įrangos atnaujinimo galimybė garantiniu laikotarpiu. Programinės įrangos atsisiuntimas iš gamintojo puslapio;</w:t>
            </w:r>
          </w:p>
          <w:p w14:paraId="2B854181" w14:textId="77777777" w:rsidR="003220EE" w:rsidRPr="005115E3" w:rsidRDefault="003220EE" w:rsidP="003220EE">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garantinės įrangos gedimų šalinimas</w:t>
            </w:r>
            <w:r w:rsidRPr="005115E3">
              <w:rPr>
                <w:rFonts w:ascii="Arial" w:hAnsi="Arial" w:cs="Arial"/>
                <w:sz w:val="20"/>
                <w:szCs w:val="20"/>
              </w:rPr>
              <w:t xml:space="preserve"> ir nemokamas atvykimas į gedimo šalinimo vietą</w:t>
            </w:r>
            <w:r w:rsidRPr="005115E3">
              <w:rPr>
                <w:rFonts w:ascii="Arial" w:eastAsia="Calibri" w:hAnsi="Arial" w:cs="Arial"/>
                <w:sz w:val="20"/>
                <w:szCs w:val="20"/>
              </w:rPr>
              <w:t>;</w:t>
            </w:r>
          </w:p>
          <w:p w14:paraId="32C6908B" w14:textId="253C9388" w:rsidR="00054ADA" w:rsidRPr="005115E3" w:rsidRDefault="003220EE" w:rsidP="003220EE">
            <w:pPr>
              <w:widowControl w:val="0"/>
              <w:tabs>
                <w:tab w:val="num" w:pos="310"/>
              </w:tabs>
              <w:spacing w:after="0" w:line="240" w:lineRule="auto"/>
              <w:rPr>
                <w:rFonts w:ascii="Arial" w:eastAsia="Calibri" w:hAnsi="Arial" w:cs="Arial"/>
                <w:sz w:val="20"/>
                <w:szCs w:val="20"/>
              </w:rPr>
            </w:pPr>
            <w:r w:rsidRPr="005115E3">
              <w:rPr>
                <w:rFonts w:ascii="Arial" w:eastAsia="Calibri" w:hAnsi="Arial" w:cs="Arial"/>
                <w:sz w:val="20"/>
                <w:szCs w:val="20"/>
              </w:rPr>
              <w:t xml:space="preserve">Gedimų šalinimo reakcijos laikas ne ilgesnis kaip </w:t>
            </w:r>
            <w:r w:rsidRPr="005115E3">
              <w:rPr>
                <w:rFonts w:ascii="Arial" w:eastAsia="Calibri" w:hAnsi="Arial" w:cs="Arial"/>
                <w:sz w:val="20"/>
                <w:szCs w:val="20"/>
                <w:lang w:val="en-US"/>
              </w:rPr>
              <w:t>4</w:t>
            </w:r>
            <w:r w:rsidRPr="005115E3">
              <w:rPr>
                <w:rFonts w:ascii="Arial" w:eastAsia="Calibri" w:hAnsi="Arial" w:cs="Arial"/>
                <w:sz w:val="20"/>
                <w:szCs w:val="20"/>
              </w:rPr>
              <w:t xml:space="preserve"> darbo valandos nuo pranešimo apie gedimą išsiuntimo momento. Pranešimai siunčiami el. paštu, nurodytu sutartyje.</w:t>
            </w:r>
          </w:p>
          <w:p w14:paraId="26A86522" w14:textId="77777777" w:rsidR="003220EE" w:rsidRPr="005115E3" w:rsidRDefault="003220EE" w:rsidP="003220EE">
            <w:pPr>
              <w:widowControl w:val="0"/>
              <w:tabs>
                <w:tab w:val="num" w:pos="310"/>
              </w:tabs>
              <w:spacing w:after="0" w:line="240" w:lineRule="auto"/>
              <w:rPr>
                <w:rFonts w:ascii="Arial" w:eastAsia="Calibri" w:hAnsi="Arial" w:cs="Arial"/>
                <w:sz w:val="20"/>
                <w:szCs w:val="20"/>
              </w:rPr>
            </w:pPr>
          </w:p>
          <w:p w14:paraId="06A3EC0E" w14:textId="77777777" w:rsidR="00054ADA" w:rsidRPr="005115E3" w:rsidRDefault="00054ADA" w:rsidP="004D28BC">
            <w:pPr>
              <w:widowControl w:val="0"/>
              <w:tabs>
                <w:tab w:val="num" w:pos="310"/>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Garantiniu laikotarpiu įrangos gedimų šalinimo laikas turi būti ne ilgesnis nei 20 val.  nuo pranešimo apie gedimą išsiuntimo momento. Pranešimai siunčiami el. paštu, nurodytu sutartyje</w:t>
            </w:r>
            <w:r w:rsidRPr="005115E3" w:rsidDel="00257306">
              <w:rPr>
                <w:rFonts w:ascii="Arial" w:eastAsia="Calibri" w:hAnsi="Arial" w:cs="Arial"/>
                <w:sz w:val="20"/>
                <w:szCs w:val="20"/>
              </w:rPr>
              <w:t xml:space="preserve"> </w:t>
            </w:r>
          </w:p>
          <w:p w14:paraId="59A39A78" w14:textId="77777777" w:rsidR="00054ADA" w:rsidRPr="005115E3" w:rsidRDefault="00054ADA" w:rsidP="004D28BC">
            <w:pPr>
              <w:widowControl w:val="0"/>
              <w:tabs>
                <w:tab w:val="num" w:pos="310"/>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Rangovo RRL </w:t>
            </w:r>
            <w:r w:rsidRPr="005115E3">
              <w:rPr>
                <w:rFonts w:ascii="Arial" w:eastAsia="Calibri" w:hAnsi="Arial" w:cs="Arial"/>
                <w:sz w:val="20"/>
                <w:szCs w:val="20"/>
              </w:rPr>
              <w:t>gedimų šalinimo etapai:</w:t>
            </w:r>
          </w:p>
          <w:p w14:paraId="7469CF13" w14:textId="77777777" w:rsidR="00054ADA" w:rsidRPr="005115E3" w:rsidRDefault="00054ADA" w:rsidP="004D28BC">
            <w:pPr>
              <w:widowControl w:val="0"/>
              <w:numPr>
                <w:ilvl w:val="0"/>
                <w:numId w:val="32"/>
              </w:numPr>
              <w:tabs>
                <w:tab w:val="num" w:pos="310"/>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vietos įdentifikavimas nuotoliniu būdu.</w:t>
            </w:r>
          </w:p>
          <w:p w14:paraId="1A39F1CF" w14:textId="77777777" w:rsidR="00054ADA" w:rsidRPr="005115E3" w:rsidRDefault="00054ADA" w:rsidP="004D28BC">
            <w:pPr>
              <w:widowControl w:val="0"/>
              <w:numPr>
                <w:ilvl w:val="0"/>
                <w:numId w:val="32"/>
              </w:numPr>
              <w:tabs>
                <w:tab w:val="num" w:pos="310"/>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Vykimas į objektą.</w:t>
            </w:r>
          </w:p>
          <w:p w14:paraId="3BFE46E0" w14:textId="77777777" w:rsidR="00054ADA" w:rsidRPr="005115E3" w:rsidRDefault="00054ADA" w:rsidP="004D28BC">
            <w:pPr>
              <w:widowControl w:val="0"/>
              <w:numPr>
                <w:ilvl w:val="0"/>
                <w:numId w:val="32"/>
              </w:numPr>
              <w:tabs>
                <w:tab w:val="num" w:pos="310"/>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Tikslus gedimo nustatymas.</w:t>
            </w:r>
          </w:p>
          <w:p w14:paraId="24F1CD74" w14:textId="77777777" w:rsidR="00054ADA" w:rsidRPr="005115E3" w:rsidRDefault="00054ADA" w:rsidP="004D28BC">
            <w:pPr>
              <w:widowControl w:val="0"/>
              <w:numPr>
                <w:ilvl w:val="0"/>
                <w:numId w:val="32"/>
              </w:numPr>
              <w:tabs>
                <w:tab w:val="num" w:pos="310"/>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šalinimas.</w:t>
            </w:r>
          </w:p>
          <w:p w14:paraId="6B6398F4" w14:textId="77777777" w:rsidR="00054ADA" w:rsidRPr="005115E3" w:rsidRDefault="00054ADA" w:rsidP="004D28BC">
            <w:pPr>
              <w:widowControl w:val="0"/>
              <w:numPr>
                <w:ilvl w:val="0"/>
                <w:numId w:val="32"/>
              </w:numPr>
              <w:tabs>
                <w:tab w:val="num" w:pos="310"/>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Pirkėjo informavimas apie gedimo pašalinimą.</w:t>
            </w:r>
          </w:p>
        </w:tc>
        <w:tc>
          <w:tcPr>
            <w:tcW w:w="3544" w:type="dxa"/>
            <w:gridSpan w:val="2"/>
            <w:tcBorders>
              <w:top w:val="single" w:sz="6" w:space="0" w:color="000000"/>
              <w:left w:val="single" w:sz="6" w:space="0" w:color="000000"/>
              <w:bottom w:val="single" w:sz="6" w:space="0" w:color="000000"/>
              <w:right w:val="single" w:sz="6" w:space="0" w:color="000000"/>
            </w:tcBorders>
            <w:noWrap/>
            <w:vAlign w:val="center"/>
          </w:tcPr>
          <w:p w14:paraId="66EFC33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bl>
    <w:p w14:paraId="71E7B0A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p w14:paraId="6071689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p w14:paraId="79C71670" w14:textId="77777777" w:rsidR="00054ADA" w:rsidRPr="005115E3" w:rsidRDefault="00054ADA" w:rsidP="002219DF">
      <w:pPr>
        <w:widowControl w:val="0"/>
        <w:tabs>
          <w:tab w:val="left" w:pos="7655"/>
        </w:tabs>
        <w:spacing w:after="0" w:line="240" w:lineRule="auto"/>
        <w:contextualSpacing/>
        <w:rPr>
          <w:rFonts w:ascii="Arial" w:eastAsia="Calibri" w:hAnsi="Arial" w:cs="Arial"/>
          <w:sz w:val="20"/>
          <w:szCs w:val="20"/>
        </w:rPr>
      </w:pPr>
      <w:r w:rsidRPr="005115E3">
        <w:rPr>
          <w:rFonts w:ascii="Arial" w:eastAsia="Calibri" w:hAnsi="Arial" w:cs="Arial"/>
          <w:sz w:val="20"/>
          <w:szCs w:val="20"/>
        </w:rPr>
        <w:t>5 lentelė. IV tipo RRL techniniai reikalavimai</w:t>
      </w:r>
    </w:p>
    <w:p w14:paraId="65B4CADC" w14:textId="77777777" w:rsidR="00054ADA" w:rsidRPr="005115E3" w:rsidRDefault="00054ADA" w:rsidP="002219DF">
      <w:pPr>
        <w:widowControl w:val="0"/>
        <w:tabs>
          <w:tab w:val="left" w:pos="7655"/>
        </w:tabs>
        <w:spacing w:after="0" w:line="240" w:lineRule="auto"/>
        <w:contextualSpacing/>
        <w:rPr>
          <w:rFonts w:ascii="Arial" w:eastAsia="Calibri" w:hAnsi="Arial" w:cs="Arial"/>
          <w:sz w:val="20"/>
          <w:szCs w:val="20"/>
        </w:rPr>
      </w:pPr>
    </w:p>
    <w:tbl>
      <w:tblPr>
        <w:tblW w:w="99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94"/>
        <w:gridCol w:w="5528"/>
        <w:gridCol w:w="3493"/>
        <w:gridCol w:w="51"/>
      </w:tblGrid>
      <w:tr w:rsidR="00054ADA" w:rsidRPr="005C5DD9" w14:paraId="72BD0164" w14:textId="77777777" w:rsidTr="00101833">
        <w:trPr>
          <w:cantSplit/>
          <w:tblHeader/>
          <w:jc w:val="center"/>
        </w:trPr>
        <w:tc>
          <w:tcPr>
            <w:tcW w:w="894" w:type="dxa"/>
            <w:shd w:val="clear" w:color="auto" w:fill="D9D9D9"/>
            <w:noWrap/>
            <w:vAlign w:val="center"/>
          </w:tcPr>
          <w:p w14:paraId="63D743A5"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Nr.</w:t>
            </w:r>
          </w:p>
        </w:tc>
        <w:tc>
          <w:tcPr>
            <w:tcW w:w="5528" w:type="dxa"/>
            <w:shd w:val="clear" w:color="auto" w:fill="D9D9D9"/>
            <w:noWrap/>
            <w:vAlign w:val="center"/>
          </w:tcPr>
          <w:p w14:paraId="544AF618"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Aprašymas</w:t>
            </w:r>
          </w:p>
        </w:tc>
        <w:tc>
          <w:tcPr>
            <w:tcW w:w="3544" w:type="dxa"/>
            <w:gridSpan w:val="2"/>
            <w:shd w:val="clear" w:color="auto" w:fill="D9D9D9"/>
            <w:noWrap/>
            <w:vAlign w:val="center"/>
          </w:tcPr>
          <w:p w14:paraId="5ACFD8CC"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Reikalavimai</w:t>
            </w:r>
          </w:p>
        </w:tc>
      </w:tr>
      <w:tr w:rsidR="00054ADA" w:rsidRPr="005C5DD9" w14:paraId="27523724" w14:textId="77777777" w:rsidTr="00101833">
        <w:trPr>
          <w:cantSplit/>
          <w:tblHeader/>
          <w:jc w:val="center"/>
        </w:trPr>
        <w:tc>
          <w:tcPr>
            <w:tcW w:w="894" w:type="dxa"/>
            <w:shd w:val="clear" w:color="auto" w:fill="D9D9D9"/>
            <w:noWrap/>
            <w:vAlign w:val="center"/>
          </w:tcPr>
          <w:p w14:paraId="57EB601F"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5528" w:type="dxa"/>
            <w:shd w:val="clear" w:color="auto" w:fill="D9D9D9"/>
            <w:noWrap/>
            <w:vAlign w:val="center"/>
          </w:tcPr>
          <w:p w14:paraId="7BD37CC5"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3544" w:type="dxa"/>
            <w:gridSpan w:val="2"/>
            <w:shd w:val="clear" w:color="auto" w:fill="D9D9D9"/>
            <w:noWrap/>
            <w:vAlign w:val="center"/>
          </w:tcPr>
          <w:p w14:paraId="7B6686E7"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274CDB45" w14:textId="77777777" w:rsidTr="00101833">
        <w:trPr>
          <w:cantSplit/>
          <w:jc w:val="center"/>
          <w:hidden/>
        </w:trPr>
        <w:tc>
          <w:tcPr>
            <w:tcW w:w="894" w:type="dxa"/>
            <w:shd w:val="clear" w:color="auto" w:fill="D9D9D9"/>
            <w:noWrap/>
            <w:vAlign w:val="center"/>
          </w:tcPr>
          <w:p w14:paraId="181A3739" w14:textId="77777777" w:rsidR="00054ADA" w:rsidRPr="005115E3" w:rsidRDefault="00054ADA" w:rsidP="002219DF">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40C542B3"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A9CA152" w14:textId="77777777" w:rsidR="00054ADA" w:rsidRPr="005115E3" w:rsidRDefault="00054ADA" w:rsidP="002219DF">
            <w:pPr>
              <w:widowControl w:val="0"/>
              <w:spacing w:after="0" w:line="240" w:lineRule="auto"/>
              <w:rPr>
                <w:rFonts w:ascii="Arial" w:eastAsia="Calibri" w:hAnsi="Arial" w:cs="Arial"/>
                <w:b/>
                <w:sz w:val="20"/>
                <w:szCs w:val="20"/>
              </w:rPr>
            </w:pPr>
            <w:r w:rsidRPr="005115E3">
              <w:rPr>
                <w:rFonts w:ascii="Arial" w:eastAsia="Calibri" w:hAnsi="Arial" w:cs="Arial"/>
                <w:b/>
                <w:bCs/>
                <w:sz w:val="20"/>
                <w:szCs w:val="20"/>
              </w:rPr>
              <w:t>Bendrieji reikalavimai RRL sistemai</w:t>
            </w:r>
          </w:p>
        </w:tc>
        <w:tc>
          <w:tcPr>
            <w:tcW w:w="3544" w:type="dxa"/>
            <w:gridSpan w:val="2"/>
            <w:noWrap/>
            <w:vAlign w:val="center"/>
          </w:tcPr>
          <w:p w14:paraId="15E5ADE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620A287E" w14:textId="77777777" w:rsidTr="00101833">
        <w:trPr>
          <w:cantSplit/>
          <w:jc w:val="center"/>
        </w:trPr>
        <w:tc>
          <w:tcPr>
            <w:tcW w:w="894" w:type="dxa"/>
            <w:shd w:val="clear" w:color="auto" w:fill="D9D9D9"/>
            <w:noWrap/>
            <w:vAlign w:val="center"/>
          </w:tcPr>
          <w:p w14:paraId="4A84BEE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19D9AA2"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Cs/>
                <w:sz w:val="20"/>
                <w:szCs w:val="20"/>
              </w:rPr>
              <w:t>RRL sistema Full outdoor.</w:t>
            </w:r>
          </w:p>
        </w:tc>
        <w:tc>
          <w:tcPr>
            <w:tcW w:w="3544" w:type="dxa"/>
            <w:gridSpan w:val="2"/>
            <w:noWrap/>
            <w:vAlign w:val="center"/>
          </w:tcPr>
          <w:p w14:paraId="7642217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D8D0BA4" w14:textId="77777777" w:rsidTr="00101833">
        <w:trPr>
          <w:cantSplit/>
          <w:jc w:val="center"/>
        </w:trPr>
        <w:tc>
          <w:tcPr>
            <w:tcW w:w="894" w:type="dxa"/>
            <w:shd w:val="clear" w:color="auto" w:fill="D9D9D9"/>
            <w:noWrap/>
            <w:vAlign w:val="center"/>
          </w:tcPr>
          <w:p w14:paraId="3AC0636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01B178E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išorinis radijo blokas jungiamas RRL įrangos gamintojo numatytu kabeliu.</w:t>
            </w:r>
          </w:p>
        </w:tc>
        <w:tc>
          <w:tcPr>
            <w:tcW w:w="3544" w:type="dxa"/>
            <w:gridSpan w:val="2"/>
            <w:noWrap/>
            <w:vAlign w:val="center"/>
          </w:tcPr>
          <w:p w14:paraId="1076EDC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A8DC1EE" w14:textId="77777777" w:rsidTr="00101833">
        <w:trPr>
          <w:cantSplit/>
          <w:jc w:val="center"/>
        </w:trPr>
        <w:tc>
          <w:tcPr>
            <w:tcW w:w="894" w:type="dxa"/>
            <w:shd w:val="clear" w:color="auto" w:fill="D9D9D9"/>
            <w:noWrap/>
            <w:vAlign w:val="center"/>
          </w:tcPr>
          <w:p w14:paraId="6704785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18921F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įdiegta 1000 mbps licencija.</w:t>
            </w:r>
          </w:p>
        </w:tc>
        <w:tc>
          <w:tcPr>
            <w:tcW w:w="3544" w:type="dxa"/>
            <w:gridSpan w:val="2"/>
            <w:noWrap/>
            <w:vAlign w:val="center"/>
          </w:tcPr>
          <w:p w14:paraId="74E9708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5508DE7" w14:textId="77777777" w:rsidTr="00101833">
        <w:trPr>
          <w:cantSplit/>
          <w:jc w:val="center"/>
        </w:trPr>
        <w:tc>
          <w:tcPr>
            <w:tcW w:w="894" w:type="dxa"/>
            <w:shd w:val="clear" w:color="auto" w:fill="D9D9D9"/>
            <w:noWrap/>
            <w:vAlign w:val="center"/>
          </w:tcPr>
          <w:p w14:paraId="6B55A2C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F53560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pateikta RRL programinės įrangos versijos kopija.</w:t>
            </w:r>
          </w:p>
        </w:tc>
        <w:tc>
          <w:tcPr>
            <w:tcW w:w="3544" w:type="dxa"/>
            <w:gridSpan w:val="2"/>
            <w:noWrap/>
            <w:vAlign w:val="center"/>
          </w:tcPr>
          <w:p w14:paraId="4B19514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E433412" w14:textId="77777777" w:rsidTr="00101833">
        <w:trPr>
          <w:cantSplit/>
          <w:jc w:val="center"/>
        </w:trPr>
        <w:tc>
          <w:tcPr>
            <w:tcW w:w="894" w:type="dxa"/>
            <w:shd w:val="clear" w:color="auto" w:fill="D9D9D9"/>
            <w:noWrap/>
            <w:vAlign w:val="center"/>
          </w:tcPr>
          <w:p w14:paraId="1E60A0B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C02AFD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turi būti keičiamo greičio, kuomet visos sistemos duomenų perdavimo greitį galima nustatyti vien tik integruotomis valdymo programinėmis priemonėmis, t.y. nedarant jokių aparatinės įrangos pakeitimų ir nenaudojant jokių papildomų licencijų.</w:t>
            </w:r>
          </w:p>
        </w:tc>
        <w:tc>
          <w:tcPr>
            <w:tcW w:w="3544" w:type="dxa"/>
            <w:gridSpan w:val="2"/>
            <w:noWrap/>
            <w:vAlign w:val="center"/>
          </w:tcPr>
          <w:p w14:paraId="0E200A9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58088CC" w14:textId="77777777" w:rsidTr="00101833">
        <w:trPr>
          <w:cantSplit/>
          <w:jc w:val="center"/>
        </w:trPr>
        <w:tc>
          <w:tcPr>
            <w:tcW w:w="894" w:type="dxa"/>
            <w:shd w:val="clear" w:color="auto" w:fill="D9D9D9"/>
            <w:noWrap/>
            <w:vAlign w:val="center"/>
          </w:tcPr>
          <w:p w14:paraId="733181F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D548CA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lang w:val="en-US"/>
              </w:rPr>
            </w:pPr>
            <w:r w:rsidRPr="005115E3">
              <w:rPr>
                <w:rFonts w:ascii="Arial" w:eastAsia="Calibri" w:hAnsi="Arial" w:cs="Arial"/>
                <w:bCs/>
                <w:sz w:val="20"/>
                <w:szCs w:val="20"/>
              </w:rPr>
              <w:t>RRL sistemos maksimalus duomenų perdavimo greitis per vien</w:t>
            </w:r>
            <w:r w:rsidRPr="005115E3">
              <w:rPr>
                <w:rFonts w:ascii="Arial" w:eastAsia="Calibri" w:hAnsi="Arial" w:cs="Arial"/>
                <w:bCs/>
                <w:sz w:val="20"/>
                <w:szCs w:val="20"/>
                <w:lang w:val="en-US"/>
              </w:rPr>
              <w:t>ą nešlį.</w:t>
            </w:r>
          </w:p>
        </w:tc>
        <w:tc>
          <w:tcPr>
            <w:tcW w:w="3544" w:type="dxa"/>
            <w:gridSpan w:val="2"/>
            <w:noWrap/>
            <w:vAlign w:val="center"/>
          </w:tcPr>
          <w:p w14:paraId="3FA55A2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1000 Mbps</w:t>
            </w:r>
          </w:p>
        </w:tc>
      </w:tr>
      <w:tr w:rsidR="00054ADA" w:rsidRPr="005C5DD9" w14:paraId="6E1FD481" w14:textId="77777777" w:rsidTr="00101833">
        <w:trPr>
          <w:cantSplit/>
          <w:jc w:val="center"/>
        </w:trPr>
        <w:tc>
          <w:tcPr>
            <w:tcW w:w="894" w:type="dxa"/>
            <w:shd w:val="clear" w:color="auto" w:fill="D9D9D9"/>
            <w:noWrap/>
            <w:vAlign w:val="center"/>
          </w:tcPr>
          <w:p w14:paraId="6F0CD2E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A03A4C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Teikiamos RRL gamintojas turi gaminti RRL įrangą, kuri veikia dažnių diapazonuose.</w:t>
            </w:r>
          </w:p>
        </w:tc>
        <w:tc>
          <w:tcPr>
            <w:tcW w:w="3544" w:type="dxa"/>
            <w:gridSpan w:val="2"/>
            <w:noWrap/>
            <w:vAlign w:val="center"/>
          </w:tcPr>
          <w:p w14:paraId="58D4933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71-76 GHz, 81-86 GHz</w:t>
            </w:r>
          </w:p>
        </w:tc>
      </w:tr>
      <w:tr w:rsidR="00054ADA" w:rsidRPr="005C5DD9" w14:paraId="2350824F" w14:textId="77777777" w:rsidTr="00101833">
        <w:trPr>
          <w:cantSplit/>
          <w:jc w:val="center"/>
        </w:trPr>
        <w:tc>
          <w:tcPr>
            <w:tcW w:w="894" w:type="dxa"/>
            <w:shd w:val="clear" w:color="auto" w:fill="D9D9D9"/>
            <w:noWrap/>
            <w:vAlign w:val="center"/>
          </w:tcPr>
          <w:p w14:paraId="562855E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474F85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Visa pateikiama RRL įranga turi būti vieno gamintojo.</w:t>
            </w:r>
          </w:p>
        </w:tc>
        <w:tc>
          <w:tcPr>
            <w:tcW w:w="3544" w:type="dxa"/>
            <w:gridSpan w:val="2"/>
            <w:noWrap/>
            <w:vAlign w:val="center"/>
          </w:tcPr>
          <w:p w14:paraId="766888A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E0A6C63" w14:textId="77777777" w:rsidTr="00101833">
        <w:trPr>
          <w:cantSplit/>
          <w:jc w:val="center"/>
        </w:trPr>
        <w:tc>
          <w:tcPr>
            <w:tcW w:w="894" w:type="dxa"/>
            <w:shd w:val="clear" w:color="auto" w:fill="D9D9D9"/>
            <w:noWrap/>
            <w:vAlign w:val="center"/>
          </w:tcPr>
          <w:p w14:paraId="62A3D75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289A2E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lang w:val="en-US"/>
              </w:rPr>
            </w:pPr>
            <w:r w:rsidRPr="005115E3">
              <w:rPr>
                <w:rFonts w:ascii="Arial" w:eastAsia="Calibri" w:hAnsi="Arial" w:cs="Arial"/>
                <w:bCs/>
                <w:sz w:val="20"/>
                <w:szCs w:val="20"/>
              </w:rPr>
              <w:t>RRL sistemos darbo rėžimas.</w:t>
            </w:r>
          </w:p>
        </w:tc>
        <w:tc>
          <w:tcPr>
            <w:tcW w:w="3544" w:type="dxa"/>
            <w:gridSpan w:val="2"/>
            <w:noWrap/>
            <w:vAlign w:val="center"/>
          </w:tcPr>
          <w:p w14:paraId="353BB13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1+0, 1+1, 2+0</w:t>
            </w:r>
          </w:p>
        </w:tc>
      </w:tr>
      <w:tr w:rsidR="00054ADA" w:rsidRPr="005C5DD9" w14:paraId="56161FEA" w14:textId="77777777" w:rsidTr="00101833">
        <w:trPr>
          <w:cantSplit/>
          <w:jc w:val="center"/>
        </w:trPr>
        <w:tc>
          <w:tcPr>
            <w:tcW w:w="894" w:type="dxa"/>
            <w:shd w:val="clear" w:color="auto" w:fill="D9D9D9"/>
            <w:noWrap/>
            <w:vAlign w:val="center"/>
          </w:tcPr>
          <w:p w14:paraId="00ECF0E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CE286B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sistemos parametrų visuma turi užtikrinti ryšio linijos metinį patikimumą, skaičiuojant BER 10-6 ir atsižvelgiant į Lietuvos Respublikos meteorologines sąlygas.</w:t>
            </w:r>
          </w:p>
        </w:tc>
        <w:tc>
          <w:tcPr>
            <w:tcW w:w="3544" w:type="dxa"/>
            <w:gridSpan w:val="2"/>
            <w:noWrap/>
            <w:vAlign w:val="center"/>
          </w:tcPr>
          <w:p w14:paraId="3956E82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99,994%</w:t>
            </w:r>
          </w:p>
        </w:tc>
      </w:tr>
      <w:tr w:rsidR="00054ADA" w:rsidRPr="005C5DD9" w14:paraId="1719011E" w14:textId="77777777" w:rsidTr="00101833">
        <w:trPr>
          <w:cantSplit/>
          <w:trHeight w:val="981"/>
          <w:jc w:val="center"/>
        </w:trPr>
        <w:tc>
          <w:tcPr>
            <w:tcW w:w="894" w:type="dxa"/>
            <w:shd w:val="clear" w:color="auto" w:fill="D9D9D9"/>
            <w:noWrap/>
            <w:vAlign w:val="center"/>
          </w:tcPr>
          <w:p w14:paraId="29D3251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4425EA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 xml:space="preserve">Tiekiamai RRL įrangai turi būti pateikta lokali konfigūravimo ir valdymo programinė licenzijuota įranga (NMS), jei Pirkėjas neturi, įdiegiama NMS į Pirkėjo pateiktą serverį </w:t>
            </w:r>
            <w:r w:rsidRPr="005115E3">
              <w:rPr>
                <w:rFonts w:ascii="Arial" w:eastAsia="Calibri" w:hAnsi="Arial" w:cs="Arial"/>
                <w:bCs/>
                <w:sz w:val="20"/>
                <w:szCs w:val="20"/>
              </w:rPr>
              <w:t xml:space="preserve">be papildomų išlaidų </w:t>
            </w:r>
            <w:r w:rsidRPr="005115E3">
              <w:rPr>
                <w:rFonts w:ascii="Arial" w:eastAsia="Calibri" w:hAnsi="Arial" w:cs="Arial"/>
                <w:sz w:val="20"/>
                <w:szCs w:val="20"/>
              </w:rPr>
              <w:t>Pirkėj</w:t>
            </w:r>
            <w:r w:rsidRPr="005115E3">
              <w:rPr>
                <w:rFonts w:ascii="Arial" w:eastAsia="Calibri" w:hAnsi="Arial" w:cs="Arial"/>
                <w:bCs/>
                <w:sz w:val="20"/>
                <w:szCs w:val="20"/>
              </w:rPr>
              <w:t>ui.</w:t>
            </w:r>
          </w:p>
        </w:tc>
        <w:tc>
          <w:tcPr>
            <w:tcW w:w="3544" w:type="dxa"/>
            <w:gridSpan w:val="2"/>
            <w:noWrap/>
            <w:vAlign w:val="center"/>
          </w:tcPr>
          <w:p w14:paraId="21355C0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3F4005D" w14:textId="77777777" w:rsidTr="00101833">
        <w:trPr>
          <w:gridAfter w:val="1"/>
          <w:wAfter w:w="51" w:type="dxa"/>
          <w:cantSplit/>
          <w:jc w:val="center"/>
        </w:trPr>
        <w:tc>
          <w:tcPr>
            <w:tcW w:w="894" w:type="dxa"/>
            <w:shd w:val="clear" w:color="auto" w:fill="D9D9D9"/>
            <w:noWrap/>
            <w:vAlign w:val="center"/>
          </w:tcPr>
          <w:p w14:paraId="354C9DB0"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21" w:type="dxa"/>
            <w:gridSpan w:val="2"/>
            <w:noWrap/>
            <w:vAlign w:val="center"/>
          </w:tcPr>
          <w:p w14:paraId="574A2ED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RRL įrangos išorinių blokų (ODU) techniniai reikalavimai</w:t>
            </w:r>
          </w:p>
        </w:tc>
      </w:tr>
      <w:tr w:rsidR="00054ADA" w:rsidRPr="005C5DD9" w14:paraId="66266632" w14:textId="77777777" w:rsidTr="00101833">
        <w:trPr>
          <w:cantSplit/>
          <w:jc w:val="center"/>
        </w:trPr>
        <w:tc>
          <w:tcPr>
            <w:tcW w:w="894" w:type="dxa"/>
            <w:shd w:val="clear" w:color="auto" w:fill="D9D9D9"/>
            <w:noWrap/>
            <w:vAlign w:val="center"/>
          </w:tcPr>
          <w:p w14:paraId="52BEDF3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F85AB8C" w14:textId="77777777" w:rsidR="00054ADA" w:rsidRPr="005115E3" w:rsidRDefault="00054ADA" w:rsidP="002219DF">
            <w:pPr>
              <w:widowControl w:val="0"/>
              <w:tabs>
                <w:tab w:val="left" w:pos="1701"/>
              </w:tabs>
              <w:spacing w:after="0" w:line="240" w:lineRule="auto"/>
              <w:rPr>
                <w:rFonts w:ascii="Arial" w:eastAsia="Calibri" w:hAnsi="Arial" w:cs="Arial"/>
                <w:b/>
                <w:bCs/>
                <w:sz w:val="20"/>
                <w:szCs w:val="20"/>
              </w:rPr>
            </w:pPr>
            <w:r w:rsidRPr="005115E3">
              <w:rPr>
                <w:rFonts w:ascii="Arial" w:eastAsia="Calibri" w:hAnsi="Arial" w:cs="Arial"/>
                <w:bCs/>
                <w:sz w:val="20"/>
                <w:szCs w:val="20"/>
              </w:rPr>
              <w:t xml:space="preserve">ODU darbinis dažnis iš </w:t>
            </w:r>
            <w:r w:rsidRPr="005115E3">
              <w:rPr>
                <w:rFonts w:ascii="Arial" w:eastAsia="Calibri" w:hAnsi="Arial" w:cs="Arial"/>
                <w:sz w:val="20"/>
                <w:szCs w:val="20"/>
              </w:rPr>
              <w:t xml:space="preserve"> </w:t>
            </w:r>
            <w:r w:rsidRPr="005115E3">
              <w:rPr>
                <w:rFonts w:ascii="Arial" w:eastAsia="Calibri" w:hAnsi="Arial" w:cs="Arial"/>
                <w:bCs/>
                <w:sz w:val="20"/>
                <w:szCs w:val="20"/>
              </w:rPr>
              <w:t>dažnių diapazonų.</w:t>
            </w:r>
          </w:p>
        </w:tc>
        <w:tc>
          <w:tcPr>
            <w:tcW w:w="3544" w:type="dxa"/>
            <w:gridSpan w:val="2"/>
            <w:noWrap/>
            <w:vAlign w:val="center"/>
          </w:tcPr>
          <w:p w14:paraId="46131C0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71-76GHz, 81-86GHz</w:t>
            </w:r>
          </w:p>
        </w:tc>
      </w:tr>
      <w:tr w:rsidR="00054ADA" w:rsidRPr="005C5DD9" w14:paraId="6C1278C0" w14:textId="77777777" w:rsidTr="00101833">
        <w:trPr>
          <w:cantSplit/>
          <w:jc w:val="center"/>
        </w:trPr>
        <w:tc>
          <w:tcPr>
            <w:tcW w:w="894" w:type="dxa"/>
            <w:shd w:val="clear" w:color="auto" w:fill="D9D9D9"/>
            <w:noWrap/>
            <w:vAlign w:val="center"/>
          </w:tcPr>
          <w:p w14:paraId="6A2B747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01FCD14"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Pateikiami ODU privalo  palaikyti FDD dupleksinių kanalų atskyrimą.</w:t>
            </w:r>
          </w:p>
        </w:tc>
        <w:tc>
          <w:tcPr>
            <w:tcW w:w="3544" w:type="dxa"/>
            <w:gridSpan w:val="2"/>
            <w:noWrap/>
            <w:vAlign w:val="center"/>
          </w:tcPr>
          <w:p w14:paraId="7F0B358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5DDF2BE" w14:textId="77777777" w:rsidTr="00101833">
        <w:trPr>
          <w:cantSplit/>
          <w:jc w:val="center"/>
        </w:trPr>
        <w:tc>
          <w:tcPr>
            <w:tcW w:w="894" w:type="dxa"/>
            <w:shd w:val="clear" w:color="auto" w:fill="D9D9D9"/>
            <w:noWrap/>
            <w:vAlign w:val="center"/>
          </w:tcPr>
          <w:p w14:paraId="1BAF5AC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13B70D2"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aktyvuotą ACM (angl. Adaptive Coding and Modulation) arba AMAC (Adative Modulation, and Adative Channel FrequencyBandwidth) funkcija. </w:t>
            </w:r>
          </w:p>
        </w:tc>
        <w:tc>
          <w:tcPr>
            <w:tcW w:w="3544" w:type="dxa"/>
            <w:gridSpan w:val="2"/>
            <w:noWrap/>
            <w:vAlign w:val="center"/>
          </w:tcPr>
          <w:p w14:paraId="5063F5E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5D38FCD" w14:textId="77777777" w:rsidTr="00101833">
        <w:trPr>
          <w:cantSplit/>
          <w:jc w:val="center"/>
        </w:trPr>
        <w:tc>
          <w:tcPr>
            <w:tcW w:w="894" w:type="dxa"/>
            <w:shd w:val="clear" w:color="auto" w:fill="D9D9D9"/>
            <w:noWrap/>
            <w:vAlign w:val="center"/>
          </w:tcPr>
          <w:p w14:paraId="4EB6299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D66FD32"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 xml:space="preserve">Siūloma RRL įranga turi turėti automatinę siųstuvo galingumo reguliavimo funkciją ATPC (angl. Automatic Transmitter Power Control). </w:t>
            </w:r>
          </w:p>
        </w:tc>
        <w:tc>
          <w:tcPr>
            <w:tcW w:w="3544" w:type="dxa"/>
            <w:gridSpan w:val="2"/>
            <w:noWrap/>
            <w:vAlign w:val="center"/>
          </w:tcPr>
          <w:p w14:paraId="330C317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0FB9914" w14:textId="77777777" w:rsidTr="00101833">
        <w:trPr>
          <w:cantSplit/>
          <w:jc w:val="center"/>
        </w:trPr>
        <w:tc>
          <w:tcPr>
            <w:tcW w:w="894" w:type="dxa"/>
            <w:shd w:val="clear" w:color="auto" w:fill="D9D9D9"/>
            <w:noWrap/>
            <w:vAlign w:val="center"/>
          </w:tcPr>
          <w:p w14:paraId="5040B44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D516ECC"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Siūloma RRL  įranga turi palaikyti moduliacijų lygius.</w:t>
            </w:r>
          </w:p>
        </w:tc>
        <w:tc>
          <w:tcPr>
            <w:tcW w:w="3544" w:type="dxa"/>
            <w:gridSpan w:val="2"/>
            <w:noWrap/>
            <w:vAlign w:val="center"/>
          </w:tcPr>
          <w:p w14:paraId="181461E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5 moduliacijų lygius įskaitant 64 QAM</w:t>
            </w:r>
          </w:p>
        </w:tc>
      </w:tr>
      <w:tr w:rsidR="00054ADA" w:rsidRPr="005C5DD9" w14:paraId="1DECD411" w14:textId="77777777" w:rsidTr="00101833">
        <w:trPr>
          <w:cantSplit/>
          <w:jc w:val="center"/>
        </w:trPr>
        <w:tc>
          <w:tcPr>
            <w:tcW w:w="894" w:type="dxa"/>
            <w:shd w:val="clear" w:color="auto" w:fill="D9D9D9"/>
            <w:noWrap/>
            <w:vAlign w:val="center"/>
          </w:tcPr>
          <w:p w14:paraId="2F2C71C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715AD24"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RRL ODU maksimalus pralaidumas.</w:t>
            </w:r>
          </w:p>
        </w:tc>
        <w:tc>
          <w:tcPr>
            <w:tcW w:w="3544" w:type="dxa"/>
            <w:gridSpan w:val="2"/>
            <w:noWrap/>
            <w:vAlign w:val="center"/>
          </w:tcPr>
          <w:p w14:paraId="75A033B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1000 Mbps</w:t>
            </w:r>
          </w:p>
        </w:tc>
      </w:tr>
      <w:tr w:rsidR="00054ADA" w:rsidRPr="005C5DD9" w14:paraId="305BF40F" w14:textId="77777777" w:rsidTr="00101833">
        <w:trPr>
          <w:cantSplit/>
          <w:jc w:val="center"/>
        </w:trPr>
        <w:tc>
          <w:tcPr>
            <w:tcW w:w="894" w:type="dxa"/>
            <w:shd w:val="clear" w:color="auto" w:fill="D9D9D9"/>
            <w:noWrap/>
            <w:vAlign w:val="center"/>
          </w:tcPr>
          <w:p w14:paraId="219048E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749664A"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Pateiktos RRL sistemos darbinio dažnių kanalo juostos plotis.</w:t>
            </w:r>
          </w:p>
        </w:tc>
        <w:tc>
          <w:tcPr>
            <w:tcW w:w="3544" w:type="dxa"/>
            <w:gridSpan w:val="2"/>
            <w:noWrap/>
            <w:vAlign w:val="center"/>
          </w:tcPr>
          <w:p w14:paraId="15E5EA5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250 MHz</w:t>
            </w:r>
          </w:p>
        </w:tc>
      </w:tr>
      <w:tr w:rsidR="00054ADA" w:rsidRPr="005C5DD9" w14:paraId="386F8BB9" w14:textId="77777777" w:rsidTr="00101833">
        <w:trPr>
          <w:cantSplit/>
          <w:jc w:val="center"/>
        </w:trPr>
        <w:tc>
          <w:tcPr>
            <w:tcW w:w="894" w:type="dxa"/>
            <w:shd w:val="clear" w:color="auto" w:fill="D9D9D9"/>
            <w:noWrap/>
            <w:vAlign w:val="center"/>
          </w:tcPr>
          <w:p w14:paraId="52AE9EDE"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0118610"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Sistemos dažnio stabilumas.</w:t>
            </w:r>
          </w:p>
        </w:tc>
        <w:tc>
          <w:tcPr>
            <w:tcW w:w="3544" w:type="dxa"/>
            <w:gridSpan w:val="2"/>
            <w:noWrap/>
            <w:vAlign w:val="center"/>
          </w:tcPr>
          <w:p w14:paraId="0B50DE5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blogiau, kaip ± 50 ppm</w:t>
            </w:r>
          </w:p>
        </w:tc>
      </w:tr>
      <w:tr w:rsidR="00054ADA" w:rsidRPr="005C5DD9" w14:paraId="02D34BB3" w14:textId="77777777" w:rsidTr="00101833">
        <w:trPr>
          <w:cantSplit/>
          <w:jc w:val="center"/>
        </w:trPr>
        <w:tc>
          <w:tcPr>
            <w:tcW w:w="894" w:type="dxa"/>
            <w:shd w:val="clear" w:color="auto" w:fill="D9D9D9"/>
            <w:noWrap/>
            <w:vAlign w:val="center"/>
          </w:tcPr>
          <w:p w14:paraId="2A500E4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C416E7F"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RRL ODU siųstuvo maksimalus galingumas ne mažiau +12 dBm, esant 64 QAM moduliacijai.</w:t>
            </w:r>
          </w:p>
        </w:tc>
        <w:tc>
          <w:tcPr>
            <w:tcW w:w="3544" w:type="dxa"/>
            <w:gridSpan w:val="2"/>
            <w:noWrap/>
            <w:vAlign w:val="center"/>
          </w:tcPr>
          <w:p w14:paraId="5538E5C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478EE67" w14:textId="77777777" w:rsidTr="00101833">
        <w:trPr>
          <w:cantSplit/>
          <w:jc w:val="center"/>
        </w:trPr>
        <w:tc>
          <w:tcPr>
            <w:tcW w:w="894" w:type="dxa"/>
            <w:shd w:val="clear" w:color="auto" w:fill="D9D9D9"/>
            <w:noWrap/>
            <w:vAlign w:val="center"/>
          </w:tcPr>
          <w:p w14:paraId="7F0BCE0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02EC68C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temperatūra.</w:t>
            </w:r>
          </w:p>
        </w:tc>
        <w:tc>
          <w:tcPr>
            <w:tcW w:w="3544" w:type="dxa"/>
            <w:gridSpan w:val="2"/>
            <w:noWrap/>
            <w:vAlign w:val="center"/>
          </w:tcPr>
          <w:p w14:paraId="427D1AC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Ne siauresnei kaip nuo –33ºC iki +55ºC</w:t>
            </w:r>
          </w:p>
        </w:tc>
      </w:tr>
      <w:tr w:rsidR="00054ADA" w:rsidRPr="005C5DD9" w14:paraId="4DE1DEA7" w14:textId="77777777" w:rsidTr="00101833">
        <w:trPr>
          <w:cantSplit/>
          <w:jc w:val="center"/>
        </w:trPr>
        <w:tc>
          <w:tcPr>
            <w:tcW w:w="894" w:type="dxa"/>
            <w:shd w:val="clear" w:color="auto" w:fill="D9D9D9"/>
            <w:noWrap/>
            <w:vAlign w:val="center"/>
          </w:tcPr>
          <w:p w14:paraId="3E5ED96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7C74B8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ODU eksploatavimo santykinė drėgmė.</w:t>
            </w:r>
          </w:p>
        </w:tc>
        <w:tc>
          <w:tcPr>
            <w:tcW w:w="3544" w:type="dxa"/>
            <w:gridSpan w:val="2"/>
            <w:noWrap/>
            <w:vAlign w:val="center"/>
          </w:tcPr>
          <w:p w14:paraId="13A8CD8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Ne siauriau kaip nuo 5% iki 100%</w:t>
            </w:r>
          </w:p>
        </w:tc>
      </w:tr>
      <w:tr w:rsidR="00054ADA" w:rsidRPr="005C5DD9" w14:paraId="3C1CD9DB" w14:textId="77777777" w:rsidTr="00101833">
        <w:trPr>
          <w:cantSplit/>
          <w:jc w:val="center"/>
        </w:trPr>
        <w:tc>
          <w:tcPr>
            <w:tcW w:w="894" w:type="dxa"/>
            <w:shd w:val="clear" w:color="auto" w:fill="D9D9D9"/>
            <w:noWrap/>
            <w:vAlign w:val="center"/>
          </w:tcPr>
          <w:p w14:paraId="6D279D5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3CCB37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ne mažiau kaip 2 10/100/1000Base-T (elektrinis SFP) arba 1000Base –X (optinis SFP) ir 1 10/100/1000Base-T (RJ-45) ethernet prievadus.</w:t>
            </w:r>
          </w:p>
        </w:tc>
        <w:tc>
          <w:tcPr>
            <w:tcW w:w="3544" w:type="dxa"/>
            <w:gridSpan w:val="2"/>
            <w:noWrap/>
            <w:vAlign w:val="center"/>
          </w:tcPr>
          <w:p w14:paraId="7F0D4BA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05C3CED" w14:textId="77777777" w:rsidTr="00101833">
        <w:trPr>
          <w:cantSplit/>
          <w:jc w:val="center"/>
        </w:trPr>
        <w:tc>
          <w:tcPr>
            <w:tcW w:w="894" w:type="dxa"/>
            <w:shd w:val="clear" w:color="auto" w:fill="D9D9D9"/>
            <w:noWrap/>
            <w:vAlign w:val="center"/>
          </w:tcPr>
          <w:p w14:paraId="39DE6E6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53EB9C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 su galimybe programiniu būdu keisti maksimalų duomenų perdavimo greitį, nekeičiant ir nepapildant aparatinės, programinės ar licensinės įrangos.</w:t>
            </w:r>
          </w:p>
        </w:tc>
        <w:tc>
          <w:tcPr>
            <w:tcW w:w="3544" w:type="dxa"/>
            <w:gridSpan w:val="2"/>
            <w:noWrap/>
            <w:vAlign w:val="center"/>
          </w:tcPr>
          <w:p w14:paraId="7269653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D23D1F8" w14:textId="77777777" w:rsidTr="00101833">
        <w:trPr>
          <w:cantSplit/>
          <w:jc w:val="center"/>
        </w:trPr>
        <w:tc>
          <w:tcPr>
            <w:tcW w:w="894" w:type="dxa"/>
            <w:shd w:val="clear" w:color="auto" w:fill="D9D9D9"/>
            <w:noWrap/>
            <w:vAlign w:val="center"/>
          </w:tcPr>
          <w:p w14:paraId="7D9A436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21901E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 su galimybe programiniu būdu nustatyti bent vienai Ethernet sąsajai pralaidumą iki maksimalios RRL pralaidumo reikšmės.</w:t>
            </w:r>
          </w:p>
        </w:tc>
        <w:tc>
          <w:tcPr>
            <w:tcW w:w="3544" w:type="dxa"/>
            <w:gridSpan w:val="2"/>
            <w:noWrap/>
            <w:vAlign w:val="center"/>
          </w:tcPr>
          <w:p w14:paraId="346A4D4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26B47A7" w14:textId="77777777" w:rsidTr="00101833">
        <w:trPr>
          <w:cantSplit/>
          <w:jc w:val="center"/>
        </w:trPr>
        <w:tc>
          <w:tcPr>
            <w:tcW w:w="894" w:type="dxa"/>
            <w:shd w:val="clear" w:color="auto" w:fill="D9D9D9"/>
            <w:noWrap/>
            <w:vAlign w:val="center"/>
          </w:tcPr>
          <w:p w14:paraId="123AF8E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B6A84D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atskirą el. maitinimo prijungimą maitinimui iš 48V nuolatinės srovės šaltinio ir PoE (angl. Power over Ethernet) el. maitinimo galimybę panaudojant 5e kategorijos FTP/STP kabelį.</w:t>
            </w:r>
          </w:p>
        </w:tc>
        <w:tc>
          <w:tcPr>
            <w:tcW w:w="3544" w:type="dxa"/>
            <w:gridSpan w:val="2"/>
            <w:noWrap/>
            <w:vAlign w:val="center"/>
          </w:tcPr>
          <w:p w14:paraId="4077E3C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734EBF6" w14:textId="77777777" w:rsidTr="00101833">
        <w:trPr>
          <w:cantSplit/>
          <w:jc w:val="center"/>
        </w:trPr>
        <w:tc>
          <w:tcPr>
            <w:tcW w:w="894" w:type="dxa"/>
            <w:shd w:val="clear" w:color="auto" w:fill="D9D9D9"/>
            <w:noWrap/>
            <w:vAlign w:val="center"/>
          </w:tcPr>
          <w:p w14:paraId="78A8A82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94711B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būti komplektuojami su aukštos kokybės industriniais maitinimo šaltinių blokais, kurie turėtų apsaugas nuo viršįtampių, apsaugas nuo perkrovimo, apsaugas nuo užtrumpinimo ir perkaitimo (jeigu naudojami išoriniai maitinimo šaltiniai).</w:t>
            </w:r>
          </w:p>
        </w:tc>
        <w:tc>
          <w:tcPr>
            <w:tcW w:w="3544" w:type="dxa"/>
            <w:gridSpan w:val="2"/>
            <w:noWrap/>
            <w:vAlign w:val="center"/>
          </w:tcPr>
          <w:p w14:paraId="367F92F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CF911CD" w14:textId="77777777" w:rsidTr="00101833">
        <w:trPr>
          <w:cantSplit/>
          <w:jc w:val="center"/>
        </w:trPr>
        <w:tc>
          <w:tcPr>
            <w:tcW w:w="894" w:type="dxa"/>
            <w:shd w:val="clear" w:color="auto" w:fill="D9D9D9"/>
            <w:noWrap/>
            <w:vAlign w:val="center"/>
          </w:tcPr>
          <w:p w14:paraId="244D0FF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B6B2BA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nuotolinio valdymo priemonės – integruotas web serveris, integruotas SNMP agentas.</w:t>
            </w:r>
          </w:p>
        </w:tc>
        <w:tc>
          <w:tcPr>
            <w:tcW w:w="3544" w:type="dxa"/>
            <w:gridSpan w:val="2"/>
            <w:noWrap/>
            <w:vAlign w:val="center"/>
          </w:tcPr>
          <w:p w14:paraId="1976C89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F8B2A01" w14:textId="77777777" w:rsidTr="00101833">
        <w:trPr>
          <w:cantSplit/>
          <w:jc w:val="center"/>
        </w:trPr>
        <w:tc>
          <w:tcPr>
            <w:tcW w:w="894" w:type="dxa"/>
            <w:shd w:val="clear" w:color="auto" w:fill="D9D9D9"/>
            <w:noWrap/>
            <w:vAlign w:val="center"/>
          </w:tcPr>
          <w:p w14:paraId="7A2CEF56"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8E6BED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privalo turėti galimybę nuotolinio ir vietinio valdymo priemonėmis nustatyti kilpą (loopback) RRL terminalo pratestavimui.</w:t>
            </w:r>
          </w:p>
        </w:tc>
        <w:tc>
          <w:tcPr>
            <w:tcW w:w="3544" w:type="dxa"/>
            <w:gridSpan w:val="2"/>
            <w:noWrap/>
            <w:vAlign w:val="center"/>
          </w:tcPr>
          <w:p w14:paraId="3733F6A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14BCDA8" w14:textId="77777777" w:rsidTr="00101833">
        <w:trPr>
          <w:cantSplit/>
          <w:jc w:val="center"/>
        </w:trPr>
        <w:tc>
          <w:tcPr>
            <w:tcW w:w="894" w:type="dxa"/>
            <w:shd w:val="clear" w:color="auto" w:fill="D9D9D9"/>
            <w:noWrap/>
            <w:vAlign w:val="center"/>
          </w:tcPr>
          <w:p w14:paraId="78D75C6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901A94C"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Kiekviena Ethernet sąsaja turi palaikyti dydžio „jumbo“ ethernet paketus.</w:t>
            </w:r>
          </w:p>
        </w:tc>
        <w:tc>
          <w:tcPr>
            <w:tcW w:w="3544" w:type="dxa"/>
            <w:gridSpan w:val="2"/>
            <w:noWrap/>
            <w:vAlign w:val="center"/>
          </w:tcPr>
          <w:p w14:paraId="4FC8B16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9600 baitų</w:t>
            </w:r>
          </w:p>
        </w:tc>
      </w:tr>
      <w:tr w:rsidR="00054ADA" w:rsidRPr="005C5DD9" w14:paraId="4515EA20" w14:textId="77777777" w:rsidTr="00101833">
        <w:trPr>
          <w:cantSplit/>
          <w:jc w:val="center"/>
        </w:trPr>
        <w:tc>
          <w:tcPr>
            <w:tcW w:w="894" w:type="dxa"/>
            <w:shd w:val="clear" w:color="auto" w:fill="D9D9D9"/>
            <w:noWrap/>
            <w:vAlign w:val="center"/>
          </w:tcPr>
          <w:p w14:paraId="341D9A2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EB0524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w:t>
            </w:r>
            <w:r w:rsidRPr="005115E3">
              <w:rPr>
                <w:rFonts w:ascii="Arial" w:eastAsia="Calibri" w:hAnsi="Arial" w:cs="Arial"/>
                <w:bCs/>
                <w:sz w:val="20"/>
                <w:szCs w:val="20"/>
                <w:lang w:val="en-US"/>
              </w:rPr>
              <w:t>ūti integruotas ethernet komutatorius.</w:t>
            </w:r>
          </w:p>
        </w:tc>
        <w:tc>
          <w:tcPr>
            <w:tcW w:w="3544" w:type="dxa"/>
            <w:gridSpan w:val="2"/>
            <w:noWrap/>
            <w:vAlign w:val="center"/>
          </w:tcPr>
          <w:p w14:paraId="7D51C59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K</w:t>
            </w:r>
            <w:r w:rsidRPr="005115E3">
              <w:rPr>
                <w:rFonts w:ascii="Arial" w:eastAsia="Calibri" w:hAnsi="Arial" w:cs="Arial"/>
                <w:bCs/>
                <w:sz w:val="20"/>
                <w:szCs w:val="20"/>
                <w:lang w:val="en-US"/>
              </w:rPr>
              <w:t>omutavimo talpa ne mažiau 3 Gbps</w:t>
            </w:r>
          </w:p>
        </w:tc>
      </w:tr>
      <w:tr w:rsidR="00054ADA" w:rsidRPr="005C5DD9" w14:paraId="4F21A3A7" w14:textId="77777777" w:rsidTr="00101833">
        <w:trPr>
          <w:cantSplit/>
          <w:jc w:val="center"/>
        </w:trPr>
        <w:tc>
          <w:tcPr>
            <w:tcW w:w="894" w:type="dxa"/>
            <w:shd w:val="clear" w:color="auto" w:fill="D9D9D9"/>
            <w:noWrap/>
            <w:vAlign w:val="center"/>
          </w:tcPr>
          <w:p w14:paraId="74C3B759"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35DB67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QoS eiles.</w:t>
            </w:r>
          </w:p>
        </w:tc>
        <w:tc>
          <w:tcPr>
            <w:tcW w:w="3544" w:type="dxa"/>
            <w:gridSpan w:val="2"/>
            <w:noWrap/>
            <w:vAlign w:val="center"/>
          </w:tcPr>
          <w:p w14:paraId="0D2E9548"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8</w:t>
            </w:r>
          </w:p>
        </w:tc>
      </w:tr>
      <w:tr w:rsidR="00054ADA" w:rsidRPr="005C5DD9" w14:paraId="52F25CAD" w14:textId="77777777" w:rsidTr="00101833">
        <w:trPr>
          <w:cantSplit/>
          <w:jc w:val="center"/>
        </w:trPr>
        <w:tc>
          <w:tcPr>
            <w:tcW w:w="894" w:type="dxa"/>
            <w:shd w:val="clear" w:color="auto" w:fill="D9D9D9"/>
            <w:noWrap/>
            <w:vAlign w:val="center"/>
          </w:tcPr>
          <w:p w14:paraId="589015D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AA36ABF"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ERPS (Ethernet ring protection switching) funkcionalumą.</w:t>
            </w:r>
          </w:p>
        </w:tc>
        <w:tc>
          <w:tcPr>
            <w:tcW w:w="3544" w:type="dxa"/>
            <w:gridSpan w:val="2"/>
            <w:noWrap/>
            <w:vAlign w:val="center"/>
          </w:tcPr>
          <w:p w14:paraId="5A42E25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4AA5CD6" w14:textId="77777777" w:rsidTr="00101833">
        <w:trPr>
          <w:cantSplit/>
          <w:jc w:val="center"/>
        </w:trPr>
        <w:tc>
          <w:tcPr>
            <w:tcW w:w="894" w:type="dxa"/>
            <w:shd w:val="clear" w:color="auto" w:fill="D9D9D9"/>
            <w:noWrap/>
            <w:vAlign w:val="center"/>
          </w:tcPr>
          <w:p w14:paraId="36DA4BB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F97706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klasifikavimą pagal DSCP, VLAN ID, VLAN 802.1p, MPLS EXP bitus.</w:t>
            </w:r>
          </w:p>
        </w:tc>
        <w:tc>
          <w:tcPr>
            <w:tcW w:w="3544" w:type="dxa"/>
            <w:gridSpan w:val="2"/>
            <w:noWrap/>
            <w:vAlign w:val="center"/>
          </w:tcPr>
          <w:p w14:paraId="1FC0708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C8F1988" w14:textId="77777777" w:rsidTr="00101833">
        <w:trPr>
          <w:cantSplit/>
          <w:jc w:val="center"/>
        </w:trPr>
        <w:tc>
          <w:tcPr>
            <w:tcW w:w="894" w:type="dxa"/>
            <w:shd w:val="clear" w:color="auto" w:fill="D9D9D9"/>
            <w:noWrap/>
            <w:vAlign w:val="center"/>
          </w:tcPr>
          <w:p w14:paraId="06B85D81"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9E7D69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spūsčių (congestion management) išvengimo mechanizmus WRED, Tail-drop.</w:t>
            </w:r>
          </w:p>
        </w:tc>
        <w:tc>
          <w:tcPr>
            <w:tcW w:w="3544" w:type="dxa"/>
            <w:gridSpan w:val="2"/>
            <w:noWrap/>
            <w:vAlign w:val="center"/>
          </w:tcPr>
          <w:p w14:paraId="7E1FFF39"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EB904C2" w14:textId="77777777" w:rsidTr="00101833">
        <w:trPr>
          <w:cantSplit/>
          <w:jc w:val="center"/>
        </w:trPr>
        <w:tc>
          <w:tcPr>
            <w:tcW w:w="894" w:type="dxa"/>
            <w:shd w:val="clear" w:color="auto" w:fill="D9D9D9"/>
            <w:noWrap/>
            <w:vAlign w:val="center"/>
          </w:tcPr>
          <w:p w14:paraId="08D3389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A2DFB6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kiekvienos QoS eilės buferio dydžius.</w:t>
            </w:r>
          </w:p>
        </w:tc>
        <w:tc>
          <w:tcPr>
            <w:tcW w:w="3544" w:type="dxa"/>
            <w:gridSpan w:val="2"/>
            <w:noWrap/>
            <w:vAlign w:val="center"/>
          </w:tcPr>
          <w:p w14:paraId="41135BE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82FBFDF" w14:textId="77777777" w:rsidTr="00101833">
        <w:trPr>
          <w:cantSplit/>
          <w:jc w:val="center"/>
        </w:trPr>
        <w:tc>
          <w:tcPr>
            <w:tcW w:w="894" w:type="dxa"/>
            <w:shd w:val="clear" w:color="auto" w:fill="D9D9D9"/>
            <w:noWrap/>
            <w:vAlign w:val="center"/>
          </w:tcPr>
          <w:p w14:paraId="3AF8528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382ECE4"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būti galimybė peržiūrėti kiekvienos QoS eilės persiųstų ir išmestų (dropped) duomenų skaitiklius.</w:t>
            </w:r>
          </w:p>
        </w:tc>
        <w:tc>
          <w:tcPr>
            <w:tcW w:w="3544" w:type="dxa"/>
            <w:gridSpan w:val="2"/>
            <w:noWrap/>
            <w:vAlign w:val="center"/>
          </w:tcPr>
          <w:p w14:paraId="30C6DD9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444C934" w14:textId="77777777" w:rsidTr="00101833">
        <w:trPr>
          <w:cantSplit/>
          <w:jc w:val="center"/>
        </w:trPr>
        <w:tc>
          <w:tcPr>
            <w:tcW w:w="894" w:type="dxa"/>
            <w:shd w:val="clear" w:color="auto" w:fill="D9D9D9"/>
            <w:noWrap/>
            <w:vAlign w:val="center"/>
          </w:tcPr>
          <w:p w14:paraId="3AE0BBE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A96853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duomenų srautų ribojimą per portą ir QoS eilę.</w:t>
            </w:r>
          </w:p>
        </w:tc>
        <w:tc>
          <w:tcPr>
            <w:tcW w:w="3544" w:type="dxa"/>
            <w:gridSpan w:val="2"/>
            <w:noWrap/>
            <w:vAlign w:val="center"/>
          </w:tcPr>
          <w:p w14:paraId="5B8123B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D933FAE" w14:textId="77777777" w:rsidTr="00101833">
        <w:trPr>
          <w:cantSplit/>
          <w:jc w:val="center"/>
        </w:trPr>
        <w:tc>
          <w:tcPr>
            <w:tcW w:w="894" w:type="dxa"/>
            <w:shd w:val="clear" w:color="auto" w:fill="D9D9D9"/>
            <w:noWrap/>
            <w:vAlign w:val="center"/>
          </w:tcPr>
          <w:p w14:paraId="5DE78490"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5D57CC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Turi palaikyti VLAN.</w:t>
            </w:r>
          </w:p>
        </w:tc>
        <w:tc>
          <w:tcPr>
            <w:tcW w:w="3544" w:type="dxa"/>
            <w:gridSpan w:val="2"/>
            <w:noWrap/>
            <w:vAlign w:val="center"/>
          </w:tcPr>
          <w:p w14:paraId="3A1FB5E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mažiau kaip 4093</w:t>
            </w:r>
          </w:p>
        </w:tc>
      </w:tr>
      <w:tr w:rsidR="00054ADA" w:rsidRPr="005C5DD9" w14:paraId="5BB92EED" w14:textId="77777777" w:rsidTr="00101833">
        <w:trPr>
          <w:cantSplit/>
          <w:jc w:val="center"/>
        </w:trPr>
        <w:tc>
          <w:tcPr>
            <w:tcW w:w="894" w:type="dxa"/>
            <w:shd w:val="clear" w:color="auto" w:fill="D9D9D9"/>
            <w:noWrap/>
            <w:vAlign w:val="center"/>
          </w:tcPr>
          <w:p w14:paraId="44FED65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F71C99A"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ODU turi turėti 10/100base-Tx ethernet sąsają įrangos valdymui ir nuotoliniam stebėjimui.</w:t>
            </w:r>
          </w:p>
        </w:tc>
        <w:tc>
          <w:tcPr>
            <w:tcW w:w="3544" w:type="dxa"/>
            <w:gridSpan w:val="2"/>
            <w:noWrap/>
            <w:vAlign w:val="center"/>
          </w:tcPr>
          <w:p w14:paraId="4B501EC4" w14:textId="77777777" w:rsidR="00054ADA" w:rsidRPr="005115E3" w:rsidRDefault="00054ADA" w:rsidP="002219DF">
            <w:pPr>
              <w:widowControl w:val="0"/>
              <w:tabs>
                <w:tab w:val="left" w:pos="7655"/>
              </w:tabs>
              <w:spacing w:after="0" w:line="240" w:lineRule="auto"/>
              <w:rPr>
                <w:rFonts w:ascii="Arial" w:eastAsia="Calibri" w:hAnsi="Arial" w:cs="Arial"/>
                <w:sz w:val="20"/>
                <w:szCs w:val="20"/>
                <w:lang w:val="en-US"/>
              </w:rPr>
            </w:pPr>
            <w:r w:rsidRPr="005115E3">
              <w:rPr>
                <w:rFonts w:ascii="Arial" w:eastAsia="Calibri" w:hAnsi="Arial" w:cs="Arial"/>
                <w:sz w:val="20"/>
                <w:szCs w:val="20"/>
                <w:lang w:val="en-US"/>
              </w:rPr>
              <w:t>1</w:t>
            </w:r>
          </w:p>
        </w:tc>
      </w:tr>
      <w:tr w:rsidR="00054ADA" w:rsidRPr="005C5DD9" w14:paraId="164ED9CE" w14:textId="77777777" w:rsidTr="00101833">
        <w:trPr>
          <w:gridAfter w:val="1"/>
          <w:wAfter w:w="51" w:type="dxa"/>
          <w:cantSplit/>
          <w:jc w:val="center"/>
        </w:trPr>
        <w:tc>
          <w:tcPr>
            <w:tcW w:w="894" w:type="dxa"/>
            <w:shd w:val="clear" w:color="auto" w:fill="D9D9D9"/>
            <w:noWrap/>
            <w:vAlign w:val="center"/>
          </w:tcPr>
          <w:p w14:paraId="6A4A1F40" w14:textId="77777777" w:rsidR="00054ADA" w:rsidRPr="005115E3" w:rsidRDefault="00054ADA" w:rsidP="002219DF">
            <w:pPr>
              <w:widowControl w:val="0"/>
              <w:numPr>
                <w:ilvl w:val="1"/>
                <w:numId w:val="30"/>
              </w:numPr>
              <w:tabs>
                <w:tab w:val="left" w:pos="7655"/>
              </w:tabs>
              <w:spacing w:after="0" w:line="240" w:lineRule="auto"/>
              <w:ind w:left="0" w:firstLine="0"/>
              <w:jc w:val="both"/>
              <w:rPr>
                <w:rFonts w:ascii="Arial" w:eastAsia="Calibri" w:hAnsi="Arial" w:cs="Arial"/>
                <w:bCs/>
                <w:sz w:val="20"/>
                <w:szCs w:val="20"/>
              </w:rPr>
            </w:pPr>
          </w:p>
        </w:tc>
        <w:tc>
          <w:tcPr>
            <w:tcW w:w="9021" w:type="dxa"/>
            <w:gridSpan w:val="2"/>
            <w:noWrap/>
            <w:vAlign w:val="center"/>
          </w:tcPr>
          <w:p w14:paraId="389DBC5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bCs/>
                <w:sz w:val="20"/>
                <w:szCs w:val="20"/>
              </w:rPr>
              <w:t xml:space="preserve">Reikalavimai RRL antenoms </w:t>
            </w:r>
          </w:p>
        </w:tc>
      </w:tr>
      <w:tr w:rsidR="00054ADA" w:rsidRPr="005C5DD9" w14:paraId="722F5201" w14:textId="77777777" w:rsidTr="00101833">
        <w:trPr>
          <w:cantSplit/>
          <w:jc w:val="center"/>
        </w:trPr>
        <w:tc>
          <w:tcPr>
            <w:tcW w:w="894" w:type="dxa"/>
            <w:shd w:val="clear" w:color="auto" w:fill="D9D9D9"/>
            <w:noWrap/>
            <w:vAlign w:val="center"/>
          </w:tcPr>
          <w:p w14:paraId="6A066DE7"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3B32E5B" w14:textId="77777777" w:rsidR="00054ADA" w:rsidRPr="005115E3" w:rsidRDefault="00054ADA" w:rsidP="002219DF">
            <w:pPr>
              <w:widowControl w:val="0"/>
              <w:tabs>
                <w:tab w:val="left" w:pos="1701"/>
              </w:tabs>
              <w:spacing w:after="0" w:line="240" w:lineRule="auto"/>
              <w:rPr>
                <w:rFonts w:ascii="Arial" w:eastAsia="Calibri" w:hAnsi="Arial" w:cs="Arial"/>
                <w:b/>
                <w:bCs/>
                <w:sz w:val="20"/>
                <w:szCs w:val="20"/>
              </w:rPr>
            </w:pPr>
            <w:r w:rsidRPr="005115E3">
              <w:rPr>
                <w:rFonts w:ascii="Arial" w:eastAsia="Calibri" w:hAnsi="Arial" w:cs="Arial"/>
                <w:bCs/>
                <w:sz w:val="20"/>
                <w:szCs w:val="20"/>
              </w:rPr>
              <w:t>Pateikiamos antenos – suprojektuotos dažnių diapazonams.</w:t>
            </w:r>
          </w:p>
        </w:tc>
        <w:tc>
          <w:tcPr>
            <w:tcW w:w="3544" w:type="dxa"/>
            <w:gridSpan w:val="2"/>
            <w:noWrap/>
            <w:vAlign w:val="center"/>
          </w:tcPr>
          <w:p w14:paraId="5C06211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71-76GHz, 81-86GHz</w:t>
            </w:r>
          </w:p>
        </w:tc>
      </w:tr>
      <w:tr w:rsidR="00054ADA" w:rsidRPr="005C5DD9" w14:paraId="3A023218" w14:textId="77777777" w:rsidTr="00101833">
        <w:trPr>
          <w:cantSplit/>
          <w:jc w:val="center"/>
        </w:trPr>
        <w:tc>
          <w:tcPr>
            <w:tcW w:w="894" w:type="dxa"/>
            <w:shd w:val="clear" w:color="auto" w:fill="D9D9D9"/>
            <w:noWrap/>
            <w:vAlign w:val="center"/>
          </w:tcPr>
          <w:p w14:paraId="1C69DF7C"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4AF59E9"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atitikti ETSI EN30</w:t>
            </w:r>
            <w:r w:rsidRPr="005115E3">
              <w:rPr>
                <w:rFonts w:ascii="Arial" w:eastAsia="Calibri" w:hAnsi="Arial" w:cs="Arial"/>
                <w:bCs/>
                <w:sz w:val="20"/>
                <w:szCs w:val="20"/>
                <w:lang w:val="en-US"/>
              </w:rPr>
              <w:t>2</w:t>
            </w:r>
            <w:r w:rsidRPr="005115E3">
              <w:rPr>
                <w:rFonts w:ascii="Arial" w:eastAsia="Calibri" w:hAnsi="Arial" w:cs="Arial"/>
                <w:bCs/>
                <w:sz w:val="20"/>
                <w:szCs w:val="20"/>
              </w:rPr>
              <w:t xml:space="preserve"> 217-3 arba lygiaverčius standartus.</w:t>
            </w:r>
          </w:p>
        </w:tc>
        <w:tc>
          <w:tcPr>
            <w:tcW w:w="3544" w:type="dxa"/>
            <w:gridSpan w:val="2"/>
            <w:noWrap/>
            <w:vAlign w:val="center"/>
          </w:tcPr>
          <w:p w14:paraId="76190C8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05C8C1A8" w14:textId="77777777" w:rsidTr="00101833">
        <w:trPr>
          <w:cantSplit/>
          <w:jc w:val="center"/>
        </w:trPr>
        <w:tc>
          <w:tcPr>
            <w:tcW w:w="894" w:type="dxa"/>
            <w:shd w:val="clear" w:color="auto" w:fill="D9D9D9"/>
            <w:noWrap/>
            <w:vAlign w:val="center"/>
          </w:tcPr>
          <w:p w14:paraId="01488C3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73847D0"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turi būti su numatytais tvirtinimais tiesioginiam išorinio radijo bloko (ODU) prijungimui, t.y. nenaudojant lanksčių bangolaidžių.</w:t>
            </w:r>
          </w:p>
        </w:tc>
        <w:tc>
          <w:tcPr>
            <w:tcW w:w="3544" w:type="dxa"/>
            <w:gridSpan w:val="2"/>
            <w:noWrap/>
            <w:vAlign w:val="center"/>
          </w:tcPr>
          <w:p w14:paraId="2527DFF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67CB35D" w14:textId="77777777" w:rsidTr="00101833">
        <w:trPr>
          <w:cantSplit/>
          <w:jc w:val="center"/>
        </w:trPr>
        <w:tc>
          <w:tcPr>
            <w:tcW w:w="894" w:type="dxa"/>
            <w:shd w:val="clear" w:color="auto" w:fill="D9D9D9"/>
            <w:noWrap/>
            <w:vAlign w:val="center"/>
          </w:tcPr>
          <w:p w14:paraId="01BA0E38"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9C0390F" w14:textId="77777777" w:rsidR="00054ADA" w:rsidRPr="005115E3" w:rsidRDefault="00054ADA" w:rsidP="002219DF">
            <w:pPr>
              <w:widowControl w:val="0"/>
              <w:tabs>
                <w:tab w:val="left" w:pos="1701"/>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su galimybe nustatyti vertikalią ir horizontalią poliarizacijas.</w:t>
            </w:r>
          </w:p>
        </w:tc>
        <w:tc>
          <w:tcPr>
            <w:tcW w:w="3544" w:type="dxa"/>
            <w:gridSpan w:val="2"/>
            <w:noWrap/>
            <w:vAlign w:val="center"/>
          </w:tcPr>
          <w:p w14:paraId="3E59CF9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2E99A54" w14:textId="77777777" w:rsidTr="00101833">
        <w:trPr>
          <w:cantSplit/>
          <w:jc w:val="center"/>
        </w:trPr>
        <w:tc>
          <w:tcPr>
            <w:tcW w:w="894" w:type="dxa"/>
            <w:shd w:val="clear" w:color="auto" w:fill="D9D9D9"/>
            <w:noWrap/>
            <w:vAlign w:val="center"/>
          </w:tcPr>
          <w:p w14:paraId="48F9A76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C9862E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Pateikiamų antenų svoris įskaitant tvirtinimo elementus ne didesnis kaip:</w:t>
            </w:r>
          </w:p>
          <w:p w14:paraId="6D17FAA2" w14:textId="77777777" w:rsidR="00054ADA" w:rsidRPr="005115E3" w:rsidRDefault="00054ADA" w:rsidP="002219DF">
            <w:pPr>
              <w:widowControl w:val="0"/>
              <w:numPr>
                <w:ilvl w:val="0"/>
                <w:numId w:val="31"/>
              </w:numPr>
              <w:tabs>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0,3 m diametro – 7 kg</w:t>
            </w:r>
          </w:p>
          <w:p w14:paraId="4BF6FF34" w14:textId="77777777" w:rsidR="00054ADA" w:rsidRPr="005115E3" w:rsidRDefault="00054ADA" w:rsidP="002219DF">
            <w:pPr>
              <w:widowControl w:val="0"/>
              <w:numPr>
                <w:ilvl w:val="0"/>
                <w:numId w:val="31"/>
              </w:numPr>
              <w:tabs>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0,6 m diametro – 1</w:t>
            </w:r>
            <w:r w:rsidRPr="005115E3">
              <w:rPr>
                <w:rFonts w:ascii="Arial" w:eastAsia="Calibri" w:hAnsi="Arial" w:cs="Arial"/>
                <w:bCs/>
                <w:sz w:val="20"/>
                <w:szCs w:val="20"/>
                <w:lang w:val="en-US"/>
              </w:rPr>
              <w:t>1</w:t>
            </w:r>
            <w:r w:rsidRPr="005115E3">
              <w:rPr>
                <w:rFonts w:ascii="Arial" w:eastAsia="Calibri" w:hAnsi="Arial" w:cs="Arial"/>
                <w:bCs/>
                <w:sz w:val="20"/>
                <w:szCs w:val="20"/>
              </w:rPr>
              <w:t xml:space="preserve"> kg</w:t>
            </w:r>
          </w:p>
        </w:tc>
        <w:tc>
          <w:tcPr>
            <w:tcW w:w="3544" w:type="dxa"/>
            <w:gridSpan w:val="2"/>
            <w:noWrap/>
            <w:vAlign w:val="center"/>
          </w:tcPr>
          <w:p w14:paraId="5DA94C8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96B6B23" w14:textId="77777777" w:rsidTr="00101833">
        <w:trPr>
          <w:cantSplit/>
          <w:jc w:val="center"/>
        </w:trPr>
        <w:tc>
          <w:tcPr>
            <w:tcW w:w="894" w:type="dxa"/>
            <w:shd w:val="clear" w:color="auto" w:fill="D9D9D9"/>
            <w:noWrap/>
            <w:vAlign w:val="center"/>
          </w:tcPr>
          <w:p w14:paraId="16D266B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0BAC73B"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Pateikiamos antenos – parabolės tipo, uždengtos.</w:t>
            </w:r>
          </w:p>
        </w:tc>
        <w:tc>
          <w:tcPr>
            <w:tcW w:w="3544" w:type="dxa"/>
            <w:gridSpan w:val="2"/>
            <w:noWrap/>
            <w:vAlign w:val="center"/>
          </w:tcPr>
          <w:p w14:paraId="3879F2F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7998169" w14:textId="77777777" w:rsidTr="00101833">
        <w:trPr>
          <w:cantSplit/>
          <w:jc w:val="center"/>
        </w:trPr>
        <w:tc>
          <w:tcPr>
            <w:tcW w:w="894" w:type="dxa"/>
            <w:shd w:val="clear" w:color="auto" w:fill="D9D9D9"/>
            <w:noWrap/>
            <w:vAlign w:val="center"/>
          </w:tcPr>
          <w:p w14:paraId="68FA0364"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A60FFD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darbinė temperatūra.</w:t>
            </w:r>
          </w:p>
        </w:tc>
        <w:tc>
          <w:tcPr>
            <w:tcW w:w="3544" w:type="dxa"/>
            <w:gridSpan w:val="2"/>
            <w:noWrap/>
            <w:vAlign w:val="center"/>
          </w:tcPr>
          <w:p w14:paraId="56431C1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N</w:t>
            </w:r>
            <w:r w:rsidRPr="005115E3">
              <w:rPr>
                <w:rFonts w:ascii="Arial" w:eastAsia="Calibri" w:hAnsi="Arial" w:cs="Arial"/>
                <w:bCs/>
                <w:sz w:val="20"/>
                <w:szCs w:val="20"/>
              </w:rPr>
              <w:t>uo -40ºC iki +55ºC</w:t>
            </w:r>
          </w:p>
        </w:tc>
      </w:tr>
      <w:tr w:rsidR="00054ADA" w:rsidRPr="005C5DD9" w14:paraId="728307E7" w14:textId="77777777" w:rsidTr="00101833">
        <w:trPr>
          <w:cantSplit/>
          <w:jc w:val="center"/>
        </w:trPr>
        <w:tc>
          <w:tcPr>
            <w:tcW w:w="894" w:type="dxa"/>
            <w:shd w:val="clear" w:color="auto" w:fill="D9D9D9"/>
            <w:noWrap/>
            <w:vAlign w:val="center"/>
          </w:tcPr>
          <w:p w14:paraId="070677EF"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E33B6B0"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eksploatavimo santykinė drėgmė.</w:t>
            </w:r>
          </w:p>
        </w:tc>
        <w:tc>
          <w:tcPr>
            <w:tcW w:w="3544" w:type="dxa"/>
            <w:gridSpan w:val="2"/>
            <w:noWrap/>
            <w:vAlign w:val="center"/>
          </w:tcPr>
          <w:p w14:paraId="40F42D8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uo 15 % iki 100 %</w:t>
            </w:r>
          </w:p>
        </w:tc>
      </w:tr>
      <w:tr w:rsidR="00054ADA" w:rsidRPr="005C5DD9" w14:paraId="0D445EE6" w14:textId="77777777" w:rsidTr="00101833">
        <w:trPr>
          <w:cantSplit/>
          <w:jc w:val="center"/>
        </w:trPr>
        <w:tc>
          <w:tcPr>
            <w:tcW w:w="894" w:type="dxa"/>
            <w:shd w:val="clear" w:color="auto" w:fill="D9D9D9"/>
            <w:noWrap/>
            <w:vAlign w:val="center"/>
          </w:tcPr>
          <w:p w14:paraId="27D318CA"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86AB83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darbinis maksimalus atlaikomas vėjuotumas.</w:t>
            </w:r>
          </w:p>
        </w:tc>
        <w:tc>
          <w:tcPr>
            <w:tcW w:w="3544" w:type="dxa"/>
            <w:gridSpan w:val="2"/>
            <w:noWrap/>
            <w:vAlign w:val="center"/>
          </w:tcPr>
          <w:p w14:paraId="61296CE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prasčiau kaip iki 20 m/s</w:t>
            </w:r>
          </w:p>
        </w:tc>
      </w:tr>
      <w:tr w:rsidR="00054ADA" w:rsidRPr="005C5DD9" w14:paraId="5E2E9CDD" w14:textId="77777777" w:rsidTr="00101833">
        <w:trPr>
          <w:cantSplit/>
          <w:jc w:val="center"/>
        </w:trPr>
        <w:tc>
          <w:tcPr>
            <w:tcW w:w="894" w:type="dxa"/>
            <w:shd w:val="clear" w:color="auto" w:fill="D9D9D9"/>
            <w:noWrap/>
            <w:vAlign w:val="center"/>
          </w:tcPr>
          <w:p w14:paraId="12F943C5"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FA9A87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reguliavimo mechanizmas vertikaliai ir horizontaliai plokštumai.</w:t>
            </w:r>
          </w:p>
        </w:tc>
        <w:tc>
          <w:tcPr>
            <w:tcW w:w="3544" w:type="dxa"/>
            <w:gridSpan w:val="2"/>
            <w:noWrap/>
            <w:vAlign w:val="center"/>
          </w:tcPr>
          <w:p w14:paraId="2AB0DD8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e prastesnis kaip +/-15º</w:t>
            </w:r>
          </w:p>
        </w:tc>
      </w:tr>
      <w:tr w:rsidR="00054ADA" w:rsidRPr="005C5DD9" w14:paraId="3E8EBBAC" w14:textId="77777777" w:rsidTr="00101833">
        <w:trPr>
          <w:cantSplit/>
          <w:jc w:val="center"/>
        </w:trPr>
        <w:tc>
          <w:tcPr>
            <w:tcW w:w="894" w:type="dxa"/>
            <w:shd w:val="clear" w:color="auto" w:fill="D9D9D9"/>
            <w:noWrap/>
            <w:vAlign w:val="center"/>
          </w:tcPr>
          <w:p w14:paraId="3D44C5EB"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26996F9"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Antenų tvirtinimo mechanizmas su galimybe anteną tvirtinti prie kronšteinų, kurių diametras.</w:t>
            </w:r>
          </w:p>
        </w:tc>
        <w:tc>
          <w:tcPr>
            <w:tcW w:w="3544" w:type="dxa"/>
            <w:gridSpan w:val="2"/>
            <w:noWrap/>
            <w:vAlign w:val="center"/>
          </w:tcPr>
          <w:p w14:paraId="77D196A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w:t>
            </w:r>
            <w:r w:rsidRPr="005115E3">
              <w:rPr>
                <w:rFonts w:ascii="Arial" w:eastAsia="Calibri" w:hAnsi="Arial" w:cs="Arial"/>
                <w:bCs/>
                <w:sz w:val="20"/>
                <w:szCs w:val="20"/>
              </w:rPr>
              <w:t>uo 50 mm iki 115 mm</w:t>
            </w:r>
          </w:p>
        </w:tc>
      </w:tr>
      <w:tr w:rsidR="00054ADA" w:rsidRPr="005C5DD9" w14:paraId="7F21788D" w14:textId="77777777" w:rsidTr="00101833">
        <w:trPr>
          <w:cantSplit/>
          <w:jc w:val="center"/>
        </w:trPr>
        <w:tc>
          <w:tcPr>
            <w:tcW w:w="894" w:type="dxa"/>
            <w:shd w:val="clear" w:color="auto" w:fill="D9D9D9"/>
            <w:noWrap/>
            <w:vAlign w:val="center"/>
          </w:tcPr>
          <w:p w14:paraId="04C29852"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85A254E"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
                <w:bCs/>
                <w:sz w:val="20"/>
                <w:szCs w:val="20"/>
              </w:rPr>
              <w:t>Garantija</w:t>
            </w:r>
          </w:p>
        </w:tc>
        <w:tc>
          <w:tcPr>
            <w:tcW w:w="3544" w:type="dxa"/>
            <w:gridSpan w:val="2"/>
            <w:noWrap/>
            <w:vAlign w:val="center"/>
          </w:tcPr>
          <w:p w14:paraId="7555FEEB"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r w:rsidR="00054ADA" w:rsidRPr="005C5DD9" w14:paraId="4FB3DA18" w14:textId="77777777" w:rsidTr="00101833">
        <w:trPr>
          <w:cantSplit/>
          <w:jc w:val="center"/>
        </w:trPr>
        <w:tc>
          <w:tcPr>
            <w:tcW w:w="894" w:type="dxa"/>
            <w:shd w:val="clear" w:color="auto" w:fill="D9D9D9"/>
            <w:noWrap/>
            <w:vAlign w:val="center"/>
          </w:tcPr>
          <w:p w14:paraId="421AAABD" w14:textId="77777777" w:rsidR="00054ADA" w:rsidRPr="005115E3" w:rsidRDefault="00054ADA" w:rsidP="002219DF">
            <w:pPr>
              <w:widowControl w:val="0"/>
              <w:numPr>
                <w:ilvl w:val="2"/>
                <w:numId w:val="30"/>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414F5B2" w14:textId="77777777" w:rsidR="00054ADA" w:rsidRPr="005115E3" w:rsidRDefault="00054ADA" w:rsidP="004D28BC">
            <w:pPr>
              <w:widowControl w:val="0"/>
              <w:tabs>
                <w:tab w:val="num" w:pos="266"/>
              </w:tabs>
              <w:spacing w:after="0" w:line="240" w:lineRule="auto"/>
              <w:rPr>
                <w:rFonts w:ascii="Arial" w:eastAsia="Calibri" w:hAnsi="Arial" w:cs="Arial"/>
                <w:sz w:val="20"/>
                <w:szCs w:val="20"/>
              </w:rPr>
            </w:pPr>
            <w:r w:rsidRPr="005115E3">
              <w:rPr>
                <w:rFonts w:ascii="Arial" w:eastAsia="Calibri" w:hAnsi="Arial" w:cs="Arial"/>
                <w:sz w:val="20"/>
                <w:szCs w:val="20"/>
              </w:rPr>
              <w:t>Įrangai turi būti suteikta ne trumpesnė kaip 3 (trejų) metų garantija, kurios metu:</w:t>
            </w:r>
          </w:p>
          <w:p w14:paraId="032269C3" w14:textId="77777777" w:rsidR="00054ADA" w:rsidRPr="005115E3" w:rsidRDefault="00054ADA" w:rsidP="004D28BC">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programinės įrangos klaidų šalinimas garantiniu laikotarpiu. Programinės įrangos klaidų šalinimas turi būti vykdomas kaip įmanoma per trumpesnį laiko periodą nuo Pirkėjo pranešimo Pardavėjui išsiuntimo dienos;</w:t>
            </w:r>
          </w:p>
          <w:p w14:paraId="5A4004E0" w14:textId="77777777" w:rsidR="00054ADA" w:rsidRPr="005115E3" w:rsidRDefault="00054ADA" w:rsidP="004D28BC">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programinės įrangos atnaujinimo galimybė garantiniu laikotarpiu. Programinės įrangos atsisiuntimas iš gamintojo puslapio;</w:t>
            </w:r>
          </w:p>
          <w:p w14:paraId="6507F791" w14:textId="16991A01" w:rsidR="00054ADA" w:rsidRPr="005115E3" w:rsidRDefault="00054ADA" w:rsidP="004D28BC">
            <w:pPr>
              <w:widowControl w:val="0"/>
              <w:numPr>
                <w:ilvl w:val="0"/>
                <w:numId w:val="29"/>
              </w:numPr>
              <w:tabs>
                <w:tab w:val="num" w:pos="266"/>
                <w:tab w:val="left" w:pos="408"/>
              </w:tabs>
              <w:spacing w:after="0" w:line="240" w:lineRule="auto"/>
              <w:ind w:left="0" w:firstLine="0"/>
              <w:jc w:val="both"/>
              <w:rPr>
                <w:rFonts w:ascii="Arial" w:eastAsia="Calibri" w:hAnsi="Arial" w:cs="Arial"/>
                <w:sz w:val="20"/>
                <w:szCs w:val="20"/>
              </w:rPr>
            </w:pPr>
            <w:r w:rsidRPr="005115E3">
              <w:rPr>
                <w:rFonts w:ascii="Arial" w:eastAsia="Calibri" w:hAnsi="Arial" w:cs="Arial"/>
                <w:sz w:val="20"/>
                <w:szCs w:val="20"/>
              </w:rPr>
              <w:t>turi būti nemokamas garantinės įrangos gedimų šalinimas</w:t>
            </w:r>
            <w:r w:rsidR="00581078" w:rsidRPr="005115E3">
              <w:rPr>
                <w:rFonts w:ascii="Arial" w:hAnsi="Arial" w:cs="Arial"/>
                <w:sz w:val="20"/>
                <w:szCs w:val="20"/>
              </w:rPr>
              <w:t xml:space="preserve"> ir nemokamas atvykimas į gedimo šalinimo vietą</w:t>
            </w:r>
            <w:r w:rsidRPr="005115E3">
              <w:rPr>
                <w:rFonts w:ascii="Arial" w:eastAsia="Calibri" w:hAnsi="Arial" w:cs="Arial"/>
                <w:sz w:val="20"/>
                <w:szCs w:val="20"/>
              </w:rPr>
              <w:t>;</w:t>
            </w:r>
          </w:p>
          <w:p w14:paraId="7DB15F9F" w14:textId="77777777" w:rsidR="00054ADA" w:rsidRPr="005115E3" w:rsidRDefault="00054ADA" w:rsidP="004D28BC">
            <w:pPr>
              <w:widowControl w:val="0"/>
              <w:tabs>
                <w:tab w:val="num" w:pos="266"/>
              </w:tabs>
              <w:spacing w:after="0" w:line="240" w:lineRule="auto"/>
              <w:contextualSpacing/>
              <w:rPr>
                <w:rFonts w:ascii="Arial" w:eastAsia="Calibri" w:hAnsi="Arial" w:cs="Arial"/>
                <w:sz w:val="20"/>
                <w:szCs w:val="20"/>
              </w:rPr>
            </w:pPr>
            <w:r w:rsidRPr="005115E3">
              <w:rPr>
                <w:rFonts w:ascii="Arial" w:eastAsia="Calibri" w:hAnsi="Arial" w:cs="Arial"/>
                <w:sz w:val="20"/>
                <w:szCs w:val="20"/>
              </w:rPr>
              <w:t xml:space="preserve">Gedimų šalinimo reakcijos laikas ne ilgesnis kaip </w:t>
            </w:r>
            <w:r w:rsidRPr="005115E3">
              <w:rPr>
                <w:rFonts w:ascii="Arial" w:eastAsia="Calibri" w:hAnsi="Arial" w:cs="Arial"/>
                <w:sz w:val="20"/>
                <w:szCs w:val="20"/>
                <w:lang w:val="en-US"/>
              </w:rPr>
              <w:t>4</w:t>
            </w:r>
            <w:r w:rsidRPr="005115E3">
              <w:rPr>
                <w:rFonts w:ascii="Arial" w:eastAsia="Calibri" w:hAnsi="Arial" w:cs="Arial"/>
                <w:sz w:val="20"/>
                <w:szCs w:val="20"/>
              </w:rPr>
              <w:t xml:space="preserve"> darbo valandos nuo pranešimo apie gedimą išsiuntimo momento. Pranešimai siunčiami el. paštu, nurodytu sutartyje.</w:t>
            </w:r>
          </w:p>
          <w:p w14:paraId="18AE50D3" w14:textId="77777777" w:rsidR="00054ADA" w:rsidRPr="005115E3" w:rsidRDefault="00054ADA" w:rsidP="004D28BC">
            <w:pPr>
              <w:widowControl w:val="0"/>
              <w:tabs>
                <w:tab w:val="num" w:pos="266"/>
              </w:tabs>
              <w:spacing w:after="0" w:line="240" w:lineRule="auto"/>
              <w:rPr>
                <w:rFonts w:ascii="Arial" w:eastAsia="Calibri" w:hAnsi="Arial" w:cs="Arial"/>
                <w:sz w:val="20"/>
                <w:szCs w:val="20"/>
              </w:rPr>
            </w:pPr>
            <w:r w:rsidRPr="005115E3">
              <w:rPr>
                <w:rFonts w:ascii="Arial" w:eastAsia="Calibri" w:hAnsi="Arial" w:cs="Arial"/>
                <w:sz w:val="20"/>
                <w:szCs w:val="20"/>
              </w:rPr>
              <w:t>.</w:t>
            </w:r>
          </w:p>
          <w:p w14:paraId="725F5E14" w14:textId="77777777" w:rsidR="00054ADA" w:rsidRPr="005115E3" w:rsidRDefault="00054ADA" w:rsidP="004D28BC">
            <w:pPr>
              <w:widowControl w:val="0"/>
              <w:tabs>
                <w:tab w:val="num" w:pos="266"/>
              </w:tabs>
              <w:spacing w:after="0" w:line="240" w:lineRule="auto"/>
              <w:contextualSpacing/>
              <w:rPr>
                <w:rFonts w:ascii="Arial" w:eastAsia="Calibri" w:hAnsi="Arial" w:cs="Arial"/>
                <w:sz w:val="20"/>
                <w:szCs w:val="20"/>
              </w:rPr>
            </w:pPr>
            <w:r w:rsidRPr="005115E3">
              <w:rPr>
                <w:rFonts w:ascii="Arial" w:eastAsia="Calibri" w:hAnsi="Arial" w:cs="Arial"/>
                <w:sz w:val="20"/>
                <w:szCs w:val="20"/>
              </w:rPr>
              <w:t>Garantiniu laikotarpiu įrangos gedimų šalinimo laikas turi būti ne ilgesnis nei 20 val. nuo pranešimo apie gedimą išsiuntimo momento. Pranešimai siunčiami el. paštu, nurodytu sutartyje.</w:t>
            </w:r>
          </w:p>
          <w:p w14:paraId="4FA924A5" w14:textId="77777777" w:rsidR="00054ADA" w:rsidRPr="005115E3" w:rsidRDefault="00054ADA" w:rsidP="004D28BC">
            <w:pPr>
              <w:widowControl w:val="0"/>
              <w:tabs>
                <w:tab w:val="num" w:pos="266"/>
                <w:tab w:val="left" w:pos="7655"/>
              </w:tabs>
              <w:spacing w:after="0" w:line="240" w:lineRule="auto"/>
              <w:rPr>
                <w:rFonts w:ascii="Arial" w:eastAsia="Calibri" w:hAnsi="Arial" w:cs="Arial"/>
                <w:sz w:val="20"/>
                <w:szCs w:val="20"/>
              </w:rPr>
            </w:pPr>
            <w:r w:rsidRPr="005115E3">
              <w:rPr>
                <w:rFonts w:ascii="Arial" w:eastAsia="Calibri" w:hAnsi="Arial" w:cs="Arial"/>
                <w:bCs/>
                <w:sz w:val="20"/>
                <w:szCs w:val="20"/>
              </w:rPr>
              <w:t xml:space="preserve">Rangovo RRL </w:t>
            </w:r>
            <w:r w:rsidRPr="005115E3">
              <w:rPr>
                <w:rFonts w:ascii="Arial" w:eastAsia="Calibri" w:hAnsi="Arial" w:cs="Arial"/>
                <w:sz w:val="20"/>
                <w:szCs w:val="20"/>
              </w:rPr>
              <w:t>gedimų šalinimo etapai:</w:t>
            </w:r>
          </w:p>
          <w:p w14:paraId="26EF9FB1" w14:textId="77777777" w:rsidR="00054ADA" w:rsidRPr="005115E3" w:rsidRDefault="00054ADA" w:rsidP="004D28BC">
            <w:pPr>
              <w:widowControl w:val="0"/>
              <w:numPr>
                <w:ilvl w:val="0"/>
                <w:numId w:val="32"/>
              </w:numPr>
              <w:tabs>
                <w:tab w:val="num" w:pos="26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vietos įdentifikavimas nuotoliniu būdu.</w:t>
            </w:r>
          </w:p>
          <w:p w14:paraId="51CE034B" w14:textId="77777777" w:rsidR="00054ADA" w:rsidRPr="005115E3" w:rsidRDefault="00054ADA" w:rsidP="004D28BC">
            <w:pPr>
              <w:widowControl w:val="0"/>
              <w:numPr>
                <w:ilvl w:val="0"/>
                <w:numId w:val="32"/>
              </w:numPr>
              <w:tabs>
                <w:tab w:val="num" w:pos="26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Vykimas į objektą.</w:t>
            </w:r>
          </w:p>
          <w:p w14:paraId="676144B6" w14:textId="77777777" w:rsidR="00054ADA" w:rsidRPr="005115E3" w:rsidRDefault="00054ADA" w:rsidP="004D28BC">
            <w:pPr>
              <w:widowControl w:val="0"/>
              <w:numPr>
                <w:ilvl w:val="0"/>
                <w:numId w:val="32"/>
              </w:numPr>
              <w:tabs>
                <w:tab w:val="num" w:pos="26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Tikslus gedimo nustatymas.</w:t>
            </w:r>
          </w:p>
          <w:p w14:paraId="1995EC9C" w14:textId="77777777" w:rsidR="00054ADA" w:rsidRPr="005115E3" w:rsidRDefault="00054ADA" w:rsidP="004D28BC">
            <w:pPr>
              <w:widowControl w:val="0"/>
              <w:numPr>
                <w:ilvl w:val="0"/>
                <w:numId w:val="32"/>
              </w:numPr>
              <w:tabs>
                <w:tab w:val="num" w:pos="26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Gedimo šalinimas.</w:t>
            </w:r>
          </w:p>
          <w:p w14:paraId="27A2E521" w14:textId="77777777" w:rsidR="00054ADA" w:rsidRPr="005115E3" w:rsidRDefault="00054ADA" w:rsidP="004D28BC">
            <w:pPr>
              <w:widowControl w:val="0"/>
              <w:numPr>
                <w:ilvl w:val="0"/>
                <w:numId w:val="32"/>
              </w:numPr>
              <w:tabs>
                <w:tab w:val="num" w:pos="266"/>
                <w:tab w:val="left" w:pos="7655"/>
              </w:tabs>
              <w:spacing w:after="0" w:line="240" w:lineRule="auto"/>
              <w:ind w:left="0" w:firstLine="0"/>
              <w:jc w:val="both"/>
              <w:rPr>
                <w:rFonts w:ascii="Arial" w:eastAsia="Calibri" w:hAnsi="Arial" w:cs="Arial"/>
                <w:bCs/>
                <w:sz w:val="20"/>
                <w:szCs w:val="20"/>
              </w:rPr>
            </w:pPr>
            <w:r w:rsidRPr="005115E3">
              <w:rPr>
                <w:rFonts w:ascii="Arial" w:eastAsia="Calibri" w:hAnsi="Arial" w:cs="Arial"/>
                <w:bCs/>
                <w:sz w:val="20"/>
                <w:szCs w:val="20"/>
              </w:rPr>
              <w:t>Pirkėjo informavimas apie gedimo pašalinimą.</w:t>
            </w:r>
          </w:p>
        </w:tc>
        <w:tc>
          <w:tcPr>
            <w:tcW w:w="3544" w:type="dxa"/>
            <w:gridSpan w:val="2"/>
            <w:noWrap/>
            <w:vAlign w:val="center"/>
          </w:tcPr>
          <w:p w14:paraId="2F3CEF4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tc>
      </w:tr>
    </w:tbl>
    <w:p w14:paraId="41C2B51E"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p w14:paraId="65AB170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 xml:space="preserve">                6 lentelė. SFP modulių techniniai reikalavimai</w:t>
      </w:r>
    </w:p>
    <w:tbl>
      <w:tblPr>
        <w:tblW w:w="99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1"/>
        <w:gridCol w:w="5528"/>
        <w:gridCol w:w="3506"/>
        <w:gridCol w:w="38"/>
      </w:tblGrid>
      <w:tr w:rsidR="00054ADA" w:rsidRPr="005C5DD9" w14:paraId="57E3F396" w14:textId="77777777" w:rsidTr="00054ADA">
        <w:trPr>
          <w:cantSplit/>
          <w:tblHeader/>
          <w:jc w:val="center"/>
        </w:trPr>
        <w:tc>
          <w:tcPr>
            <w:tcW w:w="881" w:type="dxa"/>
            <w:shd w:val="clear" w:color="auto" w:fill="D9D9D9"/>
            <w:noWrap/>
            <w:vAlign w:val="center"/>
          </w:tcPr>
          <w:p w14:paraId="6F9FBDFC"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Nr.</w:t>
            </w:r>
          </w:p>
        </w:tc>
        <w:tc>
          <w:tcPr>
            <w:tcW w:w="5528" w:type="dxa"/>
            <w:shd w:val="clear" w:color="auto" w:fill="D9D9D9"/>
            <w:noWrap/>
            <w:vAlign w:val="center"/>
          </w:tcPr>
          <w:p w14:paraId="5E486734"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Aprašymas</w:t>
            </w:r>
          </w:p>
        </w:tc>
        <w:tc>
          <w:tcPr>
            <w:tcW w:w="3544" w:type="dxa"/>
            <w:gridSpan w:val="2"/>
            <w:shd w:val="clear" w:color="auto" w:fill="D9D9D9"/>
            <w:noWrap/>
            <w:vAlign w:val="center"/>
          </w:tcPr>
          <w:p w14:paraId="1AAC1D12"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lang w:val="en-US"/>
              </w:rPr>
            </w:pPr>
            <w:r w:rsidRPr="005115E3">
              <w:rPr>
                <w:rFonts w:ascii="Arial" w:eastAsia="Calibri" w:hAnsi="Arial" w:cs="Arial"/>
                <w:b/>
                <w:sz w:val="20"/>
                <w:szCs w:val="20"/>
              </w:rPr>
              <w:t>Reikalavimai</w:t>
            </w:r>
          </w:p>
        </w:tc>
      </w:tr>
      <w:tr w:rsidR="00054ADA" w:rsidRPr="005C5DD9" w14:paraId="6D685E78" w14:textId="77777777" w:rsidTr="00054ADA">
        <w:trPr>
          <w:cantSplit/>
          <w:tblHeader/>
          <w:jc w:val="center"/>
        </w:trPr>
        <w:tc>
          <w:tcPr>
            <w:tcW w:w="881" w:type="dxa"/>
            <w:shd w:val="clear" w:color="auto" w:fill="D9D9D9"/>
            <w:noWrap/>
            <w:vAlign w:val="center"/>
          </w:tcPr>
          <w:p w14:paraId="5F04963C"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5528" w:type="dxa"/>
            <w:shd w:val="clear" w:color="auto" w:fill="D9D9D9"/>
            <w:noWrap/>
            <w:vAlign w:val="center"/>
          </w:tcPr>
          <w:p w14:paraId="4E046658"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3544" w:type="dxa"/>
            <w:gridSpan w:val="2"/>
            <w:shd w:val="clear" w:color="auto" w:fill="D9D9D9"/>
            <w:noWrap/>
            <w:vAlign w:val="center"/>
          </w:tcPr>
          <w:p w14:paraId="19D7230D"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56DCA17F" w14:textId="77777777" w:rsidTr="00054ADA">
        <w:trPr>
          <w:gridAfter w:val="1"/>
          <w:wAfter w:w="38" w:type="dxa"/>
          <w:cantSplit/>
          <w:tblHeader/>
          <w:jc w:val="center"/>
          <w:hidden/>
        </w:trPr>
        <w:tc>
          <w:tcPr>
            <w:tcW w:w="881" w:type="dxa"/>
            <w:shd w:val="clear" w:color="auto" w:fill="D9D9D9"/>
            <w:noWrap/>
            <w:vAlign w:val="center"/>
          </w:tcPr>
          <w:p w14:paraId="57FD1D00" w14:textId="77777777" w:rsidR="00054ADA" w:rsidRPr="005115E3" w:rsidRDefault="00054ADA" w:rsidP="002219DF">
            <w:pPr>
              <w:widowControl w:val="0"/>
              <w:numPr>
                <w:ilvl w:val="0"/>
                <w:numId w:val="30"/>
              </w:numPr>
              <w:tabs>
                <w:tab w:val="left" w:pos="7655"/>
              </w:tabs>
              <w:spacing w:after="0" w:line="240" w:lineRule="auto"/>
              <w:ind w:left="0" w:firstLine="0"/>
              <w:jc w:val="both"/>
              <w:rPr>
                <w:rFonts w:ascii="Arial" w:eastAsia="Calibri" w:hAnsi="Arial" w:cs="Arial"/>
                <w:bCs/>
                <w:vanish/>
                <w:sz w:val="20"/>
                <w:szCs w:val="20"/>
              </w:rPr>
            </w:pPr>
          </w:p>
          <w:p w14:paraId="244E6923" w14:textId="77777777" w:rsidR="00054ADA" w:rsidRPr="005115E3" w:rsidRDefault="00054ADA" w:rsidP="002219DF">
            <w:pPr>
              <w:widowControl w:val="0"/>
              <w:numPr>
                <w:ilvl w:val="1"/>
                <w:numId w:val="34"/>
              </w:numPr>
              <w:tabs>
                <w:tab w:val="left" w:pos="7655"/>
              </w:tabs>
              <w:spacing w:after="0" w:line="240" w:lineRule="auto"/>
              <w:ind w:left="0" w:firstLine="0"/>
              <w:jc w:val="both"/>
              <w:rPr>
                <w:rFonts w:ascii="Arial" w:eastAsia="Calibri" w:hAnsi="Arial" w:cs="Arial"/>
                <w:bCs/>
                <w:sz w:val="20"/>
                <w:szCs w:val="20"/>
              </w:rPr>
            </w:pPr>
          </w:p>
        </w:tc>
        <w:tc>
          <w:tcPr>
            <w:tcW w:w="9034" w:type="dxa"/>
            <w:gridSpan w:val="2"/>
            <w:noWrap/>
            <w:vAlign w:val="center"/>
          </w:tcPr>
          <w:p w14:paraId="6F2418E9" w14:textId="77777777" w:rsidR="00054ADA" w:rsidRPr="005115E3" w:rsidRDefault="00054ADA" w:rsidP="002219DF">
            <w:pPr>
              <w:widowControl w:val="0"/>
              <w:tabs>
                <w:tab w:val="left" w:pos="7655"/>
              </w:tabs>
              <w:spacing w:after="0" w:line="240" w:lineRule="auto"/>
              <w:rPr>
                <w:rFonts w:ascii="Arial" w:eastAsia="Calibri" w:hAnsi="Arial" w:cs="Arial"/>
                <w:b/>
                <w:sz w:val="20"/>
                <w:szCs w:val="20"/>
              </w:rPr>
            </w:pPr>
            <w:r w:rsidRPr="005115E3">
              <w:rPr>
                <w:rFonts w:ascii="Arial" w:eastAsia="Calibri" w:hAnsi="Arial" w:cs="Arial"/>
                <w:b/>
                <w:sz w:val="20"/>
                <w:szCs w:val="20"/>
              </w:rPr>
              <w:t>I tipo SFP modulis</w:t>
            </w:r>
          </w:p>
        </w:tc>
      </w:tr>
      <w:tr w:rsidR="00054ADA" w:rsidRPr="005C5DD9" w14:paraId="7B97BC6A" w14:textId="77777777" w:rsidTr="00054ADA">
        <w:trPr>
          <w:cantSplit/>
          <w:tblHeader/>
          <w:jc w:val="center"/>
        </w:trPr>
        <w:tc>
          <w:tcPr>
            <w:tcW w:w="881" w:type="dxa"/>
            <w:shd w:val="clear" w:color="auto" w:fill="D9D9D9"/>
            <w:noWrap/>
            <w:vAlign w:val="center"/>
          </w:tcPr>
          <w:p w14:paraId="692C72E8"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9410C17"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SFP 1000BaseSX modulis privalo būti suderinamas su RRL įranga</w:t>
            </w:r>
          </w:p>
        </w:tc>
        <w:tc>
          <w:tcPr>
            <w:tcW w:w="3544" w:type="dxa"/>
            <w:gridSpan w:val="2"/>
            <w:noWrap/>
            <w:vAlign w:val="center"/>
          </w:tcPr>
          <w:p w14:paraId="7F79B813"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260BD5C2" w14:textId="77777777" w:rsidTr="00054ADA">
        <w:trPr>
          <w:cantSplit/>
          <w:tblHeader/>
          <w:jc w:val="center"/>
        </w:trPr>
        <w:tc>
          <w:tcPr>
            <w:tcW w:w="881" w:type="dxa"/>
            <w:shd w:val="clear" w:color="auto" w:fill="D9D9D9"/>
            <w:noWrap/>
            <w:vAlign w:val="center"/>
          </w:tcPr>
          <w:p w14:paraId="0724371B"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362BF62"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Turi turėti LC tipo jungtis</w:t>
            </w:r>
          </w:p>
        </w:tc>
        <w:tc>
          <w:tcPr>
            <w:tcW w:w="3544" w:type="dxa"/>
            <w:gridSpan w:val="2"/>
            <w:noWrap/>
            <w:vAlign w:val="center"/>
          </w:tcPr>
          <w:p w14:paraId="4E54CB6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D4293E0" w14:textId="77777777" w:rsidTr="00054ADA">
        <w:trPr>
          <w:cantSplit/>
          <w:tblHeader/>
          <w:jc w:val="center"/>
        </w:trPr>
        <w:tc>
          <w:tcPr>
            <w:tcW w:w="881" w:type="dxa"/>
            <w:shd w:val="clear" w:color="auto" w:fill="D9D9D9"/>
            <w:noWrap/>
            <w:vAlign w:val="center"/>
          </w:tcPr>
          <w:p w14:paraId="2F1434D1"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53AF86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Naudojamos bangos ilgis 850 nm</w:t>
            </w:r>
          </w:p>
        </w:tc>
        <w:tc>
          <w:tcPr>
            <w:tcW w:w="3544" w:type="dxa"/>
            <w:gridSpan w:val="2"/>
            <w:noWrap/>
            <w:vAlign w:val="center"/>
          </w:tcPr>
          <w:p w14:paraId="3257CC3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AF0A259" w14:textId="77777777" w:rsidTr="00054ADA">
        <w:trPr>
          <w:cantSplit/>
          <w:tblHeader/>
          <w:jc w:val="center"/>
        </w:trPr>
        <w:tc>
          <w:tcPr>
            <w:tcW w:w="881" w:type="dxa"/>
            <w:shd w:val="clear" w:color="auto" w:fill="D9D9D9"/>
            <w:noWrap/>
            <w:vAlign w:val="center"/>
          </w:tcPr>
          <w:p w14:paraId="2E2FEB2B"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F5D8E95"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Turi veikti naudojant daugiamodes skaidulas</w:t>
            </w:r>
          </w:p>
        </w:tc>
        <w:tc>
          <w:tcPr>
            <w:tcW w:w="3544" w:type="dxa"/>
            <w:gridSpan w:val="2"/>
            <w:noWrap/>
            <w:vAlign w:val="center"/>
          </w:tcPr>
          <w:p w14:paraId="4333F2A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0E1030E" w14:textId="77777777" w:rsidTr="00054ADA">
        <w:trPr>
          <w:cantSplit/>
          <w:tblHeader/>
          <w:jc w:val="center"/>
        </w:trPr>
        <w:tc>
          <w:tcPr>
            <w:tcW w:w="881" w:type="dxa"/>
            <w:shd w:val="clear" w:color="auto" w:fill="D9D9D9"/>
            <w:noWrap/>
            <w:vAlign w:val="center"/>
          </w:tcPr>
          <w:p w14:paraId="3C90F438"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FF5D18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„Link budget“ ne mažesnis nei 8.5 dB</w:t>
            </w:r>
          </w:p>
        </w:tc>
        <w:tc>
          <w:tcPr>
            <w:tcW w:w="3544" w:type="dxa"/>
            <w:gridSpan w:val="2"/>
            <w:noWrap/>
            <w:vAlign w:val="center"/>
          </w:tcPr>
          <w:p w14:paraId="3474D37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EC078C2" w14:textId="77777777" w:rsidTr="00054ADA">
        <w:trPr>
          <w:cantSplit/>
          <w:tblHeader/>
          <w:jc w:val="center"/>
        </w:trPr>
        <w:tc>
          <w:tcPr>
            <w:tcW w:w="881" w:type="dxa"/>
            <w:shd w:val="clear" w:color="auto" w:fill="D9D9D9"/>
            <w:noWrap/>
            <w:vAlign w:val="center"/>
          </w:tcPr>
          <w:p w14:paraId="533ED181"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BF81C28" w14:textId="00999FFD"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sz w:val="20"/>
                <w:szCs w:val="20"/>
              </w:rPr>
              <w:t xml:space="preserve">SFP moduliui </w:t>
            </w:r>
            <w:r w:rsidR="00910558" w:rsidRPr="005115E3">
              <w:rPr>
                <w:rFonts w:ascii="Arial" w:eastAsia="Calibri" w:hAnsi="Arial" w:cs="Arial"/>
                <w:sz w:val="20"/>
                <w:szCs w:val="20"/>
              </w:rPr>
              <w:t xml:space="preserve">turi </w:t>
            </w:r>
            <w:r w:rsidRPr="005115E3">
              <w:rPr>
                <w:rFonts w:ascii="Arial" w:eastAsia="Calibri" w:hAnsi="Arial" w:cs="Arial"/>
                <w:sz w:val="20"/>
                <w:szCs w:val="20"/>
              </w:rPr>
              <w:t>būti suteikta ne trumpesnė kaip 2 (dviejų) metų garantija.</w:t>
            </w:r>
          </w:p>
        </w:tc>
        <w:tc>
          <w:tcPr>
            <w:tcW w:w="3544" w:type="dxa"/>
            <w:gridSpan w:val="2"/>
            <w:noWrap/>
            <w:vAlign w:val="center"/>
          </w:tcPr>
          <w:p w14:paraId="685CE4C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9AE7A71" w14:textId="77777777" w:rsidTr="00054ADA">
        <w:trPr>
          <w:cantSplit/>
          <w:tblHeader/>
          <w:jc w:val="center"/>
        </w:trPr>
        <w:tc>
          <w:tcPr>
            <w:tcW w:w="881" w:type="dxa"/>
            <w:shd w:val="clear" w:color="auto" w:fill="D9D9D9"/>
            <w:noWrap/>
            <w:vAlign w:val="center"/>
          </w:tcPr>
          <w:p w14:paraId="48E5909B"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9E953E4" w14:textId="77777777" w:rsidR="00054ADA" w:rsidRPr="005115E3" w:rsidRDefault="00054ADA" w:rsidP="002219DF">
            <w:pPr>
              <w:widowControl w:val="0"/>
              <w:tabs>
                <w:tab w:val="left" w:pos="7655"/>
              </w:tabs>
              <w:spacing w:after="0" w:line="240" w:lineRule="auto"/>
              <w:rPr>
                <w:rFonts w:ascii="Arial" w:eastAsia="Calibri" w:hAnsi="Arial" w:cs="Arial"/>
                <w:b/>
                <w:bCs/>
                <w:sz w:val="20"/>
                <w:szCs w:val="20"/>
              </w:rPr>
            </w:pPr>
            <w:r w:rsidRPr="005115E3">
              <w:rPr>
                <w:rFonts w:ascii="Arial" w:eastAsia="Calibri" w:hAnsi="Arial" w:cs="Arial"/>
                <w:b/>
                <w:sz w:val="20"/>
                <w:szCs w:val="20"/>
              </w:rPr>
              <w:t>II tipo SFP modulis</w:t>
            </w:r>
          </w:p>
        </w:tc>
        <w:tc>
          <w:tcPr>
            <w:tcW w:w="3544" w:type="dxa"/>
            <w:gridSpan w:val="2"/>
            <w:noWrap/>
            <w:vAlign w:val="center"/>
          </w:tcPr>
          <w:p w14:paraId="7744138A"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6023CE70" w14:textId="77777777" w:rsidTr="00054ADA">
        <w:trPr>
          <w:cantSplit/>
          <w:tblHeader/>
          <w:jc w:val="center"/>
        </w:trPr>
        <w:tc>
          <w:tcPr>
            <w:tcW w:w="881" w:type="dxa"/>
            <w:shd w:val="clear" w:color="auto" w:fill="D9D9D9"/>
            <w:noWrap/>
            <w:vAlign w:val="center"/>
          </w:tcPr>
          <w:p w14:paraId="059BE459"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893CCA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SFP 1000BaseLX modulis privalo būti suderinamas su RRL įranga</w:t>
            </w:r>
          </w:p>
        </w:tc>
        <w:tc>
          <w:tcPr>
            <w:tcW w:w="3544" w:type="dxa"/>
            <w:gridSpan w:val="2"/>
            <w:noWrap/>
            <w:vAlign w:val="center"/>
          </w:tcPr>
          <w:p w14:paraId="691EDD7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D76FE29" w14:textId="77777777" w:rsidTr="00054ADA">
        <w:trPr>
          <w:cantSplit/>
          <w:tblHeader/>
          <w:jc w:val="center"/>
        </w:trPr>
        <w:tc>
          <w:tcPr>
            <w:tcW w:w="881" w:type="dxa"/>
            <w:shd w:val="clear" w:color="auto" w:fill="D9D9D9"/>
            <w:noWrap/>
            <w:vAlign w:val="center"/>
          </w:tcPr>
          <w:p w14:paraId="58B38A35"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ACA063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Turi turėti LC tipo jungtis</w:t>
            </w:r>
          </w:p>
        </w:tc>
        <w:tc>
          <w:tcPr>
            <w:tcW w:w="3544" w:type="dxa"/>
            <w:gridSpan w:val="2"/>
            <w:noWrap/>
            <w:vAlign w:val="center"/>
          </w:tcPr>
          <w:p w14:paraId="335C781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1E6EFAB4" w14:textId="77777777" w:rsidTr="00054ADA">
        <w:trPr>
          <w:cantSplit/>
          <w:tblHeader/>
          <w:jc w:val="center"/>
        </w:trPr>
        <w:tc>
          <w:tcPr>
            <w:tcW w:w="881" w:type="dxa"/>
            <w:shd w:val="clear" w:color="auto" w:fill="D9D9D9"/>
            <w:noWrap/>
            <w:vAlign w:val="center"/>
          </w:tcPr>
          <w:p w14:paraId="590170DD"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2753C5C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Naudojamos bangos ilgis 1310 nm</w:t>
            </w:r>
          </w:p>
        </w:tc>
        <w:tc>
          <w:tcPr>
            <w:tcW w:w="3544" w:type="dxa"/>
            <w:gridSpan w:val="2"/>
            <w:noWrap/>
            <w:vAlign w:val="center"/>
          </w:tcPr>
          <w:p w14:paraId="53D7F21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851B089" w14:textId="77777777" w:rsidTr="00054ADA">
        <w:trPr>
          <w:cantSplit/>
          <w:tblHeader/>
          <w:jc w:val="center"/>
        </w:trPr>
        <w:tc>
          <w:tcPr>
            <w:tcW w:w="881" w:type="dxa"/>
            <w:shd w:val="clear" w:color="auto" w:fill="D9D9D9"/>
            <w:noWrap/>
            <w:vAlign w:val="center"/>
          </w:tcPr>
          <w:p w14:paraId="22949486"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91296F2"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Turi veikti naudojant vienamodes skaidulas</w:t>
            </w:r>
          </w:p>
        </w:tc>
        <w:tc>
          <w:tcPr>
            <w:tcW w:w="3544" w:type="dxa"/>
            <w:gridSpan w:val="2"/>
            <w:noWrap/>
            <w:vAlign w:val="center"/>
          </w:tcPr>
          <w:p w14:paraId="1935999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3CF74E65" w14:textId="77777777" w:rsidTr="00054ADA">
        <w:trPr>
          <w:cantSplit/>
          <w:tblHeader/>
          <w:jc w:val="center"/>
        </w:trPr>
        <w:tc>
          <w:tcPr>
            <w:tcW w:w="881" w:type="dxa"/>
            <w:shd w:val="clear" w:color="auto" w:fill="D9D9D9"/>
            <w:noWrap/>
            <w:vAlign w:val="center"/>
          </w:tcPr>
          <w:p w14:paraId="30EE5595"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255F87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„Link budget“ nemažesnis nei 9 dB</w:t>
            </w:r>
          </w:p>
        </w:tc>
        <w:tc>
          <w:tcPr>
            <w:tcW w:w="3544" w:type="dxa"/>
            <w:gridSpan w:val="2"/>
            <w:noWrap/>
            <w:vAlign w:val="center"/>
          </w:tcPr>
          <w:p w14:paraId="772AB88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0372055" w14:textId="77777777" w:rsidTr="00054ADA">
        <w:trPr>
          <w:cantSplit/>
          <w:tblHeader/>
          <w:jc w:val="center"/>
        </w:trPr>
        <w:tc>
          <w:tcPr>
            <w:tcW w:w="881" w:type="dxa"/>
            <w:shd w:val="clear" w:color="auto" w:fill="D9D9D9"/>
            <w:noWrap/>
            <w:vAlign w:val="center"/>
          </w:tcPr>
          <w:p w14:paraId="768749B0"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F22CC57" w14:textId="2B8A7EA1"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 xml:space="preserve">SFP moduliui </w:t>
            </w:r>
            <w:r w:rsidR="00910558" w:rsidRPr="005115E3">
              <w:rPr>
                <w:rFonts w:ascii="Arial" w:eastAsia="Calibri" w:hAnsi="Arial" w:cs="Arial"/>
                <w:sz w:val="20"/>
                <w:szCs w:val="20"/>
              </w:rPr>
              <w:t xml:space="preserve">turi </w:t>
            </w:r>
            <w:r w:rsidRPr="005115E3">
              <w:rPr>
                <w:rFonts w:ascii="Arial" w:eastAsia="Calibri" w:hAnsi="Arial" w:cs="Arial"/>
                <w:sz w:val="20"/>
                <w:szCs w:val="20"/>
              </w:rPr>
              <w:t>būti suteikta ne trumpesnė kaip 2 (dviejų) metų garantija.</w:t>
            </w:r>
          </w:p>
        </w:tc>
        <w:tc>
          <w:tcPr>
            <w:tcW w:w="3544" w:type="dxa"/>
            <w:gridSpan w:val="2"/>
            <w:noWrap/>
            <w:vAlign w:val="center"/>
          </w:tcPr>
          <w:p w14:paraId="3505F28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84835A3" w14:textId="77777777" w:rsidTr="00054ADA">
        <w:trPr>
          <w:cantSplit/>
          <w:tblHeader/>
          <w:jc w:val="center"/>
        </w:trPr>
        <w:tc>
          <w:tcPr>
            <w:tcW w:w="881" w:type="dxa"/>
            <w:shd w:val="clear" w:color="auto" w:fill="D9D9D9"/>
            <w:noWrap/>
            <w:vAlign w:val="center"/>
          </w:tcPr>
          <w:p w14:paraId="1DE02231"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A8C65F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b/>
                <w:sz w:val="20"/>
                <w:szCs w:val="20"/>
              </w:rPr>
              <w:t>III tipo SFP modulis</w:t>
            </w:r>
          </w:p>
        </w:tc>
        <w:tc>
          <w:tcPr>
            <w:tcW w:w="3544" w:type="dxa"/>
            <w:gridSpan w:val="2"/>
            <w:noWrap/>
            <w:vAlign w:val="center"/>
          </w:tcPr>
          <w:p w14:paraId="3730054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7B705D91" w14:textId="77777777" w:rsidTr="00054ADA">
        <w:trPr>
          <w:cantSplit/>
          <w:tblHeader/>
          <w:jc w:val="center"/>
        </w:trPr>
        <w:tc>
          <w:tcPr>
            <w:tcW w:w="881" w:type="dxa"/>
            <w:shd w:val="clear" w:color="auto" w:fill="D9D9D9"/>
            <w:noWrap/>
            <w:vAlign w:val="center"/>
          </w:tcPr>
          <w:p w14:paraId="153E7FD1"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9BA20F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SFP 1000BaseZX modulis privalo būti suderinamas su RRL įranga</w:t>
            </w:r>
          </w:p>
        </w:tc>
        <w:tc>
          <w:tcPr>
            <w:tcW w:w="3544" w:type="dxa"/>
            <w:gridSpan w:val="2"/>
            <w:noWrap/>
            <w:vAlign w:val="center"/>
          </w:tcPr>
          <w:p w14:paraId="149035E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5697C4E7" w14:textId="77777777" w:rsidTr="00054ADA">
        <w:trPr>
          <w:cantSplit/>
          <w:tblHeader/>
          <w:jc w:val="center"/>
        </w:trPr>
        <w:tc>
          <w:tcPr>
            <w:tcW w:w="881" w:type="dxa"/>
            <w:shd w:val="clear" w:color="auto" w:fill="D9D9D9"/>
            <w:noWrap/>
            <w:vAlign w:val="center"/>
          </w:tcPr>
          <w:p w14:paraId="20C2798A"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5FBD7255"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Turi turėti LC tipo jungtis</w:t>
            </w:r>
          </w:p>
        </w:tc>
        <w:tc>
          <w:tcPr>
            <w:tcW w:w="3544" w:type="dxa"/>
            <w:gridSpan w:val="2"/>
            <w:noWrap/>
            <w:vAlign w:val="center"/>
          </w:tcPr>
          <w:p w14:paraId="01D8007F"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D29F310" w14:textId="77777777" w:rsidTr="00054ADA">
        <w:trPr>
          <w:cantSplit/>
          <w:tblHeader/>
          <w:jc w:val="center"/>
        </w:trPr>
        <w:tc>
          <w:tcPr>
            <w:tcW w:w="881" w:type="dxa"/>
            <w:shd w:val="clear" w:color="auto" w:fill="D9D9D9"/>
            <w:noWrap/>
            <w:vAlign w:val="center"/>
          </w:tcPr>
          <w:p w14:paraId="1769B7AD"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4DB82597"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Naudojamos bangos ilgis 1550 nm</w:t>
            </w:r>
          </w:p>
        </w:tc>
        <w:tc>
          <w:tcPr>
            <w:tcW w:w="3544" w:type="dxa"/>
            <w:gridSpan w:val="2"/>
            <w:noWrap/>
            <w:vAlign w:val="center"/>
          </w:tcPr>
          <w:p w14:paraId="2C86DF1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D3AF884" w14:textId="77777777" w:rsidTr="00054ADA">
        <w:trPr>
          <w:cantSplit/>
          <w:tblHeader/>
          <w:jc w:val="center"/>
        </w:trPr>
        <w:tc>
          <w:tcPr>
            <w:tcW w:w="881" w:type="dxa"/>
            <w:shd w:val="clear" w:color="auto" w:fill="D9D9D9"/>
            <w:noWrap/>
            <w:vAlign w:val="center"/>
          </w:tcPr>
          <w:p w14:paraId="5D5E8800"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0E94440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Turi veikti naudojant vienamodes skaidulas</w:t>
            </w:r>
          </w:p>
        </w:tc>
        <w:tc>
          <w:tcPr>
            <w:tcW w:w="3544" w:type="dxa"/>
            <w:gridSpan w:val="2"/>
            <w:noWrap/>
            <w:vAlign w:val="center"/>
          </w:tcPr>
          <w:p w14:paraId="6902030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7D8EABA" w14:textId="77777777" w:rsidTr="00054ADA">
        <w:trPr>
          <w:cantSplit/>
          <w:tblHeader/>
          <w:jc w:val="center"/>
        </w:trPr>
        <w:tc>
          <w:tcPr>
            <w:tcW w:w="881" w:type="dxa"/>
            <w:shd w:val="clear" w:color="auto" w:fill="D9D9D9"/>
            <w:noWrap/>
            <w:vAlign w:val="center"/>
          </w:tcPr>
          <w:p w14:paraId="2A5C92AE"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3C73F5ED"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„Link budget“ nemažesnis nei 20 dB</w:t>
            </w:r>
          </w:p>
        </w:tc>
        <w:tc>
          <w:tcPr>
            <w:tcW w:w="3544" w:type="dxa"/>
            <w:gridSpan w:val="2"/>
            <w:noWrap/>
            <w:vAlign w:val="center"/>
          </w:tcPr>
          <w:p w14:paraId="47AE615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B6A7633" w14:textId="77777777" w:rsidTr="00054ADA">
        <w:trPr>
          <w:cantSplit/>
          <w:tblHeader/>
          <w:jc w:val="center"/>
        </w:trPr>
        <w:tc>
          <w:tcPr>
            <w:tcW w:w="881" w:type="dxa"/>
            <w:shd w:val="clear" w:color="auto" w:fill="D9D9D9"/>
            <w:noWrap/>
            <w:vAlign w:val="center"/>
          </w:tcPr>
          <w:p w14:paraId="27B183D0"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601A9CC6" w14:textId="06C285EF"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 xml:space="preserve">SFP moduliui </w:t>
            </w:r>
            <w:r w:rsidR="00910558" w:rsidRPr="005115E3">
              <w:rPr>
                <w:rFonts w:ascii="Arial" w:eastAsia="Calibri" w:hAnsi="Arial" w:cs="Arial"/>
                <w:sz w:val="20"/>
                <w:szCs w:val="20"/>
              </w:rPr>
              <w:t xml:space="preserve">turi </w:t>
            </w:r>
            <w:r w:rsidRPr="005115E3">
              <w:rPr>
                <w:rFonts w:ascii="Arial" w:eastAsia="Calibri" w:hAnsi="Arial" w:cs="Arial"/>
                <w:sz w:val="20"/>
                <w:szCs w:val="20"/>
              </w:rPr>
              <w:t>būti suteikta ne trumpesnė kaip 2 (dviejų) metų garantija.</w:t>
            </w:r>
          </w:p>
        </w:tc>
        <w:tc>
          <w:tcPr>
            <w:tcW w:w="3544" w:type="dxa"/>
            <w:gridSpan w:val="2"/>
            <w:noWrap/>
            <w:vAlign w:val="center"/>
          </w:tcPr>
          <w:p w14:paraId="77FD4C71"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bl>
    <w:p w14:paraId="4E4552C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p>
    <w:p w14:paraId="5485646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7 lentelė. Žaibo iškroviklių techniniai reikalavimai</w:t>
      </w:r>
    </w:p>
    <w:tbl>
      <w:tblPr>
        <w:tblW w:w="99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1"/>
        <w:gridCol w:w="5528"/>
        <w:gridCol w:w="3506"/>
        <w:gridCol w:w="38"/>
      </w:tblGrid>
      <w:tr w:rsidR="00054ADA" w:rsidRPr="005C5DD9" w14:paraId="362A0C14" w14:textId="77777777" w:rsidTr="00054ADA">
        <w:trPr>
          <w:cantSplit/>
          <w:tblHeader/>
          <w:jc w:val="center"/>
        </w:trPr>
        <w:tc>
          <w:tcPr>
            <w:tcW w:w="881" w:type="dxa"/>
            <w:shd w:val="clear" w:color="auto" w:fill="D9D9D9"/>
            <w:noWrap/>
            <w:vAlign w:val="center"/>
          </w:tcPr>
          <w:p w14:paraId="1C6886AD"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Nr.</w:t>
            </w:r>
          </w:p>
        </w:tc>
        <w:tc>
          <w:tcPr>
            <w:tcW w:w="5528" w:type="dxa"/>
            <w:shd w:val="clear" w:color="auto" w:fill="D9D9D9"/>
            <w:noWrap/>
            <w:vAlign w:val="center"/>
          </w:tcPr>
          <w:p w14:paraId="71035F7B"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Aprašymas</w:t>
            </w:r>
          </w:p>
        </w:tc>
        <w:tc>
          <w:tcPr>
            <w:tcW w:w="3544" w:type="dxa"/>
            <w:gridSpan w:val="2"/>
            <w:shd w:val="clear" w:color="auto" w:fill="D9D9D9"/>
            <w:noWrap/>
            <w:vAlign w:val="center"/>
          </w:tcPr>
          <w:p w14:paraId="2972DA36"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lang w:val="en-US"/>
              </w:rPr>
            </w:pPr>
            <w:r w:rsidRPr="005115E3">
              <w:rPr>
                <w:rFonts w:ascii="Arial" w:eastAsia="Calibri" w:hAnsi="Arial" w:cs="Arial"/>
                <w:b/>
                <w:sz w:val="20"/>
                <w:szCs w:val="20"/>
              </w:rPr>
              <w:t>Reikalavimai</w:t>
            </w:r>
          </w:p>
        </w:tc>
      </w:tr>
      <w:tr w:rsidR="00054ADA" w:rsidRPr="005C5DD9" w14:paraId="5A18D917" w14:textId="77777777" w:rsidTr="00054ADA">
        <w:trPr>
          <w:cantSplit/>
          <w:tblHeader/>
          <w:jc w:val="center"/>
        </w:trPr>
        <w:tc>
          <w:tcPr>
            <w:tcW w:w="881" w:type="dxa"/>
            <w:shd w:val="clear" w:color="auto" w:fill="D9D9D9"/>
            <w:noWrap/>
            <w:vAlign w:val="center"/>
          </w:tcPr>
          <w:p w14:paraId="061E3987"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1</w:t>
            </w:r>
          </w:p>
        </w:tc>
        <w:tc>
          <w:tcPr>
            <w:tcW w:w="5528" w:type="dxa"/>
            <w:shd w:val="clear" w:color="auto" w:fill="D9D9D9"/>
            <w:noWrap/>
            <w:vAlign w:val="center"/>
          </w:tcPr>
          <w:p w14:paraId="5091B6D9" w14:textId="77777777" w:rsidR="00054ADA" w:rsidRPr="005115E3" w:rsidRDefault="00054ADA" w:rsidP="002219DF">
            <w:pPr>
              <w:widowControl w:val="0"/>
              <w:tabs>
                <w:tab w:val="left" w:pos="7655"/>
              </w:tabs>
              <w:spacing w:after="0" w:line="240" w:lineRule="auto"/>
              <w:jc w:val="center"/>
              <w:rPr>
                <w:rFonts w:ascii="Arial" w:eastAsia="Calibri" w:hAnsi="Arial" w:cs="Arial"/>
                <w:b/>
                <w:bCs/>
                <w:sz w:val="20"/>
                <w:szCs w:val="20"/>
              </w:rPr>
            </w:pPr>
            <w:r w:rsidRPr="005115E3">
              <w:rPr>
                <w:rFonts w:ascii="Arial" w:eastAsia="Calibri" w:hAnsi="Arial" w:cs="Arial"/>
                <w:b/>
                <w:bCs/>
                <w:sz w:val="20"/>
                <w:szCs w:val="20"/>
              </w:rPr>
              <w:t>2</w:t>
            </w:r>
          </w:p>
        </w:tc>
        <w:tc>
          <w:tcPr>
            <w:tcW w:w="3544" w:type="dxa"/>
            <w:gridSpan w:val="2"/>
            <w:shd w:val="clear" w:color="auto" w:fill="D9D9D9"/>
            <w:noWrap/>
            <w:vAlign w:val="center"/>
          </w:tcPr>
          <w:p w14:paraId="012095A0" w14:textId="77777777" w:rsidR="00054ADA" w:rsidRPr="005115E3" w:rsidRDefault="00054ADA" w:rsidP="002219DF">
            <w:pPr>
              <w:widowControl w:val="0"/>
              <w:tabs>
                <w:tab w:val="left" w:pos="7655"/>
              </w:tabs>
              <w:spacing w:after="0" w:line="240" w:lineRule="auto"/>
              <w:jc w:val="center"/>
              <w:rPr>
                <w:rFonts w:ascii="Arial" w:eastAsia="Calibri" w:hAnsi="Arial" w:cs="Arial"/>
                <w:b/>
                <w:sz w:val="20"/>
                <w:szCs w:val="20"/>
              </w:rPr>
            </w:pPr>
            <w:r w:rsidRPr="005115E3">
              <w:rPr>
                <w:rFonts w:ascii="Arial" w:eastAsia="Calibri" w:hAnsi="Arial" w:cs="Arial"/>
                <w:b/>
                <w:sz w:val="20"/>
                <w:szCs w:val="20"/>
              </w:rPr>
              <w:t>3</w:t>
            </w:r>
          </w:p>
        </w:tc>
      </w:tr>
      <w:tr w:rsidR="00054ADA" w:rsidRPr="005C5DD9" w14:paraId="4200015B" w14:textId="77777777" w:rsidTr="00054ADA">
        <w:trPr>
          <w:gridAfter w:val="1"/>
          <w:wAfter w:w="38" w:type="dxa"/>
          <w:cantSplit/>
          <w:tblHeader/>
          <w:jc w:val="center"/>
          <w:hidden/>
        </w:trPr>
        <w:tc>
          <w:tcPr>
            <w:tcW w:w="881" w:type="dxa"/>
            <w:shd w:val="clear" w:color="auto" w:fill="D9D9D9"/>
            <w:noWrap/>
            <w:vAlign w:val="center"/>
          </w:tcPr>
          <w:p w14:paraId="064D2984" w14:textId="77777777" w:rsidR="00054ADA" w:rsidRPr="005115E3" w:rsidRDefault="00054ADA" w:rsidP="002219DF">
            <w:pPr>
              <w:widowControl w:val="0"/>
              <w:numPr>
                <w:ilvl w:val="0"/>
                <w:numId w:val="34"/>
              </w:numPr>
              <w:tabs>
                <w:tab w:val="left" w:pos="7655"/>
              </w:tabs>
              <w:spacing w:after="0" w:line="240" w:lineRule="auto"/>
              <w:ind w:left="0" w:firstLine="0"/>
              <w:jc w:val="both"/>
              <w:rPr>
                <w:rFonts w:ascii="Arial" w:eastAsia="Calibri" w:hAnsi="Arial" w:cs="Arial"/>
                <w:bCs/>
                <w:vanish/>
                <w:sz w:val="20"/>
                <w:szCs w:val="20"/>
              </w:rPr>
            </w:pPr>
          </w:p>
          <w:p w14:paraId="593E69F2" w14:textId="77777777" w:rsidR="00054ADA" w:rsidRPr="005115E3" w:rsidRDefault="00054ADA" w:rsidP="002219DF">
            <w:pPr>
              <w:widowControl w:val="0"/>
              <w:tabs>
                <w:tab w:val="left" w:pos="7655"/>
              </w:tabs>
              <w:spacing w:after="0" w:line="240" w:lineRule="auto"/>
              <w:jc w:val="both"/>
              <w:rPr>
                <w:rFonts w:ascii="Arial" w:eastAsia="Calibri" w:hAnsi="Arial" w:cs="Arial"/>
                <w:bCs/>
                <w:sz w:val="20"/>
                <w:szCs w:val="20"/>
              </w:rPr>
            </w:pPr>
          </w:p>
        </w:tc>
        <w:tc>
          <w:tcPr>
            <w:tcW w:w="9034" w:type="dxa"/>
            <w:gridSpan w:val="2"/>
            <w:noWrap/>
            <w:vAlign w:val="center"/>
          </w:tcPr>
          <w:p w14:paraId="4A733D35" w14:textId="77777777" w:rsidR="00054ADA" w:rsidRPr="005115E3" w:rsidRDefault="00054ADA" w:rsidP="002219DF">
            <w:pPr>
              <w:widowControl w:val="0"/>
              <w:tabs>
                <w:tab w:val="left" w:pos="7655"/>
              </w:tabs>
              <w:spacing w:after="0" w:line="240" w:lineRule="auto"/>
              <w:rPr>
                <w:rFonts w:ascii="Arial" w:eastAsia="Calibri" w:hAnsi="Arial" w:cs="Arial"/>
                <w:b/>
                <w:sz w:val="20"/>
                <w:szCs w:val="20"/>
              </w:rPr>
            </w:pPr>
            <w:r w:rsidRPr="005115E3">
              <w:rPr>
                <w:rFonts w:ascii="Arial" w:eastAsia="Calibri" w:hAnsi="Arial" w:cs="Arial"/>
                <w:b/>
                <w:sz w:val="20"/>
                <w:szCs w:val="20"/>
              </w:rPr>
              <w:t>Žaibo iškrovikliai.</w:t>
            </w:r>
            <w:r w:rsidRPr="005115E3">
              <w:rPr>
                <w:rFonts w:ascii="Arial" w:eastAsia="Calibri" w:hAnsi="Arial" w:cs="Arial"/>
                <w:b/>
                <w:bCs/>
                <w:sz w:val="20"/>
                <w:szCs w:val="20"/>
              </w:rPr>
              <w:t xml:space="preserve"> Reikalavimai RRL apsaugai nuo žaibo</w:t>
            </w:r>
          </w:p>
        </w:tc>
      </w:tr>
      <w:tr w:rsidR="00054ADA" w:rsidRPr="005C5DD9" w14:paraId="61B526AD" w14:textId="77777777" w:rsidTr="00054ADA">
        <w:trPr>
          <w:cantSplit/>
          <w:tblHeader/>
          <w:jc w:val="center"/>
        </w:trPr>
        <w:tc>
          <w:tcPr>
            <w:tcW w:w="881" w:type="dxa"/>
            <w:shd w:val="clear" w:color="auto" w:fill="D9D9D9"/>
            <w:noWrap/>
            <w:vAlign w:val="center"/>
          </w:tcPr>
          <w:p w14:paraId="1540D781"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7398225D"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RRL IDU apsaugai turi būti naudojami kokybiški ir patikimi daugkartinio veikimo žaibo iškrovikliai, kurie visiškai blokuoja RF traktą ir praleidžia tik reikiamų dažnumų signalus į ODU.</w:t>
            </w:r>
          </w:p>
        </w:tc>
        <w:tc>
          <w:tcPr>
            <w:tcW w:w="3544" w:type="dxa"/>
            <w:gridSpan w:val="2"/>
            <w:noWrap/>
            <w:vAlign w:val="center"/>
          </w:tcPr>
          <w:p w14:paraId="2E6B33F6"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092E20FA" w14:textId="77777777" w:rsidTr="00054ADA">
        <w:trPr>
          <w:cantSplit/>
          <w:tblHeader/>
          <w:jc w:val="center"/>
        </w:trPr>
        <w:tc>
          <w:tcPr>
            <w:tcW w:w="881" w:type="dxa"/>
            <w:shd w:val="clear" w:color="auto" w:fill="D9D9D9"/>
            <w:noWrap/>
            <w:vAlign w:val="center"/>
          </w:tcPr>
          <w:p w14:paraId="7D99B188"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0C3CA3D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Žaibo iškroviklio suveikimo greitis.</w:t>
            </w:r>
          </w:p>
        </w:tc>
        <w:tc>
          <w:tcPr>
            <w:tcW w:w="3544" w:type="dxa"/>
            <w:gridSpan w:val="2"/>
            <w:noWrap/>
            <w:vAlign w:val="center"/>
          </w:tcPr>
          <w:p w14:paraId="0D657B0C"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 xml:space="preserve">Ne prastesnis </w:t>
            </w:r>
            <w:r w:rsidRPr="005115E3">
              <w:rPr>
                <w:rFonts w:ascii="Arial" w:eastAsia="Calibri" w:hAnsi="Arial" w:cs="Arial"/>
                <w:bCs/>
                <w:sz w:val="20"/>
                <w:szCs w:val="20"/>
              </w:rPr>
              <w:t>4ns prie 2V/ns</w:t>
            </w:r>
          </w:p>
        </w:tc>
      </w:tr>
      <w:tr w:rsidR="00054ADA" w:rsidRPr="005C5DD9" w14:paraId="3F650225" w14:textId="77777777" w:rsidTr="00054ADA">
        <w:trPr>
          <w:cantSplit/>
          <w:tblHeader/>
          <w:jc w:val="center"/>
        </w:trPr>
        <w:tc>
          <w:tcPr>
            <w:tcW w:w="881" w:type="dxa"/>
            <w:shd w:val="clear" w:color="auto" w:fill="D9D9D9"/>
            <w:noWrap/>
            <w:vAlign w:val="center"/>
          </w:tcPr>
          <w:p w14:paraId="49B3D157"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1272CB21"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Žaibo iškroviklio apsauga iki 20kA 8/20μs bangos formai sutinkamai su IEC 61000-4-5 standartu.</w:t>
            </w:r>
          </w:p>
        </w:tc>
        <w:tc>
          <w:tcPr>
            <w:tcW w:w="3544" w:type="dxa"/>
            <w:gridSpan w:val="2"/>
            <w:noWrap/>
            <w:vAlign w:val="center"/>
          </w:tcPr>
          <w:p w14:paraId="58E76044"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Būtina</w:t>
            </w:r>
          </w:p>
        </w:tc>
      </w:tr>
      <w:tr w:rsidR="00054ADA" w:rsidRPr="005C5DD9" w14:paraId="42DEB86A" w14:textId="77777777" w:rsidTr="00054ADA">
        <w:trPr>
          <w:cantSplit/>
          <w:tblHeader/>
          <w:jc w:val="center"/>
        </w:trPr>
        <w:tc>
          <w:tcPr>
            <w:tcW w:w="881" w:type="dxa"/>
            <w:shd w:val="clear" w:color="auto" w:fill="D9D9D9"/>
            <w:noWrap/>
            <w:vAlign w:val="center"/>
          </w:tcPr>
          <w:p w14:paraId="21101F6F" w14:textId="77777777" w:rsidR="00054ADA" w:rsidRPr="005115E3" w:rsidRDefault="00054ADA" w:rsidP="002219DF">
            <w:pPr>
              <w:widowControl w:val="0"/>
              <w:numPr>
                <w:ilvl w:val="2"/>
                <w:numId w:val="34"/>
              </w:numPr>
              <w:tabs>
                <w:tab w:val="left" w:pos="7655"/>
              </w:tabs>
              <w:spacing w:after="0" w:line="240" w:lineRule="auto"/>
              <w:ind w:left="0" w:firstLine="0"/>
              <w:jc w:val="both"/>
              <w:rPr>
                <w:rFonts w:ascii="Arial" w:eastAsia="Calibri" w:hAnsi="Arial" w:cs="Arial"/>
                <w:bCs/>
                <w:sz w:val="20"/>
                <w:szCs w:val="20"/>
              </w:rPr>
            </w:pPr>
          </w:p>
        </w:tc>
        <w:tc>
          <w:tcPr>
            <w:tcW w:w="5528" w:type="dxa"/>
            <w:noWrap/>
            <w:vAlign w:val="center"/>
          </w:tcPr>
          <w:p w14:paraId="02929E93" w14:textId="77777777" w:rsidR="00054ADA" w:rsidRPr="005115E3" w:rsidRDefault="00054ADA" w:rsidP="002219DF">
            <w:pPr>
              <w:widowControl w:val="0"/>
              <w:tabs>
                <w:tab w:val="left" w:pos="7655"/>
              </w:tabs>
              <w:spacing w:after="0" w:line="240" w:lineRule="auto"/>
              <w:rPr>
                <w:rFonts w:ascii="Arial" w:eastAsia="Calibri" w:hAnsi="Arial" w:cs="Arial"/>
                <w:bCs/>
                <w:sz w:val="20"/>
                <w:szCs w:val="20"/>
              </w:rPr>
            </w:pPr>
            <w:r w:rsidRPr="005115E3">
              <w:rPr>
                <w:rFonts w:ascii="Arial" w:eastAsia="Calibri" w:hAnsi="Arial" w:cs="Arial"/>
                <w:bCs/>
                <w:sz w:val="20"/>
                <w:szCs w:val="20"/>
              </w:rPr>
              <w:t>Žaibo iškroviklio darbinė temperatūra.</w:t>
            </w:r>
          </w:p>
        </w:tc>
        <w:tc>
          <w:tcPr>
            <w:tcW w:w="3544" w:type="dxa"/>
            <w:gridSpan w:val="2"/>
            <w:noWrap/>
            <w:vAlign w:val="center"/>
          </w:tcPr>
          <w:p w14:paraId="4DDA1830" w14:textId="77777777" w:rsidR="00054ADA" w:rsidRPr="005115E3" w:rsidRDefault="00054ADA" w:rsidP="002219DF">
            <w:pPr>
              <w:widowControl w:val="0"/>
              <w:tabs>
                <w:tab w:val="left" w:pos="7655"/>
              </w:tabs>
              <w:spacing w:after="0" w:line="240" w:lineRule="auto"/>
              <w:rPr>
                <w:rFonts w:ascii="Arial" w:eastAsia="Calibri" w:hAnsi="Arial" w:cs="Arial"/>
                <w:sz w:val="20"/>
                <w:szCs w:val="20"/>
              </w:rPr>
            </w:pPr>
            <w:r w:rsidRPr="005115E3">
              <w:rPr>
                <w:rFonts w:ascii="Arial" w:eastAsia="Calibri" w:hAnsi="Arial" w:cs="Arial"/>
                <w:sz w:val="20"/>
                <w:szCs w:val="20"/>
              </w:rPr>
              <w:t>Ne siauresnė kaip n</w:t>
            </w:r>
            <w:r w:rsidRPr="005115E3">
              <w:rPr>
                <w:rFonts w:ascii="Arial" w:eastAsia="Calibri" w:hAnsi="Arial" w:cs="Arial"/>
                <w:bCs/>
                <w:sz w:val="20"/>
                <w:szCs w:val="20"/>
              </w:rPr>
              <w:t>uo -40 ºC iki +55 ºC</w:t>
            </w:r>
          </w:p>
        </w:tc>
      </w:tr>
    </w:tbl>
    <w:p w14:paraId="75559638" w14:textId="77777777" w:rsidR="00054ADA" w:rsidRPr="005115E3" w:rsidRDefault="00054ADA" w:rsidP="002219DF">
      <w:pPr>
        <w:widowControl w:val="0"/>
        <w:tabs>
          <w:tab w:val="left" w:pos="7655"/>
        </w:tabs>
        <w:spacing w:after="0" w:line="240" w:lineRule="auto"/>
        <w:contextualSpacing/>
        <w:rPr>
          <w:rFonts w:ascii="Arial" w:eastAsia="Calibri" w:hAnsi="Arial" w:cs="Arial"/>
          <w:sz w:val="20"/>
          <w:szCs w:val="20"/>
        </w:rPr>
      </w:pPr>
    </w:p>
    <w:p w14:paraId="6F70C8C5" w14:textId="77777777" w:rsidR="00AB3439" w:rsidRPr="00101833" w:rsidRDefault="00AB3439" w:rsidP="002219DF">
      <w:pPr>
        <w:widowControl w:val="0"/>
        <w:pBdr>
          <w:bottom w:val="single" w:sz="8" w:space="1" w:color="auto"/>
          <w:between w:val="single" w:sz="12" w:space="1" w:color="auto"/>
        </w:pBdr>
        <w:tabs>
          <w:tab w:val="left" w:pos="709"/>
        </w:tabs>
        <w:spacing w:after="0" w:line="240" w:lineRule="auto"/>
        <w:rPr>
          <w:rFonts w:ascii="Arial" w:hAnsi="Arial" w:cs="Arial"/>
          <w:b/>
          <w:sz w:val="20"/>
          <w:szCs w:val="20"/>
        </w:rPr>
      </w:pPr>
      <w:r w:rsidRPr="00101833">
        <w:rPr>
          <w:rFonts w:ascii="Arial" w:hAnsi="Arial" w:cs="Arial"/>
          <w:b/>
          <w:sz w:val="20"/>
          <w:szCs w:val="20"/>
        </w:rPr>
        <w:t>5.2. Pirkimo objekto aprašymas</w:t>
      </w:r>
    </w:p>
    <w:p w14:paraId="54D31318" w14:textId="77777777" w:rsidR="00AB3439" w:rsidRPr="005C5DD9" w:rsidRDefault="00AB3439" w:rsidP="002219DF">
      <w:pPr>
        <w:pStyle w:val="ListParagraph"/>
        <w:widowControl w:val="0"/>
        <w:tabs>
          <w:tab w:val="left" w:pos="709"/>
          <w:tab w:val="left" w:pos="851"/>
        </w:tabs>
        <w:spacing w:after="0" w:line="240" w:lineRule="auto"/>
        <w:ind w:left="0"/>
        <w:jc w:val="both"/>
        <w:rPr>
          <w:rFonts w:ascii="Arial" w:hAnsi="Arial" w:cs="Arial"/>
          <w:sz w:val="20"/>
          <w:szCs w:val="20"/>
          <w:u w:val="single"/>
        </w:rPr>
      </w:pPr>
      <w:r w:rsidRPr="00101833">
        <w:rPr>
          <w:rFonts w:ascii="Arial" w:hAnsi="Arial" w:cs="Arial"/>
          <w:sz w:val="20"/>
          <w:szCs w:val="20"/>
        </w:rPr>
        <w:t>5.2.</w:t>
      </w:r>
      <w:r w:rsidRPr="005C5DD9">
        <w:rPr>
          <w:rFonts w:ascii="Arial" w:hAnsi="Arial" w:cs="Arial"/>
          <w:sz w:val="20"/>
          <w:szCs w:val="20"/>
        </w:rPr>
        <w:t>1.</w:t>
      </w:r>
      <w:r w:rsidRPr="005C5DD9">
        <w:rPr>
          <w:rFonts w:ascii="Arial" w:hAnsi="Arial" w:cs="Arial"/>
          <w:sz w:val="20"/>
          <w:szCs w:val="20"/>
        </w:rPr>
        <w:tab/>
      </w:r>
      <w:r w:rsidRPr="005C5DD9">
        <w:rPr>
          <w:rFonts w:ascii="Arial" w:hAnsi="Arial" w:cs="Arial"/>
          <w:sz w:val="20"/>
          <w:szCs w:val="20"/>
          <w:u w:val="single"/>
        </w:rPr>
        <w:t xml:space="preserve">Prekių ir Darbų užsakymas: </w:t>
      </w:r>
    </w:p>
    <w:p w14:paraId="40905E5A" w14:textId="1EEFCE38" w:rsidR="00AB3439" w:rsidRPr="005C5DD9" w:rsidRDefault="00AB3439" w:rsidP="002219DF">
      <w:pPr>
        <w:pStyle w:val="ListParagraph"/>
        <w:widowControl w:val="0"/>
        <w:shd w:val="clear" w:color="auto" w:fill="D9D9D9" w:themeFill="background1" w:themeFillShade="D9"/>
        <w:tabs>
          <w:tab w:val="left" w:pos="709"/>
          <w:tab w:val="left" w:pos="851"/>
        </w:tabs>
        <w:spacing w:after="0" w:line="240" w:lineRule="auto"/>
        <w:ind w:left="0"/>
        <w:jc w:val="both"/>
        <w:rPr>
          <w:rFonts w:ascii="Arial" w:hAnsi="Arial" w:cs="Arial"/>
          <w:i/>
          <w:sz w:val="20"/>
          <w:szCs w:val="20"/>
        </w:rPr>
      </w:pPr>
      <w:r w:rsidRPr="005C5DD9">
        <w:rPr>
          <w:rFonts w:ascii="Arial" w:hAnsi="Arial" w:cs="Arial"/>
          <w:sz w:val="20"/>
          <w:szCs w:val="20"/>
        </w:rPr>
        <w:t>5.2.1.1.</w:t>
      </w:r>
      <w:r w:rsidRPr="005C5DD9">
        <w:rPr>
          <w:rFonts w:ascii="Arial" w:hAnsi="Arial" w:cs="Arial"/>
          <w:sz w:val="20"/>
          <w:szCs w:val="20"/>
        </w:rPr>
        <w:tab/>
        <w:t xml:space="preserve">Prekės ir Darbai bus perkami pagal Pirkėjo poreikį t.y. pagal Tiekėjui </w:t>
      </w:r>
      <w:r w:rsidRPr="005C5DD9">
        <w:rPr>
          <w:rFonts w:ascii="Arial" w:hAnsi="Arial" w:cs="Arial"/>
          <w:i/>
          <w:sz w:val="20"/>
          <w:szCs w:val="20"/>
        </w:rPr>
        <w:t xml:space="preserve">atskirus pateiktus užsakymus Sutarties galiojimo metu. </w:t>
      </w:r>
      <w:r w:rsidRPr="005C5DD9">
        <w:rPr>
          <w:rFonts w:ascii="Arial" w:hAnsi="Arial" w:cs="Arial"/>
          <w:sz w:val="20"/>
          <w:szCs w:val="20"/>
        </w:rPr>
        <w:t>Užsakymų skaičius neribojamas.</w:t>
      </w:r>
    </w:p>
    <w:p w14:paraId="7D808C57" w14:textId="77777777" w:rsidR="00AB3439" w:rsidRPr="005C5DD9" w:rsidRDefault="00AB3439" w:rsidP="002219DF">
      <w:pPr>
        <w:pStyle w:val="ListParagraph"/>
        <w:widowControl w:val="0"/>
        <w:tabs>
          <w:tab w:val="left" w:pos="709"/>
          <w:tab w:val="left" w:pos="851"/>
        </w:tabs>
        <w:spacing w:after="0" w:line="240" w:lineRule="auto"/>
        <w:ind w:left="0"/>
        <w:jc w:val="both"/>
        <w:rPr>
          <w:rFonts w:ascii="Arial" w:hAnsi="Arial" w:cs="Arial"/>
          <w:sz w:val="20"/>
          <w:szCs w:val="20"/>
        </w:rPr>
      </w:pPr>
      <w:r w:rsidRPr="005C5DD9">
        <w:rPr>
          <w:rFonts w:ascii="Arial" w:hAnsi="Arial" w:cs="Arial"/>
          <w:sz w:val="20"/>
          <w:szCs w:val="20"/>
        </w:rPr>
        <w:t>5.2.1.2.</w:t>
      </w:r>
      <w:r w:rsidRPr="005C5DD9">
        <w:rPr>
          <w:rFonts w:ascii="Arial" w:hAnsi="Arial" w:cs="Arial"/>
          <w:sz w:val="20"/>
          <w:szCs w:val="20"/>
        </w:rPr>
        <w:tab/>
      </w:r>
      <w:r w:rsidRPr="005C5DD9">
        <w:rPr>
          <w:rFonts w:ascii="Arial" w:hAnsi="Arial" w:cs="Arial"/>
          <w:i/>
          <w:sz w:val="20"/>
          <w:szCs w:val="20"/>
        </w:rPr>
        <w:t xml:space="preserve">Užsakymus Pirkėjas teiks Tiekėjui elektroniniu paštu, nurodytu Sutartyje. </w:t>
      </w:r>
      <w:r w:rsidRPr="005C5DD9">
        <w:rPr>
          <w:rFonts w:ascii="Arial" w:hAnsi="Arial" w:cs="Arial"/>
          <w:sz w:val="20"/>
          <w:szCs w:val="20"/>
        </w:rPr>
        <w:t>Užsakymai bus pateikiami Pirkėjo darbo laiku (I-IV 7:30 – 16:30 val., V 7:30 – 15:15 val.)</w:t>
      </w:r>
    </w:p>
    <w:p w14:paraId="4794EA27" w14:textId="77777777" w:rsidR="00AB3439" w:rsidRPr="005C5DD9" w:rsidRDefault="00AB3439" w:rsidP="002219DF">
      <w:pPr>
        <w:widowControl w:val="0"/>
        <w:tabs>
          <w:tab w:val="left" w:pos="709"/>
        </w:tabs>
        <w:spacing w:after="0" w:line="240" w:lineRule="auto"/>
        <w:rPr>
          <w:rFonts w:ascii="Arial" w:hAnsi="Arial" w:cs="Arial"/>
          <w:sz w:val="20"/>
          <w:szCs w:val="20"/>
        </w:rPr>
      </w:pPr>
      <w:r w:rsidRPr="005C5DD9">
        <w:rPr>
          <w:rFonts w:ascii="Arial" w:hAnsi="Arial" w:cs="Arial"/>
          <w:sz w:val="20"/>
          <w:szCs w:val="20"/>
        </w:rPr>
        <w:t>5.2.1.3.</w:t>
      </w:r>
      <w:r w:rsidRPr="005C5DD9">
        <w:rPr>
          <w:rFonts w:ascii="Arial" w:hAnsi="Arial" w:cs="Arial"/>
          <w:sz w:val="20"/>
          <w:szCs w:val="20"/>
        </w:rPr>
        <w:tab/>
        <w:t>Tiekėjui pateiktame užsakyme Pirkėjas nurodo užsakomą RRL įrangos tipą, jos kiekį, norimą spartą, Prekės įrengimo vietas, bei nurodomi užsakomi Darbai ir jų atlikimo vieta.</w:t>
      </w:r>
    </w:p>
    <w:p w14:paraId="36E7C072" w14:textId="77777777" w:rsidR="00AB3439" w:rsidRPr="005C5DD9" w:rsidRDefault="00AB3439" w:rsidP="002219DF">
      <w:pPr>
        <w:pStyle w:val="ListParagraph"/>
        <w:widowControl w:val="0"/>
        <w:numPr>
          <w:ilvl w:val="2"/>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Tiekėjo Pirkėjui perduodamos Prekės turi atitikti žemiau nurodytus reikalavimus:</w:t>
      </w:r>
    </w:p>
    <w:p w14:paraId="5ACD064B"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būti pilnai sukomplektuota;</w:t>
      </w:r>
    </w:p>
    <w:p w14:paraId="06775161"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būti nauja, nenaudota;</w:t>
      </w:r>
    </w:p>
    <w:p w14:paraId="2A799975"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būti tinkama naudoti pagal jos tikslinę paskirtį, be paslėptų Prekės trūkumų, dėl kurių Prekės nebūtų galima naudoti pagal jos tikslinę paskirtį arba dėl kurių sumažėtų Prekės naudingumas;</w:t>
      </w:r>
    </w:p>
    <w:p w14:paraId="1600DF38"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atitikti visus teisės aktuose tokiai Prekei keliamus reikalavimus;</w:t>
      </w:r>
    </w:p>
    <w:p w14:paraId="3A802649"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būti sumontuota ir paruošta darbui (sukonfigūruota), pagal Prekės gamintojo reikalavimus.</w:t>
      </w:r>
    </w:p>
    <w:p w14:paraId="6149882C" w14:textId="77777777" w:rsidR="00AB3439" w:rsidRPr="005C5DD9" w:rsidRDefault="00AB3439" w:rsidP="002219DF">
      <w:pPr>
        <w:pStyle w:val="ListParagraph"/>
        <w:widowControl w:val="0"/>
        <w:numPr>
          <w:ilvl w:val="2"/>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Reikalavimai techniniam – darbo projektui:</w:t>
      </w:r>
    </w:p>
    <w:p w14:paraId="5CF9EF07" w14:textId="3DD808D3"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Tiekėjas pateiktos Prekės įrengimui ir įdiegimui privalo parengti techninį – darbo projektą ir suderinti su Pirkėju per ne daugiau nei 35 kalendorines dienas</w:t>
      </w:r>
      <w:r w:rsidR="00CB734B" w:rsidRPr="005C5DD9">
        <w:rPr>
          <w:rFonts w:ascii="Arial" w:hAnsi="Arial" w:cs="Arial"/>
          <w:sz w:val="20"/>
          <w:szCs w:val="20"/>
        </w:rPr>
        <w:t xml:space="preserve"> nuo užsakymo pateikimo dienos</w:t>
      </w:r>
      <w:r w:rsidRPr="005C5DD9">
        <w:rPr>
          <w:rFonts w:ascii="Arial" w:hAnsi="Arial" w:cs="Arial"/>
          <w:sz w:val="20"/>
          <w:szCs w:val="20"/>
        </w:rPr>
        <w:t>;</w:t>
      </w:r>
    </w:p>
    <w:p w14:paraId="7B53C0B9" w14:textId="702602F1"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Techninis – darbo projektas turi būti parengtas pagal galiojančius Lietuvos respublikos teisės aktus ir pagrindinius normatyvinius dokumentus</w:t>
      </w:r>
      <w:r w:rsidR="00B62A7C" w:rsidRPr="005C5DD9">
        <w:rPr>
          <w:rFonts w:ascii="Arial" w:hAnsi="Arial" w:cs="Arial"/>
          <w:sz w:val="20"/>
          <w:szCs w:val="20"/>
        </w:rPr>
        <w:t xml:space="preserve">, tame tarpe: 1. Lietuvos respublikos statybos įstatymu. 2. </w:t>
      </w:r>
      <w:r w:rsidR="007901E5" w:rsidRPr="005C5DD9">
        <w:rPr>
          <w:rFonts w:ascii="Arial" w:hAnsi="Arial" w:cs="Arial"/>
          <w:sz w:val="20"/>
          <w:szCs w:val="20"/>
        </w:rPr>
        <w:t>STR 1.04.04:2017 „Statinio projektavimas, projekto ekspertizė“. 3. LST 1516:2015. Statinio projektas. Bendrieji įforminimo reikalavimai</w:t>
      </w:r>
      <w:r w:rsidRPr="005C5DD9">
        <w:rPr>
          <w:rFonts w:ascii="Arial" w:hAnsi="Arial" w:cs="Arial"/>
          <w:sz w:val="20"/>
          <w:szCs w:val="20"/>
        </w:rPr>
        <w:t>;</w:t>
      </w:r>
    </w:p>
    <w:p w14:paraId="57156999"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Jei techniniame – darbo projekte bus numatytas duomenų perdavimas per optines sąsajas,  Tiekėjas privalo pateikti tinkamus SFP modulius</w:t>
      </w:r>
      <w:r w:rsidRPr="005C5DD9" w:rsidDel="007A1133">
        <w:rPr>
          <w:rFonts w:ascii="Arial" w:hAnsi="Arial" w:cs="Arial"/>
          <w:sz w:val="20"/>
          <w:szCs w:val="20"/>
        </w:rPr>
        <w:t xml:space="preserve"> </w:t>
      </w:r>
      <w:r w:rsidRPr="005C5DD9">
        <w:rPr>
          <w:rFonts w:ascii="Arial" w:hAnsi="Arial" w:cs="Arial"/>
          <w:sz w:val="20"/>
          <w:szCs w:val="20"/>
        </w:rPr>
        <w:t>RRL įrangos veikimui užtikrinti.</w:t>
      </w:r>
    </w:p>
    <w:p w14:paraId="6B80FE1A" w14:textId="77777777" w:rsidR="00AB3439" w:rsidRPr="005C5DD9" w:rsidRDefault="00AB3439" w:rsidP="002219DF">
      <w:pPr>
        <w:pStyle w:val="ListParagraph"/>
        <w:widowControl w:val="0"/>
        <w:numPr>
          <w:ilvl w:val="2"/>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u w:val="single"/>
        </w:rPr>
        <w:t>Reikalavimai Prekės įrengimui ir įdiegimui.</w:t>
      </w:r>
      <w:r w:rsidRPr="005C5DD9">
        <w:rPr>
          <w:rFonts w:ascii="Arial" w:hAnsi="Arial" w:cs="Arial"/>
          <w:sz w:val="20"/>
          <w:szCs w:val="20"/>
        </w:rPr>
        <w:t xml:space="preserve"> Tiekėjas privalo:</w:t>
      </w:r>
    </w:p>
    <w:p w14:paraId="4EA11E62"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Prekę įrengti pagal gamintojo techninius reikalavimus;</w:t>
      </w:r>
    </w:p>
    <w:p w14:paraId="16178805"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 turi būti įrengta pagal su Pirkėju suderinta techninį – darbo projektą;</w:t>
      </w:r>
    </w:p>
    <w:p w14:paraId="1FC9E94E"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Įrengus Prekę, atlikti bandymus ir perduoti Pirkėjui tik išbandytą ir pilnai veikiančią Prekę, atitinkančią visus šiame dokumente nustatytus reikalavimus;</w:t>
      </w:r>
    </w:p>
    <w:p w14:paraId="200825BC"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Įrengus Prekes pateikti licencijas, reikalingas Prekės savybėms bei funkcionalumui užtikrinti;</w:t>
      </w:r>
    </w:p>
    <w:p w14:paraId="739C7350" w14:textId="77777777" w:rsidR="00AB3439"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Įrengus Prekes pateikti programinės įrangos kopiją Prekės savybėms bei funkcionalumui užtikrinti;</w:t>
      </w:r>
    </w:p>
    <w:p w14:paraId="7B382AD3" w14:textId="78B4599D" w:rsidR="00D35A0B" w:rsidRPr="005C5DD9" w:rsidRDefault="00AB3439" w:rsidP="002219DF">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Prekės turi būti įrengtos pagal galiojančius Lietuvos respublikos teisės aktus ir pagrindinius normatyvinius dokumentus</w:t>
      </w:r>
      <w:r w:rsidR="006E6C40" w:rsidRPr="005C5DD9">
        <w:rPr>
          <w:rFonts w:ascii="Arial" w:hAnsi="Arial" w:cs="Arial"/>
          <w:sz w:val="20"/>
          <w:szCs w:val="20"/>
        </w:rPr>
        <w:t>, tame tarpe: 1. Elektros įrenginių įrengimo bendrosios taisykles; 2. Elektros įrenginių rėlinės apsaugos ir automatikos įrengimo taisykles. 3. RRT įsakym</w:t>
      </w:r>
      <w:r w:rsidR="007137C1" w:rsidRPr="005C5DD9">
        <w:rPr>
          <w:rFonts w:ascii="Arial" w:hAnsi="Arial" w:cs="Arial"/>
          <w:sz w:val="20"/>
          <w:szCs w:val="20"/>
        </w:rPr>
        <w:t xml:space="preserve">u </w:t>
      </w:r>
      <w:r w:rsidR="006E6C40" w:rsidRPr="005C5DD9">
        <w:rPr>
          <w:rFonts w:ascii="Arial" w:hAnsi="Arial" w:cs="Arial"/>
          <w:sz w:val="20"/>
          <w:szCs w:val="20"/>
        </w:rPr>
        <w:t>Nr. 1V-978</w:t>
      </w:r>
      <w:r w:rsidR="007137C1" w:rsidRPr="005C5DD9">
        <w:rPr>
          <w:rFonts w:ascii="Arial" w:hAnsi="Arial" w:cs="Arial"/>
          <w:sz w:val="20"/>
          <w:szCs w:val="20"/>
        </w:rPr>
        <w:t xml:space="preserve"> patvirtintas</w:t>
      </w:r>
      <w:r w:rsidR="006E6C40" w:rsidRPr="005C5DD9">
        <w:rPr>
          <w:rFonts w:ascii="Arial" w:hAnsi="Arial" w:cs="Arial"/>
          <w:sz w:val="20"/>
          <w:szCs w:val="20"/>
        </w:rPr>
        <w:t xml:space="preserve"> Elektroninių ryšių infrastruktūros įrengimo ir naudojimo taisykl</w:t>
      </w:r>
      <w:r w:rsidR="007137C1" w:rsidRPr="005C5DD9">
        <w:rPr>
          <w:rFonts w:ascii="Arial" w:hAnsi="Arial" w:cs="Arial"/>
          <w:sz w:val="20"/>
          <w:szCs w:val="20"/>
        </w:rPr>
        <w:t>e</w:t>
      </w:r>
      <w:r w:rsidR="006E6C40" w:rsidRPr="005C5DD9">
        <w:rPr>
          <w:rFonts w:ascii="Arial" w:hAnsi="Arial" w:cs="Arial"/>
          <w:sz w:val="20"/>
          <w:szCs w:val="20"/>
        </w:rPr>
        <w:t>s.</w:t>
      </w:r>
    </w:p>
    <w:p w14:paraId="5400B1FB" w14:textId="3B5BBF75" w:rsidR="00AB3439" w:rsidRPr="005C5DD9" w:rsidRDefault="00D35A0B" w:rsidP="00143A18">
      <w:pPr>
        <w:pStyle w:val="ListParagraph"/>
        <w:widowControl w:val="0"/>
        <w:numPr>
          <w:ilvl w:val="2"/>
          <w:numId w:val="37"/>
        </w:numPr>
        <w:tabs>
          <w:tab w:val="left" w:pos="567"/>
          <w:tab w:val="left" w:pos="851"/>
        </w:tabs>
        <w:spacing w:after="0" w:line="240" w:lineRule="auto"/>
        <w:ind w:hanging="1080"/>
        <w:jc w:val="both"/>
        <w:rPr>
          <w:rFonts w:ascii="Arial" w:hAnsi="Arial" w:cs="Arial"/>
          <w:sz w:val="20"/>
          <w:szCs w:val="20"/>
        </w:rPr>
      </w:pPr>
      <w:r w:rsidRPr="005C5DD9">
        <w:rPr>
          <w:rFonts w:ascii="Arial" w:hAnsi="Arial" w:cs="Arial"/>
          <w:sz w:val="20"/>
          <w:szCs w:val="20"/>
        </w:rPr>
        <w:t xml:space="preserve"> Jei montuojamos bokšte Įrangos efektyvioji spinduliuotės galia bus didesnė nei 25 W, būtina atlikti:</w:t>
      </w:r>
    </w:p>
    <w:p w14:paraId="20DF8E1D" w14:textId="31C34140" w:rsidR="00D35A0B" w:rsidRPr="005C5DD9" w:rsidRDefault="00D35A0B" w:rsidP="00143A18">
      <w:pPr>
        <w:pStyle w:val="ListParagraph"/>
        <w:widowControl w:val="0"/>
        <w:numPr>
          <w:ilvl w:val="3"/>
          <w:numId w:val="37"/>
        </w:numPr>
        <w:tabs>
          <w:tab w:val="left" w:pos="709"/>
          <w:tab w:val="left" w:pos="851"/>
        </w:tabs>
        <w:spacing w:after="0" w:line="240" w:lineRule="auto"/>
        <w:ind w:hanging="1260"/>
        <w:jc w:val="both"/>
        <w:rPr>
          <w:rFonts w:ascii="Arial" w:hAnsi="Arial" w:cs="Arial"/>
          <w:sz w:val="20"/>
          <w:szCs w:val="20"/>
        </w:rPr>
      </w:pPr>
      <w:r w:rsidRPr="005C5DD9">
        <w:rPr>
          <w:rFonts w:ascii="Arial" w:hAnsi="Arial" w:cs="Arial"/>
          <w:sz w:val="20"/>
          <w:szCs w:val="20"/>
        </w:rPr>
        <w:t>Parengti Radiotechninio objekto radiotechninės dalies projektą;</w:t>
      </w:r>
    </w:p>
    <w:p w14:paraId="182DD7FA" w14:textId="53F29EE7" w:rsidR="00701D53" w:rsidRPr="005C5DD9" w:rsidRDefault="00701D53" w:rsidP="00143A18">
      <w:pPr>
        <w:pStyle w:val="ListParagraph"/>
        <w:widowControl w:val="0"/>
        <w:numPr>
          <w:ilvl w:val="3"/>
          <w:numId w:val="37"/>
        </w:numPr>
        <w:tabs>
          <w:tab w:val="left" w:pos="709"/>
          <w:tab w:val="left" w:pos="851"/>
        </w:tabs>
        <w:spacing w:after="0" w:line="240" w:lineRule="auto"/>
        <w:ind w:hanging="1260"/>
        <w:jc w:val="both"/>
        <w:rPr>
          <w:rFonts w:ascii="Arial" w:hAnsi="Arial" w:cs="Arial"/>
          <w:sz w:val="20"/>
          <w:szCs w:val="20"/>
        </w:rPr>
      </w:pPr>
      <w:r w:rsidRPr="005C5DD9">
        <w:rPr>
          <w:rFonts w:ascii="Arial" w:hAnsi="Arial" w:cs="Arial"/>
          <w:sz w:val="20"/>
          <w:szCs w:val="20"/>
        </w:rPr>
        <w:t>Atlikti sumontuotos Įrangos elektromagnetinės spinduliuotės matavimus;</w:t>
      </w:r>
    </w:p>
    <w:p w14:paraId="23CB93D2" w14:textId="4614451E" w:rsidR="00701D53" w:rsidRPr="005C5DD9" w:rsidRDefault="00701D53" w:rsidP="00143A18">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Suderinti Radiotechninio objekto radiotechninės dalies projektą ir elektromagnetinės spinduliuotės stebėsenos planą su Visuomenės sveikatos centru.</w:t>
      </w:r>
    </w:p>
    <w:p w14:paraId="02F6CCD1" w14:textId="5B867ED1" w:rsidR="00AB3439" w:rsidRPr="005C5DD9" w:rsidRDefault="00AB3439" w:rsidP="005C5DD9">
      <w:pPr>
        <w:pStyle w:val="ListParagraph"/>
        <w:widowControl w:val="0"/>
        <w:numPr>
          <w:ilvl w:val="2"/>
          <w:numId w:val="37"/>
        </w:numPr>
        <w:tabs>
          <w:tab w:val="left" w:pos="567"/>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Reikalavimai demontavimo darbams:</w:t>
      </w:r>
    </w:p>
    <w:p w14:paraId="511C2958" w14:textId="2B7A527E"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Demontavimo darbai apima:</w:t>
      </w:r>
    </w:p>
    <w:p w14:paraId="406AF062" w14:textId="4D7B0BDA" w:rsidR="00AB3439" w:rsidRPr="005C5DD9" w:rsidRDefault="00AB3439" w:rsidP="005C5DD9">
      <w:pPr>
        <w:pStyle w:val="ListParagraph"/>
        <w:widowControl w:val="0"/>
        <w:numPr>
          <w:ilvl w:val="4"/>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Siekiant sumažinti nepageidaujamą (perteklinį) bokšto apkrovimą gali būti demontuojami nuo ryšių bokšto: antena su ODU, antenos tvirtinimo adapteris, atotampos ir kabeliai;</w:t>
      </w:r>
    </w:p>
    <w:p w14:paraId="6194C128" w14:textId="77777777" w:rsidR="00AB3439" w:rsidRPr="005C5DD9" w:rsidRDefault="00AB3439" w:rsidP="005C5DD9">
      <w:pPr>
        <w:pStyle w:val="ListParagraph"/>
        <w:widowControl w:val="0"/>
        <w:numPr>
          <w:ilvl w:val="4"/>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Demontavimas kabelių paklotų nuo ryšių bokšto iki ryšių aparatinės per teritoriją ir pastatuose;</w:t>
      </w:r>
    </w:p>
    <w:p w14:paraId="22C30867" w14:textId="77777777" w:rsidR="00AB3439" w:rsidRPr="005C5DD9" w:rsidRDefault="00AB3439" w:rsidP="005C5DD9">
      <w:pPr>
        <w:pStyle w:val="ListParagraph"/>
        <w:widowControl w:val="0"/>
        <w:numPr>
          <w:ilvl w:val="4"/>
          <w:numId w:val="37"/>
        </w:numPr>
        <w:tabs>
          <w:tab w:val="left" w:pos="709"/>
          <w:tab w:val="left" w:pos="851"/>
        </w:tabs>
        <w:spacing w:after="0" w:line="240" w:lineRule="auto"/>
        <w:ind w:left="0" w:firstLine="0"/>
        <w:jc w:val="both"/>
        <w:rPr>
          <w:rFonts w:ascii="Arial" w:hAnsi="Arial" w:cs="Arial"/>
          <w:sz w:val="20"/>
          <w:szCs w:val="20"/>
          <w:lang w:eastAsia="lt-LT"/>
        </w:rPr>
      </w:pPr>
      <w:r w:rsidRPr="005C5DD9">
        <w:rPr>
          <w:rFonts w:ascii="Arial" w:hAnsi="Arial" w:cs="Arial"/>
          <w:sz w:val="20"/>
          <w:szCs w:val="20"/>
        </w:rPr>
        <w:t>Demontavimas vidinės įrangos.</w:t>
      </w:r>
    </w:p>
    <w:p w14:paraId="2F262E56" w14:textId="76E70AF4"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Demontavimo darbai turi būti atlikti per terminą nurodytą užsakyme, bet ne vėliau kaip per 30 (trisdešimt) kalendorinių dienų</w:t>
      </w:r>
      <w:r w:rsidR="00AE677E" w:rsidRPr="005C5DD9">
        <w:rPr>
          <w:rFonts w:ascii="Arial" w:hAnsi="Arial" w:cs="Arial"/>
          <w:sz w:val="20"/>
          <w:szCs w:val="20"/>
        </w:rPr>
        <w:t xml:space="preserve"> nuo užsakymo pateikimo</w:t>
      </w:r>
      <w:r w:rsidR="006C5AAD" w:rsidRPr="005C5DD9">
        <w:rPr>
          <w:rFonts w:ascii="Arial" w:hAnsi="Arial" w:cs="Arial"/>
          <w:sz w:val="20"/>
          <w:szCs w:val="20"/>
        </w:rPr>
        <w:t xml:space="preserve"> dienos</w:t>
      </w:r>
      <w:r w:rsidRPr="005C5DD9">
        <w:rPr>
          <w:rFonts w:ascii="Arial" w:hAnsi="Arial" w:cs="Arial"/>
          <w:sz w:val="20"/>
          <w:szCs w:val="20"/>
        </w:rPr>
        <w:t>;</w:t>
      </w:r>
    </w:p>
    <w:p w14:paraId="66CC67B1" w14:textId="77777777"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Demontuota įranga pristatoma Pirkėjo užsakyme nurodytu adresu.</w:t>
      </w:r>
    </w:p>
    <w:p w14:paraId="4AB2D1F5" w14:textId="77777777" w:rsidR="00AB3439" w:rsidRPr="005C5DD9" w:rsidRDefault="00AB3439" w:rsidP="005C5DD9">
      <w:pPr>
        <w:pStyle w:val="ListParagraph"/>
        <w:widowControl w:val="0"/>
        <w:numPr>
          <w:ilvl w:val="2"/>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Prekių gedimų šalinimas ir registravimas:</w:t>
      </w:r>
    </w:p>
    <w:p w14:paraId="73134430" w14:textId="10FE41DB" w:rsidR="00AB3439" w:rsidRPr="005C5DD9" w:rsidRDefault="00AB3439" w:rsidP="005C5DD9">
      <w:pPr>
        <w:pStyle w:val="ListParagraph"/>
        <w:widowControl w:val="0"/>
        <w:numPr>
          <w:ilvl w:val="3"/>
          <w:numId w:val="37"/>
        </w:numPr>
        <w:tabs>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Gedimo šalinimo laikas pradedamas skaičiuoti nuo gedimo užregistravimo Tiekėjo darbų užsakymo ir gedimų registravimo tarnyboje, veikiančioje 24 valandas per parą, momento;</w:t>
      </w:r>
    </w:p>
    <w:p w14:paraId="452BD5C1" w14:textId="77777777"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Gedimas laikomas pašalintu, kai visiškai atstatomas Prekės funkcionalumas ir veikimas pilnai tenkina Pirkėjo reikalavimus;</w:t>
      </w:r>
    </w:p>
    <w:p w14:paraId="3DB431BE" w14:textId="77777777"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Tiekėjas privalo Pirkėją informuoti telefonu arba paštu apie gedimų šalinimo eigą;</w:t>
      </w:r>
    </w:p>
    <w:p w14:paraId="44E51DB1" w14:textId="77777777" w:rsidR="00AB3439" w:rsidRPr="005C5DD9" w:rsidRDefault="00AB3439" w:rsidP="005C5DD9">
      <w:pPr>
        <w:pStyle w:val="ListParagraph"/>
        <w:widowControl w:val="0"/>
        <w:numPr>
          <w:ilvl w:val="3"/>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rPr>
        <w:t>Prekių gedimo šalinimo laikas turi būti ne ilgesnis nei 20 (dvidešimt) valandų nuo pranešimo apie gedimą gavimo, t.y. nuo gedimo užregistravimo Tiekėjo darbų užsakymo ir gedimų registravimo tarnyboje momento.</w:t>
      </w:r>
    </w:p>
    <w:p w14:paraId="24B0D6B6" w14:textId="77777777" w:rsidR="00AB3439" w:rsidRPr="005C5DD9" w:rsidRDefault="00AB3439" w:rsidP="005C5DD9">
      <w:pPr>
        <w:pStyle w:val="ListParagraph"/>
        <w:widowControl w:val="0"/>
        <w:numPr>
          <w:ilvl w:val="2"/>
          <w:numId w:val="37"/>
        </w:numPr>
        <w:tabs>
          <w:tab w:val="left" w:pos="709"/>
          <w:tab w:val="left" w:pos="851"/>
        </w:tabs>
        <w:spacing w:after="0" w:line="240" w:lineRule="auto"/>
        <w:ind w:left="0" w:firstLine="0"/>
        <w:jc w:val="both"/>
        <w:rPr>
          <w:rFonts w:ascii="Arial" w:hAnsi="Arial" w:cs="Arial"/>
          <w:sz w:val="20"/>
          <w:szCs w:val="20"/>
        </w:rPr>
      </w:pPr>
      <w:r w:rsidRPr="005C5DD9">
        <w:rPr>
          <w:rFonts w:ascii="Arial" w:hAnsi="Arial" w:cs="Arial"/>
          <w:sz w:val="20"/>
          <w:szCs w:val="20"/>
          <w:u w:val="single"/>
        </w:rPr>
        <w:t>Prekių tiekimo ir Darbų atlikimo terminai:</w:t>
      </w:r>
    </w:p>
    <w:p w14:paraId="58A59B46" w14:textId="4D9470F3" w:rsidR="00087CFC" w:rsidRPr="005C5DD9" w:rsidRDefault="007137C1" w:rsidP="005C5DD9">
      <w:pPr>
        <w:pStyle w:val="ListParagraph"/>
        <w:widowControl w:val="0"/>
        <w:tabs>
          <w:tab w:val="left" w:pos="709"/>
          <w:tab w:val="left" w:pos="851"/>
        </w:tabs>
        <w:spacing w:after="0" w:line="240" w:lineRule="auto"/>
        <w:ind w:left="0"/>
        <w:jc w:val="both"/>
        <w:rPr>
          <w:rFonts w:ascii="Arial" w:hAnsi="Arial" w:cs="Arial"/>
          <w:sz w:val="20"/>
          <w:szCs w:val="20"/>
        </w:rPr>
      </w:pPr>
      <w:r w:rsidRPr="005C5DD9">
        <w:rPr>
          <w:rFonts w:ascii="Arial" w:hAnsi="Arial" w:cs="Arial"/>
          <w:vanish/>
          <w:sz w:val="20"/>
          <w:szCs w:val="20"/>
        </w:rPr>
        <w:t xml:space="preserve">5.2.8.1. </w:t>
      </w:r>
      <w:r w:rsidR="00087CFC" w:rsidRPr="005C5DD9">
        <w:rPr>
          <w:rFonts w:ascii="Arial" w:hAnsi="Arial" w:cs="Arial"/>
          <w:sz w:val="20"/>
          <w:szCs w:val="20"/>
        </w:rPr>
        <w:t>Vadovaujantis atitinkamu Pirkėjo pateiktu užsakymu, Tiekėjas įsipareigoja Prekes pristatyti, parengti techninį – darbo projektą ir Prekę pilnai įdiegti ne vėliau kaip per 50 (penkiasdešimt) kalendorinių dienų nuo atitinkamo Pirkėjo užsakymo pateikimo dienos.</w:t>
      </w:r>
    </w:p>
    <w:p w14:paraId="0D062F5D" w14:textId="3546D4AD" w:rsidR="00163511" w:rsidRPr="005C5DD9" w:rsidRDefault="00163511" w:rsidP="00087CFC">
      <w:pPr>
        <w:widowControl w:val="0"/>
        <w:tabs>
          <w:tab w:val="left" w:pos="851"/>
        </w:tabs>
        <w:spacing w:after="0" w:line="240" w:lineRule="auto"/>
        <w:jc w:val="both"/>
        <w:rPr>
          <w:rFonts w:ascii="Arial" w:hAnsi="Arial" w:cs="Arial"/>
          <w:vanish/>
          <w:sz w:val="20"/>
          <w:szCs w:val="20"/>
        </w:rPr>
      </w:pPr>
    </w:p>
    <w:p w14:paraId="6F0D6D09" w14:textId="77777777" w:rsidR="00AB3439" w:rsidRPr="005C5DD9" w:rsidRDefault="00AB3439" w:rsidP="005C5DD9">
      <w:pPr>
        <w:pStyle w:val="ListParagraph"/>
        <w:widowControl w:val="0"/>
        <w:numPr>
          <w:ilvl w:val="0"/>
          <w:numId w:val="37"/>
        </w:numPr>
        <w:pBdr>
          <w:top w:val="single" w:sz="8" w:space="1" w:color="auto"/>
          <w:bottom w:val="single" w:sz="8" w:space="1" w:color="auto"/>
        </w:pBdr>
        <w:tabs>
          <w:tab w:val="left" w:pos="284"/>
          <w:tab w:val="left" w:pos="709"/>
          <w:tab w:val="left" w:pos="851"/>
        </w:tabs>
        <w:spacing w:after="0" w:line="240" w:lineRule="auto"/>
        <w:ind w:left="0" w:firstLine="0"/>
        <w:contextualSpacing w:val="0"/>
        <w:jc w:val="both"/>
        <w:rPr>
          <w:rFonts w:ascii="Arial" w:hAnsi="Arial" w:cs="Arial"/>
          <w:b/>
          <w:sz w:val="20"/>
          <w:szCs w:val="20"/>
        </w:rPr>
      </w:pPr>
      <w:r w:rsidRPr="005C5DD9">
        <w:rPr>
          <w:rFonts w:ascii="Arial" w:hAnsi="Arial" w:cs="Arial"/>
          <w:b/>
          <w:sz w:val="20"/>
          <w:szCs w:val="20"/>
        </w:rPr>
        <w:t>SUTARTIES VYKDYMO METU PATEIKIAMA DOKUMENTACIJA</w:t>
      </w:r>
    </w:p>
    <w:p w14:paraId="711CD76C" w14:textId="77777777" w:rsidR="00AB3439" w:rsidRPr="005C5DD9" w:rsidRDefault="00AB3439" w:rsidP="005C5DD9">
      <w:pPr>
        <w:pStyle w:val="ListParagraph"/>
        <w:widowControl w:val="0"/>
        <w:numPr>
          <w:ilvl w:val="1"/>
          <w:numId w:val="37"/>
        </w:numPr>
        <w:tabs>
          <w:tab w:val="left" w:pos="709"/>
          <w:tab w:val="left" w:pos="851"/>
        </w:tabs>
        <w:spacing w:after="0" w:line="240" w:lineRule="auto"/>
        <w:ind w:left="0" w:firstLine="0"/>
        <w:contextualSpacing w:val="0"/>
        <w:jc w:val="both"/>
        <w:rPr>
          <w:rFonts w:ascii="Arial" w:hAnsi="Arial" w:cs="Arial"/>
          <w:sz w:val="20"/>
          <w:szCs w:val="20"/>
        </w:rPr>
      </w:pPr>
      <w:r w:rsidRPr="005C5DD9">
        <w:rPr>
          <w:rFonts w:ascii="Arial" w:hAnsi="Arial" w:cs="Arial"/>
          <w:sz w:val="20"/>
          <w:szCs w:val="20"/>
        </w:rPr>
        <w:t>Kartu su Preke Pirkėjui turi būti pateikta visa Prekės techninė dokumentacija, kokybės atitikties sertifikatai, naudojimosi instrukcijos, konfigūravimo dokumentacija, garantijos sąlygos ir kita būtina Prekės tinkamam naudojimui dokumentacija. Visa dokumentacija turi būti pateikta lietuvių arba anglų kalba;</w:t>
      </w:r>
    </w:p>
    <w:p w14:paraId="7A812C76" w14:textId="77777777" w:rsidR="00AB3439" w:rsidRPr="005C5DD9" w:rsidRDefault="00AB3439" w:rsidP="005C5DD9">
      <w:pPr>
        <w:pStyle w:val="ListParagraph"/>
        <w:widowControl w:val="0"/>
        <w:numPr>
          <w:ilvl w:val="1"/>
          <w:numId w:val="37"/>
        </w:numPr>
        <w:tabs>
          <w:tab w:val="left" w:pos="567"/>
          <w:tab w:val="left" w:pos="851"/>
        </w:tabs>
        <w:spacing w:after="0" w:line="240" w:lineRule="auto"/>
        <w:ind w:left="0" w:firstLine="0"/>
        <w:contextualSpacing w:val="0"/>
        <w:jc w:val="both"/>
        <w:rPr>
          <w:rFonts w:ascii="Arial" w:hAnsi="Arial" w:cs="Arial"/>
          <w:sz w:val="20"/>
          <w:szCs w:val="20"/>
        </w:rPr>
      </w:pPr>
      <w:r w:rsidRPr="005C5DD9">
        <w:rPr>
          <w:rFonts w:ascii="Arial" w:hAnsi="Arial" w:cs="Arial"/>
          <w:sz w:val="20"/>
          <w:szCs w:val="20"/>
        </w:rPr>
        <w:t>Po Prekės įdiegimo pateikiamas Prekės įdiegimo techninis pasas, kuriame turi būti visa Prekės eksploatavimui reikalinga informacija.</w:t>
      </w:r>
    </w:p>
    <w:p w14:paraId="4893B02A" w14:textId="77777777" w:rsidR="006B4D68" w:rsidRPr="00101833" w:rsidRDefault="006B4D68" w:rsidP="002219DF">
      <w:pPr>
        <w:widowControl w:val="0"/>
        <w:spacing w:after="0" w:line="240" w:lineRule="auto"/>
        <w:rPr>
          <w:rFonts w:ascii="Arial" w:hAnsi="Arial" w:cs="Arial"/>
          <w:sz w:val="20"/>
          <w:szCs w:val="20"/>
        </w:rPr>
      </w:pPr>
    </w:p>
    <w:sectPr w:rsidR="006B4D68" w:rsidRPr="00101833" w:rsidSect="001A1CB8">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94416E"/>
    <w:lvl w:ilvl="0">
      <w:start w:val="1"/>
      <w:numFmt w:val="decimal"/>
      <w:pStyle w:val="ListNumber1"/>
      <w:lvlText w:val="%1."/>
      <w:lvlJc w:val="left"/>
      <w:pPr>
        <w:tabs>
          <w:tab w:val="num" w:pos="360"/>
        </w:tabs>
        <w:ind w:left="360" w:hanging="360"/>
      </w:pPr>
    </w:lvl>
  </w:abstractNum>
  <w:abstractNum w:abstractNumId="1" w15:restartNumberingAfterBreak="0">
    <w:nsid w:val="032D0FB5"/>
    <w:multiLevelType w:val="hybridMultilevel"/>
    <w:tmpl w:val="A53C799A"/>
    <w:lvl w:ilvl="0" w:tplc="5F84B4B0">
      <w:numFmt w:val="bullet"/>
      <w:lvlText w:val="-"/>
      <w:lvlJc w:val="left"/>
      <w:pPr>
        <w:ind w:left="1077" w:hanging="360"/>
      </w:pPr>
      <w:rPr>
        <w:rFonts w:ascii="Arial" w:eastAsiaTheme="minorHAnsi" w:hAnsi="Arial" w:cs="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10FD71A0"/>
    <w:multiLevelType w:val="hybridMultilevel"/>
    <w:tmpl w:val="38B2706E"/>
    <w:lvl w:ilvl="0" w:tplc="5F84B4B0">
      <w:numFmt w:val="bullet"/>
      <w:lvlText w:val="-"/>
      <w:lvlJc w:val="left"/>
      <w:pPr>
        <w:ind w:left="1077" w:hanging="360"/>
      </w:pPr>
      <w:rPr>
        <w:rFonts w:ascii="Arial" w:eastAsiaTheme="minorHAnsi" w:hAnsi="Arial" w:cs="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125323E8"/>
    <w:multiLevelType w:val="multilevel"/>
    <w:tmpl w:val="17F8FDE6"/>
    <w:lvl w:ilvl="0">
      <w:start w:val="5"/>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ascii="Arial" w:hAnsi="Arial" w:cs="Arial" w:hint="default"/>
        <w:sz w:val="20"/>
        <w:szCs w:val="20"/>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1D592D"/>
    <w:multiLevelType w:val="hybridMultilevel"/>
    <w:tmpl w:val="36220D96"/>
    <w:lvl w:ilvl="0" w:tplc="5F84B4B0">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772DD9"/>
    <w:multiLevelType w:val="hybridMultilevel"/>
    <w:tmpl w:val="0C3E2AEA"/>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E7F99"/>
    <w:multiLevelType w:val="multilevel"/>
    <w:tmpl w:val="17EC14F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31013B5E"/>
    <w:multiLevelType w:val="hybridMultilevel"/>
    <w:tmpl w:val="66984526"/>
    <w:lvl w:ilvl="0" w:tplc="D9FE9E24">
      <w:start w:val="3"/>
      <w:numFmt w:val="bullet"/>
      <w:lvlText w:val="-"/>
      <w:lvlJc w:val="left"/>
      <w:pPr>
        <w:ind w:left="896" w:hanging="360"/>
      </w:pPr>
      <w:rPr>
        <w:rFonts w:ascii="Segoe UI" w:eastAsia="Times New Roman" w:hAnsi="Segoe UI" w:cs="Segoe UI"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9" w15:restartNumberingAfterBreak="0">
    <w:nsid w:val="31541863"/>
    <w:multiLevelType w:val="multilevel"/>
    <w:tmpl w:val="83E8F418"/>
    <w:lvl w:ilvl="0">
      <w:start w:val="5"/>
      <w:numFmt w:val="decimal"/>
      <w:lvlText w:val="%1."/>
      <w:lvlJc w:val="left"/>
      <w:pPr>
        <w:ind w:left="495" w:hanging="495"/>
      </w:pPr>
      <w:rPr>
        <w:rFonts w:hint="default"/>
      </w:rPr>
    </w:lvl>
    <w:lvl w:ilvl="1">
      <w:start w:val="5"/>
      <w:numFmt w:val="decimal"/>
      <w:lvlText w:val="%1.%2."/>
      <w:lvlJc w:val="left"/>
      <w:pPr>
        <w:ind w:left="1033" w:hanging="495"/>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0"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3F3D00"/>
    <w:multiLevelType w:val="hybridMultilevel"/>
    <w:tmpl w:val="B2E45CD2"/>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723D9E"/>
    <w:multiLevelType w:val="hybridMultilevel"/>
    <w:tmpl w:val="8F342AD4"/>
    <w:lvl w:ilvl="0" w:tplc="5F84B4B0">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C304C79"/>
    <w:multiLevelType w:val="hybridMultilevel"/>
    <w:tmpl w:val="066CDA3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9E6F63"/>
    <w:multiLevelType w:val="hybridMultilevel"/>
    <w:tmpl w:val="CD2A67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E56764"/>
    <w:multiLevelType w:val="multilevel"/>
    <w:tmpl w:val="28C0ADC2"/>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4"/>
      <w:numFmt w:val="decimal"/>
      <w:lvlText w:val="%1.%2.%3."/>
      <w:lvlJc w:val="left"/>
      <w:pPr>
        <w:ind w:left="1080" w:hanging="720"/>
      </w:pPr>
      <w:rPr>
        <w:rFonts w:hint="default"/>
      </w:rPr>
    </w:lvl>
    <w:lvl w:ilvl="3">
      <w:numFmt w:val="decimal"/>
      <w:lvlText w:val="%1.%2.%3.%4."/>
      <w:lvlJc w:val="left"/>
      <w:pPr>
        <w:ind w:left="1146"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401E740B"/>
    <w:multiLevelType w:val="hybridMultilevel"/>
    <w:tmpl w:val="362821E4"/>
    <w:lvl w:ilvl="0" w:tplc="5F84B4B0">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43F54A0"/>
    <w:multiLevelType w:val="multilevel"/>
    <w:tmpl w:val="E2C65B60"/>
    <w:lvl w:ilvl="0">
      <w:start w:val="1"/>
      <w:numFmt w:val="decimal"/>
      <w:lvlText w:val="%1."/>
      <w:lvlJc w:val="left"/>
      <w:pPr>
        <w:ind w:left="1077" w:hanging="360"/>
      </w:pPr>
      <w:rPr>
        <w:rFonts w:hint="default"/>
      </w:rPr>
    </w:lvl>
    <w:lvl w:ilvl="1">
      <w:start w:val="2"/>
      <w:numFmt w:val="decimal"/>
      <w:isLgl/>
      <w:lvlText w:val="%1.%2."/>
      <w:lvlJc w:val="left"/>
      <w:pPr>
        <w:ind w:left="1212" w:hanging="495"/>
      </w:pPr>
      <w:rPr>
        <w:rFonts w:hint="default"/>
      </w:rPr>
    </w:lvl>
    <w:lvl w:ilvl="2">
      <w:start w:val="2"/>
      <w:numFmt w:val="decimal"/>
      <w:isLgl/>
      <w:lvlText w:val="%1.%2.%3."/>
      <w:lvlJc w:val="left"/>
      <w:pPr>
        <w:ind w:left="1437"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9" w15:restartNumberingAfterBreak="0">
    <w:nsid w:val="449C6768"/>
    <w:multiLevelType w:val="multilevel"/>
    <w:tmpl w:val="129ADF9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4ED7D85"/>
    <w:multiLevelType w:val="hybridMultilevel"/>
    <w:tmpl w:val="6DB63E48"/>
    <w:lvl w:ilvl="0" w:tplc="F8FC6C42">
      <w:start w:val="1"/>
      <w:numFmt w:val="decimal"/>
      <w:lvlText w:val="%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833F46"/>
    <w:multiLevelType w:val="hybridMultilevel"/>
    <w:tmpl w:val="1056F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00DE4"/>
    <w:multiLevelType w:val="hybridMultilevel"/>
    <w:tmpl w:val="DD9C6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D55E12"/>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5" w15:restartNumberingAfterBreak="0">
    <w:nsid w:val="58660B2A"/>
    <w:multiLevelType w:val="hybridMultilevel"/>
    <w:tmpl w:val="EE20F68E"/>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807933"/>
    <w:multiLevelType w:val="multilevel"/>
    <w:tmpl w:val="BF3AABC6"/>
    <w:lvl w:ilvl="0">
      <w:start w:val="5"/>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5B8D6F3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E11018"/>
    <w:multiLevelType w:val="hybridMultilevel"/>
    <w:tmpl w:val="E5745616"/>
    <w:lvl w:ilvl="0" w:tplc="3588EECE">
      <w:start w:val="1"/>
      <w:numFmt w:val="decimal"/>
      <w:lvlText w:val="%1."/>
      <w:lvlJc w:val="left"/>
      <w:pPr>
        <w:ind w:left="92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1"/>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60AE422C"/>
    <w:multiLevelType w:val="multilevel"/>
    <w:tmpl w:val="AD6A46DA"/>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29D716C"/>
    <w:multiLevelType w:val="hybridMultilevel"/>
    <w:tmpl w:val="0AACB760"/>
    <w:lvl w:ilvl="0" w:tplc="CA3A8DBA">
      <w:numFmt w:val="bullet"/>
      <w:lvlText w:val="-"/>
      <w:lvlJc w:val="left"/>
      <w:pPr>
        <w:tabs>
          <w:tab w:val="num" w:pos="720"/>
        </w:tabs>
        <w:ind w:left="72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5332F"/>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A84E24"/>
    <w:multiLevelType w:val="multilevel"/>
    <w:tmpl w:val="E862B3C6"/>
    <w:lvl w:ilvl="0">
      <w:start w:val="5"/>
      <w:numFmt w:val="decimal"/>
      <w:lvlText w:val="%1."/>
      <w:lvlJc w:val="left"/>
      <w:pPr>
        <w:ind w:left="921"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2FD2685"/>
    <w:multiLevelType w:val="multilevel"/>
    <w:tmpl w:val="17EC14F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125F56"/>
    <w:multiLevelType w:val="multilevel"/>
    <w:tmpl w:val="4B4AE9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261CD2"/>
    <w:multiLevelType w:val="hybridMultilevel"/>
    <w:tmpl w:val="6B66C346"/>
    <w:lvl w:ilvl="0" w:tplc="FF52AA44">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898297C"/>
    <w:multiLevelType w:val="hybridMultilevel"/>
    <w:tmpl w:val="4672FC6C"/>
    <w:lvl w:ilvl="0" w:tplc="5F84B4B0">
      <w:numFmt w:val="bullet"/>
      <w:lvlText w:val="-"/>
      <w:lvlJc w:val="left"/>
      <w:pPr>
        <w:ind w:left="1077" w:hanging="360"/>
      </w:pPr>
      <w:rPr>
        <w:rFonts w:ascii="Arial" w:eastAsiaTheme="minorHAnsi" w:hAnsi="Arial" w:cs="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0" w15:restartNumberingAfterBreak="0">
    <w:nsid w:val="794B0ECE"/>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C42813"/>
    <w:multiLevelType w:val="hybridMultilevel"/>
    <w:tmpl w:val="794E1E28"/>
    <w:lvl w:ilvl="0" w:tplc="D9FE9E24">
      <w:start w:val="3"/>
      <w:numFmt w:val="bullet"/>
      <w:lvlText w:val="-"/>
      <w:lvlJc w:val="left"/>
      <w:pPr>
        <w:ind w:left="1440" w:hanging="360"/>
      </w:pPr>
      <w:rPr>
        <w:rFonts w:ascii="Segoe UI" w:eastAsia="Times New Roman" w:hAnsi="Segoe UI" w:cs="Segoe U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D696AA1"/>
    <w:multiLevelType w:val="multilevel"/>
    <w:tmpl w:val="944A422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AD2808"/>
    <w:multiLevelType w:val="hybridMultilevel"/>
    <w:tmpl w:val="C7C8DC96"/>
    <w:lvl w:ilvl="0" w:tplc="ABEAD97C">
      <w:start w:val="1"/>
      <w:numFmt w:val="decimal"/>
      <w:lvlText w:val="%1."/>
      <w:lvlJc w:val="left"/>
      <w:pPr>
        <w:ind w:left="311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36"/>
  </w:num>
  <w:num w:numId="3">
    <w:abstractNumId w:val="14"/>
  </w:num>
  <w:num w:numId="4">
    <w:abstractNumId w:val="11"/>
  </w:num>
  <w:num w:numId="5">
    <w:abstractNumId w:val="34"/>
  </w:num>
  <w:num w:numId="6">
    <w:abstractNumId w:val="4"/>
  </w:num>
  <w:num w:numId="7">
    <w:abstractNumId w:val="24"/>
  </w:num>
  <w:num w:numId="8">
    <w:abstractNumId w:val="42"/>
  </w:num>
  <w:num w:numId="9">
    <w:abstractNumId w:val="13"/>
  </w:num>
  <w:num w:numId="10">
    <w:abstractNumId w:val="37"/>
  </w:num>
  <w:num w:numId="11">
    <w:abstractNumId w:val="10"/>
  </w:num>
  <w:num w:numId="12">
    <w:abstractNumId w:val="23"/>
  </w:num>
  <w:num w:numId="13">
    <w:abstractNumId w:val="40"/>
  </w:num>
  <w:num w:numId="14">
    <w:abstractNumId w:val="5"/>
  </w:num>
  <w:num w:numId="15">
    <w:abstractNumId w:val="12"/>
  </w:num>
  <w:num w:numId="16">
    <w:abstractNumId w:val="39"/>
  </w:num>
  <w:num w:numId="17">
    <w:abstractNumId w:val="1"/>
  </w:num>
  <w:num w:numId="18">
    <w:abstractNumId w:val="2"/>
  </w:num>
  <w:num w:numId="19">
    <w:abstractNumId w:val="17"/>
  </w:num>
  <w:num w:numId="20">
    <w:abstractNumId w:val="0"/>
    <w:lvlOverride w:ilvl="0">
      <w:startOverride w:val="1"/>
    </w:lvlOverride>
  </w:num>
  <w:num w:numId="21">
    <w:abstractNumId w:val="6"/>
  </w:num>
  <w:num w:numId="22">
    <w:abstractNumId w:val="25"/>
  </w:num>
  <w:num w:numId="23">
    <w:abstractNumId w:val="32"/>
  </w:num>
  <w:num w:numId="24">
    <w:abstractNumId w:val="28"/>
  </w:num>
  <w:num w:numId="25">
    <w:abstractNumId w:val="30"/>
  </w:num>
  <w:num w:numId="26">
    <w:abstractNumId w:val="3"/>
  </w:num>
  <w:num w:numId="27">
    <w:abstractNumId w:val="33"/>
  </w:num>
  <w:num w:numId="28">
    <w:abstractNumId w:val="9"/>
  </w:num>
  <w:num w:numId="29">
    <w:abstractNumId w:val="41"/>
  </w:num>
  <w:num w:numId="30">
    <w:abstractNumId w:val="7"/>
  </w:num>
  <w:num w:numId="31">
    <w:abstractNumId w:val="31"/>
  </w:num>
  <w:num w:numId="32">
    <w:abstractNumId w:val="8"/>
  </w:num>
  <w:num w:numId="33">
    <w:abstractNumId w:val="35"/>
  </w:num>
  <w:num w:numId="34">
    <w:abstractNumId w:val="19"/>
  </w:num>
  <w:num w:numId="35">
    <w:abstractNumId w:val="18"/>
  </w:num>
  <w:num w:numId="36">
    <w:abstractNumId w:val="38"/>
  </w:num>
  <w:num w:numId="37">
    <w:abstractNumId w:val="26"/>
  </w:num>
  <w:num w:numId="38">
    <w:abstractNumId w:val="21"/>
  </w:num>
  <w:num w:numId="39">
    <w:abstractNumId w:val="15"/>
  </w:num>
  <w:num w:numId="40">
    <w:abstractNumId w:val="22"/>
  </w:num>
  <w:num w:numId="41">
    <w:abstractNumId w:val="16"/>
  </w:num>
  <w:num w:numId="42">
    <w:abstractNumId w:val="20"/>
  </w:num>
  <w:num w:numId="43">
    <w:abstractNumId w:val="4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DA"/>
    <w:rsid w:val="00051991"/>
    <w:rsid w:val="00054ADA"/>
    <w:rsid w:val="0005587A"/>
    <w:rsid w:val="000801BD"/>
    <w:rsid w:val="00087CFC"/>
    <w:rsid w:val="000B3725"/>
    <w:rsid w:val="000C2B02"/>
    <w:rsid w:val="00101833"/>
    <w:rsid w:val="00143A18"/>
    <w:rsid w:val="00163511"/>
    <w:rsid w:val="001A1CB8"/>
    <w:rsid w:val="001D26C8"/>
    <w:rsid w:val="001F0D7D"/>
    <w:rsid w:val="001F7981"/>
    <w:rsid w:val="002219DF"/>
    <w:rsid w:val="00274961"/>
    <w:rsid w:val="00281102"/>
    <w:rsid w:val="00300920"/>
    <w:rsid w:val="003220EE"/>
    <w:rsid w:val="0032595E"/>
    <w:rsid w:val="003345C2"/>
    <w:rsid w:val="00374752"/>
    <w:rsid w:val="003C6ED0"/>
    <w:rsid w:val="003F73BF"/>
    <w:rsid w:val="00420235"/>
    <w:rsid w:val="00473535"/>
    <w:rsid w:val="004B19F5"/>
    <w:rsid w:val="004D28BC"/>
    <w:rsid w:val="004F0889"/>
    <w:rsid w:val="005115E3"/>
    <w:rsid w:val="00525C94"/>
    <w:rsid w:val="005349D6"/>
    <w:rsid w:val="0054111C"/>
    <w:rsid w:val="00581078"/>
    <w:rsid w:val="00594F08"/>
    <w:rsid w:val="005C5DD9"/>
    <w:rsid w:val="0063180E"/>
    <w:rsid w:val="00653167"/>
    <w:rsid w:val="00677EB2"/>
    <w:rsid w:val="006A280A"/>
    <w:rsid w:val="006B4D68"/>
    <w:rsid w:val="006C5AAD"/>
    <w:rsid w:val="006D68BB"/>
    <w:rsid w:val="006E6C40"/>
    <w:rsid w:val="00701D53"/>
    <w:rsid w:val="007137C1"/>
    <w:rsid w:val="007138ED"/>
    <w:rsid w:val="00727114"/>
    <w:rsid w:val="007527FE"/>
    <w:rsid w:val="00774174"/>
    <w:rsid w:val="007901E5"/>
    <w:rsid w:val="007A1A67"/>
    <w:rsid w:val="007F6567"/>
    <w:rsid w:val="00861DFF"/>
    <w:rsid w:val="00871ABE"/>
    <w:rsid w:val="00876B0C"/>
    <w:rsid w:val="008D1BC1"/>
    <w:rsid w:val="00910558"/>
    <w:rsid w:val="00915204"/>
    <w:rsid w:val="009208D5"/>
    <w:rsid w:val="00927960"/>
    <w:rsid w:val="00966B14"/>
    <w:rsid w:val="00A26A4F"/>
    <w:rsid w:val="00A36F7F"/>
    <w:rsid w:val="00AB3439"/>
    <w:rsid w:val="00AE393A"/>
    <w:rsid w:val="00AE677E"/>
    <w:rsid w:val="00B01FDE"/>
    <w:rsid w:val="00B05381"/>
    <w:rsid w:val="00B62A7C"/>
    <w:rsid w:val="00BA0751"/>
    <w:rsid w:val="00C73C15"/>
    <w:rsid w:val="00C87BD0"/>
    <w:rsid w:val="00C97414"/>
    <w:rsid w:val="00CB734B"/>
    <w:rsid w:val="00D35A0B"/>
    <w:rsid w:val="00D6548F"/>
    <w:rsid w:val="00DB04CD"/>
    <w:rsid w:val="00F45BB5"/>
    <w:rsid w:val="00F72E5B"/>
    <w:rsid w:val="00FE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41FF"/>
  <w15:chartTrackingRefBased/>
  <w15:docId w15:val="{C2209A54-16B5-4BB9-81B4-79DEA269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uiPriority w:val="99"/>
    <w:qFormat/>
    <w:rsid w:val="00054ADA"/>
    <w:pPr>
      <w:keepNext/>
      <w:numPr>
        <w:numId w:val="1"/>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Heading2">
    <w:name w:val="heading 2"/>
    <w:basedOn w:val="Normal"/>
    <w:next w:val="Normal"/>
    <w:link w:val="Heading2Char"/>
    <w:uiPriority w:val="99"/>
    <w:qFormat/>
    <w:rsid w:val="00054ADA"/>
    <w:pPr>
      <w:keepNext/>
      <w:numPr>
        <w:ilvl w:val="1"/>
        <w:numId w:val="1"/>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Heading3">
    <w:name w:val="heading 3"/>
    <w:basedOn w:val="Normal"/>
    <w:next w:val="Normal"/>
    <w:link w:val="Heading3Char"/>
    <w:uiPriority w:val="99"/>
    <w:qFormat/>
    <w:rsid w:val="00054ADA"/>
    <w:pPr>
      <w:keepNext/>
      <w:numPr>
        <w:ilvl w:val="2"/>
        <w:numId w:val="1"/>
      </w:numPr>
      <w:tabs>
        <w:tab w:val="left" w:pos="1276"/>
      </w:tabs>
      <w:spacing w:after="120" w:line="240" w:lineRule="auto"/>
      <w:outlineLvl w:val="2"/>
    </w:pPr>
    <w:rPr>
      <w:rFonts w:ascii="Arial" w:eastAsia="Times New Roman" w:hAnsi="Arial" w:cs="Arial"/>
      <w:b/>
      <w:bCs/>
      <w:szCs w:val="26"/>
      <w:lang w:val="en-GB" w:eastAsia="da-DK"/>
    </w:rPr>
  </w:style>
  <w:style w:type="paragraph" w:styleId="Heading4">
    <w:name w:val="heading 4"/>
    <w:basedOn w:val="Normal"/>
    <w:next w:val="Normal"/>
    <w:link w:val="Heading4Char"/>
    <w:uiPriority w:val="99"/>
    <w:qFormat/>
    <w:rsid w:val="00054ADA"/>
    <w:pPr>
      <w:keepNext/>
      <w:numPr>
        <w:ilvl w:val="3"/>
        <w:numId w:val="1"/>
      </w:numPr>
      <w:tabs>
        <w:tab w:val="left" w:pos="1276"/>
      </w:tabs>
      <w:spacing w:after="120" w:line="240" w:lineRule="auto"/>
      <w:outlineLvl w:val="3"/>
    </w:pPr>
    <w:rPr>
      <w:rFonts w:ascii="Arial" w:eastAsia="Times New Roman" w:hAnsi="Arial" w:cs="Times New Roman"/>
      <w:b/>
      <w:bCs/>
      <w:szCs w:val="28"/>
      <w:lang w:val="en-GB" w:eastAsia="da-DK"/>
    </w:rPr>
  </w:style>
  <w:style w:type="paragraph" w:styleId="Heading5">
    <w:name w:val="heading 5"/>
    <w:basedOn w:val="Normal"/>
    <w:next w:val="Normal"/>
    <w:link w:val="Heading5Char"/>
    <w:uiPriority w:val="99"/>
    <w:qFormat/>
    <w:rsid w:val="00054ADA"/>
    <w:pPr>
      <w:numPr>
        <w:ilvl w:val="4"/>
        <w:numId w:val="1"/>
      </w:numPr>
      <w:spacing w:after="0" w:line="240" w:lineRule="atLeast"/>
      <w:outlineLvl w:val="4"/>
    </w:pPr>
    <w:rPr>
      <w:rFonts w:ascii="Arial" w:eastAsia="Times New Roman" w:hAnsi="Arial" w:cs="Times New Roman"/>
      <w:b/>
      <w:bCs/>
      <w:iCs/>
      <w:sz w:val="24"/>
      <w:szCs w:val="26"/>
      <w:lang w:val="en-GB" w:eastAsia="da-DK"/>
    </w:rPr>
  </w:style>
  <w:style w:type="paragraph" w:styleId="Heading6">
    <w:name w:val="heading 6"/>
    <w:basedOn w:val="Normal"/>
    <w:next w:val="Normal"/>
    <w:link w:val="Heading6Char"/>
    <w:uiPriority w:val="99"/>
    <w:semiHidden/>
    <w:unhideWhenUsed/>
    <w:qFormat/>
    <w:rsid w:val="00054ADA"/>
    <w:pPr>
      <w:keepNext/>
      <w:keepLines/>
      <w:spacing w:before="40" w:after="0"/>
      <w:outlineLvl w:val="5"/>
    </w:pPr>
    <w:rPr>
      <w:rFonts w:ascii="Arial" w:eastAsia="Times New Roman" w:hAnsi="Arial" w:cs="Times New Roman"/>
      <w:b/>
      <w:bCs/>
      <w:color w:val="1F497D"/>
      <w:sz w:val="24"/>
      <w:lang w:val="en-GB" w:eastAsia="da-DK"/>
    </w:rPr>
  </w:style>
  <w:style w:type="paragraph" w:styleId="Heading7">
    <w:name w:val="heading 7"/>
    <w:basedOn w:val="Normal"/>
    <w:next w:val="Normal"/>
    <w:link w:val="Heading7Char"/>
    <w:uiPriority w:val="99"/>
    <w:qFormat/>
    <w:rsid w:val="00054ADA"/>
    <w:pPr>
      <w:numPr>
        <w:ilvl w:val="6"/>
        <w:numId w:val="1"/>
      </w:numPr>
      <w:spacing w:after="0" w:line="240" w:lineRule="atLeast"/>
      <w:outlineLvl w:val="6"/>
    </w:pPr>
    <w:rPr>
      <w:rFonts w:ascii="Arial" w:eastAsia="Times New Roman" w:hAnsi="Arial" w:cs="Times New Roman"/>
      <w:b/>
      <w:szCs w:val="24"/>
      <w:lang w:val="en-GB" w:eastAsia="da-DK"/>
    </w:rPr>
  </w:style>
  <w:style w:type="paragraph" w:styleId="Heading8">
    <w:name w:val="heading 8"/>
    <w:basedOn w:val="Normal"/>
    <w:next w:val="Normal"/>
    <w:link w:val="Heading8Char"/>
    <w:uiPriority w:val="99"/>
    <w:qFormat/>
    <w:rsid w:val="00054ADA"/>
    <w:pPr>
      <w:numPr>
        <w:ilvl w:val="7"/>
        <w:numId w:val="1"/>
      </w:numPr>
      <w:spacing w:after="0" w:line="240" w:lineRule="atLeast"/>
      <w:outlineLvl w:val="7"/>
    </w:pPr>
    <w:rPr>
      <w:rFonts w:ascii="Arial" w:eastAsia="Times New Roman" w:hAnsi="Arial" w:cs="Times New Roman"/>
      <w:b/>
      <w:iCs/>
      <w:sz w:val="24"/>
      <w:szCs w:val="24"/>
      <w:lang w:val="en-GB" w:eastAsia="da-DK"/>
    </w:rPr>
  </w:style>
  <w:style w:type="paragraph" w:styleId="Heading9">
    <w:name w:val="heading 9"/>
    <w:basedOn w:val="Normal"/>
    <w:next w:val="Normal"/>
    <w:link w:val="Heading9Char"/>
    <w:uiPriority w:val="99"/>
    <w:qFormat/>
    <w:rsid w:val="00054ADA"/>
    <w:pPr>
      <w:numPr>
        <w:ilvl w:val="8"/>
        <w:numId w:val="1"/>
      </w:numPr>
      <w:spacing w:after="0"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054ADA"/>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054ADA"/>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054ADA"/>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054ADA"/>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054ADA"/>
    <w:rPr>
      <w:rFonts w:ascii="Arial" w:eastAsia="Times New Roman" w:hAnsi="Arial" w:cs="Times New Roman"/>
      <w:b/>
      <w:bCs/>
      <w:iCs/>
      <w:sz w:val="24"/>
      <w:szCs w:val="26"/>
      <w:lang w:val="en-GB" w:eastAsia="da-DK"/>
    </w:rPr>
  </w:style>
  <w:style w:type="paragraph" w:customStyle="1" w:styleId="Heading61">
    <w:name w:val="Heading 61"/>
    <w:basedOn w:val="Normal"/>
    <w:next w:val="Normal"/>
    <w:uiPriority w:val="99"/>
    <w:qFormat/>
    <w:rsid w:val="00054ADA"/>
    <w:pPr>
      <w:numPr>
        <w:ilvl w:val="5"/>
        <w:numId w:val="1"/>
      </w:numPr>
      <w:spacing w:after="0" w:line="240" w:lineRule="atLeast"/>
      <w:outlineLvl w:val="5"/>
    </w:pPr>
    <w:rPr>
      <w:rFonts w:ascii="Arial" w:eastAsia="Times New Roman" w:hAnsi="Arial" w:cs="Times New Roman"/>
      <w:b/>
      <w:bCs/>
      <w:color w:val="1F497D"/>
      <w:sz w:val="24"/>
      <w:lang w:val="en-GB" w:eastAsia="da-DK"/>
    </w:rPr>
  </w:style>
  <w:style w:type="character" w:customStyle="1" w:styleId="Heading7Char">
    <w:name w:val="Heading 7 Char"/>
    <w:basedOn w:val="DefaultParagraphFont"/>
    <w:link w:val="Heading7"/>
    <w:uiPriority w:val="99"/>
    <w:rsid w:val="00054ADA"/>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054ADA"/>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054ADA"/>
    <w:rPr>
      <w:rFonts w:ascii="Verdana" w:eastAsia="Times New Roman" w:hAnsi="Verdana" w:cs="Arial"/>
      <w:b/>
      <w:sz w:val="18"/>
      <w:lang w:val="en-GB" w:eastAsia="da-DK"/>
    </w:rPr>
  </w:style>
  <w:style w:type="numbering" w:customStyle="1" w:styleId="NoList1">
    <w:name w:val="No List1"/>
    <w:next w:val="NoList"/>
    <w:uiPriority w:val="99"/>
    <w:semiHidden/>
    <w:unhideWhenUsed/>
    <w:rsid w:val="00054ADA"/>
  </w:style>
  <w:style w:type="character" w:customStyle="1" w:styleId="Heading6Char">
    <w:name w:val="Heading 6 Char"/>
    <w:basedOn w:val="DefaultParagraphFont"/>
    <w:link w:val="Heading6"/>
    <w:uiPriority w:val="99"/>
    <w:rsid w:val="00054ADA"/>
    <w:rPr>
      <w:rFonts w:ascii="Arial" w:eastAsia="Times New Roman" w:hAnsi="Arial" w:cs="Times New Roman"/>
      <w:b/>
      <w:bCs/>
      <w:color w:val="1F497D"/>
      <w:sz w:val="24"/>
      <w:lang w:val="en-GB" w:eastAsia="da-DK"/>
    </w:rPr>
  </w:style>
  <w:style w:type="paragraph" w:customStyle="1" w:styleId="TOCHeading1">
    <w:name w:val="TOC Heading1"/>
    <w:basedOn w:val="Heading1"/>
    <w:next w:val="Normal"/>
    <w:uiPriority w:val="39"/>
    <w:unhideWhenUsed/>
    <w:qFormat/>
    <w:rsid w:val="00054ADA"/>
    <w:pPr>
      <w:keepLines/>
      <w:spacing w:before="480" w:after="0" w:line="276" w:lineRule="auto"/>
      <w:outlineLvl w:val="9"/>
    </w:pPr>
    <w:rPr>
      <w:rFonts w:ascii="Cambria" w:hAnsi="Cambria" w:cs="Times New Roman"/>
      <w:color w:val="365F91"/>
      <w:szCs w:val="28"/>
    </w:rPr>
  </w:style>
  <w:style w:type="paragraph" w:customStyle="1" w:styleId="Normal-FrontpageHeading1">
    <w:name w:val="Normal - Frontpage Heading 1"/>
    <w:basedOn w:val="Normal"/>
    <w:link w:val="Normal-FrontpageHeading1Char"/>
    <w:uiPriority w:val="3"/>
    <w:semiHidden/>
    <w:rsid w:val="00054ADA"/>
    <w:pPr>
      <w:spacing w:after="0" w:line="720" w:lineRule="atLeast"/>
      <w:ind w:firstLine="357"/>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054ADA"/>
    <w:pPr>
      <w:spacing w:after="0" w:line="240" w:lineRule="atLeast"/>
      <w:ind w:firstLine="357"/>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054ADA"/>
    <w:pPr>
      <w:spacing w:after="0" w:line="240" w:lineRule="atLeast"/>
      <w:ind w:firstLine="357"/>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054ADA"/>
    <w:rPr>
      <w:rFonts w:ascii="Verdana" w:eastAsia="Times New Roman" w:hAnsi="Verdana" w:cs="Times New Roman"/>
      <w:b/>
      <w:caps/>
      <w:color w:val="4D4D4D"/>
      <w:sz w:val="60"/>
      <w:szCs w:val="24"/>
      <w:lang w:val="en-GB" w:eastAsia="da-DK"/>
    </w:rPr>
  </w:style>
  <w:style w:type="table" w:customStyle="1" w:styleId="MediumGrid3-Accent11">
    <w:name w:val="Medium Grid 3 - Accent 11"/>
    <w:basedOn w:val="TableNormal"/>
    <w:next w:val="MediumGrid3-Accent1"/>
    <w:uiPriority w:val="69"/>
    <w:rsid w:val="00054ADA"/>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link w:val="BodyChar"/>
    <w:rsid w:val="00054ADA"/>
    <w:pPr>
      <w:spacing w:after="0" w:line="240" w:lineRule="atLeast"/>
      <w:ind w:firstLine="357"/>
    </w:pPr>
    <w:rPr>
      <w:rFonts w:ascii="Arial" w:eastAsia="Times New Roman" w:hAnsi="Arial" w:cs="Times New Roman"/>
      <w:szCs w:val="24"/>
      <w:lang w:val="en-GB" w:eastAsia="da-DK"/>
    </w:rPr>
  </w:style>
  <w:style w:type="character" w:customStyle="1" w:styleId="BodyChar">
    <w:name w:val="Body Char"/>
    <w:basedOn w:val="DefaultParagraphFont"/>
    <w:link w:val="Body"/>
    <w:rsid w:val="00054ADA"/>
    <w:rPr>
      <w:rFonts w:ascii="Arial" w:eastAsia="Times New Roman" w:hAnsi="Arial" w:cs="Times New Roman"/>
      <w:szCs w:val="24"/>
      <w:lang w:val="en-GB" w:eastAsia="da-DK"/>
    </w:rPr>
  </w:style>
  <w:style w:type="paragraph" w:customStyle="1" w:styleId="ListnotinTable1">
    <w:name w:val="List not in Table1"/>
    <w:basedOn w:val="Normal"/>
    <w:next w:val="ListParagraph"/>
    <w:link w:val="ListParagraphChar"/>
    <w:uiPriority w:val="34"/>
    <w:qFormat/>
    <w:rsid w:val="00054ADA"/>
    <w:pPr>
      <w:spacing w:after="0" w:line="240" w:lineRule="auto"/>
      <w:ind w:left="720" w:firstLine="357"/>
      <w:contextualSpacing/>
    </w:pPr>
    <w:rPr>
      <w:rFonts w:ascii="Arial" w:hAnsi="Arial"/>
    </w:rPr>
  </w:style>
  <w:style w:type="paragraph" w:customStyle="1" w:styleId="Header1">
    <w:name w:val="Header1"/>
    <w:basedOn w:val="Normal"/>
    <w:next w:val="Header"/>
    <w:link w:val="HeaderChar"/>
    <w:uiPriority w:val="99"/>
    <w:unhideWhenUsed/>
    <w:rsid w:val="00054ADA"/>
    <w:pPr>
      <w:tabs>
        <w:tab w:val="center" w:pos="4819"/>
        <w:tab w:val="right" w:pos="9638"/>
      </w:tabs>
      <w:spacing w:after="0" w:line="240" w:lineRule="auto"/>
      <w:ind w:firstLine="357"/>
    </w:pPr>
    <w:rPr>
      <w:rFonts w:ascii="Arial" w:hAnsi="Arial"/>
    </w:rPr>
  </w:style>
  <w:style w:type="character" w:customStyle="1" w:styleId="HeaderChar">
    <w:name w:val="Header Char"/>
    <w:basedOn w:val="DefaultParagraphFont"/>
    <w:link w:val="Header1"/>
    <w:uiPriority w:val="99"/>
    <w:rsid w:val="00054ADA"/>
    <w:rPr>
      <w:rFonts w:ascii="Arial" w:hAnsi="Arial"/>
    </w:rPr>
  </w:style>
  <w:style w:type="paragraph" w:customStyle="1" w:styleId="Footer1">
    <w:name w:val="Footer1"/>
    <w:basedOn w:val="Normal"/>
    <w:next w:val="Footer"/>
    <w:link w:val="FooterChar"/>
    <w:uiPriority w:val="99"/>
    <w:unhideWhenUsed/>
    <w:rsid w:val="00054ADA"/>
    <w:pPr>
      <w:tabs>
        <w:tab w:val="center" w:pos="4819"/>
        <w:tab w:val="right" w:pos="9638"/>
      </w:tabs>
      <w:spacing w:after="0" w:line="240" w:lineRule="auto"/>
      <w:ind w:firstLine="357"/>
    </w:pPr>
    <w:rPr>
      <w:rFonts w:ascii="Arial" w:hAnsi="Arial"/>
    </w:rPr>
  </w:style>
  <w:style w:type="character" w:customStyle="1" w:styleId="FooterChar">
    <w:name w:val="Footer Char"/>
    <w:basedOn w:val="DefaultParagraphFont"/>
    <w:link w:val="Footer1"/>
    <w:uiPriority w:val="99"/>
    <w:rsid w:val="00054ADA"/>
    <w:rPr>
      <w:rFonts w:ascii="Arial" w:hAnsi="Arial"/>
    </w:rPr>
  </w:style>
  <w:style w:type="paragraph" w:customStyle="1" w:styleId="BalloonText1">
    <w:name w:val="Balloon Text1"/>
    <w:basedOn w:val="Normal"/>
    <w:next w:val="BalloonText"/>
    <w:link w:val="BalloonTextChar"/>
    <w:uiPriority w:val="99"/>
    <w:semiHidden/>
    <w:unhideWhenUsed/>
    <w:rsid w:val="00054ADA"/>
    <w:pPr>
      <w:spacing w:after="0" w:line="240" w:lineRule="auto"/>
      <w:ind w:firstLine="357"/>
    </w:pPr>
    <w:rPr>
      <w:rFonts w:ascii="Tahoma" w:hAnsi="Tahoma" w:cs="Tahoma"/>
      <w:sz w:val="16"/>
      <w:szCs w:val="16"/>
    </w:rPr>
  </w:style>
  <w:style w:type="character" w:customStyle="1" w:styleId="BalloonTextChar">
    <w:name w:val="Balloon Text Char"/>
    <w:basedOn w:val="DefaultParagraphFont"/>
    <w:link w:val="BalloonText1"/>
    <w:uiPriority w:val="99"/>
    <w:semiHidden/>
    <w:rsid w:val="00054ADA"/>
    <w:rPr>
      <w:rFonts w:ascii="Tahoma" w:hAnsi="Tahoma" w:cs="Tahoma"/>
      <w:sz w:val="16"/>
      <w:szCs w:val="16"/>
    </w:rPr>
  </w:style>
  <w:style w:type="character" w:styleId="Hyperlink">
    <w:name w:val="Hyperlink"/>
    <w:basedOn w:val="DefaultParagraphFont"/>
    <w:uiPriority w:val="99"/>
    <w:rsid w:val="00054ADA"/>
    <w:rPr>
      <w:color w:val="auto"/>
      <w:u w:val="none"/>
    </w:rPr>
  </w:style>
  <w:style w:type="paragraph" w:styleId="Title">
    <w:name w:val="Title"/>
    <w:basedOn w:val="Normal"/>
    <w:link w:val="TitleChar"/>
    <w:uiPriority w:val="99"/>
    <w:qFormat/>
    <w:rsid w:val="00054ADA"/>
    <w:pPr>
      <w:spacing w:after="0" w:line="240" w:lineRule="auto"/>
      <w:ind w:firstLine="357"/>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054ADA"/>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054ADA"/>
    <w:rPr>
      <w:sz w:val="16"/>
      <w:szCs w:val="16"/>
    </w:rPr>
  </w:style>
  <w:style w:type="paragraph" w:customStyle="1" w:styleId="CommentText1">
    <w:name w:val="Comment Text1"/>
    <w:basedOn w:val="Normal"/>
    <w:next w:val="CommentText"/>
    <w:link w:val="CommentTextChar"/>
    <w:uiPriority w:val="99"/>
    <w:unhideWhenUsed/>
    <w:rsid w:val="00054ADA"/>
    <w:pPr>
      <w:spacing w:after="0" w:line="240" w:lineRule="auto"/>
      <w:ind w:firstLine="357"/>
    </w:pPr>
    <w:rPr>
      <w:rFonts w:ascii="Arial" w:hAnsi="Arial"/>
      <w:sz w:val="20"/>
      <w:szCs w:val="20"/>
    </w:rPr>
  </w:style>
  <w:style w:type="character" w:customStyle="1" w:styleId="CommentTextChar">
    <w:name w:val="Comment Text Char"/>
    <w:basedOn w:val="DefaultParagraphFont"/>
    <w:link w:val="CommentText1"/>
    <w:uiPriority w:val="99"/>
    <w:rsid w:val="00054ADA"/>
    <w:rPr>
      <w:rFonts w:ascii="Arial" w:hAnsi="Arial"/>
      <w:sz w:val="20"/>
      <w:szCs w:val="20"/>
    </w:rPr>
  </w:style>
  <w:style w:type="paragraph" w:customStyle="1" w:styleId="CommentSubject1">
    <w:name w:val="Comment Subject1"/>
    <w:basedOn w:val="CommentText"/>
    <w:next w:val="CommentText"/>
    <w:uiPriority w:val="99"/>
    <w:semiHidden/>
    <w:unhideWhenUsed/>
    <w:rsid w:val="00054ADA"/>
    <w:pPr>
      <w:spacing w:after="0"/>
      <w:ind w:firstLine="357"/>
    </w:pPr>
    <w:rPr>
      <w:rFonts w:ascii="Arial" w:hAnsi="Arial"/>
      <w:b/>
      <w:bCs/>
    </w:rPr>
  </w:style>
  <w:style w:type="character" w:customStyle="1" w:styleId="CommentSubjectChar">
    <w:name w:val="Comment Subject Char"/>
    <w:basedOn w:val="CommentTextChar"/>
    <w:link w:val="CommentSubject"/>
    <w:uiPriority w:val="99"/>
    <w:semiHidden/>
    <w:rsid w:val="00054ADA"/>
    <w:rPr>
      <w:rFonts w:ascii="Arial" w:hAnsi="Arial"/>
      <w:b/>
      <w:bCs/>
      <w:sz w:val="20"/>
      <w:szCs w:val="20"/>
    </w:rPr>
  </w:style>
  <w:style w:type="paragraph" w:styleId="NoSpacing">
    <w:name w:val="No Spacing"/>
    <w:uiPriority w:val="1"/>
    <w:qFormat/>
    <w:rsid w:val="00054ADA"/>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054AD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54ADA"/>
    <w:rPr>
      <w:rFonts w:ascii="Times New Roman" w:eastAsia="Times New Roman" w:hAnsi="Times New Roman" w:cs="Times New Roman"/>
      <w:sz w:val="24"/>
      <w:szCs w:val="24"/>
    </w:rPr>
  </w:style>
  <w:style w:type="table" w:styleId="TableGrid">
    <w:name w:val="Table Grid"/>
    <w:basedOn w:val="TableNormal"/>
    <w:uiPriority w:val="99"/>
    <w:rsid w:val="00054A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notinTable1"/>
    <w:uiPriority w:val="34"/>
    <w:locked/>
    <w:rsid w:val="00054ADA"/>
    <w:rPr>
      <w:rFonts w:ascii="Arial" w:hAnsi="Arial"/>
    </w:rPr>
  </w:style>
  <w:style w:type="paragraph" w:customStyle="1" w:styleId="Default">
    <w:name w:val="Default"/>
    <w:rsid w:val="00054ADA"/>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054ADA"/>
    <w:rPr>
      <w:b/>
      <w:bCs/>
    </w:rPr>
  </w:style>
  <w:style w:type="character" w:customStyle="1" w:styleId="FollowedHyperlink1">
    <w:name w:val="FollowedHyperlink1"/>
    <w:basedOn w:val="DefaultParagraphFont"/>
    <w:uiPriority w:val="99"/>
    <w:semiHidden/>
    <w:unhideWhenUsed/>
    <w:rsid w:val="00054ADA"/>
    <w:rPr>
      <w:color w:val="800080"/>
      <w:u w:val="single"/>
    </w:rPr>
  </w:style>
  <w:style w:type="paragraph" w:customStyle="1" w:styleId="istatymas">
    <w:name w:val="istatymas"/>
    <w:basedOn w:val="Normal"/>
    <w:rsid w:val="00054A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054ADA"/>
    <w:rPr>
      <w:color w:val="808080"/>
    </w:rPr>
  </w:style>
  <w:style w:type="character" w:customStyle="1" w:styleId="Standartinisdidiosiomis">
    <w:name w:val="Standartinis didžiosiomis"/>
    <w:basedOn w:val="Heading1Char"/>
    <w:uiPriority w:val="1"/>
    <w:rsid w:val="00054ADA"/>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054ADA"/>
    <w:rPr>
      <w:rFonts w:ascii="Arial" w:hAnsi="Arial"/>
      <w:sz w:val="20"/>
    </w:rPr>
  </w:style>
  <w:style w:type="character" w:customStyle="1" w:styleId="Style1">
    <w:name w:val="Style1"/>
    <w:basedOn w:val="DefaultParagraphFont"/>
    <w:uiPriority w:val="1"/>
    <w:rsid w:val="00054ADA"/>
  </w:style>
  <w:style w:type="character" w:customStyle="1" w:styleId="LAUKELIAI0">
    <w:name w:val="LAUKELIAI"/>
    <w:basedOn w:val="Laukeliai"/>
    <w:uiPriority w:val="1"/>
    <w:rsid w:val="00054ADA"/>
    <w:rPr>
      <w:rFonts w:ascii="Arial" w:hAnsi="Arial"/>
      <w:caps/>
      <w:smallCaps w:val="0"/>
      <w:sz w:val="20"/>
    </w:rPr>
  </w:style>
  <w:style w:type="paragraph" w:customStyle="1" w:styleId="S1lygis">
    <w:name w:val="_S 1 lygis"/>
    <w:basedOn w:val="Normal"/>
    <w:uiPriority w:val="99"/>
    <w:rsid w:val="00054ADA"/>
    <w:pPr>
      <w:numPr>
        <w:numId w:val="5"/>
      </w:numPr>
      <w:spacing w:before="240" w:after="240" w:line="240" w:lineRule="auto"/>
    </w:pPr>
    <w:rPr>
      <w:rFonts w:ascii="Times New Roman" w:eastAsia="Times New Roman" w:hAnsi="Times New Roman" w:cs="Times New Roman"/>
      <w:b/>
      <w:bCs/>
      <w:sz w:val="24"/>
      <w:szCs w:val="24"/>
    </w:rPr>
  </w:style>
  <w:style w:type="paragraph" w:customStyle="1" w:styleId="S2lygis">
    <w:name w:val="_S 2 lygis"/>
    <w:basedOn w:val="Normal"/>
    <w:uiPriority w:val="99"/>
    <w:rsid w:val="00054ADA"/>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054ADA"/>
    <w:pPr>
      <w:numPr>
        <w:ilvl w:val="2"/>
      </w:numPr>
    </w:pPr>
  </w:style>
  <w:style w:type="character" w:customStyle="1" w:styleId="st">
    <w:name w:val="st"/>
    <w:basedOn w:val="DefaultParagraphFont"/>
    <w:rsid w:val="00054ADA"/>
  </w:style>
  <w:style w:type="table" w:customStyle="1" w:styleId="LightList-Accent11">
    <w:name w:val="Light List - Accent 11"/>
    <w:basedOn w:val="TableNormal"/>
    <w:next w:val="LightList-Accent1"/>
    <w:uiPriority w:val="61"/>
    <w:rsid w:val="00054AD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rsid w:val="00054AD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054ADA"/>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054ADA"/>
    <w:rPr>
      <w:caps w:val="0"/>
    </w:rPr>
  </w:style>
  <w:style w:type="paragraph" w:customStyle="1" w:styleId="FootnoteText1">
    <w:name w:val="Footnote Text1"/>
    <w:basedOn w:val="Normal"/>
    <w:next w:val="FootnoteText"/>
    <w:link w:val="FootnoteTextChar"/>
    <w:unhideWhenUsed/>
    <w:rsid w:val="00054ADA"/>
    <w:pPr>
      <w:spacing w:after="0" w:line="240" w:lineRule="auto"/>
      <w:ind w:firstLine="357"/>
    </w:pPr>
    <w:rPr>
      <w:rFonts w:ascii="Arial" w:hAnsi="Arial"/>
      <w:sz w:val="20"/>
      <w:szCs w:val="20"/>
    </w:rPr>
  </w:style>
  <w:style w:type="character" w:customStyle="1" w:styleId="FootnoteTextChar">
    <w:name w:val="Footnote Text Char"/>
    <w:basedOn w:val="DefaultParagraphFont"/>
    <w:link w:val="FootnoteText1"/>
    <w:rsid w:val="00054ADA"/>
    <w:rPr>
      <w:rFonts w:ascii="Arial" w:hAnsi="Arial"/>
      <w:sz w:val="20"/>
      <w:szCs w:val="20"/>
    </w:rPr>
  </w:style>
  <w:style w:type="character" w:styleId="FootnoteReference">
    <w:name w:val="footnote reference"/>
    <w:basedOn w:val="DefaultParagraphFont"/>
    <w:unhideWhenUsed/>
    <w:rsid w:val="00054ADA"/>
    <w:rPr>
      <w:vertAlign w:val="superscript"/>
    </w:rPr>
  </w:style>
  <w:style w:type="paragraph" w:customStyle="1" w:styleId="Point1">
    <w:name w:val="Point 1"/>
    <w:basedOn w:val="Normal"/>
    <w:rsid w:val="00054A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next w:val="GridTable4-Accent3"/>
    <w:uiPriority w:val="49"/>
    <w:rsid w:val="00054ADA"/>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TableNormal"/>
    <w:next w:val="ListTable1Light-Accent3"/>
    <w:uiPriority w:val="46"/>
    <w:rsid w:val="00054ADA"/>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
    <w:name w:val="Table Grid Light1"/>
    <w:basedOn w:val="TableNormal"/>
    <w:next w:val="TableGridLight"/>
    <w:uiPriority w:val="40"/>
    <w:rsid w:val="00054AD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WW-Default">
    <w:name w:val="WW-Default"/>
    <w:rsid w:val="00054ADA"/>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ListNumber1">
    <w:name w:val="List Number1"/>
    <w:basedOn w:val="Normal"/>
    <w:next w:val="ListNumber"/>
    <w:uiPriority w:val="99"/>
    <w:unhideWhenUsed/>
    <w:rsid w:val="00054ADA"/>
    <w:pPr>
      <w:numPr>
        <w:numId w:val="20"/>
      </w:numPr>
      <w:spacing w:after="200" w:line="276" w:lineRule="auto"/>
      <w:contextualSpacing/>
    </w:pPr>
  </w:style>
  <w:style w:type="paragraph" w:customStyle="1" w:styleId="Revision1">
    <w:name w:val="Revision1"/>
    <w:next w:val="Revision"/>
    <w:hidden/>
    <w:uiPriority w:val="99"/>
    <w:semiHidden/>
    <w:rsid w:val="00054ADA"/>
    <w:pPr>
      <w:spacing w:after="0" w:line="240" w:lineRule="auto"/>
    </w:pPr>
    <w:rPr>
      <w:rFonts w:ascii="Arial" w:hAnsi="Arial"/>
    </w:rPr>
  </w:style>
  <w:style w:type="character" w:customStyle="1" w:styleId="Heading6Char1">
    <w:name w:val="Heading 6 Char1"/>
    <w:basedOn w:val="DefaultParagraphFont"/>
    <w:uiPriority w:val="9"/>
    <w:semiHidden/>
    <w:rsid w:val="00054ADA"/>
    <w:rPr>
      <w:rFonts w:asciiTheme="majorHAnsi" w:eastAsiaTheme="majorEastAsia" w:hAnsiTheme="majorHAnsi" w:cstheme="majorBidi"/>
      <w:color w:val="1F4D78" w:themeColor="accent1" w:themeShade="7F"/>
    </w:rPr>
  </w:style>
  <w:style w:type="table" w:styleId="MediumGrid3-Accent1">
    <w:name w:val="Medium Grid 3 Accent 1"/>
    <w:basedOn w:val="TableNormal"/>
    <w:uiPriority w:val="69"/>
    <w:semiHidden/>
    <w:unhideWhenUsed/>
    <w:rsid w:val="00054A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ListParagraph">
    <w:name w:val="List Paragraph"/>
    <w:aliases w:val="Buletai,Bullet EY,List Paragraph21,List Paragraph1,List Paragraph2,lp1,Bullet 1,Use Case List Paragraph,Numbering,ERP-List Paragraph,List Paragraph11,List Paragraph111,List not in Table"/>
    <w:basedOn w:val="Normal"/>
    <w:uiPriority w:val="34"/>
    <w:qFormat/>
    <w:rsid w:val="00054ADA"/>
    <w:pPr>
      <w:ind w:left="720"/>
      <w:contextualSpacing/>
    </w:pPr>
  </w:style>
  <w:style w:type="paragraph" w:styleId="Header">
    <w:name w:val="header"/>
    <w:basedOn w:val="Normal"/>
    <w:link w:val="HeaderChar1"/>
    <w:uiPriority w:val="99"/>
    <w:semiHidden/>
    <w:unhideWhenUsed/>
    <w:rsid w:val="00054ADA"/>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054ADA"/>
  </w:style>
  <w:style w:type="paragraph" w:styleId="Footer">
    <w:name w:val="footer"/>
    <w:basedOn w:val="Normal"/>
    <w:link w:val="FooterChar1"/>
    <w:uiPriority w:val="99"/>
    <w:semiHidden/>
    <w:unhideWhenUsed/>
    <w:rsid w:val="00054ADA"/>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054ADA"/>
  </w:style>
  <w:style w:type="paragraph" w:styleId="BalloonText">
    <w:name w:val="Balloon Text"/>
    <w:basedOn w:val="Normal"/>
    <w:link w:val="BalloonTextChar1"/>
    <w:uiPriority w:val="99"/>
    <w:semiHidden/>
    <w:unhideWhenUsed/>
    <w:rsid w:val="00054AD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54ADA"/>
    <w:rPr>
      <w:rFonts w:ascii="Segoe UI" w:hAnsi="Segoe UI" w:cs="Segoe UI"/>
      <w:sz w:val="18"/>
      <w:szCs w:val="18"/>
    </w:rPr>
  </w:style>
  <w:style w:type="paragraph" w:styleId="CommentText">
    <w:name w:val="annotation text"/>
    <w:basedOn w:val="Normal"/>
    <w:link w:val="CommentTextChar1"/>
    <w:uiPriority w:val="99"/>
    <w:semiHidden/>
    <w:unhideWhenUsed/>
    <w:rsid w:val="00054ADA"/>
    <w:pPr>
      <w:spacing w:line="240" w:lineRule="auto"/>
    </w:pPr>
    <w:rPr>
      <w:sz w:val="20"/>
      <w:szCs w:val="20"/>
    </w:rPr>
  </w:style>
  <w:style w:type="character" w:customStyle="1" w:styleId="CommentTextChar1">
    <w:name w:val="Comment Text Char1"/>
    <w:basedOn w:val="DefaultParagraphFont"/>
    <w:link w:val="CommentText"/>
    <w:uiPriority w:val="99"/>
    <w:semiHidden/>
    <w:rsid w:val="00054ADA"/>
    <w:rPr>
      <w:sz w:val="20"/>
      <w:szCs w:val="20"/>
    </w:rPr>
  </w:style>
  <w:style w:type="paragraph" w:styleId="CommentSubject">
    <w:name w:val="annotation subject"/>
    <w:basedOn w:val="CommentText"/>
    <w:next w:val="CommentText"/>
    <w:link w:val="CommentSubjectChar"/>
    <w:uiPriority w:val="99"/>
    <w:semiHidden/>
    <w:unhideWhenUsed/>
    <w:rsid w:val="00054ADA"/>
    <w:rPr>
      <w:rFonts w:ascii="Arial" w:hAnsi="Arial"/>
      <w:b/>
      <w:bCs/>
    </w:rPr>
  </w:style>
  <w:style w:type="character" w:customStyle="1" w:styleId="CommentSubjectChar1">
    <w:name w:val="Comment Subject Char1"/>
    <w:basedOn w:val="CommentTextChar1"/>
    <w:uiPriority w:val="99"/>
    <w:semiHidden/>
    <w:rsid w:val="00054ADA"/>
    <w:rPr>
      <w:b/>
      <w:bCs/>
      <w:sz w:val="20"/>
      <w:szCs w:val="20"/>
    </w:rPr>
  </w:style>
  <w:style w:type="character" w:styleId="FollowedHyperlink">
    <w:name w:val="FollowedHyperlink"/>
    <w:basedOn w:val="DefaultParagraphFont"/>
    <w:uiPriority w:val="99"/>
    <w:semiHidden/>
    <w:unhideWhenUsed/>
    <w:rsid w:val="00054ADA"/>
    <w:rPr>
      <w:color w:val="954F72" w:themeColor="followedHyperlink"/>
      <w:u w:val="single"/>
    </w:rPr>
  </w:style>
  <w:style w:type="table" w:styleId="LightList-Accent1">
    <w:name w:val="Light List Accent 1"/>
    <w:basedOn w:val="TableNormal"/>
    <w:uiPriority w:val="61"/>
    <w:semiHidden/>
    <w:unhideWhenUsed/>
    <w:rsid w:val="00054AD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FootnoteText">
    <w:name w:val="footnote text"/>
    <w:basedOn w:val="Normal"/>
    <w:link w:val="FootnoteTextChar1"/>
    <w:uiPriority w:val="99"/>
    <w:semiHidden/>
    <w:unhideWhenUsed/>
    <w:rsid w:val="00054AD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54ADA"/>
    <w:rPr>
      <w:sz w:val="20"/>
      <w:szCs w:val="20"/>
    </w:rPr>
  </w:style>
  <w:style w:type="table" w:styleId="GridTable4-Accent3">
    <w:name w:val="Grid Table 4 Accent 3"/>
    <w:basedOn w:val="TableNormal"/>
    <w:uiPriority w:val="49"/>
    <w:rsid w:val="00054AD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054AD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054A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
    <w:name w:val="List Number"/>
    <w:basedOn w:val="Normal"/>
    <w:uiPriority w:val="99"/>
    <w:semiHidden/>
    <w:unhideWhenUsed/>
    <w:rsid w:val="00054ADA"/>
    <w:pPr>
      <w:ind w:hanging="624"/>
      <w:contextualSpacing/>
    </w:pPr>
  </w:style>
  <w:style w:type="paragraph" w:styleId="Revision">
    <w:name w:val="Revision"/>
    <w:hidden/>
    <w:uiPriority w:val="99"/>
    <w:semiHidden/>
    <w:rsid w:val="00054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501629">
      <w:bodyDiv w:val="1"/>
      <w:marLeft w:val="0"/>
      <w:marRight w:val="0"/>
      <w:marTop w:val="0"/>
      <w:marBottom w:val="0"/>
      <w:divBdr>
        <w:top w:val="none" w:sz="0" w:space="0" w:color="auto"/>
        <w:left w:val="none" w:sz="0" w:space="0" w:color="auto"/>
        <w:bottom w:val="none" w:sz="0" w:space="0" w:color="auto"/>
        <w:right w:val="none" w:sz="0" w:space="0" w:color="auto"/>
      </w:divBdr>
    </w:div>
    <w:div w:id="1678264702">
      <w:bodyDiv w:val="1"/>
      <w:marLeft w:val="0"/>
      <w:marRight w:val="0"/>
      <w:marTop w:val="0"/>
      <w:marBottom w:val="0"/>
      <w:divBdr>
        <w:top w:val="none" w:sz="0" w:space="0" w:color="auto"/>
        <w:left w:val="none" w:sz="0" w:space="0" w:color="auto"/>
        <w:bottom w:val="none" w:sz="0" w:space="0" w:color="auto"/>
        <w:right w:val="none" w:sz="0" w:space="0" w:color="auto"/>
      </w:divBdr>
    </w:div>
    <w:div w:id="170513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97AF8C050941B69781C3E9591AD979"/>
        <w:category>
          <w:name w:val="General"/>
          <w:gallery w:val="placeholder"/>
        </w:category>
        <w:types>
          <w:type w:val="bbPlcHdr"/>
        </w:types>
        <w:behaviors>
          <w:behavior w:val="content"/>
        </w:behaviors>
        <w:guid w:val="{5EE01F38-04E9-47DA-8B7A-F8E5D6F19121}"/>
      </w:docPartPr>
      <w:docPartBody>
        <w:p w:rsidR="00C01CBC" w:rsidRDefault="00C01CBC" w:rsidP="00C01CBC">
          <w:pPr>
            <w:pStyle w:val="3D97AF8C050941B69781C3E9591AD979"/>
          </w:pPr>
          <w:r w:rsidRPr="00CB51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BC"/>
    <w:rsid w:val="00092F15"/>
    <w:rsid w:val="002A4D8B"/>
    <w:rsid w:val="00381182"/>
    <w:rsid w:val="003F0EFC"/>
    <w:rsid w:val="00506183"/>
    <w:rsid w:val="00605C3C"/>
    <w:rsid w:val="00655EFD"/>
    <w:rsid w:val="00733FDA"/>
    <w:rsid w:val="00B46E9F"/>
    <w:rsid w:val="00C01CBC"/>
    <w:rsid w:val="00CD17F1"/>
    <w:rsid w:val="00D430D6"/>
    <w:rsid w:val="00DF0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CBC"/>
    <w:rPr>
      <w:color w:val="808080"/>
    </w:rPr>
  </w:style>
  <w:style w:type="paragraph" w:customStyle="1" w:styleId="3D97AF8C050941B69781C3E9591AD979">
    <w:name w:val="3D97AF8C050941B69781C3E9591AD979"/>
    <w:rsid w:val="00C01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A8FE-807C-44BC-9C57-DFC15A41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25809</Words>
  <Characters>14712</Characters>
  <Application>Microsoft Office Word</Application>
  <DocSecurity>4</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Marija Grušienė</cp:lastModifiedBy>
  <cp:revision>2</cp:revision>
  <dcterms:created xsi:type="dcterms:W3CDTF">2018-09-21T05:41:00Z</dcterms:created>
  <dcterms:modified xsi:type="dcterms:W3CDTF">2018-09-21T05:41:00Z</dcterms:modified>
</cp:coreProperties>
</file>