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ABB3E" w14:textId="77777777" w:rsidR="009C3937" w:rsidRPr="00BC196B" w:rsidRDefault="009C3937" w:rsidP="00BC196B">
      <w:pPr>
        <w:spacing w:after="0" w:line="259" w:lineRule="auto"/>
        <w:ind w:left="0" w:right="117" w:firstLine="0"/>
        <w:jc w:val="right"/>
        <w:rPr>
          <w:szCs w:val="24"/>
        </w:rPr>
      </w:pPr>
    </w:p>
    <w:p w14:paraId="680E002E" w14:textId="77777777" w:rsidR="00A874C5" w:rsidRPr="00BC196B" w:rsidRDefault="009C3937" w:rsidP="00D34EAE">
      <w:pPr>
        <w:spacing w:after="0" w:line="259" w:lineRule="auto"/>
        <w:ind w:left="10" w:right="87" w:hanging="10"/>
        <w:jc w:val="center"/>
        <w:rPr>
          <w:szCs w:val="24"/>
        </w:rPr>
      </w:pPr>
      <w:r w:rsidRPr="00BC196B">
        <w:rPr>
          <w:szCs w:val="24"/>
        </w:rPr>
        <w:t>TECHNINĖ</w:t>
      </w:r>
      <w:r w:rsidR="00C81281" w:rsidRPr="00BC196B">
        <w:rPr>
          <w:szCs w:val="24"/>
        </w:rPr>
        <w:t xml:space="preserve"> SPECIFIKACIJA</w:t>
      </w:r>
    </w:p>
    <w:p w14:paraId="7C29C990" w14:textId="161D3B43" w:rsidR="00A874C5" w:rsidRPr="00CB6366" w:rsidRDefault="00DE5077" w:rsidP="00D34EAE">
      <w:pPr>
        <w:spacing w:after="0" w:line="237" w:lineRule="auto"/>
        <w:ind w:left="0" w:firstLine="0"/>
        <w:jc w:val="center"/>
        <w:rPr>
          <w:b/>
          <w:szCs w:val="24"/>
        </w:rPr>
      </w:pPr>
      <w:bookmarkStart w:id="0" w:name="_Hlk144812415"/>
      <w:r>
        <w:rPr>
          <w:rStyle w:val="Grietas"/>
        </w:rPr>
        <w:t xml:space="preserve">INVESTICIJŲ PRITRAUKIMO Į TELŠIŲ RAJONĄ GALIMYBIŲ STUDIJOS EKONOMINĖS DALIES TIKSLINIMO </w:t>
      </w:r>
      <w:r w:rsidR="009C3937" w:rsidRPr="00CB6366">
        <w:rPr>
          <w:b/>
          <w:szCs w:val="24"/>
        </w:rPr>
        <w:t>PASLAUG</w:t>
      </w:r>
      <w:r>
        <w:rPr>
          <w:b/>
          <w:szCs w:val="24"/>
        </w:rPr>
        <w:t>OS</w:t>
      </w:r>
      <w:bookmarkEnd w:id="0"/>
      <w:r w:rsidR="00C81281" w:rsidRPr="00CB6366">
        <w:rPr>
          <w:b/>
          <w:szCs w:val="24"/>
        </w:rPr>
        <w:t xml:space="preserve"> PIRKIMAS</w:t>
      </w:r>
    </w:p>
    <w:p w14:paraId="6EE80A07" w14:textId="77777777" w:rsidR="00BC196B" w:rsidRPr="00BC196B" w:rsidRDefault="00BC196B" w:rsidP="00D20564">
      <w:pPr>
        <w:spacing w:after="0" w:line="259" w:lineRule="auto"/>
        <w:ind w:left="0" w:right="51" w:firstLine="0"/>
        <w:rPr>
          <w:szCs w:val="24"/>
        </w:rPr>
      </w:pPr>
    </w:p>
    <w:p w14:paraId="1417A3BA" w14:textId="406F8EC9" w:rsidR="007A260D" w:rsidRPr="007A260D" w:rsidRDefault="007A260D" w:rsidP="00833258">
      <w:pPr>
        <w:pStyle w:val="Sraopastraipa"/>
        <w:numPr>
          <w:ilvl w:val="0"/>
          <w:numId w:val="9"/>
        </w:numPr>
        <w:tabs>
          <w:tab w:val="left" w:pos="1766"/>
        </w:tabs>
        <w:jc w:val="center"/>
        <w:rPr>
          <w:color w:val="auto"/>
        </w:rPr>
      </w:pPr>
      <w:r>
        <w:t xml:space="preserve">BENDRA INFORMACIJA </w:t>
      </w:r>
    </w:p>
    <w:p w14:paraId="27AEB24E" w14:textId="77777777" w:rsidR="007A260D" w:rsidRDefault="007A260D" w:rsidP="007A260D">
      <w:pPr>
        <w:spacing w:after="0"/>
        <w:ind w:left="0" w:right="51" w:firstLine="901"/>
        <w:jc w:val="center"/>
        <w:rPr>
          <w:szCs w:val="24"/>
        </w:rPr>
      </w:pPr>
    </w:p>
    <w:p w14:paraId="05BA4349" w14:textId="77777777" w:rsidR="007A260D" w:rsidRDefault="007A260D" w:rsidP="00453AE9">
      <w:pPr>
        <w:spacing w:after="0"/>
        <w:ind w:left="1247" w:right="51" w:firstLine="901"/>
        <w:rPr>
          <w:szCs w:val="24"/>
        </w:rPr>
      </w:pPr>
    </w:p>
    <w:p w14:paraId="56D5AFF1" w14:textId="6EF95FBB" w:rsidR="00A874C5" w:rsidRPr="00336B42" w:rsidRDefault="00453AE9" w:rsidP="00833258">
      <w:pPr>
        <w:spacing w:after="0"/>
        <w:ind w:left="709" w:right="51" w:firstLine="538"/>
        <w:rPr>
          <w:szCs w:val="24"/>
        </w:rPr>
      </w:pPr>
      <w:r>
        <w:rPr>
          <w:szCs w:val="24"/>
        </w:rPr>
        <w:t>1</w:t>
      </w:r>
      <w:r w:rsidR="009C3937" w:rsidRPr="00336B42">
        <w:rPr>
          <w:szCs w:val="24"/>
        </w:rPr>
        <w:t>.1.</w:t>
      </w:r>
      <w:r w:rsidR="00813B64">
        <w:rPr>
          <w:szCs w:val="24"/>
        </w:rPr>
        <w:t xml:space="preserve"> </w:t>
      </w:r>
      <w:r w:rsidR="009C3937" w:rsidRPr="00336B42">
        <w:rPr>
          <w:szCs w:val="24"/>
        </w:rPr>
        <w:t>Pirkė</w:t>
      </w:r>
      <w:r w:rsidR="00C81281" w:rsidRPr="00336B42">
        <w:rPr>
          <w:szCs w:val="24"/>
        </w:rPr>
        <w:t xml:space="preserve">jas — </w:t>
      </w:r>
      <w:r w:rsidR="009C3937" w:rsidRPr="00336B42">
        <w:rPr>
          <w:szCs w:val="24"/>
        </w:rPr>
        <w:t>Telšių rajono savivaldybė</w:t>
      </w:r>
      <w:r w:rsidR="00C81281" w:rsidRPr="00336B42">
        <w:rPr>
          <w:szCs w:val="24"/>
        </w:rPr>
        <w:t>s administracija</w:t>
      </w:r>
      <w:r w:rsidR="008A0EC1">
        <w:rPr>
          <w:szCs w:val="24"/>
        </w:rPr>
        <w:t xml:space="preserve"> </w:t>
      </w:r>
      <w:r w:rsidR="008A0EC1" w:rsidRPr="001979DB">
        <w:rPr>
          <w:szCs w:val="24"/>
        </w:rPr>
        <w:t>(toliau – Perkančioji organizacija)</w:t>
      </w:r>
      <w:r w:rsidR="00C81281" w:rsidRPr="001979DB">
        <w:rPr>
          <w:szCs w:val="24"/>
        </w:rPr>
        <w:t>.</w:t>
      </w:r>
    </w:p>
    <w:p w14:paraId="5ECBA510" w14:textId="2ED366B3" w:rsidR="00A874C5" w:rsidRDefault="005C7AB6" w:rsidP="005C7AB6">
      <w:pPr>
        <w:spacing w:after="0"/>
        <w:ind w:left="709" w:right="51" w:firstLine="488"/>
        <w:rPr>
          <w:szCs w:val="24"/>
        </w:rPr>
      </w:pPr>
      <w:r>
        <w:rPr>
          <w:szCs w:val="24"/>
        </w:rPr>
        <w:t>1</w:t>
      </w:r>
      <w:r w:rsidR="00BC196B" w:rsidRPr="00336B42">
        <w:rPr>
          <w:szCs w:val="24"/>
        </w:rPr>
        <w:t>.</w:t>
      </w:r>
      <w:r w:rsidR="00C81281" w:rsidRPr="00336B42">
        <w:rPr>
          <w:szCs w:val="24"/>
        </w:rPr>
        <w:t>2. Pirkimo objektas —</w:t>
      </w:r>
      <w:r w:rsidR="00CA6B11" w:rsidRPr="00336B42">
        <w:rPr>
          <w:szCs w:val="24"/>
        </w:rPr>
        <w:t xml:space="preserve"> I</w:t>
      </w:r>
      <w:r w:rsidR="009C3937" w:rsidRPr="00336B42">
        <w:rPr>
          <w:szCs w:val="24"/>
        </w:rPr>
        <w:t xml:space="preserve">nvesticijų pritraukimo </w:t>
      </w:r>
      <w:r w:rsidR="00CA6B11" w:rsidRPr="00336B42">
        <w:rPr>
          <w:szCs w:val="24"/>
        </w:rPr>
        <w:t xml:space="preserve">į Telšių rajoną </w:t>
      </w:r>
      <w:r w:rsidR="009C3937" w:rsidRPr="00336B42">
        <w:rPr>
          <w:szCs w:val="24"/>
        </w:rPr>
        <w:t>galimybių</w:t>
      </w:r>
      <w:r w:rsidR="00D20564" w:rsidRPr="00336B42">
        <w:rPr>
          <w:szCs w:val="24"/>
        </w:rPr>
        <w:t xml:space="preserve"> studijos </w:t>
      </w:r>
      <w:r w:rsidR="00DE5077">
        <w:rPr>
          <w:szCs w:val="24"/>
        </w:rPr>
        <w:t>ekonominės dalies tikslinimo paslauga</w:t>
      </w:r>
      <w:r w:rsidR="00051AEE">
        <w:rPr>
          <w:szCs w:val="24"/>
        </w:rPr>
        <w:t xml:space="preserve"> </w:t>
      </w:r>
      <w:r w:rsidR="00C81281" w:rsidRPr="00336B42">
        <w:rPr>
          <w:szCs w:val="24"/>
        </w:rPr>
        <w:t>(toliau —</w:t>
      </w:r>
      <w:r w:rsidR="001979DB">
        <w:rPr>
          <w:szCs w:val="24"/>
        </w:rPr>
        <w:t xml:space="preserve"> </w:t>
      </w:r>
      <w:r w:rsidR="00DE5077">
        <w:rPr>
          <w:szCs w:val="24"/>
        </w:rPr>
        <w:t>Ekonominės dalies tikslinimas</w:t>
      </w:r>
      <w:r w:rsidR="00C81281" w:rsidRPr="001979DB">
        <w:rPr>
          <w:szCs w:val="24"/>
        </w:rPr>
        <w:t>).</w:t>
      </w:r>
    </w:p>
    <w:p w14:paraId="784C36F7" w14:textId="5B31FAC0" w:rsidR="007A260D" w:rsidRDefault="004A3CCB" w:rsidP="00453AE9">
      <w:pPr>
        <w:spacing w:after="0" w:line="240" w:lineRule="auto"/>
        <w:ind w:left="1247" w:hanging="50"/>
      </w:pPr>
      <w:r>
        <w:t xml:space="preserve"> </w:t>
      </w:r>
      <w:r w:rsidR="007A260D">
        <w:t>1.3. Pagrindiniai teisės aktai</w:t>
      </w:r>
      <w:r>
        <w:t>:</w:t>
      </w:r>
    </w:p>
    <w:p w14:paraId="482E6D2E" w14:textId="798C2584" w:rsidR="00FD4780" w:rsidRPr="00453AE9" w:rsidRDefault="007A260D" w:rsidP="00F94659">
      <w:pPr>
        <w:pStyle w:val="Sraopastraipa"/>
        <w:spacing w:after="0" w:line="240" w:lineRule="auto"/>
        <w:ind w:left="1247" w:firstLine="0"/>
        <w:rPr>
          <w:b/>
          <w:bCs/>
        </w:rPr>
      </w:pPr>
      <w:r w:rsidRPr="00453AE9">
        <w:rPr>
          <w:b/>
          <w:bCs/>
        </w:rPr>
        <w:t>Bendrieji teisės aktai:</w:t>
      </w:r>
    </w:p>
    <w:p w14:paraId="6B31779B" w14:textId="60945A74" w:rsidR="007A260D" w:rsidRDefault="00813B64" w:rsidP="00813B64">
      <w:pPr>
        <w:pStyle w:val="Sraopastraipa"/>
        <w:numPr>
          <w:ilvl w:val="0"/>
          <w:numId w:val="28"/>
        </w:numPr>
        <w:tabs>
          <w:tab w:val="left" w:pos="1701"/>
        </w:tabs>
        <w:spacing w:after="0" w:line="240" w:lineRule="auto"/>
        <w:ind w:left="709" w:firstLine="567"/>
      </w:pPr>
      <w:r>
        <w:t>2</w:t>
      </w:r>
      <w:r w:rsidR="007A260D">
        <w:t>014 m. birželio 17 d. Komisijos reglamentas (ES) Nr. 651/2014, kuriuo tam tikrų</w:t>
      </w:r>
      <w:r w:rsidR="0095437E">
        <w:t xml:space="preserve"> </w:t>
      </w:r>
      <w:r w:rsidR="007A260D">
        <w:t xml:space="preserve">kategorijų pagalba skelbiama suderinama su vidaus rinka taikant Sutarties 107 ir 108 straipsnius, su paskutiniais pakeitimais, padarytais 2021 m. liepos 23 d. Komisijos reglamentu (ES) Nr. 2021/1237) (toliau – Reglamentas (ES) Nr. 651/2014); </w:t>
      </w:r>
    </w:p>
    <w:p w14:paraId="63C65FDB" w14:textId="29DE11C5" w:rsidR="007A260D" w:rsidRDefault="007A260D" w:rsidP="00063891">
      <w:pPr>
        <w:pStyle w:val="Sraopastraipa"/>
        <w:numPr>
          <w:ilvl w:val="0"/>
          <w:numId w:val="28"/>
        </w:numPr>
        <w:tabs>
          <w:tab w:val="left" w:pos="1701"/>
        </w:tabs>
        <w:spacing w:after="0" w:line="240" w:lineRule="auto"/>
        <w:ind w:left="709" w:firstLine="567"/>
      </w:pPr>
      <w:r>
        <w:t>2021–2027 metų Europos Sąjungos fondų investicijų programa, patvirtinta 2022 m. rugpjūčio 3 d. Europos Komisijos sprendimu Nr. C(2022) 5742;</w:t>
      </w:r>
    </w:p>
    <w:p w14:paraId="24D40364" w14:textId="12624E1C" w:rsidR="007A260D" w:rsidRDefault="00813B64" w:rsidP="00063891">
      <w:pPr>
        <w:pStyle w:val="Sraopastraipa"/>
        <w:widowControl w:val="0"/>
        <w:numPr>
          <w:ilvl w:val="0"/>
          <w:numId w:val="28"/>
        </w:numPr>
        <w:tabs>
          <w:tab w:val="left" w:pos="1701"/>
        </w:tabs>
        <w:spacing w:after="0" w:line="240" w:lineRule="auto"/>
        <w:ind w:left="709" w:firstLine="567"/>
      </w:pPr>
      <w:r>
        <w:t xml:space="preserve"> </w:t>
      </w:r>
      <w:r w:rsidR="007A260D">
        <w:t>Strateginio valdymo metodika, patvirtinta Lietuvos Respublikos Vyriausybės 2021 m. balandžio 28 d. nutarimu Nr. 292 „</w:t>
      </w:r>
      <w:r w:rsidR="007A260D" w:rsidRPr="00532CEF">
        <w:rPr>
          <w:rFonts w:eastAsia="Calibri"/>
          <w:bCs/>
        </w:rPr>
        <w:t>Dėl strateginio valdymo metodikos patvirtinimo</w:t>
      </w:r>
      <w:r w:rsidR="007A260D">
        <w:t>“ (toliau – Strateginio valdymo metodika);</w:t>
      </w:r>
    </w:p>
    <w:p w14:paraId="6A655582" w14:textId="77777777" w:rsidR="00063891" w:rsidRDefault="007A260D" w:rsidP="00063891">
      <w:pPr>
        <w:pStyle w:val="Sraopastraipa"/>
        <w:numPr>
          <w:ilvl w:val="0"/>
          <w:numId w:val="28"/>
        </w:numPr>
        <w:tabs>
          <w:tab w:val="left" w:pos="1701"/>
        </w:tabs>
        <w:spacing w:after="0" w:line="240" w:lineRule="auto"/>
        <w:ind w:left="709" w:firstLine="567"/>
      </w:pPr>
      <w:r>
        <w:t>2021–2030 m. Nacionalinis pažangos planas, patvirtintas Lietuvos Respublikos Vyriausybės 2020 m. rugsėjo 9 d. nutarimu Nr. 998 „Dėl 2021–2030 m. Nacionalinio pažangos plano patvirtinimo“;</w:t>
      </w:r>
    </w:p>
    <w:p w14:paraId="6EBC35BC" w14:textId="77777777" w:rsidR="00063891" w:rsidRPr="00063891" w:rsidRDefault="007A260D" w:rsidP="00063891">
      <w:pPr>
        <w:pStyle w:val="Sraopastraipa"/>
        <w:numPr>
          <w:ilvl w:val="0"/>
          <w:numId w:val="28"/>
        </w:numPr>
        <w:tabs>
          <w:tab w:val="left" w:pos="1701"/>
        </w:tabs>
        <w:spacing w:after="0" w:line="240" w:lineRule="auto"/>
        <w:ind w:left="709" w:firstLine="567"/>
      </w:pPr>
      <w:r w:rsidRPr="00063891">
        <w:rPr>
          <w:iCs/>
          <w:szCs w:val="24"/>
        </w:rPr>
        <w:t>2021-2027 metų Europos Sąjungos fondų investicijų programos ir Ekonomikos gaivinimo ir atsparumo didinimo plano „Naujos kartos Lietuva“ administravimo taisyklės, patvirtintos Lietuvos Respublikos finansų ministro 2022 m. birželio 22 d. įsakymu Nr.1K-237 „Dėl 2021–2027 metų Europos Sąjungos fondų investicijų programos ir Ekonomikos gaivinimo ir atsparumo didinimo plano „Naujos kartos Lietuva“ įgyvendinimo“ (toliau –Administravimo taisyklės);</w:t>
      </w:r>
    </w:p>
    <w:p w14:paraId="6AB66330" w14:textId="77777777" w:rsidR="00063891" w:rsidRDefault="007A260D" w:rsidP="00063891">
      <w:pPr>
        <w:pStyle w:val="Sraopastraipa"/>
        <w:numPr>
          <w:ilvl w:val="0"/>
          <w:numId w:val="28"/>
        </w:numPr>
        <w:tabs>
          <w:tab w:val="left" w:pos="1701"/>
        </w:tabs>
        <w:spacing w:after="0" w:line="240" w:lineRule="auto"/>
        <w:ind w:left="709" w:firstLine="567"/>
      </w:pPr>
      <w:r>
        <w:t>Prioritetinių mokslinių tyrimų ir eksperimentinės plėtros ir inovacijų raidos (sumanios specializacijos) prioritetų įgyvendinimo programa patvirtinta Lietuvos Respublikos Vyriausybės 2014 m. balandžio 30 d. nutarimu Nr. 411 „Dėl Prioritetinių mokslinių tyrimų ir eksperimentinės plėtros ir inovacijų raidos (sumanios specializacijos) prioritetų įgyvendinimo programos patvirtinimo“</w:t>
      </w:r>
      <w:r w:rsidR="00063891">
        <w:t>;</w:t>
      </w:r>
    </w:p>
    <w:p w14:paraId="70CF9AE3" w14:textId="0CDA93AA" w:rsidR="00063891" w:rsidRDefault="00063891" w:rsidP="00063891">
      <w:pPr>
        <w:pStyle w:val="Sraopastraipa"/>
        <w:numPr>
          <w:ilvl w:val="0"/>
          <w:numId w:val="28"/>
        </w:numPr>
        <w:tabs>
          <w:tab w:val="left" w:pos="1560"/>
        </w:tabs>
        <w:spacing w:after="0" w:line="240" w:lineRule="auto"/>
        <w:ind w:left="709" w:firstLine="567"/>
      </w:pPr>
      <w:r>
        <w:t xml:space="preserve"> </w:t>
      </w:r>
      <w:r w:rsidR="00EA15A0">
        <w:t xml:space="preserve"> T</w:t>
      </w:r>
      <w:r w:rsidR="007A260D">
        <w:t>elšių pramonės parko galimybių studija;</w:t>
      </w:r>
    </w:p>
    <w:p w14:paraId="6932F82A" w14:textId="77777777" w:rsidR="00063891" w:rsidRPr="00063891" w:rsidRDefault="007A260D" w:rsidP="00063891">
      <w:pPr>
        <w:pStyle w:val="Sraopastraipa"/>
        <w:numPr>
          <w:ilvl w:val="0"/>
          <w:numId w:val="28"/>
        </w:numPr>
        <w:tabs>
          <w:tab w:val="left" w:pos="1701"/>
        </w:tabs>
        <w:spacing w:after="0" w:line="240" w:lineRule="auto"/>
        <w:ind w:left="709" w:firstLine="567"/>
      </w:pPr>
      <w:r w:rsidRPr="00063891">
        <w:rPr>
          <w:szCs w:val="24"/>
        </w:rPr>
        <w:t>Investicijų pritraukimo į Telšių rajoną galimybių studija;</w:t>
      </w:r>
    </w:p>
    <w:p w14:paraId="7D3ED70E" w14:textId="77777777" w:rsidR="00063891" w:rsidRDefault="00EA15A0" w:rsidP="00063891">
      <w:pPr>
        <w:pStyle w:val="Sraopastraipa"/>
        <w:numPr>
          <w:ilvl w:val="0"/>
          <w:numId w:val="28"/>
        </w:numPr>
        <w:tabs>
          <w:tab w:val="left" w:pos="1701"/>
        </w:tabs>
        <w:spacing w:after="0" w:line="240" w:lineRule="auto"/>
        <w:ind w:left="709" w:firstLine="567"/>
      </w:pPr>
      <w:r>
        <w:t>V</w:t>
      </w:r>
      <w:r w:rsidR="007A260D">
        <w:t xml:space="preserve">šĮ Centrinės projektų valdymo agentūros direktoriaus 2014-12-31įsakymu Nr. 2014/8-337 (2019 m. rugpjūčio 14 d. įsakymo Nr. 2019/8-214 redakcija) patvirtinta Investicijų projektų rengimo metodika. </w:t>
      </w:r>
    </w:p>
    <w:p w14:paraId="7A8EFB18" w14:textId="5D2C0814" w:rsidR="007A260D" w:rsidRDefault="007A260D" w:rsidP="00063891">
      <w:pPr>
        <w:pStyle w:val="Sraopastraipa"/>
        <w:numPr>
          <w:ilvl w:val="0"/>
          <w:numId w:val="28"/>
        </w:numPr>
        <w:tabs>
          <w:tab w:val="left" w:pos="1701"/>
        </w:tabs>
        <w:spacing w:after="0" w:line="240" w:lineRule="auto"/>
        <w:ind w:left="709" w:firstLine="567"/>
      </w:pPr>
      <w:r>
        <w:t>Kitais aktualiais teisės aktais ir dokumentais.</w:t>
      </w:r>
    </w:p>
    <w:p w14:paraId="711300A9" w14:textId="77777777" w:rsidR="00063891" w:rsidRDefault="007A260D" w:rsidP="00063891">
      <w:pPr>
        <w:spacing w:after="0" w:line="240" w:lineRule="auto"/>
        <w:ind w:left="1247" w:firstLine="0"/>
        <w:rPr>
          <w:b/>
          <w:bCs/>
        </w:rPr>
      </w:pPr>
      <w:r w:rsidRPr="00FD4780">
        <w:rPr>
          <w:b/>
          <w:bCs/>
        </w:rPr>
        <w:t>Specialieji teisės aktai:</w:t>
      </w:r>
    </w:p>
    <w:p w14:paraId="41D47E1C" w14:textId="77777777" w:rsidR="00063891" w:rsidRPr="00063891" w:rsidRDefault="007A260D" w:rsidP="00063891">
      <w:pPr>
        <w:pStyle w:val="Sraopastraipa"/>
        <w:numPr>
          <w:ilvl w:val="0"/>
          <w:numId w:val="43"/>
        </w:numPr>
        <w:spacing w:after="0" w:line="240" w:lineRule="auto"/>
        <w:ind w:left="1701" w:hanging="425"/>
        <w:rPr>
          <w:b/>
          <w:bCs/>
        </w:rPr>
      </w:pPr>
      <w:r>
        <w:t>Lietuvos Respublikos statybos įstatymas;</w:t>
      </w:r>
    </w:p>
    <w:p w14:paraId="5F97F7E1" w14:textId="08806CA4" w:rsidR="007A260D" w:rsidRPr="00063891" w:rsidRDefault="007A260D" w:rsidP="00063891">
      <w:pPr>
        <w:pStyle w:val="Sraopastraipa"/>
        <w:numPr>
          <w:ilvl w:val="0"/>
          <w:numId w:val="42"/>
        </w:numPr>
        <w:tabs>
          <w:tab w:val="left" w:pos="1701"/>
        </w:tabs>
        <w:spacing w:after="0" w:line="240" w:lineRule="auto"/>
        <w:ind w:left="709" w:firstLine="567"/>
        <w:rPr>
          <w:b/>
          <w:bCs/>
        </w:rPr>
      </w:pPr>
      <w:r>
        <w:t>Lietuvos Respublikos valstybės ir savivaldybių turto valdymo, naudojimo ir disponavimo juo įstatymas.</w:t>
      </w:r>
    </w:p>
    <w:p w14:paraId="0F9C5AE6" w14:textId="77777777" w:rsidR="002D5C92" w:rsidRDefault="002D5C92" w:rsidP="00453AE9">
      <w:pPr>
        <w:pStyle w:val="Sraopastraipa"/>
        <w:tabs>
          <w:tab w:val="left" w:pos="993"/>
        </w:tabs>
        <w:spacing w:after="0" w:line="240" w:lineRule="auto"/>
        <w:ind w:left="1247" w:firstLine="0"/>
      </w:pPr>
    </w:p>
    <w:p w14:paraId="4A43935C" w14:textId="67F54EAA" w:rsidR="007A260D" w:rsidRDefault="007A260D" w:rsidP="00AD4315">
      <w:pPr>
        <w:tabs>
          <w:tab w:val="left" w:pos="709"/>
        </w:tabs>
        <w:spacing w:after="0" w:line="240" w:lineRule="auto"/>
        <w:ind w:left="851" w:firstLine="396"/>
      </w:pPr>
      <w:r>
        <w:lastRenderedPageBreak/>
        <w:t xml:space="preserve">1.4. Paslaugų tiekėjas privalo vadovautis ne tik aukščiau išvardintais, bet ir visais kitais su sutarties įgyvendinimu susijusiais teisės aktais, taip pat jų naujausiais pakeitimais ir papildymais. Tiekėjui privalomi ir visi sutarties vykdymo metu naujai priimti teisės aktai, jeigu jie susiję su sutarties įgyvendinimu. </w:t>
      </w:r>
    </w:p>
    <w:p w14:paraId="1B869982" w14:textId="77777777" w:rsidR="009B3926" w:rsidRDefault="009B3926" w:rsidP="00453AE9">
      <w:pPr>
        <w:spacing w:after="0" w:line="240" w:lineRule="auto"/>
        <w:ind w:left="1247" w:firstLine="360"/>
      </w:pPr>
    </w:p>
    <w:p w14:paraId="45FBD6E9" w14:textId="77777777" w:rsidR="009B3926" w:rsidRDefault="009B3926" w:rsidP="00453AE9">
      <w:pPr>
        <w:spacing w:after="0" w:line="240" w:lineRule="auto"/>
        <w:ind w:left="1247"/>
      </w:pPr>
    </w:p>
    <w:p w14:paraId="2B5FF1E6" w14:textId="0F40DA1A" w:rsidR="007A260D" w:rsidRDefault="007A260D" w:rsidP="00D34EAE">
      <w:pPr>
        <w:spacing w:after="0" w:line="240" w:lineRule="auto"/>
        <w:ind w:left="1247"/>
        <w:jc w:val="center"/>
        <w:rPr>
          <w:color w:val="auto"/>
        </w:rPr>
      </w:pPr>
      <w:r>
        <w:t>2. SUTARTIES TIKSLAI IR LAUKIAMI REZULTATAI</w:t>
      </w:r>
    </w:p>
    <w:p w14:paraId="1ACFC166" w14:textId="77777777" w:rsidR="007A260D" w:rsidRDefault="007A260D" w:rsidP="00453AE9">
      <w:pPr>
        <w:spacing w:after="0" w:line="240" w:lineRule="auto"/>
        <w:ind w:left="1247"/>
      </w:pPr>
    </w:p>
    <w:p w14:paraId="6304E318" w14:textId="01F905C0" w:rsidR="007A260D" w:rsidRDefault="00532CEF" w:rsidP="00F94659">
      <w:pPr>
        <w:spacing w:after="0" w:line="240" w:lineRule="auto"/>
        <w:ind w:left="0" w:firstLine="1247"/>
      </w:pPr>
      <w:r>
        <w:t>2</w:t>
      </w:r>
      <w:r w:rsidR="007A260D">
        <w:t>.1. Sutarties tikslai ir konkreti veikla:</w:t>
      </w:r>
    </w:p>
    <w:p w14:paraId="5D6D13C5" w14:textId="6F7F34DD" w:rsidR="007A260D" w:rsidRPr="007A260D" w:rsidRDefault="007A260D" w:rsidP="00627653">
      <w:pPr>
        <w:spacing w:after="0" w:line="240" w:lineRule="auto"/>
        <w:ind w:firstLine="346"/>
      </w:pPr>
      <w:r w:rsidRPr="007A260D">
        <w:rPr>
          <w:szCs w:val="24"/>
        </w:rPr>
        <w:t>Ekonominės dalies tikslinimo tikslas — patikslinti Investicijų pritraukimo į Telšių rajoną galimybių studijos ekonominę dalį</w:t>
      </w:r>
      <w:r w:rsidR="00C54B66">
        <w:rPr>
          <w:szCs w:val="24"/>
        </w:rPr>
        <w:t xml:space="preserve"> (toliau – Ekonominė dalis)</w:t>
      </w:r>
      <w:r w:rsidRPr="007A260D">
        <w:rPr>
          <w:szCs w:val="24"/>
        </w:rPr>
        <w:t>,</w:t>
      </w:r>
      <w:r>
        <w:rPr>
          <w:szCs w:val="24"/>
        </w:rPr>
        <w:t xml:space="preserve"> </w:t>
      </w:r>
      <w:r w:rsidRPr="007A260D">
        <w:rPr>
          <w:szCs w:val="24"/>
        </w:rPr>
        <w:t>siekiant nustatyti investicijų, tame tarpe aukštųjų technologijų pramonių, pritraukimo  į Telšių rajoną galimybes</w:t>
      </w:r>
      <w:r>
        <w:rPr>
          <w:szCs w:val="24"/>
        </w:rPr>
        <w:t xml:space="preserve">. Ekonominėje dalyje </w:t>
      </w:r>
      <w:r w:rsidRPr="007A260D">
        <w:rPr>
          <w:szCs w:val="24"/>
        </w:rPr>
        <w:t xml:space="preserve">būtina </w:t>
      </w:r>
      <w:bookmarkStart w:id="1" w:name="_Hlk144992299"/>
      <w:r w:rsidRPr="007A260D">
        <w:rPr>
          <w:szCs w:val="24"/>
        </w:rPr>
        <w:t>įsivertinti infrastruktūros išvystymo lygį ir poreikį, taip pat reikalingus kaštus (kelių, elektros tinklų, dujų ir pan. įrengimas) bei investicijų atsiperkamumą ir pasiūlyti techniniu, finansiniu, teisiniu, aplinkosauginiu ir ekonominiu aspektais tinkamiausią plėtros variantą žemės sklypams, pastatams, esantiems Telšių rajono savivaldybės teritorijoje</w:t>
      </w:r>
      <w:bookmarkEnd w:id="1"/>
      <w:r>
        <w:rPr>
          <w:szCs w:val="24"/>
        </w:rPr>
        <w:t xml:space="preserve">. </w:t>
      </w:r>
    </w:p>
    <w:p w14:paraId="187DEE5B" w14:textId="14DA0106" w:rsidR="007A260D" w:rsidRDefault="007A260D" w:rsidP="00A545B8">
      <w:pPr>
        <w:spacing w:after="0" w:line="240" w:lineRule="auto"/>
        <w:ind w:left="851" w:firstLine="396"/>
      </w:pPr>
      <w:r>
        <w:t>2.2. Ekonominė dalis turi būti patikslinta vadovaujantis Investicijų projektų, kuriems</w:t>
      </w:r>
      <w:r w:rsidR="00A545B8">
        <w:t xml:space="preserve"> </w:t>
      </w:r>
      <w:r>
        <w:t xml:space="preserve">siekiama gauti finansavimą iš Europos Sąjungos struktūrinės paramos ir valstybės biudžeto lėšų, rengimo metodika, patvirtinta Viešosios įstaigos Centrinės projektų valdymo agentūros direktoriaus 2014 m. gruodžio 31 d. įsakymu Nr. 2014/8-337 „Dėl viešojo ir privataus sektorių partnerystės projektų rengimo ir įgyvendinimo metodinių rekomendacijų patvirtinimo“ (toliau – Investicijų projektų metodika). </w:t>
      </w:r>
    </w:p>
    <w:p w14:paraId="322DDFB8" w14:textId="6FFE7251" w:rsidR="007A260D" w:rsidRDefault="007A260D" w:rsidP="00A545B8">
      <w:pPr>
        <w:spacing w:after="0" w:line="240" w:lineRule="auto"/>
        <w:ind w:left="851" w:firstLine="396"/>
      </w:pPr>
      <w:r>
        <w:t xml:space="preserve">2.3. Ekonominėje dalyje turi būti išnagrinėtos alternatyvos, vadovaujantis Optimalios projekto įgyvendinimo alternatyvos pasirinkimo kokybės vertinimo metodika, patvirtinta Veiksmų programos valdymo komiteto 2014 m. spalio 13 d. posėdžio protokoliniu sprendimu Nr. 35. Visais atvejais investicijų efektyvumo vertinimui turi būti taikomas sąnaudų ir naudos analizės metodas. Investicijų projektų metodika ir optimalios projekto įgyvendinimo alternatyvos pasirinkimo kokybės vertinimo metodika skelbiama interneto svetainėje </w:t>
      </w:r>
      <w:hyperlink r:id="rId5" w:history="1">
        <w:r w:rsidR="00627653" w:rsidRPr="003A0662">
          <w:rPr>
            <w:rStyle w:val="Hipersaitas"/>
          </w:rPr>
          <w:t>https://ppplietuva.lt/lt/metodikos-ir-leidiniai</w:t>
        </w:r>
      </w:hyperlink>
      <w:r w:rsidR="00627653">
        <w:t xml:space="preserve"> </w:t>
      </w:r>
      <w:r w:rsidR="00305F02">
        <w:t>.</w:t>
      </w:r>
    </w:p>
    <w:p w14:paraId="7FDDB201" w14:textId="77777777" w:rsidR="009B3926" w:rsidRDefault="007A260D" w:rsidP="00A545B8">
      <w:pPr>
        <w:spacing w:after="0" w:line="240" w:lineRule="auto"/>
        <w:ind w:left="851" w:firstLine="425"/>
      </w:pPr>
      <w:r>
        <w:t xml:space="preserve">2.4. Kaip </w:t>
      </w:r>
      <w:r w:rsidR="009B3926">
        <w:t>E</w:t>
      </w:r>
      <w:r>
        <w:t xml:space="preserve">konominės dalies priedas turi būti </w:t>
      </w:r>
      <w:bookmarkStart w:id="2" w:name="_Hlk145061829"/>
      <w:r>
        <w:t>užpildyta sąnaudų ir naudos analizės skaičiuoklė.</w:t>
      </w:r>
      <w:bookmarkEnd w:id="2"/>
    </w:p>
    <w:p w14:paraId="741CB4A5" w14:textId="77777777" w:rsidR="009B3926" w:rsidRDefault="007A260D" w:rsidP="00A545B8">
      <w:pPr>
        <w:tabs>
          <w:tab w:val="left" w:pos="2127"/>
        </w:tabs>
        <w:spacing w:after="0" w:line="240" w:lineRule="auto"/>
        <w:ind w:left="851" w:firstLine="425"/>
        <w:rPr>
          <w:szCs w:val="24"/>
        </w:rPr>
      </w:pPr>
      <w:r>
        <w:rPr>
          <w:szCs w:val="24"/>
        </w:rPr>
        <w:t>2.</w:t>
      </w:r>
      <w:r w:rsidR="009B3926">
        <w:rPr>
          <w:szCs w:val="24"/>
        </w:rPr>
        <w:t>5</w:t>
      </w:r>
      <w:r>
        <w:rPr>
          <w:szCs w:val="24"/>
        </w:rPr>
        <w:t xml:space="preserve">. </w:t>
      </w:r>
      <w:r w:rsidR="009B3926">
        <w:rPr>
          <w:szCs w:val="24"/>
        </w:rPr>
        <w:t>Ekonominė dalis turi būti tikslinama lietuvių kalba, g</w:t>
      </w:r>
      <w:r>
        <w:rPr>
          <w:szCs w:val="24"/>
        </w:rPr>
        <w:t>rafinė, vaizdinė informacija pateikiama spalvotai, po lentelėmis, diagramomis ir grafikais nurodomas informacijos šaltinis, data, pateikiamas pavadinimas.</w:t>
      </w:r>
    </w:p>
    <w:p w14:paraId="2857D3E3" w14:textId="1095E9D2" w:rsidR="007A260D" w:rsidRDefault="007A260D" w:rsidP="00A545B8">
      <w:pPr>
        <w:spacing w:after="0" w:line="240" w:lineRule="auto"/>
        <w:ind w:left="851" w:firstLine="396"/>
        <w:rPr>
          <w:szCs w:val="24"/>
        </w:rPr>
      </w:pPr>
      <w:r>
        <w:rPr>
          <w:rFonts w:eastAsia="Calibri"/>
          <w:szCs w:val="24"/>
        </w:rPr>
        <w:t>2.</w:t>
      </w:r>
      <w:r w:rsidR="009B3926">
        <w:rPr>
          <w:rFonts w:eastAsia="Calibri"/>
          <w:szCs w:val="24"/>
        </w:rPr>
        <w:t>6</w:t>
      </w:r>
      <w:r>
        <w:rPr>
          <w:rFonts w:eastAsia="Calibri"/>
          <w:szCs w:val="24"/>
        </w:rPr>
        <w:t xml:space="preserve">. Paslaugos tiekėjas </w:t>
      </w:r>
      <w:r w:rsidR="009B3926">
        <w:rPr>
          <w:rFonts w:eastAsia="Calibri"/>
          <w:szCs w:val="24"/>
        </w:rPr>
        <w:t>patikslint</w:t>
      </w:r>
      <w:r w:rsidR="00C54B66">
        <w:rPr>
          <w:rFonts w:eastAsia="Calibri"/>
          <w:szCs w:val="24"/>
        </w:rPr>
        <w:t>ą</w:t>
      </w:r>
      <w:r w:rsidR="009B3926">
        <w:rPr>
          <w:rFonts w:eastAsia="Calibri"/>
          <w:szCs w:val="24"/>
        </w:rPr>
        <w:t xml:space="preserve"> Ekonominę dalį su </w:t>
      </w:r>
      <w:r>
        <w:rPr>
          <w:rFonts w:eastAsia="Calibri"/>
          <w:szCs w:val="24"/>
        </w:rPr>
        <w:t>investicijų skaičiuokle turi pateikti tik elektroninėje laikmenoje, popierius nebus naudojamas taip taupant gamtos išteklius.</w:t>
      </w:r>
    </w:p>
    <w:p w14:paraId="36C49984" w14:textId="77777777" w:rsidR="0098155E" w:rsidRDefault="007A260D" w:rsidP="0098155E">
      <w:pPr>
        <w:spacing w:after="0" w:line="240" w:lineRule="auto"/>
        <w:ind w:left="1247" w:firstLine="0"/>
        <w:rPr>
          <w:color w:val="000000" w:themeColor="text1"/>
          <w:szCs w:val="24"/>
        </w:rPr>
      </w:pPr>
      <w:r>
        <w:rPr>
          <w:color w:val="000000" w:themeColor="text1"/>
          <w:szCs w:val="24"/>
        </w:rPr>
        <w:t>2.</w:t>
      </w:r>
      <w:r w:rsidR="00FD1BC9">
        <w:rPr>
          <w:color w:val="000000" w:themeColor="text1"/>
          <w:szCs w:val="24"/>
        </w:rPr>
        <w:t>7</w:t>
      </w:r>
      <w:r>
        <w:rPr>
          <w:color w:val="000000" w:themeColor="text1"/>
          <w:szCs w:val="24"/>
        </w:rPr>
        <w:t>.</w:t>
      </w:r>
      <w:r w:rsidR="00FD1BC9">
        <w:rPr>
          <w:color w:val="000000" w:themeColor="text1"/>
          <w:szCs w:val="24"/>
        </w:rPr>
        <w:t xml:space="preserve">Tikslinant </w:t>
      </w:r>
      <w:r w:rsidR="00C54B66">
        <w:rPr>
          <w:color w:val="000000" w:themeColor="text1"/>
          <w:szCs w:val="24"/>
        </w:rPr>
        <w:t>E</w:t>
      </w:r>
      <w:r w:rsidR="00FD1BC9">
        <w:rPr>
          <w:color w:val="000000" w:themeColor="text1"/>
          <w:szCs w:val="24"/>
        </w:rPr>
        <w:t>konominę dalį turi būti išnagrinėta</w:t>
      </w:r>
      <w:r>
        <w:rPr>
          <w:color w:val="000000" w:themeColor="text1"/>
          <w:szCs w:val="24"/>
        </w:rPr>
        <w:t xml:space="preserve">: </w:t>
      </w:r>
    </w:p>
    <w:p w14:paraId="6AC7B98F" w14:textId="162F7C6A" w:rsidR="00FD1BC9" w:rsidRPr="0098155E" w:rsidRDefault="00FD1BC9" w:rsidP="0098155E">
      <w:pPr>
        <w:pStyle w:val="Sraopastraipa"/>
        <w:numPr>
          <w:ilvl w:val="0"/>
          <w:numId w:val="32"/>
        </w:numPr>
        <w:spacing w:after="0" w:line="240" w:lineRule="auto"/>
        <w:rPr>
          <w:b/>
          <w:bCs/>
          <w:color w:val="000000" w:themeColor="text1"/>
        </w:rPr>
      </w:pPr>
      <w:r w:rsidRPr="0098155E">
        <w:rPr>
          <w:b/>
          <w:bCs/>
          <w:color w:val="000000" w:themeColor="text1"/>
        </w:rPr>
        <w:t xml:space="preserve">Telšių rajone </w:t>
      </w:r>
      <w:r w:rsidR="00411954" w:rsidRPr="0098155E">
        <w:rPr>
          <w:b/>
          <w:bCs/>
          <w:color w:val="000000" w:themeColor="text1"/>
        </w:rPr>
        <w:t xml:space="preserve">planuojamos Telšių pramonės parko </w:t>
      </w:r>
      <w:r w:rsidRPr="0098155E">
        <w:rPr>
          <w:b/>
          <w:bCs/>
          <w:color w:val="000000" w:themeColor="text1"/>
        </w:rPr>
        <w:t>teritorij</w:t>
      </w:r>
      <w:r w:rsidR="00411954" w:rsidRPr="0098155E">
        <w:rPr>
          <w:b/>
          <w:bCs/>
          <w:color w:val="000000" w:themeColor="text1"/>
        </w:rPr>
        <w:t>os</w:t>
      </w:r>
      <w:r w:rsidRPr="0098155E">
        <w:rPr>
          <w:b/>
          <w:bCs/>
          <w:color w:val="000000" w:themeColor="text1"/>
        </w:rPr>
        <w:t xml:space="preserve"> vystymas</w:t>
      </w:r>
    </w:p>
    <w:p w14:paraId="7A999870" w14:textId="77777777" w:rsidR="00781CF8" w:rsidRPr="002F7D02" w:rsidRDefault="00781CF8" w:rsidP="00453AE9">
      <w:pPr>
        <w:pStyle w:val="Sraopastraipa"/>
        <w:spacing w:after="0" w:line="240" w:lineRule="auto"/>
        <w:ind w:left="1247" w:firstLine="0"/>
        <w:rPr>
          <w:b/>
          <w:bCs/>
          <w:color w:val="000000" w:themeColor="text1"/>
        </w:rPr>
      </w:pPr>
      <w:r w:rsidRPr="002F7D02">
        <w:rPr>
          <w:b/>
          <w:bCs/>
          <w:color w:val="000000" w:themeColor="text1"/>
        </w:rPr>
        <w:t xml:space="preserve">I. Privalomi kriterijai teritorijai: </w:t>
      </w:r>
    </w:p>
    <w:p w14:paraId="58BE559C" w14:textId="1F4893A6" w:rsidR="00781CF8" w:rsidRPr="00781CF8" w:rsidRDefault="00781CF8" w:rsidP="00480CBB">
      <w:pPr>
        <w:pStyle w:val="Sraopastraipa"/>
        <w:spacing w:after="0" w:line="240" w:lineRule="auto"/>
        <w:ind w:left="851" w:firstLine="567"/>
        <w:rPr>
          <w:color w:val="000000" w:themeColor="text1"/>
        </w:rPr>
      </w:pPr>
      <w:r w:rsidRPr="00781CF8">
        <w:rPr>
          <w:color w:val="000000" w:themeColor="text1"/>
        </w:rPr>
        <w:t xml:space="preserve">1. Teritorijų planavimo dokumentų kriterijų grupės tikslas - atrinkti teritorijas, kurios labiausiai atitinka teritorijų planavimo dokumentus ir turi mažiausią skaičių galimas ūkines veiklas apribojančių veiksnių. Šiai grupei priklausantys kriterijai: </w:t>
      </w:r>
    </w:p>
    <w:p w14:paraId="0EFB524B" w14:textId="6C79FF6B" w:rsidR="00F94659" w:rsidRPr="00A545B8" w:rsidRDefault="00781CF8" w:rsidP="00A545B8">
      <w:pPr>
        <w:spacing w:after="0" w:line="240" w:lineRule="auto"/>
        <w:ind w:firstLine="346"/>
        <w:rPr>
          <w:color w:val="000000" w:themeColor="text1"/>
        </w:rPr>
      </w:pPr>
      <w:r w:rsidRPr="00A545B8">
        <w:rPr>
          <w:color w:val="000000" w:themeColor="text1"/>
        </w:rPr>
        <w:t>1.1. Atitiktis teritorijų planavimo dokumentams. Vertinami galiojantys reglamentai kompleksiniuose teritorijų planavimo dokumentuose, kurie yra aktualūs teritorijos plėtrai. Tuomet nagrinėjama teritorija vertinama pagal rodiklį:</w:t>
      </w:r>
    </w:p>
    <w:p w14:paraId="1CF7E52F" w14:textId="77777777" w:rsidR="00F94659" w:rsidRPr="00A545B8" w:rsidRDefault="00F94659" w:rsidP="00A545B8">
      <w:pPr>
        <w:spacing w:after="0" w:line="240" w:lineRule="auto"/>
        <w:ind w:left="0" w:firstLine="1247"/>
        <w:rPr>
          <w:color w:val="000000" w:themeColor="text1"/>
        </w:rPr>
      </w:pPr>
      <w:r w:rsidRPr="00A545B8">
        <w:rPr>
          <w:color w:val="000000" w:themeColor="text1"/>
        </w:rPr>
        <w:t xml:space="preserve">1.1.1. </w:t>
      </w:r>
      <w:r w:rsidR="00781CF8" w:rsidRPr="00A545B8">
        <w:rPr>
          <w:color w:val="000000" w:themeColor="text1"/>
        </w:rPr>
        <w:t>Bendrajame plane teritorijai numatoma pramoninė paskirtis.</w:t>
      </w:r>
    </w:p>
    <w:p w14:paraId="6F59F065" w14:textId="77777777" w:rsidR="00BA6A14" w:rsidRPr="00A545B8" w:rsidRDefault="00F94659" w:rsidP="00480CBB">
      <w:pPr>
        <w:tabs>
          <w:tab w:val="left" w:pos="1418"/>
          <w:tab w:val="left" w:pos="1560"/>
          <w:tab w:val="left" w:pos="1843"/>
        </w:tabs>
        <w:spacing w:after="0" w:line="240" w:lineRule="auto"/>
        <w:ind w:firstLine="346"/>
        <w:rPr>
          <w:color w:val="000000" w:themeColor="text1"/>
        </w:rPr>
      </w:pPr>
      <w:r w:rsidRPr="00A545B8">
        <w:rPr>
          <w:color w:val="000000" w:themeColor="text1"/>
        </w:rPr>
        <w:t xml:space="preserve">2. </w:t>
      </w:r>
      <w:r w:rsidR="00781CF8" w:rsidRPr="00A545B8">
        <w:rPr>
          <w:color w:val="000000" w:themeColor="text1"/>
        </w:rPr>
        <w:t xml:space="preserve">Teritorijoje taikomi apribojimai. Vertinamos specialiosios žemės naudojimo sąlygos, kurios yra aktualios nagrinėjamos teritorijos plėtrai. Prioretizuojamos teritorijos, kurios turi </w:t>
      </w:r>
      <w:r w:rsidR="00781CF8" w:rsidRPr="00A545B8">
        <w:rPr>
          <w:color w:val="000000" w:themeColor="text1"/>
        </w:rPr>
        <w:lastRenderedPageBreak/>
        <w:t xml:space="preserve">mažiausiai apribojimų pramoninei veiklai vykdyti. Tuomet nagrinėjama teritorija vertinama pagal rodiklius: </w:t>
      </w:r>
    </w:p>
    <w:p w14:paraId="3F438A83" w14:textId="77777777" w:rsidR="00BA6A14" w:rsidRDefault="00BA6A14" w:rsidP="00AC0B74">
      <w:pPr>
        <w:pStyle w:val="Sraopastraipa"/>
        <w:spacing w:after="0" w:line="240" w:lineRule="auto"/>
        <w:ind w:left="1247" w:firstLine="0"/>
        <w:rPr>
          <w:color w:val="000000" w:themeColor="text1"/>
        </w:rPr>
      </w:pPr>
      <w:r>
        <w:rPr>
          <w:color w:val="000000" w:themeColor="text1"/>
        </w:rPr>
        <w:t xml:space="preserve">2.1. </w:t>
      </w:r>
      <w:r w:rsidR="00781CF8" w:rsidRPr="00BA6A14">
        <w:rPr>
          <w:color w:val="000000" w:themeColor="text1"/>
        </w:rPr>
        <w:t xml:space="preserve">Galiojančios specialiosios žemės naudojimo sąlygos reikšmingai neapriboja plėtros. </w:t>
      </w:r>
    </w:p>
    <w:p w14:paraId="3BA3232E" w14:textId="14B896FC" w:rsidR="00781CF8" w:rsidRPr="00AC0B74" w:rsidRDefault="00BA6A14" w:rsidP="00AC0B74">
      <w:pPr>
        <w:spacing w:after="0" w:line="240" w:lineRule="auto"/>
        <w:ind w:left="0" w:firstLine="1247"/>
        <w:rPr>
          <w:color w:val="000000" w:themeColor="text1"/>
        </w:rPr>
      </w:pPr>
      <w:r w:rsidRPr="00AC0B74">
        <w:rPr>
          <w:color w:val="000000" w:themeColor="text1"/>
        </w:rPr>
        <w:t xml:space="preserve">2.2.  </w:t>
      </w:r>
      <w:r w:rsidR="00781CF8" w:rsidRPr="00AC0B74">
        <w:rPr>
          <w:color w:val="000000" w:themeColor="text1"/>
        </w:rPr>
        <w:t xml:space="preserve">Teritorijoje galimas aukštingumas nuo 8 m ir daugiau. </w:t>
      </w:r>
    </w:p>
    <w:p w14:paraId="7C897C24" w14:textId="6FE2C837" w:rsidR="00781CF8" w:rsidRPr="002F7D02" w:rsidRDefault="0098155E" w:rsidP="0098155E">
      <w:pPr>
        <w:pStyle w:val="Sraopastraipa"/>
        <w:spacing w:after="0" w:line="240" w:lineRule="auto"/>
        <w:ind w:left="1247" w:firstLine="0"/>
        <w:rPr>
          <w:b/>
          <w:bCs/>
          <w:color w:val="000000" w:themeColor="text1"/>
        </w:rPr>
      </w:pPr>
      <w:r>
        <w:rPr>
          <w:b/>
          <w:bCs/>
          <w:color w:val="000000" w:themeColor="text1"/>
        </w:rPr>
        <w:t>I</w:t>
      </w:r>
      <w:r w:rsidR="00E424A1" w:rsidRPr="002F7D02">
        <w:rPr>
          <w:b/>
          <w:bCs/>
          <w:color w:val="000000" w:themeColor="text1"/>
        </w:rPr>
        <w:t>I</w:t>
      </w:r>
      <w:r w:rsidR="00781CF8" w:rsidRPr="002F7D02">
        <w:rPr>
          <w:b/>
          <w:bCs/>
          <w:color w:val="000000" w:themeColor="text1"/>
        </w:rPr>
        <w:t xml:space="preserve">. Infrastruktūros aspektų kriterijų grupės tikslas – įvertinti tinkamumą įrengti infrastruktūrą vietovėje. Šiai grupei priklauso kriterijai: </w:t>
      </w:r>
    </w:p>
    <w:p w14:paraId="4C3E172C" w14:textId="78CB1B14" w:rsidR="00BF3BA4" w:rsidRDefault="00AC0B74" w:rsidP="00AC0B74">
      <w:pPr>
        <w:spacing w:after="0" w:line="240" w:lineRule="auto"/>
        <w:ind w:firstLine="346"/>
        <w:rPr>
          <w:color w:val="000000" w:themeColor="text1"/>
        </w:rPr>
      </w:pPr>
      <w:r>
        <w:rPr>
          <w:color w:val="000000" w:themeColor="text1"/>
        </w:rPr>
        <w:t xml:space="preserve">1. </w:t>
      </w:r>
      <w:r w:rsidR="00781CF8" w:rsidRPr="00E424A1">
        <w:rPr>
          <w:color w:val="000000" w:themeColor="text1"/>
        </w:rPr>
        <w:t>Prieiga prie pramonės veiklai reikalingos infrastruktūros. Identifikuojama artimiausia nagrinėjamos teritorijos esanti infrastruktūra. Tuomet nagrinėjama teritorija vertinama pagal rodiklius</w:t>
      </w:r>
      <w:r w:rsidR="00E424A1">
        <w:rPr>
          <w:color w:val="000000" w:themeColor="text1"/>
        </w:rPr>
        <w:t>:</w:t>
      </w:r>
    </w:p>
    <w:p w14:paraId="2B4EAC31" w14:textId="77777777" w:rsidR="00BF3BA4" w:rsidRDefault="00BF3BA4" w:rsidP="00AC0B74">
      <w:pPr>
        <w:spacing w:after="0" w:line="240" w:lineRule="auto"/>
        <w:ind w:firstLine="346"/>
        <w:rPr>
          <w:color w:val="000000" w:themeColor="text1"/>
        </w:rPr>
      </w:pPr>
      <w:r>
        <w:rPr>
          <w:color w:val="000000" w:themeColor="text1"/>
        </w:rPr>
        <w:t xml:space="preserve">1.1. </w:t>
      </w:r>
      <w:r w:rsidR="00781CF8" w:rsidRPr="00BF3BA4">
        <w:rPr>
          <w:color w:val="000000" w:themeColor="text1"/>
        </w:rPr>
        <w:t xml:space="preserve">Elektros transformatorių pastotė yra nutolusi nuo teritorijos ribos ne toliau kaip 10 km. </w:t>
      </w:r>
    </w:p>
    <w:p w14:paraId="5FB16520" w14:textId="77777777" w:rsidR="00BF3BA4" w:rsidRDefault="00BF3BA4" w:rsidP="00AC0B74">
      <w:pPr>
        <w:spacing w:after="0" w:line="240" w:lineRule="auto"/>
        <w:ind w:left="1247" w:firstLine="0"/>
        <w:rPr>
          <w:color w:val="000000" w:themeColor="text1"/>
        </w:rPr>
      </w:pPr>
      <w:r>
        <w:rPr>
          <w:color w:val="000000" w:themeColor="text1"/>
        </w:rPr>
        <w:t xml:space="preserve">1.2. </w:t>
      </w:r>
      <w:r w:rsidR="00781CF8" w:rsidRPr="00E424A1">
        <w:rPr>
          <w:color w:val="000000" w:themeColor="text1"/>
        </w:rPr>
        <w:t xml:space="preserve">Dujų perdavimo tinklai yra nutolę nuo teritorijos ribos ne toliau kaip 10 km. </w:t>
      </w:r>
    </w:p>
    <w:p w14:paraId="368A0BE2" w14:textId="77777777" w:rsidR="00BF3BA4" w:rsidRDefault="00BF3BA4" w:rsidP="00AC0B74">
      <w:pPr>
        <w:spacing w:after="0" w:line="240" w:lineRule="auto"/>
        <w:ind w:left="1247" w:firstLine="0"/>
        <w:rPr>
          <w:color w:val="000000" w:themeColor="text1"/>
        </w:rPr>
      </w:pPr>
      <w:r>
        <w:rPr>
          <w:color w:val="000000" w:themeColor="text1"/>
        </w:rPr>
        <w:t xml:space="preserve">1.3. </w:t>
      </w:r>
      <w:r w:rsidR="00781CF8" w:rsidRPr="00BF3BA4">
        <w:rPr>
          <w:color w:val="000000" w:themeColor="text1"/>
        </w:rPr>
        <w:t xml:space="preserve">Vandens ir nuotekų tinklai yra nutolę nuo teritorijos ribos ne toliau kaip 10 km. </w:t>
      </w:r>
    </w:p>
    <w:p w14:paraId="3CCBAC2A" w14:textId="41DBB75F" w:rsidR="00781CF8" w:rsidRPr="00BF3BA4" w:rsidRDefault="00BF3BA4" w:rsidP="00AC0B74">
      <w:pPr>
        <w:spacing w:after="0" w:line="240" w:lineRule="auto"/>
        <w:ind w:left="851" w:firstLine="396"/>
        <w:rPr>
          <w:color w:val="000000" w:themeColor="text1"/>
        </w:rPr>
      </w:pPr>
      <w:r>
        <w:rPr>
          <w:color w:val="000000" w:themeColor="text1"/>
        </w:rPr>
        <w:t>1.4.</w:t>
      </w:r>
      <w:r w:rsidR="00480CBB">
        <w:rPr>
          <w:color w:val="000000" w:themeColor="text1"/>
        </w:rPr>
        <w:t xml:space="preserve"> </w:t>
      </w:r>
      <w:r w:rsidR="00781CF8" w:rsidRPr="00BF3BA4">
        <w:rPr>
          <w:color w:val="000000" w:themeColor="text1"/>
        </w:rPr>
        <w:t xml:space="preserve">Teritorijoje įmanoma įrengti vietinę vandens tiekimo sistemą (jei nėra kitos alternatyvos). </w:t>
      </w:r>
    </w:p>
    <w:p w14:paraId="6C80399B" w14:textId="2F4E5E07" w:rsidR="006D34D3" w:rsidRDefault="00781CF8" w:rsidP="00480CBB">
      <w:pPr>
        <w:tabs>
          <w:tab w:val="left" w:pos="1560"/>
        </w:tabs>
        <w:spacing w:after="0" w:line="240" w:lineRule="auto"/>
        <w:ind w:left="1247" w:firstLine="0"/>
        <w:rPr>
          <w:color w:val="000000" w:themeColor="text1"/>
        </w:rPr>
      </w:pPr>
      <w:r w:rsidRPr="000864B5">
        <w:rPr>
          <w:color w:val="000000" w:themeColor="text1"/>
        </w:rPr>
        <w:t xml:space="preserve">2. Fizinės žemės sklypų savybės. Atliekamas teritorijos reljefo ir formos ypatumų vertinimas. Tuomet nagrinėjama teritorija vertinama pagal rodiklį: </w:t>
      </w:r>
    </w:p>
    <w:p w14:paraId="084CD2E7" w14:textId="77777777" w:rsidR="008F5290" w:rsidRDefault="006D34D3" w:rsidP="00480CBB">
      <w:pPr>
        <w:spacing w:after="0" w:line="240" w:lineRule="auto"/>
        <w:ind w:firstLine="346"/>
        <w:rPr>
          <w:color w:val="000000" w:themeColor="text1"/>
        </w:rPr>
      </w:pPr>
      <w:r>
        <w:rPr>
          <w:color w:val="000000" w:themeColor="text1"/>
        </w:rPr>
        <w:t xml:space="preserve">2.1. </w:t>
      </w:r>
      <w:r w:rsidR="00781CF8" w:rsidRPr="00BF3BA4">
        <w:rPr>
          <w:color w:val="000000" w:themeColor="text1"/>
        </w:rPr>
        <w:t xml:space="preserve">Teritorijos reljefas lygus (Jeigu teritorijos reljefo skirtumai teritorijoje didesni nei 5 metrai, tuomet - ne, jeigu lygus- taip). </w:t>
      </w:r>
    </w:p>
    <w:p w14:paraId="618E6603" w14:textId="2F3A2A9B" w:rsidR="006D34D3" w:rsidRPr="008F5290" w:rsidRDefault="008F5290" w:rsidP="00480CBB">
      <w:pPr>
        <w:spacing w:after="0" w:line="240" w:lineRule="auto"/>
        <w:ind w:firstLine="346"/>
        <w:rPr>
          <w:color w:val="000000" w:themeColor="text1"/>
        </w:rPr>
      </w:pPr>
      <w:r>
        <w:rPr>
          <w:color w:val="000000" w:themeColor="text1"/>
        </w:rPr>
        <w:t xml:space="preserve">3. </w:t>
      </w:r>
      <w:r w:rsidR="00781CF8" w:rsidRPr="008F5290">
        <w:rPr>
          <w:color w:val="000000" w:themeColor="text1"/>
        </w:rPr>
        <w:t xml:space="preserve">Susisiekimo kriterijų grupės tikslas - pasirinkti teritorijas, kurios turėtų palankiausias susisiekimo ir darbo jėgos mobilumo sąlygas. Šiai grupei priklauso kriterijai: </w:t>
      </w:r>
    </w:p>
    <w:p w14:paraId="053CCDB4" w14:textId="233568B1" w:rsidR="006D34D3" w:rsidRPr="00480CBB" w:rsidRDefault="00480CBB" w:rsidP="00480CBB">
      <w:pPr>
        <w:tabs>
          <w:tab w:val="left" w:pos="1134"/>
          <w:tab w:val="left" w:pos="1276"/>
          <w:tab w:val="left" w:pos="1418"/>
          <w:tab w:val="left" w:pos="1560"/>
        </w:tabs>
        <w:spacing w:after="0" w:line="240" w:lineRule="auto"/>
        <w:ind w:firstLine="0"/>
        <w:rPr>
          <w:color w:val="000000" w:themeColor="text1"/>
        </w:rPr>
      </w:pPr>
      <w:r>
        <w:rPr>
          <w:color w:val="000000" w:themeColor="text1"/>
        </w:rPr>
        <w:t xml:space="preserve">      </w:t>
      </w:r>
      <w:r w:rsidR="006D34D3" w:rsidRPr="00480CBB">
        <w:rPr>
          <w:color w:val="000000" w:themeColor="text1"/>
        </w:rPr>
        <w:t xml:space="preserve">3.1. </w:t>
      </w:r>
      <w:r w:rsidR="00781CF8" w:rsidRPr="00480CBB">
        <w:rPr>
          <w:color w:val="000000" w:themeColor="text1"/>
        </w:rPr>
        <w:t xml:space="preserve">Jungtis su kelių tinklu. Vertinama nagrinėjamos teritorijos jungtis su pagrindiniais keliais, kuriais pasiekiama pramoninė teritorija. Tuomet nagrinėjama teritorija vertinama pagal rodiklį: </w:t>
      </w:r>
    </w:p>
    <w:p w14:paraId="3C8F9BF6" w14:textId="4660A26A" w:rsidR="006D34D3" w:rsidRPr="00480CBB" w:rsidRDefault="00480CBB" w:rsidP="00480CBB">
      <w:pPr>
        <w:tabs>
          <w:tab w:val="left" w:pos="1276"/>
        </w:tabs>
        <w:spacing w:after="0" w:line="240" w:lineRule="auto"/>
        <w:ind w:firstLine="0"/>
        <w:rPr>
          <w:color w:val="000000" w:themeColor="text1"/>
        </w:rPr>
      </w:pPr>
      <w:r>
        <w:rPr>
          <w:color w:val="000000" w:themeColor="text1"/>
        </w:rPr>
        <w:tab/>
        <w:t>3.1.1.</w:t>
      </w:r>
      <w:r w:rsidR="00781CF8" w:rsidRPr="00480CBB">
        <w:rPr>
          <w:color w:val="000000" w:themeColor="text1"/>
        </w:rPr>
        <w:t>Yra kelias iki magistralinio kelio, esantis ne toliau kaip 4 km atstumu nuo teritorijos ribos.</w:t>
      </w:r>
    </w:p>
    <w:p w14:paraId="33E09F27" w14:textId="62F06CED" w:rsidR="00781CF8" w:rsidRPr="006D34D3" w:rsidRDefault="00781CF8" w:rsidP="00453AE9">
      <w:pPr>
        <w:pStyle w:val="Sraopastraipa"/>
        <w:tabs>
          <w:tab w:val="left" w:pos="1560"/>
        </w:tabs>
        <w:spacing w:after="0" w:line="240" w:lineRule="auto"/>
        <w:ind w:left="1247" w:firstLine="1276"/>
        <w:rPr>
          <w:color w:val="000000" w:themeColor="text1"/>
        </w:rPr>
      </w:pPr>
      <w:r w:rsidRPr="006D34D3">
        <w:rPr>
          <w:color w:val="000000" w:themeColor="text1"/>
        </w:rPr>
        <w:t xml:space="preserve">  </w:t>
      </w:r>
    </w:p>
    <w:p w14:paraId="692BDD96" w14:textId="6776F5A8" w:rsidR="00781CF8" w:rsidRPr="001F0779" w:rsidRDefault="00C87B3E" w:rsidP="00453AE9">
      <w:pPr>
        <w:pStyle w:val="Sraopastraipa"/>
        <w:tabs>
          <w:tab w:val="left" w:pos="2268"/>
        </w:tabs>
        <w:spacing w:after="0" w:line="240" w:lineRule="auto"/>
        <w:ind w:left="1247" w:firstLine="0"/>
        <w:rPr>
          <w:b/>
          <w:bCs/>
          <w:color w:val="000000" w:themeColor="text1"/>
        </w:rPr>
      </w:pPr>
      <w:r w:rsidRPr="001F0779">
        <w:rPr>
          <w:b/>
          <w:bCs/>
          <w:color w:val="000000" w:themeColor="text1"/>
        </w:rPr>
        <w:t>I</w:t>
      </w:r>
      <w:r w:rsidR="00781CF8" w:rsidRPr="001F0779">
        <w:rPr>
          <w:b/>
          <w:bCs/>
          <w:color w:val="000000" w:themeColor="text1"/>
        </w:rPr>
        <w:t xml:space="preserve">II. Papildomi kriterijai teritorijai: </w:t>
      </w:r>
    </w:p>
    <w:p w14:paraId="54B7A4A6" w14:textId="6E5445CB" w:rsidR="006D34D3" w:rsidRPr="00480CBB" w:rsidRDefault="00480CBB" w:rsidP="00480CBB">
      <w:pPr>
        <w:spacing w:after="0" w:line="240" w:lineRule="auto"/>
        <w:ind w:firstLine="346"/>
        <w:rPr>
          <w:color w:val="000000" w:themeColor="text1"/>
        </w:rPr>
      </w:pPr>
      <w:r>
        <w:rPr>
          <w:color w:val="000000" w:themeColor="text1"/>
        </w:rPr>
        <w:t xml:space="preserve">1. </w:t>
      </w:r>
      <w:r w:rsidR="00781CF8" w:rsidRPr="00480CBB">
        <w:rPr>
          <w:color w:val="000000" w:themeColor="text1"/>
        </w:rPr>
        <w:t>Žemės nuosavybė. Vertinama nagrinėjamos teritorijos raibose esančių sklypų nuosavybės teisė, prioretizuojant teritorijas, kuriose dominuoja valstybės ar savivaldybės sklypai. Tuomet nagrinėjama teritorija vertinama pagal rodiklį:</w:t>
      </w:r>
    </w:p>
    <w:p w14:paraId="1BF96A80" w14:textId="3F7CACC6" w:rsidR="00781CF8" w:rsidRPr="00480CBB" w:rsidRDefault="00480CBB" w:rsidP="00480CBB">
      <w:pPr>
        <w:spacing w:after="0" w:line="240" w:lineRule="auto"/>
        <w:ind w:left="0" w:firstLine="1247"/>
        <w:rPr>
          <w:color w:val="000000" w:themeColor="text1"/>
        </w:rPr>
      </w:pPr>
      <w:r>
        <w:rPr>
          <w:color w:val="000000" w:themeColor="text1"/>
        </w:rPr>
        <w:t xml:space="preserve">1.1. </w:t>
      </w:r>
      <w:r w:rsidR="00781CF8" w:rsidRPr="00480CBB">
        <w:rPr>
          <w:color w:val="000000" w:themeColor="text1"/>
        </w:rPr>
        <w:t xml:space="preserve">Daugiau nei pusė visų sklypų teritorijoje yra valstybės ar savivaldybės nuosavybė. </w:t>
      </w:r>
    </w:p>
    <w:p w14:paraId="0FC2DE2E" w14:textId="77777777" w:rsidR="00480CBB" w:rsidRDefault="00781CF8" w:rsidP="00480CBB">
      <w:pPr>
        <w:spacing w:after="0" w:line="240" w:lineRule="auto"/>
        <w:ind w:firstLine="346"/>
        <w:rPr>
          <w:color w:val="000000" w:themeColor="text1"/>
        </w:rPr>
      </w:pPr>
      <w:r w:rsidRPr="00C859F2">
        <w:rPr>
          <w:color w:val="000000" w:themeColor="text1"/>
        </w:rPr>
        <w:t>2. Fizinės žemės sklypų savybės. Atliekamas teritorijos reljefo ir formos ypatumų vertinimas. Tuomet nagrinėjama teritorija vertinama pagal rodiklius</w:t>
      </w:r>
      <w:r w:rsidR="00480CBB">
        <w:rPr>
          <w:color w:val="000000" w:themeColor="text1"/>
        </w:rPr>
        <w:t>.</w:t>
      </w:r>
    </w:p>
    <w:p w14:paraId="4A3E03B2" w14:textId="77777777" w:rsidR="00480CBB" w:rsidRDefault="008F5290" w:rsidP="00480CBB">
      <w:pPr>
        <w:spacing w:after="0" w:line="240" w:lineRule="auto"/>
        <w:ind w:firstLine="346"/>
        <w:rPr>
          <w:color w:val="000000" w:themeColor="text1"/>
        </w:rPr>
      </w:pPr>
      <w:r>
        <w:rPr>
          <w:color w:val="000000" w:themeColor="text1"/>
        </w:rPr>
        <w:t xml:space="preserve">2.1. </w:t>
      </w:r>
      <w:r w:rsidR="00781CF8" w:rsidRPr="006D34D3">
        <w:rPr>
          <w:color w:val="000000" w:themeColor="text1"/>
        </w:rPr>
        <w:t>Teritorija yra vientisa</w:t>
      </w:r>
      <w:r w:rsidR="000B3D78">
        <w:rPr>
          <w:color w:val="000000" w:themeColor="text1"/>
        </w:rPr>
        <w:t>;</w:t>
      </w:r>
    </w:p>
    <w:p w14:paraId="78DA9BD9" w14:textId="3C9F66F8" w:rsidR="00781CF8" w:rsidRPr="006D34D3" w:rsidRDefault="008F5290" w:rsidP="00480CBB">
      <w:pPr>
        <w:spacing w:after="0" w:line="240" w:lineRule="auto"/>
        <w:ind w:firstLine="346"/>
        <w:rPr>
          <w:color w:val="000000" w:themeColor="text1"/>
        </w:rPr>
      </w:pPr>
      <w:r>
        <w:rPr>
          <w:color w:val="000000" w:themeColor="text1"/>
        </w:rPr>
        <w:t xml:space="preserve">2.2. </w:t>
      </w:r>
      <w:r w:rsidR="00781CF8" w:rsidRPr="006D34D3">
        <w:rPr>
          <w:color w:val="000000" w:themeColor="text1"/>
        </w:rPr>
        <w:t xml:space="preserve">Dauguma teritorijoje esantys sklypai yra taisyklingos formos. </w:t>
      </w:r>
    </w:p>
    <w:p w14:paraId="6EF892A6" w14:textId="54673DD5" w:rsidR="00480CBB" w:rsidRDefault="00781CF8" w:rsidP="00480CBB">
      <w:pPr>
        <w:spacing w:after="0" w:line="240" w:lineRule="auto"/>
        <w:ind w:firstLine="346"/>
        <w:rPr>
          <w:color w:val="000000" w:themeColor="text1"/>
        </w:rPr>
      </w:pPr>
      <w:r w:rsidRPr="00480CBB">
        <w:rPr>
          <w:color w:val="000000" w:themeColor="text1"/>
        </w:rPr>
        <w:t xml:space="preserve">3. Artimiausias prisijungimas prie geležinkelio. Vertinama nagrinėjamos teritorijos </w:t>
      </w:r>
      <w:r w:rsidR="00E76010">
        <w:rPr>
          <w:color w:val="000000" w:themeColor="text1"/>
        </w:rPr>
        <w:t xml:space="preserve">  </w:t>
      </w:r>
      <w:r w:rsidRPr="00480CBB">
        <w:rPr>
          <w:color w:val="000000" w:themeColor="text1"/>
        </w:rPr>
        <w:t xml:space="preserve">jungtis su geležinkelio tinklu. Tuomet nagrinėjama teritorija vertinama pagal rodiklius: </w:t>
      </w:r>
    </w:p>
    <w:p w14:paraId="202435D2" w14:textId="5DC523BB" w:rsidR="006D34D3" w:rsidRPr="00480CBB" w:rsidRDefault="006D34D3" w:rsidP="00480CBB">
      <w:pPr>
        <w:spacing w:after="0" w:line="240" w:lineRule="auto"/>
        <w:ind w:firstLine="346"/>
        <w:rPr>
          <w:color w:val="000000" w:themeColor="text1"/>
        </w:rPr>
      </w:pPr>
      <w:r w:rsidRPr="00480CBB">
        <w:rPr>
          <w:color w:val="000000" w:themeColor="text1"/>
        </w:rPr>
        <w:t xml:space="preserve">3.1. </w:t>
      </w:r>
      <w:r w:rsidR="00781CF8" w:rsidRPr="00480CBB">
        <w:rPr>
          <w:color w:val="000000" w:themeColor="text1"/>
        </w:rPr>
        <w:t>Yra galimybė prisijungti prie geležinkelio tinklo</w:t>
      </w:r>
      <w:r w:rsidR="000B3D78" w:rsidRPr="00480CBB">
        <w:rPr>
          <w:color w:val="000000" w:themeColor="text1"/>
        </w:rPr>
        <w:t>;</w:t>
      </w:r>
      <w:r w:rsidR="00781CF8" w:rsidRPr="00480CBB">
        <w:rPr>
          <w:color w:val="000000" w:themeColor="text1"/>
        </w:rPr>
        <w:t xml:space="preserve"> </w:t>
      </w:r>
    </w:p>
    <w:p w14:paraId="37549B18" w14:textId="3EA499FC" w:rsidR="00781CF8" w:rsidRPr="006D34D3" w:rsidRDefault="006D34D3" w:rsidP="00480CBB">
      <w:pPr>
        <w:pStyle w:val="Sraopastraipa"/>
        <w:tabs>
          <w:tab w:val="left" w:pos="1701"/>
        </w:tabs>
        <w:spacing w:after="0" w:line="240" w:lineRule="auto"/>
        <w:ind w:left="851" w:firstLine="396"/>
        <w:rPr>
          <w:color w:val="000000" w:themeColor="text1"/>
        </w:rPr>
      </w:pPr>
      <w:r>
        <w:rPr>
          <w:color w:val="000000" w:themeColor="text1"/>
        </w:rPr>
        <w:t>3.2.</w:t>
      </w:r>
      <w:r w:rsidR="001943B2">
        <w:rPr>
          <w:color w:val="000000" w:themeColor="text1"/>
        </w:rPr>
        <w:t xml:space="preserve"> </w:t>
      </w:r>
      <w:r w:rsidR="00781CF8" w:rsidRPr="006D34D3">
        <w:rPr>
          <w:color w:val="000000" w:themeColor="text1"/>
        </w:rPr>
        <w:t xml:space="preserve">Geležinkelio krovinių terminalas pasiekiamas nagrinėjamos teritorijos urbanistiniame centre. </w:t>
      </w:r>
    </w:p>
    <w:p w14:paraId="045148EA" w14:textId="77777777" w:rsidR="00480CBB" w:rsidRDefault="00781CF8" w:rsidP="00480CBB">
      <w:pPr>
        <w:pStyle w:val="Sraopastraipa"/>
        <w:spacing w:after="0" w:line="240" w:lineRule="auto"/>
        <w:ind w:left="851" w:firstLine="396"/>
        <w:rPr>
          <w:color w:val="000000" w:themeColor="text1"/>
        </w:rPr>
      </w:pPr>
      <w:r w:rsidRPr="00781CF8">
        <w:rPr>
          <w:color w:val="000000" w:themeColor="text1"/>
        </w:rPr>
        <w:t xml:space="preserve">4. Viešojo transporto išvystymas. Nagrinėjamas darbuotojų darbo vietos pasiekiamumo galimybės viešuoju transportu. Dažniausiai skirtingoje planavimo literatūroje nurodamas atstumas 0,25 mylios arba 0,4 km kaip pėsčiomis įveikiamas atstumas (angl. </w:t>
      </w:r>
      <w:proofErr w:type="spellStart"/>
      <w:r w:rsidRPr="00781CF8">
        <w:rPr>
          <w:color w:val="000000" w:themeColor="text1"/>
        </w:rPr>
        <w:t>walkable</w:t>
      </w:r>
      <w:proofErr w:type="spellEnd"/>
      <w:r w:rsidRPr="00781CF8">
        <w:rPr>
          <w:color w:val="000000" w:themeColor="text1"/>
        </w:rPr>
        <w:t xml:space="preserve"> </w:t>
      </w:r>
      <w:proofErr w:type="spellStart"/>
      <w:r w:rsidRPr="00781CF8">
        <w:rPr>
          <w:color w:val="000000" w:themeColor="text1"/>
        </w:rPr>
        <w:t>distance</w:t>
      </w:r>
      <w:proofErr w:type="spellEnd"/>
      <w:r w:rsidRPr="00781CF8">
        <w:rPr>
          <w:color w:val="000000" w:themeColor="text1"/>
        </w:rPr>
        <w:t xml:space="preserve">). Tuomet nagrinėjama teritorija vertinama pagal rodiklius: </w:t>
      </w:r>
    </w:p>
    <w:p w14:paraId="13BE0E6C" w14:textId="57EB98C9" w:rsidR="006D34D3" w:rsidRPr="00480CBB" w:rsidRDefault="006D34D3" w:rsidP="00480CBB">
      <w:pPr>
        <w:pStyle w:val="Sraopastraipa"/>
        <w:spacing w:after="0" w:line="240" w:lineRule="auto"/>
        <w:ind w:left="851" w:firstLine="396"/>
        <w:rPr>
          <w:color w:val="000000" w:themeColor="text1"/>
        </w:rPr>
      </w:pPr>
      <w:r w:rsidRPr="00480CBB">
        <w:rPr>
          <w:color w:val="000000" w:themeColor="text1"/>
        </w:rPr>
        <w:t xml:space="preserve">4.1. </w:t>
      </w:r>
      <w:r w:rsidR="00781CF8" w:rsidRPr="00480CBB">
        <w:rPr>
          <w:color w:val="000000" w:themeColor="text1"/>
        </w:rPr>
        <w:t>Numatyta viešojo transporto tinklo integracija su teritorija</w:t>
      </w:r>
      <w:r w:rsidR="000B3D78" w:rsidRPr="00480CBB">
        <w:rPr>
          <w:color w:val="000000" w:themeColor="text1"/>
        </w:rPr>
        <w:t>;</w:t>
      </w:r>
      <w:r w:rsidR="00781CF8" w:rsidRPr="00480CBB">
        <w:rPr>
          <w:color w:val="000000" w:themeColor="text1"/>
        </w:rPr>
        <w:t xml:space="preserve"> </w:t>
      </w:r>
    </w:p>
    <w:p w14:paraId="3886B839" w14:textId="786AC563" w:rsidR="00781CF8" w:rsidRPr="006D34D3" w:rsidRDefault="006D34D3" w:rsidP="00480CBB">
      <w:pPr>
        <w:pStyle w:val="Sraopastraipa"/>
        <w:spacing w:after="0" w:line="240" w:lineRule="auto"/>
        <w:ind w:left="851" w:firstLine="396"/>
        <w:rPr>
          <w:color w:val="000000" w:themeColor="text1"/>
        </w:rPr>
      </w:pPr>
      <w:r>
        <w:rPr>
          <w:color w:val="000000" w:themeColor="text1"/>
        </w:rPr>
        <w:t xml:space="preserve">4.2. </w:t>
      </w:r>
      <w:r w:rsidR="00781CF8" w:rsidRPr="006D34D3">
        <w:rPr>
          <w:color w:val="000000" w:themeColor="text1"/>
        </w:rPr>
        <w:t xml:space="preserve">Artimiausia keleivių autobuso sustojimo stotelė yra nutolusi ne daugiau kaip 0,4 km nuo teritorijos ribos. </w:t>
      </w:r>
    </w:p>
    <w:p w14:paraId="0B88EF61" w14:textId="77777777" w:rsidR="00E76010" w:rsidRDefault="00E76010" w:rsidP="00E76010">
      <w:pPr>
        <w:pStyle w:val="Sraopastraipa"/>
        <w:tabs>
          <w:tab w:val="left" w:pos="1276"/>
        </w:tabs>
        <w:spacing w:after="0" w:line="240" w:lineRule="auto"/>
        <w:ind w:left="851" w:firstLine="0"/>
        <w:rPr>
          <w:color w:val="000000" w:themeColor="text1"/>
        </w:rPr>
      </w:pPr>
      <w:r>
        <w:rPr>
          <w:color w:val="000000" w:themeColor="text1"/>
        </w:rPr>
        <w:lastRenderedPageBreak/>
        <w:t xml:space="preserve">       </w:t>
      </w:r>
      <w:r w:rsidR="00781CF8" w:rsidRPr="00781CF8">
        <w:rPr>
          <w:color w:val="000000" w:themeColor="text1"/>
        </w:rPr>
        <w:t xml:space="preserve">5. Dviračių tinklas. Vertinama nagrinėjamos teritorijos jungtis su dviračių tinklu ir darbuotojų galimybės pasiekti darbo vietą naudojantis dviračių takų tinklo infrastruktūra. Tuomet nagrinėjama teritorija vertinama pagal rodiklį: </w:t>
      </w:r>
    </w:p>
    <w:p w14:paraId="6AB8FDD9" w14:textId="40E046D5" w:rsidR="008F5290" w:rsidRPr="00E76010" w:rsidRDefault="00E76010" w:rsidP="00C576F5">
      <w:pPr>
        <w:pStyle w:val="Sraopastraipa"/>
        <w:tabs>
          <w:tab w:val="left" w:pos="1276"/>
          <w:tab w:val="left" w:pos="1560"/>
          <w:tab w:val="left" w:pos="1843"/>
        </w:tabs>
        <w:spacing w:after="0" w:line="240" w:lineRule="auto"/>
        <w:ind w:left="851" w:firstLine="0"/>
        <w:rPr>
          <w:color w:val="000000" w:themeColor="text1"/>
        </w:rPr>
      </w:pPr>
      <w:r>
        <w:rPr>
          <w:color w:val="000000" w:themeColor="text1"/>
        </w:rPr>
        <w:tab/>
      </w:r>
      <w:r w:rsidR="006D34D3" w:rsidRPr="00E76010">
        <w:rPr>
          <w:color w:val="000000" w:themeColor="text1"/>
        </w:rPr>
        <w:t xml:space="preserve">5.1. </w:t>
      </w:r>
      <w:r w:rsidR="00781CF8" w:rsidRPr="00E76010">
        <w:rPr>
          <w:color w:val="000000" w:themeColor="text1"/>
        </w:rPr>
        <w:t xml:space="preserve">Dviračių takų tinklas yra integruotas su teritorija. </w:t>
      </w:r>
    </w:p>
    <w:p w14:paraId="5B211AAD" w14:textId="77777777" w:rsidR="008F5290" w:rsidRDefault="008F5290" w:rsidP="008F5290">
      <w:pPr>
        <w:pStyle w:val="Sraopastraipa"/>
        <w:spacing w:after="0" w:line="240" w:lineRule="auto"/>
        <w:ind w:left="1247" w:firstLine="1276"/>
        <w:rPr>
          <w:color w:val="000000" w:themeColor="text1"/>
        </w:rPr>
      </w:pPr>
    </w:p>
    <w:p w14:paraId="726AC000" w14:textId="77777777" w:rsidR="00996379" w:rsidRPr="00996379" w:rsidRDefault="002B72CB" w:rsidP="00996379">
      <w:pPr>
        <w:pStyle w:val="Sraopastraipa"/>
        <w:numPr>
          <w:ilvl w:val="0"/>
          <w:numId w:val="32"/>
        </w:numPr>
        <w:tabs>
          <w:tab w:val="left" w:pos="1985"/>
        </w:tabs>
        <w:spacing w:after="0" w:line="240" w:lineRule="auto"/>
        <w:ind w:left="851" w:firstLine="331"/>
        <w:rPr>
          <w:color w:val="000000" w:themeColor="text1"/>
        </w:rPr>
      </w:pPr>
      <w:r w:rsidRPr="008F5290">
        <w:rPr>
          <w:rStyle w:val="Grietas"/>
          <w:szCs w:val="24"/>
        </w:rPr>
        <w:t>Telšių</w:t>
      </w:r>
      <w:r w:rsidRPr="008F5290">
        <w:rPr>
          <w:rStyle w:val="Grietas"/>
          <w:b w:val="0"/>
          <w:bCs w:val="0"/>
          <w:szCs w:val="24"/>
        </w:rPr>
        <w:t xml:space="preserve"> </w:t>
      </w:r>
      <w:r w:rsidRPr="008F5290">
        <w:rPr>
          <w:b/>
          <w:bCs/>
          <w:szCs w:val="24"/>
        </w:rPr>
        <w:t>rajono galimybių studijos ekonominėje dalyje  turi būti nurodyti planuojamo steigti pramonės parko plėtros tikslai, uždaviniai, taip pat nustatyta ir atlikta</w:t>
      </w:r>
      <w:r w:rsidR="00A32C38" w:rsidRPr="008F5290">
        <w:rPr>
          <w:b/>
          <w:bCs/>
          <w:color w:val="000000" w:themeColor="text1"/>
        </w:rPr>
        <w:t>:</w:t>
      </w:r>
      <w:r w:rsidR="00996379">
        <w:rPr>
          <w:b/>
          <w:bCs/>
          <w:color w:val="000000" w:themeColor="text1"/>
        </w:rPr>
        <w:t xml:space="preserve"> </w:t>
      </w:r>
    </w:p>
    <w:p w14:paraId="165C1152" w14:textId="77777777" w:rsidR="00E56754" w:rsidRDefault="000B3D78" w:rsidP="00E56754">
      <w:pPr>
        <w:pStyle w:val="Sraopastraipa"/>
        <w:numPr>
          <w:ilvl w:val="0"/>
          <w:numId w:val="36"/>
        </w:numPr>
        <w:tabs>
          <w:tab w:val="left" w:pos="1985"/>
        </w:tabs>
        <w:spacing w:after="0" w:line="240" w:lineRule="auto"/>
        <w:rPr>
          <w:color w:val="000000" w:themeColor="text1"/>
        </w:rPr>
      </w:pPr>
      <w:r w:rsidRPr="00E56754">
        <w:rPr>
          <w:color w:val="000000" w:themeColor="text1"/>
        </w:rPr>
        <w:t>Pramonės parko steigimo Telšių rajone poreiki</w:t>
      </w:r>
      <w:r w:rsidR="00996379" w:rsidRPr="00E56754">
        <w:rPr>
          <w:color w:val="000000" w:themeColor="text1"/>
        </w:rPr>
        <w:t>s.</w:t>
      </w:r>
    </w:p>
    <w:p w14:paraId="0B6E289A" w14:textId="77777777" w:rsidR="00E56754" w:rsidRDefault="00E56754" w:rsidP="00E56754">
      <w:pPr>
        <w:pStyle w:val="Sraopastraipa"/>
        <w:numPr>
          <w:ilvl w:val="0"/>
          <w:numId w:val="36"/>
        </w:numPr>
        <w:tabs>
          <w:tab w:val="left" w:pos="1985"/>
        </w:tabs>
        <w:spacing w:after="0" w:line="240" w:lineRule="auto"/>
        <w:rPr>
          <w:color w:val="000000" w:themeColor="text1"/>
        </w:rPr>
      </w:pPr>
      <w:r w:rsidRPr="00E56754">
        <w:rPr>
          <w:color w:val="000000" w:themeColor="text1"/>
        </w:rPr>
        <w:t>G</w:t>
      </w:r>
      <w:r w:rsidR="00A32C38" w:rsidRPr="00E56754">
        <w:rPr>
          <w:color w:val="000000" w:themeColor="text1"/>
        </w:rPr>
        <w:t>alimų specializacijos krypčių, pritraukiant investicijas į Telšių rajoną, tendencijos</w:t>
      </w:r>
      <w:r w:rsidR="000B3D78" w:rsidRPr="00E56754">
        <w:rPr>
          <w:color w:val="000000" w:themeColor="text1"/>
        </w:rPr>
        <w:t>.</w:t>
      </w:r>
    </w:p>
    <w:p w14:paraId="1878F209" w14:textId="77777777" w:rsidR="00E56754" w:rsidRDefault="006418AA" w:rsidP="00E56754">
      <w:pPr>
        <w:pStyle w:val="Sraopastraipa"/>
        <w:numPr>
          <w:ilvl w:val="0"/>
          <w:numId w:val="36"/>
        </w:numPr>
        <w:tabs>
          <w:tab w:val="left" w:pos="1985"/>
        </w:tabs>
        <w:spacing w:after="0" w:line="240" w:lineRule="auto"/>
        <w:rPr>
          <w:color w:val="000000" w:themeColor="text1"/>
        </w:rPr>
      </w:pPr>
      <w:r w:rsidRPr="00E56754">
        <w:rPr>
          <w:color w:val="000000" w:themeColor="text1"/>
        </w:rPr>
        <w:t>P</w:t>
      </w:r>
      <w:r w:rsidR="00A32C38" w:rsidRPr="00E56754">
        <w:rPr>
          <w:color w:val="000000" w:themeColor="text1"/>
        </w:rPr>
        <w:t>ramonės parke numatomos ūkinės komercinės veiklos rūšys</w:t>
      </w:r>
      <w:r w:rsidR="00271433" w:rsidRPr="00E56754">
        <w:rPr>
          <w:color w:val="000000" w:themeColor="text1"/>
        </w:rPr>
        <w:t>.</w:t>
      </w:r>
    </w:p>
    <w:p w14:paraId="4D97EFE1" w14:textId="77777777" w:rsidR="00E56754" w:rsidRDefault="00A32C38" w:rsidP="00E56754">
      <w:pPr>
        <w:pStyle w:val="Sraopastraipa"/>
        <w:numPr>
          <w:ilvl w:val="0"/>
          <w:numId w:val="36"/>
        </w:numPr>
        <w:tabs>
          <w:tab w:val="left" w:pos="1985"/>
        </w:tabs>
        <w:spacing w:after="0" w:line="240" w:lineRule="auto"/>
        <w:rPr>
          <w:color w:val="000000" w:themeColor="text1"/>
        </w:rPr>
      </w:pPr>
      <w:r w:rsidRPr="00E56754">
        <w:rPr>
          <w:color w:val="000000" w:themeColor="text1"/>
        </w:rPr>
        <w:t>Investavimo pramonės parke skatinimo būdai</w:t>
      </w:r>
      <w:r w:rsidR="000B3D78" w:rsidRPr="00E56754">
        <w:rPr>
          <w:color w:val="000000" w:themeColor="text1"/>
        </w:rPr>
        <w:t>.</w:t>
      </w:r>
    </w:p>
    <w:p w14:paraId="2718621C" w14:textId="594ACA3C" w:rsidR="00E56754" w:rsidRPr="00E56754" w:rsidRDefault="00A32C38" w:rsidP="00E56754">
      <w:pPr>
        <w:pStyle w:val="Sraopastraipa"/>
        <w:numPr>
          <w:ilvl w:val="0"/>
          <w:numId w:val="36"/>
        </w:numPr>
        <w:tabs>
          <w:tab w:val="left" w:pos="1276"/>
          <w:tab w:val="left" w:pos="1560"/>
        </w:tabs>
        <w:spacing w:after="0" w:line="240" w:lineRule="auto"/>
        <w:ind w:left="851" w:firstLine="396"/>
        <w:rPr>
          <w:color w:val="000000" w:themeColor="text1"/>
        </w:rPr>
      </w:pPr>
      <w:r w:rsidRPr="00E56754">
        <w:rPr>
          <w:color w:val="000000" w:themeColor="text1"/>
        </w:rPr>
        <w:t>Pramonės parko sklypų parinkimo ir naudojimo ypatumai (sklypai, skirt</w:t>
      </w:r>
      <w:r w:rsidR="00E56754" w:rsidRPr="00E56754">
        <w:rPr>
          <w:color w:val="000000" w:themeColor="text1"/>
        </w:rPr>
        <w:t xml:space="preserve"> </w:t>
      </w:r>
      <w:r w:rsidRPr="00E56754">
        <w:rPr>
          <w:color w:val="000000" w:themeColor="text1"/>
        </w:rPr>
        <w:t>infrastruktūrai, verslui plėtoti, ir kita)</w:t>
      </w:r>
      <w:r w:rsidR="000B3D78" w:rsidRPr="00E56754">
        <w:rPr>
          <w:color w:val="000000" w:themeColor="text1"/>
        </w:rPr>
        <w:t>.</w:t>
      </w:r>
    </w:p>
    <w:p w14:paraId="251C87C3" w14:textId="77777777" w:rsidR="00E56754" w:rsidRDefault="00A32C38" w:rsidP="00E56754">
      <w:pPr>
        <w:pStyle w:val="Sraopastraipa"/>
        <w:numPr>
          <w:ilvl w:val="0"/>
          <w:numId w:val="36"/>
        </w:numPr>
        <w:tabs>
          <w:tab w:val="left" w:pos="1560"/>
        </w:tabs>
        <w:spacing w:after="0" w:line="240" w:lineRule="auto"/>
        <w:rPr>
          <w:color w:val="000000" w:themeColor="text1"/>
        </w:rPr>
      </w:pPr>
      <w:r w:rsidRPr="00E56754">
        <w:rPr>
          <w:color w:val="000000" w:themeColor="text1"/>
        </w:rPr>
        <w:t>Pramonės parko veiklos efektyvumo kriterijai</w:t>
      </w:r>
      <w:r w:rsidR="00271433" w:rsidRPr="00E56754">
        <w:rPr>
          <w:color w:val="000000" w:themeColor="text1"/>
        </w:rPr>
        <w:t>.</w:t>
      </w:r>
    </w:p>
    <w:p w14:paraId="37E23047" w14:textId="77777777" w:rsidR="00E56754" w:rsidRDefault="00A32C38" w:rsidP="00E56754">
      <w:pPr>
        <w:pStyle w:val="Sraopastraipa"/>
        <w:numPr>
          <w:ilvl w:val="0"/>
          <w:numId w:val="36"/>
        </w:numPr>
        <w:tabs>
          <w:tab w:val="left" w:pos="1560"/>
        </w:tabs>
        <w:spacing w:after="0" w:line="240" w:lineRule="auto"/>
        <w:rPr>
          <w:color w:val="000000" w:themeColor="text1"/>
        </w:rPr>
      </w:pPr>
      <w:r w:rsidRPr="00E56754">
        <w:rPr>
          <w:color w:val="000000" w:themeColor="text1"/>
        </w:rPr>
        <w:t>Pramonės parko plėtros priemonės</w:t>
      </w:r>
      <w:r w:rsidR="000B3D78" w:rsidRPr="00E56754">
        <w:rPr>
          <w:color w:val="000000" w:themeColor="text1"/>
        </w:rPr>
        <w:t>.</w:t>
      </w:r>
    </w:p>
    <w:p w14:paraId="6DBD3682" w14:textId="77777777" w:rsidR="00E56754" w:rsidRDefault="00A32C38" w:rsidP="00C576F5">
      <w:pPr>
        <w:pStyle w:val="Sraopastraipa"/>
        <w:numPr>
          <w:ilvl w:val="0"/>
          <w:numId w:val="36"/>
        </w:numPr>
        <w:tabs>
          <w:tab w:val="left" w:pos="1276"/>
          <w:tab w:val="left" w:pos="1560"/>
          <w:tab w:val="left" w:pos="2410"/>
          <w:tab w:val="left" w:pos="2694"/>
        </w:tabs>
        <w:spacing w:after="0" w:line="240" w:lineRule="auto"/>
        <w:ind w:left="851" w:firstLine="396"/>
        <w:rPr>
          <w:color w:val="000000" w:themeColor="text1"/>
        </w:rPr>
      </w:pPr>
      <w:r w:rsidRPr="00E56754">
        <w:rPr>
          <w:color w:val="000000" w:themeColor="text1"/>
        </w:rPr>
        <w:t>Lietuvos Respublikos įstatymuose nusta</w:t>
      </w:r>
      <w:r w:rsidR="003931C5" w:rsidRPr="00E56754">
        <w:rPr>
          <w:color w:val="000000" w:themeColor="text1"/>
        </w:rPr>
        <w:t>t</w:t>
      </w:r>
      <w:r w:rsidRPr="00E56754">
        <w:rPr>
          <w:color w:val="000000" w:themeColor="text1"/>
        </w:rPr>
        <w:t>ytos priemonės pramonės parko steigėjo numatomos sudaryti investavimo, verslo ir kitos sąlygos, tinkamos pramonės parke veikiantiems ūkio subjektams</w:t>
      </w:r>
      <w:r w:rsidR="000B3D78" w:rsidRPr="00E56754">
        <w:rPr>
          <w:color w:val="000000" w:themeColor="text1"/>
        </w:rPr>
        <w:t>.</w:t>
      </w:r>
    </w:p>
    <w:p w14:paraId="15D1BE05" w14:textId="77777777" w:rsidR="00E56754" w:rsidRDefault="00343D85" w:rsidP="00E56754">
      <w:pPr>
        <w:pStyle w:val="Sraopastraipa"/>
        <w:numPr>
          <w:ilvl w:val="0"/>
          <w:numId w:val="36"/>
        </w:numPr>
        <w:tabs>
          <w:tab w:val="left" w:pos="1560"/>
        </w:tabs>
        <w:spacing w:after="0" w:line="240" w:lineRule="auto"/>
        <w:rPr>
          <w:color w:val="000000" w:themeColor="text1"/>
        </w:rPr>
      </w:pPr>
      <w:r w:rsidRPr="00E56754">
        <w:rPr>
          <w:color w:val="000000" w:themeColor="text1"/>
        </w:rPr>
        <w:t>Telšių pramonės parko operatoriaus ūkinės komercinės veiklos rūšys</w:t>
      </w:r>
      <w:r w:rsidR="000B3D78" w:rsidRPr="00E56754">
        <w:rPr>
          <w:color w:val="000000" w:themeColor="text1"/>
        </w:rPr>
        <w:t xml:space="preserve">. </w:t>
      </w:r>
    </w:p>
    <w:p w14:paraId="41120CA4" w14:textId="77777777" w:rsidR="00E56754" w:rsidRDefault="00E56754" w:rsidP="00E56754">
      <w:pPr>
        <w:pStyle w:val="Sraopastraipa"/>
        <w:numPr>
          <w:ilvl w:val="0"/>
          <w:numId w:val="36"/>
        </w:numPr>
        <w:tabs>
          <w:tab w:val="left" w:pos="1560"/>
        </w:tabs>
        <w:spacing w:after="0" w:line="240" w:lineRule="auto"/>
        <w:rPr>
          <w:color w:val="000000" w:themeColor="text1"/>
        </w:rPr>
      </w:pPr>
      <w:r>
        <w:rPr>
          <w:color w:val="000000" w:themeColor="text1"/>
        </w:rPr>
        <w:t xml:space="preserve"> </w:t>
      </w:r>
      <w:r w:rsidR="000A75D3" w:rsidRPr="00E56754">
        <w:rPr>
          <w:color w:val="000000" w:themeColor="text1"/>
        </w:rPr>
        <w:t>Potencialių</w:t>
      </w:r>
      <w:r w:rsidR="00343D85" w:rsidRPr="00E56754">
        <w:rPr>
          <w:color w:val="000000" w:themeColor="text1"/>
        </w:rPr>
        <w:t xml:space="preserve"> planuojamo Telšių pramonės parko I</w:t>
      </w:r>
      <w:r w:rsidR="000A75D3" w:rsidRPr="00E56754">
        <w:rPr>
          <w:color w:val="000000" w:themeColor="text1"/>
        </w:rPr>
        <w:t>nvestuotojų poreikių apžvalga</w:t>
      </w:r>
      <w:r w:rsidR="000B3D78" w:rsidRPr="00E56754">
        <w:rPr>
          <w:color w:val="000000" w:themeColor="text1"/>
        </w:rPr>
        <w:t>.</w:t>
      </w:r>
    </w:p>
    <w:p w14:paraId="38582B14" w14:textId="77777777" w:rsidR="00E56754" w:rsidRDefault="00E56754" w:rsidP="00E56754">
      <w:pPr>
        <w:pStyle w:val="Sraopastraipa"/>
        <w:numPr>
          <w:ilvl w:val="0"/>
          <w:numId w:val="36"/>
        </w:numPr>
        <w:tabs>
          <w:tab w:val="left" w:pos="1560"/>
        </w:tabs>
        <w:spacing w:after="0" w:line="240" w:lineRule="auto"/>
        <w:rPr>
          <w:color w:val="000000" w:themeColor="text1"/>
        </w:rPr>
      </w:pPr>
      <w:r>
        <w:rPr>
          <w:color w:val="000000" w:themeColor="text1"/>
        </w:rPr>
        <w:t xml:space="preserve"> </w:t>
      </w:r>
      <w:r w:rsidR="000A75D3" w:rsidRPr="00E56754">
        <w:rPr>
          <w:color w:val="000000" w:themeColor="text1"/>
        </w:rPr>
        <w:t>Potencialių investuotojų specializuotos infrastruktūros ir įrangos poreikis</w:t>
      </w:r>
      <w:r w:rsidR="000B3D78" w:rsidRPr="00E56754">
        <w:rPr>
          <w:color w:val="000000" w:themeColor="text1"/>
        </w:rPr>
        <w:t>.</w:t>
      </w:r>
    </w:p>
    <w:p w14:paraId="39DC7B30" w14:textId="312FB1CC" w:rsidR="00E56754" w:rsidRDefault="00C576F5" w:rsidP="00E56754">
      <w:pPr>
        <w:pStyle w:val="Sraopastraipa"/>
        <w:numPr>
          <w:ilvl w:val="0"/>
          <w:numId w:val="36"/>
        </w:numPr>
        <w:tabs>
          <w:tab w:val="left" w:pos="1560"/>
        </w:tabs>
        <w:spacing w:after="0" w:line="240" w:lineRule="auto"/>
        <w:rPr>
          <w:color w:val="000000" w:themeColor="text1"/>
        </w:rPr>
      </w:pPr>
      <w:r>
        <w:rPr>
          <w:color w:val="000000" w:themeColor="text1"/>
        </w:rPr>
        <w:t xml:space="preserve"> </w:t>
      </w:r>
      <w:r w:rsidR="000A75D3" w:rsidRPr="00E56754">
        <w:rPr>
          <w:color w:val="000000" w:themeColor="text1"/>
        </w:rPr>
        <w:t xml:space="preserve">Bendradarbiavimo su kitų rajonų </w:t>
      </w:r>
      <w:r w:rsidR="00343D85" w:rsidRPr="00E56754">
        <w:rPr>
          <w:color w:val="000000" w:themeColor="text1"/>
        </w:rPr>
        <w:t xml:space="preserve">pramonės parkų </w:t>
      </w:r>
      <w:r w:rsidR="000A75D3" w:rsidRPr="00E56754">
        <w:rPr>
          <w:color w:val="000000" w:themeColor="text1"/>
        </w:rPr>
        <w:t>investuotojais-partneriais modelis</w:t>
      </w:r>
      <w:r w:rsidR="000B3D78" w:rsidRPr="00E56754">
        <w:rPr>
          <w:color w:val="000000" w:themeColor="text1"/>
        </w:rPr>
        <w:t>.</w:t>
      </w:r>
    </w:p>
    <w:p w14:paraId="085D975B" w14:textId="0DC4B2BC" w:rsidR="00E56754" w:rsidRDefault="00C576F5" w:rsidP="00E56754">
      <w:pPr>
        <w:pStyle w:val="Sraopastraipa"/>
        <w:numPr>
          <w:ilvl w:val="0"/>
          <w:numId w:val="36"/>
        </w:numPr>
        <w:tabs>
          <w:tab w:val="left" w:pos="1560"/>
        </w:tabs>
        <w:spacing w:after="0" w:line="240" w:lineRule="auto"/>
        <w:rPr>
          <w:color w:val="000000" w:themeColor="text1"/>
        </w:rPr>
      </w:pPr>
      <w:r>
        <w:rPr>
          <w:color w:val="000000" w:themeColor="text1"/>
        </w:rPr>
        <w:t xml:space="preserve"> </w:t>
      </w:r>
      <w:r w:rsidR="00343D85" w:rsidRPr="00E56754">
        <w:rPr>
          <w:color w:val="000000" w:themeColor="text1"/>
        </w:rPr>
        <w:t xml:space="preserve">Planuojamo Telšių pramonės parko galimų </w:t>
      </w:r>
      <w:r w:rsidR="000A75D3" w:rsidRPr="00E56754">
        <w:rPr>
          <w:color w:val="000000" w:themeColor="text1"/>
        </w:rPr>
        <w:t>Konkurentų analizė</w:t>
      </w:r>
      <w:r w:rsidR="000B3D78" w:rsidRPr="00E56754">
        <w:rPr>
          <w:color w:val="000000" w:themeColor="text1"/>
        </w:rPr>
        <w:t>.</w:t>
      </w:r>
    </w:p>
    <w:p w14:paraId="49144F07" w14:textId="77777777" w:rsidR="00E56754" w:rsidRDefault="00E56754" w:rsidP="00E56754">
      <w:pPr>
        <w:pStyle w:val="Sraopastraipa"/>
        <w:numPr>
          <w:ilvl w:val="0"/>
          <w:numId w:val="36"/>
        </w:numPr>
        <w:tabs>
          <w:tab w:val="left" w:pos="1560"/>
        </w:tabs>
        <w:spacing w:after="0" w:line="240" w:lineRule="auto"/>
        <w:rPr>
          <w:color w:val="000000" w:themeColor="text1"/>
        </w:rPr>
      </w:pPr>
      <w:r>
        <w:rPr>
          <w:color w:val="000000" w:themeColor="text1"/>
        </w:rPr>
        <w:t xml:space="preserve"> </w:t>
      </w:r>
      <w:r w:rsidR="002008A1" w:rsidRPr="00E56754">
        <w:rPr>
          <w:color w:val="000000" w:themeColor="text1"/>
        </w:rPr>
        <w:t>Planuojamo Telšių pramonės parko teikiamos paslaugos:</w:t>
      </w:r>
    </w:p>
    <w:p w14:paraId="559504D7" w14:textId="77777777" w:rsidR="00E56754" w:rsidRDefault="002008A1" w:rsidP="00E56754">
      <w:pPr>
        <w:pStyle w:val="Sraopastraipa"/>
        <w:numPr>
          <w:ilvl w:val="1"/>
          <w:numId w:val="37"/>
        </w:numPr>
        <w:tabs>
          <w:tab w:val="left" w:pos="1560"/>
        </w:tabs>
        <w:spacing w:after="0" w:line="240" w:lineRule="auto"/>
        <w:ind w:left="1843" w:hanging="567"/>
        <w:rPr>
          <w:color w:val="000000" w:themeColor="text1"/>
        </w:rPr>
      </w:pPr>
      <w:r w:rsidRPr="00E56754">
        <w:rPr>
          <w:color w:val="000000" w:themeColor="text1"/>
        </w:rPr>
        <w:t>Laikinosios ir papildančios veiklos planuojamoje teritorijoje</w:t>
      </w:r>
      <w:r w:rsidR="00956012" w:rsidRPr="00E56754">
        <w:rPr>
          <w:color w:val="000000" w:themeColor="text1"/>
        </w:rPr>
        <w:t>.</w:t>
      </w:r>
    </w:p>
    <w:p w14:paraId="59573303" w14:textId="77777777" w:rsidR="00C576F5" w:rsidRDefault="00343D85" w:rsidP="00C576F5">
      <w:pPr>
        <w:pStyle w:val="Sraopastraipa"/>
        <w:numPr>
          <w:ilvl w:val="0"/>
          <w:numId w:val="37"/>
        </w:numPr>
        <w:tabs>
          <w:tab w:val="left" w:pos="1560"/>
          <w:tab w:val="left" w:pos="1701"/>
          <w:tab w:val="left" w:pos="2410"/>
          <w:tab w:val="left" w:pos="2552"/>
        </w:tabs>
        <w:spacing w:after="0" w:line="240" w:lineRule="auto"/>
        <w:ind w:firstLine="796"/>
        <w:rPr>
          <w:color w:val="000000" w:themeColor="text1"/>
        </w:rPr>
      </w:pPr>
      <w:r w:rsidRPr="00C576F5">
        <w:rPr>
          <w:color w:val="000000" w:themeColor="text1"/>
        </w:rPr>
        <w:t xml:space="preserve">Planuojamo </w:t>
      </w:r>
      <w:r w:rsidR="002008A1" w:rsidRPr="00C576F5">
        <w:rPr>
          <w:color w:val="000000" w:themeColor="text1"/>
        </w:rPr>
        <w:t xml:space="preserve">Telšių </w:t>
      </w:r>
      <w:r w:rsidRPr="00C576F5">
        <w:rPr>
          <w:color w:val="000000" w:themeColor="text1"/>
        </w:rPr>
        <w:t xml:space="preserve">pramonės parko </w:t>
      </w:r>
      <w:r w:rsidR="002008A1" w:rsidRPr="00C576F5">
        <w:rPr>
          <w:color w:val="000000" w:themeColor="text1"/>
        </w:rPr>
        <w:t>sklypų infrastruktūra ir nuoma</w:t>
      </w:r>
      <w:r w:rsidRPr="00C576F5">
        <w:rPr>
          <w:color w:val="000000" w:themeColor="text1"/>
        </w:rPr>
        <w:t>:</w:t>
      </w:r>
    </w:p>
    <w:p w14:paraId="69F581BA" w14:textId="4204732D" w:rsidR="002008A1" w:rsidRPr="00C576F5" w:rsidRDefault="002008A1" w:rsidP="00C576F5">
      <w:pPr>
        <w:pStyle w:val="Sraopastraipa"/>
        <w:numPr>
          <w:ilvl w:val="1"/>
          <w:numId w:val="37"/>
        </w:numPr>
        <w:tabs>
          <w:tab w:val="left" w:pos="1560"/>
          <w:tab w:val="left" w:pos="1701"/>
          <w:tab w:val="left" w:pos="2410"/>
          <w:tab w:val="left" w:pos="2552"/>
        </w:tabs>
        <w:spacing w:after="0" w:line="240" w:lineRule="auto"/>
        <w:ind w:left="1843" w:hanging="567"/>
        <w:rPr>
          <w:color w:val="000000" w:themeColor="text1"/>
        </w:rPr>
      </w:pPr>
      <w:r w:rsidRPr="00C576F5">
        <w:rPr>
          <w:color w:val="000000" w:themeColor="text1"/>
        </w:rPr>
        <w:t>Kai žemė priklauso valstybei, Telšių rajono savivaldybė turi panaudos teisę;</w:t>
      </w:r>
    </w:p>
    <w:p w14:paraId="5934E967" w14:textId="77777777" w:rsidR="00C576F5" w:rsidRDefault="002008A1" w:rsidP="00C576F5">
      <w:pPr>
        <w:pStyle w:val="Sraopastraipa"/>
        <w:numPr>
          <w:ilvl w:val="1"/>
          <w:numId w:val="37"/>
        </w:numPr>
        <w:spacing w:after="0" w:line="240" w:lineRule="auto"/>
        <w:ind w:left="1843" w:hanging="567"/>
        <w:rPr>
          <w:color w:val="000000" w:themeColor="text1"/>
        </w:rPr>
      </w:pPr>
      <w:r w:rsidRPr="00956012">
        <w:rPr>
          <w:color w:val="000000" w:themeColor="text1"/>
        </w:rPr>
        <w:t xml:space="preserve">Žemę patikėjimo teise valdo </w:t>
      </w:r>
      <w:r w:rsidR="00343D85" w:rsidRPr="00956012">
        <w:rPr>
          <w:color w:val="000000" w:themeColor="text1"/>
        </w:rPr>
        <w:t>T</w:t>
      </w:r>
      <w:r w:rsidRPr="00956012">
        <w:rPr>
          <w:color w:val="000000" w:themeColor="text1"/>
        </w:rPr>
        <w:t>elšių miesto savivaldybė;</w:t>
      </w:r>
    </w:p>
    <w:p w14:paraId="5EABF3C2" w14:textId="77777777" w:rsidR="00C576F5" w:rsidRDefault="002008A1" w:rsidP="00C576F5">
      <w:pPr>
        <w:pStyle w:val="Sraopastraipa"/>
        <w:numPr>
          <w:ilvl w:val="1"/>
          <w:numId w:val="37"/>
        </w:numPr>
        <w:tabs>
          <w:tab w:val="left" w:pos="1843"/>
        </w:tabs>
        <w:spacing w:after="0" w:line="240" w:lineRule="auto"/>
        <w:ind w:left="851" w:firstLine="425"/>
        <w:rPr>
          <w:color w:val="000000" w:themeColor="text1"/>
        </w:rPr>
      </w:pPr>
      <w:r w:rsidRPr="00C576F5">
        <w:rPr>
          <w:color w:val="000000" w:themeColor="text1"/>
        </w:rPr>
        <w:t>Žemė yra išnuomota operatoriui, kuris subnuomoja žemę investuotojui ar susijusiai trečiajai šaliai;</w:t>
      </w:r>
    </w:p>
    <w:p w14:paraId="6007DA65" w14:textId="77777777" w:rsidR="00C576F5" w:rsidRDefault="00343D85" w:rsidP="00C576F5">
      <w:pPr>
        <w:pStyle w:val="Sraopastraipa"/>
        <w:numPr>
          <w:ilvl w:val="1"/>
          <w:numId w:val="37"/>
        </w:numPr>
        <w:spacing w:after="0" w:line="240" w:lineRule="auto"/>
        <w:ind w:left="1843" w:hanging="567"/>
        <w:rPr>
          <w:color w:val="000000" w:themeColor="text1"/>
        </w:rPr>
      </w:pPr>
      <w:r w:rsidRPr="00C576F5">
        <w:rPr>
          <w:color w:val="000000" w:themeColor="text1"/>
        </w:rPr>
        <w:t>Kai žemė yra privati nuosavybė.</w:t>
      </w:r>
    </w:p>
    <w:p w14:paraId="01F4AF50" w14:textId="77777777" w:rsidR="0052164D" w:rsidRDefault="002008A1" w:rsidP="0052164D">
      <w:pPr>
        <w:pStyle w:val="Sraopastraipa"/>
        <w:numPr>
          <w:ilvl w:val="0"/>
          <w:numId w:val="37"/>
        </w:numPr>
        <w:tabs>
          <w:tab w:val="left" w:pos="1701"/>
          <w:tab w:val="left" w:pos="1843"/>
        </w:tabs>
        <w:spacing w:after="0" w:line="240" w:lineRule="auto"/>
        <w:ind w:firstLine="796"/>
        <w:rPr>
          <w:color w:val="000000" w:themeColor="text1"/>
        </w:rPr>
      </w:pPr>
      <w:r w:rsidRPr="00C576F5">
        <w:rPr>
          <w:color w:val="000000" w:themeColor="text1"/>
        </w:rPr>
        <w:t>Papildomos inžinerinės infrastruktūros poreikis planuojamoje Telšių pramonės parko teritorijoje</w:t>
      </w:r>
      <w:r w:rsidR="00D0321C" w:rsidRPr="00C576F5">
        <w:rPr>
          <w:color w:val="000000" w:themeColor="text1"/>
        </w:rPr>
        <w:t>.</w:t>
      </w:r>
    </w:p>
    <w:p w14:paraId="5AE6EFF9" w14:textId="77777777" w:rsidR="0052164D" w:rsidRDefault="00146A80" w:rsidP="0052164D">
      <w:pPr>
        <w:pStyle w:val="Sraopastraipa"/>
        <w:numPr>
          <w:ilvl w:val="0"/>
          <w:numId w:val="37"/>
        </w:numPr>
        <w:tabs>
          <w:tab w:val="left" w:pos="1701"/>
          <w:tab w:val="left" w:pos="1843"/>
        </w:tabs>
        <w:spacing w:after="0" w:line="240" w:lineRule="auto"/>
        <w:ind w:firstLine="796"/>
        <w:rPr>
          <w:color w:val="000000" w:themeColor="text1"/>
        </w:rPr>
      </w:pPr>
      <w:r w:rsidRPr="0052164D">
        <w:rPr>
          <w:color w:val="000000" w:themeColor="text1"/>
        </w:rPr>
        <w:t xml:space="preserve">Planuojamo </w:t>
      </w:r>
      <w:r w:rsidR="002008A1" w:rsidRPr="0052164D">
        <w:rPr>
          <w:color w:val="000000" w:themeColor="text1"/>
        </w:rPr>
        <w:t>Telšių pramonės parko valdymo modelis iki operatoriaus atrankos</w:t>
      </w:r>
      <w:r w:rsidR="00D0321C" w:rsidRPr="0052164D">
        <w:rPr>
          <w:color w:val="000000" w:themeColor="text1"/>
        </w:rPr>
        <w:t>.</w:t>
      </w:r>
    </w:p>
    <w:p w14:paraId="4191555A" w14:textId="77777777" w:rsidR="0052164D" w:rsidRDefault="002008A1" w:rsidP="0052164D">
      <w:pPr>
        <w:pStyle w:val="Sraopastraipa"/>
        <w:numPr>
          <w:ilvl w:val="0"/>
          <w:numId w:val="37"/>
        </w:numPr>
        <w:tabs>
          <w:tab w:val="left" w:pos="1701"/>
          <w:tab w:val="left" w:pos="1843"/>
        </w:tabs>
        <w:spacing w:after="0" w:line="240" w:lineRule="auto"/>
        <w:ind w:firstLine="796"/>
        <w:rPr>
          <w:color w:val="000000" w:themeColor="text1"/>
        </w:rPr>
      </w:pPr>
      <w:r w:rsidRPr="0052164D">
        <w:rPr>
          <w:color w:val="000000" w:themeColor="text1"/>
        </w:rPr>
        <w:t>Valdymo modelis atrinkus operatorių</w:t>
      </w:r>
      <w:r w:rsidR="00D0321C" w:rsidRPr="0052164D">
        <w:rPr>
          <w:color w:val="000000" w:themeColor="text1"/>
        </w:rPr>
        <w:t>.</w:t>
      </w:r>
    </w:p>
    <w:p w14:paraId="5DD02972" w14:textId="77777777" w:rsidR="0052164D" w:rsidRDefault="002008A1" w:rsidP="0052164D">
      <w:pPr>
        <w:pStyle w:val="Sraopastraipa"/>
        <w:numPr>
          <w:ilvl w:val="0"/>
          <w:numId w:val="37"/>
        </w:numPr>
        <w:tabs>
          <w:tab w:val="left" w:pos="1701"/>
          <w:tab w:val="left" w:pos="1843"/>
        </w:tabs>
        <w:spacing w:after="0" w:line="240" w:lineRule="auto"/>
        <w:ind w:firstLine="796"/>
        <w:rPr>
          <w:color w:val="000000" w:themeColor="text1"/>
        </w:rPr>
      </w:pPr>
      <w:r w:rsidRPr="0052164D">
        <w:rPr>
          <w:color w:val="000000" w:themeColor="text1"/>
        </w:rPr>
        <w:t>Valdymui reikalingi žmogiškieji ištekliai</w:t>
      </w:r>
      <w:r w:rsidR="00D0321C" w:rsidRPr="0052164D">
        <w:rPr>
          <w:color w:val="000000" w:themeColor="text1"/>
        </w:rPr>
        <w:t>.</w:t>
      </w:r>
    </w:p>
    <w:p w14:paraId="3B28021D" w14:textId="77777777" w:rsidR="008A1A57" w:rsidRDefault="002008A1" w:rsidP="008A1A57">
      <w:pPr>
        <w:pStyle w:val="Sraopastraipa"/>
        <w:numPr>
          <w:ilvl w:val="0"/>
          <w:numId w:val="37"/>
        </w:numPr>
        <w:tabs>
          <w:tab w:val="left" w:pos="1701"/>
          <w:tab w:val="left" w:pos="1843"/>
        </w:tabs>
        <w:spacing w:after="0" w:line="240" w:lineRule="auto"/>
        <w:ind w:firstLine="796"/>
        <w:rPr>
          <w:color w:val="000000" w:themeColor="text1"/>
        </w:rPr>
      </w:pPr>
      <w:r w:rsidRPr="0052164D">
        <w:rPr>
          <w:color w:val="000000" w:themeColor="text1"/>
        </w:rPr>
        <w:t>Investuotojų at</w:t>
      </w:r>
      <w:r w:rsidR="00146A80" w:rsidRPr="0052164D">
        <w:rPr>
          <w:color w:val="000000" w:themeColor="text1"/>
        </w:rPr>
        <w:t>r</w:t>
      </w:r>
      <w:r w:rsidRPr="0052164D">
        <w:rPr>
          <w:color w:val="000000" w:themeColor="text1"/>
        </w:rPr>
        <w:t>anka ir pritraukimas</w:t>
      </w:r>
      <w:r w:rsidR="00146A80" w:rsidRPr="0052164D">
        <w:rPr>
          <w:color w:val="000000" w:themeColor="text1"/>
        </w:rPr>
        <w:t>:</w:t>
      </w:r>
    </w:p>
    <w:p w14:paraId="774F3004" w14:textId="32C9E2D7" w:rsidR="00271433" w:rsidRPr="008A1A57" w:rsidRDefault="008A1A57" w:rsidP="008A1A57">
      <w:pPr>
        <w:pStyle w:val="Sraopastraipa"/>
        <w:numPr>
          <w:ilvl w:val="1"/>
          <w:numId w:val="40"/>
        </w:numPr>
        <w:tabs>
          <w:tab w:val="left" w:pos="1701"/>
          <w:tab w:val="left" w:pos="1843"/>
        </w:tabs>
        <w:spacing w:after="0" w:line="240" w:lineRule="auto"/>
        <w:ind w:firstLine="376"/>
        <w:rPr>
          <w:color w:val="000000" w:themeColor="text1"/>
        </w:rPr>
      </w:pPr>
      <w:r>
        <w:rPr>
          <w:color w:val="000000" w:themeColor="text1"/>
        </w:rPr>
        <w:t>.</w:t>
      </w:r>
      <w:r w:rsidR="0052164D" w:rsidRPr="008A1A57">
        <w:rPr>
          <w:color w:val="000000" w:themeColor="text1"/>
        </w:rPr>
        <w:t xml:space="preserve"> </w:t>
      </w:r>
      <w:r w:rsidR="002008A1" w:rsidRPr="008A1A57">
        <w:rPr>
          <w:color w:val="000000" w:themeColor="text1"/>
        </w:rPr>
        <w:t>Investuotojų atrankos kriterijai</w:t>
      </w:r>
      <w:r w:rsidR="00B01552" w:rsidRPr="008A1A57">
        <w:rPr>
          <w:color w:val="000000" w:themeColor="text1"/>
        </w:rPr>
        <w:t>:</w:t>
      </w:r>
    </w:p>
    <w:p w14:paraId="0272D998" w14:textId="77777777" w:rsidR="00271433" w:rsidRDefault="00956012" w:rsidP="008A1A57">
      <w:pPr>
        <w:spacing w:after="0" w:line="240" w:lineRule="auto"/>
        <w:ind w:left="680" w:firstLine="596"/>
        <w:rPr>
          <w:color w:val="000000" w:themeColor="text1"/>
        </w:rPr>
      </w:pPr>
      <w:r>
        <w:rPr>
          <w:color w:val="000000" w:themeColor="text1"/>
        </w:rPr>
        <w:t>20.</w:t>
      </w:r>
      <w:r w:rsidR="00E72835">
        <w:rPr>
          <w:color w:val="000000" w:themeColor="text1"/>
        </w:rPr>
        <w:t>1</w:t>
      </w:r>
      <w:r>
        <w:rPr>
          <w:color w:val="000000" w:themeColor="text1"/>
        </w:rPr>
        <w:t>.</w:t>
      </w:r>
      <w:r w:rsidR="00E72835">
        <w:rPr>
          <w:color w:val="000000" w:themeColor="text1"/>
        </w:rPr>
        <w:t>1.</w:t>
      </w:r>
      <w:r>
        <w:rPr>
          <w:color w:val="000000" w:themeColor="text1"/>
        </w:rPr>
        <w:t xml:space="preserve"> </w:t>
      </w:r>
      <w:r w:rsidR="002008A1" w:rsidRPr="00146A80">
        <w:rPr>
          <w:color w:val="000000" w:themeColor="text1"/>
        </w:rPr>
        <w:t>Bendrieji (kvalifikacijos) atrankos kriterijai</w:t>
      </w:r>
      <w:r w:rsidR="00305F02">
        <w:rPr>
          <w:color w:val="000000" w:themeColor="text1"/>
        </w:rPr>
        <w:t>;</w:t>
      </w:r>
    </w:p>
    <w:p w14:paraId="40E2FB3C" w14:textId="77777777" w:rsidR="00271433" w:rsidRDefault="00956012" w:rsidP="008A1A57">
      <w:pPr>
        <w:spacing w:after="0" w:line="240" w:lineRule="auto"/>
        <w:ind w:left="680" w:firstLine="618"/>
        <w:rPr>
          <w:color w:val="000000" w:themeColor="text1"/>
        </w:rPr>
      </w:pPr>
      <w:r>
        <w:rPr>
          <w:color w:val="000000" w:themeColor="text1"/>
        </w:rPr>
        <w:t>20.</w:t>
      </w:r>
      <w:r w:rsidR="00E72835">
        <w:rPr>
          <w:color w:val="000000" w:themeColor="text1"/>
        </w:rPr>
        <w:t>1.2</w:t>
      </w:r>
      <w:r>
        <w:rPr>
          <w:color w:val="000000" w:themeColor="text1"/>
        </w:rPr>
        <w:t>.</w:t>
      </w:r>
      <w:r w:rsidR="00E72835">
        <w:rPr>
          <w:color w:val="000000" w:themeColor="text1"/>
        </w:rPr>
        <w:t xml:space="preserve"> </w:t>
      </w:r>
      <w:r w:rsidR="002008A1" w:rsidRPr="00146A80">
        <w:rPr>
          <w:color w:val="000000" w:themeColor="text1"/>
        </w:rPr>
        <w:t>Specialieji atrankos procesas.</w:t>
      </w:r>
    </w:p>
    <w:p w14:paraId="6A2A7816" w14:textId="77777777" w:rsidR="00271433" w:rsidRDefault="00956012" w:rsidP="009F43E7">
      <w:pPr>
        <w:spacing w:after="0" w:line="240" w:lineRule="auto"/>
        <w:ind w:left="680" w:firstLine="596"/>
        <w:rPr>
          <w:color w:val="000000" w:themeColor="text1"/>
        </w:rPr>
      </w:pPr>
      <w:r>
        <w:rPr>
          <w:color w:val="000000" w:themeColor="text1"/>
        </w:rPr>
        <w:t>20.</w:t>
      </w:r>
      <w:r w:rsidR="00B01552">
        <w:rPr>
          <w:color w:val="000000" w:themeColor="text1"/>
        </w:rPr>
        <w:t>2</w:t>
      </w:r>
      <w:r>
        <w:rPr>
          <w:color w:val="000000" w:themeColor="text1"/>
        </w:rPr>
        <w:t xml:space="preserve">. </w:t>
      </w:r>
      <w:r w:rsidR="002008A1" w:rsidRPr="00146A80">
        <w:rPr>
          <w:color w:val="000000" w:themeColor="text1"/>
        </w:rPr>
        <w:t>Investuotojo paraiškos teikimas</w:t>
      </w:r>
      <w:r w:rsidR="00D0321C">
        <w:rPr>
          <w:color w:val="000000" w:themeColor="text1"/>
        </w:rPr>
        <w:t>.</w:t>
      </w:r>
    </w:p>
    <w:p w14:paraId="5AED3F6F" w14:textId="77777777" w:rsidR="00AC5BF2" w:rsidRDefault="00956012" w:rsidP="009F43E7">
      <w:pPr>
        <w:spacing w:after="0" w:line="240" w:lineRule="auto"/>
        <w:ind w:left="680" w:firstLine="596"/>
        <w:rPr>
          <w:color w:val="000000" w:themeColor="text1"/>
        </w:rPr>
      </w:pPr>
      <w:r>
        <w:rPr>
          <w:color w:val="000000" w:themeColor="text1"/>
        </w:rPr>
        <w:t>20.</w:t>
      </w:r>
      <w:r w:rsidR="005F3886">
        <w:rPr>
          <w:color w:val="000000" w:themeColor="text1"/>
        </w:rPr>
        <w:t>3</w:t>
      </w:r>
      <w:r>
        <w:rPr>
          <w:color w:val="000000" w:themeColor="text1"/>
        </w:rPr>
        <w:t xml:space="preserve">. </w:t>
      </w:r>
      <w:r w:rsidR="002008A1" w:rsidRPr="00146A80">
        <w:rPr>
          <w:color w:val="000000" w:themeColor="text1"/>
        </w:rPr>
        <w:t>Investuotojo paraiškos administracinės atitikties vertinimas</w:t>
      </w:r>
      <w:r w:rsidR="00D0321C">
        <w:rPr>
          <w:color w:val="000000" w:themeColor="text1"/>
        </w:rPr>
        <w:t>.</w:t>
      </w:r>
    </w:p>
    <w:p w14:paraId="53AE74DB" w14:textId="77777777" w:rsidR="00AC5BF2" w:rsidRDefault="00956012" w:rsidP="009F43E7">
      <w:pPr>
        <w:spacing w:after="0" w:line="240" w:lineRule="auto"/>
        <w:ind w:left="680" w:firstLine="596"/>
        <w:rPr>
          <w:color w:val="000000" w:themeColor="text1"/>
        </w:rPr>
      </w:pPr>
      <w:r>
        <w:rPr>
          <w:color w:val="000000" w:themeColor="text1"/>
        </w:rPr>
        <w:t>20.</w:t>
      </w:r>
      <w:r w:rsidR="005F3886">
        <w:rPr>
          <w:color w:val="000000" w:themeColor="text1"/>
        </w:rPr>
        <w:t>4</w:t>
      </w:r>
      <w:r>
        <w:rPr>
          <w:color w:val="000000" w:themeColor="text1"/>
        </w:rPr>
        <w:t xml:space="preserve">. </w:t>
      </w:r>
      <w:r w:rsidR="002008A1" w:rsidRPr="00146A80">
        <w:rPr>
          <w:color w:val="000000" w:themeColor="text1"/>
        </w:rPr>
        <w:t>Investuotojo paraiškos ekspertinis tinkamumo vertinimas</w:t>
      </w:r>
      <w:r w:rsidR="00AC5BF2">
        <w:rPr>
          <w:color w:val="000000" w:themeColor="text1"/>
        </w:rPr>
        <w:t>.</w:t>
      </w:r>
    </w:p>
    <w:p w14:paraId="754D357C" w14:textId="71CCBF62" w:rsidR="00AC5BF2" w:rsidRDefault="009F43E7" w:rsidP="009F43E7">
      <w:pPr>
        <w:spacing w:after="0" w:line="240" w:lineRule="auto"/>
        <w:ind w:left="680" w:firstLine="454"/>
        <w:rPr>
          <w:color w:val="000000" w:themeColor="text1"/>
        </w:rPr>
      </w:pPr>
      <w:r>
        <w:rPr>
          <w:color w:val="000000" w:themeColor="text1"/>
        </w:rPr>
        <w:t xml:space="preserve">  </w:t>
      </w:r>
      <w:r w:rsidR="00956012">
        <w:rPr>
          <w:color w:val="000000" w:themeColor="text1"/>
        </w:rPr>
        <w:t>20.</w:t>
      </w:r>
      <w:r w:rsidR="005F3886">
        <w:rPr>
          <w:color w:val="000000" w:themeColor="text1"/>
        </w:rPr>
        <w:t>5</w:t>
      </w:r>
      <w:r w:rsidR="00956012">
        <w:rPr>
          <w:color w:val="000000" w:themeColor="text1"/>
        </w:rPr>
        <w:t xml:space="preserve">. </w:t>
      </w:r>
      <w:r w:rsidR="002008A1" w:rsidRPr="00146A80">
        <w:rPr>
          <w:color w:val="000000" w:themeColor="text1"/>
        </w:rPr>
        <w:t>Specialių atrankos kriterijų balų skaičiavimas Žemės nuomininko paraiškos atveju</w:t>
      </w:r>
      <w:r w:rsidR="00D0321C">
        <w:rPr>
          <w:color w:val="000000" w:themeColor="text1"/>
        </w:rPr>
        <w:t>.</w:t>
      </w:r>
    </w:p>
    <w:p w14:paraId="741E496E" w14:textId="1446E28F" w:rsidR="00AC5BF2" w:rsidRDefault="009F43E7" w:rsidP="009F43E7">
      <w:pPr>
        <w:spacing w:after="0" w:line="240" w:lineRule="auto"/>
        <w:ind w:left="680" w:firstLine="454"/>
        <w:rPr>
          <w:color w:val="000000" w:themeColor="text1"/>
        </w:rPr>
      </w:pPr>
      <w:r>
        <w:rPr>
          <w:color w:val="000000" w:themeColor="text1"/>
        </w:rPr>
        <w:t xml:space="preserve">  </w:t>
      </w:r>
      <w:r w:rsidR="00956012">
        <w:rPr>
          <w:color w:val="000000" w:themeColor="text1"/>
        </w:rPr>
        <w:t>20.</w:t>
      </w:r>
      <w:r w:rsidR="005F3886">
        <w:rPr>
          <w:color w:val="000000" w:themeColor="text1"/>
        </w:rPr>
        <w:t>6</w:t>
      </w:r>
      <w:r w:rsidR="00956012">
        <w:rPr>
          <w:color w:val="000000" w:themeColor="text1"/>
        </w:rPr>
        <w:t xml:space="preserve">. </w:t>
      </w:r>
      <w:r w:rsidR="002008A1" w:rsidRPr="00146A80">
        <w:rPr>
          <w:color w:val="000000" w:themeColor="text1"/>
        </w:rPr>
        <w:t>Specialiųjų atrankos kriterijų balų skaičiavimas Patalpų nuomininko paraiškos atveju</w:t>
      </w:r>
      <w:r w:rsidR="00D0321C">
        <w:rPr>
          <w:color w:val="000000" w:themeColor="text1"/>
        </w:rPr>
        <w:t>.</w:t>
      </w:r>
    </w:p>
    <w:p w14:paraId="254D21E2" w14:textId="6643B242" w:rsidR="00AC5BF2" w:rsidRDefault="009F43E7" w:rsidP="009F43E7">
      <w:pPr>
        <w:tabs>
          <w:tab w:val="left" w:pos="1134"/>
          <w:tab w:val="left" w:pos="1276"/>
        </w:tabs>
        <w:spacing w:after="0" w:line="240" w:lineRule="auto"/>
        <w:ind w:left="680" w:firstLine="454"/>
        <w:rPr>
          <w:color w:val="000000" w:themeColor="text1"/>
        </w:rPr>
      </w:pPr>
      <w:r>
        <w:rPr>
          <w:color w:val="000000" w:themeColor="text1"/>
        </w:rPr>
        <w:t xml:space="preserve"> </w:t>
      </w:r>
      <w:r w:rsidR="005F3886">
        <w:rPr>
          <w:color w:val="000000" w:themeColor="text1"/>
        </w:rPr>
        <w:t>20</w:t>
      </w:r>
      <w:r w:rsidR="00956012">
        <w:rPr>
          <w:color w:val="000000" w:themeColor="text1"/>
        </w:rPr>
        <w:t>.</w:t>
      </w:r>
      <w:r w:rsidR="005F3886">
        <w:rPr>
          <w:color w:val="000000" w:themeColor="text1"/>
        </w:rPr>
        <w:t>7.</w:t>
      </w:r>
      <w:r w:rsidR="00956012">
        <w:rPr>
          <w:color w:val="000000" w:themeColor="text1"/>
        </w:rPr>
        <w:t xml:space="preserve"> </w:t>
      </w:r>
      <w:r w:rsidR="00146A80">
        <w:rPr>
          <w:color w:val="000000" w:themeColor="text1"/>
        </w:rPr>
        <w:t xml:space="preserve">Planuojamo </w:t>
      </w:r>
      <w:r w:rsidR="007A43E2" w:rsidRPr="00146A80">
        <w:rPr>
          <w:color w:val="000000" w:themeColor="text1"/>
        </w:rPr>
        <w:t>Telšių pramonės parko operatoriaus ir Investuotojo sutarties sudarymas</w:t>
      </w:r>
      <w:r w:rsidR="00D0321C">
        <w:rPr>
          <w:color w:val="000000" w:themeColor="text1"/>
        </w:rPr>
        <w:t>.</w:t>
      </w:r>
    </w:p>
    <w:p w14:paraId="7046E695" w14:textId="6B126F6F" w:rsidR="00AC5BF2" w:rsidRDefault="009F43E7" w:rsidP="009F43E7">
      <w:pPr>
        <w:tabs>
          <w:tab w:val="left" w:pos="993"/>
          <w:tab w:val="left" w:pos="1276"/>
        </w:tabs>
        <w:spacing w:after="0" w:line="240" w:lineRule="auto"/>
        <w:ind w:left="0" w:firstLine="0"/>
        <w:rPr>
          <w:color w:val="000000" w:themeColor="text1"/>
        </w:rPr>
      </w:pPr>
      <w:r>
        <w:rPr>
          <w:color w:val="000000" w:themeColor="text1"/>
        </w:rPr>
        <w:t xml:space="preserve">                    </w:t>
      </w:r>
      <w:r w:rsidR="005F3886">
        <w:rPr>
          <w:color w:val="000000" w:themeColor="text1"/>
        </w:rPr>
        <w:t xml:space="preserve">21. </w:t>
      </w:r>
      <w:r w:rsidR="002008A1" w:rsidRPr="00956012">
        <w:rPr>
          <w:color w:val="000000" w:themeColor="text1"/>
        </w:rPr>
        <w:t>Investuotojų pritraukimo kanalai ir priemonės</w:t>
      </w:r>
      <w:r w:rsidR="00305F02">
        <w:rPr>
          <w:color w:val="000000" w:themeColor="text1"/>
        </w:rPr>
        <w:t>:</w:t>
      </w:r>
    </w:p>
    <w:p w14:paraId="3100B30E" w14:textId="258AC0E3" w:rsidR="00AC5BF2" w:rsidRDefault="00627653" w:rsidP="009F43E7">
      <w:pPr>
        <w:tabs>
          <w:tab w:val="left" w:pos="1134"/>
        </w:tabs>
        <w:spacing w:after="0" w:line="240" w:lineRule="auto"/>
        <w:ind w:left="0" w:firstLine="0"/>
        <w:rPr>
          <w:color w:val="000000" w:themeColor="text1"/>
        </w:rPr>
      </w:pPr>
      <w:r>
        <w:rPr>
          <w:color w:val="000000" w:themeColor="text1"/>
        </w:rPr>
        <w:t xml:space="preserve">                    </w:t>
      </w:r>
      <w:r w:rsidR="00AC5BF2">
        <w:rPr>
          <w:color w:val="000000" w:themeColor="text1"/>
        </w:rPr>
        <w:t xml:space="preserve">21.1. </w:t>
      </w:r>
      <w:r w:rsidR="002008A1" w:rsidRPr="00AC5BF2">
        <w:rPr>
          <w:color w:val="000000" w:themeColor="text1"/>
        </w:rPr>
        <w:t>Investavimo skatinimo būdai</w:t>
      </w:r>
      <w:r w:rsidR="007A43E2" w:rsidRPr="00AC5BF2">
        <w:rPr>
          <w:color w:val="000000" w:themeColor="text1"/>
        </w:rPr>
        <w:t>:</w:t>
      </w:r>
    </w:p>
    <w:p w14:paraId="0C1F027B" w14:textId="241C34D5" w:rsidR="00AC5BF2" w:rsidRDefault="00627653" w:rsidP="00627653">
      <w:pPr>
        <w:spacing w:after="0" w:line="240" w:lineRule="auto"/>
        <w:ind w:left="0" w:firstLine="0"/>
        <w:rPr>
          <w:color w:val="000000" w:themeColor="text1"/>
        </w:rPr>
      </w:pPr>
      <w:r>
        <w:rPr>
          <w:color w:val="000000" w:themeColor="text1"/>
        </w:rPr>
        <w:lastRenderedPageBreak/>
        <w:t xml:space="preserve">                    </w:t>
      </w:r>
      <w:r w:rsidR="00AC5BF2">
        <w:rPr>
          <w:color w:val="000000" w:themeColor="text1"/>
        </w:rPr>
        <w:t xml:space="preserve">21.1.1. </w:t>
      </w:r>
      <w:r w:rsidR="007A43E2" w:rsidRPr="00AC5BF2">
        <w:rPr>
          <w:i/>
          <w:iCs/>
          <w:color w:val="000000" w:themeColor="text1"/>
        </w:rPr>
        <w:t xml:space="preserve">De </w:t>
      </w:r>
      <w:proofErr w:type="spellStart"/>
      <w:r w:rsidR="007A43E2" w:rsidRPr="00AC5BF2">
        <w:rPr>
          <w:i/>
          <w:iCs/>
          <w:color w:val="000000" w:themeColor="text1"/>
        </w:rPr>
        <w:t>minimis</w:t>
      </w:r>
      <w:proofErr w:type="spellEnd"/>
      <w:r w:rsidR="007A43E2" w:rsidRPr="00AC5BF2">
        <w:rPr>
          <w:color w:val="000000" w:themeColor="text1"/>
        </w:rPr>
        <w:t xml:space="preserve"> pagalba;</w:t>
      </w:r>
    </w:p>
    <w:p w14:paraId="4346AD0A" w14:textId="137063F9" w:rsidR="007F34BF" w:rsidRDefault="00627653" w:rsidP="00627653">
      <w:pPr>
        <w:spacing w:after="0" w:line="240" w:lineRule="auto"/>
        <w:ind w:left="0" w:firstLine="0"/>
        <w:rPr>
          <w:color w:val="000000" w:themeColor="text1"/>
        </w:rPr>
      </w:pPr>
      <w:r>
        <w:rPr>
          <w:color w:val="000000" w:themeColor="text1"/>
        </w:rPr>
        <w:t xml:space="preserve">                    </w:t>
      </w:r>
      <w:r w:rsidR="00AC5BF2">
        <w:rPr>
          <w:color w:val="000000" w:themeColor="text1"/>
        </w:rPr>
        <w:t xml:space="preserve">21.1.2. </w:t>
      </w:r>
      <w:r w:rsidR="007A43E2" w:rsidRPr="00AC5BF2">
        <w:rPr>
          <w:color w:val="000000" w:themeColor="text1"/>
        </w:rPr>
        <w:t>Pagalba, suteikta pagal Europos Komisijos patvirtintą pagalbos schemą</w:t>
      </w:r>
      <w:r w:rsidR="005F3886" w:rsidRPr="00AC5BF2">
        <w:rPr>
          <w:color w:val="000000" w:themeColor="text1"/>
        </w:rPr>
        <w:t>.</w:t>
      </w:r>
    </w:p>
    <w:p w14:paraId="7780AEF0" w14:textId="2D0A08A4" w:rsidR="007F34BF" w:rsidRDefault="007F34BF" w:rsidP="007F34BF">
      <w:pPr>
        <w:spacing w:after="0" w:line="240" w:lineRule="auto"/>
        <w:ind w:left="680" w:firstLine="0"/>
        <w:rPr>
          <w:color w:val="000000" w:themeColor="text1"/>
        </w:rPr>
      </w:pPr>
      <w:r>
        <w:rPr>
          <w:color w:val="000000" w:themeColor="text1"/>
        </w:rPr>
        <w:t xml:space="preserve">     </w:t>
      </w:r>
      <w:r w:rsidR="00627653">
        <w:rPr>
          <w:color w:val="000000" w:themeColor="text1"/>
        </w:rPr>
        <w:t xml:space="preserve">    </w:t>
      </w:r>
      <w:r>
        <w:rPr>
          <w:color w:val="000000" w:themeColor="text1"/>
        </w:rPr>
        <w:t xml:space="preserve">22. </w:t>
      </w:r>
      <w:r w:rsidR="007A43E2" w:rsidRPr="007F34BF">
        <w:rPr>
          <w:color w:val="000000" w:themeColor="text1"/>
        </w:rPr>
        <w:t>Rinkos ekonomikos veiklos vykdymo kriterijus</w:t>
      </w:r>
      <w:r w:rsidR="00506FD3" w:rsidRPr="007F34BF">
        <w:rPr>
          <w:color w:val="000000" w:themeColor="text1"/>
        </w:rPr>
        <w:t>.</w:t>
      </w:r>
    </w:p>
    <w:p w14:paraId="25E0C73F" w14:textId="78C94BF4" w:rsidR="007F34BF" w:rsidRDefault="007F34BF" w:rsidP="007F34BF">
      <w:pPr>
        <w:spacing w:after="0" w:line="240" w:lineRule="auto"/>
        <w:ind w:left="680" w:firstLine="0"/>
        <w:rPr>
          <w:color w:val="000000" w:themeColor="text1"/>
        </w:rPr>
      </w:pPr>
      <w:r>
        <w:rPr>
          <w:color w:val="000000" w:themeColor="text1"/>
        </w:rPr>
        <w:t xml:space="preserve">    </w:t>
      </w:r>
      <w:r w:rsidR="00627653">
        <w:rPr>
          <w:color w:val="000000" w:themeColor="text1"/>
        </w:rPr>
        <w:t xml:space="preserve">     </w:t>
      </w:r>
      <w:r>
        <w:rPr>
          <w:color w:val="000000" w:themeColor="text1"/>
        </w:rPr>
        <w:t xml:space="preserve">23. </w:t>
      </w:r>
      <w:r w:rsidR="00146A80" w:rsidRPr="007F34BF">
        <w:rPr>
          <w:color w:val="000000" w:themeColor="text1"/>
        </w:rPr>
        <w:t xml:space="preserve">Planuojamo </w:t>
      </w:r>
      <w:r w:rsidR="007A43E2" w:rsidRPr="007F34BF">
        <w:rPr>
          <w:color w:val="000000" w:themeColor="text1"/>
        </w:rPr>
        <w:t xml:space="preserve">Telšių pramonės parko teritorijos potencialių </w:t>
      </w:r>
      <w:r w:rsidR="00146A80" w:rsidRPr="007F34BF">
        <w:rPr>
          <w:color w:val="000000" w:themeColor="text1"/>
        </w:rPr>
        <w:t>I</w:t>
      </w:r>
      <w:r w:rsidR="007A43E2" w:rsidRPr="007F34BF">
        <w:rPr>
          <w:color w:val="000000" w:themeColor="text1"/>
        </w:rPr>
        <w:t>nvestuotojų veikloje svarstytinų taikyti mokestinių bei kitų skatinimo priemonių taikymo aspektai</w:t>
      </w:r>
      <w:r w:rsidR="00506FD3" w:rsidRPr="007F34BF">
        <w:rPr>
          <w:color w:val="000000" w:themeColor="text1"/>
        </w:rPr>
        <w:t>:</w:t>
      </w:r>
    </w:p>
    <w:p w14:paraId="270114C3" w14:textId="050A2727" w:rsidR="007F34BF" w:rsidRDefault="00627653" w:rsidP="00627653">
      <w:pPr>
        <w:spacing w:after="0" w:line="240" w:lineRule="auto"/>
        <w:ind w:left="0" w:firstLine="0"/>
        <w:rPr>
          <w:color w:val="000000" w:themeColor="text1"/>
        </w:rPr>
      </w:pPr>
      <w:r>
        <w:rPr>
          <w:color w:val="000000" w:themeColor="text1"/>
        </w:rPr>
        <w:t xml:space="preserve">                    </w:t>
      </w:r>
      <w:r w:rsidR="00506FD3">
        <w:rPr>
          <w:color w:val="000000" w:themeColor="text1"/>
        </w:rPr>
        <w:t>23.1.</w:t>
      </w:r>
      <w:r w:rsidR="00506FD3" w:rsidRPr="00506FD3">
        <w:rPr>
          <w:color w:val="000000" w:themeColor="text1"/>
        </w:rPr>
        <w:t xml:space="preserve">  </w:t>
      </w:r>
      <w:r w:rsidR="007A43E2" w:rsidRPr="00506FD3">
        <w:rPr>
          <w:color w:val="000000" w:themeColor="text1"/>
        </w:rPr>
        <w:t>Infrastruktūros plėtros įmoka;</w:t>
      </w:r>
    </w:p>
    <w:p w14:paraId="0D4C36D0" w14:textId="22A5D7B8" w:rsidR="007F34BF" w:rsidRDefault="00627653" w:rsidP="00627653">
      <w:pPr>
        <w:spacing w:after="0" w:line="240" w:lineRule="auto"/>
        <w:ind w:left="0" w:firstLine="0"/>
        <w:rPr>
          <w:color w:val="000000" w:themeColor="text1"/>
        </w:rPr>
      </w:pPr>
      <w:r>
        <w:rPr>
          <w:color w:val="000000" w:themeColor="text1"/>
        </w:rPr>
        <w:t xml:space="preserve">                    </w:t>
      </w:r>
      <w:r w:rsidR="007F34BF">
        <w:rPr>
          <w:color w:val="000000" w:themeColor="text1"/>
        </w:rPr>
        <w:t xml:space="preserve">23.2. </w:t>
      </w:r>
      <w:r w:rsidR="007A43E2" w:rsidRPr="007F34BF">
        <w:rPr>
          <w:color w:val="000000" w:themeColor="text1"/>
        </w:rPr>
        <w:t>Valstybinės žemės nuomos ir nekilnojamojo turto mokestis</w:t>
      </w:r>
      <w:r w:rsidR="00146A80" w:rsidRPr="007F34BF">
        <w:rPr>
          <w:color w:val="000000" w:themeColor="text1"/>
        </w:rPr>
        <w:t>;</w:t>
      </w:r>
      <w:r w:rsidR="007A43E2" w:rsidRPr="007F34BF">
        <w:rPr>
          <w:color w:val="000000" w:themeColor="text1"/>
        </w:rPr>
        <w:t xml:space="preserve"> </w:t>
      </w:r>
    </w:p>
    <w:p w14:paraId="565B1921" w14:textId="6D8998DA" w:rsidR="007F34BF" w:rsidRDefault="00627653" w:rsidP="00627653">
      <w:pPr>
        <w:spacing w:after="0" w:line="240" w:lineRule="auto"/>
        <w:ind w:left="0" w:firstLine="0"/>
        <w:rPr>
          <w:color w:val="000000" w:themeColor="text1"/>
        </w:rPr>
      </w:pPr>
      <w:r>
        <w:rPr>
          <w:color w:val="000000" w:themeColor="text1"/>
        </w:rPr>
        <w:t xml:space="preserve">                    </w:t>
      </w:r>
      <w:r w:rsidR="007F34BF">
        <w:rPr>
          <w:color w:val="000000" w:themeColor="text1"/>
        </w:rPr>
        <w:t xml:space="preserve">23.3. </w:t>
      </w:r>
      <w:r w:rsidR="007A43E2" w:rsidRPr="007F34BF">
        <w:rPr>
          <w:color w:val="000000" w:themeColor="text1"/>
        </w:rPr>
        <w:t>Kitos skatinimo priemonės</w:t>
      </w:r>
      <w:r w:rsidR="00532CEF" w:rsidRPr="007F34BF">
        <w:rPr>
          <w:color w:val="000000" w:themeColor="text1"/>
        </w:rPr>
        <w:t>.</w:t>
      </w:r>
    </w:p>
    <w:p w14:paraId="40B6BDD8" w14:textId="766D0416" w:rsidR="007F34BF" w:rsidRDefault="007F34BF" w:rsidP="007F34BF">
      <w:pPr>
        <w:spacing w:after="0" w:line="240" w:lineRule="auto"/>
        <w:ind w:left="680" w:firstLine="0"/>
        <w:rPr>
          <w:color w:val="000000" w:themeColor="text1"/>
        </w:rPr>
      </w:pPr>
      <w:r>
        <w:rPr>
          <w:color w:val="000000" w:themeColor="text1"/>
        </w:rPr>
        <w:t xml:space="preserve">     </w:t>
      </w:r>
      <w:r w:rsidR="00627653">
        <w:rPr>
          <w:color w:val="000000" w:themeColor="text1"/>
        </w:rPr>
        <w:t xml:space="preserve">    </w:t>
      </w:r>
      <w:r>
        <w:rPr>
          <w:color w:val="000000" w:themeColor="text1"/>
        </w:rPr>
        <w:t xml:space="preserve">24. </w:t>
      </w:r>
      <w:r w:rsidR="00146A80" w:rsidRPr="007F34BF">
        <w:rPr>
          <w:color w:val="000000" w:themeColor="text1"/>
        </w:rPr>
        <w:t xml:space="preserve">Planuojamo </w:t>
      </w:r>
      <w:r w:rsidR="007A43E2" w:rsidRPr="007F34BF">
        <w:rPr>
          <w:color w:val="000000" w:themeColor="text1"/>
        </w:rPr>
        <w:t>Telšių pramonės parko kainodaros sudarymo principai ir galimos mokestinės investavimo skatinimo priemonės</w:t>
      </w:r>
      <w:r w:rsidR="00D0321C" w:rsidRPr="007F34BF">
        <w:rPr>
          <w:color w:val="000000" w:themeColor="text1"/>
        </w:rPr>
        <w:t>.</w:t>
      </w:r>
    </w:p>
    <w:p w14:paraId="21008E3C" w14:textId="00F11D25" w:rsidR="007F34BF" w:rsidRDefault="007F34BF" w:rsidP="007F34BF">
      <w:pPr>
        <w:spacing w:after="0" w:line="240" w:lineRule="auto"/>
        <w:ind w:left="680" w:firstLine="0"/>
        <w:rPr>
          <w:color w:val="000000" w:themeColor="text1"/>
        </w:rPr>
      </w:pPr>
      <w:r>
        <w:rPr>
          <w:color w:val="000000" w:themeColor="text1"/>
        </w:rPr>
        <w:t xml:space="preserve">   </w:t>
      </w:r>
      <w:r w:rsidR="00627653">
        <w:rPr>
          <w:color w:val="000000" w:themeColor="text1"/>
        </w:rPr>
        <w:t xml:space="preserve">      </w:t>
      </w:r>
      <w:r>
        <w:rPr>
          <w:color w:val="000000" w:themeColor="text1"/>
        </w:rPr>
        <w:t xml:space="preserve">25. </w:t>
      </w:r>
      <w:r w:rsidR="00146A80" w:rsidRPr="007F34BF">
        <w:rPr>
          <w:color w:val="000000" w:themeColor="text1"/>
        </w:rPr>
        <w:t xml:space="preserve">Planuojamo </w:t>
      </w:r>
      <w:r w:rsidR="007A43E2" w:rsidRPr="007F34BF">
        <w:rPr>
          <w:color w:val="000000" w:themeColor="text1"/>
        </w:rPr>
        <w:t>Telšių pramonės parko veiklos efektyvumo kriterijai</w:t>
      </w:r>
      <w:r w:rsidR="00D0321C" w:rsidRPr="007F34BF">
        <w:rPr>
          <w:color w:val="000000" w:themeColor="text1"/>
        </w:rPr>
        <w:t>.</w:t>
      </w:r>
    </w:p>
    <w:p w14:paraId="2DD99E07" w14:textId="3A87E103" w:rsidR="007F34BF" w:rsidRDefault="007F34BF" w:rsidP="007F34BF">
      <w:pPr>
        <w:spacing w:after="0" w:line="240" w:lineRule="auto"/>
        <w:ind w:left="680" w:firstLine="0"/>
        <w:rPr>
          <w:color w:val="000000" w:themeColor="text1"/>
        </w:rPr>
      </w:pPr>
      <w:r>
        <w:rPr>
          <w:color w:val="000000" w:themeColor="text1"/>
        </w:rPr>
        <w:t xml:space="preserve">     </w:t>
      </w:r>
      <w:r w:rsidR="00627653">
        <w:rPr>
          <w:color w:val="000000" w:themeColor="text1"/>
        </w:rPr>
        <w:t xml:space="preserve">    </w:t>
      </w:r>
      <w:r>
        <w:rPr>
          <w:color w:val="000000" w:themeColor="text1"/>
        </w:rPr>
        <w:t xml:space="preserve">26. </w:t>
      </w:r>
      <w:r w:rsidR="007A43E2" w:rsidRPr="007F34BF">
        <w:rPr>
          <w:color w:val="000000" w:themeColor="text1"/>
        </w:rPr>
        <w:t>Telšių pramonės parko finansinis modelis</w:t>
      </w:r>
      <w:r w:rsidR="00146A80" w:rsidRPr="007F34BF">
        <w:rPr>
          <w:color w:val="000000" w:themeColor="text1"/>
        </w:rPr>
        <w:t>.</w:t>
      </w:r>
    </w:p>
    <w:p w14:paraId="71FB9B14" w14:textId="5B965034" w:rsidR="007F34BF" w:rsidRDefault="007F34BF" w:rsidP="007F34BF">
      <w:pPr>
        <w:spacing w:after="0" w:line="240" w:lineRule="auto"/>
        <w:ind w:left="680" w:firstLine="0"/>
        <w:rPr>
          <w:color w:val="000000" w:themeColor="text1"/>
        </w:rPr>
      </w:pPr>
      <w:r>
        <w:rPr>
          <w:color w:val="000000" w:themeColor="text1"/>
        </w:rPr>
        <w:t xml:space="preserve">     </w:t>
      </w:r>
      <w:r w:rsidR="00627653">
        <w:rPr>
          <w:color w:val="000000" w:themeColor="text1"/>
        </w:rPr>
        <w:t xml:space="preserve">    </w:t>
      </w:r>
      <w:r>
        <w:rPr>
          <w:color w:val="000000" w:themeColor="text1"/>
        </w:rPr>
        <w:t xml:space="preserve">27. </w:t>
      </w:r>
      <w:r w:rsidR="006418AA" w:rsidRPr="007F34BF">
        <w:rPr>
          <w:color w:val="000000" w:themeColor="text1"/>
        </w:rPr>
        <w:t>Ekonominė aplinka</w:t>
      </w:r>
      <w:r w:rsidR="00823457" w:rsidRPr="007F34BF">
        <w:rPr>
          <w:color w:val="000000" w:themeColor="text1"/>
        </w:rPr>
        <w:t>.</w:t>
      </w:r>
    </w:p>
    <w:p w14:paraId="570C3A05" w14:textId="78A42C45" w:rsidR="007F34BF" w:rsidRDefault="007F34BF" w:rsidP="007F34BF">
      <w:pPr>
        <w:spacing w:after="0" w:line="240" w:lineRule="auto"/>
        <w:ind w:left="680" w:firstLine="0"/>
        <w:rPr>
          <w:color w:val="000000" w:themeColor="text1"/>
        </w:rPr>
      </w:pPr>
      <w:r>
        <w:rPr>
          <w:color w:val="000000" w:themeColor="text1"/>
        </w:rPr>
        <w:t xml:space="preserve">    </w:t>
      </w:r>
      <w:r w:rsidR="00627653">
        <w:rPr>
          <w:color w:val="000000" w:themeColor="text1"/>
        </w:rPr>
        <w:t xml:space="preserve">     </w:t>
      </w:r>
      <w:r>
        <w:rPr>
          <w:color w:val="000000" w:themeColor="text1"/>
        </w:rPr>
        <w:t xml:space="preserve">28. </w:t>
      </w:r>
      <w:r w:rsidR="006418AA" w:rsidRPr="007F34BF">
        <w:rPr>
          <w:color w:val="000000" w:themeColor="text1"/>
        </w:rPr>
        <w:t>Inovacijų ekosistemos aplinka</w:t>
      </w:r>
      <w:r w:rsidR="00823457" w:rsidRPr="007F34BF">
        <w:rPr>
          <w:color w:val="000000" w:themeColor="text1"/>
        </w:rPr>
        <w:t>.</w:t>
      </w:r>
    </w:p>
    <w:p w14:paraId="7A5B4ADD" w14:textId="25C4889A" w:rsidR="007F34BF" w:rsidRDefault="007F34BF" w:rsidP="007F34BF">
      <w:pPr>
        <w:spacing w:after="0" w:line="240" w:lineRule="auto"/>
        <w:ind w:left="680" w:firstLine="0"/>
        <w:rPr>
          <w:color w:val="000000" w:themeColor="text1"/>
        </w:rPr>
      </w:pPr>
      <w:r>
        <w:rPr>
          <w:color w:val="000000" w:themeColor="text1"/>
        </w:rPr>
        <w:t xml:space="preserve">     </w:t>
      </w:r>
      <w:r w:rsidR="00627653">
        <w:rPr>
          <w:color w:val="000000" w:themeColor="text1"/>
        </w:rPr>
        <w:t xml:space="preserve">    </w:t>
      </w:r>
      <w:r>
        <w:rPr>
          <w:color w:val="000000" w:themeColor="text1"/>
        </w:rPr>
        <w:t xml:space="preserve">29. </w:t>
      </w:r>
      <w:r w:rsidR="006418AA" w:rsidRPr="007F34BF">
        <w:rPr>
          <w:color w:val="000000" w:themeColor="text1"/>
        </w:rPr>
        <w:t>Akademinis regiono potencialas</w:t>
      </w:r>
      <w:r w:rsidR="00823457" w:rsidRPr="007F34BF">
        <w:rPr>
          <w:color w:val="000000" w:themeColor="text1"/>
        </w:rPr>
        <w:t>.</w:t>
      </w:r>
    </w:p>
    <w:p w14:paraId="243265D5" w14:textId="1BE4F6BE" w:rsidR="006418AA" w:rsidRPr="007F34BF" w:rsidRDefault="007F34BF" w:rsidP="007F34BF">
      <w:pPr>
        <w:spacing w:after="0" w:line="240" w:lineRule="auto"/>
        <w:ind w:left="680" w:firstLine="0"/>
        <w:rPr>
          <w:color w:val="000000" w:themeColor="text1"/>
        </w:rPr>
      </w:pPr>
      <w:r>
        <w:rPr>
          <w:color w:val="000000" w:themeColor="text1"/>
        </w:rPr>
        <w:t xml:space="preserve">     </w:t>
      </w:r>
      <w:r w:rsidR="00627653">
        <w:rPr>
          <w:color w:val="000000" w:themeColor="text1"/>
        </w:rPr>
        <w:t xml:space="preserve">    </w:t>
      </w:r>
      <w:r>
        <w:rPr>
          <w:color w:val="000000" w:themeColor="text1"/>
        </w:rPr>
        <w:t xml:space="preserve">30. </w:t>
      </w:r>
      <w:r w:rsidR="006418AA" w:rsidRPr="007F34BF">
        <w:rPr>
          <w:color w:val="000000" w:themeColor="text1"/>
        </w:rPr>
        <w:t>Užsienio gerosios praktikos analizė</w:t>
      </w:r>
      <w:r w:rsidR="00823457" w:rsidRPr="007F34BF">
        <w:rPr>
          <w:color w:val="000000" w:themeColor="text1"/>
        </w:rPr>
        <w:t>.</w:t>
      </w:r>
    </w:p>
    <w:p w14:paraId="69B886E9" w14:textId="77777777" w:rsidR="006418AA" w:rsidRPr="006418AA" w:rsidRDefault="006418AA" w:rsidP="00453AE9">
      <w:pPr>
        <w:spacing w:after="0" w:line="240" w:lineRule="auto"/>
        <w:ind w:left="1247"/>
        <w:rPr>
          <w:color w:val="000000" w:themeColor="text1"/>
        </w:rPr>
      </w:pPr>
    </w:p>
    <w:p w14:paraId="49C1365D" w14:textId="77777777" w:rsidR="007A260D" w:rsidRDefault="007A260D" w:rsidP="007F34BF">
      <w:pPr>
        <w:spacing w:after="0" w:line="240" w:lineRule="auto"/>
        <w:ind w:left="1247"/>
        <w:jc w:val="center"/>
      </w:pPr>
      <w:r>
        <w:t>3. PASLAUGŲ TEIKIMO PRADŽIOS DATA IR SUTARTIES TRUKMĖ</w:t>
      </w:r>
    </w:p>
    <w:p w14:paraId="144F7291" w14:textId="77777777" w:rsidR="007A260D" w:rsidRDefault="007A260D" w:rsidP="00453AE9">
      <w:pPr>
        <w:spacing w:after="0" w:line="240" w:lineRule="auto"/>
        <w:ind w:left="1247"/>
      </w:pPr>
    </w:p>
    <w:p w14:paraId="46EAE3EA" w14:textId="2FD91295" w:rsidR="007A260D" w:rsidRDefault="009F43E7" w:rsidP="009F43E7">
      <w:pPr>
        <w:tabs>
          <w:tab w:val="left" w:pos="1134"/>
        </w:tabs>
        <w:spacing w:after="0" w:line="240" w:lineRule="auto"/>
        <w:ind w:left="709" w:firstLine="0"/>
      </w:pPr>
      <w:r>
        <w:t xml:space="preserve">        </w:t>
      </w:r>
      <w:r w:rsidR="007A260D">
        <w:t xml:space="preserve">3.1. Paslaugos pradedamos teikti kitą dieną po sutarties įsigaliojimo dienos ir turi būti </w:t>
      </w:r>
      <w:r w:rsidR="007A260D" w:rsidRPr="00071606">
        <w:rPr>
          <w:color w:val="000000" w:themeColor="text1"/>
        </w:rPr>
        <w:t>suteiktos</w:t>
      </w:r>
      <w:r w:rsidR="003B3696">
        <w:rPr>
          <w:color w:val="000000" w:themeColor="text1"/>
        </w:rPr>
        <w:t xml:space="preserve"> per </w:t>
      </w:r>
      <w:r w:rsidR="00376380">
        <w:rPr>
          <w:color w:val="000000" w:themeColor="text1"/>
        </w:rPr>
        <w:t>4 (keturis)</w:t>
      </w:r>
      <w:r w:rsidR="003B3696">
        <w:rPr>
          <w:color w:val="000000" w:themeColor="text1"/>
        </w:rPr>
        <w:t xml:space="preserve"> mėnesius nuo sutarties pasirašymo dienos</w:t>
      </w:r>
      <w:r w:rsidR="007A260D">
        <w:t xml:space="preserve">. </w:t>
      </w:r>
      <w:r w:rsidR="00376380">
        <w:t xml:space="preserve">Galimas </w:t>
      </w:r>
      <w:r w:rsidR="00C46C4D">
        <w:t>1</w:t>
      </w:r>
      <w:r w:rsidR="00376380">
        <w:t xml:space="preserve"> mėn. sutarties termino pratęsimas.</w:t>
      </w:r>
    </w:p>
    <w:p w14:paraId="3C366D89" w14:textId="5875C0A4" w:rsidR="007A260D" w:rsidRDefault="007A260D" w:rsidP="00627653">
      <w:pPr>
        <w:spacing w:after="0" w:line="240" w:lineRule="auto"/>
        <w:ind w:left="709" w:firstLine="538"/>
      </w:pPr>
      <w:r>
        <w:t>3.2. Duomenis, reikalingus</w:t>
      </w:r>
      <w:r w:rsidR="007A43E2">
        <w:t xml:space="preserve"> Ekonominės dalies tikslinimui</w:t>
      </w:r>
      <w:r>
        <w:t xml:space="preserve">, paslaugos tiekėjas surenka pats, išskyrus tuos atvejus, kai paslaugų gavėjas duomenis turi ir gali pateikti. </w:t>
      </w:r>
    </w:p>
    <w:p w14:paraId="0F14FF55" w14:textId="4A4752DA" w:rsidR="007A260D" w:rsidRDefault="007A260D" w:rsidP="00627653">
      <w:pPr>
        <w:spacing w:after="0" w:line="240" w:lineRule="auto"/>
        <w:ind w:left="709" w:firstLine="538"/>
      </w:pPr>
      <w:r>
        <w:t xml:space="preserve">3.3. Paslaugų gavėjas pritaria </w:t>
      </w:r>
      <w:r w:rsidR="007A43E2">
        <w:t>patikslintai Ekonomin</w:t>
      </w:r>
      <w:r w:rsidR="00C54B66">
        <w:t>ei</w:t>
      </w:r>
      <w:r w:rsidR="007A43E2">
        <w:t xml:space="preserve"> daliai </w:t>
      </w:r>
      <w:r>
        <w:t xml:space="preserve">pasirašydamas priėmimo–perdavimo aktą arba ne ir ne vėliau kaip per 3 darbo dienas nuo </w:t>
      </w:r>
      <w:r w:rsidR="00C54B66">
        <w:t xml:space="preserve">patikslintos Ekonominės dalies su </w:t>
      </w:r>
      <w:r w:rsidR="00C54B66" w:rsidRPr="00C54B66">
        <w:t>užpildyta sąnaudų ir naudos analizės skaičiuokl</w:t>
      </w:r>
      <w:r w:rsidR="00C54B66">
        <w:t xml:space="preserve">e </w:t>
      </w:r>
      <w:r>
        <w:t>pateikimo užsakovui pateikia pastabas ir pasiūlymus paslaugos teikėjui.</w:t>
      </w:r>
    </w:p>
    <w:p w14:paraId="33941C33" w14:textId="4416D3C8" w:rsidR="007A260D" w:rsidRDefault="007A260D" w:rsidP="00627653">
      <w:pPr>
        <w:spacing w:after="0" w:line="240" w:lineRule="auto"/>
        <w:ind w:left="709" w:firstLine="538"/>
      </w:pPr>
      <w:r>
        <w:t>3.4. Pagal paslaugų gavėjo pateiktas pastabas ir pasiūlymus, jeigu tokie yra, bet ne vėliau kaip per 3 darbo dienas paslaugos teikėjas turi pakoreguoti</w:t>
      </w:r>
      <w:r w:rsidR="00C54B66" w:rsidRPr="00C54B66">
        <w:t xml:space="preserve"> Ekonomin</w:t>
      </w:r>
      <w:r w:rsidR="00C54B66">
        <w:t>ę</w:t>
      </w:r>
      <w:r w:rsidR="00C54B66" w:rsidRPr="00C54B66">
        <w:t xml:space="preserve"> dal</w:t>
      </w:r>
      <w:r w:rsidR="00C54B66">
        <w:t>į</w:t>
      </w:r>
      <w:r w:rsidR="00C54B66" w:rsidRPr="00C54B66">
        <w:t xml:space="preserve"> su užpildyta sąnaudų ir naudos analizės skaičiuokle </w:t>
      </w:r>
      <w:r>
        <w:t>bei parengti galutinius  variantus.</w:t>
      </w:r>
    </w:p>
    <w:p w14:paraId="540A8C78" w14:textId="0B1EF8DC" w:rsidR="007A260D" w:rsidRDefault="007A260D" w:rsidP="00C32B86">
      <w:pPr>
        <w:spacing w:after="0" w:line="240" w:lineRule="auto"/>
        <w:ind w:left="709" w:firstLine="538"/>
      </w:pPr>
      <w:r>
        <w:t>3.5.</w:t>
      </w:r>
      <w:r w:rsidR="007F34BF">
        <w:t xml:space="preserve"> </w:t>
      </w:r>
      <w:r>
        <w:t xml:space="preserve">Esant poreikiui ir / ar atsiradus teisės aktų pakeitimams, </w:t>
      </w:r>
      <w:r w:rsidR="00C54B66">
        <w:t xml:space="preserve">Ekonominė dalis su </w:t>
      </w:r>
      <w:r w:rsidR="00C54B66" w:rsidRPr="00C54B66">
        <w:t>užpildyta sąnaudų ir naudos analizės skaičiuokl</w:t>
      </w:r>
      <w:r w:rsidR="00C54B66">
        <w:t xml:space="preserve">e </w:t>
      </w:r>
      <w:r>
        <w:t>turės būti koreguojami, pildomi ir derinami su Perkančiąja organizacija už tą pačią pasiūlytą paslaugų atlikimo kainą.</w:t>
      </w:r>
    </w:p>
    <w:p w14:paraId="33BBBD6C" w14:textId="77777777" w:rsidR="007A260D" w:rsidRDefault="007A260D" w:rsidP="00453AE9">
      <w:pPr>
        <w:spacing w:after="0" w:line="240" w:lineRule="auto"/>
        <w:ind w:left="1247"/>
        <w:rPr>
          <w:color w:val="FF0000"/>
        </w:rPr>
      </w:pPr>
    </w:p>
    <w:p w14:paraId="445EAC4E" w14:textId="77777777" w:rsidR="007A260D" w:rsidRDefault="007A260D" w:rsidP="007F34BF">
      <w:pPr>
        <w:spacing w:after="0" w:line="240" w:lineRule="auto"/>
        <w:ind w:left="1247"/>
        <w:jc w:val="center"/>
        <w:rPr>
          <w:color w:val="auto"/>
        </w:rPr>
      </w:pPr>
      <w:r>
        <w:t>4. SUTARTIES VYKDYMO SĄLYGOS</w:t>
      </w:r>
    </w:p>
    <w:p w14:paraId="7F04FE87" w14:textId="77777777" w:rsidR="007A260D" w:rsidRDefault="007A260D" w:rsidP="00453AE9">
      <w:pPr>
        <w:spacing w:after="0" w:line="240" w:lineRule="auto"/>
        <w:ind w:left="1247"/>
      </w:pPr>
    </w:p>
    <w:p w14:paraId="7DA58B35" w14:textId="360F2E7A" w:rsidR="007A260D" w:rsidRDefault="007A260D" w:rsidP="00C32B86">
      <w:pPr>
        <w:tabs>
          <w:tab w:val="left" w:pos="1276"/>
        </w:tabs>
        <w:spacing w:after="0" w:line="240" w:lineRule="auto"/>
        <w:ind w:firstLine="346"/>
      </w:pPr>
      <w:r>
        <w:t>4. Paslaugos teikėjas darbui iš savo lėšų turi numatyti transporto išlaidas, vykstant į projekto vykdymo vietą, susitikimus su institucijomis, ryšio/komunikacijos ir kopijavimo paslaugas bei kitas išlaidas būtinoms darbo priemonėms.</w:t>
      </w:r>
    </w:p>
    <w:p w14:paraId="2AC9D312" w14:textId="77777777" w:rsidR="007F34BF" w:rsidRDefault="007F34BF" w:rsidP="00453AE9">
      <w:pPr>
        <w:spacing w:after="0" w:line="240" w:lineRule="auto"/>
        <w:ind w:left="1247" w:firstLine="720"/>
      </w:pPr>
    </w:p>
    <w:p w14:paraId="41D0040D" w14:textId="77777777" w:rsidR="007F34BF" w:rsidRDefault="007F34BF" w:rsidP="00453AE9">
      <w:pPr>
        <w:spacing w:after="0" w:line="240" w:lineRule="auto"/>
        <w:ind w:left="1247" w:firstLine="720"/>
      </w:pPr>
    </w:p>
    <w:p w14:paraId="27C2D8D8" w14:textId="77777777" w:rsidR="00C32B86" w:rsidRDefault="00C32B86" w:rsidP="007F34BF">
      <w:pPr>
        <w:spacing w:after="0" w:line="240" w:lineRule="auto"/>
        <w:ind w:left="1247"/>
        <w:jc w:val="center"/>
      </w:pPr>
    </w:p>
    <w:p w14:paraId="66362750" w14:textId="77777777" w:rsidR="00C32B86" w:rsidRDefault="00C32B86" w:rsidP="007F34BF">
      <w:pPr>
        <w:spacing w:after="0" w:line="240" w:lineRule="auto"/>
        <w:ind w:left="1247"/>
        <w:jc w:val="center"/>
      </w:pPr>
    </w:p>
    <w:p w14:paraId="7CF18B68" w14:textId="77777777" w:rsidR="00C32B86" w:rsidRDefault="00C32B86" w:rsidP="007F34BF">
      <w:pPr>
        <w:spacing w:after="0" w:line="240" w:lineRule="auto"/>
        <w:ind w:left="1247"/>
        <w:jc w:val="center"/>
      </w:pPr>
    </w:p>
    <w:p w14:paraId="5417A361" w14:textId="77777777" w:rsidR="00C32B86" w:rsidRDefault="00C32B86" w:rsidP="007F34BF">
      <w:pPr>
        <w:spacing w:after="0" w:line="240" w:lineRule="auto"/>
        <w:ind w:left="1247"/>
        <w:jc w:val="center"/>
      </w:pPr>
    </w:p>
    <w:p w14:paraId="1EC27E99" w14:textId="77777777" w:rsidR="00C32B86" w:rsidRDefault="00C32B86" w:rsidP="007F34BF">
      <w:pPr>
        <w:spacing w:after="0" w:line="240" w:lineRule="auto"/>
        <w:ind w:left="1247"/>
        <w:jc w:val="center"/>
      </w:pPr>
    </w:p>
    <w:p w14:paraId="053EE6F9" w14:textId="77777777" w:rsidR="00C32B86" w:rsidRDefault="00C32B86" w:rsidP="007F34BF">
      <w:pPr>
        <w:spacing w:after="0" w:line="240" w:lineRule="auto"/>
        <w:ind w:left="1247"/>
        <w:jc w:val="center"/>
      </w:pPr>
    </w:p>
    <w:p w14:paraId="100FBA3C" w14:textId="77777777" w:rsidR="00C32B86" w:rsidRDefault="00C32B86" w:rsidP="007F34BF">
      <w:pPr>
        <w:spacing w:after="0" w:line="240" w:lineRule="auto"/>
        <w:ind w:left="1247"/>
        <w:jc w:val="center"/>
      </w:pPr>
    </w:p>
    <w:p w14:paraId="285CCC71" w14:textId="77777777" w:rsidR="00C32B86" w:rsidRDefault="00C32B86" w:rsidP="007F34BF">
      <w:pPr>
        <w:spacing w:after="0" w:line="240" w:lineRule="auto"/>
        <w:ind w:left="1247"/>
        <w:jc w:val="center"/>
      </w:pPr>
    </w:p>
    <w:p w14:paraId="48F784AB" w14:textId="46683F9A" w:rsidR="007A260D" w:rsidRDefault="007A260D" w:rsidP="007F34BF">
      <w:pPr>
        <w:spacing w:after="0" w:line="240" w:lineRule="auto"/>
        <w:ind w:left="1247"/>
        <w:jc w:val="center"/>
      </w:pPr>
      <w:r>
        <w:lastRenderedPageBreak/>
        <w:t>5. PASLAUGŲ PRIĖMIMO TVARKA</w:t>
      </w:r>
    </w:p>
    <w:p w14:paraId="5AA97A19" w14:textId="77777777" w:rsidR="007A260D" w:rsidRDefault="007A260D" w:rsidP="00453AE9">
      <w:pPr>
        <w:spacing w:after="0" w:line="240" w:lineRule="auto"/>
        <w:ind w:left="1247"/>
      </w:pPr>
    </w:p>
    <w:p w14:paraId="32BDF317" w14:textId="61EE276D" w:rsidR="007A260D" w:rsidRDefault="00C32B86" w:rsidP="00C32B86">
      <w:pPr>
        <w:tabs>
          <w:tab w:val="left" w:pos="1276"/>
        </w:tabs>
        <w:spacing w:after="0" w:line="240" w:lineRule="auto"/>
        <w:ind w:firstLine="0"/>
      </w:pPr>
      <w:r>
        <w:tab/>
        <w:t xml:space="preserve">5. </w:t>
      </w:r>
      <w:r w:rsidR="007A260D">
        <w:t xml:space="preserve">Atsiskaitymas bus vykdomas teikėjui pateikus galutinį </w:t>
      </w:r>
      <w:r w:rsidR="00C54B66">
        <w:t xml:space="preserve">patikslintos Ekonominės dalies su </w:t>
      </w:r>
      <w:r w:rsidR="00C54B66" w:rsidRPr="00C54B66">
        <w:t>užpildyta sąnaudų ir naudos analizės skaičiuokl</w:t>
      </w:r>
      <w:r w:rsidR="00C54B66">
        <w:t xml:space="preserve">e variantą </w:t>
      </w:r>
      <w:r w:rsidR="007A260D">
        <w:t xml:space="preserve">CD laikmenoje ir Užsakovui patvirtinus paslaugų priėmimo perdavimo aktą per 30 </w:t>
      </w:r>
      <w:proofErr w:type="spellStart"/>
      <w:r w:rsidR="007A260D">
        <w:t>d.d</w:t>
      </w:r>
      <w:proofErr w:type="spellEnd"/>
      <w:r w:rsidR="007A260D">
        <w:t>. nuo sąskaitos/faktūros pateikimo Užsakovui dienos.</w:t>
      </w:r>
    </w:p>
    <w:p w14:paraId="0A10B3F2" w14:textId="77777777" w:rsidR="007F34BF" w:rsidRDefault="007F34BF" w:rsidP="00453AE9">
      <w:pPr>
        <w:spacing w:after="0" w:line="240" w:lineRule="auto"/>
        <w:ind w:left="1247" w:firstLine="720"/>
      </w:pPr>
    </w:p>
    <w:p w14:paraId="0906D1AD" w14:textId="77777777" w:rsidR="007F34BF" w:rsidRDefault="007F34BF" w:rsidP="00453AE9">
      <w:pPr>
        <w:spacing w:after="0" w:line="240" w:lineRule="auto"/>
        <w:ind w:left="1247" w:firstLine="720"/>
      </w:pPr>
    </w:p>
    <w:p w14:paraId="58D4BD6D" w14:textId="3BE9F3AA" w:rsidR="007F34BF" w:rsidRDefault="00C32B86" w:rsidP="00C32B86">
      <w:pPr>
        <w:tabs>
          <w:tab w:val="left" w:pos="851"/>
          <w:tab w:val="left" w:pos="1134"/>
        </w:tabs>
        <w:spacing w:after="0" w:line="240" w:lineRule="auto"/>
        <w:ind w:left="0" w:firstLine="0"/>
      </w:pPr>
      <w:r>
        <w:t xml:space="preserve">                    </w:t>
      </w:r>
      <w:r w:rsidR="001B1738" w:rsidRPr="001B1738">
        <w:t>_____________________________________</w:t>
      </w:r>
    </w:p>
    <w:p w14:paraId="1A79DB6A" w14:textId="77777777" w:rsidR="007F34BF" w:rsidRDefault="007F34BF" w:rsidP="00453AE9">
      <w:pPr>
        <w:spacing w:after="0" w:line="240" w:lineRule="auto"/>
        <w:ind w:left="1247" w:firstLine="720"/>
      </w:pPr>
    </w:p>
    <w:p w14:paraId="5AFA0798" w14:textId="77777777" w:rsidR="007F34BF" w:rsidRDefault="007F34BF" w:rsidP="00453AE9">
      <w:pPr>
        <w:spacing w:after="0" w:line="240" w:lineRule="auto"/>
        <w:ind w:left="1247" w:firstLine="720"/>
      </w:pPr>
    </w:p>
    <w:p w14:paraId="2112A62F" w14:textId="77777777" w:rsidR="007F34BF" w:rsidRDefault="007F34BF" w:rsidP="001B1738">
      <w:pPr>
        <w:spacing w:after="0" w:line="240" w:lineRule="auto"/>
        <w:ind w:left="0" w:firstLine="0"/>
      </w:pPr>
    </w:p>
    <w:p w14:paraId="3C23834F" w14:textId="77777777" w:rsidR="007A260D" w:rsidRDefault="007A260D" w:rsidP="00453AE9">
      <w:pPr>
        <w:spacing w:after="0" w:line="240" w:lineRule="auto"/>
        <w:ind w:left="1247"/>
      </w:pPr>
    </w:p>
    <w:p w14:paraId="354C7AE3" w14:textId="6DDC7901" w:rsidR="007A260D" w:rsidRDefault="00C32B86" w:rsidP="00C32B86">
      <w:pPr>
        <w:spacing w:after="0" w:line="240" w:lineRule="auto"/>
        <w:ind w:left="0" w:firstLine="0"/>
      </w:pPr>
      <w:r>
        <w:t xml:space="preserve">               </w:t>
      </w:r>
      <w:r w:rsidR="007A260D">
        <w:t>Parengė:</w:t>
      </w:r>
    </w:p>
    <w:p w14:paraId="64B73E53" w14:textId="0F795611" w:rsidR="007F34BF" w:rsidRDefault="00C32B86" w:rsidP="00C32B86">
      <w:pPr>
        <w:spacing w:after="0" w:line="240" w:lineRule="auto"/>
        <w:ind w:left="0" w:firstLine="0"/>
      </w:pPr>
      <w:r>
        <w:t xml:space="preserve">               </w:t>
      </w:r>
      <w:r w:rsidR="007F34BF">
        <w:t>Strateginio planavimo ir investicijų skyriaus vedėja</w:t>
      </w:r>
    </w:p>
    <w:p w14:paraId="4C3E24A1" w14:textId="638B1C7D" w:rsidR="007F34BF" w:rsidRDefault="00C32B86" w:rsidP="00C32B86">
      <w:pPr>
        <w:spacing w:after="0" w:line="240" w:lineRule="auto"/>
        <w:ind w:left="0" w:firstLine="0"/>
      </w:pPr>
      <w:r>
        <w:t xml:space="preserve">               </w:t>
      </w:r>
      <w:r w:rsidR="007F34BF">
        <w:t xml:space="preserve">Šarūnė </w:t>
      </w:r>
      <w:proofErr w:type="spellStart"/>
      <w:r w:rsidR="007F34BF">
        <w:t>Žebrauskaitė</w:t>
      </w:r>
      <w:proofErr w:type="spellEnd"/>
      <w:r w:rsidR="007F34BF">
        <w:t>-Lekavičienė</w:t>
      </w:r>
    </w:p>
    <w:p w14:paraId="397A8AEB" w14:textId="77777777" w:rsidR="001B1738" w:rsidRDefault="001B1738" w:rsidP="00453AE9">
      <w:pPr>
        <w:spacing w:after="0" w:line="240" w:lineRule="auto"/>
        <w:ind w:left="1247" w:firstLine="0"/>
      </w:pPr>
    </w:p>
    <w:p w14:paraId="08981AA0" w14:textId="77777777" w:rsidR="001B1738" w:rsidRDefault="001B1738" w:rsidP="00C32B86">
      <w:pPr>
        <w:spacing w:after="0" w:line="240" w:lineRule="auto"/>
      </w:pPr>
    </w:p>
    <w:p w14:paraId="5213199A" w14:textId="31F2D3CC" w:rsidR="007A260D" w:rsidRDefault="00C32B86" w:rsidP="00C32B86">
      <w:pPr>
        <w:spacing w:after="0" w:line="240" w:lineRule="auto"/>
        <w:ind w:left="0" w:firstLine="0"/>
      </w:pPr>
      <w:r>
        <w:t xml:space="preserve">                </w:t>
      </w:r>
      <w:r w:rsidR="007A260D">
        <w:t>Strateginio planavimo ir investicijų skyriaus</w:t>
      </w:r>
    </w:p>
    <w:p w14:paraId="2973CF0C" w14:textId="0AD12361" w:rsidR="00A874C5" w:rsidRDefault="00C32B86" w:rsidP="00C32B86">
      <w:pPr>
        <w:spacing w:after="0" w:line="240" w:lineRule="auto"/>
        <w:ind w:left="0" w:firstLine="0"/>
      </w:pPr>
      <w:r>
        <w:t xml:space="preserve">                </w:t>
      </w:r>
      <w:r w:rsidR="007A260D">
        <w:t xml:space="preserve">Vyr. specialistė Jurgita </w:t>
      </w:r>
      <w:proofErr w:type="spellStart"/>
      <w:r w:rsidR="007A260D">
        <w:t>Geidukienė</w:t>
      </w:r>
      <w:proofErr w:type="spellEnd"/>
    </w:p>
    <w:sectPr w:rsidR="00A874C5" w:rsidSect="00453AE9">
      <w:pgSz w:w="11900" w:h="16820"/>
      <w:pgMar w:top="1440" w:right="1080" w:bottom="1440" w:left="1080"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948"/>
    <w:multiLevelType w:val="multilevel"/>
    <w:tmpl w:val="42702CFA"/>
    <w:lvl w:ilvl="0">
      <w:start w:val="2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1EB52E2"/>
    <w:multiLevelType w:val="hybridMultilevel"/>
    <w:tmpl w:val="C838C286"/>
    <w:lvl w:ilvl="0" w:tplc="04090001">
      <w:start w:val="1"/>
      <w:numFmt w:val="bullet"/>
      <w:lvlText w:val=""/>
      <w:lvlJc w:val="left"/>
      <w:pPr>
        <w:ind w:left="1967" w:hanging="360"/>
      </w:pPr>
      <w:rPr>
        <w:rFonts w:ascii="Symbol" w:hAnsi="Symbol"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2" w15:restartNumberingAfterBreak="0">
    <w:nsid w:val="030F0030"/>
    <w:multiLevelType w:val="multilevel"/>
    <w:tmpl w:val="B53420C6"/>
    <w:lvl w:ilvl="0">
      <w:start w:val="1"/>
      <w:numFmt w:val="decimal"/>
      <w:lvlText w:val="%1."/>
      <w:lvlJc w:val="left"/>
      <w:pPr>
        <w:ind w:left="540" w:hanging="540"/>
      </w:pPr>
      <w:rPr>
        <w:rFonts w:hint="default"/>
      </w:rPr>
    </w:lvl>
    <w:lvl w:ilvl="1">
      <w:start w:val="1"/>
      <w:numFmt w:val="decimal"/>
      <w:lvlText w:val="%1.%2."/>
      <w:lvlJc w:val="left"/>
      <w:pPr>
        <w:ind w:left="1350" w:hanging="54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 w15:restartNumberingAfterBreak="0">
    <w:nsid w:val="050959BE"/>
    <w:multiLevelType w:val="hybridMultilevel"/>
    <w:tmpl w:val="17662A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51A6F26"/>
    <w:multiLevelType w:val="hybridMultilevel"/>
    <w:tmpl w:val="ABFA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791B5D"/>
    <w:multiLevelType w:val="hybridMultilevel"/>
    <w:tmpl w:val="07523EEA"/>
    <w:lvl w:ilvl="0" w:tplc="04090001">
      <w:start w:val="1"/>
      <w:numFmt w:val="bullet"/>
      <w:lvlText w:val=""/>
      <w:lvlJc w:val="left"/>
      <w:pPr>
        <w:ind w:left="1967" w:hanging="360"/>
      </w:pPr>
      <w:rPr>
        <w:rFonts w:ascii="Symbol" w:hAnsi="Symbol"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6" w15:restartNumberingAfterBreak="0">
    <w:nsid w:val="06A462F6"/>
    <w:multiLevelType w:val="hybridMultilevel"/>
    <w:tmpl w:val="99EEC372"/>
    <w:lvl w:ilvl="0" w:tplc="04090001">
      <w:start w:val="1"/>
      <w:numFmt w:val="bullet"/>
      <w:lvlText w:val=""/>
      <w:lvlJc w:val="left"/>
      <w:pPr>
        <w:ind w:left="2341" w:hanging="360"/>
      </w:pPr>
      <w:rPr>
        <w:rFonts w:ascii="Symbol" w:hAnsi="Symbol" w:hint="default"/>
      </w:rPr>
    </w:lvl>
    <w:lvl w:ilvl="1" w:tplc="04090003" w:tentative="1">
      <w:start w:val="1"/>
      <w:numFmt w:val="bullet"/>
      <w:lvlText w:val="o"/>
      <w:lvlJc w:val="left"/>
      <w:pPr>
        <w:ind w:left="3061" w:hanging="360"/>
      </w:pPr>
      <w:rPr>
        <w:rFonts w:ascii="Courier New" w:hAnsi="Courier New" w:cs="Courier New" w:hint="default"/>
      </w:rPr>
    </w:lvl>
    <w:lvl w:ilvl="2" w:tplc="04090005" w:tentative="1">
      <w:start w:val="1"/>
      <w:numFmt w:val="bullet"/>
      <w:lvlText w:val=""/>
      <w:lvlJc w:val="left"/>
      <w:pPr>
        <w:ind w:left="3781" w:hanging="360"/>
      </w:pPr>
      <w:rPr>
        <w:rFonts w:ascii="Wingdings" w:hAnsi="Wingdings" w:hint="default"/>
      </w:rPr>
    </w:lvl>
    <w:lvl w:ilvl="3" w:tplc="04090001" w:tentative="1">
      <w:start w:val="1"/>
      <w:numFmt w:val="bullet"/>
      <w:lvlText w:val=""/>
      <w:lvlJc w:val="left"/>
      <w:pPr>
        <w:ind w:left="4501" w:hanging="360"/>
      </w:pPr>
      <w:rPr>
        <w:rFonts w:ascii="Symbol" w:hAnsi="Symbol" w:hint="default"/>
      </w:rPr>
    </w:lvl>
    <w:lvl w:ilvl="4" w:tplc="04090003" w:tentative="1">
      <w:start w:val="1"/>
      <w:numFmt w:val="bullet"/>
      <w:lvlText w:val="o"/>
      <w:lvlJc w:val="left"/>
      <w:pPr>
        <w:ind w:left="5221" w:hanging="360"/>
      </w:pPr>
      <w:rPr>
        <w:rFonts w:ascii="Courier New" w:hAnsi="Courier New" w:cs="Courier New" w:hint="default"/>
      </w:rPr>
    </w:lvl>
    <w:lvl w:ilvl="5" w:tplc="04090005" w:tentative="1">
      <w:start w:val="1"/>
      <w:numFmt w:val="bullet"/>
      <w:lvlText w:val=""/>
      <w:lvlJc w:val="left"/>
      <w:pPr>
        <w:ind w:left="5941" w:hanging="360"/>
      </w:pPr>
      <w:rPr>
        <w:rFonts w:ascii="Wingdings" w:hAnsi="Wingdings" w:hint="default"/>
      </w:rPr>
    </w:lvl>
    <w:lvl w:ilvl="6" w:tplc="04090001" w:tentative="1">
      <w:start w:val="1"/>
      <w:numFmt w:val="bullet"/>
      <w:lvlText w:val=""/>
      <w:lvlJc w:val="left"/>
      <w:pPr>
        <w:ind w:left="6661" w:hanging="360"/>
      </w:pPr>
      <w:rPr>
        <w:rFonts w:ascii="Symbol" w:hAnsi="Symbol" w:hint="default"/>
      </w:rPr>
    </w:lvl>
    <w:lvl w:ilvl="7" w:tplc="04090003" w:tentative="1">
      <w:start w:val="1"/>
      <w:numFmt w:val="bullet"/>
      <w:lvlText w:val="o"/>
      <w:lvlJc w:val="left"/>
      <w:pPr>
        <w:ind w:left="7381" w:hanging="360"/>
      </w:pPr>
      <w:rPr>
        <w:rFonts w:ascii="Courier New" w:hAnsi="Courier New" w:cs="Courier New" w:hint="default"/>
      </w:rPr>
    </w:lvl>
    <w:lvl w:ilvl="8" w:tplc="04090005" w:tentative="1">
      <w:start w:val="1"/>
      <w:numFmt w:val="bullet"/>
      <w:lvlText w:val=""/>
      <w:lvlJc w:val="left"/>
      <w:pPr>
        <w:ind w:left="8101" w:hanging="360"/>
      </w:pPr>
      <w:rPr>
        <w:rFonts w:ascii="Wingdings" w:hAnsi="Wingdings" w:hint="default"/>
      </w:rPr>
    </w:lvl>
  </w:abstractNum>
  <w:abstractNum w:abstractNumId="7" w15:restartNumberingAfterBreak="0">
    <w:nsid w:val="07A0477E"/>
    <w:multiLevelType w:val="multilevel"/>
    <w:tmpl w:val="E54A0792"/>
    <w:lvl w:ilvl="0">
      <w:start w:val="23"/>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09194330"/>
    <w:multiLevelType w:val="multilevel"/>
    <w:tmpl w:val="B436F27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0500B6F"/>
    <w:multiLevelType w:val="multilevel"/>
    <w:tmpl w:val="9B44036C"/>
    <w:lvl w:ilvl="0">
      <w:start w:val="20"/>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10D035E7"/>
    <w:multiLevelType w:val="hybridMultilevel"/>
    <w:tmpl w:val="3A505CBC"/>
    <w:lvl w:ilvl="0" w:tplc="F048B840">
      <w:start w:val="1"/>
      <w:numFmt w:val="decimal"/>
      <w:lvlText w:val="%1."/>
      <w:lvlJc w:val="left"/>
      <w:pPr>
        <w:ind w:left="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1B6C782">
      <w:start w:val="1"/>
      <w:numFmt w:val="lowerLetter"/>
      <w:lvlText w:val="%2"/>
      <w:lvlJc w:val="left"/>
      <w:pPr>
        <w:ind w:left="4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3C4B1C">
      <w:start w:val="1"/>
      <w:numFmt w:val="lowerRoman"/>
      <w:lvlText w:val="%3"/>
      <w:lvlJc w:val="left"/>
      <w:pPr>
        <w:ind w:left="5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516027E">
      <w:start w:val="1"/>
      <w:numFmt w:val="decimal"/>
      <w:lvlText w:val="%4"/>
      <w:lvlJc w:val="left"/>
      <w:pPr>
        <w:ind w:left="59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A469D4">
      <w:start w:val="1"/>
      <w:numFmt w:val="lowerLetter"/>
      <w:lvlText w:val="%5"/>
      <w:lvlJc w:val="left"/>
      <w:pPr>
        <w:ind w:left="6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F03702">
      <w:start w:val="1"/>
      <w:numFmt w:val="lowerRoman"/>
      <w:lvlText w:val="%6"/>
      <w:lvlJc w:val="left"/>
      <w:pPr>
        <w:ind w:left="73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F2E1DA6">
      <w:start w:val="1"/>
      <w:numFmt w:val="decimal"/>
      <w:lvlText w:val="%7"/>
      <w:lvlJc w:val="left"/>
      <w:pPr>
        <w:ind w:left="80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C2B7BE">
      <w:start w:val="1"/>
      <w:numFmt w:val="lowerLetter"/>
      <w:lvlText w:val="%8"/>
      <w:lvlJc w:val="left"/>
      <w:pPr>
        <w:ind w:left="88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0A415C">
      <w:start w:val="1"/>
      <w:numFmt w:val="lowerRoman"/>
      <w:lvlText w:val="%9"/>
      <w:lvlJc w:val="left"/>
      <w:pPr>
        <w:ind w:left="9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111E6066"/>
    <w:multiLevelType w:val="multilevel"/>
    <w:tmpl w:val="FF4CB5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0F25F0"/>
    <w:multiLevelType w:val="hybridMultilevel"/>
    <w:tmpl w:val="74E4D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6752AF"/>
    <w:multiLevelType w:val="hybridMultilevel"/>
    <w:tmpl w:val="CEB0D996"/>
    <w:lvl w:ilvl="0" w:tplc="7D3AAF26">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4F6CF5"/>
    <w:multiLevelType w:val="hybridMultilevel"/>
    <w:tmpl w:val="A9781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5E1C6A"/>
    <w:multiLevelType w:val="hybridMultilevel"/>
    <w:tmpl w:val="72440286"/>
    <w:lvl w:ilvl="0" w:tplc="700AB61A">
      <w:start w:val="1"/>
      <w:numFmt w:val="decimal"/>
      <w:lvlText w:val="%1."/>
      <w:lvlJc w:val="left"/>
      <w:pPr>
        <w:ind w:left="1542" w:hanging="360"/>
      </w:pPr>
      <w:rPr>
        <w:rFonts w:hint="default"/>
      </w:r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16" w15:restartNumberingAfterBreak="0">
    <w:nsid w:val="23983E4C"/>
    <w:multiLevelType w:val="multilevel"/>
    <w:tmpl w:val="CA860D60"/>
    <w:lvl w:ilvl="0">
      <w:start w:val="1"/>
      <w:numFmt w:val="decimal"/>
      <w:lvlText w:val="%1."/>
      <w:lvlJc w:val="left"/>
      <w:pPr>
        <w:ind w:left="2126" w:hanging="360"/>
      </w:pPr>
      <w:rPr>
        <w:rFonts w:hint="default"/>
        <w:color w:val="000000"/>
      </w:rPr>
    </w:lvl>
    <w:lvl w:ilvl="1">
      <w:start w:val="1"/>
      <w:numFmt w:val="decimal"/>
      <w:isLgl/>
      <w:lvlText w:val="%1.%2."/>
      <w:lvlJc w:val="left"/>
      <w:pPr>
        <w:ind w:left="2126" w:hanging="360"/>
      </w:pPr>
      <w:rPr>
        <w:rFonts w:hint="default"/>
      </w:rPr>
    </w:lvl>
    <w:lvl w:ilvl="2">
      <w:start w:val="1"/>
      <w:numFmt w:val="decimalZero"/>
      <w:isLgl/>
      <w:lvlText w:val="%1.%2.%3."/>
      <w:lvlJc w:val="left"/>
      <w:pPr>
        <w:ind w:left="2486" w:hanging="720"/>
      </w:pPr>
      <w:rPr>
        <w:rFonts w:hint="default"/>
      </w:rPr>
    </w:lvl>
    <w:lvl w:ilvl="3">
      <w:start w:val="1"/>
      <w:numFmt w:val="decimal"/>
      <w:isLgl/>
      <w:lvlText w:val="%1.%2.%3.%4."/>
      <w:lvlJc w:val="left"/>
      <w:pPr>
        <w:ind w:left="2486" w:hanging="720"/>
      </w:pPr>
      <w:rPr>
        <w:rFonts w:hint="default"/>
      </w:rPr>
    </w:lvl>
    <w:lvl w:ilvl="4">
      <w:start w:val="1"/>
      <w:numFmt w:val="decimal"/>
      <w:isLgl/>
      <w:lvlText w:val="%1.%2.%3.%4.%5."/>
      <w:lvlJc w:val="left"/>
      <w:pPr>
        <w:ind w:left="2846" w:hanging="1080"/>
      </w:pPr>
      <w:rPr>
        <w:rFonts w:hint="default"/>
      </w:rPr>
    </w:lvl>
    <w:lvl w:ilvl="5">
      <w:start w:val="1"/>
      <w:numFmt w:val="decimal"/>
      <w:isLgl/>
      <w:lvlText w:val="%1.%2.%3.%4.%5.%6."/>
      <w:lvlJc w:val="left"/>
      <w:pPr>
        <w:ind w:left="2846" w:hanging="1080"/>
      </w:pPr>
      <w:rPr>
        <w:rFonts w:hint="default"/>
      </w:rPr>
    </w:lvl>
    <w:lvl w:ilvl="6">
      <w:start w:val="1"/>
      <w:numFmt w:val="decimal"/>
      <w:isLgl/>
      <w:lvlText w:val="%1.%2.%3.%4.%5.%6.%7."/>
      <w:lvlJc w:val="left"/>
      <w:pPr>
        <w:ind w:left="3206" w:hanging="1440"/>
      </w:pPr>
      <w:rPr>
        <w:rFonts w:hint="default"/>
      </w:rPr>
    </w:lvl>
    <w:lvl w:ilvl="7">
      <w:start w:val="1"/>
      <w:numFmt w:val="decimal"/>
      <w:isLgl/>
      <w:lvlText w:val="%1.%2.%3.%4.%5.%6.%7.%8."/>
      <w:lvlJc w:val="left"/>
      <w:pPr>
        <w:ind w:left="3206" w:hanging="1440"/>
      </w:pPr>
      <w:rPr>
        <w:rFonts w:hint="default"/>
      </w:rPr>
    </w:lvl>
    <w:lvl w:ilvl="8">
      <w:start w:val="1"/>
      <w:numFmt w:val="decimal"/>
      <w:isLgl/>
      <w:lvlText w:val="%1.%2.%3.%4.%5.%6.%7.%8.%9."/>
      <w:lvlJc w:val="left"/>
      <w:pPr>
        <w:ind w:left="3566" w:hanging="1800"/>
      </w:pPr>
      <w:rPr>
        <w:rFonts w:hint="default"/>
      </w:rPr>
    </w:lvl>
  </w:abstractNum>
  <w:abstractNum w:abstractNumId="17" w15:restartNumberingAfterBreak="0">
    <w:nsid w:val="25030E7B"/>
    <w:multiLevelType w:val="hybridMultilevel"/>
    <w:tmpl w:val="B4B8A6C0"/>
    <w:lvl w:ilvl="0" w:tplc="04090001">
      <w:start w:val="1"/>
      <w:numFmt w:val="bullet"/>
      <w:lvlText w:val=""/>
      <w:lvlJc w:val="left"/>
      <w:pPr>
        <w:ind w:left="2341" w:hanging="360"/>
      </w:pPr>
      <w:rPr>
        <w:rFonts w:ascii="Symbol" w:hAnsi="Symbol" w:hint="default"/>
      </w:rPr>
    </w:lvl>
    <w:lvl w:ilvl="1" w:tplc="04090003" w:tentative="1">
      <w:start w:val="1"/>
      <w:numFmt w:val="bullet"/>
      <w:lvlText w:val="o"/>
      <w:lvlJc w:val="left"/>
      <w:pPr>
        <w:ind w:left="3061" w:hanging="360"/>
      </w:pPr>
      <w:rPr>
        <w:rFonts w:ascii="Courier New" w:hAnsi="Courier New" w:cs="Courier New" w:hint="default"/>
      </w:rPr>
    </w:lvl>
    <w:lvl w:ilvl="2" w:tplc="04090005" w:tentative="1">
      <w:start w:val="1"/>
      <w:numFmt w:val="bullet"/>
      <w:lvlText w:val=""/>
      <w:lvlJc w:val="left"/>
      <w:pPr>
        <w:ind w:left="3781" w:hanging="360"/>
      </w:pPr>
      <w:rPr>
        <w:rFonts w:ascii="Wingdings" w:hAnsi="Wingdings" w:hint="default"/>
      </w:rPr>
    </w:lvl>
    <w:lvl w:ilvl="3" w:tplc="04090001" w:tentative="1">
      <w:start w:val="1"/>
      <w:numFmt w:val="bullet"/>
      <w:lvlText w:val=""/>
      <w:lvlJc w:val="left"/>
      <w:pPr>
        <w:ind w:left="4501" w:hanging="360"/>
      </w:pPr>
      <w:rPr>
        <w:rFonts w:ascii="Symbol" w:hAnsi="Symbol" w:hint="default"/>
      </w:rPr>
    </w:lvl>
    <w:lvl w:ilvl="4" w:tplc="04090003" w:tentative="1">
      <w:start w:val="1"/>
      <w:numFmt w:val="bullet"/>
      <w:lvlText w:val="o"/>
      <w:lvlJc w:val="left"/>
      <w:pPr>
        <w:ind w:left="5221" w:hanging="360"/>
      </w:pPr>
      <w:rPr>
        <w:rFonts w:ascii="Courier New" w:hAnsi="Courier New" w:cs="Courier New" w:hint="default"/>
      </w:rPr>
    </w:lvl>
    <w:lvl w:ilvl="5" w:tplc="04090005" w:tentative="1">
      <w:start w:val="1"/>
      <w:numFmt w:val="bullet"/>
      <w:lvlText w:val=""/>
      <w:lvlJc w:val="left"/>
      <w:pPr>
        <w:ind w:left="5941" w:hanging="360"/>
      </w:pPr>
      <w:rPr>
        <w:rFonts w:ascii="Wingdings" w:hAnsi="Wingdings" w:hint="default"/>
      </w:rPr>
    </w:lvl>
    <w:lvl w:ilvl="6" w:tplc="04090001" w:tentative="1">
      <w:start w:val="1"/>
      <w:numFmt w:val="bullet"/>
      <w:lvlText w:val=""/>
      <w:lvlJc w:val="left"/>
      <w:pPr>
        <w:ind w:left="6661" w:hanging="360"/>
      </w:pPr>
      <w:rPr>
        <w:rFonts w:ascii="Symbol" w:hAnsi="Symbol" w:hint="default"/>
      </w:rPr>
    </w:lvl>
    <w:lvl w:ilvl="7" w:tplc="04090003" w:tentative="1">
      <w:start w:val="1"/>
      <w:numFmt w:val="bullet"/>
      <w:lvlText w:val="o"/>
      <w:lvlJc w:val="left"/>
      <w:pPr>
        <w:ind w:left="7381" w:hanging="360"/>
      </w:pPr>
      <w:rPr>
        <w:rFonts w:ascii="Courier New" w:hAnsi="Courier New" w:cs="Courier New" w:hint="default"/>
      </w:rPr>
    </w:lvl>
    <w:lvl w:ilvl="8" w:tplc="04090005" w:tentative="1">
      <w:start w:val="1"/>
      <w:numFmt w:val="bullet"/>
      <w:lvlText w:val=""/>
      <w:lvlJc w:val="left"/>
      <w:pPr>
        <w:ind w:left="8101" w:hanging="360"/>
      </w:pPr>
      <w:rPr>
        <w:rFonts w:ascii="Wingdings" w:hAnsi="Wingdings" w:hint="default"/>
      </w:rPr>
    </w:lvl>
  </w:abstractNum>
  <w:abstractNum w:abstractNumId="18" w15:restartNumberingAfterBreak="0">
    <w:nsid w:val="25CF30AA"/>
    <w:multiLevelType w:val="multilevel"/>
    <w:tmpl w:val="2EDC22FC"/>
    <w:lvl w:ilvl="0">
      <w:start w:val="2"/>
      <w:numFmt w:val="decimal"/>
      <w:lvlText w:val="%1."/>
      <w:lvlJc w:val="left"/>
      <w:pPr>
        <w:ind w:left="360" w:hanging="360"/>
      </w:pPr>
      <w:rPr>
        <w:rFonts w:hint="default"/>
      </w:rPr>
    </w:lvl>
    <w:lvl w:ilvl="1">
      <w:start w:val="1"/>
      <w:numFmt w:val="decimal"/>
      <w:lvlText w:val="%1.%2."/>
      <w:lvlJc w:val="left"/>
      <w:pPr>
        <w:ind w:left="2108" w:hanging="360"/>
      </w:pPr>
      <w:rPr>
        <w:rFonts w:hint="default"/>
      </w:rPr>
    </w:lvl>
    <w:lvl w:ilvl="2">
      <w:start w:val="1"/>
      <w:numFmt w:val="decimal"/>
      <w:lvlText w:val="%1.%2.%3."/>
      <w:lvlJc w:val="left"/>
      <w:pPr>
        <w:ind w:left="4216" w:hanging="720"/>
      </w:pPr>
      <w:rPr>
        <w:rFonts w:hint="default"/>
      </w:rPr>
    </w:lvl>
    <w:lvl w:ilvl="3">
      <w:start w:val="1"/>
      <w:numFmt w:val="decimal"/>
      <w:lvlText w:val="%1.%2.%3.%4."/>
      <w:lvlJc w:val="left"/>
      <w:pPr>
        <w:ind w:left="5964" w:hanging="720"/>
      </w:pPr>
      <w:rPr>
        <w:rFonts w:hint="default"/>
      </w:rPr>
    </w:lvl>
    <w:lvl w:ilvl="4">
      <w:start w:val="1"/>
      <w:numFmt w:val="decimal"/>
      <w:lvlText w:val="%1.%2.%3.%4.%5."/>
      <w:lvlJc w:val="left"/>
      <w:pPr>
        <w:ind w:left="8072" w:hanging="1080"/>
      </w:pPr>
      <w:rPr>
        <w:rFonts w:hint="default"/>
      </w:rPr>
    </w:lvl>
    <w:lvl w:ilvl="5">
      <w:start w:val="1"/>
      <w:numFmt w:val="decimal"/>
      <w:lvlText w:val="%1.%2.%3.%4.%5.%6."/>
      <w:lvlJc w:val="left"/>
      <w:pPr>
        <w:ind w:left="9820" w:hanging="1080"/>
      </w:pPr>
      <w:rPr>
        <w:rFonts w:hint="default"/>
      </w:rPr>
    </w:lvl>
    <w:lvl w:ilvl="6">
      <w:start w:val="1"/>
      <w:numFmt w:val="decimal"/>
      <w:lvlText w:val="%1.%2.%3.%4.%5.%6.%7."/>
      <w:lvlJc w:val="left"/>
      <w:pPr>
        <w:ind w:left="11928" w:hanging="1440"/>
      </w:pPr>
      <w:rPr>
        <w:rFonts w:hint="default"/>
      </w:rPr>
    </w:lvl>
    <w:lvl w:ilvl="7">
      <w:start w:val="1"/>
      <w:numFmt w:val="decimal"/>
      <w:lvlText w:val="%1.%2.%3.%4.%5.%6.%7.%8."/>
      <w:lvlJc w:val="left"/>
      <w:pPr>
        <w:ind w:left="13676" w:hanging="1440"/>
      </w:pPr>
      <w:rPr>
        <w:rFonts w:hint="default"/>
      </w:rPr>
    </w:lvl>
    <w:lvl w:ilvl="8">
      <w:start w:val="1"/>
      <w:numFmt w:val="decimal"/>
      <w:lvlText w:val="%1.%2.%3.%4.%5.%6.%7.%8.%9."/>
      <w:lvlJc w:val="left"/>
      <w:pPr>
        <w:ind w:left="15784" w:hanging="1800"/>
      </w:pPr>
      <w:rPr>
        <w:rFonts w:hint="default"/>
      </w:rPr>
    </w:lvl>
  </w:abstractNum>
  <w:abstractNum w:abstractNumId="19" w15:restartNumberingAfterBreak="0">
    <w:nsid w:val="299628C8"/>
    <w:multiLevelType w:val="hybridMultilevel"/>
    <w:tmpl w:val="6A1AD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C543A9"/>
    <w:multiLevelType w:val="multilevel"/>
    <w:tmpl w:val="EDBCDF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DE3671"/>
    <w:multiLevelType w:val="hybridMultilevel"/>
    <w:tmpl w:val="5E4E37D6"/>
    <w:lvl w:ilvl="0" w:tplc="0409000F">
      <w:start w:val="22"/>
      <w:numFmt w:val="decimal"/>
      <w:lvlText w:val="%1."/>
      <w:lvlJc w:val="left"/>
      <w:pPr>
        <w:ind w:left="1560" w:hanging="36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2" w15:restartNumberingAfterBreak="0">
    <w:nsid w:val="36325768"/>
    <w:multiLevelType w:val="multilevel"/>
    <w:tmpl w:val="E0D86A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3B2EEA"/>
    <w:multiLevelType w:val="multilevel"/>
    <w:tmpl w:val="1CCC0694"/>
    <w:lvl w:ilvl="0">
      <w:start w:val="2"/>
      <w:numFmt w:val="decimal"/>
      <w:lvlText w:val="%1"/>
      <w:lvlJc w:val="left"/>
      <w:pPr>
        <w:ind w:left="660" w:hanging="660"/>
      </w:pPr>
      <w:rPr>
        <w:rFonts w:hint="default"/>
      </w:rPr>
    </w:lvl>
    <w:lvl w:ilvl="1">
      <w:start w:val="1"/>
      <w:numFmt w:val="decimal"/>
      <w:lvlText w:val="%1.%2"/>
      <w:lvlJc w:val="left"/>
      <w:pPr>
        <w:ind w:left="1075" w:hanging="660"/>
      </w:pPr>
      <w:rPr>
        <w:rFonts w:hint="default"/>
      </w:rPr>
    </w:lvl>
    <w:lvl w:ilvl="2">
      <w:start w:val="1"/>
      <w:numFmt w:val="decimal"/>
      <w:lvlText w:val="%1.%2.%3"/>
      <w:lvlJc w:val="left"/>
      <w:pPr>
        <w:ind w:left="1550" w:hanging="720"/>
      </w:pPr>
      <w:rPr>
        <w:rFonts w:hint="default"/>
      </w:rPr>
    </w:lvl>
    <w:lvl w:ilvl="3">
      <w:start w:val="1"/>
      <w:numFmt w:val="decimal"/>
      <w:lvlText w:val="%1.%2.%3.%4"/>
      <w:lvlJc w:val="left"/>
      <w:pPr>
        <w:ind w:left="1965" w:hanging="720"/>
      </w:pPr>
      <w:rPr>
        <w:rFonts w:hint="default"/>
      </w:rPr>
    </w:lvl>
    <w:lvl w:ilvl="4">
      <w:start w:val="1"/>
      <w:numFmt w:val="decimal"/>
      <w:lvlText w:val="%1.%2.%3.%4.%5"/>
      <w:lvlJc w:val="left"/>
      <w:pPr>
        <w:ind w:left="2740" w:hanging="1080"/>
      </w:pPr>
      <w:rPr>
        <w:rFonts w:hint="default"/>
      </w:rPr>
    </w:lvl>
    <w:lvl w:ilvl="5">
      <w:start w:val="1"/>
      <w:numFmt w:val="decimal"/>
      <w:lvlText w:val="%1.%2.%3.%4.%5.%6"/>
      <w:lvlJc w:val="left"/>
      <w:pPr>
        <w:ind w:left="3155" w:hanging="1080"/>
      </w:pPr>
      <w:rPr>
        <w:rFonts w:hint="default"/>
      </w:rPr>
    </w:lvl>
    <w:lvl w:ilvl="6">
      <w:start w:val="1"/>
      <w:numFmt w:val="decimal"/>
      <w:lvlText w:val="%1.%2.%3.%4.%5.%6.%7"/>
      <w:lvlJc w:val="left"/>
      <w:pPr>
        <w:ind w:left="3930" w:hanging="1440"/>
      </w:pPr>
      <w:rPr>
        <w:rFonts w:hint="default"/>
      </w:rPr>
    </w:lvl>
    <w:lvl w:ilvl="7">
      <w:start w:val="1"/>
      <w:numFmt w:val="decimal"/>
      <w:lvlText w:val="%1.%2.%3.%4.%5.%6.%7.%8"/>
      <w:lvlJc w:val="left"/>
      <w:pPr>
        <w:ind w:left="4345" w:hanging="1440"/>
      </w:pPr>
      <w:rPr>
        <w:rFonts w:hint="default"/>
      </w:rPr>
    </w:lvl>
    <w:lvl w:ilvl="8">
      <w:start w:val="1"/>
      <w:numFmt w:val="decimal"/>
      <w:lvlText w:val="%1.%2.%3.%4.%5.%6.%7.%8.%9"/>
      <w:lvlJc w:val="left"/>
      <w:pPr>
        <w:ind w:left="5120" w:hanging="1800"/>
      </w:pPr>
      <w:rPr>
        <w:rFonts w:hint="default"/>
      </w:rPr>
    </w:lvl>
  </w:abstractNum>
  <w:abstractNum w:abstractNumId="24" w15:restartNumberingAfterBreak="0">
    <w:nsid w:val="3AFC15B1"/>
    <w:multiLevelType w:val="hybridMultilevel"/>
    <w:tmpl w:val="9DEE48FA"/>
    <w:lvl w:ilvl="0" w:tplc="04090001">
      <w:start w:val="1"/>
      <w:numFmt w:val="bullet"/>
      <w:lvlText w:val=""/>
      <w:lvlJc w:val="left"/>
      <w:pPr>
        <w:ind w:left="1967" w:hanging="360"/>
      </w:pPr>
      <w:rPr>
        <w:rFonts w:ascii="Symbol" w:hAnsi="Symbol"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25" w15:restartNumberingAfterBreak="0">
    <w:nsid w:val="42E9216F"/>
    <w:multiLevelType w:val="hybridMultilevel"/>
    <w:tmpl w:val="83E46BA6"/>
    <w:lvl w:ilvl="0" w:tplc="04090001">
      <w:start w:val="1"/>
      <w:numFmt w:val="bullet"/>
      <w:lvlText w:val=""/>
      <w:lvlJc w:val="left"/>
      <w:pPr>
        <w:ind w:left="1621" w:hanging="360"/>
      </w:pPr>
      <w:rPr>
        <w:rFonts w:ascii="Symbol" w:hAnsi="Symbol" w:hint="default"/>
      </w:rPr>
    </w:lvl>
    <w:lvl w:ilvl="1" w:tplc="04090003" w:tentative="1">
      <w:start w:val="1"/>
      <w:numFmt w:val="bullet"/>
      <w:lvlText w:val="o"/>
      <w:lvlJc w:val="left"/>
      <w:pPr>
        <w:ind w:left="2341" w:hanging="360"/>
      </w:pPr>
      <w:rPr>
        <w:rFonts w:ascii="Courier New" w:hAnsi="Courier New" w:cs="Courier New" w:hint="default"/>
      </w:rPr>
    </w:lvl>
    <w:lvl w:ilvl="2" w:tplc="04090005" w:tentative="1">
      <w:start w:val="1"/>
      <w:numFmt w:val="bullet"/>
      <w:lvlText w:val=""/>
      <w:lvlJc w:val="left"/>
      <w:pPr>
        <w:ind w:left="3061" w:hanging="360"/>
      </w:pPr>
      <w:rPr>
        <w:rFonts w:ascii="Wingdings" w:hAnsi="Wingdings" w:hint="default"/>
      </w:rPr>
    </w:lvl>
    <w:lvl w:ilvl="3" w:tplc="04090001" w:tentative="1">
      <w:start w:val="1"/>
      <w:numFmt w:val="bullet"/>
      <w:lvlText w:val=""/>
      <w:lvlJc w:val="left"/>
      <w:pPr>
        <w:ind w:left="3781" w:hanging="360"/>
      </w:pPr>
      <w:rPr>
        <w:rFonts w:ascii="Symbol" w:hAnsi="Symbol" w:hint="default"/>
      </w:rPr>
    </w:lvl>
    <w:lvl w:ilvl="4" w:tplc="04090003" w:tentative="1">
      <w:start w:val="1"/>
      <w:numFmt w:val="bullet"/>
      <w:lvlText w:val="o"/>
      <w:lvlJc w:val="left"/>
      <w:pPr>
        <w:ind w:left="4501" w:hanging="360"/>
      </w:pPr>
      <w:rPr>
        <w:rFonts w:ascii="Courier New" w:hAnsi="Courier New" w:cs="Courier New" w:hint="default"/>
      </w:rPr>
    </w:lvl>
    <w:lvl w:ilvl="5" w:tplc="04090005" w:tentative="1">
      <w:start w:val="1"/>
      <w:numFmt w:val="bullet"/>
      <w:lvlText w:val=""/>
      <w:lvlJc w:val="left"/>
      <w:pPr>
        <w:ind w:left="5221" w:hanging="360"/>
      </w:pPr>
      <w:rPr>
        <w:rFonts w:ascii="Wingdings" w:hAnsi="Wingdings" w:hint="default"/>
      </w:rPr>
    </w:lvl>
    <w:lvl w:ilvl="6" w:tplc="04090001" w:tentative="1">
      <w:start w:val="1"/>
      <w:numFmt w:val="bullet"/>
      <w:lvlText w:val=""/>
      <w:lvlJc w:val="left"/>
      <w:pPr>
        <w:ind w:left="5941" w:hanging="360"/>
      </w:pPr>
      <w:rPr>
        <w:rFonts w:ascii="Symbol" w:hAnsi="Symbol" w:hint="default"/>
      </w:rPr>
    </w:lvl>
    <w:lvl w:ilvl="7" w:tplc="04090003" w:tentative="1">
      <w:start w:val="1"/>
      <w:numFmt w:val="bullet"/>
      <w:lvlText w:val="o"/>
      <w:lvlJc w:val="left"/>
      <w:pPr>
        <w:ind w:left="6661" w:hanging="360"/>
      </w:pPr>
      <w:rPr>
        <w:rFonts w:ascii="Courier New" w:hAnsi="Courier New" w:cs="Courier New" w:hint="default"/>
      </w:rPr>
    </w:lvl>
    <w:lvl w:ilvl="8" w:tplc="04090005" w:tentative="1">
      <w:start w:val="1"/>
      <w:numFmt w:val="bullet"/>
      <w:lvlText w:val=""/>
      <w:lvlJc w:val="left"/>
      <w:pPr>
        <w:ind w:left="7381" w:hanging="360"/>
      </w:pPr>
      <w:rPr>
        <w:rFonts w:ascii="Wingdings" w:hAnsi="Wingdings" w:hint="default"/>
      </w:rPr>
    </w:lvl>
  </w:abstractNum>
  <w:abstractNum w:abstractNumId="26" w15:restartNumberingAfterBreak="0">
    <w:nsid w:val="4486086D"/>
    <w:multiLevelType w:val="hybridMultilevel"/>
    <w:tmpl w:val="F89E856E"/>
    <w:lvl w:ilvl="0" w:tplc="04090001">
      <w:start w:val="1"/>
      <w:numFmt w:val="bullet"/>
      <w:lvlText w:val=""/>
      <w:lvlJc w:val="left"/>
      <w:pPr>
        <w:ind w:left="2018" w:hanging="360"/>
      </w:pPr>
      <w:rPr>
        <w:rFonts w:ascii="Symbol" w:hAnsi="Symbo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7" w15:restartNumberingAfterBreak="0">
    <w:nsid w:val="4AE44183"/>
    <w:multiLevelType w:val="multilevel"/>
    <w:tmpl w:val="0D222318"/>
    <w:lvl w:ilvl="0">
      <w:start w:val="14"/>
      <w:numFmt w:val="decimal"/>
      <w:lvlText w:val="%1."/>
      <w:lvlJc w:val="left"/>
      <w:pPr>
        <w:ind w:left="480" w:hanging="480"/>
      </w:pPr>
      <w:rPr>
        <w:rFonts w:hint="default"/>
      </w:rPr>
    </w:lvl>
    <w:lvl w:ilvl="1">
      <w:start w:val="1"/>
      <w:numFmt w:val="decimal"/>
      <w:lvlText w:val="%1.%2."/>
      <w:lvlJc w:val="left"/>
      <w:pPr>
        <w:ind w:left="2087" w:hanging="480"/>
      </w:pPr>
      <w:rPr>
        <w:rFonts w:hint="default"/>
      </w:rPr>
    </w:lvl>
    <w:lvl w:ilvl="2">
      <w:start w:val="1"/>
      <w:numFmt w:val="decimal"/>
      <w:lvlText w:val="%1.%2.%3."/>
      <w:lvlJc w:val="left"/>
      <w:pPr>
        <w:ind w:left="3934" w:hanging="720"/>
      </w:pPr>
      <w:rPr>
        <w:rFonts w:hint="default"/>
      </w:rPr>
    </w:lvl>
    <w:lvl w:ilvl="3">
      <w:start w:val="1"/>
      <w:numFmt w:val="decimal"/>
      <w:lvlText w:val="%1.%2.%3.%4."/>
      <w:lvlJc w:val="left"/>
      <w:pPr>
        <w:ind w:left="5541" w:hanging="720"/>
      </w:pPr>
      <w:rPr>
        <w:rFonts w:hint="default"/>
      </w:rPr>
    </w:lvl>
    <w:lvl w:ilvl="4">
      <w:start w:val="1"/>
      <w:numFmt w:val="decimal"/>
      <w:lvlText w:val="%1.%2.%3.%4.%5."/>
      <w:lvlJc w:val="left"/>
      <w:pPr>
        <w:ind w:left="7508" w:hanging="1080"/>
      </w:pPr>
      <w:rPr>
        <w:rFonts w:hint="default"/>
      </w:rPr>
    </w:lvl>
    <w:lvl w:ilvl="5">
      <w:start w:val="1"/>
      <w:numFmt w:val="decimal"/>
      <w:lvlText w:val="%1.%2.%3.%4.%5.%6."/>
      <w:lvlJc w:val="left"/>
      <w:pPr>
        <w:ind w:left="9115" w:hanging="1080"/>
      </w:pPr>
      <w:rPr>
        <w:rFonts w:hint="default"/>
      </w:rPr>
    </w:lvl>
    <w:lvl w:ilvl="6">
      <w:start w:val="1"/>
      <w:numFmt w:val="decimal"/>
      <w:lvlText w:val="%1.%2.%3.%4.%5.%6.%7."/>
      <w:lvlJc w:val="left"/>
      <w:pPr>
        <w:ind w:left="11082" w:hanging="1440"/>
      </w:pPr>
      <w:rPr>
        <w:rFonts w:hint="default"/>
      </w:rPr>
    </w:lvl>
    <w:lvl w:ilvl="7">
      <w:start w:val="1"/>
      <w:numFmt w:val="decimal"/>
      <w:lvlText w:val="%1.%2.%3.%4.%5.%6.%7.%8."/>
      <w:lvlJc w:val="left"/>
      <w:pPr>
        <w:ind w:left="12689" w:hanging="1440"/>
      </w:pPr>
      <w:rPr>
        <w:rFonts w:hint="default"/>
      </w:rPr>
    </w:lvl>
    <w:lvl w:ilvl="8">
      <w:start w:val="1"/>
      <w:numFmt w:val="decimal"/>
      <w:lvlText w:val="%1.%2.%3.%4.%5.%6.%7.%8.%9."/>
      <w:lvlJc w:val="left"/>
      <w:pPr>
        <w:ind w:left="14656" w:hanging="1800"/>
      </w:pPr>
      <w:rPr>
        <w:rFonts w:hint="default"/>
      </w:rPr>
    </w:lvl>
  </w:abstractNum>
  <w:abstractNum w:abstractNumId="28" w15:restartNumberingAfterBreak="0">
    <w:nsid w:val="4B8D347D"/>
    <w:multiLevelType w:val="hybridMultilevel"/>
    <w:tmpl w:val="5A3E99E0"/>
    <w:lvl w:ilvl="0" w:tplc="04090001">
      <w:start w:val="1"/>
      <w:numFmt w:val="bullet"/>
      <w:lvlText w:val=""/>
      <w:lvlJc w:val="left"/>
      <w:pPr>
        <w:ind w:left="1621" w:hanging="360"/>
      </w:pPr>
      <w:rPr>
        <w:rFonts w:ascii="Symbol" w:hAnsi="Symbol" w:hint="default"/>
      </w:rPr>
    </w:lvl>
    <w:lvl w:ilvl="1" w:tplc="04090003" w:tentative="1">
      <w:start w:val="1"/>
      <w:numFmt w:val="bullet"/>
      <w:lvlText w:val="o"/>
      <w:lvlJc w:val="left"/>
      <w:pPr>
        <w:ind w:left="2341" w:hanging="360"/>
      </w:pPr>
      <w:rPr>
        <w:rFonts w:ascii="Courier New" w:hAnsi="Courier New" w:cs="Courier New" w:hint="default"/>
      </w:rPr>
    </w:lvl>
    <w:lvl w:ilvl="2" w:tplc="04090005" w:tentative="1">
      <w:start w:val="1"/>
      <w:numFmt w:val="bullet"/>
      <w:lvlText w:val=""/>
      <w:lvlJc w:val="left"/>
      <w:pPr>
        <w:ind w:left="3061" w:hanging="360"/>
      </w:pPr>
      <w:rPr>
        <w:rFonts w:ascii="Wingdings" w:hAnsi="Wingdings" w:hint="default"/>
      </w:rPr>
    </w:lvl>
    <w:lvl w:ilvl="3" w:tplc="04090001" w:tentative="1">
      <w:start w:val="1"/>
      <w:numFmt w:val="bullet"/>
      <w:lvlText w:val=""/>
      <w:lvlJc w:val="left"/>
      <w:pPr>
        <w:ind w:left="3781" w:hanging="360"/>
      </w:pPr>
      <w:rPr>
        <w:rFonts w:ascii="Symbol" w:hAnsi="Symbol" w:hint="default"/>
      </w:rPr>
    </w:lvl>
    <w:lvl w:ilvl="4" w:tplc="04090003" w:tentative="1">
      <w:start w:val="1"/>
      <w:numFmt w:val="bullet"/>
      <w:lvlText w:val="o"/>
      <w:lvlJc w:val="left"/>
      <w:pPr>
        <w:ind w:left="4501" w:hanging="360"/>
      </w:pPr>
      <w:rPr>
        <w:rFonts w:ascii="Courier New" w:hAnsi="Courier New" w:cs="Courier New" w:hint="default"/>
      </w:rPr>
    </w:lvl>
    <w:lvl w:ilvl="5" w:tplc="04090005" w:tentative="1">
      <w:start w:val="1"/>
      <w:numFmt w:val="bullet"/>
      <w:lvlText w:val=""/>
      <w:lvlJc w:val="left"/>
      <w:pPr>
        <w:ind w:left="5221" w:hanging="360"/>
      </w:pPr>
      <w:rPr>
        <w:rFonts w:ascii="Wingdings" w:hAnsi="Wingdings" w:hint="default"/>
      </w:rPr>
    </w:lvl>
    <w:lvl w:ilvl="6" w:tplc="04090001" w:tentative="1">
      <w:start w:val="1"/>
      <w:numFmt w:val="bullet"/>
      <w:lvlText w:val=""/>
      <w:lvlJc w:val="left"/>
      <w:pPr>
        <w:ind w:left="5941" w:hanging="360"/>
      </w:pPr>
      <w:rPr>
        <w:rFonts w:ascii="Symbol" w:hAnsi="Symbol" w:hint="default"/>
      </w:rPr>
    </w:lvl>
    <w:lvl w:ilvl="7" w:tplc="04090003" w:tentative="1">
      <w:start w:val="1"/>
      <w:numFmt w:val="bullet"/>
      <w:lvlText w:val="o"/>
      <w:lvlJc w:val="left"/>
      <w:pPr>
        <w:ind w:left="6661" w:hanging="360"/>
      </w:pPr>
      <w:rPr>
        <w:rFonts w:ascii="Courier New" w:hAnsi="Courier New" w:cs="Courier New" w:hint="default"/>
      </w:rPr>
    </w:lvl>
    <w:lvl w:ilvl="8" w:tplc="04090005" w:tentative="1">
      <w:start w:val="1"/>
      <w:numFmt w:val="bullet"/>
      <w:lvlText w:val=""/>
      <w:lvlJc w:val="left"/>
      <w:pPr>
        <w:ind w:left="7381" w:hanging="360"/>
      </w:pPr>
      <w:rPr>
        <w:rFonts w:ascii="Wingdings" w:hAnsi="Wingdings" w:hint="default"/>
      </w:rPr>
    </w:lvl>
  </w:abstractNum>
  <w:abstractNum w:abstractNumId="29" w15:restartNumberingAfterBreak="0">
    <w:nsid w:val="4FBA6047"/>
    <w:multiLevelType w:val="hybridMultilevel"/>
    <w:tmpl w:val="B36829C2"/>
    <w:lvl w:ilvl="0" w:tplc="48E4B7D6">
      <w:start w:val="2021"/>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4AF743F"/>
    <w:multiLevelType w:val="hybridMultilevel"/>
    <w:tmpl w:val="CE089962"/>
    <w:lvl w:ilvl="0" w:tplc="04090001">
      <w:start w:val="1"/>
      <w:numFmt w:val="bullet"/>
      <w:lvlText w:val=""/>
      <w:lvlJc w:val="left"/>
      <w:pPr>
        <w:ind w:left="1967" w:hanging="360"/>
      </w:pPr>
      <w:rPr>
        <w:rFonts w:ascii="Symbol" w:hAnsi="Symbol"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31" w15:restartNumberingAfterBreak="0">
    <w:nsid w:val="5DA249D7"/>
    <w:multiLevelType w:val="hybridMultilevel"/>
    <w:tmpl w:val="196ED97E"/>
    <w:lvl w:ilvl="0" w:tplc="3450647A">
      <w:start w:val="3"/>
      <w:numFmt w:val="decimal"/>
      <w:lvlText w:val="%1."/>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8E2A2C">
      <w:start w:val="1"/>
      <w:numFmt w:val="lowerLetter"/>
      <w:lvlText w:val="%2"/>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B649D4">
      <w:start w:val="1"/>
      <w:numFmt w:val="lowerRoman"/>
      <w:lvlText w:val="%3"/>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6D592">
      <w:start w:val="1"/>
      <w:numFmt w:val="decimal"/>
      <w:lvlText w:val="%4"/>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10BDF2">
      <w:start w:val="1"/>
      <w:numFmt w:val="lowerLetter"/>
      <w:lvlText w:val="%5"/>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F4A65A">
      <w:start w:val="1"/>
      <w:numFmt w:val="lowerRoman"/>
      <w:lvlText w:val="%6"/>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EC9DCC">
      <w:start w:val="1"/>
      <w:numFmt w:val="decimal"/>
      <w:lvlText w:val="%7"/>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EEA850">
      <w:start w:val="1"/>
      <w:numFmt w:val="lowerLetter"/>
      <w:lvlText w:val="%8"/>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06CE84">
      <w:start w:val="1"/>
      <w:numFmt w:val="lowerRoman"/>
      <w:lvlText w:val="%9"/>
      <w:lvlJc w:val="left"/>
      <w:pPr>
        <w:ind w:left="7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0B96F0E"/>
    <w:multiLevelType w:val="hybridMultilevel"/>
    <w:tmpl w:val="49EAFC44"/>
    <w:lvl w:ilvl="0" w:tplc="0409000F">
      <w:start w:val="2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BE285E"/>
    <w:multiLevelType w:val="multilevel"/>
    <w:tmpl w:val="4C8CEF30"/>
    <w:lvl w:ilvl="0">
      <w:start w:val="1"/>
      <w:numFmt w:val="decimal"/>
      <w:lvlText w:val="%1."/>
      <w:lvlJc w:val="left"/>
      <w:pPr>
        <w:ind w:left="2126" w:hanging="360"/>
      </w:pPr>
      <w:rPr>
        <w:rFonts w:ascii="Times New Roman" w:eastAsia="Times New Roman" w:hAnsi="Times New Roman" w:cs="Times New Roman"/>
        <w:color w:val="000000"/>
      </w:rPr>
    </w:lvl>
    <w:lvl w:ilvl="1">
      <w:start w:val="1"/>
      <w:numFmt w:val="decimal"/>
      <w:isLgl/>
      <w:lvlText w:val="%1.%2."/>
      <w:lvlJc w:val="left"/>
      <w:pPr>
        <w:ind w:left="2126" w:hanging="360"/>
      </w:pPr>
      <w:rPr>
        <w:rFonts w:hint="default"/>
      </w:rPr>
    </w:lvl>
    <w:lvl w:ilvl="2">
      <w:start w:val="1"/>
      <w:numFmt w:val="decimalZero"/>
      <w:isLgl/>
      <w:lvlText w:val="%1.%2.%3."/>
      <w:lvlJc w:val="left"/>
      <w:pPr>
        <w:ind w:left="2486" w:hanging="720"/>
      </w:pPr>
      <w:rPr>
        <w:rFonts w:hint="default"/>
      </w:rPr>
    </w:lvl>
    <w:lvl w:ilvl="3">
      <w:start w:val="1"/>
      <w:numFmt w:val="decimal"/>
      <w:isLgl/>
      <w:lvlText w:val="%1.%2.%3.%4."/>
      <w:lvlJc w:val="left"/>
      <w:pPr>
        <w:ind w:left="2486" w:hanging="720"/>
      </w:pPr>
      <w:rPr>
        <w:rFonts w:hint="default"/>
      </w:rPr>
    </w:lvl>
    <w:lvl w:ilvl="4">
      <w:start w:val="1"/>
      <w:numFmt w:val="decimal"/>
      <w:isLgl/>
      <w:lvlText w:val="%1.%2.%3.%4.%5."/>
      <w:lvlJc w:val="left"/>
      <w:pPr>
        <w:ind w:left="2846" w:hanging="1080"/>
      </w:pPr>
      <w:rPr>
        <w:rFonts w:hint="default"/>
      </w:rPr>
    </w:lvl>
    <w:lvl w:ilvl="5">
      <w:start w:val="1"/>
      <w:numFmt w:val="decimal"/>
      <w:isLgl/>
      <w:lvlText w:val="%1.%2.%3.%4.%5.%6."/>
      <w:lvlJc w:val="left"/>
      <w:pPr>
        <w:ind w:left="2846" w:hanging="1080"/>
      </w:pPr>
      <w:rPr>
        <w:rFonts w:hint="default"/>
      </w:rPr>
    </w:lvl>
    <w:lvl w:ilvl="6">
      <w:start w:val="1"/>
      <w:numFmt w:val="decimal"/>
      <w:isLgl/>
      <w:lvlText w:val="%1.%2.%3.%4.%5.%6.%7."/>
      <w:lvlJc w:val="left"/>
      <w:pPr>
        <w:ind w:left="3206" w:hanging="1440"/>
      </w:pPr>
      <w:rPr>
        <w:rFonts w:hint="default"/>
      </w:rPr>
    </w:lvl>
    <w:lvl w:ilvl="7">
      <w:start w:val="1"/>
      <w:numFmt w:val="decimal"/>
      <w:isLgl/>
      <w:lvlText w:val="%1.%2.%3.%4.%5.%6.%7.%8."/>
      <w:lvlJc w:val="left"/>
      <w:pPr>
        <w:ind w:left="3206" w:hanging="1440"/>
      </w:pPr>
      <w:rPr>
        <w:rFonts w:hint="default"/>
      </w:rPr>
    </w:lvl>
    <w:lvl w:ilvl="8">
      <w:start w:val="1"/>
      <w:numFmt w:val="decimal"/>
      <w:isLgl/>
      <w:lvlText w:val="%1.%2.%3.%4.%5.%6.%7.%8.%9."/>
      <w:lvlJc w:val="left"/>
      <w:pPr>
        <w:ind w:left="3566" w:hanging="1800"/>
      </w:pPr>
      <w:rPr>
        <w:rFonts w:hint="default"/>
      </w:rPr>
    </w:lvl>
  </w:abstractNum>
  <w:abstractNum w:abstractNumId="34" w15:restartNumberingAfterBreak="0">
    <w:nsid w:val="614438B9"/>
    <w:multiLevelType w:val="multilevel"/>
    <w:tmpl w:val="A46EA29A"/>
    <w:lvl w:ilvl="0">
      <w:start w:val="2"/>
      <w:numFmt w:val="decimal"/>
      <w:lvlText w:val="%1."/>
      <w:lvlJc w:val="left"/>
      <w:pPr>
        <w:ind w:left="360" w:hanging="360"/>
      </w:pPr>
      <w:rPr>
        <w:rFonts w:hint="default"/>
      </w:rPr>
    </w:lvl>
    <w:lvl w:ilvl="1">
      <w:start w:val="1"/>
      <w:numFmt w:val="decimal"/>
      <w:lvlText w:val="%1.%2."/>
      <w:lvlJc w:val="left"/>
      <w:pPr>
        <w:ind w:left="1621" w:hanging="360"/>
      </w:pPr>
      <w:rPr>
        <w:rFonts w:hint="default"/>
      </w:rPr>
    </w:lvl>
    <w:lvl w:ilvl="2">
      <w:start w:val="1"/>
      <w:numFmt w:val="decimal"/>
      <w:lvlText w:val="%1.%2.%3."/>
      <w:lvlJc w:val="left"/>
      <w:pPr>
        <w:ind w:left="3242" w:hanging="720"/>
      </w:pPr>
      <w:rPr>
        <w:rFonts w:hint="default"/>
      </w:rPr>
    </w:lvl>
    <w:lvl w:ilvl="3">
      <w:start w:val="1"/>
      <w:numFmt w:val="decimal"/>
      <w:lvlText w:val="%1.%2.%3.%4."/>
      <w:lvlJc w:val="left"/>
      <w:pPr>
        <w:ind w:left="4503" w:hanging="720"/>
      </w:pPr>
      <w:rPr>
        <w:rFonts w:hint="default"/>
      </w:rPr>
    </w:lvl>
    <w:lvl w:ilvl="4">
      <w:start w:val="1"/>
      <w:numFmt w:val="decimal"/>
      <w:lvlText w:val="%1.%2.%3.%4.%5."/>
      <w:lvlJc w:val="left"/>
      <w:pPr>
        <w:ind w:left="6124" w:hanging="1080"/>
      </w:pPr>
      <w:rPr>
        <w:rFonts w:hint="default"/>
      </w:rPr>
    </w:lvl>
    <w:lvl w:ilvl="5">
      <w:start w:val="1"/>
      <w:numFmt w:val="decimal"/>
      <w:lvlText w:val="%1.%2.%3.%4.%5.%6."/>
      <w:lvlJc w:val="left"/>
      <w:pPr>
        <w:ind w:left="7385" w:hanging="1080"/>
      </w:pPr>
      <w:rPr>
        <w:rFonts w:hint="default"/>
      </w:rPr>
    </w:lvl>
    <w:lvl w:ilvl="6">
      <w:start w:val="1"/>
      <w:numFmt w:val="decimal"/>
      <w:lvlText w:val="%1.%2.%3.%4.%5.%6.%7."/>
      <w:lvlJc w:val="left"/>
      <w:pPr>
        <w:ind w:left="9006" w:hanging="1440"/>
      </w:pPr>
      <w:rPr>
        <w:rFonts w:hint="default"/>
      </w:rPr>
    </w:lvl>
    <w:lvl w:ilvl="7">
      <w:start w:val="1"/>
      <w:numFmt w:val="decimal"/>
      <w:lvlText w:val="%1.%2.%3.%4.%5.%6.%7.%8."/>
      <w:lvlJc w:val="left"/>
      <w:pPr>
        <w:ind w:left="10267" w:hanging="1440"/>
      </w:pPr>
      <w:rPr>
        <w:rFonts w:hint="default"/>
      </w:rPr>
    </w:lvl>
    <w:lvl w:ilvl="8">
      <w:start w:val="1"/>
      <w:numFmt w:val="decimal"/>
      <w:lvlText w:val="%1.%2.%3.%4.%5.%6.%7.%8.%9."/>
      <w:lvlJc w:val="left"/>
      <w:pPr>
        <w:ind w:left="11888" w:hanging="1800"/>
      </w:pPr>
      <w:rPr>
        <w:rFonts w:hint="default"/>
      </w:rPr>
    </w:lvl>
  </w:abstractNum>
  <w:abstractNum w:abstractNumId="35" w15:restartNumberingAfterBreak="0">
    <w:nsid w:val="61490584"/>
    <w:multiLevelType w:val="multilevel"/>
    <w:tmpl w:val="96D8789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01517C"/>
    <w:multiLevelType w:val="hybridMultilevel"/>
    <w:tmpl w:val="991A069C"/>
    <w:lvl w:ilvl="0" w:tplc="0409000F">
      <w:start w:val="1"/>
      <w:numFmt w:val="decimal"/>
      <w:lvlText w:val="%1."/>
      <w:lvlJc w:val="left"/>
      <w:pPr>
        <w:ind w:left="1607" w:hanging="360"/>
      </w:pPr>
    </w:lvl>
    <w:lvl w:ilvl="1" w:tplc="04090019">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37" w15:restartNumberingAfterBreak="0">
    <w:nsid w:val="65C206D4"/>
    <w:multiLevelType w:val="multilevel"/>
    <w:tmpl w:val="39E2E40A"/>
    <w:lvl w:ilvl="0">
      <w:start w:val="2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8" w15:restartNumberingAfterBreak="0">
    <w:nsid w:val="6F933381"/>
    <w:multiLevelType w:val="hybridMultilevel"/>
    <w:tmpl w:val="378A00EC"/>
    <w:lvl w:ilvl="0" w:tplc="04090001">
      <w:start w:val="1"/>
      <w:numFmt w:val="bullet"/>
      <w:lvlText w:val=""/>
      <w:lvlJc w:val="left"/>
      <w:pPr>
        <w:ind w:left="1967" w:hanging="360"/>
      </w:pPr>
      <w:rPr>
        <w:rFonts w:ascii="Symbol" w:hAnsi="Symbol"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39" w15:restartNumberingAfterBreak="0">
    <w:nsid w:val="757B3CDE"/>
    <w:multiLevelType w:val="hybridMultilevel"/>
    <w:tmpl w:val="4DB48446"/>
    <w:lvl w:ilvl="0" w:tplc="04090001">
      <w:start w:val="1"/>
      <w:numFmt w:val="bullet"/>
      <w:lvlText w:val=""/>
      <w:lvlJc w:val="left"/>
      <w:pPr>
        <w:ind w:left="1621" w:hanging="360"/>
      </w:pPr>
      <w:rPr>
        <w:rFonts w:ascii="Symbol" w:hAnsi="Symbol" w:hint="default"/>
      </w:rPr>
    </w:lvl>
    <w:lvl w:ilvl="1" w:tplc="04090003" w:tentative="1">
      <w:start w:val="1"/>
      <w:numFmt w:val="bullet"/>
      <w:lvlText w:val="o"/>
      <w:lvlJc w:val="left"/>
      <w:pPr>
        <w:ind w:left="2341" w:hanging="360"/>
      </w:pPr>
      <w:rPr>
        <w:rFonts w:ascii="Courier New" w:hAnsi="Courier New" w:cs="Courier New" w:hint="default"/>
      </w:rPr>
    </w:lvl>
    <w:lvl w:ilvl="2" w:tplc="04090005" w:tentative="1">
      <w:start w:val="1"/>
      <w:numFmt w:val="bullet"/>
      <w:lvlText w:val=""/>
      <w:lvlJc w:val="left"/>
      <w:pPr>
        <w:ind w:left="3061" w:hanging="360"/>
      </w:pPr>
      <w:rPr>
        <w:rFonts w:ascii="Wingdings" w:hAnsi="Wingdings" w:hint="default"/>
      </w:rPr>
    </w:lvl>
    <w:lvl w:ilvl="3" w:tplc="04090001" w:tentative="1">
      <w:start w:val="1"/>
      <w:numFmt w:val="bullet"/>
      <w:lvlText w:val=""/>
      <w:lvlJc w:val="left"/>
      <w:pPr>
        <w:ind w:left="3781" w:hanging="360"/>
      </w:pPr>
      <w:rPr>
        <w:rFonts w:ascii="Symbol" w:hAnsi="Symbol" w:hint="default"/>
      </w:rPr>
    </w:lvl>
    <w:lvl w:ilvl="4" w:tplc="04090003" w:tentative="1">
      <w:start w:val="1"/>
      <w:numFmt w:val="bullet"/>
      <w:lvlText w:val="o"/>
      <w:lvlJc w:val="left"/>
      <w:pPr>
        <w:ind w:left="4501" w:hanging="360"/>
      </w:pPr>
      <w:rPr>
        <w:rFonts w:ascii="Courier New" w:hAnsi="Courier New" w:cs="Courier New" w:hint="default"/>
      </w:rPr>
    </w:lvl>
    <w:lvl w:ilvl="5" w:tplc="04090005" w:tentative="1">
      <w:start w:val="1"/>
      <w:numFmt w:val="bullet"/>
      <w:lvlText w:val=""/>
      <w:lvlJc w:val="left"/>
      <w:pPr>
        <w:ind w:left="5221" w:hanging="360"/>
      </w:pPr>
      <w:rPr>
        <w:rFonts w:ascii="Wingdings" w:hAnsi="Wingdings" w:hint="default"/>
      </w:rPr>
    </w:lvl>
    <w:lvl w:ilvl="6" w:tplc="04090001" w:tentative="1">
      <w:start w:val="1"/>
      <w:numFmt w:val="bullet"/>
      <w:lvlText w:val=""/>
      <w:lvlJc w:val="left"/>
      <w:pPr>
        <w:ind w:left="5941" w:hanging="360"/>
      </w:pPr>
      <w:rPr>
        <w:rFonts w:ascii="Symbol" w:hAnsi="Symbol" w:hint="default"/>
      </w:rPr>
    </w:lvl>
    <w:lvl w:ilvl="7" w:tplc="04090003" w:tentative="1">
      <w:start w:val="1"/>
      <w:numFmt w:val="bullet"/>
      <w:lvlText w:val="o"/>
      <w:lvlJc w:val="left"/>
      <w:pPr>
        <w:ind w:left="6661" w:hanging="360"/>
      </w:pPr>
      <w:rPr>
        <w:rFonts w:ascii="Courier New" w:hAnsi="Courier New" w:cs="Courier New" w:hint="default"/>
      </w:rPr>
    </w:lvl>
    <w:lvl w:ilvl="8" w:tplc="04090005" w:tentative="1">
      <w:start w:val="1"/>
      <w:numFmt w:val="bullet"/>
      <w:lvlText w:val=""/>
      <w:lvlJc w:val="left"/>
      <w:pPr>
        <w:ind w:left="7381" w:hanging="360"/>
      </w:pPr>
      <w:rPr>
        <w:rFonts w:ascii="Wingdings" w:hAnsi="Wingdings" w:hint="default"/>
      </w:rPr>
    </w:lvl>
  </w:abstractNum>
  <w:abstractNum w:abstractNumId="40" w15:restartNumberingAfterBreak="0">
    <w:nsid w:val="79057CDA"/>
    <w:multiLevelType w:val="hybridMultilevel"/>
    <w:tmpl w:val="2204572A"/>
    <w:lvl w:ilvl="0" w:tplc="04090001">
      <w:start w:val="1"/>
      <w:numFmt w:val="bullet"/>
      <w:lvlText w:val=""/>
      <w:lvlJc w:val="left"/>
      <w:pPr>
        <w:ind w:left="1621" w:hanging="360"/>
      </w:pPr>
      <w:rPr>
        <w:rFonts w:ascii="Symbol" w:hAnsi="Symbol" w:hint="default"/>
      </w:rPr>
    </w:lvl>
    <w:lvl w:ilvl="1" w:tplc="04090003" w:tentative="1">
      <w:start w:val="1"/>
      <w:numFmt w:val="bullet"/>
      <w:lvlText w:val="o"/>
      <w:lvlJc w:val="left"/>
      <w:pPr>
        <w:ind w:left="2341" w:hanging="360"/>
      </w:pPr>
      <w:rPr>
        <w:rFonts w:ascii="Courier New" w:hAnsi="Courier New" w:cs="Courier New" w:hint="default"/>
      </w:rPr>
    </w:lvl>
    <w:lvl w:ilvl="2" w:tplc="04090005" w:tentative="1">
      <w:start w:val="1"/>
      <w:numFmt w:val="bullet"/>
      <w:lvlText w:val=""/>
      <w:lvlJc w:val="left"/>
      <w:pPr>
        <w:ind w:left="3061" w:hanging="360"/>
      </w:pPr>
      <w:rPr>
        <w:rFonts w:ascii="Wingdings" w:hAnsi="Wingdings" w:hint="default"/>
      </w:rPr>
    </w:lvl>
    <w:lvl w:ilvl="3" w:tplc="04090001" w:tentative="1">
      <w:start w:val="1"/>
      <w:numFmt w:val="bullet"/>
      <w:lvlText w:val=""/>
      <w:lvlJc w:val="left"/>
      <w:pPr>
        <w:ind w:left="3781" w:hanging="360"/>
      </w:pPr>
      <w:rPr>
        <w:rFonts w:ascii="Symbol" w:hAnsi="Symbol" w:hint="default"/>
      </w:rPr>
    </w:lvl>
    <w:lvl w:ilvl="4" w:tplc="04090003" w:tentative="1">
      <w:start w:val="1"/>
      <w:numFmt w:val="bullet"/>
      <w:lvlText w:val="o"/>
      <w:lvlJc w:val="left"/>
      <w:pPr>
        <w:ind w:left="4501" w:hanging="360"/>
      </w:pPr>
      <w:rPr>
        <w:rFonts w:ascii="Courier New" w:hAnsi="Courier New" w:cs="Courier New" w:hint="default"/>
      </w:rPr>
    </w:lvl>
    <w:lvl w:ilvl="5" w:tplc="04090005" w:tentative="1">
      <w:start w:val="1"/>
      <w:numFmt w:val="bullet"/>
      <w:lvlText w:val=""/>
      <w:lvlJc w:val="left"/>
      <w:pPr>
        <w:ind w:left="5221" w:hanging="360"/>
      </w:pPr>
      <w:rPr>
        <w:rFonts w:ascii="Wingdings" w:hAnsi="Wingdings" w:hint="default"/>
      </w:rPr>
    </w:lvl>
    <w:lvl w:ilvl="6" w:tplc="04090001" w:tentative="1">
      <w:start w:val="1"/>
      <w:numFmt w:val="bullet"/>
      <w:lvlText w:val=""/>
      <w:lvlJc w:val="left"/>
      <w:pPr>
        <w:ind w:left="5941" w:hanging="360"/>
      </w:pPr>
      <w:rPr>
        <w:rFonts w:ascii="Symbol" w:hAnsi="Symbol" w:hint="default"/>
      </w:rPr>
    </w:lvl>
    <w:lvl w:ilvl="7" w:tplc="04090003" w:tentative="1">
      <w:start w:val="1"/>
      <w:numFmt w:val="bullet"/>
      <w:lvlText w:val="o"/>
      <w:lvlJc w:val="left"/>
      <w:pPr>
        <w:ind w:left="6661" w:hanging="360"/>
      </w:pPr>
      <w:rPr>
        <w:rFonts w:ascii="Courier New" w:hAnsi="Courier New" w:cs="Courier New" w:hint="default"/>
      </w:rPr>
    </w:lvl>
    <w:lvl w:ilvl="8" w:tplc="04090005" w:tentative="1">
      <w:start w:val="1"/>
      <w:numFmt w:val="bullet"/>
      <w:lvlText w:val=""/>
      <w:lvlJc w:val="left"/>
      <w:pPr>
        <w:ind w:left="7381" w:hanging="360"/>
      </w:pPr>
      <w:rPr>
        <w:rFonts w:ascii="Wingdings" w:hAnsi="Wingdings" w:hint="default"/>
      </w:rPr>
    </w:lvl>
  </w:abstractNum>
  <w:abstractNum w:abstractNumId="41" w15:restartNumberingAfterBreak="0">
    <w:nsid w:val="7CDB31C7"/>
    <w:multiLevelType w:val="multilevel"/>
    <w:tmpl w:val="CA801C36"/>
    <w:lvl w:ilvl="0">
      <w:start w:val="2"/>
      <w:numFmt w:val="decimal"/>
      <w:lvlText w:val="%1."/>
      <w:lvlJc w:val="left"/>
      <w:pPr>
        <w:ind w:left="1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6A168B"/>
    <w:multiLevelType w:val="hybridMultilevel"/>
    <w:tmpl w:val="DAC8B892"/>
    <w:lvl w:ilvl="0" w:tplc="48E4B7D6">
      <w:start w:val="2021"/>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20619066">
    <w:abstractNumId w:val="10"/>
  </w:num>
  <w:num w:numId="2" w16cid:durableId="69935986">
    <w:abstractNumId w:val="41"/>
  </w:num>
  <w:num w:numId="3" w16cid:durableId="1962958949">
    <w:abstractNumId w:val="31"/>
  </w:num>
  <w:num w:numId="4" w16cid:durableId="2019111705">
    <w:abstractNumId w:val="8"/>
  </w:num>
  <w:num w:numId="5" w16cid:durableId="775639664">
    <w:abstractNumId w:val="11"/>
  </w:num>
  <w:num w:numId="6" w16cid:durableId="708839323">
    <w:abstractNumId w:val="18"/>
  </w:num>
  <w:num w:numId="7" w16cid:durableId="1658680620">
    <w:abstractNumId w:val="42"/>
  </w:num>
  <w:num w:numId="8" w16cid:durableId="1302613715">
    <w:abstractNumId w:val="29"/>
  </w:num>
  <w:num w:numId="9" w16cid:durableId="368728210">
    <w:abstractNumId w:val="16"/>
  </w:num>
  <w:num w:numId="10" w16cid:durableId="906037451">
    <w:abstractNumId w:val="3"/>
  </w:num>
  <w:num w:numId="11" w16cid:durableId="1898933113">
    <w:abstractNumId w:val="28"/>
  </w:num>
  <w:num w:numId="12" w16cid:durableId="1007100571">
    <w:abstractNumId w:val="25"/>
  </w:num>
  <w:num w:numId="13" w16cid:durableId="974142010">
    <w:abstractNumId w:val="40"/>
  </w:num>
  <w:num w:numId="14" w16cid:durableId="935594310">
    <w:abstractNumId w:val="39"/>
  </w:num>
  <w:num w:numId="15" w16cid:durableId="1781991897">
    <w:abstractNumId w:val="6"/>
  </w:num>
  <w:num w:numId="16" w16cid:durableId="1477141275">
    <w:abstractNumId w:val="26"/>
  </w:num>
  <w:num w:numId="17" w16cid:durableId="641039262">
    <w:abstractNumId w:val="17"/>
  </w:num>
  <w:num w:numId="18" w16cid:durableId="1203052694">
    <w:abstractNumId w:val="2"/>
  </w:num>
  <w:num w:numId="19" w16cid:durableId="768280111">
    <w:abstractNumId w:val="34"/>
  </w:num>
  <w:num w:numId="20" w16cid:durableId="537671287">
    <w:abstractNumId w:val="20"/>
  </w:num>
  <w:num w:numId="21" w16cid:durableId="1718310889">
    <w:abstractNumId w:val="22"/>
  </w:num>
  <w:num w:numId="22" w16cid:durableId="1270822450">
    <w:abstractNumId w:val="33"/>
  </w:num>
  <w:num w:numId="23" w16cid:durableId="1904876660">
    <w:abstractNumId w:val="35"/>
  </w:num>
  <w:num w:numId="24" w16cid:durableId="1008825746">
    <w:abstractNumId w:val="21"/>
  </w:num>
  <w:num w:numId="25" w16cid:durableId="1645309106">
    <w:abstractNumId w:val="0"/>
  </w:num>
  <w:num w:numId="26" w16cid:durableId="1380783990">
    <w:abstractNumId w:val="7"/>
  </w:num>
  <w:num w:numId="27" w16cid:durableId="412238335">
    <w:abstractNumId w:val="32"/>
  </w:num>
  <w:num w:numId="28" w16cid:durableId="1678774312">
    <w:abstractNumId w:val="12"/>
  </w:num>
  <w:num w:numId="29" w16cid:durableId="1793552097">
    <w:abstractNumId w:val="4"/>
  </w:num>
  <w:num w:numId="30" w16cid:durableId="1094321252">
    <w:abstractNumId w:val="19"/>
  </w:num>
  <w:num w:numId="31" w16cid:durableId="587688738">
    <w:abstractNumId w:val="24"/>
  </w:num>
  <w:num w:numId="32" w16cid:durableId="1225992066">
    <w:abstractNumId w:val="38"/>
  </w:num>
  <w:num w:numId="33" w16cid:durableId="1659115931">
    <w:abstractNumId w:val="23"/>
  </w:num>
  <w:num w:numId="34" w16cid:durableId="2088191051">
    <w:abstractNumId w:val="15"/>
  </w:num>
  <w:num w:numId="35" w16cid:durableId="1160656310">
    <w:abstractNumId w:val="14"/>
  </w:num>
  <w:num w:numId="36" w16cid:durableId="1397583071">
    <w:abstractNumId w:val="36"/>
  </w:num>
  <w:num w:numId="37" w16cid:durableId="1569074248">
    <w:abstractNumId w:val="27"/>
  </w:num>
  <w:num w:numId="38" w16cid:durableId="1592858299">
    <w:abstractNumId w:val="13"/>
  </w:num>
  <w:num w:numId="39" w16cid:durableId="1514731">
    <w:abstractNumId w:val="37"/>
  </w:num>
  <w:num w:numId="40" w16cid:durableId="1152062187">
    <w:abstractNumId w:val="9"/>
  </w:num>
  <w:num w:numId="41" w16cid:durableId="937492521">
    <w:abstractNumId w:val="30"/>
  </w:num>
  <w:num w:numId="42" w16cid:durableId="2111852585">
    <w:abstractNumId w:val="1"/>
  </w:num>
  <w:num w:numId="43" w16cid:durableId="558783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4C5"/>
    <w:rsid w:val="00021857"/>
    <w:rsid w:val="00041B20"/>
    <w:rsid w:val="00051AEE"/>
    <w:rsid w:val="00063891"/>
    <w:rsid w:val="00067DA5"/>
    <w:rsid w:val="00071606"/>
    <w:rsid w:val="000802CF"/>
    <w:rsid w:val="000864B5"/>
    <w:rsid w:val="000A75D3"/>
    <w:rsid w:val="000B3D78"/>
    <w:rsid w:val="000F7CDA"/>
    <w:rsid w:val="001067F7"/>
    <w:rsid w:val="00146A80"/>
    <w:rsid w:val="00164713"/>
    <w:rsid w:val="001769BE"/>
    <w:rsid w:val="001943B2"/>
    <w:rsid w:val="001979DB"/>
    <w:rsid w:val="001B1738"/>
    <w:rsid w:val="001C27ED"/>
    <w:rsid w:val="001D0A50"/>
    <w:rsid w:val="001F0779"/>
    <w:rsid w:val="002008A1"/>
    <w:rsid w:val="0021668F"/>
    <w:rsid w:val="00271433"/>
    <w:rsid w:val="002758AE"/>
    <w:rsid w:val="00291544"/>
    <w:rsid w:val="002B072E"/>
    <w:rsid w:val="002B2D6B"/>
    <w:rsid w:val="002B5A5E"/>
    <w:rsid w:val="002B72CB"/>
    <w:rsid w:val="002D5C92"/>
    <w:rsid w:val="002F7D02"/>
    <w:rsid w:val="00305F02"/>
    <w:rsid w:val="00314268"/>
    <w:rsid w:val="00336B42"/>
    <w:rsid w:val="00343D85"/>
    <w:rsid w:val="003564AD"/>
    <w:rsid w:val="0036256B"/>
    <w:rsid w:val="00376380"/>
    <w:rsid w:val="003931C5"/>
    <w:rsid w:val="003B2469"/>
    <w:rsid w:val="003B3696"/>
    <w:rsid w:val="003B6EF4"/>
    <w:rsid w:val="003E3D66"/>
    <w:rsid w:val="00411954"/>
    <w:rsid w:val="00420AC1"/>
    <w:rsid w:val="00453AE9"/>
    <w:rsid w:val="00455D2E"/>
    <w:rsid w:val="00462AA1"/>
    <w:rsid w:val="00480CBB"/>
    <w:rsid w:val="004A3CCB"/>
    <w:rsid w:val="004A6289"/>
    <w:rsid w:val="00506FD3"/>
    <w:rsid w:val="0052164D"/>
    <w:rsid w:val="00532CEF"/>
    <w:rsid w:val="005C58EA"/>
    <w:rsid w:val="005C7AB6"/>
    <w:rsid w:val="005D34E7"/>
    <w:rsid w:val="005F0F88"/>
    <w:rsid w:val="005F3886"/>
    <w:rsid w:val="00615134"/>
    <w:rsid w:val="006170EA"/>
    <w:rsid w:val="006259CD"/>
    <w:rsid w:val="00627653"/>
    <w:rsid w:val="006418AA"/>
    <w:rsid w:val="006C451F"/>
    <w:rsid w:val="006D34D3"/>
    <w:rsid w:val="00711807"/>
    <w:rsid w:val="00723832"/>
    <w:rsid w:val="00767AFE"/>
    <w:rsid w:val="00781CF8"/>
    <w:rsid w:val="007A260D"/>
    <w:rsid w:val="007A43E2"/>
    <w:rsid w:val="007B4E70"/>
    <w:rsid w:val="007C0EC4"/>
    <w:rsid w:val="007F34BF"/>
    <w:rsid w:val="0080325B"/>
    <w:rsid w:val="00813B64"/>
    <w:rsid w:val="00823457"/>
    <w:rsid w:val="00823D67"/>
    <w:rsid w:val="008311EF"/>
    <w:rsid w:val="00833258"/>
    <w:rsid w:val="008369F5"/>
    <w:rsid w:val="0087425B"/>
    <w:rsid w:val="008920E1"/>
    <w:rsid w:val="008A0EC1"/>
    <w:rsid w:val="008A1A57"/>
    <w:rsid w:val="008B69E1"/>
    <w:rsid w:val="008F5290"/>
    <w:rsid w:val="00910A46"/>
    <w:rsid w:val="0095437E"/>
    <w:rsid w:val="00956012"/>
    <w:rsid w:val="0098155E"/>
    <w:rsid w:val="00996379"/>
    <w:rsid w:val="009B3926"/>
    <w:rsid w:val="009C38FF"/>
    <w:rsid w:val="009C3937"/>
    <w:rsid w:val="009E5232"/>
    <w:rsid w:val="009E5C76"/>
    <w:rsid w:val="009F43E7"/>
    <w:rsid w:val="00A14221"/>
    <w:rsid w:val="00A32C38"/>
    <w:rsid w:val="00A37634"/>
    <w:rsid w:val="00A46DB8"/>
    <w:rsid w:val="00A545B8"/>
    <w:rsid w:val="00A874C5"/>
    <w:rsid w:val="00AB3DF3"/>
    <w:rsid w:val="00AC0B74"/>
    <w:rsid w:val="00AC5BF2"/>
    <w:rsid w:val="00AD4315"/>
    <w:rsid w:val="00B01552"/>
    <w:rsid w:val="00B04794"/>
    <w:rsid w:val="00B637B6"/>
    <w:rsid w:val="00BA6A14"/>
    <w:rsid w:val="00BC196B"/>
    <w:rsid w:val="00BE45DC"/>
    <w:rsid w:val="00BE61F6"/>
    <w:rsid w:val="00BF3BA4"/>
    <w:rsid w:val="00C050EA"/>
    <w:rsid w:val="00C32B86"/>
    <w:rsid w:val="00C46C4D"/>
    <w:rsid w:val="00C54B66"/>
    <w:rsid w:val="00C576F5"/>
    <w:rsid w:val="00C81281"/>
    <w:rsid w:val="00C859F2"/>
    <w:rsid w:val="00C87B3E"/>
    <w:rsid w:val="00CA4929"/>
    <w:rsid w:val="00CA6B11"/>
    <w:rsid w:val="00CB2BC0"/>
    <w:rsid w:val="00CB6366"/>
    <w:rsid w:val="00CC03C0"/>
    <w:rsid w:val="00D0321C"/>
    <w:rsid w:val="00D04ADB"/>
    <w:rsid w:val="00D20564"/>
    <w:rsid w:val="00D34EAE"/>
    <w:rsid w:val="00D73474"/>
    <w:rsid w:val="00D749FD"/>
    <w:rsid w:val="00DB0EAA"/>
    <w:rsid w:val="00DC7BA8"/>
    <w:rsid w:val="00DE5077"/>
    <w:rsid w:val="00DE7DB2"/>
    <w:rsid w:val="00E0292A"/>
    <w:rsid w:val="00E114C3"/>
    <w:rsid w:val="00E424A1"/>
    <w:rsid w:val="00E56754"/>
    <w:rsid w:val="00E67CBA"/>
    <w:rsid w:val="00E72835"/>
    <w:rsid w:val="00E76010"/>
    <w:rsid w:val="00E80147"/>
    <w:rsid w:val="00EA15A0"/>
    <w:rsid w:val="00EA2BA1"/>
    <w:rsid w:val="00ED1122"/>
    <w:rsid w:val="00F10010"/>
    <w:rsid w:val="00F759DC"/>
    <w:rsid w:val="00F94659"/>
    <w:rsid w:val="00FC330E"/>
    <w:rsid w:val="00FD1BC9"/>
    <w:rsid w:val="00FD4780"/>
    <w:rsid w:val="00FF04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3C92"/>
  <w15:docId w15:val="{FB832E2D-A993-4FDB-B427-396F01EE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3" w:line="248" w:lineRule="auto"/>
      <w:ind w:left="901" w:firstLine="865"/>
      <w:jc w:val="both"/>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C3937"/>
    <w:pPr>
      <w:ind w:left="720"/>
      <w:contextualSpacing/>
    </w:pPr>
  </w:style>
  <w:style w:type="character" w:styleId="Komentaronuoroda">
    <w:name w:val="annotation reference"/>
    <w:basedOn w:val="Numatytasispastraiposriftas"/>
    <w:uiPriority w:val="99"/>
    <w:semiHidden/>
    <w:unhideWhenUsed/>
    <w:rsid w:val="00FC330E"/>
    <w:rPr>
      <w:sz w:val="16"/>
      <w:szCs w:val="16"/>
    </w:rPr>
  </w:style>
  <w:style w:type="paragraph" w:styleId="Komentarotekstas">
    <w:name w:val="annotation text"/>
    <w:basedOn w:val="prastasis"/>
    <w:link w:val="KomentarotekstasDiagrama"/>
    <w:uiPriority w:val="99"/>
    <w:semiHidden/>
    <w:unhideWhenUsed/>
    <w:rsid w:val="00FC330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330E"/>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FC330E"/>
    <w:rPr>
      <w:b/>
      <w:bCs/>
    </w:rPr>
  </w:style>
  <w:style w:type="character" w:customStyle="1" w:styleId="KomentarotemaDiagrama">
    <w:name w:val="Komentaro tema Diagrama"/>
    <w:basedOn w:val="KomentarotekstasDiagrama"/>
    <w:link w:val="Komentarotema"/>
    <w:uiPriority w:val="99"/>
    <w:semiHidden/>
    <w:rsid w:val="00FC330E"/>
    <w:rPr>
      <w:rFonts w:ascii="Times New Roman" w:eastAsia="Times New Roman" w:hAnsi="Times New Roman" w:cs="Times New Roman"/>
      <w:b/>
      <w:bCs/>
      <w:color w:val="000000"/>
      <w:sz w:val="20"/>
      <w:szCs w:val="20"/>
    </w:rPr>
  </w:style>
  <w:style w:type="paragraph" w:styleId="Debesliotekstas">
    <w:name w:val="Balloon Text"/>
    <w:basedOn w:val="prastasis"/>
    <w:link w:val="DebesliotekstasDiagrama"/>
    <w:uiPriority w:val="99"/>
    <w:semiHidden/>
    <w:unhideWhenUsed/>
    <w:rsid w:val="009E523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5232"/>
    <w:rPr>
      <w:rFonts w:ascii="Segoe UI" w:eastAsia="Times New Roman" w:hAnsi="Segoe UI" w:cs="Segoe UI"/>
      <w:color w:val="000000"/>
      <w:sz w:val="18"/>
      <w:szCs w:val="18"/>
    </w:rPr>
  </w:style>
  <w:style w:type="character" w:styleId="Grietas">
    <w:name w:val="Strong"/>
    <w:basedOn w:val="Numatytasispastraiposriftas"/>
    <w:uiPriority w:val="22"/>
    <w:qFormat/>
    <w:rsid w:val="00DE5077"/>
    <w:rPr>
      <w:b/>
      <w:bCs/>
    </w:rPr>
  </w:style>
  <w:style w:type="paragraph" w:styleId="Betarp">
    <w:name w:val="No Spacing"/>
    <w:uiPriority w:val="1"/>
    <w:qFormat/>
    <w:rsid w:val="007A260D"/>
    <w:pPr>
      <w:spacing w:after="0" w:line="240" w:lineRule="auto"/>
    </w:pPr>
    <w:rPr>
      <w:rFonts w:ascii="Times New Roman" w:eastAsiaTheme="minorHAnsi" w:hAnsi="Times New Roman"/>
      <w:kern w:val="2"/>
      <w:sz w:val="24"/>
      <w:lang w:eastAsia="en-US"/>
      <w14:ligatures w14:val="standardContextual"/>
    </w:rPr>
  </w:style>
  <w:style w:type="character" w:styleId="Hipersaitas">
    <w:name w:val="Hyperlink"/>
    <w:basedOn w:val="Numatytasispastraiposriftas"/>
    <w:uiPriority w:val="99"/>
    <w:unhideWhenUsed/>
    <w:rsid w:val="00627653"/>
    <w:rPr>
      <w:color w:val="0563C1" w:themeColor="hyperlink"/>
      <w:u w:val="single"/>
    </w:rPr>
  </w:style>
  <w:style w:type="character" w:styleId="Neapdorotaspaminjimas">
    <w:name w:val="Unresolved Mention"/>
    <w:basedOn w:val="Numatytasispastraiposriftas"/>
    <w:uiPriority w:val="99"/>
    <w:semiHidden/>
    <w:unhideWhenUsed/>
    <w:rsid w:val="00627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247952">
      <w:bodyDiv w:val="1"/>
      <w:marLeft w:val="0"/>
      <w:marRight w:val="0"/>
      <w:marTop w:val="0"/>
      <w:marBottom w:val="0"/>
      <w:divBdr>
        <w:top w:val="none" w:sz="0" w:space="0" w:color="auto"/>
        <w:left w:val="none" w:sz="0" w:space="0" w:color="auto"/>
        <w:bottom w:val="none" w:sz="0" w:space="0" w:color="auto"/>
        <w:right w:val="none" w:sz="0" w:space="0" w:color="auto"/>
      </w:divBdr>
    </w:div>
    <w:div w:id="241108106">
      <w:bodyDiv w:val="1"/>
      <w:marLeft w:val="0"/>
      <w:marRight w:val="0"/>
      <w:marTop w:val="0"/>
      <w:marBottom w:val="0"/>
      <w:divBdr>
        <w:top w:val="none" w:sz="0" w:space="0" w:color="auto"/>
        <w:left w:val="none" w:sz="0" w:space="0" w:color="auto"/>
        <w:bottom w:val="none" w:sz="0" w:space="0" w:color="auto"/>
        <w:right w:val="none" w:sz="0" w:space="0" w:color="auto"/>
      </w:divBdr>
    </w:div>
    <w:div w:id="391541592">
      <w:bodyDiv w:val="1"/>
      <w:marLeft w:val="0"/>
      <w:marRight w:val="0"/>
      <w:marTop w:val="0"/>
      <w:marBottom w:val="0"/>
      <w:divBdr>
        <w:top w:val="none" w:sz="0" w:space="0" w:color="auto"/>
        <w:left w:val="none" w:sz="0" w:space="0" w:color="auto"/>
        <w:bottom w:val="none" w:sz="0" w:space="0" w:color="auto"/>
        <w:right w:val="none" w:sz="0" w:space="0" w:color="auto"/>
      </w:divBdr>
    </w:div>
    <w:div w:id="867061640">
      <w:bodyDiv w:val="1"/>
      <w:marLeft w:val="0"/>
      <w:marRight w:val="0"/>
      <w:marTop w:val="0"/>
      <w:marBottom w:val="0"/>
      <w:divBdr>
        <w:top w:val="none" w:sz="0" w:space="0" w:color="auto"/>
        <w:left w:val="none" w:sz="0" w:space="0" w:color="auto"/>
        <w:bottom w:val="none" w:sz="0" w:space="0" w:color="auto"/>
        <w:right w:val="none" w:sz="0" w:space="0" w:color="auto"/>
      </w:divBdr>
    </w:div>
    <w:div w:id="975643781">
      <w:bodyDiv w:val="1"/>
      <w:marLeft w:val="0"/>
      <w:marRight w:val="0"/>
      <w:marTop w:val="0"/>
      <w:marBottom w:val="0"/>
      <w:divBdr>
        <w:top w:val="none" w:sz="0" w:space="0" w:color="auto"/>
        <w:left w:val="none" w:sz="0" w:space="0" w:color="auto"/>
        <w:bottom w:val="none" w:sz="0" w:space="0" w:color="auto"/>
        <w:right w:val="none" w:sz="0" w:space="0" w:color="auto"/>
      </w:divBdr>
    </w:div>
    <w:div w:id="1175419389">
      <w:bodyDiv w:val="1"/>
      <w:marLeft w:val="0"/>
      <w:marRight w:val="0"/>
      <w:marTop w:val="0"/>
      <w:marBottom w:val="0"/>
      <w:divBdr>
        <w:top w:val="none" w:sz="0" w:space="0" w:color="auto"/>
        <w:left w:val="none" w:sz="0" w:space="0" w:color="auto"/>
        <w:bottom w:val="none" w:sz="0" w:space="0" w:color="auto"/>
        <w:right w:val="none" w:sz="0" w:space="0" w:color="auto"/>
      </w:divBdr>
    </w:div>
    <w:div w:id="1731034713">
      <w:bodyDiv w:val="1"/>
      <w:marLeft w:val="0"/>
      <w:marRight w:val="0"/>
      <w:marTop w:val="0"/>
      <w:marBottom w:val="0"/>
      <w:divBdr>
        <w:top w:val="none" w:sz="0" w:space="0" w:color="auto"/>
        <w:left w:val="none" w:sz="0" w:space="0" w:color="auto"/>
        <w:bottom w:val="none" w:sz="0" w:space="0" w:color="auto"/>
        <w:right w:val="none" w:sz="0" w:space="0" w:color="auto"/>
      </w:divBdr>
      <w:divsChild>
        <w:div w:id="867445952">
          <w:marLeft w:val="0"/>
          <w:marRight w:val="0"/>
          <w:marTop w:val="0"/>
          <w:marBottom w:val="0"/>
          <w:divBdr>
            <w:top w:val="none" w:sz="0" w:space="0" w:color="auto"/>
            <w:left w:val="none" w:sz="0" w:space="0" w:color="auto"/>
            <w:bottom w:val="none" w:sz="0" w:space="0" w:color="auto"/>
            <w:right w:val="none" w:sz="0" w:space="0" w:color="auto"/>
          </w:divBdr>
          <w:divsChild>
            <w:div w:id="1275940177">
              <w:marLeft w:val="0"/>
              <w:marRight w:val="0"/>
              <w:marTop w:val="0"/>
              <w:marBottom w:val="0"/>
              <w:divBdr>
                <w:top w:val="none" w:sz="0" w:space="0" w:color="auto"/>
                <w:left w:val="none" w:sz="0" w:space="0" w:color="auto"/>
                <w:bottom w:val="none" w:sz="0" w:space="0" w:color="auto"/>
                <w:right w:val="none" w:sz="0" w:space="0" w:color="auto"/>
              </w:divBdr>
              <w:divsChild>
                <w:div w:id="1668089465">
                  <w:marLeft w:val="0"/>
                  <w:marRight w:val="0"/>
                  <w:marTop w:val="0"/>
                  <w:marBottom w:val="0"/>
                  <w:divBdr>
                    <w:top w:val="none" w:sz="0" w:space="0" w:color="auto"/>
                    <w:left w:val="none" w:sz="0" w:space="0" w:color="auto"/>
                    <w:bottom w:val="none" w:sz="0" w:space="0" w:color="auto"/>
                    <w:right w:val="none" w:sz="0" w:space="0" w:color="auto"/>
                  </w:divBdr>
                  <w:divsChild>
                    <w:div w:id="1331759130">
                      <w:marLeft w:val="0"/>
                      <w:marRight w:val="0"/>
                      <w:marTop w:val="0"/>
                      <w:marBottom w:val="0"/>
                      <w:divBdr>
                        <w:top w:val="none" w:sz="0" w:space="0" w:color="auto"/>
                        <w:left w:val="none" w:sz="0" w:space="0" w:color="auto"/>
                        <w:bottom w:val="none" w:sz="0" w:space="0" w:color="auto"/>
                        <w:right w:val="none" w:sz="0" w:space="0" w:color="auto"/>
                      </w:divBdr>
                      <w:divsChild>
                        <w:div w:id="1098480514">
                          <w:marLeft w:val="0"/>
                          <w:marRight w:val="0"/>
                          <w:marTop w:val="0"/>
                          <w:marBottom w:val="0"/>
                          <w:divBdr>
                            <w:top w:val="none" w:sz="0" w:space="0" w:color="auto"/>
                            <w:left w:val="none" w:sz="0" w:space="0" w:color="auto"/>
                            <w:bottom w:val="none" w:sz="0" w:space="0" w:color="auto"/>
                            <w:right w:val="none" w:sz="0" w:space="0" w:color="auto"/>
                          </w:divBdr>
                          <w:divsChild>
                            <w:div w:id="2334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284764">
      <w:bodyDiv w:val="1"/>
      <w:marLeft w:val="0"/>
      <w:marRight w:val="0"/>
      <w:marTop w:val="0"/>
      <w:marBottom w:val="0"/>
      <w:divBdr>
        <w:top w:val="none" w:sz="0" w:space="0" w:color="auto"/>
        <w:left w:val="none" w:sz="0" w:space="0" w:color="auto"/>
        <w:bottom w:val="none" w:sz="0" w:space="0" w:color="auto"/>
        <w:right w:val="none" w:sz="0" w:space="0" w:color="auto"/>
      </w:divBdr>
      <w:divsChild>
        <w:div w:id="1313170255">
          <w:marLeft w:val="0"/>
          <w:marRight w:val="0"/>
          <w:marTop w:val="0"/>
          <w:marBottom w:val="0"/>
          <w:divBdr>
            <w:top w:val="none" w:sz="0" w:space="0" w:color="auto"/>
            <w:left w:val="none" w:sz="0" w:space="0" w:color="auto"/>
            <w:bottom w:val="none" w:sz="0" w:space="0" w:color="auto"/>
            <w:right w:val="none" w:sz="0" w:space="0" w:color="auto"/>
          </w:divBdr>
          <w:divsChild>
            <w:div w:id="1753622940">
              <w:marLeft w:val="0"/>
              <w:marRight w:val="0"/>
              <w:marTop w:val="0"/>
              <w:marBottom w:val="0"/>
              <w:divBdr>
                <w:top w:val="none" w:sz="0" w:space="0" w:color="auto"/>
                <w:left w:val="none" w:sz="0" w:space="0" w:color="auto"/>
                <w:bottom w:val="none" w:sz="0" w:space="0" w:color="auto"/>
                <w:right w:val="none" w:sz="0" w:space="0" w:color="auto"/>
              </w:divBdr>
              <w:divsChild>
                <w:div w:id="783622539">
                  <w:marLeft w:val="0"/>
                  <w:marRight w:val="0"/>
                  <w:marTop w:val="0"/>
                  <w:marBottom w:val="0"/>
                  <w:divBdr>
                    <w:top w:val="none" w:sz="0" w:space="0" w:color="auto"/>
                    <w:left w:val="none" w:sz="0" w:space="0" w:color="auto"/>
                    <w:bottom w:val="none" w:sz="0" w:space="0" w:color="auto"/>
                    <w:right w:val="none" w:sz="0" w:space="0" w:color="auto"/>
                  </w:divBdr>
                  <w:divsChild>
                    <w:div w:id="945773809">
                      <w:marLeft w:val="0"/>
                      <w:marRight w:val="0"/>
                      <w:marTop w:val="0"/>
                      <w:marBottom w:val="0"/>
                      <w:divBdr>
                        <w:top w:val="none" w:sz="0" w:space="0" w:color="auto"/>
                        <w:left w:val="none" w:sz="0" w:space="0" w:color="auto"/>
                        <w:bottom w:val="none" w:sz="0" w:space="0" w:color="auto"/>
                        <w:right w:val="none" w:sz="0" w:space="0" w:color="auto"/>
                      </w:divBdr>
                      <w:divsChild>
                        <w:div w:id="371348821">
                          <w:marLeft w:val="0"/>
                          <w:marRight w:val="0"/>
                          <w:marTop w:val="0"/>
                          <w:marBottom w:val="0"/>
                          <w:divBdr>
                            <w:top w:val="none" w:sz="0" w:space="0" w:color="auto"/>
                            <w:left w:val="none" w:sz="0" w:space="0" w:color="auto"/>
                            <w:bottom w:val="none" w:sz="0" w:space="0" w:color="auto"/>
                            <w:right w:val="none" w:sz="0" w:space="0" w:color="auto"/>
                          </w:divBdr>
                          <w:divsChild>
                            <w:div w:id="198688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pplietuva.lt/lt/metodikos-ir-leidini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9862</Words>
  <Characters>5622</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Genovaitė Latakienė</cp:lastModifiedBy>
  <cp:revision>2</cp:revision>
  <dcterms:created xsi:type="dcterms:W3CDTF">2023-11-15T15:05:00Z</dcterms:created>
  <dcterms:modified xsi:type="dcterms:W3CDTF">2023-11-15T15:05:00Z</dcterms:modified>
</cp:coreProperties>
</file>