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A43A40">
        <w:tc>
          <w:tcPr>
            <w:tcW w:w="3377" w:type="dxa"/>
          </w:tcPr>
          <w:p w14:paraId="62D27C35" w14:textId="77777777" w:rsidR="000F2690" w:rsidRPr="000D24D4" w:rsidRDefault="000F2690" w:rsidP="00A43A40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A43A40">
        <w:tc>
          <w:tcPr>
            <w:tcW w:w="3377" w:type="dxa"/>
          </w:tcPr>
          <w:p w14:paraId="799D507A" w14:textId="15D19226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C97CAE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F9D12CB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C97CAE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A43A40">
        <w:tc>
          <w:tcPr>
            <w:tcW w:w="3377" w:type="dxa"/>
          </w:tcPr>
          <w:p w14:paraId="672AC498" w14:textId="1C2E0113" w:rsidR="000F2690" w:rsidRPr="000238FB" w:rsidRDefault="000238FB" w:rsidP="00A43A40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238FB"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ACC857D" w:rsidR="000F2690" w:rsidRPr="000238FB" w:rsidRDefault="000238FB" w:rsidP="00A43A40">
            <w:pPr>
              <w:rPr>
                <w:rFonts w:ascii="Trebuchet MS" w:hAnsi="Trebuchet MS"/>
                <w:sz w:val="18"/>
                <w:szCs w:val="18"/>
              </w:rPr>
            </w:pPr>
            <w:r w:rsidRPr="000238FB">
              <w:rPr>
                <w:rFonts w:ascii="Trebuchet MS" w:hAnsi="Trebuchet MS"/>
                <w:sz w:val="18"/>
                <w:szCs w:val="18"/>
              </w:rPr>
              <w:t>Rugpjūčio 26 d.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A43A40">
        <w:tc>
          <w:tcPr>
            <w:tcW w:w="3377" w:type="dxa"/>
          </w:tcPr>
          <w:p w14:paraId="14A493AA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A43A40">
        <w:tc>
          <w:tcPr>
            <w:tcW w:w="3377" w:type="dxa"/>
          </w:tcPr>
          <w:p w14:paraId="00EF9447" w14:textId="132DCD11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0238FB">
              <w:rPr>
                <w:rFonts w:ascii="Trebuchet MS" w:hAnsi="Trebuchet MS"/>
                <w:sz w:val="18"/>
                <w:szCs w:val="18"/>
                <w:lang w:val="en-US"/>
              </w:rPr>
              <w:t>20NU-284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0EAB5591" w:rsidR="000F2690" w:rsidRPr="000D24D4" w:rsidRDefault="000F2690" w:rsidP="00A43A40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238FB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20NU-284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A43A4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A43A40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A43A4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A43A4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A43A4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A43A4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A43A4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A43A40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34D2C016" w14:textId="77777777" w:rsidTr="00A43A40">
        <w:trPr>
          <w:cantSplit/>
        </w:trPr>
        <w:tc>
          <w:tcPr>
            <w:tcW w:w="846" w:type="dxa"/>
            <w:vAlign w:val="center"/>
          </w:tcPr>
          <w:p w14:paraId="0B28C07D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56D2632" w14:textId="6DE498CF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Tiekiamas .... tipo RAA įrenginių sąrankos vidaus spintų kiekis / Delivered quantity of cabinets for type 1 RAA equipment setup   .... * </w:t>
            </w:r>
          </w:p>
        </w:tc>
        <w:tc>
          <w:tcPr>
            <w:tcW w:w="3687" w:type="dxa"/>
            <w:vAlign w:val="center"/>
          </w:tcPr>
          <w:p w14:paraId="375F1B24" w14:textId="524098E0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>...*vnt.</w:t>
            </w:r>
          </w:p>
        </w:tc>
        <w:tc>
          <w:tcPr>
            <w:tcW w:w="3687" w:type="dxa"/>
            <w:vAlign w:val="center"/>
          </w:tcPr>
          <w:p w14:paraId="56A0F8C9" w14:textId="53FEA119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098D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3397" w:type="dxa"/>
            <w:gridSpan w:val="2"/>
            <w:vAlign w:val="center"/>
          </w:tcPr>
          <w:p w14:paraId="41535438" w14:textId="2008816A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9098D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A43A40" w:rsidRPr="000D24D4" w14:paraId="64D09B0F" w14:textId="77777777" w:rsidTr="00A43A40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A43A40" w:rsidRPr="00C9098D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08892AA3" w14:textId="26187177" w:rsidR="00A43A40" w:rsidRPr="00C9098D" w:rsidRDefault="00A43A40" w:rsidP="00A43A4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Mikroprocesorinis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relinių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apsaugų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automatikos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ir</w:t>
            </w:r>
            <w:proofErr w:type="spell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valdymo įrenginys / Microprocessor based relay protection/automation and control device  1 *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A43A40" w:rsidRPr="00C9098D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A43A40" w:rsidRPr="00C9098D" w:rsidRDefault="00A43A40" w:rsidP="00A43A40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Device setup code according to manufacturer system: </w:t>
            </w:r>
          </w:p>
        </w:tc>
        <w:tc>
          <w:tcPr>
            <w:tcW w:w="3397" w:type="dxa"/>
            <w:gridSpan w:val="2"/>
          </w:tcPr>
          <w:p w14:paraId="3D1B8BD7" w14:textId="4955442C" w:rsidR="00A43A40" w:rsidRPr="00C9098D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eastAsia="MS Mincho"/>
                <w:bCs/>
                <w:sz w:val="20"/>
              </w:rPr>
              <w:t>Siprotec 5</w:t>
            </w:r>
          </w:p>
        </w:tc>
      </w:tr>
      <w:tr w:rsidR="00A43A40" w:rsidRPr="000D24D4" w14:paraId="18B65227" w14:textId="77777777" w:rsidTr="00A43A40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A43A40" w:rsidRPr="00C9098D" w:rsidRDefault="00A43A40" w:rsidP="00A43A4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A43A40" w:rsidRPr="00C9098D" w:rsidRDefault="00A43A40" w:rsidP="00A43A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A43A40" w:rsidRPr="00C9098D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A43A40" w:rsidRPr="00C9098D" w:rsidRDefault="00A43A40" w:rsidP="00A43A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A43A40" w:rsidRPr="00C9098D" w:rsidRDefault="00A43A40" w:rsidP="00A43A40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</w:tcPr>
          <w:p w14:paraId="4B626480" w14:textId="67251C28" w:rsidR="00A43A40" w:rsidRPr="00C9098D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eastAsia="MS Mincho"/>
                <w:bCs/>
                <w:sz w:val="20"/>
              </w:rPr>
              <w:t>Siemens</w:t>
            </w:r>
          </w:p>
        </w:tc>
      </w:tr>
      <w:tr w:rsidR="00A43A40" w:rsidRPr="000D24D4" w14:paraId="74D7F179" w14:textId="77777777" w:rsidTr="00A43A40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A43A40" w:rsidRPr="00C9098D" w:rsidRDefault="00A43A40" w:rsidP="00A43A4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A43A40" w:rsidRPr="00C9098D" w:rsidRDefault="00A43A40" w:rsidP="00A43A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A43A40" w:rsidRPr="00C9098D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A43A40" w:rsidRPr="00C9098D" w:rsidRDefault="00A43A40" w:rsidP="00A43A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A43A40" w:rsidRPr="00C9098D" w:rsidRDefault="00A43A40" w:rsidP="00A43A40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</w:tcPr>
          <w:p w14:paraId="18E719DD" w14:textId="15B61203" w:rsidR="00A43A40" w:rsidRPr="00C9098D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eastAsia="MS Mincho"/>
                <w:bCs/>
                <w:sz w:val="20"/>
              </w:rPr>
              <w:t>Vokietija</w:t>
            </w:r>
          </w:p>
        </w:tc>
      </w:tr>
      <w:tr w:rsidR="00A43A40" w:rsidRPr="000D24D4" w14:paraId="2B619149" w14:textId="77777777" w:rsidTr="00A43A40">
        <w:trPr>
          <w:cantSplit/>
        </w:trPr>
        <w:tc>
          <w:tcPr>
            <w:tcW w:w="846" w:type="dxa"/>
            <w:vAlign w:val="center"/>
          </w:tcPr>
          <w:p w14:paraId="21EFB26B" w14:textId="77777777" w:rsidR="00A43A40" w:rsidRPr="00E72C6A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A43A40" w:rsidRPr="000D24D4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A43A40" w:rsidRPr="000D24D4" w14:paraId="5587A6B4" w14:textId="77777777" w:rsidTr="00A43A40">
        <w:trPr>
          <w:cantSplit/>
        </w:trPr>
        <w:tc>
          <w:tcPr>
            <w:tcW w:w="846" w:type="dxa"/>
            <w:vAlign w:val="center"/>
          </w:tcPr>
          <w:p w14:paraId="65037B7F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A43A40" w:rsidRPr="00855CE0" w:rsidRDefault="00A43A40" w:rsidP="00A43A4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3A3A7A28" w:rsidR="00A43A40" w:rsidRPr="00855CE0" w:rsidRDefault="00A43A40" w:rsidP="00A43A4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1E4367" w14:textId="6E6B92C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sz w:val="18"/>
                <w:szCs w:val="18"/>
              </w:rPr>
              <w:t>ISO 9001</w:t>
            </w:r>
          </w:p>
        </w:tc>
        <w:tc>
          <w:tcPr>
            <w:tcW w:w="2406" w:type="dxa"/>
            <w:shd w:val="clear" w:color="auto" w:fill="auto"/>
          </w:tcPr>
          <w:p w14:paraId="0E0CB8D6" w14:textId="2FEB825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3.1.1</w:t>
            </w:r>
          </w:p>
        </w:tc>
        <w:tc>
          <w:tcPr>
            <w:tcW w:w="991" w:type="dxa"/>
            <w:shd w:val="clear" w:color="auto" w:fill="auto"/>
          </w:tcPr>
          <w:p w14:paraId="191BAB4F" w14:textId="0E69626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1-</w:t>
            </w:r>
            <w:r w:rsidR="00923979"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</w:tr>
      <w:tr w:rsidR="00A43A40" w:rsidRPr="000D24D4" w14:paraId="59C0A6A2" w14:textId="77777777" w:rsidTr="00A43A40">
        <w:trPr>
          <w:cantSplit/>
        </w:trPr>
        <w:tc>
          <w:tcPr>
            <w:tcW w:w="846" w:type="dxa"/>
            <w:vAlign w:val="center"/>
          </w:tcPr>
          <w:p w14:paraId="50131949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A43A40" w:rsidRPr="00855CE0" w:rsidRDefault="00A43A40" w:rsidP="00A43A40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27CE46E0" w:rsidR="00A43A40" w:rsidRPr="00855CE0" w:rsidRDefault="00A43A40" w:rsidP="00A43A4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228AC443" w14:textId="1E77CFA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sz w:val="18"/>
                <w:szCs w:val="18"/>
              </w:rPr>
              <w:t>ISO 1400</w:t>
            </w:r>
            <w:r w:rsidRPr="00A43A4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14:paraId="4097FFC1" w14:textId="756512F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3.1.1</w:t>
            </w:r>
          </w:p>
        </w:tc>
        <w:tc>
          <w:tcPr>
            <w:tcW w:w="991" w:type="dxa"/>
            <w:shd w:val="clear" w:color="auto" w:fill="auto"/>
          </w:tcPr>
          <w:p w14:paraId="223B588C" w14:textId="6BBB23C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1-</w:t>
            </w:r>
            <w:r w:rsidR="00923979"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</w:tr>
      <w:tr w:rsidR="00A43A40" w:rsidRPr="000D24D4" w14:paraId="4751103A" w14:textId="77777777" w:rsidTr="00A43A40">
        <w:trPr>
          <w:cantSplit/>
        </w:trPr>
        <w:tc>
          <w:tcPr>
            <w:tcW w:w="846" w:type="dxa"/>
            <w:vAlign w:val="center"/>
          </w:tcPr>
          <w:p w14:paraId="4EC58265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2F81BCBE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1F3295CC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CE atitikties deklaracijos sertifikatas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/ To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provide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CE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conformity certificate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09CC1263" w14:textId="0947834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sz w:val="18"/>
                <w:szCs w:val="18"/>
              </w:rPr>
              <w:t>CE</w:t>
            </w:r>
          </w:p>
        </w:tc>
        <w:tc>
          <w:tcPr>
            <w:tcW w:w="2406" w:type="dxa"/>
          </w:tcPr>
          <w:p w14:paraId="74EA263F" w14:textId="17845FF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55CA2743" w14:textId="4C613A8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1-2</w:t>
            </w:r>
          </w:p>
        </w:tc>
      </w:tr>
      <w:tr w:rsidR="00A43A40" w:rsidRPr="000D24D4" w14:paraId="4DB9B382" w14:textId="77777777" w:rsidTr="00A43A40">
        <w:trPr>
          <w:cantSplit/>
        </w:trPr>
        <w:tc>
          <w:tcPr>
            <w:tcW w:w="846" w:type="dxa"/>
            <w:vAlign w:val="center"/>
          </w:tcPr>
          <w:p w14:paraId="0BE86793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72A9859A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ir bandymai turi būti atlikti pagal/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6C77649F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28FC92" w14:textId="49100E2F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 w:val="0"/>
                <w:bCs w:val="0"/>
                <w:sz w:val="18"/>
                <w:szCs w:val="18"/>
              </w:rPr>
              <w:t xml:space="preserve">IEC 60255-1 </w:t>
            </w:r>
          </w:p>
        </w:tc>
        <w:tc>
          <w:tcPr>
            <w:tcW w:w="2406" w:type="dxa"/>
          </w:tcPr>
          <w:p w14:paraId="5F6E3305" w14:textId="07FD0E8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21A839AF" w14:textId="1223D2C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139</w:t>
            </w:r>
          </w:p>
        </w:tc>
      </w:tr>
      <w:tr w:rsidR="00A43A40" w:rsidRPr="000D24D4" w14:paraId="733D2ED5" w14:textId="77777777" w:rsidTr="00A43A40">
        <w:trPr>
          <w:cantSplit/>
        </w:trPr>
        <w:tc>
          <w:tcPr>
            <w:tcW w:w="846" w:type="dxa"/>
            <w:vAlign w:val="center"/>
          </w:tcPr>
          <w:p w14:paraId="68286042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3B5C1562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ištestuoti ES akredituotoje nepriklausomoje laboratorijoje pagal IEC 61850-10 versija 2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Relays and controllers shall be tested in the EU accredited independent laboratory in accordance with IEC 61850-10 edition 2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77777777" w:rsidR="00A43A40" w:rsidRPr="00855CE0" w:rsidRDefault="00A43A40" w:rsidP="00A43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61850-6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</w:p>
          <w:p w14:paraId="4AC693CB" w14:textId="77777777" w:rsidR="00A43A40" w:rsidRPr="00855CE0" w:rsidRDefault="00A43A40" w:rsidP="00A43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3F20B308" w14:textId="77777777" w:rsidR="00A43A40" w:rsidRPr="00855CE0" w:rsidRDefault="00A43A40" w:rsidP="00A43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61850-7-2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6480FD0A" w14:textId="77777777" w:rsidR="00A43A40" w:rsidRPr="00855CE0" w:rsidRDefault="00A43A40" w:rsidP="00A43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61850-7-3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43785F3F" w14:textId="77777777" w:rsidR="00A43A40" w:rsidRPr="00855CE0" w:rsidRDefault="00A43A40" w:rsidP="00A43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61850-7-4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b)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0E938D1A" w14:textId="7BEABBF7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61850-8-1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35AAFF5" w14:textId="77777777" w:rsidR="00A43A40" w:rsidRPr="00A43A40" w:rsidRDefault="00A43A40" w:rsidP="00A43A40">
            <w:pPr>
              <w:pStyle w:val="MSGENFONTSTYLENAMETEMPLATEROLENUMBERMSGENFONTSTYLENAMEBYROLETEXT20"/>
              <w:shd w:val="clear" w:color="auto" w:fill="auto"/>
              <w:spacing w:line="234" w:lineRule="exact"/>
              <w:jc w:val="center"/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  <w:t xml:space="preserve">IEC 61850-6 </w:t>
            </w: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  <w:vertAlign w:val="superscript"/>
              </w:rPr>
              <w:t>b)</w:t>
            </w:r>
          </w:p>
          <w:p w14:paraId="491D074C" w14:textId="77777777" w:rsidR="00A43A40" w:rsidRPr="00A43A40" w:rsidRDefault="00A43A40" w:rsidP="00A43A40">
            <w:pPr>
              <w:pStyle w:val="MSGENFONTSTYLENAMETEMPLATEROLENUMBERMSGENFONTSTYLENAMEBYROLETEXT20"/>
              <w:shd w:val="clear" w:color="auto" w:fill="auto"/>
              <w:spacing w:line="234" w:lineRule="exact"/>
              <w:jc w:val="center"/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  <w:t xml:space="preserve">IEC 61850-7-1 </w:t>
            </w: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  <w:vertAlign w:val="superscript"/>
              </w:rPr>
              <w:t>b)</w:t>
            </w: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  <w:t>,</w:t>
            </w:r>
          </w:p>
          <w:p w14:paraId="79ADB869" w14:textId="77777777" w:rsidR="00A43A40" w:rsidRPr="00A43A40" w:rsidRDefault="00A43A40" w:rsidP="00A43A40">
            <w:pPr>
              <w:pStyle w:val="MSGENFONTSTYLENAMETEMPLATEROLENUMBERMSGENFONTSTYLENAMEBYROLETEXT20"/>
              <w:shd w:val="clear" w:color="auto" w:fill="auto"/>
              <w:spacing w:line="234" w:lineRule="exact"/>
              <w:jc w:val="center"/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  <w:t xml:space="preserve">IEC 61850-7-2 </w:t>
            </w: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  <w:vertAlign w:val="superscript"/>
              </w:rPr>
              <w:t>b)</w:t>
            </w: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  <w:t>,</w:t>
            </w:r>
          </w:p>
          <w:p w14:paraId="18889121" w14:textId="77777777" w:rsidR="00A43A40" w:rsidRPr="00A43A40" w:rsidRDefault="00A43A40" w:rsidP="00A43A40">
            <w:pPr>
              <w:pStyle w:val="MSGENFONTSTYLENAMETEMPLATEROLENUMBERMSGENFONTSTYLENAMEBYROLETEXT20"/>
              <w:shd w:val="clear" w:color="auto" w:fill="auto"/>
              <w:spacing w:line="234" w:lineRule="exact"/>
              <w:jc w:val="center"/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  <w:t xml:space="preserve">IEC 61850-7-3 </w:t>
            </w: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  <w:vertAlign w:val="superscript"/>
              </w:rPr>
              <w:t>b)</w:t>
            </w: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  <w:t>,</w:t>
            </w:r>
          </w:p>
          <w:p w14:paraId="4A345191" w14:textId="77777777" w:rsidR="00A43A40" w:rsidRPr="00A43A40" w:rsidRDefault="00A43A40" w:rsidP="00A43A40">
            <w:pPr>
              <w:pStyle w:val="MSGENFONTSTYLENAMETEMPLATEROLENUMBERMSGENFONTSTYLENAMEBYROLETEXT20"/>
              <w:shd w:val="clear" w:color="auto" w:fill="auto"/>
              <w:spacing w:line="234" w:lineRule="exact"/>
              <w:jc w:val="center"/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  <w:t xml:space="preserve">IEC 61850-7-4 </w:t>
            </w: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  <w:vertAlign w:val="superscript"/>
              </w:rPr>
              <w:t>b)</w:t>
            </w:r>
            <w:r w:rsidRPr="00A43A40">
              <w:rPr>
                <w:rStyle w:val="MSGENFONTSTYLENAMETEMPLATEROLENUMBERMSGENFONTSTYLENAMEBYROLETEXT2MSGENFONTSTYLEMODIFERSIZE105MSGENFONTSTYLEMODIFERNOTBOLD"/>
                <w:bCs/>
                <w:sz w:val="18"/>
                <w:szCs w:val="18"/>
              </w:rPr>
              <w:t>,</w:t>
            </w:r>
          </w:p>
          <w:p w14:paraId="4D98DB5D" w14:textId="5429F27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 w:val="0"/>
                <w:sz w:val="18"/>
                <w:szCs w:val="18"/>
              </w:rPr>
              <w:t xml:space="preserve">IEC 61850-8-1 </w:t>
            </w:r>
            <w:r w:rsidRPr="00A43A40">
              <w:rPr>
                <w:rStyle w:val="MSGENFONTSTYLENAMETEMPLATEROLENUMBERMSGENFONTSTYLENAMEBYROLETEXT2MSGENFONTSTYLEMODIFERSIZE105MSGENFONTSTYLEMODIFERNOTBOLD"/>
                <w:b w:val="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2406" w:type="dxa"/>
          </w:tcPr>
          <w:p w14:paraId="7C244C1C" w14:textId="6847309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1788B966" w14:textId="0E210D7F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147-372</w:t>
            </w:r>
          </w:p>
        </w:tc>
      </w:tr>
      <w:tr w:rsidR="00A43A40" w:rsidRPr="000D24D4" w14:paraId="53CD1427" w14:textId="77777777" w:rsidTr="00A43A40">
        <w:trPr>
          <w:cantSplit/>
        </w:trPr>
        <w:tc>
          <w:tcPr>
            <w:tcW w:w="846" w:type="dxa"/>
            <w:vAlign w:val="center"/>
          </w:tcPr>
          <w:p w14:paraId="6DEE9CBA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250F6A6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 w:val="0"/>
                <w:sz w:val="18"/>
                <w:szCs w:val="18"/>
              </w:rPr>
              <w:t>IEC 60529</w:t>
            </w:r>
          </w:p>
        </w:tc>
        <w:tc>
          <w:tcPr>
            <w:tcW w:w="2406" w:type="dxa"/>
          </w:tcPr>
          <w:p w14:paraId="0C706676" w14:textId="5B728E4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4F17816D" w14:textId="54C9C40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139</w:t>
            </w:r>
          </w:p>
        </w:tc>
      </w:tr>
      <w:tr w:rsidR="00A43A40" w:rsidRPr="000D24D4" w14:paraId="38770953" w14:textId="77777777" w:rsidTr="00A43A40">
        <w:trPr>
          <w:cantSplit/>
        </w:trPr>
        <w:tc>
          <w:tcPr>
            <w:tcW w:w="846" w:type="dxa"/>
            <w:vAlign w:val="center"/>
          </w:tcPr>
          <w:p w14:paraId="7D8B0909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A43A40" w:rsidRPr="00855CE0" w:rsidRDefault="00A43A40" w:rsidP="00A43A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5B718F1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 w:val="0"/>
                <w:sz w:val="18"/>
                <w:szCs w:val="18"/>
              </w:rPr>
              <w:t xml:space="preserve">IEC 60255 </w:t>
            </w:r>
            <w:proofErr w:type="spellStart"/>
            <w:r w:rsidRPr="00A43A40">
              <w:rPr>
                <w:rStyle w:val="MSGENFONTSTYLENAMETEMPLATEROLENUMBERMSGENFONTSTYLENAMEBYROLETEXT2MSGENFONTSTYLEMODIFERSIZE105MSGENFONTSTYLEMODIFERNOTBOLD"/>
                <w:b w:val="0"/>
                <w:sz w:val="18"/>
                <w:szCs w:val="18"/>
              </w:rPr>
              <w:t>serijos</w:t>
            </w:r>
            <w:proofErr w:type="spellEnd"/>
            <w:r w:rsidRPr="00A43A40">
              <w:rPr>
                <w:rStyle w:val="MSGENFONTSTYLENAMETEMPLATEROLENUMBERMSGENFONTSTYLENAMEBYROLETEXT2MSGENFONTSTYLEMODIFERSIZE105MSGENFONTSTYLEMODIFERNOTBOLD"/>
                <w:b w:val="0"/>
                <w:sz w:val="18"/>
                <w:szCs w:val="18"/>
              </w:rPr>
              <w:t xml:space="preserve"> </w:t>
            </w:r>
            <w:proofErr w:type="spellStart"/>
            <w:r w:rsidRPr="00A43A40">
              <w:rPr>
                <w:rStyle w:val="MSGENFONTSTYLENAMETEMPLATEROLENUMBERMSGENFONTSTYLENAMEBYROLETEXT2MSGENFONTSTYLEMODIFERSIZE105MSGENFONTSTYLEMODIFERNOTBOLD"/>
                <w:b w:val="0"/>
                <w:sz w:val="18"/>
                <w:szCs w:val="18"/>
              </w:rPr>
              <w:t>standartus</w:t>
            </w:r>
            <w:proofErr w:type="spellEnd"/>
          </w:p>
        </w:tc>
        <w:tc>
          <w:tcPr>
            <w:tcW w:w="2406" w:type="dxa"/>
          </w:tcPr>
          <w:p w14:paraId="0C97A435" w14:textId="2E8B43B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30834EE9" w14:textId="2FB0AB1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139</w:t>
            </w:r>
          </w:p>
        </w:tc>
      </w:tr>
      <w:tr w:rsidR="00A43A40" w:rsidRPr="000D24D4" w14:paraId="31DBEE30" w14:textId="77777777" w:rsidTr="00A43A40">
        <w:trPr>
          <w:cantSplit/>
        </w:trPr>
        <w:tc>
          <w:tcPr>
            <w:tcW w:w="846" w:type="dxa"/>
            <w:vAlign w:val="center"/>
          </w:tcPr>
          <w:p w14:paraId="49AD9656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279FE69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 w:val="0"/>
                <w:sz w:val="18"/>
                <w:szCs w:val="18"/>
              </w:rPr>
              <w:t>IEEE 1686</w:t>
            </w:r>
          </w:p>
        </w:tc>
        <w:tc>
          <w:tcPr>
            <w:tcW w:w="2406" w:type="dxa"/>
          </w:tcPr>
          <w:p w14:paraId="53E0B03A" w14:textId="58868EF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</w:t>
            </w:r>
            <w:r w:rsidR="004C00A9"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14:paraId="6DD57AFB" w14:textId="63627EA8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25</w:t>
            </w:r>
          </w:p>
        </w:tc>
      </w:tr>
      <w:tr w:rsidR="00A43A40" w:rsidRPr="000D24D4" w14:paraId="0E899830" w14:textId="77777777" w:rsidTr="00A43A40">
        <w:trPr>
          <w:cantSplit/>
        </w:trPr>
        <w:tc>
          <w:tcPr>
            <w:tcW w:w="846" w:type="dxa"/>
            <w:vAlign w:val="center"/>
          </w:tcPr>
          <w:p w14:paraId="5D4D7CC8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A43A40" w:rsidRPr="00855CE0" w:rsidRDefault="00A43A40" w:rsidP="00A43A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1526DD2" w14:textId="54A1DCA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05MSGENFONTSTYLEMODIFERNOTBOLD"/>
                <w:b w:val="0"/>
                <w:sz w:val="18"/>
                <w:szCs w:val="18"/>
              </w:rPr>
              <w:t>IEC-62351-8</w:t>
            </w:r>
          </w:p>
        </w:tc>
        <w:tc>
          <w:tcPr>
            <w:tcW w:w="2406" w:type="dxa"/>
          </w:tcPr>
          <w:p w14:paraId="624BFBFC" w14:textId="43F2F79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</w:t>
            </w:r>
            <w:r w:rsidR="004C00A9"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14:paraId="180EE591" w14:textId="568951E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25</w:t>
            </w:r>
          </w:p>
        </w:tc>
      </w:tr>
      <w:tr w:rsidR="00A43A40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A43A40" w:rsidRPr="00E72C6A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A43A40" w:rsidRPr="000D24D4" w14:paraId="77D60C43" w14:textId="77777777" w:rsidTr="00A43A40">
        <w:trPr>
          <w:cantSplit/>
        </w:trPr>
        <w:tc>
          <w:tcPr>
            <w:tcW w:w="846" w:type="dxa"/>
            <w:vAlign w:val="center"/>
          </w:tcPr>
          <w:p w14:paraId="3769DD95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1C69CD2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Patalpoje</w:t>
            </w:r>
          </w:p>
        </w:tc>
        <w:tc>
          <w:tcPr>
            <w:tcW w:w="2406" w:type="dxa"/>
          </w:tcPr>
          <w:p w14:paraId="5E060010" w14:textId="21EF35C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273D5AED" w14:textId="70EE84A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697</w:t>
            </w:r>
          </w:p>
        </w:tc>
      </w:tr>
      <w:tr w:rsidR="00A43A40" w:rsidRPr="000D24D4" w14:paraId="0FD0B5D9" w14:textId="77777777" w:rsidTr="00A43A40">
        <w:trPr>
          <w:cantSplit/>
        </w:trPr>
        <w:tc>
          <w:tcPr>
            <w:tcW w:w="846" w:type="dxa"/>
            <w:vAlign w:val="center"/>
          </w:tcPr>
          <w:p w14:paraId="69A16232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0964F74F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  <w:lang w:val="en-US"/>
              </w:rPr>
              <w:t>+85</w:t>
            </w:r>
          </w:p>
        </w:tc>
        <w:tc>
          <w:tcPr>
            <w:tcW w:w="2406" w:type="dxa"/>
          </w:tcPr>
          <w:p w14:paraId="6F1677FA" w14:textId="01703AF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4C05A67C" w14:textId="4993B29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697</w:t>
            </w:r>
          </w:p>
        </w:tc>
      </w:tr>
      <w:tr w:rsidR="00A43A40" w:rsidRPr="000D24D4" w14:paraId="4D183A41" w14:textId="77777777" w:rsidTr="00A43A40">
        <w:trPr>
          <w:cantSplit/>
        </w:trPr>
        <w:tc>
          <w:tcPr>
            <w:tcW w:w="846" w:type="dxa"/>
            <w:vAlign w:val="center"/>
          </w:tcPr>
          <w:p w14:paraId="54DCEE4B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4237D51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-25</w:t>
            </w:r>
          </w:p>
        </w:tc>
        <w:tc>
          <w:tcPr>
            <w:tcW w:w="2406" w:type="dxa"/>
          </w:tcPr>
          <w:p w14:paraId="3C0EF5F4" w14:textId="72F62D5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24FE5BE6" w14:textId="6937457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697</w:t>
            </w:r>
          </w:p>
        </w:tc>
      </w:tr>
      <w:tr w:rsidR="00A43A40" w:rsidRPr="000D24D4" w14:paraId="5750BF08" w14:textId="77777777" w:rsidTr="00A43A40">
        <w:trPr>
          <w:cantSplit/>
        </w:trPr>
        <w:tc>
          <w:tcPr>
            <w:tcW w:w="846" w:type="dxa"/>
            <w:vAlign w:val="center"/>
          </w:tcPr>
          <w:p w14:paraId="357FB631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</w:tcPr>
          <w:p w14:paraId="69576D69" w14:textId="0870C9A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93</w:t>
            </w:r>
          </w:p>
        </w:tc>
        <w:tc>
          <w:tcPr>
            <w:tcW w:w="2406" w:type="dxa"/>
          </w:tcPr>
          <w:p w14:paraId="5A0D3700" w14:textId="69F533A8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4803DD61" w14:textId="7ECB970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697</w:t>
            </w:r>
          </w:p>
        </w:tc>
      </w:tr>
      <w:tr w:rsidR="00A43A40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A43A40" w:rsidRPr="00E72C6A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A43A40" w:rsidRPr="000D24D4" w14:paraId="16D75CC3" w14:textId="77777777" w:rsidTr="00A43A40">
        <w:trPr>
          <w:cantSplit/>
        </w:trPr>
        <w:tc>
          <w:tcPr>
            <w:tcW w:w="846" w:type="dxa"/>
            <w:vAlign w:val="center"/>
          </w:tcPr>
          <w:p w14:paraId="3BBAF7DB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2D5CF6B6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IP 50</w:t>
            </w:r>
          </w:p>
        </w:tc>
        <w:tc>
          <w:tcPr>
            <w:tcW w:w="2406" w:type="dxa"/>
          </w:tcPr>
          <w:p w14:paraId="63DCEB97" w14:textId="6271699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2D46F951" w14:textId="33EC14D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698</w:t>
            </w:r>
          </w:p>
        </w:tc>
      </w:tr>
      <w:tr w:rsidR="00A43A40" w:rsidRPr="000D24D4" w14:paraId="154CAC35" w14:textId="77777777" w:rsidTr="00A43A40">
        <w:trPr>
          <w:cantSplit/>
        </w:trPr>
        <w:tc>
          <w:tcPr>
            <w:tcW w:w="846" w:type="dxa"/>
            <w:vAlign w:val="center"/>
          </w:tcPr>
          <w:p w14:paraId="5F0E717D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02E8D0F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IP50</w:t>
            </w:r>
          </w:p>
        </w:tc>
        <w:tc>
          <w:tcPr>
            <w:tcW w:w="2406" w:type="dxa"/>
          </w:tcPr>
          <w:p w14:paraId="7E4DABCE" w14:textId="38A5E23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04C50490" w14:textId="4EE4E25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698</w:t>
            </w:r>
          </w:p>
        </w:tc>
      </w:tr>
      <w:tr w:rsidR="00A43A40" w:rsidRPr="000D24D4" w14:paraId="09726AF9" w14:textId="77777777" w:rsidTr="00A43A40">
        <w:trPr>
          <w:cantSplit/>
        </w:trPr>
        <w:tc>
          <w:tcPr>
            <w:tcW w:w="846" w:type="dxa"/>
            <w:vAlign w:val="center"/>
          </w:tcPr>
          <w:p w14:paraId="397720F5" w14:textId="77777777" w:rsidR="00A43A40" w:rsidRPr="00E72C6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</w:tcPr>
          <w:p w14:paraId="4F18E7DC" w14:textId="3DCC7D46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IP51</w:t>
            </w:r>
          </w:p>
        </w:tc>
        <w:tc>
          <w:tcPr>
            <w:tcW w:w="2406" w:type="dxa"/>
          </w:tcPr>
          <w:p w14:paraId="0983CA7A" w14:textId="68EEB37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1FFB5ED9" w14:textId="28675ED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698</w:t>
            </w:r>
          </w:p>
        </w:tc>
      </w:tr>
      <w:tr w:rsidR="00A43A40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A43A40" w:rsidRPr="001214FA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A43A40" w:rsidRPr="000D24D4" w14:paraId="2B4D8992" w14:textId="77777777" w:rsidTr="00A43A40">
        <w:trPr>
          <w:cantSplit/>
        </w:trPr>
        <w:tc>
          <w:tcPr>
            <w:tcW w:w="846" w:type="dxa"/>
            <w:vAlign w:val="center"/>
          </w:tcPr>
          <w:p w14:paraId="4E556FF1" w14:textId="77777777" w:rsidR="00A43A40" w:rsidRPr="001214F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57288CB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24-250VDC</w:t>
            </w:r>
          </w:p>
        </w:tc>
        <w:tc>
          <w:tcPr>
            <w:tcW w:w="2406" w:type="dxa"/>
          </w:tcPr>
          <w:p w14:paraId="1728C294" w14:textId="49ABB69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11BD6EBA" w14:textId="5B891586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698</w:t>
            </w:r>
          </w:p>
        </w:tc>
      </w:tr>
      <w:tr w:rsidR="00A43A40" w:rsidRPr="000D24D4" w14:paraId="34C65E46" w14:textId="77777777" w:rsidTr="00A43A40">
        <w:trPr>
          <w:cantSplit/>
        </w:trPr>
        <w:tc>
          <w:tcPr>
            <w:tcW w:w="846" w:type="dxa"/>
            <w:vAlign w:val="center"/>
          </w:tcPr>
          <w:p w14:paraId="5A93E320" w14:textId="77777777" w:rsidR="00A43A40" w:rsidRPr="001214F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350B9EE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2406" w:type="dxa"/>
          </w:tcPr>
          <w:p w14:paraId="051609DB" w14:textId="19DAF87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3984BFFF" w14:textId="007B38E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698</w:t>
            </w:r>
          </w:p>
        </w:tc>
      </w:tr>
      <w:tr w:rsidR="00A43A40" w:rsidRPr="000D24D4" w14:paraId="3BD27361" w14:textId="77777777" w:rsidTr="00A43A40">
        <w:trPr>
          <w:cantSplit/>
        </w:trPr>
        <w:tc>
          <w:tcPr>
            <w:tcW w:w="846" w:type="dxa"/>
            <w:vAlign w:val="center"/>
          </w:tcPr>
          <w:p w14:paraId="391B6598" w14:textId="77777777" w:rsidR="00A43A40" w:rsidRPr="001214F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12422AC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24-300VDC</w:t>
            </w:r>
          </w:p>
        </w:tc>
        <w:tc>
          <w:tcPr>
            <w:tcW w:w="2406" w:type="dxa"/>
          </w:tcPr>
          <w:p w14:paraId="63C55E4C" w14:textId="0F6F73E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25BF6D57" w14:textId="41BF1E7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698</w:t>
            </w:r>
          </w:p>
        </w:tc>
      </w:tr>
      <w:tr w:rsidR="00A43A40" w:rsidRPr="000D24D4" w14:paraId="3735B4EF" w14:textId="77777777" w:rsidTr="00A43A40">
        <w:trPr>
          <w:cantSplit/>
        </w:trPr>
        <w:tc>
          <w:tcPr>
            <w:tcW w:w="846" w:type="dxa"/>
            <w:vAlign w:val="center"/>
          </w:tcPr>
          <w:p w14:paraId="13A122BD" w14:textId="77777777" w:rsidR="00A43A40" w:rsidRPr="001214FA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</w:tcPr>
          <w:p w14:paraId="7C77FA1E" w14:textId="5C00380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50 ms</w:t>
            </w:r>
          </w:p>
        </w:tc>
        <w:tc>
          <w:tcPr>
            <w:tcW w:w="2406" w:type="dxa"/>
          </w:tcPr>
          <w:p w14:paraId="21C342DE" w14:textId="0F72F5B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5AE8FCC3" w14:textId="4849EAD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698</w:t>
            </w:r>
          </w:p>
        </w:tc>
      </w:tr>
      <w:tr w:rsidR="00A43A40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A43A40" w:rsidRPr="001214FA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A43A40" w:rsidRPr="00855CE0" w:rsidRDefault="00A43A40" w:rsidP="00A43A40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srovės įėjimai/ Analog current inputs</w:t>
            </w:r>
          </w:p>
        </w:tc>
      </w:tr>
      <w:tr w:rsidR="00A43A40" w:rsidRPr="000D24D4" w14:paraId="494EAC88" w14:textId="77777777" w:rsidTr="00A43A40">
        <w:trPr>
          <w:cantSplit/>
        </w:trPr>
        <w:tc>
          <w:tcPr>
            <w:tcW w:w="846" w:type="dxa"/>
            <w:vAlign w:val="center"/>
          </w:tcPr>
          <w:p w14:paraId="6B8BD153" w14:textId="77777777" w:rsidR="00A43A40" w:rsidRPr="002A0ED1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4E089E2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1MSGENFONTSTYLEMODIFERBOLD"/>
                <w:sz w:val="18"/>
                <w:szCs w:val="18"/>
              </w:rPr>
              <w:t>1/5</w:t>
            </w:r>
          </w:p>
        </w:tc>
        <w:tc>
          <w:tcPr>
            <w:tcW w:w="2406" w:type="dxa"/>
          </w:tcPr>
          <w:p w14:paraId="54CD04F6" w14:textId="3BA8F53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58442510" w14:textId="5BD358A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180A0D7D" w14:textId="77777777" w:rsidTr="00A43A40">
        <w:trPr>
          <w:cantSplit/>
        </w:trPr>
        <w:tc>
          <w:tcPr>
            <w:tcW w:w="846" w:type="dxa"/>
            <w:vAlign w:val="center"/>
          </w:tcPr>
          <w:p w14:paraId="6A3DAF73" w14:textId="77777777" w:rsidR="00A43A40" w:rsidRPr="002A0ED1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55FBEDA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1MSGENFONTSTYLEMODIFERBOLD"/>
                <w:sz w:val="18"/>
                <w:szCs w:val="18"/>
              </w:rPr>
              <w:t>50</w:t>
            </w:r>
          </w:p>
        </w:tc>
        <w:tc>
          <w:tcPr>
            <w:tcW w:w="2406" w:type="dxa"/>
          </w:tcPr>
          <w:p w14:paraId="6F79C3C1" w14:textId="3CDA1A3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2D57B00F" w14:textId="162C2F9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4457E402" w14:textId="77777777" w:rsidTr="00A43A40">
        <w:trPr>
          <w:cantSplit/>
        </w:trPr>
        <w:tc>
          <w:tcPr>
            <w:tcW w:w="846" w:type="dxa"/>
            <w:vAlign w:val="center"/>
          </w:tcPr>
          <w:p w14:paraId="54B42650" w14:textId="77777777" w:rsidR="00A43A40" w:rsidRPr="002A0ED1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382B2AA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1MSGENFONTSTYLEMODIFERBOLD"/>
                <w:sz w:val="18"/>
                <w:szCs w:val="18"/>
              </w:rPr>
              <w:t>500A</w:t>
            </w:r>
          </w:p>
        </w:tc>
        <w:tc>
          <w:tcPr>
            <w:tcW w:w="2406" w:type="dxa"/>
          </w:tcPr>
          <w:p w14:paraId="6E238958" w14:textId="6B10C86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6458F911" w14:textId="7DE4C89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6DB546DF" w14:textId="77777777" w:rsidTr="00A43A40">
        <w:trPr>
          <w:cantSplit/>
        </w:trPr>
        <w:tc>
          <w:tcPr>
            <w:tcW w:w="846" w:type="dxa"/>
            <w:vAlign w:val="center"/>
          </w:tcPr>
          <w:p w14:paraId="7AD2EA9A" w14:textId="77777777" w:rsidR="00A43A40" w:rsidRPr="002A0ED1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4CEF68DF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1MSGENFONTSTYLEMODIFERBOLD"/>
                <w:sz w:val="18"/>
                <w:szCs w:val="18"/>
              </w:rPr>
              <w:t>20A</w:t>
            </w:r>
          </w:p>
        </w:tc>
        <w:tc>
          <w:tcPr>
            <w:tcW w:w="2406" w:type="dxa"/>
          </w:tcPr>
          <w:p w14:paraId="66766E5F" w14:textId="1797192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68750E5F" w14:textId="1AAC43A9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2529B592" w14:textId="77777777" w:rsidTr="00A43A40">
        <w:trPr>
          <w:cantSplit/>
        </w:trPr>
        <w:tc>
          <w:tcPr>
            <w:tcW w:w="846" w:type="dxa"/>
            <w:vAlign w:val="center"/>
          </w:tcPr>
          <w:p w14:paraId="5E6CDC96" w14:textId="77777777" w:rsidR="00A43A40" w:rsidRPr="002A0ED1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5DAC6C1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1MSGENFONTSTYLEMODIFERBOLD"/>
                <w:sz w:val="18"/>
                <w:szCs w:val="18"/>
              </w:rPr>
              <w:t>0,3%</w:t>
            </w:r>
          </w:p>
        </w:tc>
        <w:tc>
          <w:tcPr>
            <w:tcW w:w="2406" w:type="dxa"/>
          </w:tcPr>
          <w:p w14:paraId="173CA135" w14:textId="3ABC2D1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3.1.2.4_</w:t>
            </w:r>
            <w:r w:rsidRPr="00A43A40">
              <w:rPr>
                <w:rFonts w:ascii="Arial" w:eastAsia="MS Mincho" w:hAnsi="Arial" w:cs="Arial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1" w:type="dxa"/>
          </w:tcPr>
          <w:p w14:paraId="0C0133B7" w14:textId="601B7B3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3,4,7,8</w:t>
            </w:r>
          </w:p>
        </w:tc>
      </w:tr>
      <w:tr w:rsidR="00A43A40" w:rsidRPr="000D24D4" w14:paraId="25513283" w14:textId="77777777" w:rsidTr="00A43A40">
        <w:trPr>
          <w:cantSplit/>
        </w:trPr>
        <w:tc>
          <w:tcPr>
            <w:tcW w:w="846" w:type="dxa"/>
            <w:vAlign w:val="center"/>
          </w:tcPr>
          <w:p w14:paraId="4C275D75" w14:textId="77777777" w:rsidR="00A43A40" w:rsidRPr="002A0ED1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</w:tcPr>
          <w:p w14:paraId="17263CAD" w14:textId="1951CF7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1MSGENFONTSTYLEMODIFERBOLD"/>
                <w:sz w:val="18"/>
                <w:szCs w:val="18"/>
              </w:rPr>
              <w:t>16 kHz</w:t>
            </w:r>
          </w:p>
        </w:tc>
        <w:tc>
          <w:tcPr>
            <w:tcW w:w="2406" w:type="dxa"/>
          </w:tcPr>
          <w:p w14:paraId="30F26894" w14:textId="729182D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5EA2C44A" w14:textId="535648A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88</w:t>
            </w:r>
          </w:p>
        </w:tc>
      </w:tr>
      <w:tr w:rsidR="00A43A40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A43A40" w:rsidRPr="00851EEF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A43A40" w:rsidRPr="000D24D4" w14:paraId="58B88DA3" w14:textId="77777777" w:rsidTr="00A43A40">
        <w:trPr>
          <w:cantSplit/>
        </w:trPr>
        <w:tc>
          <w:tcPr>
            <w:tcW w:w="846" w:type="dxa"/>
            <w:vAlign w:val="center"/>
          </w:tcPr>
          <w:p w14:paraId="7DAE3063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273909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0-</w:t>
            </w:r>
            <w:r w:rsidRPr="00A43A40">
              <w:rPr>
                <w:rFonts w:ascii="Arial" w:hAnsi="Arial" w:cs="Arial"/>
                <w:bCs/>
                <w:sz w:val="18"/>
                <w:szCs w:val="18"/>
                <w:lang w:val="en-US"/>
              </w:rPr>
              <w:t>200V</w:t>
            </w:r>
          </w:p>
        </w:tc>
        <w:tc>
          <w:tcPr>
            <w:tcW w:w="2406" w:type="dxa"/>
          </w:tcPr>
          <w:p w14:paraId="46B6AF88" w14:textId="36C40E3F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6978C208" w14:textId="1A636A0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7110BAE3" w14:textId="77777777" w:rsidTr="00A43A40">
        <w:trPr>
          <w:cantSplit/>
        </w:trPr>
        <w:tc>
          <w:tcPr>
            <w:tcW w:w="846" w:type="dxa"/>
            <w:vAlign w:val="center"/>
          </w:tcPr>
          <w:p w14:paraId="3B1E9329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2E7013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2406" w:type="dxa"/>
          </w:tcPr>
          <w:p w14:paraId="1CB7034C" w14:textId="23261B5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34064EFB" w14:textId="07F4487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53C46182" w14:textId="77777777" w:rsidTr="00A43A40">
        <w:trPr>
          <w:cantSplit/>
        </w:trPr>
        <w:tc>
          <w:tcPr>
            <w:tcW w:w="846" w:type="dxa"/>
            <w:vAlign w:val="center"/>
          </w:tcPr>
          <w:p w14:paraId="29DE9026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418C4E2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230</w:t>
            </w:r>
          </w:p>
        </w:tc>
        <w:tc>
          <w:tcPr>
            <w:tcW w:w="2406" w:type="dxa"/>
          </w:tcPr>
          <w:p w14:paraId="4FE2EC33" w14:textId="3E9FEB7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4F8C4874" w14:textId="1819FDC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57618B88" w14:textId="77777777" w:rsidTr="00A43A40">
        <w:trPr>
          <w:cantSplit/>
        </w:trPr>
        <w:tc>
          <w:tcPr>
            <w:tcW w:w="846" w:type="dxa"/>
            <w:vAlign w:val="center"/>
          </w:tcPr>
          <w:p w14:paraId="2FDD8A20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38291C8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0,3%</w:t>
            </w:r>
          </w:p>
        </w:tc>
        <w:tc>
          <w:tcPr>
            <w:tcW w:w="2406" w:type="dxa"/>
          </w:tcPr>
          <w:p w14:paraId="7E043876" w14:textId="1C371B3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3.1.2.4_</w:t>
            </w:r>
            <w:r w:rsidRPr="00A43A40">
              <w:rPr>
                <w:rFonts w:ascii="Arial" w:eastAsia="MS Mincho" w:hAnsi="Arial" w:cs="Arial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91" w:type="dxa"/>
          </w:tcPr>
          <w:p w14:paraId="02F6F6AA" w14:textId="091CCA9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3,4,7,8</w:t>
            </w:r>
          </w:p>
        </w:tc>
      </w:tr>
      <w:tr w:rsidR="00A43A40" w:rsidRPr="000D24D4" w14:paraId="57C90D4C" w14:textId="77777777" w:rsidTr="00A43A40">
        <w:trPr>
          <w:cantSplit/>
        </w:trPr>
        <w:tc>
          <w:tcPr>
            <w:tcW w:w="846" w:type="dxa"/>
            <w:vAlign w:val="center"/>
          </w:tcPr>
          <w:p w14:paraId="5432CDF4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</w:tcPr>
          <w:p w14:paraId="34707898" w14:textId="30954ED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MSGENFONTSTYLEMODIFERSIZE11MSGENFONTSTYLEMODIFERBOLD"/>
                <w:b w:val="0"/>
                <w:bCs w:val="0"/>
                <w:sz w:val="18"/>
                <w:szCs w:val="18"/>
              </w:rPr>
              <w:t>16 kHz</w:t>
            </w:r>
          </w:p>
        </w:tc>
        <w:tc>
          <w:tcPr>
            <w:tcW w:w="2406" w:type="dxa"/>
          </w:tcPr>
          <w:p w14:paraId="59CF256D" w14:textId="6AFD455F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7ADBA800" w14:textId="115B361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88</w:t>
            </w:r>
          </w:p>
        </w:tc>
      </w:tr>
      <w:tr w:rsidR="00A43A40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A43A40" w:rsidRPr="00851EEF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A43A40" w:rsidRPr="000D24D4" w14:paraId="3186FF91" w14:textId="77777777" w:rsidTr="00A43A40">
        <w:trPr>
          <w:cantSplit/>
        </w:trPr>
        <w:tc>
          <w:tcPr>
            <w:tcW w:w="846" w:type="dxa"/>
            <w:vAlign w:val="center"/>
          </w:tcPr>
          <w:p w14:paraId="1A7BEE32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457DDEA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/>
                <w:sz w:val="18"/>
                <w:szCs w:val="18"/>
              </w:rPr>
              <w:t>± 20</w:t>
            </w:r>
          </w:p>
        </w:tc>
        <w:tc>
          <w:tcPr>
            <w:tcW w:w="2406" w:type="dxa"/>
          </w:tcPr>
          <w:p w14:paraId="0F54BA2D" w14:textId="08D49E8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40770852" w14:textId="5FD1F79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7B3F0FFD" w14:textId="77777777" w:rsidTr="00A43A40">
        <w:trPr>
          <w:cantSplit/>
        </w:trPr>
        <w:tc>
          <w:tcPr>
            <w:tcW w:w="846" w:type="dxa"/>
            <w:vAlign w:val="center"/>
          </w:tcPr>
          <w:p w14:paraId="230725FC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1514E45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2406" w:type="dxa"/>
          </w:tcPr>
          <w:p w14:paraId="2409E11F" w14:textId="5D8931E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2A0E221A" w14:textId="734B4EC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799F8AD0" w14:textId="77777777" w:rsidTr="00A43A40">
        <w:trPr>
          <w:cantSplit/>
        </w:trPr>
        <w:tc>
          <w:tcPr>
            <w:tcW w:w="846" w:type="dxa"/>
            <w:vAlign w:val="center"/>
          </w:tcPr>
          <w:p w14:paraId="3D55673A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</w:tcPr>
          <w:p w14:paraId="6E48D452" w14:textId="2B19A0B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0,5</w:t>
            </w:r>
          </w:p>
        </w:tc>
        <w:tc>
          <w:tcPr>
            <w:tcW w:w="2406" w:type="dxa"/>
          </w:tcPr>
          <w:p w14:paraId="7B063197" w14:textId="1137CC3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</w:tcPr>
          <w:p w14:paraId="37A96BF6" w14:textId="24A2799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692</w:t>
            </w:r>
          </w:p>
        </w:tc>
      </w:tr>
      <w:tr w:rsidR="00A43A40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A43A40" w:rsidRPr="00851EEF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A43A40" w:rsidRPr="000D24D4" w14:paraId="1B5232F2" w14:textId="77777777" w:rsidTr="00A43A40">
        <w:trPr>
          <w:cantSplit/>
        </w:trPr>
        <w:tc>
          <w:tcPr>
            <w:tcW w:w="846" w:type="dxa"/>
            <w:vAlign w:val="center"/>
          </w:tcPr>
          <w:p w14:paraId="5585FB74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proofErr w:type="spellStart"/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</w:t>
            </w:r>
            <w:proofErr w:type="spellEnd"/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insulated</w:t>
            </w:r>
          </w:p>
        </w:tc>
        <w:tc>
          <w:tcPr>
            <w:tcW w:w="3687" w:type="dxa"/>
            <w:vAlign w:val="center"/>
          </w:tcPr>
          <w:p w14:paraId="5D858C2E" w14:textId="4F82C13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Izoliuoti optiniu budu</w:t>
            </w:r>
          </w:p>
        </w:tc>
        <w:tc>
          <w:tcPr>
            <w:tcW w:w="2406" w:type="dxa"/>
          </w:tcPr>
          <w:p w14:paraId="675F9BAC" w14:textId="663AF23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59E402F4" w14:textId="7E6AC0E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78407EA7" w14:textId="77777777" w:rsidTr="00A43A40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6FA01DA" w:rsidR="00A43A40" w:rsidRPr="00A43A40" w:rsidRDefault="00A43A40" w:rsidP="00A43A40">
            <w:pPr>
              <w:jc w:val="center"/>
              <w:rPr>
                <w:rFonts w:ascii="Arial" w:eastAsia="SiemensSansGlobal-Regular" w:hAnsi="Arial" w:cs="Arial"/>
                <w:sz w:val="18"/>
                <w:szCs w:val="18"/>
              </w:rPr>
            </w:pPr>
            <w:r w:rsidRPr="00A43A40">
              <w:rPr>
                <w:rFonts w:ascii="Arial" w:eastAsia="SiemensSansGlobal-Regular" w:hAnsi="Arial" w:cs="Arial"/>
                <w:sz w:val="18"/>
                <w:szCs w:val="18"/>
              </w:rPr>
              <w:t>Vlow ≤ DC 88 V</w:t>
            </w:r>
          </w:p>
        </w:tc>
        <w:tc>
          <w:tcPr>
            <w:tcW w:w="2406" w:type="dxa"/>
          </w:tcPr>
          <w:p w14:paraId="16E47FD2" w14:textId="65DFFEC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57086611" w14:textId="5D3EFAA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63B8D8D0" w14:textId="77777777" w:rsidTr="00A43A40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A43A40" w:rsidRPr="00324288" w:rsidRDefault="00A43A40" w:rsidP="00A43A40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0F8486C9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SiemensSansGlobal-Regular" w:hAnsi="Arial" w:cs="Arial"/>
                <w:sz w:val="18"/>
                <w:szCs w:val="18"/>
              </w:rPr>
              <w:t>Vhigh ≥ DC 176 V</w:t>
            </w:r>
          </w:p>
        </w:tc>
        <w:tc>
          <w:tcPr>
            <w:tcW w:w="2406" w:type="dxa"/>
          </w:tcPr>
          <w:p w14:paraId="0DAB696D" w14:textId="7900988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03F83293" w14:textId="26E7EFE6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6DD8B60F" w14:textId="77777777" w:rsidTr="00A43A40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A43A40" w:rsidRPr="00855CE0" w:rsidRDefault="00A43A40" w:rsidP="00A43A40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A43A40" w:rsidRPr="00855CE0" w:rsidRDefault="00A43A40" w:rsidP="00A43A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198AFA8F" w:rsidR="00A43A40" w:rsidRPr="000D24D4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43A40">
              <w:rPr>
                <w:rFonts w:ascii="Arial" w:eastAsia="SiemensSansGlobal-Regular" w:hAnsi="Arial" w:cs="Arial"/>
                <w:sz w:val="18"/>
                <w:szCs w:val="18"/>
              </w:rPr>
              <w:t>Vlow ≤ DC 44 V</w:t>
            </w:r>
          </w:p>
        </w:tc>
        <w:tc>
          <w:tcPr>
            <w:tcW w:w="2406" w:type="dxa"/>
          </w:tcPr>
          <w:p w14:paraId="3C166BF6" w14:textId="032670B6" w:rsidR="00A43A40" w:rsidRPr="000D24D4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43389C80" w14:textId="74BEA5EB" w:rsidR="00A43A40" w:rsidRPr="000D24D4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4229FCA5" w14:textId="77777777" w:rsidTr="00A43A40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A43A40" w:rsidRPr="00324288" w:rsidRDefault="00A43A40" w:rsidP="00A43A40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A43A40" w:rsidRPr="00855CE0" w:rsidRDefault="00A43A40" w:rsidP="00A43A40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A43A40" w:rsidRPr="00855CE0" w:rsidRDefault="00A43A40" w:rsidP="00A43A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151CC4AD" w:rsidR="00A43A40" w:rsidRPr="000D24D4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43A40">
              <w:rPr>
                <w:rFonts w:ascii="Arial" w:eastAsia="SiemensSansGlobal-Regular" w:hAnsi="Arial" w:cs="Arial"/>
                <w:sz w:val="18"/>
                <w:szCs w:val="18"/>
              </w:rPr>
              <w:t>Vhigh ≥ DC 88 V</w:t>
            </w:r>
          </w:p>
        </w:tc>
        <w:tc>
          <w:tcPr>
            <w:tcW w:w="2406" w:type="dxa"/>
          </w:tcPr>
          <w:p w14:paraId="13346FAB" w14:textId="27AABF94" w:rsidR="00A43A40" w:rsidRPr="000D24D4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5DAC9DAE" w14:textId="5C8469EE" w:rsidR="00A43A40" w:rsidRPr="000D24D4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5EACF272" w14:textId="77777777" w:rsidTr="00A43A40">
        <w:trPr>
          <w:cantSplit/>
        </w:trPr>
        <w:tc>
          <w:tcPr>
            <w:tcW w:w="846" w:type="dxa"/>
            <w:vAlign w:val="center"/>
          </w:tcPr>
          <w:p w14:paraId="4562923B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7C996FBB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A3AE20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3ms</w:t>
            </w:r>
          </w:p>
        </w:tc>
        <w:tc>
          <w:tcPr>
            <w:tcW w:w="2406" w:type="dxa"/>
          </w:tcPr>
          <w:p w14:paraId="213DE13E" w14:textId="3FFE2566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5DF6C33D" w14:textId="13ED817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32356D64" w14:textId="77777777" w:rsidTr="00A43A40">
        <w:trPr>
          <w:cantSplit/>
        </w:trPr>
        <w:tc>
          <w:tcPr>
            <w:tcW w:w="846" w:type="dxa"/>
            <w:vAlign w:val="center"/>
          </w:tcPr>
          <w:p w14:paraId="2BDDDFD9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</w:tcPr>
          <w:p w14:paraId="420BD3CA" w14:textId="198C69A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300VDC</w:t>
            </w:r>
          </w:p>
        </w:tc>
        <w:tc>
          <w:tcPr>
            <w:tcW w:w="2406" w:type="dxa"/>
          </w:tcPr>
          <w:p w14:paraId="5AC8BC1B" w14:textId="3ABEFB9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61E53BD6" w14:textId="4BC5F53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A43A40" w:rsidRPr="00851EEF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A43A40" w:rsidRPr="000D24D4" w14:paraId="6556C423" w14:textId="77777777" w:rsidTr="00A43A40">
        <w:trPr>
          <w:cantSplit/>
        </w:trPr>
        <w:tc>
          <w:tcPr>
            <w:tcW w:w="846" w:type="dxa"/>
            <w:vAlign w:val="center"/>
          </w:tcPr>
          <w:p w14:paraId="71E8C362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2A49BC6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406" w:type="dxa"/>
          </w:tcPr>
          <w:p w14:paraId="4F844C90" w14:textId="69CE8C4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217A2128" w14:textId="33E90C4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765DBB96" w14:textId="77777777" w:rsidTr="00A43A40">
        <w:trPr>
          <w:cantSplit/>
        </w:trPr>
        <w:tc>
          <w:tcPr>
            <w:tcW w:w="846" w:type="dxa"/>
            <w:vAlign w:val="center"/>
          </w:tcPr>
          <w:p w14:paraId="4CAF4CEE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36B5FA80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353A003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30W/VA</w:t>
            </w:r>
          </w:p>
        </w:tc>
        <w:tc>
          <w:tcPr>
            <w:tcW w:w="2406" w:type="dxa"/>
          </w:tcPr>
          <w:p w14:paraId="0D28E538" w14:textId="0D263A1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74EE55C7" w14:textId="0E9003A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7E9C0E94" w14:textId="77777777" w:rsidTr="00A43A40">
        <w:trPr>
          <w:cantSplit/>
        </w:trPr>
        <w:tc>
          <w:tcPr>
            <w:tcW w:w="846" w:type="dxa"/>
            <w:vAlign w:val="center"/>
          </w:tcPr>
          <w:p w14:paraId="04F252EC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073E3CDF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1617834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30W/VA</w:t>
            </w:r>
          </w:p>
        </w:tc>
        <w:tc>
          <w:tcPr>
            <w:tcW w:w="2406" w:type="dxa"/>
          </w:tcPr>
          <w:p w14:paraId="164FC70D" w14:textId="1F139A4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0D93EA9C" w14:textId="4E124FB6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2A114317" w14:textId="77777777" w:rsidTr="00A43A40">
        <w:trPr>
          <w:cantSplit/>
        </w:trPr>
        <w:tc>
          <w:tcPr>
            <w:tcW w:w="846" w:type="dxa"/>
            <w:vAlign w:val="center"/>
          </w:tcPr>
          <w:p w14:paraId="43E82E8A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2F88E29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30A/1s</w:t>
            </w:r>
          </w:p>
        </w:tc>
        <w:tc>
          <w:tcPr>
            <w:tcW w:w="2406" w:type="dxa"/>
          </w:tcPr>
          <w:p w14:paraId="5AE848E9" w14:textId="316A97A6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1C41F99A" w14:textId="6148836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46B44329" w14:textId="77777777" w:rsidTr="00A43A40">
        <w:trPr>
          <w:cantSplit/>
        </w:trPr>
        <w:tc>
          <w:tcPr>
            <w:tcW w:w="846" w:type="dxa"/>
            <w:vAlign w:val="center"/>
          </w:tcPr>
          <w:p w14:paraId="7347A165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35E53CC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9,2 ms</w:t>
            </w:r>
          </w:p>
        </w:tc>
        <w:tc>
          <w:tcPr>
            <w:tcW w:w="2406" w:type="dxa"/>
          </w:tcPr>
          <w:p w14:paraId="7D324B71" w14:textId="3658EFD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3.1.2.1</w:t>
            </w:r>
          </w:p>
        </w:tc>
        <w:tc>
          <w:tcPr>
            <w:tcW w:w="991" w:type="dxa"/>
          </w:tcPr>
          <w:p w14:paraId="0D851CF3" w14:textId="0CF5CD4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1636</w:t>
            </w:r>
          </w:p>
        </w:tc>
      </w:tr>
      <w:tr w:rsidR="00A43A40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A43A40" w:rsidRPr="00851EEF" w:rsidRDefault="00A43A40" w:rsidP="00A43A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A43A40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A43A40" w:rsidRPr="00851EEF" w:rsidRDefault="00A43A40" w:rsidP="00A43A40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A43A40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A43A40" w:rsidRPr="00851EEF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68A66359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Integruota įrenginio korpuse</w:t>
            </w:r>
          </w:p>
        </w:tc>
        <w:tc>
          <w:tcPr>
            <w:tcW w:w="2406" w:type="dxa"/>
            <w:vAlign w:val="center"/>
          </w:tcPr>
          <w:p w14:paraId="6749FE33" w14:textId="523E473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1CA9C6EB" w14:textId="3A3FDD4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657</w:t>
            </w:r>
          </w:p>
        </w:tc>
      </w:tr>
      <w:tr w:rsidR="00A43A40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3F19D3A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Įrenginio korpuso priekinėje dalyje su jungtimi kompiuterio prijungimui</w:t>
            </w:r>
          </w:p>
        </w:tc>
        <w:tc>
          <w:tcPr>
            <w:tcW w:w="2406" w:type="dxa"/>
            <w:vAlign w:val="center"/>
          </w:tcPr>
          <w:p w14:paraId="2D8B1AAE" w14:textId="5CD8763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4C8B4280" w14:textId="773D0F8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657</w:t>
            </w:r>
          </w:p>
        </w:tc>
      </w:tr>
      <w:tr w:rsidR="00A43A40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24C4337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Skystųjų kristalų ekranas ir klaviatūra</w:t>
            </w:r>
          </w:p>
        </w:tc>
        <w:tc>
          <w:tcPr>
            <w:tcW w:w="2406" w:type="dxa"/>
            <w:vAlign w:val="center"/>
          </w:tcPr>
          <w:p w14:paraId="7288E5BD" w14:textId="15F66579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08E280A5" w14:textId="289F8A4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657</w:t>
            </w:r>
          </w:p>
        </w:tc>
      </w:tr>
      <w:tr w:rsidR="00A43A40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0B87BB6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F-jiniu mygtuku pagalba</w:t>
            </w:r>
          </w:p>
        </w:tc>
        <w:tc>
          <w:tcPr>
            <w:tcW w:w="2406" w:type="dxa"/>
            <w:vAlign w:val="center"/>
          </w:tcPr>
          <w:p w14:paraId="0D089256" w14:textId="712D257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1CE2A85D" w14:textId="6C028E1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659</w:t>
            </w:r>
          </w:p>
        </w:tc>
      </w:tr>
      <w:tr w:rsidR="00A43A40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3912A03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16 šviesines indikacijos su ženklinimo laukais</w:t>
            </w:r>
          </w:p>
        </w:tc>
        <w:tc>
          <w:tcPr>
            <w:tcW w:w="2406" w:type="dxa"/>
            <w:vAlign w:val="center"/>
          </w:tcPr>
          <w:p w14:paraId="4A66C9F8" w14:textId="1A9921F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645F0AA7" w14:textId="7FB7EAB8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675</w:t>
            </w:r>
          </w:p>
        </w:tc>
      </w:tr>
      <w:tr w:rsidR="00A43A40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3AA4A976" w:rsidR="00A43A40" w:rsidRPr="00A43A40" w:rsidRDefault="00A43A40" w:rsidP="00A43A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Įrenginio normalus darbo režimas, individuali šviesinė indikacija</w:t>
            </w:r>
          </w:p>
        </w:tc>
        <w:tc>
          <w:tcPr>
            <w:tcW w:w="2406" w:type="dxa"/>
            <w:vAlign w:val="center"/>
          </w:tcPr>
          <w:p w14:paraId="57655B23" w14:textId="1E90F3A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6666333E" w14:textId="39DF3ED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659</w:t>
            </w:r>
          </w:p>
        </w:tc>
      </w:tr>
      <w:tr w:rsidR="00A43A40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A43A40" w:rsidRPr="00324288" w:rsidRDefault="00A43A40" w:rsidP="00A43A40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8F50D0" w14:textId="77777777" w:rsidR="00A43A40" w:rsidRPr="00A43A40" w:rsidRDefault="00A43A40" w:rsidP="00A43A4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Įrenginio vidinis gedimas, individuali šviesinė indikacija</w:t>
            </w:r>
          </w:p>
          <w:p w14:paraId="2C160AC3" w14:textId="7777777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C8FF9A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0FB4756E" w14:textId="3A6970B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659</w:t>
            </w:r>
          </w:p>
        </w:tc>
      </w:tr>
      <w:tr w:rsidR="00A43A40" w:rsidRPr="000D24D4" w14:paraId="3D0FACCB" w14:textId="77777777" w:rsidTr="00A43A40">
        <w:trPr>
          <w:cantSplit/>
        </w:trPr>
        <w:tc>
          <w:tcPr>
            <w:tcW w:w="846" w:type="dxa"/>
            <w:vAlign w:val="center"/>
          </w:tcPr>
          <w:p w14:paraId="261B4F55" w14:textId="77777777" w:rsidR="00A43A40" w:rsidRPr="008406F5" w:rsidRDefault="00A43A40" w:rsidP="00A43A40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A43A40" w:rsidRPr="00855CE0" w:rsidRDefault="00A43A40" w:rsidP="00A43A40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A43A40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1D69921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2 ETH-BB-2O</w:t>
            </w:r>
          </w:p>
        </w:tc>
        <w:tc>
          <w:tcPr>
            <w:tcW w:w="2406" w:type="dxa"/>
            <w:vAlign w:val="center"/>
          </w:tcPr>
          <w:p w14:paraId="1D27223D" w14:textId="7615448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01593191" w14:textId="28F3E62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626</w:t>
            </w:r>
          </w:p>
        </w:tc>
      </w:tr>
      <w:tr w:rsidR="00A43A40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2FD08B9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Galinėje įrenginio plokštėje</w:t>
            </w:r>
          </w:p>
        </w:tc>
        <w:tc>
          <w:tcPr>
            <w:tcW w:w="2406" w:type="dxa"/>
            <w:vAlign w:val="center"/>
          </w:tcPr>
          <w:p w14:paraId="71138008" w14:textId="6E8795D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14239750" w14:textId="628B3FB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663</w:t>
            </w:r>
          </w:p>
        </w:tc>
      </w:tr>
      <w:tr w:rsidR="00A43A40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46BB43CC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Optines LC jungtys</w:t>
            </w:r>
          </w:p>
        </w:tc>
        <w:tc>
          <w:tcPr>
            <w:tcW w:w="2406" w:type="dxa"/>
            <w:vAlign w:val="center"/>
          </w:tcPr>
          <w:p w14:paraId="234FCCAE" w14:textId="1924D14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476BE83B" w14:textId="347CBD40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626</w:t>
            </w:r>
          </w:p>
        </w:tc>
      </w:tr>
      <w:tr w:rsidR="00A43A40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307505C9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100 Base-FX</w:t>
            </w:r>
          </w:p>
        </w:tc>
        <w:tc>
          <w:tcPr>
            <w:tcW w:w="2406" w:type="dxa"/>
            <w:vAlign w:val="center"/>
          </w:tcPr>
          <w:p w14:paraId="68B3F30C" w14:textId="146BB91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5A80004E" w14:textId="03A7EB9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719</w:t>
            </w:r>
          </w:p>
        </w:tc>
      </w:tr>
      <w:tr w:rsidR="00A43A40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360EA24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 61850 versija 2.0/ IEC 61850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version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2.0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5C04CF19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IEC 61850 versija 2.0</w:t>
            </w:r>
          </w:p>
        </w:tc>
        <w:tc>
          <w:tcPr>
            <w:tcW w:w="2406" w:type="dxa"/>
            <w:vAlign w:val="center"/>
          </w:tcPr>
          <w:p w14:paraId="6C35099C" w14:textId="3F89DF7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274F2CA7" w14:textId="77777777" w:rsidR="00A43A40" w:rsidRPr="00A43A40" w:rsidRDefault="00A43A40" w:rsidP="00A43A40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680</w:t>
            </w:r>
          </w:p>
          <w:p w14:paraId="49BE9EFB" w14:textId="2370DAA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675</w:t>
            </w:r>
          </w:p>
        </w:tc>
      </w:tr>
      <w:tr w:rsidR="00A43A40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3B805C2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PRP</w:t>
            </w:r>
          </w:p>
        </w:tc>
        <w:tc>
          <w:tcPr>
            <w:tcW w:w="2406" w:type="dxa"/>
            <w:vAlign w:val="center"/>
          </w:tcPr>
          <w:p w14:paraId="6ECED9B5" w14:textId="465B51A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1082D437" w14:textId="3859451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380</w:t>
            </w:r>
          </w:p>
        </w:tc>
      </w:tr>
      <w:tr w:rsidR="00A43A40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53BB9A9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SNTP</w:t>
            </w:r>
          </w:p>
        </w:tc>
        <w:tc>
          <w:tcPr>
            <w:tcW w:w="2406" w:type="dxa"/>
            <w:vAlign w:val="center"/>
          </w:tcPr>
          <w:p w14:paraId="254D867D" w14:textId="5F2708B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2A2D3191" w14:textId="77856D1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626</w:t>
            </w:r>
          </w:p>
        </w:tc>
      </w:tr>
      <w:tr w:rsidR="00A43A40" w:rsidRPr="000D24D4" w14:paraId="50DC3763" w14:textId="77777777" w:rsidTr="00A43A40">
        <w:trPr>
          <w:cantSplit/>
        </w:trPr>
        <w:tc>
          <w:tcPr>
            <w:tcW w:w="846" w:type="dxa"/>
            <w:vAlign w:val="center"/>
          </w:tcPr>
          <w:p w14:paraId="21DAFBEE" w14:textId="77777777" w:rsidR="00A43A40" w:rsidRPr="008406F5" w:rsidRDefault="00A43A40" w:rsidP="00A43A40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A43A40" w:rsidRPr="00855CE0" w:rsidRDefault="00A43A40" w:rsidP="00A43A4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A43A40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42F5D80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Varžtu priveržiami gnybtai</w:t>
            </w:r>
          </w:p>
        </w:tc>
        <w:tc>
          <w:tcPr>
            <w:tcW w:w="2406" w:type="dxa"/>
            <w:vAlign w:val="center"/>
          </w:tcPr>
          <w:p w14:paraId="506B3B04" w14:textId="6C6DE58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4F0C3DF8" w14:textId="77777777" w:rsidR="00A43A40" w:rsidRPr="00A43A40" w:rsidRDefault="00A43A40" w:rsidP="00A43A40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661</w:t>
            </w:r>
          </w:p>
          <w:p w14:paraId="3CC3FB78" w14:textId="23B234BA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662</w:t>
            </w:r>
          </w:p>
        </w:tc>
      </w:tr>
      <w:tr w:rsidR="00A43A40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069D910D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100 MΩ</w:t>
            </w:r>
          </w:p>
        </w:tc>
        <w:tc>
          <w:tcPr>
            <w:tcW w:w="2406" w:type="dxa"/>
            <w:vAlign w:val="center"/>
          </w:tcPr>
          <w:p w14:paraId="04042F03" w14:textId="65D24C2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2F8C3C7D" w14:textId="4FC0695B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696</w:t>
            </w:r>
          </w:p>
        </w:tc>
      </w:tr>
      <w:tr w:rsidR="00A43A40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2396A53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Su įrenginio gamintojo numatytu fiksavimo mechanizmu ir galimybe atjungti gnybtų rinkles neatjungus laidų</w:t>
            </w:r>
          </w:p>
        </w:tc>
        <w:tc>
          <w:tcPr>
            <w:tcW w:w="2406" w:type="dxa"/>
            <w:vAlign w:val="center"/>
          </w:tcPr>
          <w:p w14:paraId="7C8981C0" w14:textId="654C4089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3954ABA6" w14:textId="77777777" w:rsidR="00A43A40" w:rsidRPr="00A43A40" w:rsidRDefault="00A43A40" w:rsidP="00A43A40">
            <w:pPr>
              <w:pStyle w:val="StiliusKairje071cm"/>
              <w:ind w:left="0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661</w:t>
            </w:r>
          </w:p>
          <w:p w14:paraId="4243B0BD" w14:textId="0049DE05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662</w:t>
            </w:r>
          </w:p>
        </w:tc>
      </w:tr>
      <w:tr w:rsidR="00A43A40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2BAB484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Atskiras NC binarinis išėjimas</w:t>
            </w:r>
          </w:p>
        </w:tc>
        <w:tc>
          <w:tcPr>
            <w:tcW w:w="2406" w:type="dxa"/>
            <w:vAlign w:val="center"/>
          </w:tcPr>
          <w:p w14:paraId="42D84AAF" w14:textId="65000043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7EB5FA48" w14:textId="4C1706F2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677</w:t>
            </w:r>
          </w:p>
        </w:tc>
      </w:tr>
      <w:tr w:rsidR="00A43A40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2A724E6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hAnsi="Arial" w:cs="Arial"/>
                <w:bCs/>
                <w:sz w:val="18"/>
                <w:szCs w:val="18"/>
              </w:rPr>
              <w:t>Įžeminimo laidininko prijungimo vieta pažymėta ženklu</w:t>
            </w:r>
          </w:p>
        </w:tc>
        <w:tc>
          <w:tcPr>
            <w:tcW w:w="2406" w:type="dxa"/>
            <w:vAlign w:val="center"/>
          </w:tcPr>
          <w:p w14:paraId="7453F13C" w14:textId="7E359841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535A8D9F" w14:textId="691EFE94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661</w:t>
            </w:r>
          </w:p>
        </w:tc>
      </w:tr>
      <w:tr w:rsidR="00A43A40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A43A40" w:rsidRPr="008406F5" w:rsidRDefault="00A43A40" w:rsidP="00A43A40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A43A40" w:rsidRPr="00855CE0" w:rsidRDefault="00A43A40" w:rsidP="00A43A4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A43A40" w:rsidRPr="00855CE0" w:rsidRDefault="00A43A40" w:rsidP="00A43A4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6519757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Style w:val="MSGENFONTSTYLENAMETEMPLATEROLENUMBERMSGENFONTSTYLENAMEBYROLETEXT2Exact"/>
                <w:bCs/>
                <w:sz w:val="18"/>
                <w:szCs w:val="18"/>
              </w:rPr>
              <w:t>Vidaus spintų 19“ pasukamą rėmą</w:t>
            </w:r>
          </w:p>
        </w:tc>
        <w:tc>
          <w:tcPr>
            <w:tcW w:w="2406" w:type="dxa"/>
            <w:vAlign w:val="center"/>
          </w:tcPr>
          <w:p w14:paraId="3DB36565" w14:textId="1CBC402E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3.1.2.4</w:t>
            </w:r>
          </w:p>
        </w:tc>
        <w:tc>
          <w:tcPr>
            <w:tcW w:w="991" w:type="dxa"/>
            <w:vAlign w:val="center"/>
          </w:tcPr>
          <w:p w14:paraId="2645A092" w14:textId="7CF6F867" w:rsidR="00A43A40" w:rsidRPr="00A43A40" w:rsidRDefault="00A43A40" w:rsidP="00A43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3A40">
              <w:rPr>
                <w:rFonts w:ascii="Arial" w:eastAsia="MS Mincho" w:hAnsi="Arial" w:cs="Arial"/>
                <w:bCs/>
                <w:sz w:val="18"/>
                <w:szCs w:val="18"/>
              </w:rPr>
              <w:t>660</w:t>
            </w:r>
          </w:p>
        </w:tc>
      </w:tr>
      <w:tr w:rsidR="00A43A40" w:rsidRPr="000D24D4" w14:paraId="6C5D6AEF" w14:textId="77777777" w:rsidTr="00A43A40">
        <w:trPr>
          <w:cantSplit/>
        </w:trPr>
        <w:tc>
          <w:tcPr>
            <w:tcW w:w="846" w:type="dxa"/>
            <w:vAlign w:val="center"/>
          </w:tcPr>
          <w:p w14:paraId="6839C25A" w14:textId="77777777" w:rsidR="00A43A40" w:rsidRPr="008406F5" w:rsidRDefault="00A43A40" w:rsidP="00A43A40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A43A40" w:rsidRPr="00855CE0" w:rsidRDefault="00A43A40" w:rsidP="00A43A4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4C00A9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4C00A9" w:rsidRPr="008406F5" w:rsidRDefault="004C00A9" w:rsidP="004C00A9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4C00A9" w:rsidRPr="00855CE0" w:rsidRDefault="004C00A9" w:rsidP="004C00A9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4C00A9" w:rsidRPr="00855CE0" w:rsidRDefault="004C00A9" w:rsidP="004C00A9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4C00A9" w:rsidRPr="00855CE0" w:rsidRDefault="004C00A9" w:rsidP="004C00A9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4C00A9" w:rsidRPr="00855CE0" w:rsidRDefault="004C00A9" w:rsidP="004C00A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C9CABC4" w14:textId="77777777" w:rsidR="004C00A9" w:rsidRPr="0040050D" w:rsidRDefault="004C00A9" w:rsidP="004C00A9">
            <w:pPr>
              <w:pStyle w:val="Default"/>
              <w:jc w:val="center"/>
              <w:rPr>
                <w:sz w:val="20"/>
                <w:szCs w:val="20"/>
              </w:rPr>
            </w:pPr>
            <w:r w:rsidRPr="0040050D">
              <w:rPr>
                <w:sz w:val="20"/>
                <w:szCs w:val="20"/>
              </w:rPr>
              <w:t xml:space="preserve">1) ≥8 simboliai/ ≥8 symbols; </w:t>
            </w:r>
            <w:r w:rsidRPr="0040050D">
              <w:rPr>
                <w:sz w:val="20"/>
                <w:szCs w:val="20"/>
                <w:vertAlign w:val="superscript"/>
              </w:rPr>
              <w:t>a)</w:t>
            </w:r>
            <w:r w:rsidRPr="0040050D">
              <w:rPr>
                <w:sz w:val="20"/>
                <w:szCs w:val="20"/>
              </w:rPr>
              <w:t xml:space="preserve"> </w:t>
            </w:r>
          </w:p>
          <w:p w14:paraId="01765ECA" w14:textId="77777777" w:rsidR="004C00A9" w:rsidRPr="00845484" w:rsidRDefault="004C00A9" w:rsidP="004C00A9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40050D">
              <w:rPr>
                <w:sz w:val="20"/>
                <w:szCs w:val="20"/>
              </w:rPr>
              <w:t>2) bent vienas skaičius /</w:t>
            </w:r>
            <w:r w:rsidRPr="00845484">
              <w:rPr>
                <w:sz w:val="20"/>
                <w:szCs w:val="20"/>
                <w:lang w:val="en-US"/>
              </w:rPr>
              <w:t xml:space="preserve">At least one number; </w:t>
            </w:r>
            <w:r w:rsidRPr="00845484">
              <w:rPr>
                <w:sz w:val="20"/>
                <w:szCs w:val="20"/>
                <w:vertAlign w:val="superscript"/>
                <w:lang w:val="en-US"/>
              </w:rPr>
              <w:t>a)</w:t>
            </w:r>
            <w:r w:rsidRPr="00845484">
              <w:rPr>
                <w:sz w:val="20"/>
                <w:szCs w:val="20"/>
                <w:lang w:val="en-US"/>
              </w:rPr>
              <w:t xml:space="preserve"> </w:t>
            </w:r>
          </w:p>
          <w:p w14:paraId="351F2408" w14:textId="77777777" w:rsidR="004C00A9" w:rsidRPr="0040050D" w:rsidRDefault="004C00A9" w:rsidP="004C00A9">
            <w:pPr>
              <w:pStyle w:val="Default"/>
              <w:jc w:val="center"/>
              <w:rPr>
                <w:sz w:val="20"/>
                <w:szCs w:val="20"/>
              </w:rPr>
            </w:pPr>
            <w:r w:rsidRPr="0040050D">
              <w:rPr>
                <w:sz w:val="20"/>
                <w:szCs w:val="20"/>
              </w:rPr>
              <w:t xml:space="preserve">3) bent viena didžioji ir viena mažoji raidė / </w:t>
            </w:r>
            <w:r w:rsidRPr="00845484">
              <w:rPr>
                <w:sz w:val="20"/>
                <w:szCs w:val="20"/>
                <w:lang w:val="en-US"/>
              </w:rPr>
              <w:t xml:space="preserve">At least one uppercase and one lower case letter; </w:t>
            </w:r>
            <w:r w:rsidRPr="00845484">
              <w:rPr>
                <w:sz w:val="20"/>
                <w:szCs w:val="20"/>
                <w:vertAlign w:val="superscript"/>
                <w:lang w:val="en-US"/>
              </w:rPr>
              <w:t>a)</w:t>
            </w:r>
            <w:r w:rsidRPr="0040050D">
              <w:rPr>
                <w:sz w:val="20"/>
                <w:szCs w:val="20"/>
              </w:rPr>
              <w:t xml:space="preserve"> </w:t>
            </w:r>
          </w:p>
          <w:p w14:paraId="06B606AD" w14:textId="77777777" w:rsidR="004C00A9" w:rsidRPr="0040050D" w:rsidRDefault="004C00A9" w:rsidP="004C00A9">
            <w:pPr>
              <w:pStyle w:val="Default"/>
              <w:jc w:val="center"/>
              <w:rPr>
                <w:sz w:val="20"/>
                <w:szCs w:val="20"/>
              </w:rPr>
            </w:pPr>
            <w:r w:rsidRPr="0040050D">
              <w:rPr>
                <w:sz w:val="20"/>
                <w:szCs w:val="20"/>
              </w:rPr>
              <w:t xml:space="preserve">4) bent vienas specialusis simbolis / At least one non-alphanumeric character (e.g., @, %, &amp;, *). </w:t>
            </w:r>
            <w:r w:rsidRPr="0040050D">
              <w:rPr>
                <w:color w:val="212121"/>
                <w:sz w:val="20"/>
                <w:szCs w:val="20"/>
                <w:vertAlign w:val="superscript"/>
              </w:rPr>
              <w:t>a)</w:t>
            </w:r>
            <w:r w:rsidRPr="0040050D">
              <w:rPr>
                <w:color w:val="212121"/>
                <w:sz w:val="20"/>
                <w:szCs w:val="20"/>
              </w:rPr>
              <w:t xml:space="preserve"> </w:t>
            </w:r>
          </w:p>
          <w:p w14:paraId="298B417F" w14:textId="77777777" w:rsidR="004C00A9" w:rsidRPr="000D24D4" w:rsidRDefault="004C00A9" w:rsidP="004C00A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102AC992" w:rsidR="004C00A9" w:rsidRPr="000D24D4" w:rsidRDefault="004C00A9" w:rsidP="004C00A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eastAsia="MS Mincho"/>
                <w:bCs/>
                <w:sz w:val="20"/>
              </w:rPr>
              <w:t>3.1.2.3</w:t>
            </w:r>
          </w:p>
        </w:tc>
        <w:tc>
          <w:tcPr>
            <w:tcW w:w="991" w:type="dxa"/>
            <w:vAlign w:val="center"/>
          </w:tcPr>
          <w:p w14:paraId="54839009" w14:textId="77777777" w:rsidR="004C00A9" w:rsidRDefault="004C00A9" w:rsidP="004C00A9">
            <w:pPr>
              <w:pStyle w:val="StiliusKairje071cm"/>
              <w:ind w:left="0"/>
              <w:jc w:val="center"/>
              <w:rPr>
                <w:rFonts w:eastAsia="MS Mincho"/>
                <w:bCs/>
                <w:sz w:val="20"/>
              </w:rPr>
            </w:pPr>
            <w:r>
              <w:rPr>
                <w:rFonts w:eastAsia="MS Mincho"/>
                <w:bCs/>
                <w:sz w:val="20"/>
              </w:rPr>
              <w:t>705</w:t>
            </w:r>
          </w:p>
          <w:p w14:paraId="1A47139C" w14:textId="56398EFC" w:rsidR="004C00A9" w:rsidRPr="000D24D4" w:rsidRDefault="004C00A9" w:rsidP="004C00A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eastAsia="MS Mincho"/>
                <w:bCs/>
                <w:sz w:val="20"/>
              </w:rPr>
              <w:t>706</w:t>
            </w:r>
          </w:p>
        </w:tc>
      </w:tr>
      <w:tr w:rsidR="004C00A9" w:rsidRPr="000D24D4" w14:paraId="5380884E" w14:textId="77777777" w:rsidTr="00A70C3C">
        <w:trPr>
          <w:cantSplit/>
        </w:trPr>
        <w:tc>
          <w:tcPr>
            <w:tcW w:w="846" w:type="dxa"/>
            <w:vAlign w:val="center"/>
          </w:tcPr>
          <w:p w14:paraId="1EAF1C4B" w14:textId="77777777" w:rsidR="004C00A9" w:rsidRPr="008406F5" w:rsidRDefault="004C00A9" w:rsidP="004C00A9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4C00A9" w:rsidRPr="00855CE0" w:rsidRDefault="004C00A9" w:rsidP="004C00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4C00A9" w:rsidRPr="00855CE0" w:rsidRDefault="004C00A9" w:rsidP="004C00A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DA52255" w14:textId="19ED4182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>Automatinė su galimybe nustatyti atjungimo laiką</w:t>
            </w:r>
          </w:p>
        </w:tc>
        <w:tc>
          <w:tcPr>
            <w:tcW w:w="2406" w:type="dxa"/>
            <w:vAlign w:val="center"/>
          </w:tcPr>
          <w:p w14:paraId="0322E0FD" w14:textId="2A93E22D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3.1.</w:t>
            </w:r>
            <w:r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14:paraId="6C1DEFAC" w14:textId="3F19F3C3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65</w:t>
            </w:r>
          </w:p>
        </w:tc>
      </w:tr>
      <w:tr w:rsidR="004C00A9" w:rsidRPr="000D24D4" w14:paraId="7E97D219" w14:textId="77777777" w:rsidTr="00A43A40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4C00A9" w:rsidRPr="00855CE0" w:rsidRDefault="004C00A9" w:rsidP="004C00A9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1EE82BDE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Saugos įvykių žurnalo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logs</w:t>
            </w:r>
          </w:p>
        </w:tc>
        <w:tc>
          <w:tcPr>
            <w:tcW w:w="1773" w:type="dxa"/>
            <w:vAlign w:val="center"/>
          </w:tcPr>
          <w:p w14:paraId="0536A9BA" w14:textId="4BE79C12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Saugomų įvykių žurnale kiekis, vnt./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The number of stored events</w:t>
            </w:r>
          </w:p>
        </w:tc>
        <w:tc>
          <w:tcPr>
            <w:tcW w:w="3687" w:type="dxa"/>
            <w:vAlign w:val="center"/>
          </w:tcPr>
          <w:p w14:paraId="1D1A096F" w14:textId="0F5B2FC4" w:rsidR="004C00A9" w:rsidRPr="00855CE0" w:rsidRDefault="004C00A9" w:rsidP="004C00A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 w:rsidRPr="00855CE0">
              <w:rPr>
                <w:rFonts w:ascii="Arial" w:hAnsi="Arial" w:cs="Arial"/>
                <w:sz w:val="18"/>
                <w:szCs w:val="18"/>
              </w:rPr>
              <w:t>2048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AE89808" w14:textId="1F92D032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>2048</w:t>
            </w:r>
          </w:p>
        </w:tc>
        <w:tc>
          <w:tcPr>
            <w:tcW w:w="2406" w:type="dxa"/>
            <w:vAlign w:val="center"/>
          </w:tcPr>
          <w:p w14:paraId="181D20EF" w14:textId="5E49DC2A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sz w:val="18"/>
                <w:szCs w:val="18"/>
              </w:rPr>
              <w:t>3.1.2.2</w:t>
            </w:r>
          </w:p>
        </w:tc>
        <w:tc>
          <w:tcPr>
            <w:tcW w:w="991" w:type="dxa"/>
            <w:vAlign w:val="center"/>
          </w:tcPr>
          <w:p w14:paraId="308522E1" w14:textId="52901478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sz w:val="18"/>
                <w:szCs w:val="18"/>
              </w:rPr>
              <w:t>84</w:t>
            </w:r>
          </w:p>
        </w:tc>
      </w:tr>
      <w:tr w:rsidR="004C00A9" w:rsidRPr="000D24D4" w14:paraId="7C140880" w14:textId="77777777" w:rsidTr="00A43A40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4C00A9" w:rsidRPr="00324288" w:rsidRDefault="004C00A9" w:rsidP="004C00A9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384421C9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Įvykių žurnalas turi būti apsaugotas/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4C00A9" w:rsidRPr="00855CE0" w:rsidRDefault="004C00A9" w:rsidP="004C00A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C6E17EE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>Nuo redagavimo ir ištrynimo</w:t>
            </w:r>
          </w:p>
        </w:tc>
        <w:tc>
          <w:tcPr>
            <w:tcW w:w="2406" w:type="dxa"/>
            <w:vAlign w:val="center"/>
          </w:tcPr>
          <w:p w14:paraId="3261813D" w14:textId="26990B96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sz w:val="18"/>
                <w:szCs w:val="18"/>
              </w:rPr>
              <w:t>3.1.2.2</w:t>
            </w:r>
          </w:p>
        </w:tc>
        <w:tc>
          <w:tcPr>
            <w:tcW w:w="991" w:type="dxa"/>
            <w:vAlign w:val="center"/>
          </w:tcPr>
          <w:p w14:paraId="61A7C3EB" w14:textId="585E325D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sz w:val="18"/>
                <w:szCs w:val="18"/>
              </w:rPr>
              <w:t>75</w:t>
            </w:r>
          </w:p>
        </w:tc>
      </w:tr>
      <w:tr w:rsidR="004C00A9" w:rsidRPr="000D24D4" w14:paraId="1505489A" w14:textId="77777777" w:rsidTr="00681910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4C00A9" w:rsidRPr="00324288" w:rsidRDefault="004C00A9" w:rsidP="004C00A9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4C00A9" w:rsidRPr="00855CE0" w:rsidRDefault="004C00A9" w:rsidP="004C00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</w:tcPr>
          <w:p w14:paraId="305DBCAB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71BB04F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1) Prisijungimas/Log in;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47856B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2) Rankinis atsijungimas/Manual log out; </w:t>
            </w:r>
            <w:r w:rsidRPr="004C00A9">
              <w:rPr>
                <w:rFonts w:ascii="Arial" w:hAnsi="Arial" w:cs="Arial"/>
                <w:color w:val="212121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</w:p>
          <w:p w14:paraId="7ED60E9E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3) Automatinis atsijungimas/Timed log out; </w:t>
            </w:r>
            <w:r w:rsidRPr="004C00A9">
              <w:rPr>
                <w:rFonts w:ascii="Arial" w:hAnsi="Arial" w:cs="Arial"/>
                <w:color w:val="212121"/>
                <w:sz w:val="18"/>
                <w:szCs w:val="18"/>
                <w:vertAlign w:val="superscript"/>
              </w:rPr>
              <w:t xml:space="preserve">a) </w:t>
            </w:r>
          </w:p>
          <w:p w14:paraId="74FBBECD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4) Reikšmės forsavimas/Value forcing;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D3C4F7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5) Konfigūracijos nuskaitymas/ Configuration access;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3839BA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6) Konfigūracijos keitimas/ Configuration change;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0B9A77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7) Mikrokodo pakeitimas/Firmware change;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31B7D8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8) Slaptažodžio arba vartotojo sukūrimas arba slaptažodžio ištrynimas/ ID/Password creation or Password deletion;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66D9E5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9) Audito žurnalinių įrašų nuskaitymas/Audit log access; </w:t>
            </w:r>
            <w:r w:rsidRPr="004C00A9">
              <w:rPr>
                <w:rFonts w:ascii="Arial" w:hAnsi="Arial" w:cs="Arial"/>
                <w:color w:val="212121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</w:p>
          <w:p w14:paraId="79C20CC4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10) Laiko ar datos keitimas/ Time/ Date change;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70AEAB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11) Sėkmingi ir nesėkmingi bandymai prisijungti/ Successful and Unsuccessful login attempt a) </w:t>
            </w:r>
          </w:p>
          <w:p w14:paraId="11E9AC84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12) Perkrovimas/ Reboot;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8C07FD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13) Bandymas naudoti neautorizuotą programinę įrangą/ Attempted use of unauthorized configuration software;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1B4C0E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14) Neteisinga konfigūracija arba mikrokodas / Invalid configuration or firmware; </w:t>
            </w:r>
            <w:r w:rsidRPr="004C00A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D39EB6" w14:textId="39417214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15) Atsisiuntimas/ Download; </w:t>
            </w:r>
            <w:r w:rsidRPr="004C00A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a)</w:t>
            </w:r>
            <w:r w:rsidRPr="004C00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6" w:type="dxa"/>
            <w:vAlign w:val="center"/>
          </w:tcPr>
          <w:p w14:paraId="4C7C8BE0" w14:textId="104ED46D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sz w:val="18"/>
                <w:szCs w:val="18"/>
              </w:rPr>
              <w:t>3.1.</w:t>
            </w:r>
            <w:r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14:paraId="610EEF75" w14:textId="3576D7B9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sz w:val="18"/>
                <w:szCs w:val="18"/>
              </w:rPr>
              <w:t>64-74</w:t>
            </w:r>
          </w:p>
        </w:tc>
      </w:tr>
      <w:tr w:rsidR="004C00A9" w:rsidRPr="000D24D4" w14:paraId="4D904F03" w14:textId="77777777" w:rsidTr="00681910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4C00A9" w:rsidRPr="00324288" w:rsidRDefault="004C00A9" w:rsidP="004C00A9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4C00A9" w:rsidRPr="00855CE0" w:rsidRDefault="004C00A9" w:rsidP="004C00A9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4C00A9" w:rsidRPr="00855CE0" w:rsidRDefault="004C00A9" w:rsidP="004C00A9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4C00A9" w:rsidRPr="00855CE0" w:rsidRDefault="004C00A9" w:rsidP="004C00A9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4C00A9" w:rsidRPr="00855CE0" w:rsidRDefault="004C00A9" w:rsidP="004C00A9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</w:tcPr>
          <w:p w14:paraId="1CC07E0E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1. Žurnalinio įvykio numeris/ Event record number; </w:t>
            </w:r>
          </w:p>
          <w:p w14:paraId="1FB0902B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2. laikas ir data/ Time and date; </w:t>
            </w:r>
          </w:p>
          <w:p w14:paraId="5397741F" w14:textId="77777777" w:rsidR="004C00A9" w:rsidRPr="004C00A9" w:rsidRDefault="004C00A9" w:rsidP="004C00A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3. Vartotojo identifikacija/ User identification; </w:t>
            </w:r>
          </w:p>
          <w:p w14:paraId="20837960" w14:textId="744EB36F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 xml:space="preserve">4. Įvykio tipas/ Event type. </w:t>
            </w:r>
          </w:p>
        </w:tc>
        <w:tc>
          <w:tcPr>
            <w:tcW w:w="2406" w:type="dxa"/>
            <w:vAlign w:val="center"/>
          </w:tcPr>
          <w:p w14:paraId="6ED4226D" w14:textId="740EF8E5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3.1.</w:t>
            </w:r>
            <w:r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14:paraId="5B39A589" w14:textId="2B3EA55B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64-74</w:t>
            </w:r>
          </w:p>
        </w:tc>
      </w:tr>
      <w:tr w:rsidR="004C00A9" w:rsidRPr="000D24D4" w14:paraId="595B0782" w14:textId="77777777" w:rsidTr="00A43A40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4C00A9" w:rsidRPr="00324288" w:rsidRDefault="004C00A9" w:rsidP="004C00A9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4C00A9" w:rsidRPr="00855CE0" w:rsidRDefault="004C00A9" w:rsidP="004C00A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1524AAD1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sz w:val="18"/>
                <w:szCs w:val="18"/>
              </w:rPr>
              <w:t>Syslog protokolu</w:t>
            </w:r>
          </w:p>
        </w:tc>
        <w:tc>
          <w:tcPr>
            <w:tcW w:w="2406" w:type="dxa"/>
            <w:vAlign w:val="center"/>
          </w:tcPr>
          <w:p w14:paraId="0381C290" w14:textId="3384B7F6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3.1.</w:t>
            </w:r>
            <w:r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14:paraId="2411C90F" w14:textId="06BE6E17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64-74</w:t>
            </w:r>
          </w:p>
        </w:tc>
      </w:tr>
      <w:tr w:rsidR="004C00A9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4C00A9" w:rsidRPr="00855CE0" w:rsidRDefault="004C00A9" w:rsidP="004C00A9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4C00A9" w:rsidRPr="00855CE0" w:rsidRDefault="004C00A9" w:rsidP="004C00A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43EB5500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bCs/>
                <w:sz w:val="18"/>
                <w:szCs w:val="18"/>
              </w:rPr>
              <w:t>Galimybė įjungti ir išjungti</w:t>
            </w:r>
          </w:p>
        </w:tc>
        <w:tc>
          <w:tcPr>
            <w:tcW w:w="2406" w:type="dxa"/>
            <w:vAlign w:val="center"/>
          </w:tcPr>
          <w:p w14:paraId="67D1E3F4" w14:textId="51DF8C7B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3.1.</w:t>
            </w:r>
            <w:r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14:paraId="7A22EE84" w14:textId="54CB0DCF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64-74</w:t>
            </w:r>
          </w:p>
        </w:tc>
      </w:tr>
      <w:tr w:rsidR="004C00A9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4C00A9" w:rsidRPr="00855CE0" w:rsidRDefault="004C00A9" w:rsidP="004C00A9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4C00A9" w:rsidRPr="00855CE0" w:rsidRDefault="004C00A9" w:rsidP="004C00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4C00A9" w:rsidRPr="00855CE0" w:rsidRDefault="004C00A9" w:rsidP="004C00A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0CDDA6E1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bCs/>
                <w:sz w:val="18"/>
                <w:szCs w:val="18"/>
              </w:rPr>
              <w:t>IEC-62351-8</w:t>
            </w:r>
          </w:p>
        </w:tc>
        <w:tc>
          <w:tcPr>
            <w:tcW w:w="2406" w:type="dxa"/>
            <w:vAlign w:val="center"/>
          </w:tcPr>
          <w:p w14:paraId="41709822" w14:textId="62342D29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3.1.</w:t>
            </w:r>
            <w:r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14:paraId="17892A1E" w14:textId="74FC3513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25</w:t>
            </w:r>
          </w:p>
        </w:tc>
      </w:tr>
      <w:tr w:rsidR="004C00A9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4C00A9" w:rsidRPr="00855CE0" w:rsidRDefault="004C00A9" w:rsidP="004C00A9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4C00A9" w:rsidRPr="00855CE0" w:rsidRDefault="004C00A9" w:rsidP="004C00A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4C00A9" w:rsidRPr="00855CE0" w:rsidRDefault="004C00A9" w:rsidP="004C00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4C00A9" w:rsidRPr="00855CE0" w:rsidRDefault="004C00A9" w:rsidP="004C00A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0A8D0BF2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hAnsi="Arial" w:cs="Arial"/>
                <w:bCs/>
                <w:sz w:val="18"/>
                <w:szCs w:val="18"/>
              </w:rPr>
              <w:t>IEC-62351-8</w:t>
            </w:r>
          </w:p>
        </w:tc>
        <w:tc>
          <w:tcPr>
            <w:tcW w:w="2406" w:type="dxa"/>
            <w:vAlign w:val="center"/>
          </w:tcPr>
          <w:p w14:paraId="66E036F3" w14:textId="762196E6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3.1.</w:t>
            </w:r>
            <w:r>
              <w:rPr>
                <w:rFonts w:ascii="Arial" w:eastAsia="MS Mincho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14:paraId="42A8F560" w14:textId="62128D7A" w:rsidR="004C00A9" w:rsidRPr="004C00A9" w:rsidRDefault="004C00A9" w:rsidP="004C00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A9">
              <w:rPr>
                <w:rFonts w:ascii="Arial" w:eastAsia="MS Mincho" w:hAnsi="Arial" w:cs="Arial"/>
                <w:bCs/>
                <w:sz w:val="18"/>
                <w:szCs w:val="18"/>
              </w:rPr>
              <w:t>25</w:t>
            </w:r>
          </w:p>
        </w:tc>
      </w:tr>
      <w:tr w:rsidR="004C00A9" w:rsidRPr="000D24D4" w14:paraId="0CBAFB56" w14:textId="77777777" w:rsidTr="00A43A40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4C00A9" w:rsidRPr="00855CE0" w:rsidRDefault="004C00A9" w:rsidP="004C00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4C00A9" w:rsidRPr="00855CE0" w:rsidRDefault="004C00A9" w:rsidP="004C00A9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4C00A9" w:rsidRPr="00855CE0" w:rsidRDefault="004C00A9" w:rsidP="004C00A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4C00A9" w:rsidRPr="00855CE0" w:rsidRDefault="004C00A9" w:rsidP="004C00A9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77777777" w:rsidR="004C00A9" w:rsidRPr="00855CE0" w:rsidRDefault="004C00A9" w:rsidP="004C00A9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Atitikties sertifikato, išduoto licencijuotos nepriklausomos įstaigos,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Copy of the conformity certificate issued by notified conformity assessment independent body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74E951B" w14:textId="19E9D8CF" w:rsidR="004C00A9" w:rsidRPr="000D24D4" w:rsidRDefault="004C00A9" w:rsidP="004C00A9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Atitikties sertifikato, gamintojo arba išduoto licencijuotos nepriklausomos įstaigos,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Copy of the conformity certificate issued by manufacturer or notified conformity assessment independent body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12"/>
      <w:footerReference w:type="default" r:id="rId13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CA867" w14:textId="77777777" w:rsidR="00A43A40" w:rsidRDefault="00A43A40" w:rsidP="00324288">
      <w:pPr>
        <w:spacing w:after="0" w:line="240" w:lineRule="auto"/>
      </w:pPr>
      <w:r>
        <w:separator/>
      </w:r>
    </w:p>
  </w:endnote>
  <w:endnote w:type="continuationSeparator" w:id="0">
    <w:p w14:paraId="1C45017D" w14:textId="77777777" w:rsidR="00A43A40" w:rsidRDefault="00A43A40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emensSansGlobal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A43A40" w:rsidRPr="001D6C36" w:rsidRDefault="00A43A40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A43A40" w:rsidRPr="001D6C36" w:rsidRDefault="00A43A40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A43A40" w:rsidRPr="001D6C36" w:rsidRDefault="00A43A40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A43A40" w:rsidRDefault="00A43A40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A43A40" w:rsidRDefault="00A43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F7048" w14:textId="77777777" w:rsidR="00A43A40" w:rsidRDefault="00A43A40" w:rsidP="00324288">
      <w:pPr>
        <w:spacing w:after="0" w:line="240" w:lineRule="auto"/>
      </w:pPr>
      <w:r>
        <w:separator/>
      </w:r>
    </w:p>
  </w:footnote>
  <w:footnote w:type="continuationSeparator" w:id="0">
    <w:p w14:paraId="5562168D" w14:textId="77777777" w:rsidR="00A43A40" w:rsidRDefault="00A43A40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A43A40" w:rsidRDefault="00A43A40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238FB"/>
    <w:rsid w:val="000F2690"/>
    <w:rsid w:val="001214FA"/>
    <w:rsid w:val="001D6C36"/>
    <w:rsid w:val="00280775"/>
    <w:rsid w:val="002A0ED1"/>
    <w:rsid w:val="00324288"/>
    <w:rsid w:val="003875BD"/>
    <w:rsid w:val="003D1875"/>
    <w:rsid w:val="00455F23"/>
    <w:rsid w:val="004C00A9"/>
    <w:rsid w:val="00596266"/>
    <w:rsid w:val="006961AA"/>
    <w:rsid w:val="008406F5"/>
    <w:rsid w:val="008438A0"/>
    <w:rsid w:val="00851EEF"/>
    <w:rsid w:val="00855CE0"/>
    <w:rsid w:val="008E74D1"/>
    <w:rsid w:val="00923979"/>
    <w:rsid w:val="00A2610E"/>
    <w:rsid w:val="00A43A40"/>
    <w:rsid w:val="00C9098D"/>
    <w:rsid w:val="00C97CAE"/>
    <w:rsid w:val="00DE5DBE"/>
    <w:rsid w:val="00E72C6A"/>
    <w:rsid w:val="00FD7E5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character" w:customStyle="1" w:styleId="MSGENFONTSTYLENAMETEMPLATEROLENUMBERMSGENFONTSTYLENAMEBYROLETEXT2MSGENFONTSTYLEMODIFERSIZE105MSGENFONTSTYLEMODIFERNOTBOLD">
    <w:name w:val="MSG_EN_FONT_STYLE_NAME_TEMPLATE_ROLE_NUMBER MSG_EN_FONT_STYLE_NAME_BY_ROLE_TEXT 2 + MSG_EN_FONT_STYLE_MODIFER_SIZE 10.5;MSG_EN_FONT_STYLE_MODIFER_NOT_BOLD"/>
    <w:rsid w:val="00A43A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A43A40"/>
    <w:rPr>
      <w:rFonts w:ascii="Arial" w:eastAsia="Arial" w:hAnsi="Arial" w:cs="Arial"/>
      <w:b/>
      <w:bCs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A43A40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rsid w:val="00A43A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StiliusKairje071cm">
    <w:name w:val="Stilius Kairėje:  071 cm"/>
    <w:basedOn w:val="Normal"/>
    <w:semiHidden/>
    <w:rsid w:val="00A43A40"/>
    <w:pPr>
      <w:spacing w:after="0" w:line="240" w:lineRule="auto"/>
      <w:ind w:left="403"/>
    </w:pPr>
    <w:rPr>
      <w:szCs w:val="20"/>
      <w:lang w:eastAsia="en-US"/>
    </w:rPr>
  </w:style>
  <w:style w:type="character" w:customStyle="1" w:styleId="MSGENFONTSTYLENAMETEMPLATEROLENUMBERMSGENFONTSTYLENAMEBYROLETEXT2Exact">
    <w:name w:val="MSG_EN_FONT_STYLE_NAME_TEMPLATE_ROLE_NUMBER MSG_EN_FONT_STYLE_NAME_BY_ROLE_TEXT 2 Exact"/>
    <w:uiPriority w:val="99"/>
    <w:rsid w:val="00A43A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Default">
    <w:name w:val="Default"/>
    <w:rsid w:val="004C0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AA140CD79614A937E093FB57FF5EC" ma:contentTypeVersion="2" ma:contentTypeDescription="Create a new document." ma:contentTypeScope="" ma:versionID="25f92111457b8db648887f96f3581d1a">
  <xsd:schema xmlns:xsd="http://www.w3.org/2001/XMLSchema" xmlns:xs="http://www.w3.org/2001/XMLSchema" xmlns:p="http://schemas.microsoft.com/office/2006/metadata/properties" xmlns:ns2="38cbc467-54cd-4cdf-b5ba-3e87aa14504e" targetNamespace="http://schemas.microsoft.com/office/2006/metadata/properties" ma:root="true" ma:fieldsID="5cc666ce71f72e55eaae21e4270efba4" ns2:_="">
    <xsd:import namespace="38cbc467-54cd-4cdf-b5ba-3e87aa145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c467-54cd-4cdf-b5ba-3e87aa14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8B9DA4-AA06-4304-BA34-8CF7E7514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1B85A-533E-40F2-9BED-3B61DEC99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bc467-54cd-4cdf-b5ba-3e87aa145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6EF774-26B7-41FD-818C-CBEE36ABB8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Denisas Skorulskis</cp:lastModifiedBy>
  <cp:revision>4</cp:revision>
  <dcterms:created xsi:type="dcterms:W3CDTF">2021-03-02T07:20:00Z</dcterms:created>
  <dcterms:modified xsi:type="dcterms:W3CDTF">2021-04-14T12:10:00Z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0x010100A44AA140CD79614A937E093FB57FF5EC</vt:lpwstr>
  </property>
</Properties>
</file>