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1793D" w14:textId="5D1BABB4" w:rsidR="009D3506" w:rsidRPr="008D5F01" w:rsidRDefault="008D5F01" w:rsidP="008D5F01">
      <w:pPr>
        <w:autoSpaceDE w:val="0"/>
        <w:autoSpaceDN w:val="0"/>
        <w:adjustRightInd w:val="0"/>
        <w:spacing w:after="0" w:line="240" w:lineRule="auto"/>
        <w:jc w:val="right"/>
        <w:rPr>
          <w:rFonts w:ascii="Trebuchet MS" w:hAnsi="Trebuchet MS" w:cs="Tahoma"/>
        </w:rPr>
      </w:pPr>
      <w:r w:rsidRPr="008D5F01">
        <w:rPr>
          <w:rFonts w:ascii="Trebuchet MS" w:hAnsi="Trebuchet MS" w:cs="Tahoma"/>
        </w:rPr>
        <w:t>S</w:t>
      </w:r>
      <w:r w:rsidR="00BA3A27">
        <w:rPr>
          <w:rFonts w:ascii="Trebuchet MS" w:hAnsi="Trebuchet MS" w:cs="Tahoma"/>
        </w:rPr>
        <w:t>utarties 7.1</w:t>
      </w:r>
      <w:r w:rsidRPr="008D5F01">
        <w:rPr>
          <w:rFonts w:ascii="Trebuchet MS" w:hAnsi="Trebuchet MS" w:cs="Tahoma"/>
        </w:rPr>
        <w:t xml:space="preserve"> priedas</w:t>
      </w:r>
    </w:p>
    <w:p w14:paraId="0FD7943E" w14:textId="77777777" w:rsidR="008D5F01" w:rsidRDefault="008D5F01" w:rsidP="008D5F01">
      <w:pPr>
        <w:autoSpaceDE w:val="0"/>
        <w:autoSpaceDN w:val="0"/>
        <w:adjustRightInd w:val="0"/>
        <w:spacing w:after="0" w:line="240" w:lineRule="auto"/>
        <w:jc w:val="right"/>
        <w:rPr>
          <w:rFonts w:ascii="Trebuchet MS" w:hAnsi="Trebuchet MS" w:cs="Tahoma"/>
          <w:b/>
          <w:bCs/>
        </w:rPr>
      </w:pPr>
    </w:p>
    <w:p w14:paraId="5CE5E5F8" w14:textId="292D2000" w:rsidR="00D36DC5" w:rsidRPr="00EE4302" w:rsidRDefault="00D36DC5" w:rsidP="00D36DC5">
      <w:pPr>
        <w:autoSpaceDE w:val="0"/>
        <w:autoSpaceDN w:val="0"/>
        <w:adjustRightInd w:val="0"/>
        <w:spacing w:after="0" w:line="240" w:lineRule="auto"/>
        <w:jc w:val="center"/>
        <w:rPr>
          <w:rFonts w:ascii="Trebuchet MS" w:hAnsi="Trebuchet MS" w:cs="Tahoma"/>
          <w:b/>
        </w:rPr>
      </w:pPr>
      <w:r w:rsidRPr="00EE4302">
        <w:rPr>
          <w:rFonts w:ascii="Trebuchet MS" w:hAnsi="Trebuchet MS" w:cs="Tahoma"/>
          <w:b/>
          <w:bCs/>
        </w:rPr>
        <w:t xml:space="preserve">LITGRID AB OBJEKTŲ FIZINĖS APSAUGOS </w:t>
      </w:r>
      <w:r>
        <w:rPr>
          <w:rFonts w:ascii="Trebuchet MS" w:hAnsi="Trebuchet MS" w:cs="Tahoma"/>
          <w:b/>
          <w:bCs/>
        </w:rPr>
        <w:t xml:space="preserve">IR REAGAVIMO </w:t>
      </w:r>
      <w:r w:rsidRPr="00EE4302">
        <w:rPr>
          <w:rFonts w:ascii="Trebuchet MS" w:hAnsi="Trebuchet MS" w:cs="Tahoma"/>
          <w:b/>
          <w:bCs/>
        </w:rPr>
        <w:t>PASLAUGŲ</w:t>
      </w:r>
      <w:r>
        <w:rPr>
          <w:rFonts w:ascii="Trebuchet MS" w:hAnsi="Trebuchet MS" w:cs="Tahoma"/>
          <w:b/>
          <w:bCs/>
        </w:rPr>
        <w:t xml:space="preserve"> PIRKIMO</w:t>
      </w:r>
    </w:p>
    <w:p w14:paraId="7AB432AF" w14:textId="77777777" w:rsidR="00D36DC5" w:rsidRPr="00EE4302" w:rsidRDefault="00D36DC5" w:rsidP="00091764">
      <w:pPr>
        <w:spacing w:after="0"/>
        <w:jc w:val="center"/>
      </w:pPr>
      <w:r w:rsidRPr="00EE4302">
        <w:rPr>
          <w:rFonts w:ascii="Trebuchet MS" w:hAnsi="Trebuchet MS" w:cs="Tahoma"/>
          <w:b/>
        </w:rPr>
        <w:t>TECHNINĖ SPECIFIKACIJA</w:t>
      </w:r>
    </w:p>
    <w:p w14:paraId="6E094A60" w14:textId="77777777" w:rsidR="00D36DC5" w:rsidRPr="00EE4302" w:rsidRDefault="00D36DC5" w:rsidP="00091764">
      <w:pPr>
        <w:spacing w:after="0"/>
      </w:pPr>
    </w:p>
    <w:p w14:paraId="757726CE" w14:textId="77777777" w:rsidR="00D36DC5" w:rsidRPr="00565389" w:rsidRDefault="00D36DC5" w:rsidP="00D36DC5">
      <w:pPr>
        <w:pStyle w:val="ListParagraph"/>
        <w:numPr>
          <w:ilvl w:val="0"/>
          <w:numId w:val="1"/>
        </w:numPr>
        <w:jc w:val="both"/>
        <w:rPr>
          <w:rFonts w:ascii="Arial" w:hAnsi="Arial" w:cs="Arial"/>
          <w:b/>
          <w:sz w:val="20"/>
          <w:szCs w:val="20"/>
        </w:rPr>
      </w:pPr>
      <w:r w:rsidRPr="00565389">
        <w:rPr>
          <w:rFonts w:ascii="Arial" w:hAnsi="Arial" w:cs="Arial"/>
          <w:b/>
          <w:sz w:val="20"/>
          <w:szCs w:val="20"/>
        </w:rPr>
        <w:t>Pirkimo objektas:</w:t>
      </w:r>
    </w:p>
    <w:p w14:paraId="77189642" w14:textId="62D3C081" w:rsidR="00D36DC5" w:rsidRPr="00565389" w:rsidRDefault="00D36DC5" w:rsidP="00D36DC5">
      <w:pPr>
        <w:pStyle w:val="ListParagraph"/>
        <w:ind w:left="360"/>
        <w:jc w:val="both"/>
        <w:rPr>
          <w:rFonts w:ascii="Arial" w:hAnsi="Arial" w:cs="Arial"/>
          <w:sz w:val="20"/>
          <w:szCs w:val="20"/>
        </w:rPr>
      </w:pPr>
      <w:r w:rsidRPr="00565389">
        <w:rPr>
          <w:rFonts w:ascii="Arial" w:hAnsi="Arial" w:cs="Arial"/>
          <w:sz w:val="20"/>
          <w:szCs w:val="20"/>
        </w:rPr>
        <w:t xml:space="preserve">Pirkimo objektas – LITGRID AB (toliau - </w:t>
      </w:r>
      <w:r w:rsidR="00856B31">
        <w:rPr>
          <w:rFonts w:ascii="Arial" w:hAnsi="Arial" w:cs="Arial"/>
          <w:sz w:val="20"/>
          <w:szCs w:val="20"/>
        </w:rPr>
        <w:t>Perkantysis subjektas</w:t>
      </w:r>
      <w:r w:rsidRPr="00565389">
        <w:rPr>
          <w:rFonts w:ascii="Arial" w:hAnsi="Arial" w:cs="Arial"/>
          <w:sz w:val="20"/>
          <w:szCs w:val="20"/>
        </w:rPr>
        <w:t>) objektų ginkluotos  fizinės apsaugos ir reagavimo paslaugos (toliau - Paslaugos).</w:t>
      </w:r>
    </w:p>
    <w:p w14:paraId="054951B3" w14:textId="77777777" w:rsidR="00D36DC5" w:rsidRPr="00565389" w:rsidRDefault="00D36DC5" w:rsidP="00D36DC5">
      <w:pPr>
        <w:pStyle w:val="ListParagraph"/>
        <w:numPr>
          <w:ilvl w:val="0"/>
          <w:numId w:val="1"/>
        </w:numPr>
        <w:jc w:val="both"/>
        <w:rPr>
          <w:rFonts w:ascii="Arial" w:hAnsi="Arial" w:cs="Arial"/>
          <w:b/>
          <w:sz w:val="20"/>
          <w:szCs w:val="20"/>
        </w:rPr>
      </w:pPr>
      <w:r w:rsidRPr="00565389">
        <w:rPr>
          <w:rFonts w:ascii="Arial" w:hAnsi="Arial" w:cs="Arial"/>
          <w:b/>
          <w:sz w:val="20"/>
          <w:szCs w:val="20"/>
        </w:rPr>
        <w:t>Pirkimo objekto apimtys:</w:t>
      </w:r>
    </w:p>
    <w:p w14:paraId="68CFECE8" w14:textId="5C5ECAB1" w:rsidR="00D36DC5" w:rsidRPr="00385F35" w:rsidRDefault="00D36DC5" w:rsidP="00D36DC5">
      <w:pPr>
        <w:pStyle w:val="ListParagraph"/>
        <w:numPr>
          <w:ilvl w:val="1"/>
          <w:numId w:val="1"/>
        </w:numPr>
        <w:jc w:val="both"/>
        <w:rPr>
          <w:rFonts w:ascii="Arial" w:hAnsi="Arial" w:cs="Arial"/>
          <w:sz w:val="20"/>
          <w:szCs w:val="20"/>
        </w:rPr>
      </w:pPr>
      <w:r w:rsidRPr="00565389">
        <w:rPr>
          <w:rFonts w:ascii="Arial" w:hAnsi="Arial" w:cs="Arial"/>
          <w:b/>
          <w:sz w:val="20"/>
          <w:szCs w:val="20"/>
        </w:rPr>
        <w:t>Fizinės apsaugos paslaugos:</w:t>
      </w:r>
      <w:r w:rsidRPr="00565389">
        <w:rPr>
          <w:rFonts w:ascii="Arial" w:hAnsi="Arial" w:cs="Arial"/>
          <w:sz w:val="20"/>
          <w:szCs w:val="20"/>
        </w:rPr>
        <w:t xml:space="preserve"> vienoje apsaugos darbuotojų pamainoje nuolat (24 valandų per parą 7</w:t>
      </w:r>
      <w:r w:rsidR="002913CF">
        <w:rPr>
          <w:rFonts w:ascii="Arial" w:hAnsi="Arial" w:cs="Arial"/>
          <w:sz w:val="20"/>
          <w:szCs w:val="20"/>
        </w:rPr>
        <w:t> </w:t>
      </w:r>
      <w:r w:rsidRPr="00565389">
        <w:rPr>
          <w:rFonts w:ascii="Arial" w:hAnsi="Arial" w:cs="Arial"/>
          <w:sz w:val="20"/>
          <w:szCs w:val="20"/>
        </w:rPr>
        <w:t xml:space="preserve">dienų per savaitę režimu) turi dirbti ne mažiau kaip 13 apsaugos darbuotojų, ginkluotų koviniais, pusiau </w:t>
      </w:r>
      <w:r w:rsidRPr="00385F35">
        <w:rPr>
          <w:rFonts w:ascii="Arial" w:hAnsi="Arial" w:cs="Arial"/>
          <w:sz w:val="20"/>
          <w:szCs w:val="20"/>
        </w:rPr>
        <w:t xml:space="preserve">automatiniais trumpaisiais </w:t>
      </w:r>
      <w:r w:rsidR="006F3DF0" w:rsidRPr="00385F35">
        <w:rPr>
          <w:rFonts w:ascii="Arial" w:hAnsi="Arial" w:cs="Arial"/>
          <w:sz w:val="20"/>
          <w:szCs w:val="20"/>
        </w:rPr>
        <w:t xml:space="preserve">B kategorijos </w:t>
      </w:r>
      <w:r w:rsidRPr="00385F35">
        <w:rPr>
          <w:rFonts w:ascii="Arial" w:hAnsi="Arial" w:cs="Arial"/>
          <w:sz w:val="20"/>
          <w:szCs w:val="20"/>
        </w:rPr>
        <w:t>šaunamaisiais ginklais, iš jų:</w:t>
      </w:r>
    </w:p>
    <w:p w14:paraId="0BC078EB" w14:textId="77777777" w:rsidR="00D36DC5" w:rsidRPr="00385F35" w:rsidRDefault="00D36DC5" w:rsidP="00D36DC5">
      <w:pPr>
        <w:pStyle w:val="ListParagraph"/>
        <w:numPr>
          <w:ilvl w:val="2"/>
          <w:numId w:val="1"/>
        </w:numPr>
        <w:jc w:val="both"/>
        <w:rPr>
          <w:rFonts w:ascii="Arial" w:hAnsi="Arial" w:cs="Arial"/>
          <w:sz w:val="20"/>
          <w:szCs w:val="20"/>
        </w:rPr>
      </w:pPr>
      <w:r w:rsidRPr="00385F35">
        <w:rPr>
          <w:rFonts w:ascii="Arial" w:hAnsi="Arial" w:cs="Arial"/>
          <w:sz w:val="20"/>
          <w:szCs w:val="20"/>
        </w:rPr>
        <w:t xml:space="preserve"> Objekte Nr. 1 – 6 apsaugos darbuotojai, iš jų vienas – apsaugos pamainos vyresnysis;</w:t>
      </w:r>
    </w:p>
    <w:p w14:paraId="71EB93C7" w14:textId="676025D7" w:rsidR="00D36DC5" w:rsidRPr="00385F35" w:rsidRDefault="00D36DC5" w:rsidP="00D36DC5">
      <w:pPr>
        <w:pStyle w:val="ListParagraph"/>
        <w:numPr>
          <w:ilvl w:val="2"/>
          <w:numId w:val="1"/>
        </w:numPr>
        <w:jc w:val="both"/>
        <w:rPr>
          <w:rFonts w:ascii="Arial" w:hAnsi="Arial" w:cs="Arial"/>
          <w:sz w:val="20"/>
          <w:szCs w:val="20"/>
        </w:rPr>
      </w:pPr>
      <w:r w:rsidRPr="00385F35">
        <w:rPr>
          <w:rFonts w:ascii="Arial" w:hAnsi="Arial" w:cs="Arial"/>
          <w:sz w:val="20"/>
          <w:szCs w:val="20"/>
        </w:rPr>
        <w:t xml:space="preserve"> Objekte Nr. 2 – 2 apsaugos darbuotojai (1 papildomas apsaugos darbuotojas numatomas 202</w:t>
      </w:r>
      <w:r w:rsidR="005F52FF" w:rsidRPr="00385F35">
        <w:rPr>
          <w:rFonts w:ascii="Arial" w:hAnsi="Arial" w:cs="Arial"/>
          <w:sz w:val="20"/>
          <w:szCs w:val="20"/>
        </w:rPr>
        <w:t>4</w:t>
      </w:r>
      <w:r w:rsidR="002913CF" w:rsidRPr="00385F35">
        <w:rPr>
          <w:rFonts w:ascii="Arial" w:hAnsi="Arial" w:cs="Arial"/>
          <w:sz w:val="20"/>
          <w:szCs w:val="20"/>
        </w:rPr>
        <w:t> </w:t>
      </w:r>
      <w:r w:rsidRPr="00385F35">
        <w:rPr>
          <w:rFonts w:ascii="Arial" w:hAnsi="Arial" w:cs="Arial"/>
          <w:sz w:val="20"/>
          <w:szCs w:val="20"/>
        </w:rPr>
        <w:t>m</w:t>
      </w:r>
      <w:r w:rsidR="00AB07AA" w:rsidRPr="00385F35">
        <w:rPr>
          <w:rFonts w:ascii="Arial" w:hAnsi="Arial" w:cs="Arial"/>
          <w:sz w:val="20"/>
          <w:szCs w:val="20"/>
        </w:rPr>
        <w:t xml:space="preserve">etų </w:t>
      </w:r>
      <w:r w:rsidR="005F52FF" w:rsidRPr="00385F35">
        <w:rPr>
          <w:rFonts w:ascii="Arial" w:hAnsi="Arial" w:cs="Arial"/>
          <w:sz w:val="20"/>
          <w:szCs w:val="20"/>
        </w:rPr>
        <w:t>pabaig</w:t>
      </w:r>
      <w:r w:rsidR="00AB07AA" w:rsidRPr="00385F35">
        <w:rPr>
          <w:rFonts w:ascii="Arial" w:hAnsi="Arial" w:cs="Arial"/>
          <w:sz w:val="20"/>
          <w:szCs w:val="20"/>
        </w:rPr>
        <w:t>oje - 20</w:t>
      </w:r>
      <w:r w:rsidR="005F52FF" w:rsidRPr="00385F35">
        <w:rPr>
          <w:rFonts w:ascii="Arial" w:hAnsi="Arial" w:cs="Arial"/>
          <w:sz w:val="20"/>
          <w:szCs w:val="20"/>
        </w:rPr>
        <w:t xml:space="preserve">25 </w:t>
      </w:r>
      <w:r w:rsidR="00C149A5" w:rsidRPr="00385F35">
        <w:rPr>
          <w:rFonts w:ascii="Arial" w:hAnsi="Arial" w:cs="Arial"/>
          <w:sz w:val="20"/>
          <w:szCs w:val="20"/>
        </w:rPr>
        <w:t xml:space="preserve">metų </w:t>
      </w:r>
      <w:r w:rsidR="005F52FF" w:rsidRPr="00385F35">
        <w:rPr>
          <w:rFonts w:ascii="Arial" w:hAnsi="Arial" w:cs="Arial"/>
          <w:sz w:val="20"/>
          <w:szCs w:val="20"/>
        </w:rPr>
        <w:t>pradži</w:t>
      </w:r>
      <w:r w:rsidR="00AB07AA" w:rsidRPr="00385F35">
        <w:rPr>
          <w:rFonts w:ascii="Arial" w:hAnsi="Arial" w:cs="Arial"/>
          <w:sz w:val="20"/>
          <w:szCs w:val="20"/>
        </w:rPr>
        <w:t>oje</w:t>
      </w:r>
      <w:r w:rsidRPr="00385F35">
        <w:rPr>
          <w:rFonts w:ascii="Arial" w:hAnsi="Arial" w:cs="Arial"/>
          <w:sz w:val="20"/>
          <w:szCs w:val="20"/>
        </w:rPr>
        <w:t>);</w:t>
      </w:r>
    </w:p>
    <w:p w14:paraId="75913346" w14:textId="6EA1B007" w:rsidR="00D36DC5" w:rsidRPr="00385F35" w:rsidRDefault="00D36DC5" w:rsidP="00D36DC5">
      <w:pPr>
        <w:pStyle w:val="ListParagraph"/>
        <w:numPr>
          <w:ilvl w:val="2"/>
          <w:numId w:val="1"/>
        </w:numPr>
        <w:jc w:val="both"/>
        <w:rPr>
          <w:rFonts w:ascii="Arial" w:hAnsi="Arial" w:cs="Arial"/>
          <w:sz w:val="20"/>
          <w:szCs w:val="20"/>
        </w:rPr>
      </w:pPr>
      <w:r w:rsidRPr="00385F35">
        <w:rPr>
          <w:rFonts w:ascii="Arial" w:hAnsi="Arial" w:cs="Arial"/>
          <w:sz w:val="20"/>
          <w:szCs w:val="20"/>
        </w:rPr>
        <w:t xml:space="preserve"> Objekte Nr. 3 – 2 apsaugos darbuotojai (</w:t>
      </w:r>
      <w:r w:rsidR="00AB07AA" w:rsidRPr="00385F35">
        <w:rPr>
          <w:rFonts w:ascii="Arial" w:hAnsi="Arial" w:cs="Arial"/>
          <w:sz w:val="20"/>
          <w:szCs w:val="20"/>
        </w:rPr>
        <w:t>1 papildomas apsaugos darbuotojas numatomas 2024</w:t>
      </w:r>
      <w:r w:rsidR="002913CF" w:rsidRPr="00385F35">
        <w:rPr>
          <w:rFonts w:ascii="Arial" w:hAnsi="Arial" w:cs="Arial"/>
          <w:sz w:val="20"/>
          <w:szCs w:val="20"/>
        </w:rPr>
        <w:t> </w:t>
      </w:r>
      <w:r w:rsidR="00AB07AA" w:rsidRPr="00385F35">
        <w:rPr>
          <w:rFonts w:ascii="Arial" w:hAnsi="Arial" w:cs="Arial"/>
          <w:sz w:val="20"/>
          <w:szCs w:val="20"/>
        </w:rPr>
        <w:t xml:space="preserve">metų pabaigoje - 2025 </w:t>
      </w:r>
      <w:r w:rsidR="00C149A5" w:rsidRPr="00385F35">
        <w:rPr>
          <w:rFonts w:ascii="Arial" w:hAnsi="Arial" w:cs="Arial"/>
          <w:sz w:val="20"/>
          <w:szCs w:val="20"/>
        </w:rPr>
        <w:t xml:space="preserve">metų </w:t>
      </w:r>
      <w:r w:rsidR="00AB07AA" w:rsidRPr="00385F35">
        <w:rPr>
          <w:rFonts w:ascii="Arial" w:hAnsi="Arial" w:cs="Arial"/>
          <w:sz w:val="20"/>
          <w:szCs w:val="20"/>
        </w:rPr>
        <w:t>pradžioje</w:t>
      </w:r>
      <w:r w:rsidRPr="00385F35">
        <w:rPr>
          <w:rFonts w:ascii="Arial" w:hAnsi="Arial" w:cs="Arial"/>
          <w:sz w:val="20"/>
          <w:szCs w:val="20"/>
        </w:rPr>
        <w:t>);</w:t>
      </w:r>
    </w:p>
    <w:p w14:paraId="5E68F98B" w14:textId="25040E2D" w:rsidR="00D36DC5" w:rsidRPr="00385F35" w:rsidRDefault="00D36DC5" w:rsidP="00D36DC5">
      <w:pPr>
        <w:pStyle w:val="ListParagraph"/>
        <w:numPr>
          <w:ilvl w:val="2"/>
          <w:numId w:val="1"/>
        </w:numPr>
        <w:jc w:val="both"/>
        <w:rPr>
          <w:rFonts w:ascii="Arial" w:hAnsi="Arial" w:cs="Arial"/>
          <w:sz w:val="20"/>
          <w:szCs w:val="20"/>
        </w:rPr>
      </w:pPr>
      <w:r w:rsidRPr="00385F35">
        <w:rPr>
          <w:rFonts w:ascii="Arial" w:hAnsi="Arial" w:cs="Arial"/>
          <w:sz w:val="20"/>
          <w:szCs w:val="20"/>
        </w:rPr>
        <w:t xml:space="preserve"> Objekte Nr. 4 – 1</w:t>
      </w:r>
      <w:r w:rsidR="00D753C8" w:rsidRPr="00385F35">
        <w:rPr>
          <w:rFonts w:ascii="Arial" w:hAnsi="Arial" w:cs="Arial"/>
          <w:sz w:val="20"/>
          <w:szCs w:val="20"/>
        </w:rPr>
        <w:t xml:space="preserve"> </w:t>
      </w:r>
      <w:r w:rsidRPr="00385F35">
        <w:rPr>
          <w:rFonts w:ascii="Arial" w:hAnsi="Arial" w:cs="Arial"/>
          <w:sz w:val="20"/>
          <w:szCs w:val="20"/>
        </w:rPr>
        <w:t>apsaugos darbuotoja</w:t>
      </w:r>
      <w:r w:rsidR="00D753C8" w:rsidRPr="00385F35">
        <w:rPr>
          <w:rFonts w:ascii="Arial" w:hAnsi="Arial" w:cs="Arial"/>
          <w:sz w:val="20"/>
          <w:szCs w:val="20"/>
        </w:rPr>
        <w:t>s</w:t>
      </w:r>
      <w:r w:rsidRPr="00385F35">
        <w:rPr>
          <w:rFonts w:ascii="Arial" w:hAnsi="Arial" w:cs="Arial"/>
          <w:sz w:val="20"/>
          <w:szCs w:val="20"/>
        </w:rPr>
        <w:t>;</w:t>
      </w:r>
    </w:p>
    <w:p w14:paraId="7C3A1FBC" w14:textId="30BC96D0" w:rsidR="00D36DC5" w:rsidRPr="00385F35" w:rsidRDefault="00D36DC5" w:rsidP="00D36DC5">
      <w:pPr>
        <w:pStyle w:val="ListParagraph"/>
        <w:numPr>
          <w:ilvl w:val="2"/>
          <w:numId w:val="1"/>
        </w:numPr>
        <w:jc w:val="both"/>
        <w:rPr>
          <w:rFonts w:ascii="Arial" w:hAnsi="Arial" w:cs="Arial"/>
          <w:sz w:val="20"/>
          <w:szCs w:val="20"/>
        </w:rPr>
      </w:pPr>
      <w:r w:rsidRPr="00385F35">
        <w:rPr>
          <w:rFonts w:ascii="Arial" w:hAnsi="Arial" w:cs="Arial"/>
          <w:sz w:val="20"/>
          <w:szCs w:val="20"/>
        </w:rPr>
        <w:t xml:space="preserve"> Objekte Nr. 5 – 2 apsaugos darbuotojai</w:t>
      </w:r>
      <w:r w:rsidR="0020390C" w:rsidRPr="00385F35">
        <w:rPr>
          <w:rFonts w:ascii="Arial" w:hAnsi="Arial" w:cs="Arial"/>
          <w:sz w:val="20"/>
          <w:szCs w:val="20"/>
        </w:rPr>
        <w:t>;</w:t>
      </w:r>
    </w:p>
    <w:p w14:paraId="5CE0721F" w14:textId="2384558C" w:rsidR="00D36DC5" w:rsidRPr="00E64769" w:rsidRDefault="00D36DC5" w:rsidP="00D36DC5">
      <w:pPr>
        <w:pStyle w:val="ListParagraph"/>
        <w:numPr>
          <w:ilvl w:val="2"/>
          <w:numId w:val="1"/>
        </w:numPr>
        <w:jc w:val="both"/>
        <w:rPr>
          <w:rFonts w:ascii="Arial" w:hAnsi="Arial" w:cs="Arial"/>
          <w:sz w:val="20"/>
          <w:szCs w:val="20"/>
        </w:rPr>
      </w:pPr>
      <w:r w:rsidRPr="00E64769">
        <w:rPr>
          <w:rFonts w:ascii="Arial" w:hAnsi="Arial" w:cs="Arial"/>
          <w:sz w:val="20"/>
          <w:szCs w:val="20"/>
        </w:rPr>
        <w:t xml:space="preserve"> Objekte Nr. 6 – 1 apsaugos darbuotojas (</w:t>
      </w:r>
      <w:r w:rsidR="00816509" w:rsidRPr="00E64769">
        <w:rPr>
          <w:rFonts w:ascii="Arial" w:hAnsi="Arial" w:cs="Arial"/>
          <w:sz w:val="20"/>
          <w:szCs w:val="20"/>
        </w:rPr>
        <w:t>numatoma 2024 metų pabaigoje - 2025 metų pradžioje</w:t>
      </w:r>
      <w:r w:rsidRPr="00E64769">
        <w:rPr>
          <w:rFonts w:ascii="Arial" w:hAnsi="Arial" w:cs="Arial"/>
          <w:sz w:val="20"/>
          <w:szCs w:val="20"/>
        </w:rPr>
        <w:t>)</w:t>
      </w:r>
      <w:r w:rsidR="00816509" w:rsidRPr="00E64769">
        <w:rPr>
          <w:rFonts w:ascii="Arial" w:hAnsi="Arial" w:cs="Arial"/>
          <w:sz w:val="20"/>
          <w:szCs w:val="20"/>
        </w:rPr>
        <w:t>;</w:t>
      </w:r>
    </w:p>
    <w:p w14:paraId="2986EECC" w14:textId="5169DD7C" w:rsidR="00D36DC5" w:rsidRPr="00E64769" w:rsidRDefault="00D36DC5" w:rsidP="00D36DC5">
      <w:pPr>
        <w:pStyle w:val="ListParagraph"/>
        <w:numPr>
          <w:ilvl w:val="2"/>
          <w:numId w:val="1"/>
        </w:numPr>
        <w:jc w:val="both"/>
        <w:rPr>
          <w:rFonts w:ascii="Arial" w:hAnsi="Arial" w:cs="Arial"/>
          <w:sz w:val="20"/>
          <w:szCs w:val="20"/>
        </w:rPr>
      </w:pPr>
      <w:r w:rsidRPr="00E64769">
        <w:rPr>
          <w:rFonts w:ascii="Arial" w:hAnsi="Arial" w:cs="Arial"/>
          <w:sz w:val="20"/>
          <w:szCs w:val="20"/>
        </w:rPr>
        <w:t xml:space="preserve"> Objekte Nr. 7 – 1 apsaugos darbuotojas (numatoma 2</w:t>
      </w:r>
      <w:r w:rsidR="00816509" w:rsidRPr="00E64769">
        <w:rPr>
          <w:rFonts w:ascii="Arial" w:hAnsi="Arial" w:cs="Arial"/>
          <w:sz w:val="20"/>
          <w:szCs w:val="20"/>
        </w:rPr>
        <w:t>024 metų pabaigoje - 2025 metų pradžioje</w:t>
      </w:r>
      <w:r w:rsidRPr="00E64769">
        <w:rPr>
          <w:rFonts w:ascii="Arial" w:hAnsi="Arial" w:cs="Arial"/>
          <w:sz w:val="20"/>
          <w:szCs w:val="20"/>
        </w:rPr>
        <w:t>)</w:t>
      </w:r>
      <w:r w:rsidR="00816509" w:rsidRPr="00E64769">
        <w:rPr>
          <w:rFonts w:ascii="Arial" w:hAnsi="Arial" w:cs="Arial"/>
          <w:sz w:val="20"/>
          <w:szCs w:val="20"/>
        </w:rPr>
        <w:t>;</w:t>
      </w:r>
    </w:p>
    <w:p w14:paraId="6785A18E" w14:textId="0F61D839" w:rsidR="00565389" w:rsidRPr="00E64769" w:rsidRDefault="00565389" w:rsidP="00D36DC5">
      <w:pPr>
        <w:pStyle w:val="ListParagraph"/>
        <w:numPr>
          <w:ilvl w:val="2"/>
          <w:numId w:val="1"/>
        </w:numPr>
        <w:jc w:val="both"/>
        <w:rPr>
          <w:rFonts w:ascii="Arial" w:hAnsi="Arial" w:cs="Arial"/>
          <w:sz w:val="20"/>
          <w:szCs w:val="20"/>
        </w:rPr>
      </w:pPr>
      <w:r w:rsidRPr="00E64769">
        <w:rPr>
          <w:rFonts w:ascii="Arial" w:hAnsi="Arial" w:cs="Arial"/>
          <w:sz w:val="20"/>
          <w:szCs w:val="20"/>
        </w:rPr>
        <w:t xml:space="preserve"> </w:t>
      </w:r>
      <w:r w:rsidR="00D36DC5" w:rsidRPr="00E64769">
        <w:rPr>
          <w:rFonts w:ascii="Arial" w:hAnsi="Arial" w:cs="Arial"/>
          <w:sz w:val="20"/>
          <w:szCs w:val="20"/>
        </w:rPr>
        <w:t>Objekte Nr. 8 – 1 apsaugos darbuotojas ( numatoma 2025</w:t>
      </w:r>
      <w:r w:rsidR="002913CF">
        <w:rPr>
          <w:rFonts w:ascii="Arial" w:hAnsi="Arial" w:cs="Arial"/>
          <w:sz w:val="20"/>
          <w:szCs w:val="20"/>
        </w:rPr>
        <w:t xml:space="preserve"> </w:t>
      </w:r>
      <w:r w:rsidR="00D36DC5" w:rsidRPr="00E64769">
        <w:rPr>
          <w:rFonts w:ascii="Arial" w:hAnsi="Arial" w:cs="Arial"/>
          <w:sz w:val="20"/>
          <w:szCs w:val="20"/>
        </w:rPr>
        <w:t>m</w:t>
      </w:r>
      <w:r w:rsidR="00405890">
        <w:rPr>
          <w:rFonts w:ascii="Arial" w:hAnsi="Arial" w:cs="Arial"/>
          <w:sz w:val="20"/>
          <w:szCs w:val="20"/>
        </w:rPr>
        <w:t>etų pabaigoje</w:t>
      </w:r>
      <w:r w:rsidR="00D36DC5" w:rsidRPr="00E64769">
        <w:rPr>
          <w:rFonts w:ascii="Arial" w:hAnsi="Arial" w:cs="Arial"/>
          <w:sz w:val="20"/>
          <w:szCs w:val="20"/>
        </w:rPr>
        <w:t>.</w:t>
      </w:r>
      <w:r w:rsidR="002913CF">
        <w:rPr>
          <w:rFonts w:ascii="Arial" w:hAnsi="Arial" w:cs="Arial"/>
          <w:sz w:val="20"/>
          <w:szCs w:val="20"/>
        </w:rPr>
        <w:t xml:space="preserve"> – </w:t>
      </w:r>
      <w:r w:rsidR="00D36DC5" w:rsidRPr="00E64769">
        <w:rPr>
          <w:rFonts w:ascii="Arial" w:hAnsi="Arial" w:cs="Arial"/>
          <w:sz w:val="20"/>
          <w:szCs w:val="20"/>
        </w:rPr>
        <w:t>2026</w:t>
      </w:r>
      <w:r w:rsidR="002913CF">
        <w:rPr>
          <w:rFonts w:ascii="Arial" w:hAnsi="Arial" w:cs="Arial"/>
          <w:sz w:val="20"/>
          <w:szCs w:val="20"/>
        </w:rPr>
        <w:t xml:space="preserve"> </w:t>
      </w:r>
      <w:r w:rsidR="00D36DC5" w:rsidRPr="00E64769">
        <w:rPr>
          <w:rFonts w:ascii="Arial" w:hAnsi="Arial" w:cs="Arial"/>
          <w:sz w:val="20"/>
          <w:szCs w:val="20"/>
        </w:rPr>
        <w:t>m</w:t>
      </w:r>
      <w:r w:rsidR="00405890">
        <w:rPr>
          <w:rFonts w:ascii="Arial" w:hAnsi="Arial" w:cs="Arial"/>
          <w:sz w:val="20"/>
          <w:szCs w:val="20"/>
        </w:rPr>
        <w:t>etų pradžioje</w:t>
      </w:r>
      <w:r w:rsidR="00D36DC5" w:rsidRPr="00E64769">
        <w:rPr>
          <w:rFonts w:ascii="Arial" w:hAnsi="Arial" w:cs="Arial"/>
          <w:sz w:val="20"/>
          <w:szCs w:val="20"/>
        </w:rPr>
        <w:t>.)</w:t>
      </w:r>
      <w:r w:rsidR="0020390C">
        <w:rPr>
          <w:rFonts w:ascii="Arial" w:hAnsi="Arial" w:cs="Arial"/>
          <w:sz w:val="20"/>
          <w:szCs w:val="20"/>
        </w:rPr>
        <w:t>;</w:t>
      </w:r>
    </w:p>
    <w:p w14:paraId="0DB35DD6" w14:textId="14690E52" w:rsidR="00565389" w:rsidRPr="00E64769" w:rsidRDefault="00565389" w:rsidP="00312A6E">
      <w:pPr>
        <w:pStyle w:val="ListParagraph"/>
        <w:numPr>
          <w:ilvl w:val="2"/>
          <w:numId w:val="1"/>
        </w:numPr>
        <w:jc w:val="both"/>
        <w:rPr>
          <w:rFonts w:ascii="Arial" w:hAnsi="Arial" w:cs="Arial"/>
          <w:sz w:val="20"/>
          <w:szCs w:val="20"/>
        </w:rPr>
      </w:pPr>
      <w:r w:rsidRPr="00E64769">
        <w:rPr>
          <w:rFonts w:ascii="Arial" w:hAnsi="Arial" w:cs="Arial"/>
          <w:sz w:val="20"/>
          <w:szCs w:val="20"/>
        </w:rPr>
        <w:t xml:space="preserve"> </w:t>
      </w:r>
      <w:r w:rsidR="00D36DC5" w:rsidRPr="00E64769">
        <w:rPr>
          <w:rFonts w:ascii="Arial" w:hAnsi="Arial" w:cs="Arial"/>
          <w:sz w:val="20"/>
          <w:szCs w:val="20"/>
        </w:rPr>
        <w:t>Objektuose Nr.</w:t>
      </w:r>
      <w:r w:rsidR="00275BE5">
        <w:rPr>
          <w:rFonts w:ascii="Arial" w:hAnsi="Arial" w:cs="Arial"/>
          <w:sz w:val="20"/>
          <w:szCs w:val="20"/>
        </w:rPr>
        <w:t xml:space="preserve"> </w:t>
      </w:r>
      <w:r w:rsidR="00D36DC5" w:rsidRPr="00E64769">
        <w:rPr>
          <w:rFonts w:ascii="Arial" w:hAnsi="Arial" w:cs="Arial"/>
          <w:sz w:val="20"/>
          <w:szCs w:val="20"/>
        </w:rPr>
        <w:t>2,</w:t>
      </w:r>
      <w:r w:rsidRPr="00E64769">
        <w:rPr>
          <w:rFonts w:ascii="Arial" w:hAnsi="Arial" w:cs="Arial"/>
          <w:sz w:val="20"/>
          <w:szCs w:val="20"/>
        </w:rPr>
        <w:t xml:space="preserve"> Nr.</w:t>
      </w:r>
      <w:r w:rsidR="00275BE5">
        <w:rPr>
          <w:rFonts w:ascii="Arial" w:hAnsi="Arial" w:cs="Arial"/>
          <w:sz w:val="20"/>
          <w:szCs w:val="20"/>
        </w:rPr>
        <w:t xml:space="preserve"> </w:t>
      </w:r>
      <w:r w:rsidR="00D36DC5" w:rsidRPr="00E64769">
        <w:rPr>
          <w:rFonts w:ascii="Arial" w:hAnsi="Arial" w:cs="Arial"/>
          <w:sz w:val="20"/>
          <w:szCs w:val="20"/>
        </w:rPr>
        <w:t>3,</w:t>
      </w:r>
      <w:r w:rsidRPr="00E64769">
        <w:rPr>
          <w:rFonts w:ascii="Arial" w:hAnsi="Arial" w:cs="Arial"/>
          <w:sz w:val="20"/>
          <w:szCs w:val="20"/>
        </w:rPr>
        <w:t xml:space="preserve"> Nr.</w:t>
      </w:r>
      <w:r w:rsidR="00275BE5">
        <w:rPr>
          <w:rFonts w:ascii="Arial" w:hAnsi="Arial" w:cs="Arial"/>
          <w:sz w:val="20"/>
          <w:szCs w:val="20"/>
        </w:rPr>
        <w:t xml:space="preserve"> </w:t>
      </w:r>
      <w:r w:rsidR="00D36DC5" w:rsidRPr="00E64769">
        <w:rPr>
          <w:rFonts w:ascii="Arial" w:hAnsi="Arial" w:cs="Arial"/>
          <w:sz w:val="20"/>
          <w:szCs w:val="20"/>
        </w:rPr>
        <w:t>6,</w:t>
      </w:r>
      <w:r w:rsidRPr="00E64769">
        <w:rPr>
          <w:rFonts w:ascii="Arial" w:hAnsi="Arial" w:cs="Arial"/>
          <w:sz w:val="20"/>
          <w:szCs w:val="20"/>
        </w:rPr>
        <w:t xml:space="preserve"> Nr.</w:t>
      </w:r>
      <w:r w:rsidR="00275BE5">
        <w:rPr>
          <w:rFonts w:ascii="Arial" w:hAnsi="Arial" w:cs="Arial"/>
          <w:sz w:val="20"/>
          <w:szCs w:val="20"/>
        </w:rPr>
        <w:t xml:space="preserve"> </w:t>
      </w:r>
      <w:r w:rsidR="00D36DC5" w:rsidRPr="00E64769">
        <w:rPr>
          <w:rFonts w:ascii="Arial" w:hAnsi="Arial" w:cs="Arial"/>
          <w:sz w:val="20"/>
          <w:szCs w:val="20"/>
        </w:rPr>
        <w:t>7</w:t>
      </w:r>
      <w:r w:rsidR="004B6806">
        <w:rPr>
          <w:rFonts w:ascii="Arial" w:hAnsi="Arial" w:cs="Arial"/>
          <w:sz w:val="20"/>
          <w:szCs w:val="20"/>
        </w:rPr>
        <w:t xml:space="preserve"> ir</w:t>
      </w:r>
      <w:r w:rsidRPr="00E64769">
        <w:rPr>
          <w:rFonts w:ascii="Arial" w:hAnsi="Arial" w:cs="Arial"/>
          <w:sz w:val="20"/>
          <w:szCs w:val="20"/>
        </w:rPr>
        <w:t xml:space="preserve"> Nr.</w:t>
      </w:r>
      <w:r w:rsidR="00275BE5">
        <w:rPr>
          <w:rFonts w:ascii="Arial" w:hAnsi="Arial" w:cs="Arial"/>
          <w:sz w:val="20"/>
          <w:szCs w:val="20"/>
        </w:rPr>
        <w:t xml:space="preserve"> </w:t>
      </w:r>
      <w:r w:rsidR="00D36DC5" w:rsidRPr="00E64769">
        <w:rPr>
          <w:rFonts w:ascii="Arial" w:hAnsi="Arial" w:cs="Arial"/>
          <w:sz w:val="20"/>
          <w:szCs w:val="20"/>
        </w:rPr>
        <w:t xml:space="preserve">8 nurodyta preliminari paslaugų apimtis ir pradžia, tačiau </w:t>
      </w:r>
      <w:r w:rsidR="00856B31" w:rsidRPr="00E64769">
        <w:rPr>
          <w:rFonts w:ascii="Arial" w:hAnsi="Arial" w:cs="Arial"/>
          <w:sz w:val="20"/>
          <w:szCs w:val="20"/>
        </w:rPr>
        <w:t>Perkantysis subjektas</w:t>
      </w:r>
      <w:r w:rsidR="00D36DC5" w:rsidRPr="00E64769">
        <w:rPr>
          <w:rFonts w:ascii="Arial" w:hAnsi="Arial" w:cs="Arial"/>
          <w:sz w:val="20"/>
          <w:szCs w:val="20"/>
        </w:rPr>
        <w:t xml:space="preserve"> </w:t>
      </w:r>
      <w:r w:rsidRPr="00E64769">
        <w:rPr>
          <w:rFonts w:ascii="Arial" w:hAnsi="Arial" w:cs="Arial"/>
          <w:sz w:val="20"/>
          <w:szCs w:val="20"/>
        </w:rPr>
        <w:t xml:space="preserve">neįsipareigoja </w:t>
      </w:r>
      <w:r w:rsidR="00D36DC5" w:rsidRPr="00E64769">
        <w:rPr>
          <w:rFonts w:ascii="Arial" w:hAnsi="Arial" w:cs="Arial"/>
          <w:sz w:val="20"/>
          <w:szCs w:val="20"/>
        </w:rPr>
        <w:t>pirkti šių paslaugų dalinai ar pilna apimtimi.</w:t>
      </w:r>
    </w:p>
    <w:p w14:paraId="27110644" w14:textId="10660E9E" w:rsidR="0069305C" w:rsidRPr="00E64769" w:rsidRDefault="0069305C" w:rsidP="00565389">
      <w:pPr>
        <w:pStyle w:val="ListParagraph"/>
        <w:numPr>
          <w:ilvl w:val="2"/>
          <w:numId w:val="1"/>
        </w:numPr>
        <w:jc w:val="both"/>
        <w:rPr>
          <w:rFonts w:ascii="Arial" w:hAnsi="Arial" w:cs="Arial"/>
          <w:sz w:val="20"/>
          <w:szCs w:val="20"/>
        </w:rPr>
      </w:pPr>
      <w:r w:rsidRPr="00E64769">
        <w:rPr>
          <w:rFonts w:ascii="Arial" w:hAnsi="Arial" w:cs="Arial"/>
          <w:sz w:val="20"/>
          <w:szCs w:val="20"/>
        </w:rPr>
        <w:t>Objektuose Nr.</w:t>
      </w:r>
      <w:r w:rsidR="00275BE5">
        <w:rPr>
          <w:rFonts w:ascii="Arial" w:hAnsi="Arial" w:cs="Arial"/>
          <w:sz w:val="20"/>
          <w:szCs w:val="20"/>
        </w:rPr>
        <w:t xml:space="preserve"> </w:t>
      </w:r>
      <w:r w:rsidR="006F0B1E" w:rsidRPr="00E64769">
        <w:rPr>
          <w:rFonts w:ascii="Arial" w:hAnsi="Arial" w:cs="Arial"/>
          <w:sz w:val="20"/>
          <w:szCs w:val="20"/>
        </w:rPr>
        <w:t>3, Nr.</w:t>
      </w:r>
      <w:r w:rsidR="00275BE5">
        <w:rPr>
          <w:rFonts w:ascii="Arial" w:hAnsi="Arial" w:cs="Arial"/>
          <w:sz w:val="20"/>
          <w:szCs w:val="20"/>
        </w:rPr>
        <w:t xml:space="preserve"> </w:t>
      </w:r>
      <w:r w:rsidR="006F0B1E" w:rsidRPr="00E64769">
        <w:rPr>
          <w:rFonts w:ascii="Arial" w:hAnsi="Arial" w:cs="Arial"/>
          <w:sz w:val="20"/>
          <w:szCs w:val="20"/>
        </w:rPr>
        <w:t>6, Nr.</w:t>
      </w:r>
      <w:r w:rsidR="00275BE5">
        <w:rPr>
          <w:rFonts w:ascii="Arial" w:hAnsi="Arial" w:cs="Arial"/>
          <w:sz w:val="20"/>
          <w:szCs w:val="20"/>
        </w:rPr>
        <w:t xml:space="preserve"> </w:t>
      </w:r>
      <w:r w:rsidR="00173062" w:rsidRPr="00E64769">
        <w:rPr>
          <w:rFonts w:ascii="Arial" w:hAnsi="Arial" w:cs="Arial"/>
          <w:sz w:val="20"/>
          <w:szCs w:val="20"/>
        </w:rPr>
        <w:t>7</w:t>
      </w:r>
      <w:r w:rsidR="004B6806">
        <w:rPr>
          <w:rFonts w:ascii="Arial" w:hAnsi="Arial" w:cs="Arial"/>
          <w:sz w:val="20"/>
          <w:szCs w:val="20"/>
        </w:rPr>
        <w:t xml:space="preserve"> ir</w:t>
      </w:r>
      <w:r w:rsidR="00173062" w:rsidRPr="00E64769">
        <w:rPr>
          <w:rFonts w:ascii="Arial" w:hAnsi="Arial" w:cs="Arial"/>
          <w:sz w:val="20"/>
          <w:szCs w:val="20"/>
        </w:rPr>
        <w:t xml:space="preserve"> Nr.</w:t>
      </w:r>
      <w:r w:rsidR="00275BE5">
        <w:rPr>
          <w:rFonts w:ascii="Arial" w:hAnsi="Arial" w:cs="Arial"/>
          <w:sz w:val="20"/>
          <w:szCs w:val="20"/>
        </w:rPr>
        <w:t xml:space="preserve"> </w:t>
      </w:r>
      <w:r w:rsidR="00173062" w:rsidRPr="00E64769">
        <w:rPr>
          <w:rFonts w:ascii="Arial" w:hAnsi="Arial" w:cs="Arial"/>
          <w:sz w:val="20"/>
          <w:szCs w:val="20"/>
        </w:rPr>
        <w:t>8</w:t>
      </w:r>
      <w:r w:rsidRPr="00E64769">
        <w:rPr>
          <w:rFonts w:ascii="Arial" w:hAnsi="Arial" w:cs="Arial"/>
          <w:sz w:val="20"/>
          <w:szCs w:val="20"/>
        </w:rPr>
        <w:t xml:space="preserve"> Tiekėjas, teikdamas pasiūlymą, privalo nusimatyti galimų pokyčių įgyvendinimui mobilius apsaugos namelius su biotualetais, laikotarpiui iki kol </w:t>
      </w:r>
      <w:r w:rsidR="006F0B1E" w:rsidRPr="00E64769">
        <w:rPr>
          <w:rFonts w:ascii="Arial" w:hAnsi="Arial" w:cs="Arial"/>
          <w:sz w:val="20"/>
          <w:szCs w:val="20"/>
        </w:rPr>
        <w:t xml:space="preserve">Perkantysis subjektas įrengs </w:t>
      </w:r>
      <w:r w:rsidRPr="00E64769">
        <w:rPr>
          <w:rFonts w:ascii="Arial" w:hAnsi="Arial" w:cs="Arial"/>
          <w:sz w:val="20"/>
          <w:szCs w:val="20"/>
        </w:rPr>
        <w:t>apsaugos darbuotojo darbo vie</w:t>
      </w:r>
      <w:r w:rsidR="006F0B1E" w:rsidRPr="00E64769">
        <w:rPr>
          <w:rFonts w:ascii="Arial" w:hAnsi="Arial" w:cs="Arial"/>
          <w:sz w:val="20"/>
          <w:szCs w:val="20"/>
        </w:rPr>
        <w:t>tą</w:t>
      </w:r>
      <w:r w:rsidRPr="00E64769">
        <w:rPr>
          <w:rFonts w:ascii="Arial" w:hAnsi="Arial" w:cs="Arial"/>
          <w:sz w:val="20"/>
          <w:szCs w:val="20"/>
        </w:rPr>
        <w:t xml:space="preserve">. Tiekėjas pats </w:t>
      </w:r>
      <w:r w:rsidR="006F0B1E" w:rsidRPr="00E64769">
        <w:rPr>
          <w:rFonts w:ascii="Arial" w:hAnsi="Arial" w:cs="Arial"/>
          <w:sz w:val="20"/>
          <w:szCs w:val="20"/>
        </w:rPr>
        <w:t xml:space="preserve">privalės </w:t>
      </w:r>
      <w:r w:rsidRPr="00E64769">
        <w:rPr>
          <w:rFonts w:ascii="Arial" w:hAnsi="Arial" w:cs="Arial"/>
          <w:sz w:val="20"/>
          <w:szCs w:val="20"/>
        </w:rPr>
        <w:t>rūpin</w:t>
      </w:r>
      <w:r w:rsidR="006F0B1E" w:rsidRPr="00E64769">
        <w:rPr>
          <w:rFonts w:ascii="Arial" w:hAnsi="Arial" w:cs="Arial"/>
          <w:sz w:val="20"/>
          <w:szCs w:val="20"/>
        </w:rPr>
        <w:t>tis</w:t>
      </w:r>
      <w:r w:rsidRPr="00E64769">
        <w:rPr>
          <w:rFonts w:ascii="Arial" w:hAnsi="Arial" w:cs="Arial"/>
          <w:sz w:val="20"/>
          <w:szCs w:val="20"/>
        </w:rPr>
        <w:t xml:space="preserve"> mobiliųjų namelių su biotualetais priežiūra ir aptarnavimu.</w:t>
      </w:r>
    </w:p>
    <w:p w14:paraId="6193F739" w14:textId="0469A534" w:rsidR="00565389" w:rsidRDefault="00D36DC5" w:rsidP="00565389">
      <w:pPr>
        <w:pStyle w:val="ListParagraph"/>
        <w:numPr>
          <w:ilvl w:val="2"/>
          <w:numId w:val="1"/>
        </w:numPr>
        <w:jc w:val="both"/>
        <w:rPr>
          <w:rFonts w:ascii="Arial" w:hAnsi="Arial" w:cs="Arial"/>
          <w:sz w:val="20"/>
          <w:szCs w:val="20"/>
        </w:rPr>
      </w:pPr>
      <w:r w:rsidRPr="00E64769">
        <w:rPr>
          <w:rFonts w:ascii="Arial" w:hAnsi="Arial" w:cs="Arial"/>
          <w:sz w:val="20"/>
          <w:szCs w:val="20"/>
        </w:rPr>
        <w:t>Vieno apsaugos darbuotojo pamaina negali būti ilgesnė nei 12</w:t>
      </w:r>
      <w:r w:rsidR="00E24E9E" w:rsidRPr="00E64769">
        <w:rPr>
          <w:rFonts w:ascii="Arial" w:hAnsi="Arial" w:cs="Arial"/>
          <w:sz w:val="20"/>
          <w:szCs w:val="20"/>
        </w:rPr>
        <w:t xml:space="preserve"> </w:t>
      </w:r>
      <w:r w:rsidRPr="00E64769">
        <w:rPr>
          <w:rFonts w:ascii="Arial" w:hAnsi="Arial" w:cs="Arial"/>
          <w:sz w:val="20"/>
          <w:szCs w:val="20"/>
        </w:rPr>
        <w:t>val</w:t>
      </w:r>
      <w:r w:rsidR="00E24E9E" w:rsidRPr="00E64769">
        <w:rPr>
          <w:rFonts w:ascii="Arial" w:hAnsi="Arial" w:cs="Arial"/>
          <w:sz w:val="20"/>
          <w:szCs w:val="20"/>
        </w:rPr>
        <w:t>andų.</w:t>
      </w:r>
    </w:p>
    <w:p w14:paraId="44F034D4" w14:textId="07F8E01B" w:rsidR="0050502E" w:rsidRPr="00E64769" w:rsidRDefault="0050502E" w:rsidP="00565389">
      <w:pPr>
        <w:pStyle w:val="ListParagraph"/>
        <w:numPr>
          <w:ilvl w:val="2"/>
          <w:numId w:val="1"/>
        </w:numPr>
        <w:jc w:val="both"/>
        <w:rPr>
          <w:rFonts w:ascii="Arial" w:hAnsi="Arial" w:cs="Arial"/>
          <w:sz w:val="20"/>
          <w:szCs w:val="20"/>
        </w:rPr>
      </w:pPr>
      <w:r>
        <w:rPr>
          <w:rFonts w:ascii="Arial" w:hAnsi="Arial" w:cs="Arial"/>
          <w:sz w:val="20"/>
          <w:szCs w:val="20"/>
        </w:rPr>
        <w:t>Apsaugos darbuotojas prieš pradėdamas pamainą turi turėti ne mažiau, kaip 8 valandų poilsį.</w:t>
      </w:r>
    </w:p>
    <w:p w14:paraId="1B7E8356" w14:textId="77777777" w:rsidR="00565389" w:rsidRPr="00E64769" w:rsidRDefault="00D36DC5" w:rsidP="00565389">
      <w:pPr>
        <w:pStyle w:val="ListParagraph"/>
        <w:numPr>
          <w:ilvl w:val="2"/>
          <w:numId w:val="1"/>
        </w:numPr>
        <w:jc w:val="both"/>
        <w:rPr>
          <w:rFonts w:ascii="Arial" w:hAnsi="Arial" w:cs="Arial"/>
          <w:sz w:val="20"/>
          <w:szCs w:val="20"/>
        </w:rPr>
      </w:pPr>
      <w:r w:rsidRPr="00E64769">
        <w:rPr>
          <w:rFonts w:ascii="Arial" w:hAnsi="Arial" w:cs="Arial"/>
          <w:sz w:val="20"/>
          <w:szCs w:val="20"/>
        </w:rPr>
        <w:t>Nurodyti objektai išvardinti Techninės specifikacijos 1 priede „LITGRID AB perdavimo tinklo objektų sąrašas“ (toliau – 1 priedas).</w:t>
      </w:r>
    </w:p>
    <w:p w14:paraId="0E156744" w14:textId="65EEDA8F" w:rsidR="00565389" w:rsidRPr="00565389" w:rsidRDefault="00D36DC5" w:rsidP="00565389">
      <w:pPr>
        <w:pStyle w:val="ListParagraph"/>
        <w:numPr>
          <w:ilvl w:val="2"/>
          <w:numId w:val="1"/>
        </w:numPr>
        <w:jc w:val="both"/>
        <w:rPr>
          <w:rFonts w:ascii="Arial" w:hAnsi="Arial" w:cs="Arial"/>
          <w:sz w:val="20"/>
          <w:szCs w:val="20"/>
        </w:rPr>
      </w:pPr>
      <w:r w:rsidRPr="00E64769">
        <w:rPr>
          <w:rFonts w:ascii="Arial" w:hAnsi="Arial" w:cs="Arial"/>
          <w:sz w:val="20"/>
          <w:szCs w:val="20"/>
        </w:rPr>
        <w:t xml:space="preserve">Objektų skaičius nurodytas 1 priede per sutarties terminą gali padidėti ne daugiau kaip </w:t>
      </w:r>
      <w:r w:rsidR="00D52749">
        <w:rPr>
          <w:rFonts w:ascii="Arial" w:hAnsi="Arial" w:cs="Arial"/>
          <w:sz w:val="20"/>
          <w:szCs w:val="20"/>
        </w:rPr>
        <w:t>3</w:t>
      </w:r>
      <w:r w:rsidRPr="00E64769">
        <w:rPr>
          <w:rFonts w:ascii="Arial" w:hAnsi="Arial" w:cs="Arial"/>
          <w:sz w:val="20"/>
          <w:szCs w:val="20"/>
        </w:rPr>
        <w:t>0</w:t>
      </w:r>
      <w:r w:rsidR="00F657EC">
        <w:rPr>
          <w:rFonts w:ascii="Arial" w:hAnsi="Arial" w:cs="Arial"/>
          <w:sz w:val="20"/>
          <w:szCs w:val="20"/>
        </w:rPr>
        <w:t> </w:t>
      </w:r>
      <w:r w:rsidRPr="00565389">
        <w:rPr>
          <w:rFonts w:ascii="Arial" w:hAnsi="Arial" w:cs="Arial"/>
          <w:sz w:val="20"/>
          <w:szCs w:val="20"/>
        </w:rPr>
        <w:t>objektų.</w:t>
      </w:r>
    </w:p>
    <w:p w14:paraId="4C2F8669" w14:textId="617E655F" w:rsidR="00D36DC5" w:rsidRPr="009A4484" w:rsidRDefault="00856B31" w:rsidP="00565389">
      <w:pPr>
        <w:pStyle w:val="ListParagraph"/>
        <w:numPr>
          <w:ilvl w:val="2"/>
          <w:numId w:val="1"/>
        </w:numPr>
        <w:jc w:val="both"/>
        <w:rPr>
          <w:rFonts w:ascii="Arial" w:hAnsi="Arial" w:cs="Arial"/>
          <w:sz w:val="20"/>
          <w:szCs w:val="20"/>
        </w:rPr>
      </w:pPr>
      <w:r w:rsidRPr="009A4484">
        <w:rPr>
          <w:rFonts w:ascii="Arial" w:eastAsia="Times New Roman" w:hAnsi="Arial" w:cs="Arial"/>
          <w:sz w:val="20"/>
          <w:szCs w:val="20"/>
        </w:rPr>
        <w:t>Perkantysis subjektas</w:t>
      </w:r>
      <w:r w:rsidR="00D36DC5" w:rsidRPr="009A4484">
        <w:rPr>
          <w:rFonts w:ascii="Arial" w:eastAsia="Times New Roman" w:hAnsi="Arial" w:cs="Arial"/>
          <w:sz w:val="20"/>
          <w:szCs w:val="20"/>
        </w:rPr>
        <w:t xml:space="preserve"> sutarties galiojimo laikotarpiu gali atsisakyti dalies ar visų objektų fizinės saugos, jeigu objekto (objektų) fizinę saugą perims </w:t>
      </w:r>
      <w:r w:rsidR="00D36DC5" w:rsidRPr="00D93B1D">
        <w:rPr>
          <w:rFonts w:ascii="Arial" w:eastAsia="Times New Roman" w:hAnsi="Arial" w:cs="Arial"/>
          <w:b/>
          <w:bCs/>
          <w:sz w:val="20"/>
          <w:szCs w:val="20"/>
        </w:rPr>
        <w:t>Viešojo saugumo tarnyba</w:t>
      </w:r>
      <w:r w:rsidR="00D36DC5" w:rsidRPr="009A4484">
        <w:rPr>
          <w:rFonts w:ascii="Arial" w:eastAsia="Times New Roman" w:hAnsi="Arial" w:cs="Arial"/>
          <w:sz w:val="20"/>
          <w:szCs w:val="20"/>
        </w:rPr>
        <w:t>, ar kita valstybės institucija.</w:t>
      </w:r>
    </w:p>
    <w:p w14:paraId="56444A80" w14:textId="3122B716" w:rsidR="00D36DC5" w:rsidRPr="00565389" w:rsidRDefault="00D36DC5" w:rsidP="00D36DC5">
      <w:pPr>
        <w:pStyle w:val="ListParagraph"/>
        <w:numPr>
          <w:ilvl w:val="1"/>
          <w:numId w:val="1"/>
        </w:numPr>
        <w:jc w:val="both"/>
        <w:rPr>
          <w:rFonts w:ascii="Arial" w:hAnsi="Arial" w:cs="Arial"/>
          <w:sz w:val="20"/>
          <w:szCs w:val="20"/>
        </w:rPr>
      </w:pPr>
      <w:bookmarkStart w:id="0" w:name="_Hlk3969398"/>
      <w:r w:rsidRPr="00565389">
        <w:rPr>
          <w:rFonts w:ascii="Arial" w:hAnsi="Arial" w:cs="Arial"/>
          <w:b/>
          <w:sz w:val="20"/>
          <w:szCs w:val="20"/>
        </w:rPr>
        <w:t>Operatyvus reagavimas į incidentus:</w:t>
      </w:r>
      <w:r w:rsidRPr="00565389">
        <w:rPr>
          <w:rFonts w:ascii="Arial" w:hAnsi="Arial" w:cs="Arial"/>
          <w:sz w:val="20"/>
          <w:szCs w:val="20"/>
        </w:rPr>
        <w:t xml:space="preserve"> </w:t>
      </w:r>
      <w:bookmarkEnd w:id="0"/>
      <w:r w:rsidRPr="00565389">
        <w:rPr>
          <w:rFonts w:ascii="Arial" w:hAnsi="Arial" w:cs="Arial"/>
          <w:sz w:val="20"/>
          <w:szCs w:val="20"/>
        </w:rPr>
        <w:t>vykdyti operatyvaus reagavimo ekipažo (ekipažų) su apsaugos darbuotoju (darbuotojais), ginkluotais koviniais, pusiau automatiniais trumpaisiais</w:t>
      </w:r>
      <w:r w:rsidR="006F3DF0">
        <w:rPr>
          <w:rFonts w:ascii="Arial" w:hAnsi="Arial" w:cs="Arial"/>
          <w:sz w:val="20"/>
          <w:szCs w:val="20"/>
        </w:rPr>
        <w:t xml:space="preserve"> B kategorijos</w:t>
      </w:r>
      <w:r w:rsidRPr="00565389">
        <w:rPr>
          <w:rFonts w:ascii="Arial" w:hAnsi="Arial" w:cs="Arial"/>
          <w:sz w:val="20"/>
          <w:szCs w:val="20"/>
        </w:rPr>
        <w:t xml:space="preserve"> šaunamaisiais ginklais, atvykimą į 1 priede išvardintus </w:t>
      </w:r>
      <w:r w:rsidR="00856B31">
        <w:rPr>
          <w:rFonts w:ascii="Arial" w:hAnsi="Arial" w:cs="Arial"/>
          <w:sz w:val="20"/>
          <w:szCs w:val="20"/>
        </w:rPr>
        <w:t>Perkančiojo subjekto</w:t>
      </w:r>
      <w:r w:rsidRPr="00565389">
        <w:rPr>
          <w:rFonts w:ascii="Arial" w:hAnsi="Arial" w:cs="Arial"/>
          <w:sz w:val="20"/>
          <w:szCs w:val="20"/>
        </w:rPr>
        <w:t xml:space="preserve"> objektus, visoje Lietuvos Respublikos teritorijoje, gavus signalą apie apsaugos sistemų užfiksuotus incidentus, nustatytu laiku, neatsižvelgiant į meteorologines sąlygas.</w:t>
      </w:r>
    </w:p>
    <w:p w14:paraId="14EB00F8" w14:textId="1A79BFB4" w:rsidR="00D36DC5" w:rsidRPr="00565389" w:rsidRDefault="00D36DC5" w:rsidP="00D36DC5">
      <w:pPr>
        <w:pStyle w:val="ListParagraph"/>
        <w:numPr>
          <w:ilvl w:val="1"/>
          <w:numId w:val="1"/>
        </w:numPr>
        <w:jc w:val="both"/>
        <w:rPr>
          <w:rFonts w:ascii="Arial" w:hAnsi="Arial" w:cs="Arial"/>
          <w:sz w:val="20"/>
          <w:szCs w:val="20"/>
        </w:rPr>
      </w:pPr>
      <w:r w:rsidRPr="00565389">
        <w:rPr>
          <w:rFonts w:ascii="Arial" w:hAnsi="Arial" w:cs="Arial"/>
          <w:b/>
          <w:sz w:val="20"/>
          <w:szCs w:val="20"/>
        </w:rPr>
        <w:t>Budėjimas incidentų vietose:</w:t>
      </w:r>
      <w:r w:rsidRPr="00565389">
        <w:rPr>
          <w:rFonts w:ascii="Arial" w:hAnsi="Arial" w:cs="Arial"/>
          <w:sz w:val="20"/>
          <w:szCs w:val="20"/>
        </w:rPr>
        <w:t xml:space="preserve"> įvykus incidentams (įskaitant, bet neapsiribojant: vagystės, įsilaužimai, kritiniai apsaugos sistemų gedimai, pastatų, patalpų ir įrenginių pažeidimai dėl stichinių reiškinių ir pan.) </w:t>
      </w:r>
      <w:r w:rsidR="00856B31">
        <w:rPr>
          <w:rFonts w:ascii="Arial" w:hAnsi="Arial" w:cs="Arial"/>
          <w:sz w:val="20"/>
          <w:szCs w:val="20"/>
        </w:rPr>
        <w:t>Perkančiojo subjekto</w:t>
      </w:r>
      <w:r w:rsidRPr="00565389">
        <w:rPr>
          <w:rFonts w:ascii="Arial" w:hAnsi="Arial" w:cs="Arial"/>
          <w:sz w:val="20"/>
          <w:szCs w:val="20"/>
        </w:rPr>
        <w:t xml:space="preserve"> objektuose, nurodytuose 1 priede, organizuoti apsaugos ekipažo su apsaugos darbuotojais (darbuotoju) ginkluotais koviniais, pusiau automatiniais trumpaisiais</w:t>
      </w:r>
      <w:r w:rsidR="006F3DF0">
        <w:rPr>
          <w:rFonts w:ascii="Arial" w:hAnsi="Arial" w:cs="Arial"/>
          <w:sz w:val="20"/>
          <w:szCs w:val="20"/>
        </w:rPr>
        <w:t xml:space="preserve"> B kategorijos </w:t>
      </w:r>
      <w:r w:rsidRPr="00565389">
        <w:rPr>
          <w:rFonts w:ascii="Arial" w:hAnsi="Arial" w:cs="Arial"/>
          <w:sz w:val="20"/>
          <w:szCs w:val="20"/>
        </w:rPr>
        <w:t xml:space="preserve"> šaunamaisiais ginklais, nepertraukiamą budėjimą ir </w:t>
      </w:r>
      <w:r w:rsidR="00856B31">
        <w:rPr>
          <w:rFonts w:ascii="Arial" w:hAnsi="Arial" w:cs="Arial"/>
          <w:sz w:val="20"/>
          <w:szCs w:val="20"/>
        </w:rPr>
        <w:t>Perkančiojo subjekto</w:t>
      </w:r>
      <w:r w:rsidRPr="00565389">
        <w:rPr>
          <w:rFonts w:ascii="Arial" w:hAnsi="Arial" w:cs="Arial"/>
          <w:sz w:val="20"/>
          <w:szCs w:val="20"/>
        </w:rPr>
        <w:t xml:space="preserve"> objektų apsaugą iki </w:t>
      </w:r>
      <w:r w:rsidR="00856B31">
        <w:rPr>
          <w:rFonts w:ascii="Arial" w:hAnsi="Arial" w:cs="Arial"/>
          <w:sz w:val="20"/>
          <w:szCs w:val="20"/>
        </w:rPr>
        <w:t>Perkančiojo subjekto</w:t>
      </w:r>
      <w:r w:rsidRPr="00565389">
        <w:rPr>
          <w:rFonts w:ascii="Arial" w:hAnsi="Arial" w:cs="Arial"/>
          <w:sz w:val="20"/>
          <w:szCs w:val="20"/>
        </w:rPr>
        <w:t xml:space="preserve"> atstovų atvykimo ir/arba pažeidimų atstatymo darbų pradžios.</w:t>
      </w:r>
    </w:p>
    <w:p w14:paraId="1690F639" w14:textId="77777777" w:rsidR="00D36DC5" w:rsidRPr="00565389" w:rsidRDefault="00D36DC5" w:rsidP="00D36DC5">
      <w:pPr>
        <w:pStyle w:val="ListParagraph"/>
        <w:ind w:left="792"/>
        <w:jc w:val="both"/>
        <w:rPr>
          <w:rFonts w:ascii="Arial" w:hAnsi="Arial" w:cs="Arial"/>
          <w:sz w:val="20"/>
          <w:szCs w:val="20"/>
        </w:rPr>
      </w:pPr>
    </w:p>
    <w:p w14:paraId="5242B129" w14:textId="77777777" w:rsidR="00D36DC5" w:rsidRPr="00565389" w:rsidRDefault="00D36DC5" w:rsidP="00D36DC5">
      <w:pPr>
        <w:pStyle w:val="ListParagraph"/>
        <w:numPr>
          <w:ilvl w:val="0"/>
          <w:numId w:val="1"/>
        </w:numPr>
        <w:jc w:val="both"/>
        <w:rPr>
          <w:rFonts w:ascii="Arial" w:hAnsi="Arial" w:cs="Arial"/>
          <w:b/>
          <w:sz w:val="20"/>
          <w:szCs w:val="20"/>
        </w:rPr>
      </w:pPr>
      <w:r w:rsidRPr="00565389">
        <w:rPr>
          <w:rFonts w:ascii="Arial" w:hAnsi="Arial" w:cs="Arial"/>
          <w:b/>
          <w:sz w:val="20"/>
          <w:szCs w:val="20"/>
        </w:rPr>
        <w:t>Pirkimo objekto aprašymas:</w:t>
      </w:r>
    </w:p>
    <w:p w14:paraId="63936488" w14:textId="6E968E13" w:rsidR="00D36DC5" w:rsidRPr="00565389" w:rsidRDefault="00565389" w:rsidP="00D36DC5">
      <w:pPr>
        <w:pStyle w:val="ListParagraph"/>
        <w:numPr>
          <w:ilvl w:val="1"/>
          <w:numId w:val="1"/>
        </w:numPr>
        <w:jc w:val="both"/>
        <w:rPr>
          <w:rFonts w:ascii="Arial" w:hAnsi="Arial" w:cs="Arial"/>
          <w:b/>
          <w:sz w:val="20"/>
          <w:szCs w:val="20"/>
        </w:rPr>
      </w:pPr>
      <w:r w:rsidRPr="00565389">
        <w:rPr>
          <w:rFonts w:ascii="Arial" w:hAnsi="Arial" w:cs="Arial"/>
          <w:b/>
          <w:sz w:val="20"/>
          <w:szCs w:val="20"/>
        </w:rPr>
        <w:t>Fizinės apsaugos paslaugos</w:t>
      </w:r>
      <w:r w:rsidR="00D36DC5" w:rsidRPr="00565389">
        <w:rPr>
          <w:rFonts w:ascii="Arial" w:hAnsi="Arial" w:cs="Arial"/>
          <w:b/>
          <w:sz w:val="20"/>
          <w:szCs w:val="20"/>
        </w:rPr>
        <w:t>:</w:t>
      </w:r>
    </w:p>
    <w:p w14:paraId="2884B22A" w14:textId="77777777" w:rsidR="00D36DC5" w:rsidRPr="00565389" w:rsidRDefault="00D36DC5" w:rsidP="00D36DC5">
      <w:pPr>
        <w:pStyle w:val="ListParagraph"/>
        <w:numPr>
          <w:ilvl w:val="2"/>
          <w:numId w:val="1"/>
        </w:numPr>
        <w:jc w:val="both"/>
        <w:rPr>
          <w:rFonts w:ascii="Arial" w:hAnsi="Arial" w:cs="Arial"/>
          <w:b/>
          <w:sz w:val="20"/>
          <w:szCs w:val="20"/>
        </w:rPr>
      </w:pPr>
      <w:r w:rsidRPr="00565389">
        <w:rPr>
          <w:rFonts w:ascii="Arial" w:hAnsi="Arial" w:cs="Arial"/>
          <w:b/>
          <w:sz w:val="20"/>
          <w:szCs w:val="20"/>
        </w:rPr>
        <w:t>Objektas Nr. 1:</w:t>
      </w:r>
    </w:p>
    <w:p w14:paraId="05B3B94C" w14:textId="77777777" w:rsidR="00D36DC5" w:rsidRPr="00565389" w:rsidRDefault="00D36DC5" w:rsidP="00D36DC5">
      <w:pPr>
        <w:pStyle w:val="ListParagraph"/>
        <w:numPr>
          <w:ilvl w:val="3"/>
          <w:numId w:val="1"/>
        </w:numPr>
        <w:jc w:val="both"/>
        <w:rPr>
          <w:rFonts w:ascii="Arial" w:hAnsi="Arial" w:cs="Arial"/>
          <w:sz w:val="20"/>
          <w:szCs w:val="20"/>
        </w:rPr>
      </w:pPr>
      <w:r w:rsidRPr="00565389">
        <w:rPr>
          <w:rFonts w:ascii="Arial" w:hAnsi="Arial" w:cs="Arial"/>
          <w:sz w:val="20"/>
          <w:szCs w:val="20"/>
        </w:rPr>
        <w:t xml:space="preserve"> </w:t>
      </w:r>
      <w:bookmarkStart w:id="1" w:name="_Hlk155266773"/>
      <w:r w:rsidRPr="00565389">
        <w:rPr>
          <w:rFonts w:ascii="Arial" w:hAnsi="Arial" w:cs="Arial"/>
          <w:b/>
          <w:sz w:val="20"/>
          <w:szCs w:val="20"/>
        </w:rPr>
        <w:t>Apsaugos postas Nr. 1</w:t>
      </w:r>
      <w:r w:rsidRPr="00565389">
        <w:rPr>
          <w:rFonts w:ascii="Arial" w:hAnsi="Arial" w:cs="Arial"/>
          <w:sz w:val="20"/>
          <w:szCs w:val="20"/>
        </w:rPr>
        <w:t xml:space="preserve"> </w:t>
      </w:r>
      <w:bookmarkEnd w:id="1"/>
      <w:r w:rsidRPr="00565389">
        <w:rPr>
          <w:rFonts w:ascii="Arial" w:hAnsi="Arial" w:cs="Arial"/>
          <w:sz w:val="20"/>
          <w:szCs w:val="20"/>
        </w:rPr>
        <w:t xml:space="preserve">– stacionarus, du apsaugos darbuotojai. Vykdomas objekto teritorijos ir pastato administracinės dalies apsaugos sistemų monitoringas, periodinis </w:t>
      </w:r>
      <w:r w:rsidRPr="00565389">
        <w:rPr>
          <w:rFonts w:ascii="Arial" w:hAnsi="Arial" w:cs="Arial"/>
          <w:sz w:val="20"/>
          <w:szCs w:val="20"/>
        </w:rPr>
        <w:lastRenderedPageBreak/>
        <w:t>patruliavimas aplink objekto teritoriją bei teritorijos viduje, kontroliuojamas nustatytų saugos reikalavimų bei automobilių parkavimosi taisyklių laikymas, vykdomas į objektą atvykstančių svečių pasitikimas, korespondencijos priėmimas, objekto saugumo nuo trečiųjų asmenų neteisėtų veiksmų užtikrinimas bei kitos pareiginės instrukcijose nustatytos funkcijos;</w:t>
      </w:r>
    </w:p>
    <w:p w14:paraId="5AD84963" w14:textId="1B4DA232" w:rsidR="00D36DC5" w:rsidRPr="00565389" w:rsidRDefault="00D36DC5" w:rsidP="00D36DC5">
      <w:pPr>
        <w:pStyle w:val="ListParagraph"/>
        <w:numPr>
          <w:ilvl w:val="3"/>
          <w:numId w:val="1"/>
        </w:numPr>
        <w:jc w:val="both"/>
        <w:rPr>
          <w:rFonts w:ascii="Arial" w:hAnsi="Arial" w:cs="Arial"/>
          <w:sz w:val="20"/>
          <w:szCs w:val="20"/>
        </w:rPr>
      </w:pPr>
      <w:r w:rsidRPr="00565389">
        <w:rPr>
          <w:rFonts w:ascii="Arial" w:hAnsi="Arial" w:cs="Arial"/>
          <w:sz w:val="20"/>
          <w:szCs w:val="20"/>
        </w:rPr>
        <w:t xml:space="preserve"> </w:t>
      </w:r>
      <w:bookmarkStart w:id="2" w:name="_Hlk3889515"/>
      <w:r w:rsidRPr="00565389">
        <w:rPr>
          <w:rFonts w:ascii="Arial" w:hAnsi="Arial" w:cs="Arial"/>
          <w:b/>
          <w:sz w:val="20"/>
          <w:szCs w:val="20"/>
        </w:rPr>
        <w:t>Apsaugos postas Nr. 2</w:t>
      </w:r>
      <w:r w:rsidRPr="00565389">
        <w:rPr>
          <w:rFonts w:ascii="Arial" w:hAnsi="Arial" w:cs="Arial"/>
          <w:sz w:val="20"/>
          <w:szCs w:val="20"/>
        </w:rPr>
        <w:t xml:space="preserve"> - stacionarus, du apsaugos darbuotojai</w:t>
      </w:r>
      <w:bookmarkEnd w:id="2"/>
      <w:r w:rsidRPr="00565389">
        <w:rPr>
          <w:rFonts w:ascii="Arial" w:hAnsi="Arial" w:cs="Arial"/>
          <w:sz w:val="20"/>
          <w:szCs w:val="20"/>
        </w:rPr>
        <w:t xml:space="preserve">. </w:t>
      </w:r>
      <w:r w:rsidR="00856B31">
        <w:rPr>
          <w:rFonts w:ascii="Arial" w:hAnsi="Arial" w:cs="Arial"/>
          <w:sz w:val="20"/>
          <w:szCs w:val="20"/>
        </w:rPr>
        <w:t>Perkančiojo subjekto</w:t>
      </w:r>
      <w:r w:rsidRPr="00565389">
        <w:rPr>
          <w:rFonts w:ascii="Arial" w:hAnsi="Arial" w:cs="Arial"/>
          <w:sz w:val="20"/>
          <w:szCs w:val="20"/>
        </w:rPr>
        <w:t xml:space="preserve"> nuotolinio apsaugos sistemų monitoringo centre vykdomas objektų, nurodytų 1 priede, apsaugos sistemų signalų stebėjimas, dirbančių objektuose asmenų kontrolė, apsaugos ir gaisro aptikimo sistemų būsenos stebėjimas bei gedimų registravimas, darbuotojai atsakingi už operatyvaus reagavimo ekipažų išsiuntimą į incidentus saugomuose objektuose bei vykdo kitas pareiginėse instrukcijose nustatytos funkcijas;</w:t>
      </w:r>
    </w:p>
    <w:p w14:paraId="36843E52" w14:textId="10F5F13E" w:rsidR="00D36DC5" w:rsidRPr="00565389" w:rsidRDefault="00D36DC5" w:rsidP="00D36DC5">
      <w:pPr>
        <w:pStyle w:val="ListParagraph"/>
        <w:numPr>
          <w:ilvl w:val="3"/>
          <w:numId w:val="1"/>
        </w:numPr>
        <w:jc w:val="both"/>
        <w:rPr>
          <w:rFonts w:ascii="Arial" w:hAnsi="Arial" w:cs="Arial"/>
          <w:sz w:val="20"/>
          <w:szCs w:val="20"/>
        </w:rPr>
      </w:pPr>
      <w:r w:rsidRPr="00D753C8">
        <w:rPr>
          <w:rFonts w:ascii="Arial" w:hAnsi="Arial" w:cs="Arial"/>
          <w:b/>
          <w:sz w:val="20"/>
          <w:szCs w:val="20"/>
        </w:rPr>
        <w:t xml:space="preserve"> Apsaugos postas Nr. </w:t>
      </w:r>
      <w:r w:rsidRPr="00D753C8">
        <w:rPr>
          <w:rFonts w:ascii="Arial" w:hAnsi="Arial" w:cs="Arial"/>
          <w:b/>
          <w:sz w:val="20"/>
          <w:szCs w:val="20"/>
          <w:lang w:val="en-US"/>
        </w:rPr>
        <w:t>3</w:t>
      </w:r>
      <w:r w:rsidRPr="00565389">
        <w:rPr>
          <w:rFonts w:ascii="Arial" w:hAnsi="Arial" w:cs="Arial"/>
          <w:sz w:val="20"/>
          <w:szCs w:val="20"/>
        </w:rPr>
        <w:t xml:space="preserve"> - stacionarus, du apsaugos darbuotojai. Vykdomas technologinių </w:t>
      </w:r>
      <w:r w:rsidR="00856B31">
        <w:rPr>
          <w:rFonts w:ascii="Arial" w:hAnsi="Arial" w:cs="Arial"/>
          <w:sz w:val="20"/>
          <w:szCs w:val="20"/>
        </w:rPr>
        <w:t>Perkančiojo subjekto</w:t>
      </w:r>
      <w:r w:rsidRPr="00565389">
        <w:rPr>
          <w:rFonts w:ascii="Arial" w:hAnsi="Arial" w:cs="Arial"/>
          <w:sz w:val="20"/>
          <w:szCs w:val="20"/>
        </w:rPr>
        <w:t xml:space="preserve"> patalpų apsaugos sistemų monitoringas, patenkančių į technologines patalpas asmenų patikra bei nustatyta leidimų režimo kontrolė, periodinis patruliavimas technologinėse patalpose, objekto saugumo nuo trečiųjų asmenų neteisėtų veiksmų užtikrinimas bei kitos pareiginės instrukcijose nustatytos funkcijos.</w:t>
      </w:r>
    </w:p>
    <w:p w14:paraId="0A57A416" w14:textId="77777777" w:rsidR="00D36DC5" w:rsidRPr="00565389" w:rsidRDefault="00D36DC5" w:rsidP="00D36DC5">
      <w:pPr>
        <w:pStyle w:val="ListParagraph"/>
        <w:numPr>
          <w:ilvl w:val="2"/>
          <w:numId w:val="1"/>
        </w:numPr>
        <w:jc w:val="both"/>
        <w:rPr>
          <w:rFonts w:ascii="Arial" w:hAnsi="Arial" w:cs="Arial"/>
          <w:b/>
          <w:sz w:val="20"/>
          <w:szCs w:val="20"/>
        </w:rPr>
      </w:pPr>
      <w:r w:rsidRPr="00565389">
        <w:rPr>
          <w:rFonts w:ascii="Arial" w:hAnsi="Arial" w:cs="Arial"/>
          <w:b/>
          <w:sz w:val="20"/>
          <w:szCs w:val="20"/>
        </w:rPr>
        <w:t>Objektas Nr. 2:</w:t>
      </w:r>
    </w:p>
    <w:p w14:paraId="5F3EA0BB" w14:textId="4787967B" w:rsidR="00D36DC5" w:rsidRPr="00565389" w:rsidRDefault="00D36DC5" w:rsidP="00D36DC5">
      <w:pPr>
        <w:pStyle w:val="ListParagraph"/>
        <w:numPr>
          <w:ilvl w:val="3"/>
          <w:numId w:val="1"/>
        </w:numPr>
        <w:jc w:val="both"/>
        <w:rPr>
          <w:rFonts w:ascii="Arial" w:hAnsi="Arial" w:cs="Arial"/>
          <w:sz w:val="20"/>
          <w:szCs w:val="20"/>
        </w:rPr>
      </w:pPr>
      <w:r w:rsidRPr="00565389">
        <w:rPr>
          <w:rFonts w:ascii="Arial" w:hAnsi="Arial" w:cs="Arial"/>
          <w:sz w:val="20"/>
          <w:szCs w:val="20"/>
        </w:rPr>
        <w:t xml:space="preserve"> Apsaugos postas - stacionarus, du apsaugos darbuotojai. Vykdoma objekto teritorijos, pastatų ir įrenginių apsauga, objekto apsaugos sistemų monitoringas, periodinis patruliavimas objekto teritorijoje, autotransporto ir asmenų patikra bei leidimų režimo kontrolė, objekto saugumo nuo trečiųjų asmenų neteisėtų veiksmų užtikrinimas bei kitos pareiginės instrukcijose nustatytos funkcijos. Esant poreikiui atlikti Objekto Nr</w:t>
      </w:r>
      <w:r w:rsidR="00D753C8">
        <w:rPr>
          <w:rFonts w:ascii="Arial" w:hAnsi="Arial" w:cs="Arial"/>
          <w:sz w:val="20"/>
          <w:szCs w:val="20"/>
        </w:rPr>
        <w:t>.</w:t>
      </w:r>
      <w:r w:rsidR="007A21A7">
        <w:rPr>
          <w:rFonts w:ascii="Arial" w:hAnsi="Arial" w:cs="Arial"/>
          <w:sz w:val="20"/>
          <w:szCs w:val="20"/>
        </w:rPr>
        <w:t xml:space="preserve"> </w:t>
      </w:r>
      <w:r w:rsidR="00D753C8">
        <w:rPr>
          <w:rFonts w:ascii="Arial" w:hAnsi="Arial" w:cs="Arial"/>
          <w:sz w:val="20"/>
          <w:szCs w:val="20"/>
        </w:rPr>
        <w:t>1</w:t>
      </w:r>
      <w:r w:rsidRPr="00565389">
        <w:rPr>
          <w:rFonts w:ascii="Arial" w:hAnsi="Arial" w:cs="Arial"/>
          <w:sz w:val="20"/>
          <w:szCs w:val="20"/>
        </w:rPr>
        <w:t xml:space="preserve"> Apsaugos posto Nr. 2 funkcijas.</w:t>
      </w:r>
    </w:p>
    <w:p w14:paraId="00A8FD61" w14:textId="77777777" w:rsidR="00D36DC5" w:rsidRPr="00565389" w:rsidRDefault="00D36DC5" w:rsidP="00D36DC5">
      <w:pPr>
        <w:pStyle w:val="ListParagraph"/>
        <w:numPr>
          <w:ilvl w:val="2"/>
          <w:numId w:val="1"/>
        </w:numPr>
        <w:jc w:val="both"/>
        <w:rPr>
          <w:rFonts w:ascii="Arial" w:hAnsi="Arial" w:cs="Arial"/>
          <w:b/>
          <w:sz w:val="20"/>
          <w:szCs w:val="20"/>
        </w:rPr>
      </w:pPr>
      <w:r w:rsidRPr="00565389">
        <w:rPr>
          <w:rFonts w:ascii="Arial" w:hAnsi="Arial" w:cs="Arial"/>
          <w:b/>
          <w:sz w:val="20"/>
          <w:szCs w:val="20"/>
        </w:rPr>
        <w:t>Objektas Nr. 3:</w:t>
      </w:r>
    </w:p>
    <w:p w14:paraId="6E0D24BD" w14:textId="1ECCF2AE" w:rsidR="00D36DC5" w:rsidRDefault="00D753C8" w:rsidP="00D36DC5">
      <w:pPr>
        <w:pStyle w:val="ListParagraph"/>
        <w:numPr>
          <w:ilvl w:val="3"/>
          <w:numId w:val="1"/>
        </w:numPr>
        <w:jc w:val="both"/>
        <w:rPr>
          <w:rFonts w:ascii="Arial" w:hAnsi="Arial" w:cs="Arial"/>
          <w:sz w:val="20"/>
          <w:szCs w:val="20"/>
        </w:rPr>
      </w:pPr>
      <w:bookmarkStart w:id="3" w:name="_Hlk155266909"/>
      <w:r w:rsidRPr="00565389">
        <w:rPr>
          <w:rFonts w:ascii="Arial" w:hAnsi="Arial" w:cs="Arial"/>
          <w:b/>
          <w:sz w:val="20"/>
          <w:szCs w:val="20"/>
        </w:rPr>
        <w:t>Apsaugos postas Nr. 1</w:t>
      </w:r>
      <w:r w:rsidRPr="00565389">
        <w:rPr>
          <w:rFonts w:ascii="Arial" w:hAnsi="Arial" w:cs="Arial"/>
          <w:sz w:val="20"/>
          <w:szCs w:val="20"/>
        </w:rPr>
        <w:t xml:space="preserve"> </w:t>
      </w:r>
      <w:r w:rsidR="00D36DC5" w:rsidRPr="00565389">
        <w:rPr>
          <w:rFonts w:ascii="Arial" w:hAnsi="Arial" w:cs="Arial"/>
          <w:sz w:val="20"/>
          <w:szCs w:val="20"/>
        </w:rPr>
        <w:t xml:space="preserve"> - stacionarus, </w:t>
      </w:r>
      <w:r>
        <w:rPr>
          <w:rFonts w:ascii="Arial" w:hAnsi="Arial" w:cs="Arial"/>
          <w:sz w:val="20"/>
          <w:szCs w:val="20"/>
        </w:rPr>
        <w:t>vienas apsaugos darbuotojas</w:t>
      </w:r>
      <w:r w:rsidR="00D36DC5" w:rsidRPr="00565389">
        <w:rPr>
          <w:rFonts w:ascii="Arial" w:hAnsi="Arial" w:cs="Arial"/>
          <w:sz w:val="20"/>
          <w:szCs w:val="20"/>
        </w:rPr>
        <w:t>. Vykdoma objekto teritorijos, pastatų ir įrenginių apsauga, objekto apsaugos sistemų monitoringas, periodinis patruliavimas objekto teritorijoje, autotransporto ir asmenų patikra bei leidimų režimo kontrolė, objekto saugumo nuo trečiųjų asmenų neteisėtų veiksmų užtikrinimas bei kitos pareiginės instrukcijose nustatytos funkcijos.</w:t>
      </w:r>
    </w:p>
    <w:bookmarkEnd w:id="3"/>
    <w:p w14:paraId="4959D1E3" w14:textId="6ED5FEF7" w:rsidR="00D753C8" w:rsidRPr="00D753C8" w:rsidRDefault="00D753C8" w:rsidP="00D753C8">
      <w:pPr>
        <w:pStyle w:val="ListParagraph"/>
        <w:numPr>
          <w:ilvl w:val="3"/>
          <w:numId w:val="1"/>
        </w:numPr>
        <w:jc w:val="both"/>
        <w:rPr>
          <w:rFonts w:ascii="Arial" w:hAnsi="Arial" w:cs="Arial"/>
          <w:sz w:val="20"/>
          <w:szCs w:val="20"/>
        </w:rPr>
      </w:pPr>
      <w:r w:rsidRPr="00565389">
        <w:rPr>
          <w:rFonts w:ascii="Arial" w:hAnsi="Arial" w:cs="Arial"/>
          <w:b/>
          <w:sz w:val="20"/>
          <w:szCs w:val="20"/>
        </w:rPr>
        <w:t xml:space="preserve">Apsaugos postas Nr. </w:t>
      </w:r>
      <w:r>
        <w:rPr>
          <w:rFonts w:ascii="Arial" w:hAnsi="Arial" w:cs="Arial"/>
          <w:b/>
          <w:sz w:val="20"/>
          <w:szCs w:val="20"/>
        </w:rPr>
        <w:t>2</w:t>
      </w:r>
      <w:r w:rsidRPr="00565389">
        <w:rPr>
          <w:rFonts w:ascii="Arial" w:hAnsi="Arial" w:cs="Arial"/>
          <w:sz w:val="20"/>
          <w:szCs w:val="20"/>
        </w:rPr>
        <w:t xml:space="preserve">  - stacionarus, </w:t>
      </w:r>
      <w:r>
        <w:rPr>
          <w:rFonts w:ascii="Arial" w:hAnsi="Arial" w:cs="Arial"/>
          <w:sz w:val="20"/>
          <w:szCs w:val="20"/>
        </w:rPr>
        <w:t>vienas apsaugos darbuotojas</w:t>
      </w:r>
      <w:r w:rsidRPr="00565389">
        <w:rPr>
          <w:rFonts w:ascii="Arial" w:hAnsi="Arial" w:cs="Arial"/>
          <w:sz w:val="20"/>
          <w:szCs w:val="20"/>
        </w:rPr>
        <w:t>. Vykdoma objekto teritorijos, pastatų ir įrenginių apsauga, objekto apsaugos sistemų monitoringas, periodinis patruliavimas objekto teritorijoje, asmenų patikra bei leidimų režimo kontrolė, objekto saugumo nuo trečiųjų asmenų neteisėtų veiksmų užtikrinimas bei kitos pareiginės instrukcijose nustatytos funkcijos.</w:t>
      </w:r>
    </w:p>
    <w:p w14:paraId="094750D7" w14:textId="36A391B2" w:rsidR="00D36DC5" w:rsidRPr="00565389" w:rsidRDefault="00D36DC5" w:rsidP="00D36DC5">
      <w:pPr>
        <w:pStyle w:val="ListParagraph"/>
        <w:numPr>
          <w:ilvl w:val="2"/>
          <w:numId w:val="1"/>
        </w:numPr>
        <w:jc w:val="both"/>
        <w:rPr>
          <w:rFonts w:ascii="Arial" w:hAnsi="Arial" w:cs="Arial"/>
          <w:sz w:val="20"/>
          <w:szCs w:val="20"/>
        </w:rPr>
      </w:pPr>
      <w:r w:rsidRPr="00565389">
        <w:rPr>
          <w:rFonts w:ascii="Arial" w:hAnsi="Arial" w:cs="Arial"/>
          <w:b/>
          <w:sz w:val="20"/>
          <w:szCs w:val="20"/>
        </w:rPr>
        <w:t>Objektas Nr. 4:</w:t>
      </w:r>
    </w:p>
    <w:p w14:paraId="0FF4EF99" w14:textId="77777777" w:rsidR="00D36DC5" w:rsidRPr="00565389" w:rsidRDefault="00D36DC5" w:rsidP="00D36DC5">
      <w:pPr>
        <w:pStyle w:val="ListParagraph"/>
        <w:numPr>
          <w:ilvl w:val="3"/>
          <w:numId w:val="1"/>
        </w:numPr>
        <w:jc w:val="both"/>
        <w:rPr>
          <w:rFonts w:ascii="Arial" w:hAnsi="Arial" w:cs="Arial"/>
          <w:sz w:val="20"/>
          <w:szCs w:val="20"/>
        </w:rPr>
      </w:pPr>
      <w:r w:rsidRPr="00565389">
        <w:rPr>
          <w:rFonts w:ascii="Arial" w:hAnsi="Arial" w:cs="Arial"/>
          <w:sz w:val="20"/>
          <w:szCs w:val="20"/>
        </w:rPr>
        <w:t xml:space="preserve"> Apsaugos postas - stacionarus, vienas apsaugos darbuotojas. Vykdoma objekto teritorijos, pastatų ir įrenginių apsauga, objekto apsaugos sistemų monitoringas, periodinis patruliavimas objekto teritorijoje, leidimų režimo kontrolė, objekto saugumo nuo trečiųjų asmenų neteisėtų veiksmų užtikrinimas bei kitos pareiginės instrukcijose nustatytos funkcijos.</w:t>
      </w:r>
    </w:p>
    <w:p w14:paraId="4298697E" w14:textId="77777777" w:rsidR="00D36DC5" w:rsidRPr="00565389" w:rsidRDefault="00D36DC5" w:rsidP="00D36DC5">
      <w:pPr>
        <w:pStyle w:val="ListParagraph"/>
        <w:numPr>
          <w:ilvl w:val="2"/>
          <w:numId w:val="1"/>
        </w:numPr>
        <w:jc w:val="both"/>
        <w:rPr>
          <w:rFonts w:ascii="Arial" w:hAnsi="Arial" w:cs="Arial"/>
          <w:sz w:val="20"/>
          <w:szCs w:val="20"/>
        </w:rPr>
      </w:pPr>
      <w:r w:rsidRPr="00565389">
        <w:rPr>
          <w:rFonts w:ascii="Arial" w:hAnsi="Arial" w:cs="Arial"/>
          <w:b/>
          <w:sz w:val="20"/>
          <w:szCs w:val="20"/>
        </w:rPr>
        <w:t>Objektas Nr. 5:</w:t>
      </w:r>
    </w:p>
    <w:p w14:paraId="36BDCBD0" w14:textId="77777777" w:rsidR="00D753C8" w:rsidRDefault="00D753C8" w:rsidP="00D753C8">
      <w:pPr>
        <w:pStyle w:val="ListParagraph"/>
        <w:numPr>
          <w:ilvl w:val="3"/>
          <w:numId w:val="1"/>
        </w:numPr>
        <w:jc w:val="both"/>
        <w:rPr>
          <w:rFonts w:ascii="Arial" w:hAnsi="Arial" w:cs="Arial"/>
          <w:sz w:val="20"/>
          <w:szCs w:val="20"/>
        </w:rPr>
      </w:pPr>
      <w:r w:rsidRPr="00565389">
        <w:rPr>
          <w:rFonts w:ascii="Arial" w:hAnsi="Arial" w:cs="Arial"/>
          <w:b/>
          <w:sz w:val="20"/>
          <w:szCs w:val="20"/>
        </w:rPr>
        <w:t>Apsaugos postas Nr. 1</w:t>
      </w:r>
      <w:r w:rsidRPr="00565389">
        <w:rPr>
          <w:rFonts w:ascii="Arial" w:hAnsi="Arial" w:cs="Arial"/>
          <w:sz w:val="20"/>
          <w:szCs w:val="20"/>
        </w:rPr>
        <w:t xml:space="preserve">  - stacionarus, </w:t>
      </w:r>
      <w:r>
        <w:rPr>
          <w:rFonts w:ascii="Arial" w:hAnsi="Arial" w:cs="Arial"/>
          <w:sz w:val="20"/>
          <w:szCs w:val="20"/>
        </w:rPr>
        <w:t>vienas apsaugos darbuotojas</w:t>
      </w:r>
      <w:r w:rsidRPr="00565389">
        <w:rPr>
          <w:rFonts w:ascii="Arial" w:hAnsi="Arial" w:cs="Arial"/>
          <w:sz w:val="20"/>
          <w:szCs w:val="20"/>
        </w:rPr>
        <w:t>. Vykdoma objekto teritorijos, pastatų ir įrenginių apsauga, objekto apsaugos sistemų monitoringas, periodinis patruliavimas objekto teritorijoje, autotransporto ir asmenų patikra bei leidimų režimo kontrolė, objekto saugumo nuo trečiųjų asmenų neteisėtų veiksmų užtikrinimas bei kitos pareiginės instrukcijose nustatytos funkcijos.</w:t>
      </w:r>
    </w:p>
    <w:p w14:paraId="1C0D337D" w14:textId="60872D06" w:rsidR="00D753C8" w:rsidRPr="00D753C8" w:rsidRDefault="00D753C8" w:rsidP="00D753C8">
      <w:pPr>
        <w:pStyle w:val="ListParagraph"/>
        <w:numPr>
          <w:ilvl w:val="3"/>
          <w:numId w:val="1"/>
        </w:numPr>
        <w:jc w:val="both"/>
        <w:rPr>
          <w:rFonts w:ascii="Arial" w:hAnsi="Arial" w:cs="Arial"/>
          <w:sz w:val="20"/>
          <w:szCs w:val="20"/>
        </w:rPr>
      </w:pPr>
      <w:r w:rsidRPr="00565389">
        <w:rPr>
          <w:rFonts w:ascii="Arial" w:hAnsi="Arial" w:cs="Arial"/>
          <w:b/>
          <w:sz w:val="20"/>
          <w:szCs w:val="20"/>
        </w:rPr>
        <w:t xml:space="preserve">Apsaugos postas Nr. </w:t>
      </w:r>
      <w:r>
        <w:rPr>
          <w:rFonts w:ascii="Arial" w:hAnsi="Arial" w:cs="Arial"/>
          <w:b/>
          <w:sz w:val="20"/>
          <w:szCs w:val="20"/>
        </w:rPr>
        <w:t>2</w:t>
      </w:r>
      <w:r w:rsidRPr="00565389">
        <w:rPr>
          <w:rFonts w:ascii="Arial" w:hAnsi="Arial" w:cs="Arial"/>
          <w:sz w:val="20"/>
          <w:szCs w:val="20"/>
        </w:rPr>
        <w:t xml:space="preserve">  - stacionarus, </w:t>
      </w:r>
      <w:r>
        <w:rPr>
          <w:rFonts w:ascii="Arial" w:hAnsi="Arial" w:cs="Arial"/>
          <w:sz w:val="20"/>
          <w:szCs w:val="20"/>
        </w:rPr>
        <w:t>vienas apsaugos darbuotojas</w:t>
      </w:r>
      <w:r w:rsidRPr="00565389">
        <w:rPr>
          <w:rFonts w:ascii="Arial" w:hAnsi="Arial" w:cs="Arial"/>
          <w:sz w:val="20"/>
          <w:szCs w:val="20"/>
        </w:rPr>
        <w:t>. Vykdoma objekto teritorijos, pastatų ir įrenginių apsauga, objekto apsaugos sistemų monitoringas, periodinis patruliavimas objekto teritorijoje, asmenų patikra bei leidimų režimo kontrolė, objekto saugumo nuo trečiųjų asmenų neteisėtų veiksmų užtikrinimas bei kitos pareiginės instrukcijose nustatytos funkcijos.</w:t>
      </w:r>
    </w:p>
    <w:p w14:paraId="529F6D11" w14:textId="77777777" w:rsidR="00D36DC5" w:rsidRPr="00565389" w:rsidRDefault="00D36DC5" w:rsidP="00D36DC5">
      <w:pPr>
        <w:pStyle w:val="ListParagraph"/>
        <w:numPr>
          <w:ilvl w:val="2"/>
          <w:numId w:val="1"/>
        </w:numPr>
        <w:jc w:val="both"/>
        <w:rPr>
          <w:rFonts w:ascii="Arial" w:hAnsi="Arial" w:cs="Arial"/>
          <w:sz w:val="20"/>
          <w:szCs w:val="20"/>
        </w:rPr>
      </w:pPr>
      <w:r w:rsidRPr="00565389">
        <w:rPr>
          <w:rFonts w:ascii="Arial" w:hAnsi="Arial" w:cs="Arial"/>
          <w:b/>
          <w:sz w:val="20"/>
          <w:szCs w:val="20"/>
        </w:rPr>
        <w:t>Objektas Nr. 6:</w:t>
      </w:r>
    </w:p>
    <w:p w14:paraId="49280B4E" w14:textId="77777777" w:rsidR="00D36DC5" w:rsidRDefault="00D36DC5" w:rsidP="00D36DC5">
      <w:pPr>
        <w:pStyle w:val="ListParagraph"/>
        <w:numPr>
          <w:ilvl w:val="3"/>
          <w:numId w:val="1"/>
        </w:numPr>
        <w:jc w:val="both"/>
        <w:rPr>
          <w:rFonts w:ascii="Arial" w:hAnsi="Arial" w:cs="Arial"/>
          <w:sz w:val="20"/>
          <w:szCs w:val="20"/>
        </w:rPr>
      </w:pPr>
      <w:r w:rsidRPr="00565389">
        <w:rPr>
          <w:rFonts w:ascii="Arial" w:hAnsi="Arial" w:cs="Arial"/>
          <w:sz w:val="20"/>
          <w:szCs w:val="20"/>
        </w:rPr>
        <w:t xml:space="preserve"> Apsaugos postas - stacionarus, vienas apsaugos darbuotojas. Vykdoma objekto teritorijos, pastatų ir įrenginių apsauga, objekto apsaugos sistemų monitoringas, periodinis patruliavimas objekto teritorijoje, autotransporto ir asmenų patikra bei leidimų režimo kontrolė, objekto saugumo nuo trečiųjų asmenų neteisėtų veiksmų užtikrinimas bei kitos pareiginės instrukcijose nustatytos funkcijos.</w:t>
      </w:r>
    </w:p>
    <w:p w14:paraId="05334506" w14:textId="77777777" w:rsidR="007C3E9D" w:rsidRPr="00565389" w:rsidRDefault="007C3E9D" w:rsidP="007C3E9D">
      <w:pPr>
        <w:pStyle w:val="ListParagraph"/>
        <w:ind w:left="1728"/>
        <w:jc w:val="both"/>
        <w:rPr>
          <w:rFonts w:ascii="Arial" w:hAnsi="Arial" w:cs="Arial"/>
          <w:sz w:val="20"/>
          <w:szCs w:val="20"/>
        </w:rPr>
      </w:pPr>
    </w:p>
    <w:p w14:paraId="204678EB" w14:textId="77777777" w:rsidR="00D36DC5" w:rsidRPr="00565389" w:rsidRDefault="00D36DC5" w:rsidP="00D36DC5">
      <w:pPr>
        <w:pStyle w:val="ListParagraph"/>
        <w:numPr>
          <w:ilvl w:val="2"/>
          <w:numId w:val="1"/>
        </w:numPr>
        <w:jc w:val="both"/>
        <w:rPr>
          <w:rFonts w:ascii="Arial" w:hAnsi="Arial" w:cs="Arial"/>
          <w:sz w:val="20"/>
          <w:szCs w:val="20"/>
        </w:rPr>
      </w:pPr>
      <w:r w:rsidRPr="00565389">
        <w:rPr>
          <w:rFonts w:ascii="Arial" w:hAnsi="Arial" w:cs="Arial"/>
          <w:b/>
          <w:sz w:val="20"/>
          <w:szCs w:val="20"/>
        </w:rPr>
        <w:t>Objektas Nr. 7:</w:t>
      </w:r>
    </w:p>
    <w:p w14:paraId="4A999115" w14:textId="77777777" w:rsidR="00D36DC5" w:rsidRPr="00565389" w:rsidRDefault="00D36DC5" w:rsidP="00D36DC5">
      <w:pPr>
        <w:pStyle w:val="ListParagraph"/>
        <w:numPr>
          <w:ilvl w:val="3"/>
          <w:numId w:val="1"/>
        </w:numPr>
        <w:jc w:val="both"/>
        <w:rPr>
          <w:rFonts w:ascii="Arial" w:hAnsi="Arial" w:cs="Arial"/>
          <w:sz w:val="20"/>
          <w:szCs w:val="20"/>
        </w:rPr>
      </w:pPr>
      <w:r w:rsidRPr="00565389">
        <w:rPr>
          <w:rFonts w:ascii="Arial" w:hAnsi="Arial" w:cs="Arial"/>
          <w:sz w:val="20"/>
          <w:szCs w:val="20"/>
        </w:rPr>
        <w:t xml:space="preserve"> Apsaugos postas - stacionarus, vienas apsaugos darbuotojas. Vykdoma objekto teritorijos, pastatų ir įrenginių apsauga, objekto apsaugos sistemų monitoringas, periodinis patruliavimas objekto teritorijoje, autotransporto ir asmenų patikra bei leidimų režimo kontrolė, objekto saugumo nuo trečiųjų asmenų neteisėtų veiksmų užtikrinimas bei kitos pareiginės instrukcijose nustatytos funkcijos.</w:t>
      </w:r>
    </w:p>
    <w:p w14:paraId="005FB7F0" w14:textId="77777777" w:rsidR="00D36DC5" w:rsidRPr="00565389" w:rsidRDefault="00D36DC5" w:rsidP="00D36DC5">
      <w:pPr>
        <w:pStyle w:val="ListParagraph"/>
        <w:numPr>
          <w:ilvl w:val="2"/>
          <w:numId w:val="1"/>
        </w:numPr>
        <w:jc w:val="both"/>
        <w:rPr>
          <w:rFonts w:ascii="Arial" w:hAnsi="Arial" w:cs="Arial"/>
          <w:sz w:val="20"/>
          <w:szCs w:val="20"/>
        </w:rPr>
      </w:pPr>
      <w:r w:rsidRPr="00565389">
        <w:rPr>
          <w:rFonts w:ascii="Arial" w:hAnsi="Arial" w:cs="Arial"/>
          <w:b/>
          <w:sz w:val="20"/>
          <w:szCs w:val="20"/>
        </w:rPr>
        <w:t>Objektas Nr. 8:</w:t>
      </w:r>
    </w:p>
    <w:p w14:paraId="7320157A" w14:textId="77777777" w:rsidR="00D36DC5" w:rsidRPr="00565389" w:rsidRDefault="00D36DC5" w:rsidP="00D36DC5">
      <w:pPr>
        <w:pStyle w:val="ListParagraph"/>
        <w:numPr>
          <w:ilvl w:val="3"/>
          <w:numId w:val="1"/>
        </w:numPr>
        <w:jc w:val="both"/>
        <w:rPr>
          <w:rFonts w:ascii="Arial" w:hAnsi="Arial" w:cs="Arial"/>
          <w:sz w:val="20"/>
          <w:szCs w:val="20"/>
        </w:rPr>
      </w:pPr>
      <w:r w:rsidRPr="00565389">
        <w:rPr>
          <w:rFonts w:ascii="Arial" w:hAnsi="Arial" w:cs="Arial"/>
          <w:sz w:val="20"/>
          <w:szCs w:val="20"/>
        </w:rPr>
        <w:t xml:space="preserve"> Apsaugos postas - stacionarus, vienas apsaugos darbuotojas. Vykdoma objekto teritorijos, pastatų ir įrenginių apsauga, objekto apsaugos sistemų monitoringas, periodinis patruliavimas objekto teritorijoje, autotransporto ir asmenų patikra bei leidimų režimo kontrolė, objekto saugumo nuo trečiųjų asmenų neteisėtų veiksmų užtikrinimas bei kitos pareiginės instrukcijose nustatytos funkcijos.</w:t>
      </w:r>
    </w:p>
    <w:p w14:paraId="30E4D85E" w14:textId="77777777" w:rsidR="00D36DC5" w:rsidRPr="00565389" w:rsidRDefault="00D36DC5" w:rsidP="00D753C8">
      <w:pPr>
        <w:pStyle w:val="ListParagraph"/>
        <w:ind w:left="1728"/>
        <w:jc w:val="both"/>
        <w:rPr>
          <w:rFonts w:ascii="Arial" w:hAnsi="Arial" w:cs="Arial"/>
          <w:sz w:val="20"/>
          <w:szCs w:val="20"/>
        </w:rPr>
      </w:pPr>
    </w:p>
    <w:p w14:paraId="564D575A" w14:textId="77777777" w:rsidR="00D36DC5" w:rsidRPr="00565389" w:rsidRDefault="00D36DC5" w:rsidP="00D36DC5">
      <w:pPr>
        <w:pStyle w:val="ListParagraph"/>
        <w:numPr>
          <w:ilvl w:val="1"/>
          <w:numId w:val="1"/>
        </w:numPr>
        <w:jc w:val="both"/>
        <w:rPr>
          <w:rFonts w:ascii="Arial" w:hAnsi="Arial" w:cs="Arial"/>
          <w:sz w:val="20"/>
          <w:szCs w:val="20"/>
        </w:rPr>
      </w:pPr>
      <w:r w:rsidRPr="00565389">
        <w:rPr>
          <w:rFonts w:ascii="Arial" w:hAnsi="Arial" w:cs="Arial"/>
          <w:b/>
          <w:sz w:val="20"/>
          <w:szCs w:val="20"/>
        </w:rPr>
        <w:t>Operatyvus reagavimas į incidentus:</w:t>
      </w:r>
    </w:p>
    <w:p w14:paraId="701D034A" w14:textId="45B85C64" w:rsidR="00D36DC5" w:rsidRPr="009A4484" w:rsidRDefault="00D36DC5" w:rsidP="00D36DC5">
      <w:pPr>
        <w:pStyle w:val="ListParagraph"/>
        <w:numPr>
          <w:ilvl w:val="2"/>
          <w:numId w:val="1"/>
        </w:numPr>
        <w:jc w:val="both"/>
        <w:rPr>
          <w:rFonts w:ascii="Arial" w:hAnsi="Arial" w:cs="Arial"/>
          <w:sz w:val="20"/>
          <w:szCs w:val="20"/>
        </w:rPr>
      </w:pPr>
      <w:r w:rsidRPr="00565389">
        <w:rPr>
          <w:rFonts w:ascii="Arial" w:hAnsi="Arial" w:cs="Arial"/>
          <w:sz w:val="20"/>
          <w:szCs w:val="20"/>
        </w:rPr>
        <w:t xml:space="preserve"> Objektai Nr. </w:t>
      </w:r>
      <w:r w:rsidRPr="009A4484">
        <w:rPr>
          <w:rFonts w:ascii="Arial" w:hAnsi="Arial" w:cs="Arial"/>
          <w:sz w:val="20"/>
          <w:szCs w:val="20"/>
        </w:rPr>
        <w:t xml:space="preserve">1, Nr. 2, Nr. 3, Nr. 4, Nr. 5 – į objektus atvykstama ne vėliau kaip per </w:t>
      </w:r>
      <w:r w:rsidR="005F52FF" w:rsidRPr="009A4484">
        <w:rPr>
          <w:rFonts w:ascii="Arial" w:hAnsi="Arial" w:cs="Arial"/>
          <w:sz w:val="20"/>
          <w:szCs w:val="20"/>
        </w:rPr>
        <w:t>8</w:t>
      </w:r>
      <w:r w:rsidRPr="009A4484">
        <w:rPr>
          <w:rFonts w:ascii="Arial" w:hAnsi="Arial" w:cs="Arial"/>
          <w:sz w:val="20"/>
          <w:szCs w:val="20"/>
        </w:rPr>
        <w:t xml:space="preserve"> min. nuo informacijos perdavimo momento į Tiekėjo centrinį pultą. Atvyksta ekipažas su dviem ginkluotais apsaugos darbuotojais arba du ekipažai, jeigu juose budi po vieną ginkluotą apsaugos darbuotoją;</w:t>
      </w:r>
    </w:p>
    <w:p w14:paraId="241427CB" w14:textId="69E7A39C" w:rsidR="00D36DC5" w:rsidRPr="009A4484" w:rsidRDefault="00D36DC5" w:rsidP="00D36DC5">
      <w:pPr>
        <w:pStyle w:val="ListParagraph"/>
        <w:numPr>
          <w:ilvl w:val="2"/>
          <w:numId w:val="1"/>
        </w:numPr>
        <w:jc w:val="both"/>
        <w:rPr>
          <w:rFonts w:ascii="Arial" w:hAnsi="Arial" w:cs="Arial"/>
          <w:sz w:val="20"/>
          <w:szCs w:val="20"/>
        </w:rPr>
      </w:pPr>
      <w:r w:rsidRPr="009A4484">
        <w:rPr>
          <w:rFonts w:ascii="Arial" w:hAnsi="Arial" w:cs="Arial"/>
          <w:sz w:val="20"/>
          <w:szCs w:val="20"/>
        </w:rPr>
        <w:t xml:space="preserve"> Kiti </w:t>
      </w:r>
      <w:r w:rsidR="00856B31" w:rsidRPr="009A4484">
        <w:rPr>
          <w:rFonts w:ascii="Arial" w:hAnsi="Arial" w:cs="Arial"/>
          <w:sz w:val="20"/>
          <w:szCs w:val="20"/>
        </w:rPr>
        <w:t>Perkančiojo subjekto</w:t>
      </w:r>
      <w:r w:rsidRPr="009A4484">
        <w:rPr>
          <w:rFonts w:ascii="Arial" w:hAnsi="Arial" w:cs="Arial"/>
          <w:sz w:val="20"/>
          <w:szCs w:val="20"/>
        </w:rPr>
        <w:t xml:space="preserve"> objektai, išvardinti 1 priede ir esantys miestų/gyvenviečių teritorijose – atvykstama ne vėliau kaip per 10 min., atvyksta ekipažas su ne mažiau kaip vienu ginkluotu apsaugos darbuotoju;</w:t>
      </w:r>
    </w:p>
    <w:p w14:paraId="34475E9A" w14:textId="1FE79715" w:rsidR="00D36DC5" w:rsidRPr="00565389" w:rsidRDefault="00D36DC5" w:rsidP="00D36DC5">
      <w:pPr>
        <w:pStyle w:val="ListParagraph"/>
        <w:numPr>
          <w:ilvl w:val="2"/>
          <w:numId w:val="1"/>
        </w:numPr>
        <w:jc w:val="both"/>
        <w:rPr>
          <w:rFonts w:ascii="Arial" w:hAnsi="Arial" w:cs="Arial"/>
          <w:sz w:val="20"/>
          <w:szCs w:val="20"/>
        </w:rPr>
      </w:pPr>
      <w:r w:rsidRPr="00565389">
        <w:rPr>
          <w:rFonts w:ascii="Arial" w:hAnsi="Arial" w:cs="Arial"/>
          <w:sz w:val="20"/>
          <w:szCs w:val="20"/>
        </w:rPr>
        <w:t xml:space="preserve"> Kiti </w:t>
      </w:r>
      <w:r w:rsidR="00856B31">
        <w:rPr>
          <w:rFonts w:ascii="Arial" w:hAnsi="Arial" w:cs="Arial"/>
          <w:sz w:val="20"/>
          <w:szCs w:val="20"/>
        </w:rPr>
        <w:t>Perkančiojo subjekto</w:t>
      </w:r>
      <w:r w:rsidRPr="00565389">
        <w:rPr>
          <w:rFonts w:ascii="Arial" w:hAnsi="Arial" w:cs="Arial"/>
          <w:sz w:val="20"/>
          <w:szCs w:val="20"/>
        </w:rPr>
        <w:t xml:space="preserve"> objektai, išvardinti 1 priede ir esantys kaimuose arba nutolę nuo gyvenamųjų teritorijų – ne vėliau kaip per 20 minučių, atvyksta ekipažas su ne mažiau kaip vienu ginkluotu apsaugos darbuotoju.</w:t>
      </w:r>
    </w:p>
    <w:p w14:paraId="31051B34" w14:textId="77777777" w:rsidR="00D36DC5" w:rsidRPr="00565389" w:rsidRDefault="00D36DC5" w:rsidP="00D36DC5">
      <w:pPr>
        <w:pStyle w:val="ListParagraph"/>
        <w:numPr>
          <w:ilvl w:val="1"/>
          <w:numId w:val="1"/>
        </w:numPr>
        <w:jc w:val="both"/>
        <w:rPr>
          <w:rFonts w:ascii="Arial" w:hAnsi="Arial" w:cs="Arial"/>
          <w:b/>
          <w:sz w:val="20"/>
          <w:szCs w:val="20"/>
        </w:rPr>
      </w:pPr>
      <w:r w:rsidRPr="00565389">
        <w:rPr>
          <w:rFonts w:ascii="Arial" w:hAnsi="Arial" w:cs="Arial"/>
          <w:b/>
          <w:sz w:val="20"/>
          <w:szCs w:val="20"/>
        </w:rPr>
        <w:t>Budėjimas incidentų vietose:</w:t>
      </w:r>
    </w:p>
    <w:p w14:paraId="2BF16AE4" w14:textId="3DB56C6F" w:rsidR="00D36DC5" w:rsidRPr="00565389" w:rsidRDefault="00D36DC5" w:rsidP="00D36DC5">
      <w:pPr>
        <w:pStyle w:val="ListParagraph"/>
        <w:numPr>
          <w:ilvl w:val="2"/>
          <w:numId w:val="1"/>
        </w:numPr>
        <w:jc w:val="both"/>
        <w:rPr>
          <w:rFonts w:ascii="Arial" w:hAnsi="Arial" w:cs="Arial"/>
          <w:sz w:val="20"/>
          <w:szCs w:val="20"/>
        </w:rPr>
      </w:pPr>
      <w:r w:rsidRPr="00565389">
        <w:rPr>
          <w:rFonts w:ascii="Arial" w:hAnsi="Arial" w:cs="Arial"/>
          <w:sz w:val="20"/>
          <w:szCs w:val="20"/>
        </w:rPr>
        <w:t xml:space="preserve"> Atvykus į objektus, kuriuose apsaugos arba priešgaisrinės sistemos užfiksavo incidentą, apžiūrėti objektą, nustačius įsibrovimo į objektą ir/arba vagystės požymius, pašalinius asmenis teritorijoje, gaisro požymius informuoti Objekto Nr. 1 Apsaugos postą Nr. 2 apie objekto apžiūros rezultatus bei spręsti incidentą, panaudojant teisės aktuose, pareiginėse instrukcijose numatytas priemones. Esant teritorijos aptvaro, pastatų ar įrenginių pažeidimams, atvykęs apsaugos ekipažas lieka budėti prie </w:t>
      </w:r>
      <w:r w:rsidR="00856B31">
        <w:rPr>
          <w:rFonts w:ascii="Arial" w:hAnsi="Arial" w:cs="Arial"/>
          <w:sz w:val="20"/>
          <w:szCs w:val="20"/>
        </w:rPr>
        <w:t>Perkančiojo subjekto</w:t>
      </w:r>
      <w:r w:rsidRPr="00565389">
        <w:rPr>
          <w:rFonts w:ascii="Arial" w:hAnsi="Arial" w:cs="Arial"/>
          <w:sz w:val="20"/>
          <w:szCs w:val="20"/>
        </w:rPr>
        <w:t xml:space="preserve"> objekto, kol atvyks </w:t>
      </w:r>
      <w:r w:rsidR="00856B31">
        <w:rPr>
          <w:rFonts w:ascii="Arial" w:hAnsi="Arial" w:cs="Arial"/>
          <w:sz w:val="20"/>
          <w:szCs w:val="20"/>
        </w:rPr>
        <w:t>Perkančiojo subjekto</w:t>
      </w:r>
      <w:r w:rsidRPr="00565389">
        <w:rPr>
          <w:rFonts w:ascii="Arial" w:hAnsi="Arial" w:cs="Arial"/>
          <w:sz w:val="20"/>
          <w:szCs w:val="20"/>
        </w:rPr>
        <w:t xml:space="preserve"> atstovas. Išvykti iš incidento vietos apsaugos ekipažui leidžiama tik suderinus su </w:t>
      </w:r>
      <w:r w:rsidR="00856B31">
        <w:rPr>
          <w:rFonts w:ascii="Arial" w:hAnsi="Arial" w:cs="Arial"/>
          <w:sz w:val="20"/>
          <w:szCs w:val="20"/>
        </w:rPr>
        <w:t>Perkančiojo subjekto</w:t>
      </w:r>
      <w:r w:rsidRPr="00565389">
        <w:rPr>
          <w:rFonts w:ascii="Arial" w:hAnsi="Arial" w:cs="Arial"/>
          <w:sz w:val="20"/>
          <w:szCs w:val="20"/>
        </w:rPr>
        <w:t xml:space="preserve"> atstovu.</w:t>
      </w:r>
    </w:p>
    <w:p w14:paraId="679E6DDD" w14:textId="77777777" w:rsidR="00D36DC5" w:rsidRPr="00565389" w:rsidRDefault="00D36DC5" w:rsidP="00D36DC5">
      <w:pPr>
        <w:pStyle w:val="ListParagraph"/>
        <w:numPr>
          <w:ilvl w:val="0"/>
          <w:numId w:val="1"/>
        </w:numPr>
        <w:jc w:val="both"/>
        <w:rPr>
          <w:rFonts w:ascii="Arial" w:hAnsi="Arial" w:cs="Arial"/>
          <w:b/>
          <w:sz w:val="20"/>
          <w:szCs w:val="20"/>
        </w:rPr>
      </w:pPr>
      <w:r w:rsidRPr="00565389">
        <w:rPr>
          <w:rFonts w:ascii="Arial" w:hAnsi="Arial" w:cs="Arial"/>
          <w:b/>
          <w:sz w:val="20"/>
          <w:szCs w:val="20"/>
        </w:rPr>
        <w:t>Reikalavimai Tiekėjui:</w:t>
      </w:r>
    </w:p>
    <w:p w14:paraId="43E9AA9A" w14:textId="20A6F8D9" w:rsidR="00D36DC5" w:rsidRPr="00565389" w:rsidRDefault="00D36DC5" w:rsidP="00D36DC5">
      <w:pPr>
        <w:pStyle w:val="ListParagraph"/>
        <w:numPr>
          <w:ilvl w:val="1"/>
          <w:numId w:val="1"/>
        </w:numPr>
        <w:jc w:val="both"/>
        <w:rPr>
          <w:rFonts w:ascii="Arial" w:hAnsi="Arial" w:cs="Arial"/>
          <w:sz w:val="20"/>
          <w:szCs w:val="20"/>
        </w:rPr>
      </w:pPr>
      <w:r w:rsidRPr="00565389">
        <w:rPr>
          <w:rFonts w:ascii="Arial" w:hAnsi="Arial" w:cs="Arial"/>
          <w:sz w:val="20"/>
          <w:szCs w:val="20"/>
        </w:rPr>
        <w:t xml:space="preserve">Prieš pradedant teikti Paslaugas ir keičiantis apsaugos darbuotojams, Tiekėjas privalo pateikti </w:t>
      </w:r>
      <w:r w:rsidR="004501F1">
        <w:rPr>
          <w:rFonts w:ascii="Arial" w:hAnsi="Arial" w:cs="Arial"/>
          <w:sz w:val="20"/>
          <w:szCs w:val="20"/>
        </w:rPr>
        <w:t>Perkančiajam subjektui</w:t>
      </w:r>
      <w:r w:rsidRPr="00565389">
        <w:rPr>
          <w:rFonts w:ascii="Arial" w:hAnsi="Arial" w:cs="Arial"/>
          <w:sz w:val="20"/>
          <w:szCs w:val="20"/>
        </w:rPr>
        <w:t xml:space="preserve"> oficialų savo siūlomų (naujų) apsaugos darbuotojų, kurie vykdys sutartinius įsipareigojimus ir turės teisę patekti į objektus, sąrašą suderinimui.</w:t>
      </w:r>
    </w:p>
    <w:p w14:paraId="76429E53" w14:textId="65BC33E8" w:rsidR="00D36DC5" w:rsidRPr="00565389" w:rsidRDefault="00D36DC5" w:rsidP="00D36DC5">
      <w:pPr>
        <w:pStyle w:val="ListParagraph"/>
        <w:numPr>
          <w:ilvl w:val="1"/>
          <w:numId w:val="1"/>
        </w:numPr>
        <w:jc w:val="both"/>
        <w:rPr>
          <w:rFonts w:ascii="Arial" w:hAnsi="Arial" w:cs="Arial"/>
          <w:sz w:val="20"/>
          <w:szCs w:val="20"/>
        </w:rPr>
      </w:pPr>
      <w:r w:rsidRPr="00565389">
        <w:rPr>
          <w:rFonts w:ascii="Arial" w:hAnsi="Arial" w:cs="Arial"/>
          <w:sz w:val="20"/>
          <w:szCs w:val="20"/>
        </w:rPr>
        <w:t>Atlikti būtinus personalo pakeitimus Tiekėjas gali tik prieš tai raštu iš anksto suderinęs su P</w:t>
      </w:r>
      <w:r w:rsidR="004501F1">
        <w:rPr>
          <w:rFonts w:ascii="Arial" w:hAnsi="Arial" w:cs="Arial"/>
          <w:sz w:val="20"/>
          <w:szCs w:val="20"/>
        </w:rPr>
        <w:t>e</w:t>
      </w:r>
      <w:r w:rsidRPr="00565389">
        <w:rPr>
          <w:rFonts w:ascii="Arial" w:hAnsi="Arial" w:cs="Arial"/>
          <w:sz w:val="20"/>
          <w:szCs w:val="20"/>
        </w:rPr>
        <w:t>rk</w:t>
      </w:r>
      <w:r w:rsidR="004501F1">
        <w:rPr>
          <w:rFonts w:ascii="Arial" w:hAnsi="Arial" w:cs="Arial"/>
          <w:sz w:val="20"/>
          <w:szCs w:val="20"/>
        </w:rPr>
        <w:t>ančiuoju subjektu</w:t>
      </w:r>
      <w:r w:rsidRPr="00565389">
        <w:rPr>
          <w:rFonts w:ascii="Arial" w:hAnsi="Arial" w:cs="Arial"/>
          <w:sz w:val="20"/>
          <w:szCs w:val="20"/>
        </w:rPr>
        <w:t xml:space="preserve"> ir/ar jo atsakingu atstovu. Tiekėjas, keisdamas apsaugos darbuotojus, privalo užtikrinti, kad šių darbuotojų kvalifikacija atitinka visus sutartyje ir pirkimo sąlygose nustatytus reikalavimus Tiekėjo darbuotojų kvalifikacijai.</w:t>
      </w:r>
    </w:p>
    <w:p w14:paraId="74C0C1D2" w14:textId="42BDD003" w:rsidR="00D36DC5" w:rsidRPr="00565389" w:rsidRDefault="004501F1" w:rsidP="00D36DC5">
      <w:pPr>
        <w:pStyle w:val="ListParagraph"/>
        <w:numPr>
          <w:ilvl w:val="1"/>
          <w:numId w:val="1"/>
        </w:numPr>
        <w:jc w:val="both"/>
        <w:rPr>
          <w:rFonts w:ascii="Arial" w:hAnsi="Arial" w:cs="Arial"/>
          <w:sz w:val="20"/>
          <w:szCs w:val="20"/>
        </w:rPr>
      </w:pPr>
      <w:r>
        <w:rPr>
          <w:rFonts w:ascii="Arial" w:hAnsi="Arial" w:cs="Arial"/>
          <w:sz w:val="20"/>
          <w:szCs w:val="20"/>
        </w:rPr>
        <w:t>Perkančiajam subjektui</w:t>
      </w:r>
      <w:r w:rsidR="00D36DC5" w:rsidRPr="00565389">
        <w:rPr>
          <w:rFonts w:ascii="Arial" w:hAnsi="Arial" w:cs="Arial"/>
          <w:sz w:val="20"/>
          <w:szCs w:val="20"/>
        </w:rPr>
        <w:t xml:space="preserve"> informavus Tiekėją dėl konkretaus apsaugos darbuotojo netinkamumo vykdyti pareigas, Tiekėjas įsipareigoja per 2 darbo dienas pakeisti nauju apsaugos darbuotoju, ne žemesnės kvalifikacijos nei nustatyta pirkimo sąlygose, kandidatūrą suderinęs su P</w:t>
      </w:r>
      <w:r>
        <w:rPr>
          <w:rFonts w:ascii="Arial" w:hAnsi="Arial" w:cs="Arial"/>
          <w:sz w:val="20"/>
          <w:szCs w:val="20"/>
        </w:rPr>
        <w:t>erkančiuoju subjektu</w:t>
      </w:r>
      <w:r w:rsidR="00D36DC5" w:rsidRPr="00565389">
        <w:rPr>
          <w:rFonts w:ascii="Arial" w:hAnsi="Arial" w:cs="Arial"/>
          <w:sz w:val="20"/>
          <w:szCs w:val="20"/>
        </w:rPr>
        <w:t xml:space="preserve"> pagal Techninės specifikacijos 4.2 punktą.</w:t>
      </w:r>
    </w:p>
    <w:p w14:paraId="21D8963E" w14:textId="77777777" w:rsidR="00D36DC5" w:rsidRPr="00565389" w:rsidRDefault="00D36DC5" w:rsidP="00D36DC5">
      <w:pPr>
        <w:pStyle w:val="ListParagraph"/>
        <w:numPr>
          <w:ilvl w:val="1"/>
          <w:numId w:val="1"/>
        </w:numPr>
        <w:jc w:val="both"/>
        <w:rPr>
          <w:rFonts w:ascii="Arial" w:hAnsi="Arial" w:cs="Arial"/>
          <w:sz w:val="20"/>
          <w:szCs w:val="20"/>
        </w:rPr>
      </w:pPr>
      <w:r w:rsidRPr="00565389">
        <w:rPr>
          <w:rFonts w:ascii="Arial" w:eastAsia="Times New Roman" w:hAnsi="Arial" w:cs="Arial"/>
          <w:sz w:val="20"/>
          <w:szCs w:val="20"/>
        </w:rPr>
        <w:t>Tiekėjas privalo fizinės patikros postuose turėti mobilią transporto priemonių patikros įrangą.</w:t>
      </w:r>
    </w:p>
    <w:p w14:paraId="0D08933B" w14:textId="042DCA20" w:rsidR="00D36DC5" w:rsidRPr="00565389" w:rsidRDefault="00D36DC5" w:rsidP="00D36DC5">
      <w:pPr>
        <w:pStyle w:val="ListParagraph"/>
        <w:numPr>
          <w:ilvl w:val="1"/>
          <w:numId w:val="1"/>
        </w:numPr>
        <w:jc w:val="both"/>
        <w:rPr>
          <w:rFonts w:ascii="Arial" w:hAnsi="Arial" w:cs="Arial"/>
          <w:sz w:val="20"/>
          <w:szCs w:val="20"/>
        </w:rPr>
      </w:pPr>
      <w:r w:rsidRPr="00565389">
        <w:rPr>
          <w:rFonts w:ascii="Arial" w:eastAsia="Times New Roman" w:hAnsi="Arial" w:cs="Arial"/>
          <w:sz w:val="20"/>
          <w:szCs w:val="20"/>
        </w:rPr>
        <w:t>Tiekėjas privalo turėti Objekte Nr.</w:t>
      </w:r>
      <w:r w:rsidR="00091764">
        <w:rPr>
          <w:rFonts w:ascii="Arial" w:eastAsia="Times New Roman" w:hAnsi="Arial" w:cs="Arial"/>
          <w:sz w:val="20"/>
          <w:szCs w:val="20"/>
        </w:rPr>
        <w:t xml:space="preserve"> </w:t>
      </w:r>
      <w:r w:rsidRPr="00565389">
        <w:rPr>
          <w:rFonts w:ascii="Arial" w:eastAsia="Times New Roman" w:hAnsi="Arial" w:cs="Arial"/>
          <w:sz w:val="20"/>
          <w:szCs w:val="20"/>
        </w:rPr>
        <w:t>1 pamainos vyresnįjį su anglų kalbos A2 lygio žiniomis.</w:t>
      </w:r>
    </w:p>
    <w:p w14:paraId="1D04F595" w14:textId="6A23325A" w:rsidR="00D36DC5" w:rsidRPr="00565389" w:rsidRDefault="00D36DC5" w:rsidP="00D36DC5">
      <w:pPr>
        <w:pStyle w:val="ListParagraph"/>
        <w:numPr>
          <w:ilvl w:val="1"/>
          <w:numId w:val="1"/>
        </w:numPr>
        <w:jc w:val="both"/>
        <w:rPr>
          <w:rFonts w:ascii="Arial" w:hAnsi="Arial" w:cs="Arial"/>
          <w:sz w:val="20"/>
          <w:szCs w:val="20"/>
        </w:rPr>
      </w:pPr>
      <w:r w:rsidRPr="00565389">
        <w:rPr>
          <w:rFonts w:ascii="Arial" w:eastAsia="Times New Roman" w:hAnsi="Arial" w:cs="Arial"/>
          <w:sz w:val="20"/>
          <w:szCs w:val="20"/>
        </w:rPr>
        <w:t>Tiekėjas prieš pradedant teikti paslaugas savo lėšomis privalo organizuoti  visų apsaugos darbuotojų k</w:t>
      </w:r>
      <w:r w:rsidRPr="00565389">
        <w:rPr>
          <w:rFonts w:ascii="Arial" w:hAnsi="Arial" w:cs="Arial"/>
          <w:sz w:val="20"/>
          <w:szCs w:val="20"/>
        </w:rPr>
        <w:t>urie vykdys sutartinius įsipareigojimus ir turės teisę patekti į objektus</w:t>
      </w:r>
      <w:r w:rsidRPr="00565389">
        <w:rPr>
          <w:rFonts w:ascii="Arial" w:eastAsia="Times New Roman" w:hAnsi="Arial" w:cs="Arial"/>
          <w:sz w:val="20"/>
          <w:szCs w:val="20"/>
        </w:rPr>
        <w:t xml:space="preserve">, kompiuterinio raštingumo, kurie apimtų MS Office paketą kursus ir pateikti </w:t>
      </w:r>
      <w:r w:rsidR="00856B31">
        <w:rPr>
          <w:rFonts w:ascii="Arial" w:eastAsia="Times New Roman" w:hAnsi="Arial" w:cs="Arial"/>
          <w:sz w:val="20"/>
          <w:szCs w:val="20"/>
        </w:rPr>
        <w:t>Perkančiajam subjektui</w:t>
      </w:r>
      <w:r w:rsidRPr="00565389">
        <w:rPr>
          <w:rFonts w:ascii="Arial" w:eastAsia="Times New Roman" w:hAnsi="Arial" w:cs="Arial"/>
          <w:sz w:val="20"/>
          <w:szCs w:val="20"/>
        </w:rPr>
        <w:t xml:space="preserve"> tai įrodančius sertifikatus, taip pat apmokyti dirbti su </w:t>
      </w:r>
      <w:r w:rsidR="00856B31">
        <w:rPr>
          <w:rFonts w:ascii="Arial" w:eastAsia="Times New Roman" w:hAnsi="Arial" w:cs="Arial"/>
          <w:sz w:val="20"/>
          <w:szCs w:val="20"/>
        </w:rPr>
        <w:t>Perkančiojo subjekto</w:t>
      </w:r>
      <w:r w:rsidRPr="00565389">
        <w:rPr>
          <w:rFonts w:ascii="Arial" w:eastAsia="Times New Roman" w:hAnsi="Arial" w:cs="Arial"/>
          <w:sz w:val="20"/>
          <w:szCs w:val="20"/>
        </w:rPr>
        <w:t xml:space="preserve"> </w:t>
      </w:r>
      <w:r w:rsidRPr="00565389">
        <w:rPr>
          <w:rFonts w:ascii="Arial" w:hAnsi="Arial" w:cs="Arial"/>
          <w:sz w:val="20"/>
          <w:szCs w:val="20"/>
        </w:rPr>
        <w:t>apsaugos sistemomis.</w:t>
      </w:r>
    </w:p>
    <w:p w14:paraId="19AC6AB6" w14:textId="4990A27C" w:rsidR="00626360" w:rsidRPr="00626360" w:rsidRDefault="00D36DC5" w:rsidP="00626360">
      <w:pPr>
        <w:pStyle w:val="ListParagraph"/>
        <w:numPr>
          <w:ilvl w:val="1"/>
          <w:numId w:val="1"/>
        </w:numPr>
        <w:jc w:val="both"/>
        <w:rPr>
          <w:rFonts w:ascii="Arial" w:hAnsi="Arial" w:cs="Arial"/>
          <w:sz w:val="20"/>
          <w:szCs w:val="20"/>
        </w:rPr>
      </w:pPr>
      <w:r w:rsidRPr="00565389">
        <w:rPr>
          <w:rFonts w:ascii="Arial" w:eastAsia="Times New Roman" w:hAnsi="Arial" w:cs="Arial"/>
          <w:sz w:val="20"/>
          <w:szCs w:val="20"/>
        </w:rPr>
        <w:t>Tiekėjas prieš pradedant teikti paslaugas</w:t>
      </w:r>
      <w:r w:rsidR="00F77597">
        <w:rPr>
          <w:rFonts w:ascii="Arial" w:eastAsia="Times New Roman" w:hAnsi="Arial" w:cs="Arial"/>
          <w:sz w:val="20"/>
          <w:szCs w:val="20"/>
        </w:rPr>
        <w:t>,</w:t>
      </w:r>
      <w:r w:rsidRPr="00565389">
        <w:rPr>
          <w:rFonts w:ascii="Arial" w:eastAsia="Times New Roman" w:hAnsi="Arial" w:cs="Arial"/>
          <w:sz w:val="20"/>
          <w:szCs w:val="20"/>
        </w:rPr>
        <w:t xml:space="preserve"> o vėliau ne rečiau kaip </w:t>
      </w:r>
      <w:r w:rsidRPr="00856B31">
        <w:rPr>
          <w:rFonts w:ascii="Arial" w:eastAsia="Times New Roman" w:hAnsi="Arial" w:cs="Arial"/>
          <w:sz w:val="20"/>
          <w:szCs w:val="20"/>
        </w:rPr>
        <w:t xml:space="preserve"> </w:t>
      </w:r>
      <w:r w:rsidR="00856B31" w:rsidRPr="00856B31">
        <w:rPr>
          <w:rFonts w:ascii="Arial" w:eastAsia="Times New Roman" w:hAnsi="Arial" w:cs="Arial"/>
          <w:sz w:val="20"/>
          <w:szCs w:val="20"/>
        </w:rPr>
        <w:t>2</w:t>
      </w:r>
      <w:r w:rsidRPr="00856B31">
        <w:rPr>
          <w:rFonts w:ascii="Arial" w:eastAsia="Times New Roman" w:hAnsi="Arial" w:cs="Arial"/>
          <w:sz w:val="20"/>
          <w:szCs w:val="20"/>
        </w:rPr>
        <w:t xml:space="preserve"> </w:t>
      </w:r>
      <w:r w:rsidRPr="00565389">
        <w:rPr>
          <w:rFonts w:ascii="Arial" w:eastAsia="Times New Roman" w:hAnsi="Arial" w:cs="Arial"/>
          <w:sz w:val="20"/>
          <w:szCs w:val="20"/>
        </w:rPr>
        <w:t>kartus metuose savo lėšomis privalo organizuoti  visų apsaugos darbuotojų</w:t>
      </w:r>
      <w:r w:rsidR="00F77597">
        <w:rPr>
          <w:rFonts w:ascii="Arial" w:eastAsia="Times New Roman" w:hAnsi="Arial" w:cs="Arial"/>
          <w:sz w:val="20"/>
          <w:szCs w:val="20"/>
        </w:rPr>
        <w:t>,</w:t>
      </w:r>
      <w:r w:rsidRPr="00565389">
        <w:rPr>
          <w:rFonts w:ascii="Arial" w:eastAsia="Times New Roman" w:hAnsi="Arial" w:cs="Arial"/>
          <w:sz w:val="20"/>
          <w:szCs w:val="20"/>
        </w:rPr>
        <w:t xml:space="preserve"> k</w:t>
      </w:r>
      <w:r w:rsidRPr="00565389">
        <w:rPr>
          <w:rFonts w:ascii="Arial" w:hAnsi="Arial" w:cs="Arial"/>
          <w:sz w:val="20"/>
          <w:szCs w:val="20"/>
        </w:rPr>
        <w:t>urie vykdys sutartinius įsipareigojimus ir turės teisę patekti į objektus</w:t>
      </w:r>
      <w:r w:rsidRPr="00565389">
        <w:rPr>
          <w:rFonts w:ascii="Arial" w:eastAsia="Times New Roman" w:hAnsi="Arial" w:cs="Arial"/>
          <w:sz w:val="20"/>
          <w:szCs w:val="20"/>
        </w:rPr>
        <w:t xml:space="preserve">, šaudymo praktinius patikrinimus ir apie tai pateikti </w:t>
      </w:r>
      <w:r w:rsidR="004501F1">
        <w:rPr>
          <w:rFonts w:ascii="Arial" w:eastAsia="Times New Roman" w:hAnsi="Arial" w:cs="Arial"/>
          <w:sz w:val="20"/>
          <w:szCs w:val="20"/>
        </w:rPr>
        <w:t>Perkančiajam subjekt</w:t>
      </w:r>
      <w:r w:rsidRPr="00565389">
        <w:rPr>
          <w:rFonts w:ascii="Arial" w:eastAsia="Times New Roman" w:hAnsi="Arial" w:cs="Arial"/>
          <w:sz w:val="20"/>
          <w:szCs w:val="20"/>
        </w:rPr>
        <w:t>ui įrodančią dokumentaciją ir vaizdo medžiagą. Šaud</w:t>
      </w:r>
      <w:r w:rsidR="00F77597">
        <w:rPr>
          <w:rFonts w:ascii="Arial" w:eastAsia="Times New Roman" w:hAnsi="Arial" w:cs="Arial"/>
          <w:sz w:val="20"/>
          <w:szCs w:val="20"/>
        </w:rPr>
        <w:t>y</w:t>
      </w:r>
      <w:r w:rsidRPr="00565389">
        <w:rPr>
          <w:rFonts w:ascii="Arial" w:eastAsia="Times New Roman" w:hAnsi="Arial" w:cs="Arial"/>
          <w:sz w:val="20"/>
          <w:szCs w:val="20"/>
        </w:rPr>
        <w:t>mo pratimus Tiekėjas nustato pats. Tiek</w:t>
      </w:r>
      <w:r w:rsidR="00F657EC">
        <w:rPr>
          <w:rFonts w:ascii="Arial" w:eastAsia="Times New Roman" w:hAnsi="Arial" w:cs="Arial"/>
          <w:sz w:val="20"/>
          <w:szCs w:val="20"/>
        </w:rPr>
        <w:t>ė</w:t>
      </w:r>
      <w:r w:rsidRPr="00565389">
        <w:rPr>
          <w:rFonts w:ascii="Arial" w:eastAsia="Times New Roman" w:hAnsi="Arial" w:cs="Arial"/>
          <w:sz w:val="20"/>
          <w:szCs w:val="20"/>
        </w:rPr>
        <w:t xml:space="preserve">jas ne vėliau kaip </w:t>
      </w:r>
      <w:r w:rsidRPr="00565389">
        <w:rPr>
          <w:rFonts w:ascii="Arial" w:eastAsia="Times New Roman" w:hAnsi="Arial" w:cs="Arial"/>
          <w:sz w:val="20"/>
          <w:szCs w:val="20"/>
        </w:rPr>
        <w:lastRenderedPageBreak/>
        <w:t>2</w:t>
      </w:r>
      <w:r w:rsidR="00F657EC">
        <w:rPr>
          <w:rFonts w:ascii="Arial" w:eastAsia="Times New Roman" w:hAnsi="Arial" w:cs="Arial"/>
          <w:sz w:val="20"/>
          <w:szCs w:val="20"/>
        </w:rPr>
        <w:t> </w:t>
      </w:r>
      <w:r w:rsidRPr="00565389">
        <w:rPr>
          <w:rFonts w:ascii="Arial" w:eastAsia="Times New Roman" w:hAnsi="Arial" w:cs="Arial"/>
          <w:sz w:val="20"/>
          <w:szCs w:val="20"/>
        </w:rPr>
        <w:t xml:space="preserve">savaites prieš šaudymo praktinių patikrinimo pradžią turi informuoti </w:t>
      </w:r>
      <w:r w:rsidR="004501F1">
        <w:rPr>
          <w:rFonts w:ascii="Arial" w:eastAsia="Times New Roman" w:hAnsi="Arial" w:cs="Arial"/>
          <w:sz w:val="20"/>
          <w:szCs w:val="20"/>
        </w:rPr>
        <w:t>Perkant</w:t>
      </w:r>
      <w:r w:rsidR="004A09F0">
        <w:rPr>
          <w:rFonts w:ascii="Arial" w:eastAsia="Times New Roman" w:hAnsi="Arial" w:cs="Arial"/>
          <w:sz w:val="20"/>
          <w:szCs w:val="20"/>
        </w:rPr>
        <w:t>į</w:t>
      </w:r>
      <w:r w:rsidR="004501F1">
        <w:rPr>
          <w:rFonts w:ascii="Arial" w:eastAsia="Times New Roman" w:hAnsi="Arial" w:cs="Arial"/>
          <w:sz w:val="20"/>
          <w:szCs w:val="20"/>
        </w:rPr>
        <w:t>jį subjektą</w:t>
      </w:r>
      <w:r w:rsidRPr="00565389">
        <w:rPr>
          <w:rFonts w:ascii="Arial" w:eastAsia="Times New Roman" w:hAnsi="Arial" w:cs="Arial"/>
          <w:sz w:val="20"/>
          <w:szCs w:val="20"/>
        </w:rPr>
        <w:t xml:space="preserve"> ir sudaryti galimybę dalyvauti bei stebėti</w:t>
      </w:r>
      <w:r w:rsidR="00F77597">
        <w:rPr>
          <w:rFonts w:ascii="Arial" w:eastAsia="Times New Roman" w:hAnsi="Arial" w:cs="Arial"/>
          <w:sz w:val="20"/>
          <w:szCs w:val="20"/>
        </w:rPr>
        <w:t>,</w:t>
      </w:r>
      <w:r w:rsidRPr="00565389">
        <w:rPr>
          <w:rFonts w:ascii="Arial" w:eastAsia="Times New Roman" w:hAnsi="Arial" w:cs="Arial"/>
          <w:sz w:val="20"/>
          <w:szCs w:val="20"/>
        </w:rPr>
        <w:t xml:space="preserve"> kaip vykdomi patikrinimai.</w:t>
      </w:r>
    </w:p>
    <w:p w14:paraId="32F7B713" w14:textId="611583B9" w:rsidR="009A4484" w:rsidRPr="009A4484" w:rsidRDefault="00D36DC5" w:rsidP="00626360">
      <w:pPr>
        <w:pStyle w:val="ListParagraph"/>
        <w:numPr>
          <w:ilvl w:val="1"/>
          <w:numId w:val="1"/>
        </w:numPr>
        <w:jc w:val="both"/>
        <w:rPr>
          <w:rFonts w:ascii="Arial" w:hAnsi="Arial" w:cs="Arial"/>
          <w:sz w:val="20"/>
          <w:szCs w:val="20"/>
        </w:rPr>
      </w:pPr>
      <w:r w:rsidRPr="00626360">
        <w:rPr>
          <w:rFonts w:ascii="Arial" w:eastAsia="Times New Roman" w:hAnsi="Arial" w:cs="Arial"/>
          <w:sz w:val="20"/>
          <w:szCs w:val="20"/>
        </w:rPr>
        <w:t>Tiekėjas prieš pradedant teikti paslaugas</w:t>
      </w:r>
      <w:r w:rsidR="003B75DA">
        <w:rPr>
          <w:rFonts w:ascii="Arial" w:eastAsia="Times New Roman" w:hAnsi="Arial" w:cs="Arial"/>
          <w:sz w:val="20"/>
          <w:szCs w:val="20"/>
        </w:rPr>
        <w:t>,</w:t>
      </w:r>
      <w:r w:rsidRPr="00626360">
        <w:rPr>
          <w:rFonts w:ascii="Arial" w:eastAsia="Times New Roman" w:hAnsi="Arial" w:cs="Arial"/>
          <w:sz w:val="20"/>
          <w:szCs w:val="20"/>
        </w:rPr>
        <w:t xml:space="preserve"> o vėliau ne rečiau kaip vieną kartą metuose</w:t>
      </w:r>
      <w:r w:rsidR="003B75DA">
        <w:rPr>
          <w:rFonts w:ascii="Arial" w:eastAsia="Times New Roman" w:hAnsi="Arial" w:cs="Arial"/>
          <w:sz w:val="20"/>
          <w:szCs w:val="20"/>
        </w:rPr>
        <w:t>,</w:t>
      </w:r>
      <w:r w:rsidRPr="00626360">
        <w:rPr>
          <w:rFonts w:ascii="Arial" w:eastAsia="Times New Roman" w:hAnsi="Arial" w:cs="Arial"/>
          <w:sz w:val="20"/>
          <w:szCs w:val="20"/>
        </w:rPr>
        <w:t xml:space="preserve"> savo lėšomis privalo organizuoti  visų apsaugos darbuotojų</w:t>
      </w:r>
      <w:r w:rsidR="003B75DA">
        <w:rPr>
          <w:rFonts w:ascii="Arial" w:eastAsia="Times New Roman" w:hAnsi="Arial" w:cs="Arial"/>
          <w:sz w:val="20"/>
          <w:szCs w:val="20"/>
        </w:rPr>
        <w:t>,</w:t>
      </w:r>
      <w:r w:rsidRPr="00626360">
        <w:rPr>
          <w:rFonts w:ascii="Arial" w:eastAsia="Times New Roman" w:hAnsi="Arial" w:cs="Arial"/>
          <w:sz w:val="20"/>
          <w:szCs w:val="20"/>
        </w:rPr>
        <w:t xml:space="preserve"> k</w:t>
      </w:r>
      <w:r w:rsidRPr="00626360">
        <w:rPr>
          <w:rFonts w:ascii="Arial" w:hAnsi="Arial" w:cs="Arial"/>
          <w:sz w:val="20"/>
          <w:szCs w:val="20"/>
        </w:rPr>
        <w:t>urie vykdys sutartinius įsipareigojimus ir turės teisę patekti į objektus</w:t>
      </w:r>
      <w:r w:rsidRPr="00626360">
        <w:rPr>
          <w:rFonts w:ascii="Arial" w:eastAsia="Times New Roman" w:hAnsi="Arial" w:cs="Arial"/>
          <w:sz w:val="20"/>
          <w:szCs w:val="20"/>
        </w:rPr>
        <w:t xml:space="preserve">, fizinio pasirengimo patikrinimus ir apie tai pateikti </w:t>
      </w:r>
      <w:r w:rsidR="00856B31" w:rsidRPr="00626360">
        <w:rPr>
          <w:rFonts w:ascii="Arial" w:eastAsia="Times New Roman" w:hAnsi="Arial" w:cs="Arial"/>
          <w:sz w:val="20"/>
          <w:szCs w:val="20"/>
        </w:rPr>
        <w:t>Perkančiajam subjektui</w:t>
      </w:r>
      <w:r w:rsidRPr="00626360">
        <w:rPr>
          <w:rFonts w:ascii="Arial" w:eastAsia="Times New Roman" w:hAnsi="Arial" w:cs="Arial"/>
          <w:sz w:val="20"/>
          <w:szCs w:val="20"/>
        </w:rPr>
        <w:t xml:space="preserve"> įrodančią dokumentaciją ir vaizdo medžiagą. Apsaugos darbuotojų fizinio pasirengimo reikalavimai turi būti ne žemesni arba atitikti Vidaus tarnybos sistemos pareigūnų fizinio pasirengimo reikalavimus. </w:t>
      </w:r>
      <w:bookmarkStart w:id="4" w:name="_Hlk155260989"/>
      <w:r w:rsidR="00856B31" w:rsidRPr="00626360">
        <w:rPr>
          <w:rFonts w:ascii="Arial" w:eastAsia="Times New Roman" w:hAnsi="Arial" w:cs="Arial"/>
          <w:sz w:val="20"/>
          <w:szCs w:val="20"/>
        </w:rPr>
        <w:t>Tiekėjas</w:t>
      </w:r>
      <w:r w:rsidRPr="00626360">
        <w:rPr>
          <w:rFonts w:ascii="Arial" w:eastAsia="Times New Roman" w:hAnsi="Arial" w:cs="Arial"/>
          <w:sz w:val="20"/>
          <w:szCs w:val="20"/>
        </w:rPr>
        <w:t xml:space="preserve"> ne vėliau kaip 2 savaites prieš fizinio patikrinimo pradžią turi informuoti </w:t>
      </w:r>
      <w:r w:rsidR="004501F1" w:rsidRPr="00626360">
        <w:rPr>
          <w:rFonts w:ascii="Arial" w:eastAsia="Times New Roman" w:hAnsi="Arial" w:cs="Arial"/>
          <w:sz w:val="20"/>
          <w:szCs w:val="20"/>
        </w:rPr>
        <w:t>Perkant</w:t>
      </w:r>
      <w:r w:rsidR="004A09F0">
        <w:rPr>
          <w:rFonts w:ascii="Arial" w:eastAsia="Times New Roman" w:hAnsi="Arial" w:cs="Arial"/>
          <w:sz w:val="20"/>
          <w:szCs w:val="20"/>
        </w:rPr>
        <w:t>į</w:t>
      </w:r>
      <w:r w:rsidR="004501F1" w:rsidRPr="00626360">
        <w:rPr>
          <w:rFonts w:ascii="Arial" w:eastAsia="Times New Roman" w:hAnsi="Arial" w:cs="Arial"/>
          <w:sz w:val="20"/>
          <w:szCs w:val="20"/>
        </w:rPr>
        <w:t>jį subjek</w:t>
      </w:r>
      <w:r w:rsidR="00626360">
        <w:rPr>
          <w:rFonts w:ascii="Arial" w:eastAsia="Times New Roman" w:hAnsi="Arial" w:cs="Arial"/>
          <w:sz w:val="20"/>
          <w:szCs w:val="20"/>
        </w:rPr>
        <w:t>t</w:t>
      </w:r>
      <w:r w:rsidRPr="00626360">
        <w:rPr>
          <w:rFonts w:ascii="Arial" w:eastAsia="Times New Roman" w:hAnsi="Arial" w:cs="Arial"/>
          <w:sz w:val="20"/>
          <w:szCs w:val="20"/>
        </w:rPr>
        <w:t>ą ir sudaryti galimybę dalyvauti, bei stebėti kaip vykdomi patikrinimai.</w:t>
      </w:r>
      <w:bookmarkEnd w:id="4"/>
    </w:p>
    <w:p w14:paraId="34EA5716" w14:textId="77777777" w:rsidR="00D36DC5" w:rsidRPr="00565389" w:rsidRDefault="00D36DC5" w:rsidP="00626360">
      <w:pPr>
        <w:pStyle w:val="ListParagraph"/>
        <w:ind w:left="792"/>
        <w:jc w:val="both"/>
        <w:rPr>
          <w:rFonts w:ascii="Arial" w:hAnsi="Arial" w:cs="Arial"/>
          <w:sz w:val="20"/>
          <w:szCs w:val="20"/>
        </w:rPr>
      </w:pPr>
    </w:p>
    <w:p w14:paraId="4D87D420" w14:textId="77777777" w:rsidR="00D36DC5" w:rsidRPr="00565389" w:rsidRDefault="00D36DC5" w:rsidP="00D36DC5">
      <w:pPr>
        <w:pStyle w:val="ListParagraph"/>
        <w:numPr>
          <w:ilvl w:val="0"/>
          <w:numId w:val="1"/>
        </w:numPr>
        <w:jc w:val="both"/>
        <w:rPr>
          <w:rFonts w:ascii="Arial" w:hAnsi="Arial" w:cs="Arial"/>
          <w:b/>
          <w:sz w:val="20"/>
          <w:szCs w:val="20"/>
        </w:rPr>
      </w:pPr>
      <w:r w:rsidRPr="00565389">
        <w:rPr>
          <w:rFonts w:ascii="Arial" w:hAnsi="Arial" w:cs="Arial"/>
          <w:b/>
          <w:sz w:val="20"/>
          <w:szCs w:val="20"/>
        </w:rPr>
        <w:t>Tiekėjo įsipareigojimai:</w:t>
      </w:r>
    </w:p>
    <w:p w14:paraId="6EE1BF91" w14:textId="77777777" w:rsidR="00D36DC5" w:rsidRPr="00565389" w:rsidRDefault="00D36DC5" w:rsidP="00D36DC5">
      <w:pPr>
        <w:pStyle w:val="ListParagraph"/>
        <w:numPr>
          <w:ilvl w:val="1"/>
          <w:numId w:val="1"/>
        </w:numPr>
        <w:jc w:val="both"/>
        <w:rPr>
          <w:rFonts w:ascii="Arial" w:hAnsi="Arial" w:cs="Arial"/>
          <w:sz w:val="20"/>
          <w:szCs w:val="20"/>
        </w:rPr>
      </w:pPr>
      <w:r w:rsidRPr="00565389">
        <w:rPr>
          <w:rFonts w:ascii="Arial" w:hAnsi="Arial" w:cs="Arial"/>
          <w:sz w:val="20"/>
          <w:szCs w:val="20"/>
        </w:rPr>
        <w:t>Laikytis Lietuvos Respublikos teisės aktuose, sutartyje ir objekto fizinės saugos instrukcijoje nustatytų reikalavimų;</w:t>
      </w:r>
    </w:p>
    <w:p w14:paraId="657F05C0" w14:textId="27F9A8A2" w:rsidR="00D36DC5" w:rsidRPr="00565389" w:rsidRDefault="00D36DC5" w:rsidP="00D36DC5">
      <w:pPr>
        <w:pStyle w:val="ListParagraph"/>
        <w:numPr>
          <w:ilvl w:val="1"/>
          <w:numId w:val="1"/>
        </w:numPr>
        <w:jc w:val="both"/>
        <w:rPr>
          <w:rFonts w:ascii="Arial" w:hAnsi="Arial" w:cs="Arial"/>
          <w:sz w:val="20"/>
          <w:szCs w:val="20"/>
        </w:rPr>
      </w:pPr>
      <w:r w:rsidRPr="00565389">
        <w:rPr>
          <w:rFonts w:ascii="Arial" w:hAnsi="Arial" w:cs="Arial"/>
          <w:sz w:val="20"/>
          <w:szCs w:val="20"/>
        </w:rPr>
        <w:t xml:space="preserve">Visomis teisėtomis priemonėmis užtikrinti </w:t>
      </w:r>
      <w:r w:rsidR="00856B31">
        <w:rPr>
          <w:rFonts w:ascii="Arial" w:hAnsi="Arial" w:cs="Arial"/>
          <w:sz w:val="20"/>
          <w:szCs w:val="20"/>
        </w:rPr>
        <w:t>Perkančiojo subjekto</w:t>
      </w:r>
      <w:r w:rsidRPr="00565389">
        <w:rPr>
          <w:rFonts w:ascii="Arial" w:hAnsi="Arial" w:cs="Arial"/>
          <w:sz w:val="20"/>
          <w:szCs w:val="20"/>
        </w:rPr>
        <w:t xml:space="preserve"> objektų saugumą nuo trečiųjų asmenų neteisėtų veiksmų;</w:t>
      </w:r>
    </w:p>
    <w:p w14:paraId="550C7C21" w14:textId="065CC0E2" w:rsidR="00D36DC5" w:rsidRPr="00565389" w:rsidRDefault="00D36DC5" w:rsidP="00D36DC5">
      <w:pPr>
        <w:pStyle w:val="ListParagraph"/>
        <w:numPr>
          <w:ilvl w:val="1"/>
          <w:numId w:val="1"/>
        </w:numPr>
        <w:jc w:val="both"/>
        <w:rPr>
          <w:rFonts w:ascii="Arial" w:hAnsi="Arial" w:cs="Arial"/>
          <w:sz w:val="20"/>
          <w:szCs w:val="20"/>
        </w:rPr>
      </w:pPr>
      <w:r w:rsidRPr="00565389">
        <w:rPr>
          <w:rFonts w:ascii="Arial" w:hAnsi="Arial" w:cs="Arial"/>
          <w:sz w:val="20"/>
          <w:szCs w:val="20"/>
        </w:rPr>
        <w:t xml:space="preserve">Laikytis </w:t>
      </w:r>
      <w:r w:rsidR="00856B31">
        <w:rPr>
          <w:rFonts w:ascii="Arial" w:hAnsi="Arial" w:cs="Arial"/>
          <w:sz w:val="20"/>
          <w:szCs w:val="20"/>
        </w:rPr>
        <w:t>Perkančiojo subjekto</w:t>
      </w:r>
      <w:r w:rsidRPr="00565389">
        <w:rPr>
          <w:rFonts w:ascii="Arial" w:hAnsi="Arial" w:cs="Arial"/>
          <w:sz w:val="20"/>
          <w:szCs w:val="20"/>
        </w:rPr>
        <w:t xml:space="preserve"> įsakymų, instrukcijų, reglamentų bei kitų vidaus teisės aktų, susijusių su objektų fizine sauga;</w:t>
      </w:r>
    </w:p>
    <w:p w14:paraId="5B02CE9C" w14:textId="103A7CAE" w:rsidR="00D36DC5" w:rsidRPr="00565389" w:rsidRDefault="00D36DC5" w:rsidP="00D36DC5">
      <w:pPr>
        <w:pStyle w:val="ListParagraph"/>
        <w:numPr>
          <w:ilvl w:val="1"/>
          <w:numId w:val="1"/>
        </w:numPr>
        <w:jc w:val="both"/>
        <w:rPr>
          <w:rFonts w:ascii="Arial" w:hAnsi="Arial" w:cs="Arial"/>
          <w:sz w:val="20"/>
          <w:szCs w:val="20"/>
        </w:rPr>
      </w:pPr>
      <w:r w:rsidRPr="00565389">
        <w:rPr>
          <w:rFonts w:ascii="Arial" w:hAnsi="Arial" w:cs="Arial"/>
          <w:sz w:val="20"/>
          <w:szCs w:val="20"/>
        </w:rPr>
        <w:t xml:space="preserve">Konsultuoti </w:t>
      </w:r>
      <w:r w:rsidR="004501F1">
        <w:rPr>
          <w:rFonts w:ascii="Arial" w:hAnsi="Arial" w:cs="Arial"/>
          <w:sz w:val="20"/>
          <w:szCs w:val="20"/>
        </w:rPr>
        <w:t>Perkant</w:t>
      </w:r>
      <w:r w:rsidR="004A09F0">
        <w:rPr>
          <w:rFonts w:ascii="Arial" w:hAnsi="Arial" w:cs="Arial"/>
          <w:sz w:val="20"/>
          <w:szCs w:val="20"/>
        </w:rPr>
        <w:t>į</w:t>
      </w:r>
      <w:r w:rsidR="004501F1">
        <w:rPr>
          <w:rFonts w:ascii="Arial" w:hAnsi="Arial" w:cs="Arial"/>
          <w:sz w:val="20"/>
          <w:szCs w:val="20"/>
        </w:rPr>
        <w:t>jį subjekt</w:t>
      </w:r>
      <w:r w:rsidRPr="00565389">
        <w:rPr>
          <w:rFonts w:ascii="Arial" w:hAnsi="Arial" w:cs="Arial"/>
          <w:sz w:val="20"/>
          <w:szCs w:val="20"/>
        </w:rPr>
        <w:t>ą saugos klausimais, teikti pasiūlymus apsaugos darbo organizavimo klausimais, raštu inicijuoti reikalingų priemonių ir fizinės saugos tvarkos pakeitimų suderinimą su P</w:t>
      </w:r>
      <w:r w:rsidR="004501F1">
        <w:rPr>
          <w:rFonts w:ascii="Arial" w:hAnsi="Arial" w:cs="Arial"/>
          <w:sz w:val="20"/>
          <w:szCs w:val="20"/>
        </w:rPr>
        <w:t>erkančiuoju subjektu</w:t>
      </w:r>
      <w:r w:rsidRPr="00565389">
        <w:rPr>
          <w:rFonts w:ascii="Arial" w:hAnsi="Arial" w:cs="Arial"/>
          <w:sz w:val="20"/>
          <w:szCs w:val="20"/>
        </w:rPr>
        <w:t>;</w:t>
      </w:r>
    </w:p>
    <w:p w14:paraId="15BD2199" w14:textId="793409A0" w:rsidR="00D36DC5" w:rsidRPr="00565389" w:rsidRDefault="00D36DC5" w:rsidP="00D36DC5">
      <w:pPr>
        <w:pStyle w:val="ListParagraph"/>
        <w:numPr>
          <w:ilvl w:val="1"/>
          <w:numId w:val="1"/>
        </w:numPr>
        <w:jc w:val="both"/>
        <w:rPr>
          <w:rFonts w:ascii="Arial" w:hAnsi="Arial" w:cs="Arial"/>
          <w:sz w:val="20"/>
          <w:szCs w:val="20"/>
        </w:rPr>
      </w:pPr>
      <w:r w:rsidRPr="00565389">
        <w:rPr>
          <w:rFonts w:ascii="Arial" w:hAnsi="Arial" w:cs="Arial"/>
          <w:sz w:val="20"/>
          <w:szCs w:val="20"/>
        </w:rPr>
        <w:t>Nedelsiant informuoti P</w:t>
      </w:r>
      <w:r w:rsidR="004501F1">
        <w:rPr>
          <w:rFonts w:ascii="Arial" w:hAnsi="Arial" w:cs="Arial"/>
          <w:sz w:val="20"/>
          <w:szCs w:val="20"/>
        </w:rPr>
        <w:t>erkant</w:t>
      </w:r>
      <w:r w:rsidR="004A09F0">
        <w:rPr>
          <w:rFonts w:ascii="Arial" w:hAnsi="Arial" w:cs="Arial"/>
          <w:sz w:val="20"/>
          <w:szCs w:val="20"/>
        </w:rPr>
        <w:t>į</w:t>
      </w:r>
      <w:r w:rsidR="004501F1">
        <w:rPr>
          <w:rFonts w:ascii="Arial" w:hAnsi="Arial" w:cs="Arial"/>
          <w:sz w:val="20"/>
          <w:szCs w:val="20"/>
        </w:rPr>
        <w:t>jį subjektą</w:t>
      </w:r>
      <w:r w:rsidRPr="00565389">
        <w:rPr>
          <w:rFonts w:ascii="Arial" w:hAnsi="Arial" w:cs="Arial"/>
          <w:sz w:val="20"/>
          <w:szCs w:val="20"/>
        </w:rPr>
        <w:t xml:space="preserve"> apie visas aplinkybes, kurios kelia grėsmę objektų, juose esančių žmonių ir materialinių vertybių saugumui, taip pat informuoti P</w:t>
      </w:r>
      <w:r w:rsidR="004501F1">
        <w:rPr>
          <w:rFonts w:ascii="Arial" w:hAnsi="Arial" w:cs="Arial"/>
          <w:sz w:val="20"/>
          <w:szCs w:val="20"/>
        </w:rPr>
        <w:t>erkant</w:t>
      </w:r>
      <w:r w:rsidR="004A09F0">
        <w:rPr>
          <w:rFonts w:ascii="Arial" w:hAnsi="Arial" w:cs="Arial"/>
          <w:sz w:val="20"/>
          <w:szCs w:val="20"/>
        </w:rPr>
        <w:t>į</w:t>
      </w:r>
      <w:r w:rsidR="004501F1">
        <w:rPr>
          <w:rFonts w:ascii="Arial" w:hAnsi="Arial" w:cs="Arial"/>
          <w:sz w:val="20"/>
          <w:szCs w:val="20"/>
        </w:rPr>
        <w:t>jį subjektą</w:t>
      </w:r>
      <w:r w:rsidRPr="00565389">
        <w:rPr>
          <w:rFonts w:ascii="Arial" w:hAnsi="Arial" w:cs="Arial"/>
          <w:sz w:val="20"/>
          <w:szCs w:val="20"/>
        </w:rPr>
        <w:t xml:space="preserve"> apie bet kokį pastebėtą signalizacijos gedimą ar netinkamumą bei imtis veiksmų pagal savo kompetenciją kilusių grėsmių pašalinimui;</w:t>
      </w:r>
    </w:p>
    <w:p w14:paraId="13BEA5C7" w14:textId="1BA81DA4" w:rsidR="00D36DC5" w:rsidRPr="00565389" w:rsidRDefault="00D36DC5" w:rsidP="00D36DC5">
      <w:pPr>
        <w:pStyle w:val="ListParagraph"/>
        <w:numPr>
          <w:ilvl w:val="1"/>
          <w:numId w:val="1"/>
        </w:numPr>
        <w:jc w:val="both"/>
        <w:rPr>
          <w:rFonts w:ascii="Arial" w:hAnsi="Arial" w:cs="Arial"/>
          <w:sz w:val="20"/>
          <w:szCs w:val="20"/>
        </w:rPr>
      </w:pPr>
      <w:r w:rsidRPr="00565389">
        <w:rPr>
          <w:rFonts w:ascii="Arial" w:hAnsi="Arial" w:cs="Arial"/>
          <w:sz w:val="20"/>
          <w:szCs w:val="20"/>
        </w:rPr>
        <w:t xml:space="preserve">Įtarus, kad objekte daromas ar gali būti padarytas teisės pažeidimas, nedelsiant apžiūrėti objektą, iškviesti atitinkamą specializuotą tarnybą (greitoji pagalba, policija, priešgaisrinė tarnyba ir pan.), informuoti </w:t>
      </w:r>
      <w:r w:rsidR="00856B31">
        <w:rPr>
          <w:rFonts w:ascii="Arial" w:hAnsi="Arial" w:cs="Arial"/>
          <w:sz w:val="20"/>
          <w:szCs w:val="20"/>
        </w:rPr>
        <w:t>Perkančiojo subjekto</w:t>
      </w:r>
      <w:r w:rsidRPr="00565389">
        <w:rPr>
          <w:rFonts w:ascii="Arial" w:hAnsi="Arial" w:cs="Arial"/>
          <w:sz w:val="20"/>
          <w:szCs w:val="20"/>
        </w:rPr>
        <w:t xml:space="preserve"> atsakingą asmenį bei imtis visų teisiškai leidžiamų priemonių užtikrinti objekto ir jame esamo turto bei žmonių apsaugą;</w:t>
      </w:r>
    </w:p>
    <w:p w14:paraId="13EA89CE" w14:textId="7920C885" w:rsidR="00D36DC5" w:rsidRPr="00565389" w:rsidRDefault="00D36DC5" w:rsidP="00D36DC5">
      <w:pPr>
        <w:pStyle w:val="ListParagraph"/>
        <w:numPr>
          <w:ilvl w:val="1"/>
          <w:numId w:val="1"/>
        </w:numPr>
        <w:jc w:val="both"/>
        <w:rPr>
          <w:rFonts w:ascii="Arial" w:hAnsi="Arial" w:cs="Arial"/>
          <w:sz w:val="20"/>
          <w:szCs w:val="20"/>
        </w:rPr>
      </w:pPr>
      <w:r w:rsidRPr="00565389">
        <w:rPr>
          <w:rFonts w:ascii="Arial" w:hAnsi="Arial" w:cs="Arial"/>
          <w:sz w:val="20"/>
          <w:szCs w:val="20"/>
        </w:rPr>
        <w:t xml:space="preserve">Užfiksavus neteisėtą materialinių vertybių išvežimą ar išnešimą iš objekto, sulaikyti pažeidėją ir nedelsiant informuoti </w:t>
      </w:r>
      <w:r w:rsidR="00856B31">
        <w:rPr>
          <w:rFonts w:ascii="Arial" w:hAnsi="Arial" w:cs="Arial"/>
          <w:sz w:val="20"/>
          <w:szCs w:val="20"/>
        </w:rPr>
        <w:t>Perkančiojo subjekto</w:t>
      </w:r>
      <w:r w:rsidRPr="00565389">
        <w:rPr>
          <w:rFonts w:ascii="Arial" w:hAnsi="Arial" w:cs="Arial"/>
          <w:sz w:val="20"/>
          <w:szCs w:val="20"/>
        </w:rPr>
        <w:t xml:space="preserve"> atsakingą asmenį;</w:t>
      </w:r>
    </w:p>
    <w:p w14:paraId="27B55464" w14:textId="77777777" w:rsidR="00D36DC5" w:rsidRPr="00565389" w:rsidRDefault="00D36DC5" w:rsidP="00D36DC5">
      <w:pPr>
        <w:pStyle w:val="ListParagraph"/>
        <w:numPr>
          <w:ilvl w:val="1"/>
          <w:numId w:val="1"/>
        </w:numPr>
        <w:jc w:val="both"/>
        <w:rPr>
          <w:rFonts w:ascii="Arial" w:hAnsi="Arial" w:cs="Arial"/>
          <w:sz w:val="20"/>
          <w:szCs w:val="20"/>
        </w:rPr>
      </w:pPr>
      <w:r w:rsidRPr="00565389">
        <w:rPr>
          <w:rFonts w:ascii="Arial" w:hAnsi="Arial" w:cs="Arial"/>
          <w:sz w:val="20"/>
          <w:szCs w:val="20"/>
        </w:rPr>
        <w:t>Apie visus objektuose įvykusius įvykius pažymėti Įvykių objektuose ir transporto registracijos žurnaluose;</w:t>
      </w:r>
    </w:p>
    <w:p w14:paraId="276885C2" w14:textId="77777777" w:rsidR="00626360" w:rsidRDefault="00D36DC5" w:rsidP="00626360">
      <w:pPr>
        <w:pStyle w:val="ListParagraph"/>
        <w:numPr>
          <w:ilvl w:val="1"/>
          <w:numId w:val="1"/>
        </w:numPr>
        <w:jc w:val="both"/>
        <w:rPr>
          <w:rFonts w:ascii="Arial" w:hAnsi="Arial" w:cs="Arial"/>
          <w:sz w:val="20"/>
          <w:szCs w:val="20"/>
        </w:rPr>
      </w:pPr>
      <w:r w:rsidRPr="00565389">
        <w:rPr>
          <w:rFonts w:ascii="Arial" w:hAnsi="Arial" w:cs="Arial"/>
          <w:sz w:val="20"/>
          <w:szCs w:val="20"/>
        </w:rPr>
        <w:t xml:space="preserve">Ne vėliau kaip iki kiekvienos dienos 8 val. </w:t>
      </w:r>
      <w:r w:rsidR="00856B31">
        <w:rPr>
          <w:rFonts w:ascii="Arial" w:hAnsi="Arial" w:cs="Arial"/>
          <w:sz w:val="20"/>
          <w:szCs w:val="20"/>
        </w:rPr>
        <w:t>Perkančiojo subjekto</w:t>
      </w:r>
      <w:r w:rsidRPr="00565389">
        <w:rPr>
          <w:rFonts w:ascii="Arial" w:hAnsi="Arial" w:cs="Arial"/>
          <w:sz w:val="20"/>
          <w:szCs w:val="20"/>
        </w:rPr>
        <w:t xml:space="preserve"> nurodytiems asmenims elektroniniu paštu pateikti kokybiškas ataskaitas apie per praėjusią parą objektuose įvykusius įvykius (ataskaitas teikia apsaugos vyresnysis). Ataskaitoje turi būti pateikiama informacija apie įvykio datą, laiką, priemones, kurių imtasi incidentui spręsti. Tiekėjas privalo užtikrinti, kad apsaugos vyresniųjų kompiuterinis raštingumas būtų pakankamas kokybiškam šių ataskaitų parengimui ir pateikimui. Kokybiška ataskaita laikoma tokia ataskaita, kurioje pateikiama visa šiame punkte nurodyta informacija ir kurioje nėra gramatinių klaidų. Ataskaitos teikiamos P</w:t>
      </w:r>
      <w:r w:rsidR="004501F1">
        <w:rPr>
          <w:rFonts w:ascii="Arial" w:hAnsi="Arial" w:cs="Arial"/>
          <w:sz w:val="20"/>
          <w:szCs w:val="20"/>
        </w:rPr>
        <w:t>e</w:t>
      </w:r>
      <w:r w:rsidRPr="00565389">
        <w:rPr>
          <w:rFonts w:ascii="Arial" w:hAnsi="Arial" w:cs="Arial"/>
          <w:sz w:val="20"/>
          <w:szCs w:val="20"/>
        </w:rPr>
        <w:t>rk</w:t>
      </w:r>
      <w:r w:rsidR="004501F1">
        <w:rPr>
          <w:rFonts w:ascii="Arial" w:hAnsi="Arial" w:cs="Arial"/>
          <w:sz w:val="20"/>
          <w:szCs w:val="20"/>
        </w:rPr>
        <w:t>ančiajam subjektui</w:t>
      </w:r>
      <w:r w:rsidRPr="00565389">
        <w:rPr>
          <w:rFonts w:ascii="Arial" w:hAnsi="Arial" w:cs="Arial"/>
          <w:sz w:val="20"/>
          <w:szCs w:val="20"/>
        </w:rPr>
        <w:t xml:space="preserve"> lietuvių kalba;</w:t>
      </w:r>
    </w:p>
    <w:p w14:paraId="4CA208F3" w14:textId="0F6EC42C" w:rsidR="00D36DC5" w:rsidRPr="00626360" w:rsidRDefault="00D36DC5" w:rsidP="00626360">
      <w:pPr>
        <w:pStyle w:val="ListParagraph"/>
        <w:numPr>
          <w:ilvl w:val="1"/>
          <w:numId w:val="1"/>
        </w:numPr>
        <w:jc w:val="both"/>
        <w:rPr>
          <w:rFonts w:ascii="Arial" w:hAnsi="Arial" w:cs="Arial"/>
          <w:sz w:val="20"/>
          <w:szCs w:val="20"/>
        </w:rPr>
      </w:pPr>
      <w:r w:rsidRPr="00626360">
        <w:rPr>
          <w:rFonts w:ascii="Arial" w:hAnsi="Arial" w:cs="Arial"/>
          <w:sz w:val="20"/>
          <w:szCs w:val="20"/>
        </w:rPr>
        <w:t xml:space="preserve">Užtikrinti, kad apsaugos darbuotojų, dirbančių su </w:t>
      </w:r>
      <w:r w:rsidR="00856B31" w:rsidRPr="00626360">
        <w:rPr>
          <w:rFonts w:ascii="Arial" w:hAnsi="Arial" w:cs="Arial"/>
          <w:sz w:val="20"/>
          <w:szCs w:val="20"/>
        </w:rPr>
        <w:t>Perkančiojo subjekto</w:t>
      </w:r>
      <w:r w:rsidRPr="00626360">
        <w:rPr>
          <w:rFonts w:ascii="Arial" w:hAnsi="Arial" w:cs="Arial"/>
          <w:sz w:val="20"/>
          <w:szCs w:val="20"/>
        </w:rPr>
        <w:t xml:space="preserve"> apsaugos sistemų monitoringo įranga, kompiuterinis raštingumas būtų pakankamas kokybiškam šių Paslaugų teikimui;</w:t>
      </w:r>
    </w:p>
    <w:p w14:paraId="7F3E3867" w14:textId="77777777" w:rsidR="00D36DC5" w:rsidRPr="00565389" w:rsidRDefault="00D36DC5" w:rsidP="00D36DC5">
      <w:pPr>
        <w:pStyle w:val="ListParagraph"/>
        <w:numPr>
          <w:ilvl w:val="1"/>
          <w:numId w:val="1"/>
        </w:numPr>
        <w:jc w:val="both"/>
        <w:rPr>
          <w:rFonts w:ascii="Arial" w:hAnsi="Arial" w:cs="Arial"/>
          <w:sz w:val="20"/>
          <w:szCs w:val="20"/>
        </w:rPr>
      </w:pPr>
      <w:r w:rsidRPr="00565389">
        <w:rPr>
          <w:rFonts w:ascii="Arial" w:hAnsi="Arial" w:cs="Arial"/>
          <w:sz w:val="20"/>
          <w:szCs w:val="20"/>
        </w:rPr>
        <w:t xml:space="preserve">Sutarties galiojimo laikotarpiu turėti centrinį apsaugos pultą, kuriame būtų įrengta </w:t>
      </w:r>
      <w:proofErr w:type="spellStart"/>
      <w:r w:rsidRPr="00565389">
        <w:rPr>
          <w:rFonts w:ascii="Arial" w:hAnsi="Arial" w:cs="Arial"/>
          <w:sz w:val="20"/>
          <w:szCs w:val="20"/>
        </w:rPr>
        <w:t>apvaikštos</w:t>
      </w:r>
      <w:proofErr w:type="spellEnd"/>
      <w:r w:rsidRPr="00565389">
        <w:rPr>
          <w:rFonts w:ascii="Arial" w:hAnsi="Arial" w:cs="Arial"/>
          <w:sz w:val="20"/>
          <w:szCs w:val="20"/>
        </w:rPr>
        <w:t xml:space="preserve"> kontrolės sistemos siunčiamų signalų fiksavimo įranga;</w:t>
      </w:r>
    </w:p>
    <w:p w14:paraId="1106B75D" w14:textId="77777777" w:rsidR="00D36DC5" w:rsidRPr="00565389" w:rsidRDefault="00D36DC5" w:rsidP="00D36DC5">
      <w:pPr>
        <w:pStyle w:val="ListParagraph"/>
        <w:numPr>
          <w:ilvl w:val="1"/>
          <w:numId w:val="1"/>
        </w:numPr>
        <w:jc w:val="both"/>
        <w:rPr>
          <w:rFonts w:ascii="Arial" w:hAnsi="Arial" w:cs="Arial"/>
          <w:sz w:val="20"/>
          <w:szCs w:val="20"/>
        </w:rPr>
      </w:pPr>
      <w:r w:rsidRPr="00565389">
        <w:rPr>
          <w:rFonts w:ascii="Arial" w:hAnsi="Arial" w:cs="Arial"/>
          <w:sz w:val="20"/>
          <w:szCs w:val="20"/>
        </w:rPr>
        <w:t>Aprūpinti apsaugos postus įranga, perduodančia pavojaus signalą į Tiekėjo centrinį apsaugos pultą ne vėliau kaip per 1 darbo dieną nuo Paslaugų teikimo pagal sutartį pradžios;</w:t>
      </w:r>
    </w:p>
    <w:p w14:paraId="49B52CA6" w14:textId="77777777" w:rsidR="00D36DC5" w:rsidRDefault="00D36DC5" w:rsidP="00D36DC5">
      <w:pPr>
        <w:pStyle w:val="ListParagraph"/>
        <w:numPr>
          <w:ilvl w:val="1"/>
          <w:numId w:val="1"/>
        </w:numPr>
        <w:jc w:val="both"/>
        <w:rPr>
          <w:rFonts w:ascii="Arial" w:hAnsi="Arial" w:cs="Arial"/>
          <w:sz w:val="20"/>
          <w:szCs w:val="20"/>
        </w:rPr>
      </w:pPr>
      <w:r w:rsidRPr="00565389">
        <w:rPr>
          <w:rFonts w:ascii="Arial" w:hAnsi="Arial" w:cs="Arial"/>
          <w:sz w:val="20"/>
          <w:szCs w:val="20"/>
        </w:rPr>
        <w:t>Prieš pradedant teikti Paslaugas, savo lėšomis susipažinti su objektų specifika, objektuose galiojančiais vidaus teisės aktais ir apmokyti apsaugos darbuotojus dirbti su techninėmis apsaugos bei ryšių priemonėmis;</w:t>
      </w:r>
    </w:p>
    <w:p w14:paraId="2056DA8A" w14:textId="7B8F0A10" w:rsidR="004B6858" w:rsidRPr="00565389" w:rsidRDefault="004B6858" w:rsidP="00D36DC5">
      <w:pPr>
        <w:pStyle w:val="ListParagraph"/>
        <w:numPr>
          <w:ilvl w:val="1"/>
          <w:numId w:val="1"/>
        </w:numPr>
        <w:jc w:val="both"/>
        <w:rPr>
          <w:rFonts w:ascii="Arial" w:hAnsi="Arial" w:cs="Arial"/>
          <w:sz w:val="20"/>
          <w:szCs w:val="20"/>
        </w:rPr>
      </w:pPr>
      <w:r>
        <w:rPr>
          <w:rFonts w:ascii="Arial" w:hAnsi="Arial" w:cs="Arial"/>
          <w:sz w:val="20"/>
          <w:szCs w:val="20"/>
        </w:rPr>
        <w:t>Ne rečiau kaip kartą per mėnesį vykdyti kiekvieno objekto patikrinimus</w:t>
      </w:r>
      <w:r w:rsidR="00A213B2">
        <w:rPr>
          <w:rFonts w:ascii="Arial" w:hAnsi="Arial" w:cs="Arial"/>
          <w:sz w:val="20"/>
          <w:szCs w:val="20"/>
        </w:rPr>
        <w:t>, filmuojant visą patikrinimo procesą ir apie patikrinimo rezultatus pateikti ataskaitą Perkančiajam subjektui. Ataskaita turi būti pateikta elektroninėje formoje.</w:t>
      </w:r>
    </w:p>
    <w:p w14:paraId="467EA92E" w14:textId="14548D66" w:rsidR="00D36DC5" w:rsidRPr="00565389" w:rsidRDefault="00D36DC5" w:rsidP="00D36DC5">
      <w:pPr>
        <w:pStyle w:val="ListParagraph"/>
        <w:numPr>
          <w:ilvl w:val="1"/>
          <w:numId w:val="1"/>
        </w:numPr>
        <w:jc w:val="both"/>
        <w:rPr>
          <w:rFonts w:ascii="Arial" w:hAnsi="Arial" w:cs="Arial"/>
          <w:sz w:val="20"/>
          <w:szCs w:val="20"/>
        </w:rPr>
      </w:pPr>
      <w:r w:rsidRPr="00565389">
        <w:rPr>
          <w:rFonts w:ascii="Arial" w:hAnsi="Arial" w:cs="Arial"/>
          <w:sz w:val="20"/>
          <w:szCs w:val="20"/>
        </w:rPr>
        <w:t xml:space="preserve">Užtikrinti, kad apsaugos darbuotojai vykdytų objektų teritorijų, statinių ir patalpų apsaugą pagal objektų fizinės saugos instrukcijose nustatytą tvarką. Šias objektų fizinės saugos instrukcijas prieš pasirašant sutartį parengia Tiekėjas ir suderina su </w:t>
      </w:r>
      <w:r w:rsidR="00856B31">
        <w:rPr>
          <w:rFonts w:ascii="Arial" w:hAnsi="Arial" w:cs="Arial"/>
          <w:sz w:val="20"/>
          <w:szCs w:val="20"/>
        </w:rPr>
        <w:t>Perkančiojo subjekto</w:t>
      </w:r>
      <w:r w:rsidRPr="00565389">
        <w:rPr>
          <w:rFonts w:ascii="Arial" w:hAnsi="Arial" w:cs="Arial"/>
          <w:sz w:val="20"/>
          <w:szCs w:val="20"/>
        </w:rPr>
        <w:t xml:space="preserve"> atsakingais asmenimis. Objekto fizinės saugos instrukcijos turinys turi apimti šias sritis:</w:t>
      </w:r>
    </w:p>
    <w:p w14:paraId="042D317E" w14:textId="77777777" w:rsidR="00D36DC5" w:rsidRPr="00565389" w:rsidRDefault="00D36DC5" w:rsidP="00D36DC5">
      <w:pPr>
        <w:pStyle w:val="ListParagraph"/>
        <w:numPr>
          <w:ilvl w:val="2"/>
          <w:numId w:val="1"/>
        </w:numPr>
        <w:jc w:val="both"/>
        <w:rPr>
          <w:rFonts w:ascii="Arial" w:hAnsi="Arial" w:cs="Arial"/>
          <w:sz w:val="20"/>
          <w:szCs w:val="20"/>
        </w:rPr>
      </w:pPr>
      <w:r w:rsidRPr="00565389">
        <w:rPr>
          <w:rFonts w:ascii="Arial" w:hAnsi="Arial" w:cs="Arial"/>
          <w:sz w:val="20"/>
          <w:szCs w:val="20"/>
        </w:rPr>
        <w:t>Instrukcijos paskirtis ir taikymo sritis;</w:t>
      </w:r>
    </w:p>
    <w:p w14:paraId="54D051D7" w14:textId="77777777" w:rsidR="00D36DC5" w:rsidRPr="00565389" w:rsidRDefault="00D36DC5" w:rsidP="00D36DC5">
      <w:pPr>
        <w:pStyle w:val="ListParagraph"/>
        <w:numPr>
          <w:ilvl w:val="2"/>
          <w:numId w:val="1"/>
        </w:numPr>
        <w:jc w:val="both"/>
        <w:rPr>
          <w:rFonts w:ascii="Arial" w:hAnsi="Arial" w:cs="Arial"/>
          <w:sz w:val="20"/>
          <w:szCs w:val="20"/>
        </w:rPr>
      </w:pPr>
      <w:r w:rsidRPr="00565389">
        <w:rPr>
          <w:rFonts w:ascii="Arial" w:hAnsi="Arial" w:cs="Arial"/>
          <w:sz w:val="20"/>
          <w:szCs w:val="20"/>
        </w:rPr>
        <w:t>Objekto aprašymas, kontaktinė informacija;</w:t>
      </w:r>
    </w:p>
    <w:p w14:paraId="56E07F3E" w14:textId="77777777" w:rsidR="00D36DC5" w:rsidRPr="00565389" w:rsidRDefault="00D36DC5" w:rsidP="00D36DC5">
      <w:pPr>
        <w:pStyle w:val="ListParagraph"/>
        <w:numPr>
          <w:ilvl w:val="2"/>
          <w:numId w:val="1"/>
        </w:numPr>
        <w:jc w:val="both"/>
        <w:rPr>
          <w:rFonts w:ascii="Arial" w:hAnsi="Arial" w:cs="Arial"/>
          <w:sz w:val="20"/>
          <w:szCs w:val="20"/>
        </w:rPr>
      </w:pPr>
      <w:r w:rsidRPr="00565389">
        <w:rPr>
          <w:rFonts w:ascii="Arial" w:hAnsi="Arial" w:cs="Arial"/>
          <w:sz w:val="20"/>
          <w:szCs w:val="20"/>
        </w:rPr>
        <w:t>Apsaugos darbuotojų darbo grafikas ir darbuotojų skaičius;</w:t>
      </w:r>
    </w:p>
    <w:p w14:paraId="7D7E5B11" w14:textId="77777777" w:rsidR="00D36DC5" w:rsidRPr="00565389" w:rsidRDefault="00D36DC5" w:rsidP="00D36DC5">
      <w:pPr>
        <w:pStyle w:val="ListParagraph"/>
        <w:numPr>
          <w:ilvl w:val="2"/>
          <w:numId w:val="1"/>
        </w:numPr>
        <w:jc w:val="both"/>
        <w:rPr>
          <w:rFonts w:ascii="Arial" w:hAnsi="Arial" w:cs="Arial"/>
          <w:sz w:val="20"/>
          <w:szCs w:val="20"/>
        </w:rPr>
      </w:pPr>
      <w:r w:rsidRPr="00565389">
        <w:rPr>
          <w:rFonts w:ascii="Arial" w:hAnsi="Arial" w:cs="Arial"/>
          <w:sz w:val="20"/>
          <w:szCs w:val="20"/>
        </w:rPr>
        <w:lastRenderedPageBreak/>
        <w:t>Apsaugos vykdymo tvarka (atvykimas į darbą, reikalavimai apsaugos darbuotojų aprangai ir priemonėms, apsaugos perėmimas/perdavimas/vykdymas);</w:t>
      </w:r>
    </w:p>
    <w:p w14:paraId="73788A71" w14:textId="77777777" w:rsidR="00D36DC5" w:rsidRPr="00565389" w:rsidRDefault="00D36DC5" w:rsidP="00D36DC5">
      <w:pPr>
        <w:pStyle w:val="ListParagraph"/>
        <w:numPr>
          <w:ilvl w:val="2"/>
          <w:numId w:val="1"/>
        </w:numPr>
        <w:jc w:val="both"/>
        <w:rPr>
          <w:rFonts w:ascii="Arial" w:hAnsi="Arial" w:cs="Arial"/>
          <w:sz w:val="20"/>
          <w:szCs w:val="20"/>
        </w:rPr>
      </w:pPr>
      <w:r w:rsidRPr="00565389">
        <w:rPr>
          <w:rFonts w:ascii="Arial" w:hAnsi="Arial" w:cs="Arial"/>
          <w:sz w:val="20"/>
          <w:szCs w:val="20"/>
        </w:rPr>
        <w:t>Specialiųjų priemonių panaudojimo tvarka;</w:t>
      </w:r>
    </w:p>
    <w:p w14:paraId="72640736" w14:textId="77777777" w:rsidR="00D36DC5" w:rsidRPr="00565389" w:rsidRDefault="00D36DC5" w:rsidP="00D36DC5">
      <w:pPr>
        <w:pStyle w:val="ListParagraph"/>
        <w:numPr>
          <w:ilvl w:val="2"/>
          <w:numId w:val="1"/>
        </w:numPr>
        <w:jc w:val="both"/>
        <w:rPr>
          <w:rFonts w:ascii="Arial" w:hAnsi="Arial" w:cs="Arial"/>
          <w:sz w:val="20"/>
          <w:szCs w:val="20"/>
        </w:rPr>
      </w:pPr>
      <w:r w:rsidRPr="00565389">
        <w:rPr>
          <w:rFonts w:ascii="Arial" w:hAnsi="Arial" w:cs="Arial"/>
          <w:sz w:val="20"/>
          <w:szCs w:val="20"/>
        </w:rPr>
        <w:t>Objektuose vykdomų asmenų patikros procedūrų aprašymas;</w:t>
      </w:r>
    </w:p>
    <w:p w14:paraId="02758DB2" w14:textId="77777777" w:rsidR="00D36DC5" w:rsidRPr="00565389" w:rsidRDefault="00D36DC5" w:rsidP="00D36DC5">
      <w:pPr>
        <w:pStyle w:val="ListParagraph"/>
        <w:numPr>
          <w:ilvl w:val="2"/>
          <w:numId w:val="1"/>
        </w:numPr>
        <w:jc w:val="both"/>
        <w:rPr>
          <w:rFonts w:ascii="Arial" w:hAnsi="Arial" w:cs="Arial"/>
          <w:sz w:val="20"/>
          <w:szCs w:val="20"/>
        </w:rPr>
      </w:pPr>
      <w:r w:rsidRPr="00565389">
        <w:rPr>
          <w:rFonts w:ascii="Arial" w:hAnsi="Arial" w:cs="Arial"/>
          <w:sz w:val="20"/>
          <w:szCs w:val="20"/>
        </w:rPr>
        <w:t>Apsaugos darbuotojo pareigos, užtikrinant fizinę saugą objekte;</w:t>
      </w:r>
    </w:p>
    <w:p w14:paraId="72C98881" w14:textId="77777777" w:rsidR="00D36DC5" w:rsidRPr="00565389" w:rsidRDefault="00D36DC5" w:rsidP="00D36DC5">
      <w:pPr>
        <w:pStyle w:val="ListParagraph"/>
        <w:numPr>
          <w:ilvl w:val="2"/>
          <w:numId w:val="1"/>
        </w:numPr>
        <w:jc w:val="both"/>
        <w:rPr>
          <w:rFonts w:ascii="Arial" w:hAnsi="Arial" w:cs="Arial"/>
          <w:sz w:val="20"/>
          <w:szCs w:val="20"/>
        </w:rPr>
      </w:pPr>
      <w:r w:rsidRPr="00565389">
        <w:rPr>
          <w:rFonts w:ascii="Arial" w:hAnsi="Arial" w:cs="Arial"/>
          <w:sz w:val="20"/>
          <w:szCs w:val="20"/>
        </w:rPr>
        <w:t>Apsaugos darbuotojo funkcijos kiekviename poste;</w:t>
      </w:r>
    </w:p>
    <w:p w14:paraId="3886A877" w14:textId="77777777" w:rsidR="00D36DC5" w:rsidRPr="00565389" w:rsidRDefault="00D36DC5" w:rsidP="00D36DC5">
      <w:pPr>
        <w:pStyle w:val="ListParagraph"/>
        <w:numPr>
          <w:ilvl w:val="2"/>
          <w:numId w:val="1"/>
        </w:numPr>
        <w:jc w:val="both"/>
        <w:rPr>
          <w:rFonts w:ascii="Arial" w:hAnsi="Arial" w:cs="Arial"/>
          <w:sz w:val="20"/>
          <w:szCs w:val="20"/>
        </w:rPr>
      </w:pPr>
      <w:r w:rsidRPr="00565389">
        <w:rPr>
          <w:rFonts w:ascii="Arial" w:hAnsi="Arial" w:cs="Arial"/>
          <w:sz w:val="20"/>
          <w:szCs w:val="20"/>
        </w:rPr>
        <w:t>Apsaugos darbuotojų veiksmai ypatingomis situacijomis;</w:t>
      </w:r>
    </w:p>
    <w:p w14:paraId="20F9A17E" w14:textId="0A6C324E" w:rsidR="00D36DC5" w:rsidRPr="00565389" w:rsidRDefault="00D36DC5" w:rsidP="00D36DC5">
      <w:pPr>
        <w:pStyle w:val="ListParagraph"/>
        <w:numPr>
          <w:ilvl w:val="1"/>
          <w:numId w:val="1"/>
        </w:numPr>
        <w:jc w:val="both"/>
        <w:rPr>
          <w:rFonts w:ascii="Arial" w:hAnsi="Arial" w:cs="Arial"/>
          <w:sz w:val="20"/>
          <w:szCs w:val="20"/>
        </w:rPr>
      </w:pPr>
      <w:r w:rsidRPr="00565389">
        <w:rPr>
          <w:rFonts w:ascii="Arial" w:hAnsi="Arial" w:cs="Arial"/>
          <w:sz w:val="20"/>
          <w:szCs w:val="20"/>
        </w:rPr>
        <w:t xml:space="preserve">Su kiekvienu apsaugos darbuotoju, prieš jam pradedant teikti Paslaugas, pasirašyti asmenines konfidencialumo sutartis dėl objektuose esančių apsaugos sistemų ir kitos informacijos, gautos vykdant sutartį, konfidencialumo užtikrinimo, ir šių sutarčių patvirtintas kopijas pateikti </w:t>
      </w:r>
      <w:r w:rsidR="004501F1">
        <w:rPr>
          <w:rFonts w:ascii="Arial" w:hAnsi="Arial" w:cs="Arial"/>
          <w:sz w:val="20"/>
          <w:szCs w:val="20"/>
        </w:rPr>
        <w:t>Perkančiajam subjektui</w:t>
      </w:r>
      <w:r w:rsidRPr="00565389">
        <w:rPr>
          <w:rFonts w:ascii="Arial" w:hAnsi="Arial" w:cs="Arial"/>
          <w:sz w:val="20"/>
          <w:szCs w:val="20"/>
        </w:rPr>
        <w:t xml:space="preserve"> ne vėliau kaip per 5 darbo dienas nuo šių konfidencialumo sutarčių pasirašymo dienos;</w:t>
      </w:r>
    </w:p>
    <w:p w14:paraId="23B52475" w14:textId="304F3E2B" w:rsidR="00D36DC5" w:rsidRPr="00565389" w:rsidRDefault="00D36DC5" w:rsidP="00D36DC5">
      <w:pPr>
        <w:pStyle w:val="ListParagraph"/>
        <w:numPr>
          <w:ilvl w:val="1"/>
          <w:numId w:val="1"/>
        </w:numPr>
        <w:jc w:val="both"/>
        <w:rPr>
          <w:rFonts w:ascii="Arial" w:hAnsi="Arial" w:cs="Arial"/>
          <w:sz w:val="20"/>
          <w:szCs w:val="20"/>
        </w:rPr>
      </w:pPr>
      <w:r w:rsidRPr="00565389">
        <w:rPr>
          <w:rFonts w:ascii="Arial" w:hAnsi="Arial" w:cs="Arial"/>
          <w:sz w:val="20"/>
          <w:szCs w:val="20"/>
        </w:rPr>
        <w:t xml:space="preserve">Pasirašytinai supažindinti kiekvieną apsaugos darbuotoją su </w:t>
      </w:r>
      <w:r w:rsidR="00856B31">
        <w:rPr>
          <w:rFonts w:ascii="Arial" w:hAnsi="Arial" w:cs="Arial"/>
          <w:sz w:val="20"/>
          <w:szCs w:val="20"/>
        </w:rPr>
        <w:t>Perkančiojo subjekto</w:t>
      </w:r>
      <w:r w:rsidRPr="00565389">
        <w:rPr>
          <w:rFonts w:ascii="Arial" w:hAnsi="Arial" w:cs="Arial"/>
          <w:sz w:val="20"/>
          <w:szCs w:val="20"/>
        </w:rPr>
        <w:t xml:space="preserve"> pateiktais dokumentais, reglamentuojančiais objekto fizinę apsaugą. Supažindinimą atlikti taip, kad būtų galima identifikuoti susipažinusį asmenį ir susipažinimo datą (susipažinimą patvirtinantys dokumentai saugomi objekte Nr. 1);</w:t>
      </w:r>
    </w:p>
    <w:p w14:paraId="7744737E" w14:textId="24EB31B3" w:rsidR="00D36DC5" w:rsidRPr="00565389" w:rsidRDefault="00D36DC5" w:rsidP="00D36DC5">
      <w:pPr>
        <w:pStyle w:val="ListParagraph"/>
        <w:numPr>
          <w:ilvl w:val="1"/>
          <w:numId w:val="1"/>
        </w:numPr>
        <w:jc w:val="both"/>
        <w:rPr>
          <w:rFonts w:ascii="Arial" w:hAnsi="Arial" w:cs="Arial"/>
          <w:sz w:val="20"/>
          <w:szCs w:val="20"/>
        </w:rPr>
      </w:pPr>
      <w:r w:rsidRPr="00565389">
        <w:rPr>
          <w:rFonts w:ascii="Arial" w:hAnsi="Arial" w:cs="Arial"/>
          <w:sz w:val="20"/>
          <w:szCs w:val="20"/>
        </w:rPr>
        <w:t xml:space="preserve">Savo lėšomis aprūpinti apsaugos darbuotojus uniformomis (paženklintomis Tiekėjo skiriamaisiais ženklais), </w:t>
      </w:r>
      <w:proofErr w:type="spellStart"/>
      <w:r w:rsidRPr="00565389">
        <w:rPr>
          <w:rFonts w:ascii="Arial" w:hAnsi="Arial" w:cs="Arial"/>
          <w:sz w:val="20"/>
          <w:szCs w:val="20"/>
        </w:rPr>
        <w:t>ekipiruote</w:t>
      </w:r>
      <w:proofErr w:type="spellEnd"/>
      <w:r w:rsidRPr="00565389">
        <w:rPr>
          <w:rFonts w:ascii="Arial" w:hAnsi="Arial" w:cs="Arial"/>
          <w:sz w:val="20"/>
          <w:szCs w:val="20"/>
        </w:rPr>
        <w:t>, mobiliomis radijo ryšio, specialiosiomis priemonėmis, rankiniais metalo detektoriais asmenų ir jų rankinių ar krepšių patikrai objekto Nr. 1 apsaugos poste Nr.1 ir Nr. 3</w:t>
      </w:r>
      <w:r w:rsidR="009B3252">
        <w:rPr>
          <w:rFonts w:ascii="Arial" w:hAnsi="Arial" w:cs="Arial"/>
          <w:sz w:val="20"/>
          <w:szCs w:val="20"/>
        </w:rPr>
        <w:t>, objekte Nr.</w:t>
      </w:r>
      <w:r w:rsidR="008D5F01">
        <w:rPr>
          <w:rFonts w:ascii="Arial" w:hAnsi="Arial" w:cs="Arial"/>
          <w:sz w:val="20"/>
          <w:szCs w:val="20"/>
        </w:rPr>
        <w:t xml:space="preserve"> </w:t>
      </w:r>
      <w:r w:rsidR="009B3252">
        <w:rPr>
          <w:rFonts w:ascii="Arial" w:hAnsi="Arial" w:cs="Arial"/>
          <w:sz w:val="20"/>
          <w:szCs w:val="20"/>
        </w:rPr>
        <w:t xml:space="preserve">2 </w:t>
      </w:r>
      <w:r w:rsidR="009B3252" w:rsidRPr="00565389">
        <w:rPr>
          <w:rFonts w:ascii="Arial" w:hAnsi="Arial" w:cs="Arial"/>
          <w:sz w:val="20"/>
          <w:szCs w:val="20"/>
        </w:rPr>
        <w:t>apsaugos poste Nr.</w:t>
      </w:r>
      <w:r w:rsidR="008D5F01">
        <w:rPr>
          <w:rFonts w:ascii="Arial" w:hAnsi="Arial" w:cs="Arial"/>
          <w:sz w:val="20"/>
          <w:szCs w:val="20"/>
        </w:rPr>
        <w:t xml:space="preserve"> </w:t>
      </w:r>
      <w:r w:rsidR="009B3252" w:rsidRPr="00565389">
        <w:rPr>
          <w:rFonts w:ascii="Arial" w:hAnsi="Arial" w:cs="Arial"/>
          <w:sz w:val="20"/>
          <w:szCs w:val="20"/>
        </w:rPr>
        <w:t xml:space="preserve">1 ir Nr. </w:t>
      </w:r>
      <w:r w:rsidR="009B3252">
        <w:rPr>
          <w:rFonts w:ascii="Arial" w:hAnsi="Arial" w:cs="Arial"/>
          <w:sz w:val="20"/>
          <w:szCs w:val="20"/>
        </w:rPr>
        <w:t>2, objekte Nr.</w:t>
      </w:r>
      <w:r w:rsidR="008D5F01">
        <w:rPr>
          <w:rFonts w:ascii="Arial" w:hAnsi="Arial" w:cs="Arial"/>
          <w:sz w:val="20"/>
          <w:szCs w:val="20"/>
        </w:rPr>
        <w:t xml:space="preserve"> </w:t>
      </w:r>
      <w:r w:rsidR="009B3252">
        <w:rPr>
          <w:rFonts w:ascii="Arial" w:hAnsi="Arial" w:cs="Arial"/>
          <w:sz w:val="20"/>
          <w:szCs w:val="20"/>
        </w:rPr>
        <w:t>3, Nr.</w:t>
      </w:r>
      <w:r w:rsidR="008D5F01">
        <w:rPr>
          <w:rFonts w:ascii="Arial" w:hAnsi="Arial" w:cs="Arial"/>
          <w:sz w:val="20"/>
          <w:szCs w:val="20"/>
        </w:rPr>
        <w:t xml:space="preserve"> </w:t>
      </w:r>
      <w:r w:rsidR="009B3252">
        <w:rPr>
          <w:rFonts w:ascii="Arial" w:hAnsi="Arial" w:cs="Arial"/>
          <w:sz w:val="20"/>
          <w:szCs w:val="20"/>
        </w:rPr>
        <w:t>4, Nr.</w:t>
      </w:r>
      <w:r w:rsidR="008D5F01">
        <w:rPr>
          <w:rFonts w:ascii="Arial" w:hAnsi="Arial" w:cs="Arial"/>
          <w:sz w:val="20"/>
          <w:szCs w:val="20"/>
        </w:rPr>
        <w:t xml:space="preserve"> </w:t>
      </w:r>
      <w:r w:rsidR="009B3252">
        <w:rPr>
          <w:rFonts w:ascii="Arial" w:hAnsi="Arial" w:cs="Arial"/>
          <w:sz w:val="20"/>
          <w:szCs w:val="20"/>
        </w:rPr>
        <w:t>5, Nr.</w:t>
      </w:r>
      <w:r w:rsidR="008D5F01">
        <w:rPr>
          <w:rFonts w:ascii="Arial" w:hAnsi="Arial" w:cs="Arial"/>
          <w:sz w:val="20"/>
          <w:szCs w:val="20"/>
        </w:rPr>
        <w:t xml:space="preserve"> </w:t>
      </w:r>
      <w:r w:rsidR="009B3252">
        <w:rPr>
          <w:rFonts w:ascii="Arial" w:hAnsi="Arial" w:cs="Arial"/>
          <w:sz w:val="20"/>
          <w:szCs w:val="20"/>
        </w:rPr>
        <w:t>6, Nr.</w:t>
      </w:r>
      <w:r w:rsidR="008D5F01">
        <w:rPr>
          <w:rFonts w:ascii="Arial" w:hAnsi="Arial" w:cs="Arial"/>
          <w:sz w:val="20"/>
          <w:szCs w:val="20"/>
        </w:rPr>
        <w:t xml:space="preserve"> </w:t>
      </w:r>
      <w:r w:rsidR="009B3252">
        <w:rPr>
          <w:rFonts w:ascii="Arial" w:hAnsi="Arial" w:cs="Arial"/>
          <w:sz w:val="20"/>
          <w:szCs w:val="20"/>
        </w:rPr>
        <w:t>7,</w:t>
      </w:r>
      <w:r w:rsidR="008D5F01">
        <w:rPr>
          <w:rFonts w:ascii="Arial" w:hAnsi="Arial" w:cs="Arial"/>
          <w:sz w:val="20"/>
          <w:szCs w:val="20"/>
        </w:rPr>
        <w:t xml:space="preserve"> </w:t>
      </w:r>
      <w:r w:rsidR="009B3252">
        <w:rPr>
          <w:rFonts w:ascii="Arial" w:hAnsi="Arial" w:cs="Arial"/>
          <w:sz w:val="20"/>
          <w:szCs w:val="20"/>
        </w:rPr>
        <w:t>Nr.</w:t>
      </w:r>
      <w:r w:rsidR="008D5F01">
        <w:rPr>
          <w:rFonts w:ascii="Arial" w:hAnsi="Arial" w:cs="Arial"/>
          <w:sz w:val="20"/>
          <w:szCs w:val="20"/>
        </w:rPr>
        <w:t xml:space="preserve"> </w:t>
      </w:r>
      <w:r w:rsidR="009B3252">
        <w:rPr>
          <w:rFonts w:ascii="Arial" w:hAnsi="Arial" w:cs="Arial"/>
          <w:sz w:val="20"/>
          <w:szCs w:val="20"/>
        </w:rPr>
        <w:t>8;</w:t>
      </w:r>
    </w:p>
    <w:p w14:paraId="180FA48F" w14:textId="3B92BCAC" w:rsidR="00D36DC5" w:rsidRPr="00565389" w:rsidRDefault="00D36DC5" w:rsidP="00D36DC5">
      <w:pPr>
        <w:pStyle w:val="ListParagraph"/>
        <w:numPr>
          <w:ilvl w:val="1"/>
          <w:numId w:val="1"/>
        </w:numPr>
        <w:jc w:val="both"/>
        <w:rPr>
          <w:rFonts w:ascii="Arial" w:hAnsi="Arial" w:cs="Arial"/>
          <w:sz w:val="20"/>
          <w:szCs w:val="20"/>
        </w:rPr>
      </w:pPr>
      <w:r w:rsidRPr="00565389">
        <w:rPr>
          <w:rFonts w:ascii="Arial" w:hAnsi="Arial" w:cs="Arial"/>
          <w:sz w:val="20"/>
          <w:szCs w:val="20"/>
        </w:rPr>
        <w:t>Savo lėšomis aprūpinti apsaugos darbuotojus, vykdančius apsaugos funkcijas objekto Nr. 1 apsaugos poste Nr. 1, paradine tvarkingą su saugančios organizacijos skiriamaisiais ženklais;</w:t>
      </w:r>
    </w:p>
    <w:p w14:paraId="542C639D" w14:textId="3CD9015E" w:rsidR="00D36DC5" w:rsidRPr="00565389" w:rsidRDefault="00D36DC5" w:rsidP="00316B1E">
      <w:pPr>
        <w:pStyle w:val="ListParagraph"/>
        <w:numPr>
          <w:ilvl w:val="1"/>
          <w:numId w:val="1"/>
        </w:numPr>
        <w:jc w:val="both"/>
        <w:rPr>
          <w:rFonts w:ascii="Arial" w:eastAsia="Calibri" w:hAnsi="Arial" w:cs="Arial"/>
          <w:bCs/>
          <w:sz w:val="20"/>
          <w:szCs w:val="20"/>
        </w:rPr>
      </w:pPr>
      <w:r w:rsidRPr="00565389">
        <w:rPr>
          <w:rFonts w:ascii="Arial" w:eastAsia="Times New Roman" w:hAnsi="Arial" w:cs="Arial"/>
          <w:sz w:val="20"/>
          <w:szCs w:val="20"/>
        </w:rPr>
        <w:t>Paslaugų t</w:t>
      </w:r>
      <w:r w:rsidR="00626360">
        <w:rPr>
          <w:rFonts w:ascii="Arial" w:eastAsia="Times New Roman" w:hAnsi="Arial" w:cs="Arial"/>
          <w:sz w:val="20"/>
          <w:szCs w:val="20"/>
        </w:rPr>
        <w:t>ie</w:t>
      </w:r>
      <w:r w:rsidRPr="00565389">
        <w:rPr>
          <w:rFonts w:ascii="Arial" w:eastAsia="Times New Roman" w:hAnsi="Arial" w:cs="Arial"/>
          <w:sz w:val="20"/>
          <w:szCs w:val="20"/>
        </w:rPr>
        <w:t xml:space="preserve">kėjas fizinės apsaugos postus esančius pastatuose pagal poreikį (ten kur nėra) turi aprūpinti Paslaugas teikiančius darbuotojus buitinėmis priemonėmis, pavyzdžiui, </w:t>
      </w:r>
      <w:r w:rsidRPr="00565389">
        <w:rPr>
          <w:rFonts w:ascii="Arial" w:eastAsia="Calibri" w:hAnsi="Arial" w:cs="Arial"/>
          <w:bCs/>
          <w:sz w:val="20"/>
          <w:szCs w:val="20"/>
        </w:rPr>
        <w:t xml:space="preserve">virduliais, ventiliatoriais, mikrobangų krosnelėmis, o postuose esančiuose ne pastatuose dar papildomai aprūpinti </w:t>
      </w:r>
      <w:r w:rsidRPr="00565389">
        <w:rPr>
          <w:rFonts w:ascii="Arial" w:eastAsia="Times New Roman" w:hAnsi="Arial" w:cs="Arial"/>
          <w:sz w:val="20"/>
          <w:szCs w:val="20"/>
        </w:rPr>
        <w:t xml:space="preserve"> </w:t>
      </w:r>
      <w:r w:rsidRPr="00565389">
        <w:rPr>
          <w:rFonts w:ascii="Arial" w:eastAsia="Calibri" w:hAnsi="Arial" w:cs="Arial"/>
          <w:bCs/>
          <w:sz w:val="20"/>
          <w:szCs w:val="20"/>
        </w:rPr>
        <w:t>geriamuoju vandeniu</w:t>
      </w:r>
      <w:r w:rsidR="00626360">
        <w:rPr>
          <w:rFonts w:ascii="Arial" w:eastAsia="Calibri" w:hAnsi="Arial" w:cs="Arial"/>
          <w:bCs/>
          <w:sz w:val="20"/>
          <w:szCs w:val="20"/>
        </w:rPr>
        <w:t>.</w:t>
      </w:r>
    </w:p>
    <w:p w14:paraId="45F65C85" w14:textId="2DD508FB" w:rsidR="00D36DC5" w:rsidRPr="00565389" w:rsidRDefault="00D36DC5" w:rsidP="00D36DC5">
      <w:pPr>
        <w:pStyle w:val="ListParagraph"/>
        <w:numPr>
          <w:ilvl w:val="1"/>
          <w:numId w:val="1"/>
        </w:numPr>
        <w:jc w:val="both"/>
        <w:rPr>
          <w:rFonts w:ascii="Arial" w:hAnsi="Arial" w:cs="Arial"/>
          <w:sz w:val="20"/>
          <w:szCs w:val="20"/>
        </w:rPr>
      </w:pPr>
      <w:r w:rsidRPr="00565389">
        <w:rPr>
          <w:rFonts w:ascii="Arial" w:hAnsi="Arial" w:cs="Arial"/>
          <w:sz w:val="20"/>
          <w:szCs w:val="20"/>
        </w:rPr>
        <w:t xml:space="preserve">Užtikrinti, kad apsaugos darbuotojai dalyvautų </w:t>
      </w:r>
      <w:r w:rsidR="00856B31">
        <w:rPr>
          <w:rFonts w:ascii="Arial" w:hAnsi="Arial" w:cs="Arial"/>
          <w:sz w:val="20"/>
          <w:szCs w:val="20"/>
        </w:rPr>
        <w:t>Perkančiojo subjekto</w:t>
      </w:r>
      <w:r w:rsidRPr="00565389">
        <w:rPr>
          <w:rFonts w:ascii="Arial" w:hAnsi="Arial" w:cs="Arial"/>
          <w:sz w:val="20"/>
          <w:szCs w:val="20"/>
        </w:rPr>
        <w:t xml:space="preserve"> vedamose pasirengimo ekstremaliosioms situacijoms pratybose, o apsaugos vyresnysis, </w:t>
      </w:r>
      <w:r w:rsidR="004501F1">
        <w:rPr>
          <w:rFonts w:ascii="Arial" w:hAnsi="Arial" w:cs="Arial"/>
          <w:sz w:val="20"/>
          <w:szCs w:val="20"/>
        </w:rPr>
        <w:t xml:space="preserve">Perkančiajam subjektui </w:t>
      </w:r>
      <w:r w:rsidRPr="00565389">
        <w:rPr>
          <w:rFonts w:ascii="Arial" w:hAnsi="Arial" w:cs="Arial"/>
          <w:sz w:val="20"/>
          <w:szCs w:val="20"/>
        </w:rPr>
        <w:t>pakvietus, dalyvautų pasirengimo ekstremaliosioms situacijoms pratybų aptarime;</w:t>
      </w:r>
    </w:p>
    <w:p w14:paraId="17483608" w14:textId="51F62924" w:rsidR="00D36DC5" w:rsidRPr="00565389" w:rsidRDefault="00D36DC5" w:rsidP="00D36DC5">
      <w:pPr>
        <w:pStyle w:val="ListParagraph"/>
        <w:numPr>
          <w:ilvl w:val="1"/>
          <w:numId w:val="1"/>
        </w:numPr>
        <w:jc w:val="both"/>
        <w:rPr>
          <w:rFonts w:ascii="Arial" w:hAnsi="Arial" w:cs="Arial"/>
          <w:sz w:val="20"/>
          <w:szCs w:val="20"/>
        </w:rPr>
      </w:pPr>
      <w:r w:rsidRPr="00565389">
        <w:rPr>
          <w:rFonts w:ascii="Arial" w:hAnsi="Arial" w:cs="Arial"/>
          <w:sz w:val="20"/>
          <w:szCs w:val="20"/>
        </w:rPr>
        <w:t xml:space="preserve">Užtikrinti, kad apsaugos darbuotojai, vykdydami objektų fizinę apsaugą, atitiktų sutartyje ir pirkimo sąlygose nustatytus apsaugos darbuotojams keliamus reikalavimus, būtų ginkluoti koviniais pusiau automatiniais trumpaisiais </w:t>
      </w:r>
      <w:r w:rsidR="006F3DF0">
        <w:rPr>
          <w:rFonts w:ascii="Arial" w:hAnsi="Arial" w:cs="Arial"/>
          <w:sz w:val="20"/>
          <w:szCs w:val="20"/>
        </w:rPr>
        <w:t xml:space="preserve">B kategorijos </w:t>
      </w:r>
      <w:r w:rsidRPr="00565389">
        <w:rPr>
          <w:rFonts w:ascii="Arial" w:hAnsi="Arial" w:cs="Arial"/>
          <w:sz w:val="20"/>
          <w:szCs w:val="20"/>
        </w:rPr>
        <w:t>šaunamaisiais ginklais, dėvėtų darbinius rūbus su Tiekėjo skiriamaisiais ženklais, laikytųsi objektų vidaus tvarkos, fizinės prievartos ir specialiųjų priemonių naudojimo instrukcijos reikalavimų ir gaisrinės saugos taisyklių bei higienos ir sanitarijos normų;</w:t>
      </w:r>
    </w:p>
    <w:p w14:paraId="484D90F8" w14:textId="10D7C107" w:rsidR="00D36DC5" w:rsidRPr="00565389" w:rsidRDefault="00D36DC5" w:rsidP="00D36DC5">
      <w:pPr>
        <w:pStyle w:val="ListParagraph"/>
        <w:numPr>
          <w:ilvl w:val="1"/>
          <w:numId w:val="1"/>
        </w:numPr>
        <w:jc w:val="both"/>
        <w:rPr>
          <w:rFonts w:ascii="Arial" w:hAnsi="Arial" w:cs="Arial"/>
          <w:sz w:val="20"/>
          <w:szCs w:val="20"/>
        </w:rPr>
      </w:pPr>
      <w:r w:rsidRPr="00565389">
        <w:rPr>
          <w:rFonts w:ascii="Arial" w:hAnsi="Arial" w:cs="Arial"/>
          <w:sz w:val="20"/>
          <w:szCs w:val="20"/>
        </w:rPr>
        <w:t xml:space="preserve">Užtikrinti ir atsakyti už apsaugos darbuotojų saugą ir sveikatą bei priešgaisrinę ir civilinę saugą </w:t>
      </w:r>
      <w:r w:rsidR="00856B31">
        <w:rPr>
          <w:rFonts w:ascii="Arial" w:hAnsi="Arial" w:cs="Arial"/>
          <w:sz w:val="20"/>
          <w:szCs w:val="20"/>
        </w:rPr>
        <w:t>Perkančiojo subjekto</w:t>
      </w:r>
      <w:r w:rsidRPr="00565389">
        <w:rPr>
          <w:rFonts w:ascii="Arial" w:hAnsi="Arial" w:cs="Arial"/>
          <w:sz w:val="20"/>
          <w:szCs w:val="20"/>
        </w:rPr>
        <w:t xml:space="preserve"> įmonėje pagal Lietuvos Respublikos darbuotojų saugos ir sveikatos įstatymą;</w:t>
      </w:r>
    </w:p>
    <w:p w14:paraId="62BF5F8B" w14:textId="249D493B" w:rsidR="00D36DC5" w:rsidRPr="00565389" w:rsidRDefault="00D36DC5" w:rsidP="00D36DC5">
      <w:pPr>
        <w:pStyle w:val="ListParagraph"/>
        <w:numPr>
          <w:ilvl w:val="1"/>
          <w:numId w:val="1"/>
        </w:numPr>
        <w:jc w:val="both"/>
        <w:rPr>
          <w:rFonts w:ascii="Arial" w:hAnsi="Arial" w:cs="Arial"/>
          <w:sz w:val="20"/>
          <w:szCs w:val="20"/>
        </w:rPr>
      </w:pPr>
      <w:r w:rsidRPr="00565389">
        <w:rPr>
          <w:rFonts w:ascii="Arial" w:hAnsi="Arial" w:cs="Arial"/>
          <w:sz w:val="20"/>
          <w:szCs w:val="20"/>
        </w:rPr>
        <w:t xml:space="preserve">Užtikrinti, kad apsaugos darbuotojai, teikdami Paslaugas, su savimi turėtų ir </w:t>
      </w:r>
      <w:r w:rsidR="00856B31">
        <w:rPr>
          <w:rFonts w:ascii="Arial" w:hAnsi="Arial" w:cs="Arial"/>
          <w:sz w:val="20"/>
          <w:szCs w:val="20"/>
        </w:rPr>
        <w:t>Perkančiojo subjekto</w:t>
      </w:r>
      <w:r w:rsidRPr="00565389">
        <w:rPr>
          <w:rFonts w:ascii="Arial" w:hAnsi="Arial" w:cs="Arial"/>
          <w:sz w:val="20"/>
          <w:szCs w:val="20"/>
        </w:rPr>
        <w:t xml:space="preserve"> atsakingam asmeniui pareikalavus pateiktų</w:t>
      </w:r>
      <w:r w:rsidR="00A55C2B">
        <w:rPr>
          <w:rFonts w:ascii="Arial" w:hAnsi="Arial" w:cs="Arial"/>
          <w:sz w:val="20"/>
          <w:szCs w:val="20"/>
        </w:rPr>
        <w:t xml:space="preserve"> (galima ir elektroninėje formoje)</w:t>
      </w:r>
      <w:r w:rsidRPr="00565389">
        <w:rPr>
          <w:rFonts w:ascii="Arial" w:hAnsi="Arial" w:cs="Arial"/>
          <w:sz w:val="20"/>
          <w:szCs w:val="20"/>
        </w:rPr>
        <w:t>:</w:t>
      </w:r>
    </w:p>
    <w:p w14:paraId="62C15573" w14:textId="77777777" w:rsidR="00D36DC5" w:rsidRPr="00565389" w:rsidRDefault="00D36DC5" w:rsidP="00D36DC5">
      <w:pPr>
        <w:pStyle w:val="ListParagraph"/>
        <w:numPr>
          <w:ilvl w:val="2"/>
          <w:numId w:val="1"/>
        </w:numPr>
        <w:jc w:val="both"/>
        <w:rPr>
          <w:rFonts w:ascii="Arial" w:hAnsi="Arial" w:cs="Arial"/>
          <w:sz w:val="20"/>
          <w:szCs w:val="20"/>
        </w:rPr>
      </w:pPr>
      <w:r w:rsidRPr="00565389">
        <w:rPr>
          <w:rFonts w:ascii="Arial" w:hAnsi="Arial" w:cs="Arial"/>
          <w:sz w:val="20"/>
          <w:szCs w:val="20"/>
        </w:rPr>
        <w:t>apsaugos darbuotojo pažymėjimus;</w:t>
      </w:r>
    </w:p>
    <w:p w14:paraId="2DF80395" w14:textId="77777777" w:rsidR="00D36DC5" w:rsidRPr="00565389" w:rsidRDefault="00D36DC5" w:rsidP="00D36DC5">
      <w:pPr>
        <w:pStyle w:val="ListParagraph"/>
        <w:numPr>
          <w:ilvl w:val="2"/>
          <w:numId w:val="1"/>
        </w:numPr>
        <w:jc w:val="both"/>
        <w:rPr>
          <w:rFonts w:ascii="Arial" w:hAnsi="Arial" w:cs="Arial"/>
          <w:sz w:val="20"/>
          <w:szCs w:val="20"/>
        </w:rPr>
      </w:pPr>
      <w:r w:rsidRPr="00565389">
        <w:rPr>
          <w:rFonts w:ascii="Arial" w:hAnsi="Arial" w:cs="Arial"/>
          <w:sz w:val="20"/>
          <w:szCs w:val="20"/>
        </w:rPr>
        <w:t>galiojančius leidimus naudoti kovinius, pusiau automatinius trumpuosius šaunamuosius ginklus;</w:t>
      </w:r>
    </w:p>
    <w:p w14:paraId="1EAE26B3" w14:textId="77777777" w:rsidR="00D36DC5" w:rsidRPr="00565389" w:rsidRDefault="00D36DC5" w:rsidP="00D36DC5">
      <w:pPr>
        <w:pStyle w:val="ListParagraph"/>
        <w:numPr>
          <w:ilvl w:val="2"/>
          <w:numId w:val="1"/>
        </w:numPr>
        <w:jc w:val="both"/>
        <w:rPr>
          <w:rFonts w:ascii="Arial" w:hAnsi="Arial" w:cs="Arial"/>
          <w:sz w:val="20"/>
          <w:szCs w:val="20"/>
        </w:rPr>
      </w:pPr>
      <w:r w:rsidRPr="00565389">
        <w:rPr>
          <w:rFonts w:ascii="Arial" w:hAnsi="Arial" w:cs="Arial"/>
          <w:sz w:val="20"/>
          <w:szCs w:val="20"/>
        </w:rPr>
        <w:t>ginklo korteles;</w:t>
      </w:r>
    </w:p>
    <w:p w14:paraId="1A0F6404" w14:textId="7310683C" w:rsidR="00D36DC5" w:rsidRPr="00565389" w:rsidRDefault="00D36DC5" w:rsidP="00D36DC5">
      <w:pPr>
        <w:pStyle w:val="ListParagraph"/>
        <w:numPr>
          <w:ilvl w:val="1"/>
          <w:numId w:val="1"/>
        </w:numPr>
        <w:jc w:val="both"/>
        <w:rPr>
          <w:rFonts w:ascii="Arial" w:hAnsi="Arial" w:cs="Arial"/>
          <w:sz w:val="20"/>
          <w:szCs w:val="20"/>
        </w:rPr>
      </w:pPr>
      <w:r w:rsidRPr="00565389">
        <w:rPr>
          <w:rFonts w:ascii="Arial" w:hAnsi="Arial" w:cs="Arial"/>
          <w:sz w:val="20"/>
          <w:szCs w:val="20"/>
        </w:rPr>
        <w:t xml:space="preserve">Užtikrinti, kad operatyvų reagavimą į incidentus vykdysiančiuose apsaugos automobiliuose būtų sumontuota palydovinė buvimo vietos koordinačių nustatymo (GPS) įranga su duomenų įrašymu ir išsaugojimu Tiekėjo centriniame apsaugos pulte ne mažiau 10 darbo dienų, su galimybe, </w:t>
      </w:r>
      <w:r w:rsidR="004501F1">
        <w:rPr>
          <w:rFonts w:ascii="Arial" w:hAnsi="Arial" w:cs="Arial"/>
          <w:sz w:val="20"/>
          <w:szCs w:val="20"/>
        </w:rPr>
        <w:t>Perkančiajam subjektui</w:t>
      </w:r>
      <w:r w:rsidRPr="00565389">
        <w:rPr>
          <w:rFonts w:ascii="Arial" w:hAnsi="Arial" w:cs="Arial"/>
          <w:sz w:val="20"/>
          <w:szCs w:val="20"/>
        </w:rPr>
        <w:t xml:space="preserve"> paprašius, pateikti </w:t>
      </w:r>
      <w:r w:rsidR="004501F1">
        <w:rPr>
          <w:rFonts w:ascii="Arial" w:hAnsi="Arial" w:cs="Arial"/>
          <w:sz w:val="20"/>
          <w:szCs w:val="20"/>
        </w:rPr>
        <w:t>Perkančiajam subjekt</w:t>
      </w:r>
      <w:r w:rsidRPr="00565389">
        <w:rPr>
          <w:rFonts w:ascii="Arial" w:hAnsi="Arial" w:cs="Arial"/>
          <w:sz w:val="20"/>
          <w:szCs w:val="20"/>
        </w:rPr>
        <w:t xml:space="preserve">ui prašomus automobilio buvimo vietos koordinačių duomenis nurodytu laiku. Tiekėjas privalo </w:t>
      </w:r>
      <w:r w:rsidR="00856B31">
        <w:rPr>
          <w:rFonts w:ascii="Arial" w:hAnsi="Arial" w:cs="Arial"/>
          <w:sz w:val="20"/>
          <w:szCs w:val="20"/>
        </w:rPr>
        <w:t>Perkančiojo subjekto</w:t>
      </w:r>
      <w:r w:rsidRPr="00565389">
        <w:rPr>
          <w:rFonts w:ascii="Arial" w:hAnsi="Arial" w:cs="Arial"/>
          <w:sz w:val="20"/>
          <w:szCs w:val="20"/>
        </w:rPr>
        <w:t xml:space="preserve"> atsakingiems asmenims sudaryti visas sąlygas Tiekėjo centriniame apsaugos pulte susipažinti su palydovine automobilių buvimo vietos koordinačių nustatymo (GPS) sistema;</w:t>
      </w:r>
    </w:p>
    <w:p w14:paraId="5B7CAFC3" w14:textId="77777777" w:rsidR="00D36DC5" w:rsidRPr="00565389" w:rsidRDefault="00D36DC5" w:rsidP="00D36DC5">
      <w:pPr>
        <w:pStyle w:val="ListParagraph"/>
        <w:numPr>
          <w:ilvl w:val="1"/>
          <w:numId w:val="1"/>
        </w:numPr>
        <w:jc w:val="both"/>
        <w:rPr>
          <w:rFonts w:ascii="Arial" w:hAnsi="Arial" w:cs="Arial"/>
          <w:sz w:val="20"/>
          <w:szCs w:val="20"/>
        </w:rPr>
      </w:pPr>
      <w:r w:rsidRPr="00565389">
        <w:rPr>
          <w:rFonts w:ascii="Arial" w:hAnsi="Arial" w:cs="Arial"/>
          <w:sz w:val="20"/>
          <w:szCs w:val="20"/>
        </w:rPr>
        <w:t>Savo lėšomis susipažinti su 1 priede išvardintų objektų geografine lokalizacija, privažiavimo prie jų keliais, supažindinti darbuotojus su saugomų objektų specifika ir veiksmais nustačius pažeidimo (įsibrovimo į objektą) požymius;</w:t>
      </w:r>
    </w:p>
    <w:p w14:paraId="596FC286" w14:textId="3054E16F" w:rsidR="00D36DC5" w:rsidRPr="00565389" w:rsidRDefault="00D36DC5" w:rsidP="00D36DC5">
      <w:pPr>
        <w:pStyle w:val="ListParagraph"/>
        <w:numPr>
          <w:ilvl w:val="1"/>
          <w:numId w:val="1"/>
        </w:numPr>
        <w:jc w:val="both"/>
        <w:rPr>
          <w:rFonts w:ascii="Arial" w:hAnsi="Arial" w:cs="Arial"/>
          <w:sz w:val="20"/>
          <w:szCs w:val="20"/>
        </w:rPr>
      </w:pPr>
      <w:r w:rsidRPr="00565389">
        <w:rPr>
          <w:rFonts w:ascii="Arial" w:hAnsi="Arial" w:cs="Arial"/>
          <w:sz w:val="20"/>
          <w:szCs w:val="20"/>
        </w:rPr>
        <w:t xml:space="preserve">Ne vėliau kaip per </w:t>
      </w:r>
      <w:r w:rsidR="00FF6CB8">
        <w:rPr>
          <w:rFonts w:ascii="Arial" w:hAnsi="Arial" w:cs="Arial"/>
          <w:sz w:val="20"/>
          <w:szCs w:val="20"/>
        </w:rPr>
        <w:t>20</w:t>
      </w:r>
      <w:r w:rsidRPr="00565389">
        <w:rPr>
          <w:rFonts w:ascii="Arial" w:hAnsi="Arial" w:cs="Arial"/>
          <w:sz w:val="20"/>
          <w:szCs w:val="20"/>
        </w:rPr>
        <w:t xml:space="preserve"> darbo dienų po sutarties pasirašymo, suderinus su </w:t>
      </w:r>
      <w:r w:rsidR="00856B31">
        <w:rPr>
          <w:rFonts w:ascii="Arial" w:hAnsi="Arial" w:cs="Arial"/>
          <w:sz w:val="20"/>
          <w:szCs w:val="20"/>
        </w:rPr>
        <w:t>Perkančiojo subjekto</w:t>
      </w:r>
      <w:r w:rsidRPr="00565389">
        <w:rPr>
          <w:rFonts w:ascii="Arial" w:hAnsi="Arial" w:cs="Arial"/>
          <w:sz w:val="20"/>
          <w:szCs w:val="20"/>
        </w:rPr>
        <w:t xml:space="preserve"> atsakingu asmeniu, paženklinti visas patekimo vietas į 1 priede nurodytų objektų teritoriją įspėjamaisiais ženklais su Tiekėjo įmonės atributika, informuojančiais apie vykdomą turto apsaugą;</w:t>
      </w:r>
    </w:p>
    <w:p w14:paraId="2F868418" w14:textId="2E641F61" w:rsidR="00D36DC5" w:rsidRPr="00565389" w:rsidRDefault="00D36DC5" w:rsidP="00D36DC5">
      <w:pPr>
        <w:pStyle w:val="ListParagraph"/>
        <w:numPr>
          <w:ilvl w:val="1"/>
          <w:numId w:val="1"/>
        </w:numPr>
        <w:jc w:val="both"/>
        <w:rPr>
          <w:rFonts w:ascii="Arial" w:hAnsi="Arial" w:cs="Arial"/>
          <w:sz w:val="20"/>
          <w:szCs w:val="20"/>
        </w:rPr>
      </w:pPr>
      <w:r w:rsidRPr="00565389">
        <w:rPr>
          <w:rFonts w:ascii="Arial" w:hAnsi="Arial" w:cs="Arial"/>
          <w:sz w:val="20"/>
          <w:szCs w:val="20"/>
        </w:rPr>
        <w:t xml:space="preserve">Ne vėliau kaip per 5 darbo dienas nuo sutarties pasirašymo pateikti </w:t>
      </w:r>
      <w:r w:rsidR="00856B31">
        <w:rPr>
          <w:rFonts w:ascii="Arial" w:hAnsi="Arial" w:cs="Arial"/>
          <w:sz w:val="20"/>
          <w:szCs w:val="20"/>
        </w:rPr>
        <w:t>Perkančiojo subjekto</w:t>
      </w:r>
      <w:r w:rsidRPr="00565389">
        <w:rPr>
          <w:rFonts w:ascii="Arial" w:hAnsi="Arial" w:cs="Arial"/>
          <w:sz w:val="20"/>
          <w:szCs w:val="20"/>
        </w:rPr>
        <w:t xml:space="preserve"> atsakingam asmeniui šiuos dokumentus:</w:t>
      </w:r>
    </w:p>
    <w:p w14:paraId="56865865" w14:textId="77777777" w:rsidR="00D36DC5" w:rsidRPr="00565389" w:rsidRDefault="00D36DC5" w:rsidP="00D36DC5">
      <w:pPr>
        <w:pStyle w:val="ListParagraph"/>
        <w:numPr>
          <w:ilvl w:val="2"/>
          <w:numId w:val="1"/>
        </w:numPr>
        <w:jc w:val="both"/>
        <w:rPr>
          <w:rFonts w:ascii="Arial" w:hAnsi="Arial" w:cs="Arial"/>
          <w:sz w:val="20"/>
          <w:szCs w:val="20"/>
        </w:rPr>
      </w:pPr>
      <w:r w:rsidRPr="00565389">
        <w:rPr>
          <w:rFonts w:ascii="Arial" w:hAnsi="Arial" w:cs="Arial"/>
          <w:sz w:val="20"/>
          <w:szCs w:val="20"/>
        </w:rPr>
        <w:t>Patvirtintus apsaugos darbuotojų pareiginius nuostatus;</w:t>
      </w:r>
    </w:p>
    <w:p w14:paraId="7AFA060F" w14:textId="7C064C83" w:rsidR="00D36DC5" w:rsidRPr="00565389" w:rsidRDefault="00D36DC5" w:rsidP="00D36DC5">
      <w:pPr>
        <w:pStyle w:val="ListParagraph"/>
        <w:numPr>
          <w:ilvl w:val="2"/>
          <w:numId w:val="1"/>
        </w:numPr>
        <w:jc w:val="both"/>
        <w:rPr>
          <w:rFonts w:ascii="Arial" w:hAnsi="Arial" w:cs="Arial"/>
          <w:sz w:val="20"/>
          <w:szCs w:val="20"/>
        </w:rPr>
      </w:pPr>
      <w:r w:rsidRPr="00565389">
        <w:rPr>
          <w:rFonts w:ascii="Arial" w:hAnsi="Arial" w:cs="Arial"/>
          <w:sz w:val="20"/>
          <w:szCs w:val="20"/>
        </w:rPr>
        <w:lastRenderedPageBreak/>
        <w:t xml:space="preserve">Taikomą nuobaudų sistemą, esant apsaugos darbuotojų veiklos pažeidimams </w:t>
      </w:r>
      <w:r w:rsidR="00856B31">
        <w:rPr>
          <w:rFonts w:ascii="Arial" w:hAnsi="Arial" w:cs="Arial"/>
          <w:sz w:val="20"/>
          <w:szCs w:val="20"/>
        </w:rPr>
        <w:t>Perkančiojo subjekto</w:t>
      </w:r>
      <w:r w:rsidRPr="00565389">
        <w:rPr>
          <w:rFonts w:ascii="Arial" w:hAnsi="Arial" w:cs="Arial"/>
          <w:sz w:val="20"/>
          <w:szCs w:val="20"/>
        </w:rPr>
        <w:t xml:space="preserve"> objektuose;</w:t>
      </w:r>
    </w:p>
    <w:p w14:paraId="64C778D0" w14:textId="77777777" w:rsidR="00D36DC5" w:rsidRPr="00565389" w:rsidRDefault="00D36DC5" w:rsidP="00D36DC5">
      <w:pPr>
        <w:pStyle w:val="ListParagraph"/>
        <w:numPr>
          <w:ilvl w:val="2"/>
          <w:numId w:val="1"/>
        </w:numPr>
        <w:jc w:val="both"/>
        <w:rPr>
          <w:rFonts w:ascii="Arial" w:hAnsi="Arial" w:cs="Arial"/>
          <w:sz w:val="20"/>
          <w:szCs w:val="20"/>
        </w:rPr>
      </w:pPr>
      <w:r w:rsidRPr="00565389">
        <w:rPr>
          <w:rFonts w:ascii="Arial" w:hAnsi="Arial" w:cs="Arial"/>
          <w:sz w:val="20"/>
          <w:szCs w:val="20"/>
        </w:rPr>
        <w:t xml:space="preserve">Uniformos dėvėjimo ir </w:t>
      </w:r>
      <w:proofErr w:type="spellStart"/>
      <w:r w:rsidRPr="00565389">
        <w:rPr>
          <w:rFonts w:ascii="Arial" w:hAnsi="Arial" w:cs="Arial"/>
          <w:sz w:val="20"/>
          <w:szCs w:val="20"/>
        </w:rPr>
        <w:t>ekipiruotės</w:t>
      </w:r>
      <w:proofErr w:type="spellEnd"/>
      <w:r w:rsidRPr="00565389">
        <w:rPr>
          <w:rFonts w:ascii="Arial" w:hAnsi="Arial" w:cs="Arial"/>
          <w:sz w:val="20"/>
          <w:szCs w:val="20"/>
        </w:rPr>
        <w:t xml:space="preserve"> nešiojimo instrukciją;</w:t>
      </w:r>
    </w:p>
    <w:p w14:paraId="5372BE12" w14:textId="77777777" w:rsidR="00D36DC5" w:rsidRPr="00565389" w:rsidRDefault="00D36DC5" w:rsidP="00D36DC5">
      <w:pPr>
        <w:pStyle w:val="ListParagraph"/>
        <w:numPr>
          <w:ilvl w:val="2"/>
          <w:numId w:val="1"/>
        </w:numPr>
        <w:jc w:val="both"/>
        <w:rPr>
          <w:rFonts w:ascii="Arial" w:hAnsi="Arial" w:cs="Arial"/>
          <w:sz w:val="20"/>
          <w:szCs w:val="20"/>
        </w:rPr>
      </w:pPr>
      <w:r w:rsidRPr="00565389">
        <w:rPr>
          <w:rFonts w:ascii="Arial" w:hAnsi="Arial" w:cs="Arial"/>
          <w:sz w:val="20"/>
          <w:szCs w:val="20"/>
        </w:rPr>
        <w:t>Fizinės prievartos ir specialiųjų priemonių naudojimo instrukciją;</w:t>
      </w:r>
    </w:p>
    <w:p w14:paraId="73F291B3" w14:textId="77777777" w:rsidR="00D36DC5" w:rsidRPr="00565389" w:rsidRDefault="00D36DC5" w:rsidP="00D36DC5">
      <w:pPr>
        <w:pStyle w:val="ListParagraph"/>
        <w:numPr>
          <w:ilvl w:val="2"/>
          <w:numId w:val="1"/>
        </w:numPr>
        <w:jc w:val="both"/>
        <w:rPr>
          <w:rFonts w:ascii="Arial" w:hAnsi="Arial" w:cs="Arial"/>
          <w:sz w:val="20"/>
          <w:szCs w:val="20"/>
        </w:rPr>
      </w:pPr>
      <w:r w:rsidRPr="00565389">
        <w:rPr>
          <w:rFonts w:ascii="Arial" w:hAnsi="Arial" w:cs="Arial"/>
          <w:sz w:val="20"/>
          <w:szCs w:val="20"/>
        </w:rPr>
        <w:t>Nustatytos formos asmenų ir transporto priemonių patikrinimo aktų ir asmens rašytinių sutikimų blankus, būtinus Lietuvos Respublikos asmens ir turto apsaugos įstatymo nustatyta tvarka atliekant asmenų patikrinimus ir apžiūras;</w:t>
      </w:r>
    </w:p>
    <w:p w14:paraId="3BCC8613" w14:textId="77777777" w:rsidR="00D36DC5" w:rsidRPr="00565389" w:rsidRDefault="00D36DC5" w:rsidP="00D36DC5">
      <w:pPr>
        <w:pStyle w:val="ListParagraph"/>
        <w:numPr>
          <w:ilvl w:val="2"/>
          <w:numId w:val="1"/>
        </w:numPr>
        <w:jc w:val="both"/>
        <w:rPr>
          <w:rFonts w:ascii="Arial" w:hAnsi="Arial" w:cs="Arial"/>
          <w:sz w:val="20"/>
          <w:szCs w:val="20"/>
        </w:rPr>
      </w:pPr>
      <w:r w:rsidRPr="00565389">
        <w:rPr>
          <w:rFonts w:ascii="Arial" w:hAnsi="Arial" w:cs="Arial"/>
          <w:sz w:val="20"/>
          <w:szCs w:val="20"/>
        </w:rPr>
        <w:t>Asmens, transporto priemonių patikrinimo procedūrų aprašymus;</w:t>
      </w:r>
    </w:p>
    <w:p w14:paraId="30405F18" w14:textId="77777777" w:rsidR="00D36DC5" w:rsidRPr="00565389" w:rsidRDefault="00D36DC5" w:rsidP="00D36DC5">
      <w:pPr>
        <w:pStyle w:val="ListParagraph"/>
        <w:numPr>
          <w:ilvl w:val="2"/>
          <w:numId w:val="1"/>
        </w:numPr>
        <w:jc w:val="both"/>
        <w:rPr>
          <w:rFonts w:ascii="Arial" w:hAnsi="Arial" w:cs="Arial"/>
          <w:sz w:val="20"/>
          <w:szCs w:val="20"/>
        </w:rPr>
      </w:pPr>
      <w:r w:rsidRPr="00565389">
        <w:rPr>
          <w:rFonts w:ascii="Arial" w:hAnsi="Arial" w:cs="Arial"/>
          <w:sz w:val="20"/>
          <w:szCs w:val="20"/>
        </w:rPr>
        <w:t>Detalias vykdomoms funkcijoms aprašytas tvarkas kiekvienam postui (posto instrukcijos);</w:t>
      </w:r>
    </w:p>
    <w:p w14:paraId="308CED8B" w14:textId="77777777" w:rsidR="00D36DC5" w:rsidRPr="00565389" w:rsidRDefault="00D36DC5" w:rsidP="00D36DC5">
      <w:pPr>
        <w:pStyle w:val="ListParagraph"/>
        <w:numPr>
          <w:ilvl w:val="2"/>
          <w:numId w:val="1"/>
        </w:numPr>
        <w:jc w:val="both"/>
        <w:rPr>
          <w:rFonts w:ascii="Arial" w:hAnsi="Arial" w:cs="Arial"/>
          <w:sz w:val="20"/>
          <w:szCs w:val="20"/>
        </w:rPr>
      </w:pPr>
      <w:r w:rsidRPr="00565389">
        <w:rPr>
          <w:rFonts w:ascii="Arial" w:hAnsi="Arial" w:cs="Arial"/>
          <w:sz w:val="20"/>
          <w:szCs w:val="20"/>
        </w:rPr>
        <w:t>Apsaugos darbuotojų asmenines konfidencialumo sutarčių patvirtintas kopijas;</w:t>
      </w:r>
    </w:p>
    <w:p w14:paraId="2981AE76" w14:textId="0A8334B4" w:rsidR="00D36DC5" w:rsidRPr="00565389" w:rsidRDefault="00D36DC5" w:rsidP="00D36DC5">
      <w:pPr>
        <w:pStyle w:val="ListParagraph"/>
        <w:numPr>
          <w:ilvl w:val="1"/>
          <w:numId w:val="1"/>
        </w:numPr>
        <w:jc w:val="both"/>
        <w:rPr>
          <w:rFonts w:ascii="Arial" w:hAnsi="Arial" w:cs="Arial"/>
          <w:sz w:val="20"/>
          <w:szCs w:val="20"/>
        </w:rPr>
      </w:pPr>
      <w:r w:rsidRPr="00565389">
        <w:rPr>
          <w:rFonts w:ascii="Arial" w:hAnsi="Arial" w:cs="Arial"/>
          <w:sz w:val="20"/>
          <w:szCs w:val="20"/>
        </w:rPr>
        <w:t xml:space="preserve">Ne vėliau kaip iki einamojo mėnesio 5 dienos pateikti </w:t>
      </w:r>
      <w:r w:rsidR="00856B31">
        <w:rPr>
          <w:rFonts w:ascii="Arial" w:hAnsi="Arial" w:cs="Arial"/>
          <w:sz w:val="20"/>
          <w:szCs w:val="20"/>
        </w:rPr>
        <w:t>Perkančiojo subjekto</w:t>
      </w:r>
      <w:r w:rsidRPr="00565389">
        <w:rPr>
          <w:rFonts w:ascii="Arial" w:hAnsi="Arial" w:cs="Arial"/>
          <w:sz w:val="20"/>
          <w:szCs w:val="20"/>
        </w:rPr>
        <w:t xml:space="preserve"> atsakingam asmeniui šiuos dokumentus:</w:t>
      </w:r>
    </w:p>
    <w:p w14:paraId="6F0EAAD9" w14:textId="7B15B8C2" w:rsidR="00D36DC5" w:rsidRPr="0050502E" w:rsidRDefault="00D36DC5" w:rsidP="00D36DC5">
      <w:pPr>
        <w:pStyle w:val="ListParagraph"/>
        <w:numPr>
          <w:ilvl w:val="2"/>
          <w:numId w:val="1"/>
        </w:numPr>
        <w:jc w:val="both"/>
        <w:rPr>
          <w:rFonts w:ascii="Arial" w:hAnsi="Arial" w:cs="Arial"/>
          <w:sz w:val="20"/>
          <w:szCs w:val="20"/>
        </w:rPr>
      </w:pPr>
      <w:r w:rsidRPr="0050502E">
        <w:rPr>
          <w:rFonts w:ascii="Arial" w:hAnsi="Arial" w:cs="Arial"/>
          <w:sz w:val="20"/>
          <w:szCs w:val="20"/>
        </w:rPr>
        <w:t>Apsaugos darbuotojų praėjusio mėnesio darbo laiko apskaitos žiniaraščius</w:t>
      </w:r>
      <w:r w:rsidR="0050502E" w:rsidRPr="0050502E">
        <w:rPr>
          <w:rFonts w:ascii="Arial" w:hAnsi="Arial"/>
          <w:sz w:val="20"/>
          <w:szCs w:val="20"/>
        </w:rPr>
        <w:t>, kur apskaitomas visų darbuotojų dirbtas, nedirbtas laikas bei kiti neatvykimai į darbą</w:t>
      </w:r>
      <w:r w:rsidRPr="0050502E">
        <w:rPr>
          <w:rFonts w:ascii="Arial" w:hAnsi="Arial" w:cs="Arial"/>
          <w:sz w:val="20"/>
          <w:szCs w:val="20"/>
        </w:rPr>
        <w:t>;</w:t>
      </w:r>
    </w:p>
    <w:p w14:paraId="20BD39B3" w14:textId="77777777" w:rsidR="00D36DC5" w:rsidRDefault="00D36DC5" w:rsidP="00D36DC5">
      <w:pPr>
        <w:pStyle w:val="ListParagraph"/>
        <w:numPr>
          <w:ilvl w:val="2"/>
          <w:numId w:val="1"/>
        </w:numPr>
        <w:jc w:val="both"/>
        <w:rPr>
          <w:rFonts w:ascii="Arial" w:hAnsi="Arial" w:cs="Arial"/>
          <w:sz w:val="20"/>
          <w:szCs w:val="20"/>
        </w:rPr>
      </w:pPr>
      <w:r w:rsidRPr="00565389">
        <w:rPr>
          <w:rFonts w:ascii="Arial" w:hAnsi="Arial" w:cs="Arial"/>
          <w:sz w:val="20"/>
          <w:szCs w:val="20"/>
        </w:rPr>
        <w:t>Apsaugos darbuotojų einamojo mėnesio darbo grafikus.</w:t>
      </w:r>
    </w:p>
    <w:p w14:paraId="022EEF7E" w14:textId="56CB2F79" w:rsidR="00031039" w:rsidRPr="00031039" w:rsidRDefault="00F631F3" w:rsidP="00031039">
      <w:pPr>
        <w:pStyle w:val="ListParagraph"/>
        <w:numPr>
          <w:ilvl w:val="2"/>
          <w:numId w:val="1"/>
        </w:numPr>
        <w:jc w:val="both"/>
        <w:rPr>
          <w:rFonts w:ascii="Arial" w:hAnsi="Arial" w:cs="Arial"/>
          <w:sz w:val="20"/>
          <w:szCs w:val="20"/>
        </w:rPr>
      </w:pPr>
      <w:r>
        <w:rPr>
          <w:rFonts w:ascii="Arial" w:eastAsia="Lucida Sans Unicode" w:hAnsi="Arial" w:cs="Arial"/>
          <w:kern w:val="1"/>
          <w:sz w:val="20"/>
          <w:szCs w:val="20"/>
        </w:rPr>
        <w:t>Per v</w:t>
      </w:r>
      <w:r w:rsidRPr="00F631F3">
        <w:rPr>
          <w:rFonts w:ascii="Arial" w:eastAsia="Lucida Sans Unicode" w:hAnsi="Arial" w:cs="Arial"/>
          <w:kern w:val="1"/>
          <w:sz w:val="20"/>
          <w:szCs w:val="20"/>
        </w:rPr>
        <w:t xml:space="preserve">isą Sutarties vykdymo laikotarpį teikti Perkančiajam subjektui dokumentus, patvirtinančius deklaracijoje (žr. </w:t>
      </w:r>
      <w:r>
        <w:rPr>
          <w:rFonts w:ascii="Arial" w:eastAsia="Lucida Sans Unicode" w:hAnsi="Arial" w:cs="Arial"/>
          <w:kern w:val="1"/>
          <w:sz w:val="20"/>
          <w:szCs w:val="20"/>
        </w:rPr>
        <w:t>SPS 11 p</w:t>
      </w:r>
      <w:r w:rsidRPr="00F631F3">
        <w:rPr>
          <w:rFonts w:ascii="Arial" w:eastAsia="Lucida Sans Unicode" w:hAnsi="Arial" w:cs="Arial"/>
          <w:kern w:val="1"/>
          <w:sz w:val="20"/>
          <w:szCs w:val="20"/>
        </w:rPr>
        <w:t>ried</w:t>
      </w:r>
      <w:r>
        <w:rPr>
          <w:rFonts w:ascii="Arial" w:eastAsia="Lucida Sans Unicode" w:hAnsi="Arial" w:cs="Arial"/>
          <w:kern w:val="1"/>
          <w:sz w:val="20"/>
          <w:szCs w:val="20"/>
        </w:rPr>
        <w:t>e</w:t>
      </w:r>
      <w:r w:rsidRPr="00F631F3">
        <w:rPr>
          <w:rFonts w:ascii="Arial" w:eastAsia="Lucida Sans Unicode" w:hAnsi="Arial" w:cs="Arial"/>
          <w:kern w:val="1"/>
          <w:sz w:val="20"/>
          <w:szCs w:val="20"/>
        </w:rPr>
        <w:t xml:space="preserve"> </w:t>
      </w:r>
      <w:r>
        <w:rPr>
          <w:rFonts w:ascii="Arial" w:eastAsia="Lucida Sans Unicode" w:hAnsi="Arial" w:cs="Arial"/>
          <w:kern w:val="1"/>
          <w:sz w:val="20"/>
          <w:szCs w:val="20"/>
        </w:rPr>
        <w:t xml:space="preserve">pateiktą </w:t>
      </w:r>
      <w:r w:rsidRPr="00F631F3">
        <w:rPr>
          <w:rFonts w:ascii="Arial" w:eastAsia="Lucida Sans Unicode" w:hAnsi="Arial" w:cs="Arial"/>
          <w:kern w:val="1"/>
          <w:sz w:val="20"/>
          <w:szCs w:val="20"/>
        </w:rPr>
        <w:t>Deklaracij</w:t>
      </w:r>
      <w:r>
        <w:rPr>
          <w:rFonts w:ascii="Arial" w:eastAsia="Lucida Sans Unicode" w:hAnsi="Arial" w:cs="Arial"/>
          <w:kern w:val="1"/>
          <w:sz w:val="20"/>
          <w:szCs w:val="20"/>
        </w:rPr>
        <w:t>ą</w:t>
      </w:r>
      <w:r w:rsidRPr="00F631F3">
        <w:rPr>
          <w:rFonts w:ascii="Arial" w:eastAsia="Lucida Sans Unicode" w:hAnsi="Arial" w:cs="Arial"/>
          <w:kern w:val="1"/>
          <w:sz w:val="20"/>
          <w:szCs w:val="20"/>
        </w:rPr>
        <w:t xml:space="preserve"> dėl </w:t>
      </w:r>
      <w:r>
        <w:rPr>
          <w:rFonts w:ascii="Arial" w:eastAsia="Lucida Sans Unicode" w:hAnsi="Arial" w:cs="Arial"/>
          <w:kern w:val="1"/>
          <w:sz w:val="20"/>
          <w:szCs w:val="20"/>
        </w:rPr>
        <w:t>S</w:t>
      </w:r>
      <w:r w:rsidRPr="00F631F3">
        <w:rPr>
          <w:rFonts w:ascii="Arial" w:eastAsia="Lucida Sans Unicode" w:hAnsi="Arial" w:cs="Arial"/>
          <w:kern w:val="1"/>
          <w:sz w:val="20"/>
          <w:szCs w:val="20"/>
        </w:rPr>
        <w:t xml:space="preserve">utartį vykdančių </w:t>
      </w:r>
      <w:r>
        <w:rPr>
          <w:rFonts w:ascii="Arial" w:eastAsia="Lucida Sans Unicode" w:hAnsi="Arial" w:cs="Arial"/>
          <w:kern w:val="1"/>
          <w:sz w:val="20"/>
          <w:szCs w:val="20"/>
        </w:rPr>
        <w:t xml:space="preserve">apsaugos </w:t>
      </w:r>
      <w:r w:rsidRPr="00F631F3">
        <w:rPr>
          <w:rFonts w:ascii="Arial" w:eastAsia="Lucida Sans Unicode" w:hAnsi="Arial" w:cs="Arial"/>
          <w:kern w:val="1"/>
          <w:sz w:val="20"/>
          <w:szCs w:val="20"/>
        </w:rPr>
        <w:t>darbuotojų darbo užmokesčio mėnesio medianos) nustatytų įsipareigojimų vykdymą</w:t>
      </w:r>
      <w:r>
        <w:rPr>
          <w:rFonts w:ascii="Arial" w:eastAsia="Lucida Sans Unicode" w:hAnsi="Arial" w:cs="Arial"/>
          <w:kern w:val="1"/>
          <w:sz w:val="20"/>
          <w:szCs w:val="20"/>
        </w:rPr>
        <w:t>.</w:t>
      </w:r>
    </w:p>
    <w:p w14:paraId="61AE39AB" w14:textId="33247184" w:rsidR="00031039" w:rsidRPr="00031039" w:rsidRDefault="00031039" w:rsidP="00031039">
      <w:pPr>
        <w:pStyle w:val="ListParagraph"/>
        <w:numPr>
          <w:ilvl w:val="1"/>
          <w:numId w:val="1"/>
        </w:numPr>
        <w:jc w:val="both"/>
        <w:rPr>
          <w:rFonts w:ascii="Arial" w:hAnsi="Arial" w:cs="Arial"/>
          <w:sz w:val="20"/>
          <w:szCs w:val="20"/>
        </w:rPr>
      </w:pPr>
      <w:r w:rsidRPr="00031039">
        <w:rPr>
          <w:rFonts w:ascii="Arial" w:hAnsi="Arial" w:cs="Arial"/>
          <w:sz w:val="20"/>
          <w:szCs w:val="20"/>
        </w:rPr>
        <w:t>Duomenys</w:t>
      </w:r>
      <w:r w:rsidR="00A83F2A">
        <w:rPr>
          <w:rFonts w:ascii="Arial" w:hAnsi="Arial" w:cs="Arial"/>
          <w:sz w:val="20"/>
          <w:szCs w:val="20"/>
        </w:rPr>
        <w:t xml:space="preserve"> Perkančiajam subjektui</w:t>
      </w:r>
      <w:r w:rsidRPr="00031039">
        <w:rPr>
          <w:rFonts w:ascii="Arial" w:hAnsi="Arial" w:cs="Arial"/>
          <w:sz w:val="20"/>
          <w:szCs w:val="20"/>
        </w:rPr>
        <w:t xml:space="preserve"> turi būti pateikiami nepažeidžiant </w:t>
      </w:r>
      <w:r w:rsidR="00A83F2A">
        <w:rPr>
          <w:rFonts w:ascii="Arial" w:hAnsi="Arial" w:cs="Arial"/>
          <w:sz w:val="20"/>
          <w:szCs w:val="20"/>
        </w:rPr>
        <w:t>Lietuvos Respublikos asmens duomenų teisinės apsaugos įstatymo reikalavimų.</w:t>
      </w:r>
    </w:p>
    <w:p w14:paraId="412E6DEB" w14:textId="77777777" w:rsidR="00626360" w:rsidRPr="00565389" w:rsidRDefault="00626360" w:rsidP="00626360">
      <w:pPr>
        <w:pStyle w:val="ListParagraph"/>
        <w:ind w:left="1224"/>
        <w:jc w:val="both"/>
        <w:rPr>
          <w:rFonts w:ascii="Arial" w:hAnsi="Arial" w:cs="Arial"/>
          <w:sz w:val="20"/>
          <w:szCs w:val="20"/>
        </w:rPr>
      </w:pPr>
    </w:p>
    <w:p w14:paraId="165B4D0A" w14:textId="4816F458" w:rsidR="00D36DC5" w:rsidRDefault="00856B31" w:rsidP="00D36DC5">
      <w:pPr>
        <w:pStyle w:val="ListParagraph"/>
        <w:numPr>
          <w:ilvl w:val="0"/>
          <w:numId w:val="1"/>
        </w:numPr>
        <w:jc w:val="both"/>
        <w:rPr>
          <w:rFonts w:ascii="Arial" w:hAnsi="Arial" w:cs="Arial"/>
          <w:b/>
          <w:sz w:val="20"/>
          <w:szCs w:val="20"/>
        </w:rPr>
      </w:pPr>
      <w:r>
        <w:rPr>
          <w:rFonts w:ascii="Arial" w:hAnsi="Arial" w:cs="Arial"/>
          <w:b/>
          <w:sz w:val="20"/>
          <w:szCs w:val="20"/>
        </w:rPr>
        <w:t>Perkančiojo subjekto</w:t>
      </w:r>
      <w:r w:rsidR="00D36DC5" w:rsidRPr="00565389">
        <w:rPr>
          <w:rFonts w:ascii="Arial" w:hAnsi="Arial" w:cs="Arial"/>
          <w:b/>
          <w:sz w:val="20"/>
          <w:szCs w:val="20"/>
        </w:rPr>
        <w:t xml:space="preserve"> įsipareigojimai:</w:t>
      </w:r>
    </w:p>
    <w:p w14:paraId="46235105" w14:textId="77777777" w:rsidR="00856B31" w:rsidRPr="00565389" w:rsidRDefault="00856B31" w:rsidP="00856B31">
      <w:pPr>
        <w:pStyle w:val="ListParagraph"/>
        <w:ind w:left="360"/>
        <w:jc w:val="both"/>
        <w:rPr>
          <w:rFonts w:ascii="Arial" w:hAnsi="Arial" w:cs="Arial"/>
          <w:b/>
          <w:sz w:val="20"/>
          <w:szCs w:val="20"/>
        </w:rPr>
      </w:pPr>
    </w:p>
    <w:p w14:paraId="47A73746" w14:textId="77777777" w:rsidR="00D36DC5" w:rsidRPr="00565389" w:rsidRDefault="00D36DC5" w:rsidP="00D36DC5">
      <w:pPr>
        <w:pStyle w:val="ListParagraph"/>
        <w:numPr>
          <w:ilvl w:val="1"/>
          <w:numId w:val="1"/>
        </w:numPr>
        <w:jc w:val="both"/>
        <w:rPr>
          <w:rFonts w:ascii="Arial" w:hAnsi="Arial" w:cs="Arial"/>
          <w:sz w:val="20"/>
          <w:szCs w:val="20"/>
        </w:rPr>
      </w:pPr>
      <w:r w:rsidRPr="00565389">
        <w:rPr>
          <w:rFonts w:ascii="Arial" w:hAnsi="Arial" w:cs="Arial"/>
          <w:sz w:val="20"/>
          <w:szCs w:val="20"/>
        </w:rPr>
        <w:t>Per 5 darbo dienas nuo sutarties pasirašymo dienos perduoti Tiekėjui dokumentus, kurie reikalingi Paslaugoms teikti;</w:t>
      </w:r>
    </w:p>
    <w:p w14:paraId="75004C92" w14:textId="77777777" w:rsidR="00D36DC5" w:rsidRPr="00565389" w:rsidRDefault="00D36DC5" w:rsidP="00D36DC5">
      <w:pPr>
        <w:pStyle w:val="ListParagraph"/>
        <w:numPr>
          <w:ilvl w:val="1"/>
          <w:numId w:val="1"/>
        </w:numPr>
        <w:jc w:val="both"/>
        <w:rPr>
          <w:rFonts w:ascii="Arial" w:hAnsi="Arial" w:cs="Arial"/>
          <w:sz w:val="20"/>
          <w:szCs w:val="20"/>
        </w:rPr>
      </w:pPr>
      <w:r w:rsidRPr="00565389">
        <w:rPr>
          <w:rFonts w:ascii="Arial" w:hAnsi="Arial" w:cs="Arial"/>
          <w:sz w:val="20"/>
          <w:szCs w:val="20"/>
        </w:rPr>
        <w:t xml:space="preserve">Tiekėjui sutarties galiojimo laikotarpiu neatlygintinai suteikti esamas apsaugos funkcines patalpas ir </w:t>
      </w:r>
      <w:r w:rsidRPr="00626360">
        <w:rPr>
          <w:rFonts w:ascii="Arial" w:hAnsi="Arial" w:cs="Arial"/>
          <w:sz w:val="20"/>
          <w:szCs w:val="20"/>
        </w:rPr>
        <w:t>jų inventorių,</w:t>
      </w:r>
      <w:r w:rsidRPr="00565389">
        <w:rPr>
          <w:rFonts w:ascii="Arial" w:hAnsi="Arial" w:cs="Arial"/>
          <w:sz w:val="20"/>
          <w:szCs w:val="20"/>
        </w:rPr>
        <w:t xml:space="preserve"> technologines apsaugos bei telefoninio ryšio priemones (išskyrus GSM apsaugos pranešimų pultelį ir specialiąsias bei radijo ryšio priemones);</w:t>
      </w:r>
    </w:p>
    <w:p w14:paraId="27867C92" w14:textId="75846E85" w:rsidR="00D36DC5" w:rsidRPr="00565389" w:rsidRDefault="00D36DC5" w:rsidP="00D36DC5">
      <w:pPr>
        <w:pStyle w:val="ListParagraph"/>
        <w:numPr>
          <w:ilvl w:val="1"/>
          <w:numId w:val="1"/>
        </w:numPr>
        <w:jc w:val="both"/>
        <w:rPr>
          <w:rFonts w:ascii="Arial" w:hAnsi="Arial" w:cs="Arial"/>
          <w:sz w:val="20"/>
          <w:szCs w:val="20"/>
        </w:rPr>
      </w:pPr>
      <w:r w:rsidRPr="00565389">
        <w:rPr>
          <w:rFonts w:ascii="Arial" w:hAnsi="Arial" w:cs="Arial"/>
          <w:sz w:val="20"/>
          <w:szCs w:val="20"/>
        </w:rPr>
        <w:t xml:space="preserve">Sutarties sudarymo metu pateikti Tiekėjui </w:t>
      </w:r>
      <w:r w:rsidR="00856B31">
        <w:rPr>
          <w:rFonts w:ascii="Arial" w:hAnsi="Arial" w:cs="Arial"/>
          <w:sz w:val="20"/>
          <w:szCs w:val="20"/>
        </w:rPr>
        <w:t>Perkančiojo subjekto</w:t>
      </w:r>
      <w:r w:rsidRPr="00565389">
        <w:rPr>
          <w:rFonts w:ascii="Arial" w:hAnsi="Arial" w:cs="Arial"/>
          <w:sz w:val="20"/>
          <w:szCs w:val="20"/>
        </w:rPr>
        <w:t xml:space="preserve"> atsakingų asmenų sąrašą, nurodant jų vardus, pavardes ir telefono numerius. Prieš pasikeičiant šiame sąraše nurodytiems duomenims, raštu pateikti Tiekėjui atnaujintą </w:t>
      </w:r>
      <w:r w:rsidR="00856B31">
        <w:rPr>
          <w:rFonts w:ascii="Arial" w:hAnsi="Arial" w:cs="Arial"/>
          <w:sz w:val="20"/>
          <w:szCs w:val="20"/>
        </w:rPr>
        <w:t>Perkančiojo subjekto</w:t>
      </w:r>
      <w:r w:rsidRPr="00565389">
        <w:rPr>
          <w:rFonts w:ascii="Arial" w:hAnsi="Arial" w:cs="Arial"/>
          <w:sz w:val="20"/>
          <w:szCs w:val="20"/>
        </w:rPr>
        <w:t xml:space="preserve"> atsakingų asmenų sąrašą;</w:t>
      </w:r>
    </w:p>
    <w:p w14:paraId="6D65A682" w14:textId="77777777" w:rsidR="00D36DC5" w:rsidRPr="00565389" w:rsidRDefault="00D36DC5" w:rsidP="00D36DC5">
      <w:pPr>
        <w:pStyle w:val="ListParagraph"/>
        <w:numPr>
          <w:ilvl w:val="1"/>
          <w:numId w:val="1"/>
        </w:numPr>
        <w:jc w:val="both"/>
        <w:rPr>
          <w:rFonts w:ascii="Arial" w:hAnsi="Arial" w:cs="Arial"/>
          <w:sz w:val="20"/>
          <w:szCs w:val="20"/>
        </w:rPr>
      </w:pPr>
      <w:r w:rsidRPr="00565389">
        <w:rPr>
          <w:rFonts w:ascii="Arial" w:hAnsi="Arial" w:cs="Arial"/>
          <w:sz w:val="20"/>
          <w:szCs w:val="20"/>
        </w:rPr>
        <w:t>Periodiškai, 4 kartus per metus, atlikti objektų apsaugos sistemų testavimą;</w:t>
      </w:r>
    </w:p>
    <w:p w14:paraId="6FB1AF47" w14:textId="77777777" w:rsidR="00D36DC5" w:rsidRPr="00565389" w:rsidRDefault="00D36DC5" w:rsidP="00D36DC5">
      <w:pPr>
        <w:pStyle w:val="ListParagraph"/>
        <w:numPr>
          <w:ilvl w:val="1"/>
          <w:numId w:val="1"/>
        </w:numPr>
        <w:jc w:val="both"/>
        <w:rPr>
          <w:rFonts w:ascii="Arial" w:hAnsi="Arial" w:cs="Arial"/>
          <w:sz w:val="20"/>
          <w:szCs w:val="20"/>
        </w:rPr>
      </w:pPr>
      <w:r w:rsidRPr="00565389">
        <w:rPr>
          <w:rFonts w:ascii="Arial" w:hAnsi="Arial" w:cs="Arial"/>
          <w:sz w:val="20"/>
          <w:szCs w:val="20"/>
        </w:rPr>
        <w:t>Organizuoti objektų apsaugos ir priešgaisrinių sistemų gedimų šalinimą laiku;</w:t>
      </w:r>
    </w:p>
    <w:p w14:paraId="0E9E1FEC" w14:textId="77777777" w:rsidR="00D36DC5" w:rsidRPr="00565389" w:rsidRDefault="00D36DC5" w:rsidP="00D36DC5">
      <w:pPr>
        <w:pStyle w:val="ListParagraph"/>
        <w:numPr>
          <w:ilvl w:val="1"/>
          <w:numId w:val="1"/>
        </w:numPr>
        <w:jc w:val="both"/>
        <w:rPr>
          <w:rFonts w:ascii="Arial" w:hAnsi="Arial" w:cs="Arial"/>
          <w:sz w:val="20"/>
          <w:szCs w:val="20"/>
        </w:rPr>
      </w:pPr>
      <w:r w:rsidRPr="00565389">
        <w:rPr>
          <w:rFonts w:ascii="Arial" w:hAnsi="Arial" w:cs="Arial"/>
          <w:sz w:val="20"/>
          <w:szCs w:val="20"/>
        </w:rPr>
        <w:t>Ne vėliau kaip prieš 5 darbo dienas raštu informuoti Tiekėją apie planuojamus pasikeitimus, turinčius įtakos Paslaugų teikimui (objekto paskirties, ploto, patalpų išdėstymo, patekimo prie objektų, objektų signalizacijos sistemų pasikeitimus ir kt.), o atlikus šiuos pakeitimus, apie tai raštu informuoti Tiekėją;</w:t>
      </w:r>
    </w:p>
    <w:p w14:paraId="2740136A" w14:textId="77777777" w:rsidR="007759D0" w:rsidRDefault="00D36DC5" w:rsidP="007759D0">
      <w:pPr>
        <w:pStyle w:val="ListParagraph"/>
        <w:numPr>
          <w:ilvl w:val="1"/>
          <w:numId w:val="1"/>
        </w:numPr>
        <w:jc w:val="both"/>
        <w:rPr>
          <w:rFonts w:ascii="Arial" w:hAnsi="Arial" w:cs="Arial"/>
          <w:sz w:val="20"/>
          <w:szCs w:val="20"/>
        </w:rPr>
      </w:pPr>
      <w:r w:rsidRPr="00565389">
        <w:rPr>
          <w:rFonts w:ascii="Arial" w:hAnsi="Arial" w:cs="Arial"/>
          <w:sz w:val="20"/>
          <w:szCs w:val="20"/>
        </w:rPr>
        <w:t>Esant vagystės, įsilaužimo, užpuolimo požymiams arba užfiksavus kitus neteisėtos veikos pažeidimus objektuose, dalyvauti forminant įvykį ir užpildyti ir (arba) pasirašyti reikiamos formos dokumentus;</w:t>
      </w:r>
    </w:p>
    <w:p w14:paraId="6CFD644F" w14:textId="77777777" w:rsidR="007759D0" w:rsidRDefault="00D36DC5" w:rsidP="007759D0">
      <w:pPr>
        <w:pStyle w:val="ListParagraph"/>
        <w:numPr>
          <w:ilvl w:val="1"/>
          <w:numId w:val="1"/>
        </w:numPr>
        <w:jc w:val="both"/>
        <w:rPr>
          <w:rFonts w:ascii="Arial" w:hAnsi="Arial" w:cs="Arial"/>
          <w:sz w:val="20"/>
          <w:szCs w:val="20"/>
        </w:rPr>
      </w:pPr>
      <w:r w:rsidRPr="007759D0">
        <w:rPr>
          <w:rFonts w:ascii="Arial" w:hAnsi="Arial" w:cs="Arial"/>
          <w:sz w:val="20"/>
          <w:szCs w:val="20"/>
        </w:rPr>
        <w:t xml:space="preserve">Per 5 darbo dienas po sutarties pasirašymo pateikti </w:t>
      </w:r>
      <w:r w:rsidR="00856B31" w:rsidRPr="007759D0">
        <w:rPr>
          <w:rFonts w:ascii="Arial" w:hAnsi="Arial" w:cs="Arial"/>
          <w:sz w:val="20"/>
          <w:szCs w:val="20"/>
        </w:rPr>
        <w:t>Perkančiojo subjekto</w:t>
      </w:r>
      <w:r w:rsidRPr="007759D0">
        <w:rPr>
          <w:rFonts w:ascii="Arial" w:hAnsi="Arial" w:cs="Arial"/>
          <w:sz w:val="20"/>
          <w:szCs w:val="20"/>
        </w:rPr>
        <w:t xml:space="preserve"> įgaliotų asmenų turinčių teisę be atskiro pranešimo atlikti bet kokius apsaugos darbuotojų reagavimo ir apsaugos kokybės užtikrinimo bei veiksnumo patikrinimus, sąrašą;</w:t>
      </w:r>
    </w:p>
    <w:p w14:paraId="08C90083" w14:textId="307754CF" w:rsidR="00D36DC5" w:rsidRPr="007759D0" w:rsidRDefault="00856B31" w:rsidP="007759D0">
      <w:pPr>
        <w:pStyle w:val="ListParagraph"/>
        <w:numPr>
          <w:ilvl w:val="1"/>
          <w:numId w:val="1"/>
        </w:numPr>
        <w:jc w:val="both"/>
        <w:rPr>
          <w:rFonts w:ascii="Arial" w:hAnsi="Arial" w:cs="Arial"/>
          <w:sz w:val="20"/>
          <w:szCs w:val="20"/>
        </w:rPr>
      </w:pPr>
      <w:r w:rsidRPr="007759D0">
        <w:rPr>
          <w:rFonts w:ascii="Arial" w:hAnsi="Arial" w:cs="Arial"/>
          <w:sz w:val="20"/>
          <w:szCs w:val="20"/>
        </w:rPr>
        <w:t>Perkantysis subjektas</w:t>
      </w:r>
      <w:r w:rsidR="00D36DC5" w:rsidRPr="007759D0">
        <w:rPr>
          <w:rFonts w:ascii="Arial" w:hAnsi="Arial" w:cs="Arial"/>
          <w:sz w:val="20"/>
          <w:szCs w:val="20"/>
        </w:rPr>
        <w:t xml:space="preserve"> bet kuriuo sutarties galiojimo metu, iš anksto neinformavęs Tiekėjo, ne dažniau kaip vieną kartą per kalendorinį mėnesį gali atlikti kontrolinius Tiekėjo sutartinių įsipareigojimų vykdymo patikrinimus inscenizuojant įvykius, kurių metu galima būtų patikrinti reagavimo laiką bei apsaugą vykdančių asmenų pareiginėse instrukcijose nurodytų funkcijų vykdymą</w:t>
      </w:r>
    </w:p>
    <w:p w14:paraId="0C577B8D" w14:textId="77777777" w:rsidR="00316B1E" w:rsidRPr="00316B1E" w:rsidRDefault="00D36DC5" w:rsidP="00D36DC5">
      <w:pPr>
        <w:pStyle w:val="Default"/>
        <w:numPr>
          <w:ilvl w:val="0"/>
          <w:numId w:val="1"/>
        </w:numPr>
        <w:jc w:val="both"/>
        <w:rPr>
          <w:rFonts w:ascii="Arial" w:hAnsi="Arial" w:cs="Arial"/>
          <w:sz w:val="20"/>
          <w:szCs w:val="20"/>
          <w:lang w:val="en-US"/>
        </w:rPr>
      </w:pPr>
      <w:r w:rsidRPr="00565389">
        <w:rPr>
          <w:rFonts w:ascii="Arial" w:hAnsi="Arial" w:cs="Arial"/>
          <w:sz w:val="20"/>
          <w:szCs w:val="20"/>
        </w:rPr>
        <w:t xml:space="preserve"> </w:t>
      </w:r>
      <w:r w:rsidRPr="00316B1E">
        <w:rPr>
          <w:rFonts w:ascii="Arial" w:hAnsi="Arial" w:cs="Arial"/>
          <w:b/>
          <w:bCs/>
          <w:sz w:val="20"/>
          <w:szCs w:val="20"/>
        </w:rPr>
        <w:t>Paslaugų teikimo terminas</w:t>
      </w:r>
      <w:r w:rsidR="00316B1E">
        <w:rPr>
          <w:rFonts w:ascii="Arial" w:hAnsi="Arial" w:cs="Arial"/>
          <w:b/>
          <w:bCs/>
          <w:sz w:val="20"/>
          <w:szCs w:val="20"/>
        </w:rPr>
        <w:t>:</w:t>
      </w:r>
    </w:p>
    <w:p w14:paraId="542ECF41" w14:textId="00F5F88F" w:rsidR="00D36DC5" w:rsidRPr="00E64769" w:rsidRDefault="00316B1E" w:rsidP="00D36DC5">
      <w:pPr>
        <w:pStyle w:val="ListParagraph"/>
        <w:numPr>
          <w:ilvl w:val="1"/>
          <w:numId w:val="1"/>
        </w:numPr>
        <w:jc w:val="both"/>
        <w:rPr>
          <w:rFonts w:ascii="Arial" w:hAnsi="Arial" w:cs="Arial"/>
          <w:sz w:val="20"/>
          <w:szCs w:val="20"/>
          <w:lang w:val="en-US"/>
        </w:rPr>
      </w:pPr>
      <w:r>
        <w:rPr>
          <w:rFonts w:ascii="Arial" w:hAnsi="Arial" w:cs="Arial"/>
          <w:sz w:val="20"/>
          <w:szCs w:val="20"/>
        </w:rPr>
        <w:t>Paslaugų teikimo terminas</w:t>
      </w:r>
      <w:r w:rsidR="00D36DC5" w:rsidRPr="00565389">
        <w:rPr>
          <w:rFonts w:ascii="Arial" w:hAnsi="Arial" w:cs="Arial"/>
          <w:sz w:val="20"/>
          <w:szCs w:val="20"/>
        </w:rPr>
        <w:t xml:space="preserve"> - </w:t>
      </w:r>
      <w:r w:rsidR="00840EF3">
        <w:rPr>
          <w:rFonts w:ascii="Arial" w:hAnsi="Arial" w:cs="Arial"/>
          <w:sz w:val="20"/>
          <w:szCs w:val="20"/>
          <w:lang w:val="en-US"/>
        </w:rPr>
        <w:t>24</w:t>
      </w:r>
      <w:r w:rsidR="00D36DC5" w:rsidRPr="00565389">
        <w:rPr>
          <w:rFonts w:ascii="Arial" w:hAnsi="Arial" w:cs="Arial"/>
          <w:sz w:val="20"/>
          <w:szCs w:val="20"/>
          <w:lang w:val="en-US"/>
        </w:rPr>
        <w:t xml:space="preserve"> m</w:t>
      </w:r>
      <w:proofErr w:type="spellStart"/>
      <w:r w:rsidR="00D36DC5" w:rsidRPr="00565389">
        <w:rPr>
          <w:rFonts w:ascii="Arial" w:hAnsi="Arial" w:cs="Arial"/>
          <w:sz w:val="20"/>
          <w:szCs w:val="20"/>
        </w:rPr>
        <w:t>ėn</w:t>
      </w:r>
      <w:proofErr w:type="spellEnd"/>
      <w:r w:rsidR="00D36DC5" w:rsidRPr="00565389">
        <w:rPr>
          <w:rFonts w:ascii="Arial" w:hAnsi="Arial" w:cs="Arial"/>
          <w:sz w:val="20"/>
          <w:szCs w:val="20"/>
        </w:rPr>
        <w:t xml:space="preserve">. </w:t>
      </w:r>
      <w:r w:rsidR="00AB07AA">
        <w:rPr>
          <w:rFonts w:ascii="Arial" w:hAnsi="Arial" w:cs="Arial"/>
          <w:sz w:val="20"/>
          <w:szCs w:val="20"/>
        </w:rPr>
        <w:t>nuo 2024-10-01.</w:t>
      </w:r>
    </w:p>
    <w:p w14:paraId="22D1DD90" w14:textId="77777777" w:rsidR="00D36DC5" w:rsidRPr="00565389" w:rsidRDefault="00D36DC5" w:rsidP="00D36DC5">
      <w:pPr>
        <w:pStyle w:val="ListParagraph"/>
        <w:ind w:left="1134"/>
        <w:rPr>
          <w:rFonts w:ascii="Arial" w:hAnsi="Arial" w:cs="Arial"/>
          <w:sz w:val="20"/>
          <w:szCs w:val="20"/>
        </w:rPr>
      </w:pPr>
    </w:p>
    <w:p w14:paraId="516B445B" w14:textId="2C397F60" w:rsidR="00462F7B" w:rsidRPr="00091764" w:rsidRDefault="00D36DC5">
      <w:pPr>
        <w:rPr>
          <w:rFonts w:ascii="Arial" w:hAnsi="Arial" w:cs="Arial"/>
          <w:sz w:val="20"/>
          <w:szCs w:val="20"/>
        </w:rPr>
      </w:pPr>
      <w:r w:rsidRPr="00E64769">
        <w:rPr>
          <w:rFonts w:ascii="Arial" w:hAnsi="Arial" w:cs="Arial"/>
          <w:sz w:val="20"/>
          <w:szCs w:val="20"/>
        </w:rPr>
        <w:t>PRIDEDAMA: 1 priedas „LITGRID AB perdavimo tinklo objektų sąrašas“ (Konfidencialu).</w:t>
      </w:r>
    </w:p>
    <w:sectPr w:rsidR="00462F7B" w:rsidRPr="00091764" w:rsidSect="00F2191F">
      <w:footerReference w:type="default" r:id="rId8"/>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00864" w14:textId="77777777" w:rsidR="00F2191F" w:rsidRDefault="00F2191F">
      <w:pPr>
        <w:spacing w:after="0" w:line="240" w:lineRule="auto"/>
      </w:pPr>
      <w:r>
        <w:separator/>
      </w:r>
    </w:p>
  </w:endnote>
  <w:endnote w:type="continuationSeparator" w:id="0">
    <w:p w14:paraId="69D7F43A" w14:textId="77777777" w:rsidR="00F2191F" w:rsidRDefault="00F21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3078989"/>
      <w:docPartObj>
        <w:docPartGallery w:val="Page Numbers (Bottom of Page)"/>
        <w:docPartUnique/>
      </w:docPartObj>
    </w:sdtPr>
    <w:sdtEndPr/>
    <w:sdtContent>
      <w:p w14:paraId="37B3A012" w14:textId="77777777" w:rsidR="002C0BED" w:rsidRDefault="00FF6CB8">
        <w:pPr>
          <w:pStyle w:val="Footer"/>
          <w:jc w:val="center"/>
        </w:pPr>
        <w:r>
          <w:fldChar w:fldCharType="begin"/>
        </w:r>
        <w:r>
          <w:instrText>PAGE   \* MERGEFORMAT</w:instrText>
        </w:r>
        <w:r>
          <w:fldChar w:fldCharType="separate"/>
        </w:r>
        <w:r>
          <w:t>2</w:t>
        </w:r>
        <w:r>
          <w:fldChar w:fldCharType="end"/>
        </w:r>
      </w:p>
    </w:sdtContent>
  </w:sdt>
  <w:p w14:paraId="0110B393" w14:textId="77777777" w:rsidR="002C0BED" w:rsidRDefault="002C0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79668" w14:textId="77777777" w:rsidR="00F2191F" w:rsidRDefault="00F2191F">
      <w:pPr>
        <w:spacing w:after="0" w:line="240" w:lineRule="auto"/>
      </w:pPr>
      <w:r>
        <w:separator/>
      </w:r>
    </w:p>
  </w:footnote>
  <w:footnote w:type="continuationSeparator" w:id="0">
    <w:p w14:paraId="114AB52F" w14:textId="77777777" w:rsidR="00F2191F" w:rsidRDefault="00F219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D4627"/>
    <w:multiLevelType w:val="multilevel"/>
    <w:tmpl w:val="BCDA9C5A"/>
    <w:lvl w:ilvl="0">
      <w:start w:val="1"/>
      <w:numFmt w:val="decimal"/>
      <w:lvlText w:val="%1."/>
      <w:lvlJc w:val="left"/>
      <w:pPr>
        <w:ind w:left="360" w:hanging="360"/>
      </w:pPr>
      <w:rPr>
        <w:rFonts w:hint="default"/>
        <w:b/>
        <w:bCs/>
      </w:rPr>
    </w:lvl>
    <w:lvl w:ilvl="1">
      <w:start w:val="1"/>
      <w:numFmt w:val="decimal"/>
      <w:lvlText w:val="%1.%2."/>
      <w:lvlJc w:val="left"/>
      <w:pPr>
        <w:ind w:left="510" w:hanging="340"/>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52272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DC5"/>
    <w:rsid w:val="00031039"/>
    <w:rsid w:val="00091764"/>
    <w:rsid w:val="00173062"/>
    <w:rsid w:val="0020390C"/>
    <w:rsid w:val="00227382"/>
    <w:rsid w:val="00275BE5"/>
    <w:rsid w:val="002913CF"/>
    <w:rsid w:val="002B1F75"/>
    <w:rsid w:val="002C0BED"/>
    <w:rsid w:val="00312A6E"/>
    <w:rsid w:val="00316B1E"/>
    <w:rsid w:val="00321D56"/>
    <w:rsid w:val="00340F9F"/>
    <w:rsid w:val="00385F35"/>
    <w:rsid w:val="003B75DA"/>
    <w:rsid w:val="00405890"/>
    <w:rsid w:val="004501F1"/>
    <w:rsid w:val="00462F7B"/>
    <w:rsid w:val="004A09F0"/>
    <w:rsid w:val="004B6806"/>
    <w:rsid w:val="004B6858"/>
    <w:rsid w:val="004E3942"/>
    <w:rsid w:val="0050502E"/>
    <w:rsid w:val="00565389"/>
    <w:rsid w:val="005F52FF"/>
    <w:rsid w:val="0061033F"/>
    <w:rsid w:val="00626360"/>
    <w:rsid w:val="0069305C"/>
    <w:rsid w:val="006E7BF9"/>
    <w:rsid w:val="006F0B1E"/>
    <w:rsid w:val="006F3DF0"/>
    <w:rsid w:val="007759D0"/>
    <w:rsid w:val="007A21A7"/>
    <w:rsid w:val="007C3E9D"/>
    <w:rsid w:val="007F4A39"/>
    <w:rsid w:val="00816509"/>
    <w:rsid w:val="00840EF3"/>
    <w:rsid w:val="00856B31"/>
    <w:rsid w:val="008936A5"/>
    <w:rsid w:val="008B1D46"/>
    <w:rsid w:val="008D5F01"/>
    <w:rsid w:val="009A4484"/>
    <w:rsid w:val="009B3252"/>
    <w:rsid w:val="009D3506"/>
    <w:rsid w:val="009F1CD0"/>
    <w:rsid w:val="00A213B2"/>
    <w:rsid w:val="00A55C2B"/>
    <w:rsid w:val="00A750B0"/>
    <w:rsid w:val="00A83F2A"/>
    <w:rsid w:val="00AB07AA"/>
    <w:rsid w:val="00AE5B5C"/>
    <w:rsid w:val="00B7026A"/>
    <w:rsid w:val="00BA3A27"/>
    <w:rsid w:val="00C149A5"/>
    <w:rsid w:val="00C257EC"/>
    <w:rsid w:val="00D36DC5"/>
    <w:rsid w:val="00D52749"/>
    <w:rsid w:val="00D753C8"/>
    <w:rsid w:val="00D93B1D"/>
    <w:rsid w:val="00E161E1"/>
    <w:rsid w:val="00E24E9E"/>
    <w:rsid w:val="00E64769"/>
    <w:rsid w:val="00F2191F"/>
    <w:rsid w:val="00F631F3"/>
    <w:rsid w:val="00F657EC"/>
    <w:rsid w:val="00F77597"/>
    <w:rsid w:val="00FD72CD"/>
    <w:rsid w:val="00FE470E"/>
    <w:rsid w:val="00FF6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0CC3A"/>
  <w15:chartTrackingRefBased/>
  <w15:docId w15:val="{E718CF7B-FDB4-41F6-B717-16D936CE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DC5"/>
    <w:rPr>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DC5"/>
    <w:pPr>
      <w:ind w:left="720"/>
      <w:contextualSpacing/>
    </w:pPr>
  </w:style>
  <w:style w:type="paragraph" w:styleId="Footer">
    <w:name w:val="footer"/>
    <w:basedOn w:val="Normal"/>
    <w:link w:val="FooterChar"/>
    <w:uiPriority w:val="99"/>
    <w:unhideWhenUsed/>
    <w:rsid w:val="00D36DC5"/>
    <w:pPr>
      <w:tabs>
        <w:tab w:val="center" w:pos="4819"/>
        <w:tab w:val="right" w:pos="9638"/>
      </w:tabs>
      <w:spacing w:after="0" w:line="240" w:lineRule="auto"/>
    </w:pPr>
  </w:style>
  <w:style w:type="character" w:customStyle="1" w:styleId="FooterChar">
    <w:name w:val="Footer Char"/>
    <w:basedOn w:val="DefaultParagraphFont"/>
    <w:link w:val="Footer"/>
    <w:uiPriority w:val="99"/>
    <w:rsid w:val="00D36DC5"/>
    <w:rPr>
      <w:kern w:val="0"/>
      <w:lang w:val="lt-LT"/>
      <w14:ligatures w14:val="none"/>
    </w:rPr>
  </w:style>
  <w:style w:type="paragraph" w:customStyle="1" w:styleId="Default">
    <w:name w:val="Default"/>
    <w:rsid w:val="00D36DC5"/>
    <w:pPr>
      <w:autoSpaceDE w:val="0"/>
      <w:autoSpaceDN w:val="0"/>
      <w:adjustRightInd w:val="0"/>
      <w:spacing w:after="0" w:line="240" w:lineRule="auto"/>
    </w:pPr>
    <w:rPr>
      <w:rFonts w:ascii="Trebuchet MS" w:hAnsi="Trebuchet MS" w:cs="Trebuchet MS"/>
      <w:color w:val="000000"/>
      <w:kern w:val="0"/>
      <w:sz w:val="24"/>
      <w:szCs w:val="24"/>
      <w:lang w:val="lt-LT"/>
      <w14:ligatures w14:val="none"/>
    </w:rPr>
  </w:style>
  <w:style w:type="paragraph" w:styleId="Header">
    <w:name w:val="header"/>
    <w:basedOn w:val="Normal"/>
    <w:link w:val="HeaderChar"/>
    <w:uiPriority w:val="99"/>
    <w:unhideWhenUsed/>
    <w:rsid w:val="00E647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769"/>
    <w:rPr>
      <w:kern w:val="0"/>
      <w:lang w:val="lt-LT"/>
      <w14:ligatures w14:val="none"/>
    </w:rPr>
  </w:style>
  <w:style w:type="paragraph" w:styleId="Revision">
    <w:name w:val="Revision"/>
    <w:hidden/>
    <w:uiPriority w:val="99"/>
    <w:semiHidden/>
    <w:rsid w:val="00405890"/>
    <w:pPr>
      <w:spacing w:after="0" w:line="240" w:lineRule="auto"/>
    </w:pPr>
    <w:rPr>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437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216E5-B9A6-41FE-8C9B-4FA049FA0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3684</Words>
  <Characters>20999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Katinas</dc:creator>
  <cp:keywords/>
  <dc:description/>
  <cp:lastModifiedBy>Šarūnas Jurėnas</cp:lastModifiedBy>
  <cp:revision>11</cp:revision>
  <dcterms:created xsi:type="dcterms:W3CDTF">2024-02-20T05:52:00Z</dcterms:created>
  <dcterms:modified xsi:type="dcterms:W3CDTF">2024-05-20T10:02:00Z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2024-01-04T09:46:59Z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460beb3a-a264-4621-9869-724ec85e4bcd</vt:lpwstr>
  </property>
  <property fmtid="{D5CDD505-2E9C-101B-9397-08002B2CF9AE}" pid="8" name="MSIP_Label_32ae7b5d-0aac-474b-ae2b-02c331ef2874_ContentBits">
    <vt:lpwstr>0</vt:lpwstr>
  </property>
</Properties>
</file>