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00C96" w14:textId="7C0BF6C6" w:rsidR="00FB5852" w:rsidRPr="00FB5852" w:rsidRDefault="00FB5852" w:rsidP="00FB5852">
      <w:pPr>
        <w:jc w:val="right"/>
        <w:rPr>
          <w:rFonts w:ascii="Times New Roman" w:hAnsi="Times New Roman" w:cs="Times New Roman"/>
          <w:b/>
          <w:bCs/>
          <w:lang w:val="lt-LT"/>
        </w:rPr>
      </w:pPr>
      <w:r w:rsidRPr="00FB5852">
        <w:rPr>
          <w:rFonts w:ascii="Times New Roman" w:hAnsi="Times New Roman" w:cs="Times New Roman"/>
          <w:b/>
          <w:bCs/>
          <w:lang w:val="lt-LT"/>
        </w:rPr>
        <w:t xml:space="preserve">Specialiųjų pirkimo sąlygų 2 priedas </w:t>
      </w:r>
    </w:p>
    <w:p w14:paraId="37C1FF42" w14:textId="77777777" w:rsidR="00FB5852" w:rsidRDefault="00FB5852" w:rsidP="00FB5852">
      <w:pPr>
        <w:spacing w:after="0" w:line="240" w:lineRule="auto"/>
        <w:jc w:val="right"/>
        <w:rPr>
          <w:rFonts w:ascii="Times New Roman" w:hAnsi="Times New Roman" w:cs="Times New Roman"/>
          <w:b/>
          <w:bCs/>
          <w:sz w:val="24"/>
          <w:szCs w:val="24"/>
          <w:lang w:val="lt-LT"/>
        </w:rPr>
      </w:pPr>
    </w:p>
    <w:p w14:paraId="10EC27D0" w14:textId="77777777" w:rsidR="00FB5852" w:rsidRDefault="00FB5852" w:rsidP="00BC6C74">
      <w:pPr>
        <w:spacing w:after="0" w:line="240" w:lineRule="auto"/>
        <w:jc w:val="center"/>
        <w:rPr>
          <w:rFonts w:ascii="Times New Roman" w:hAnsi="Times New Roman" w:cs="Times New Roman"/>
          <w:b/>
          <w:bCs/>
          <w:sz w:val="24"/>
          <w:szCs w:val="24"/>
          <w:lang w:val="lt-LT"/>
        </w:rPr>
      </w:pPr>
    </w:p>
    <w:p w14:paraId="7F4F1A2E" w14:textId="286A4BD6" w:rsidR="00521550" w:rsidRPr="00D9194F" w:rsidRDefault="006C5FD6" w:rsidP="00BC6C74">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TINKLO ĮRANGOS PLĖTROS</w:t>
      </w:r>
      <w:r w:rsidR="00BC6C74">
        <w:rPr>
          <w:rFonts w:ascii="Times New Roman" w:hAnsi="Times New Roman" w:cs="Times New Roman"/>
          <w:b/>
          <w:bCs/>
          <w:sz w:val="24"/>
          <w:szCs w:val="24"/>
          <w:lang w:val="lt-LT"/>
        </w:rPr>
        <w:t xml:space="preserve"> </w:t>
      </w:r>
      <w:r w:rsidR="00521550" w:rsidRPr="00D9194F">
        <w:rPr>
          <w:rFonts w:ascii="Times New Roman" w:hAnsi="Times New Roman" w:cs="Times New Roman"/>
          <w:b/>
          <w:bCs/>
          <w:sz w:val="24"/>
          <w:szCs w:val="24"/>
          <w:lang w:val="lt-LT"/>
        </w:rPr>
        <w:t>TECHNINĖ SPECIFIKACIJA</w:t>
      </w:r>
    </w:p>
    <w:p w14:paraId="482E13DF" w14:textId="77777777" w:rsidR="00BC6C74" w:rsidRPr="00D9194F" w:rsidRDefault="00BC6C74" w:rsidP="00BC6C74">
      <w:pPr>
        <w:spacing w:after="0" w:line="240" w:lineRule="auto"/>
        <w:jc w:val="center"/>
        <w:rPr>
          <w:rFonts w:ascii="Times New Roman" w:hAnsi="Times New Roman" w:cs="Times New Roman"/>
          <w:b/>
          <w:bCs/>
          <w:sz w:val="24"/>
          <w:szCs w:val="24"/>
          <w:lang w:val="lt-LT"/>
        </w:rPr>
      </w:pPr>
    </w:p>
    <w:p w14:paraId="7B334129" w14:textId="066DA43E" w:rsidR="008D196D" w:rsidRPr="008D196D" w:rsidRDefault="008D196D" w:rsidP="00BC6C74">
      <w:pPr>
        <w:pStyle w:val="ListParagraph"/>
        <w:numPr>
          <w:ilvl w:val="0"/>
          <w:numId w:val="2"/>
        </w:numPr>
        <w:spacing w:after="0" w:line="240" w:lineRule="auto"/>
        <w:ind w:left="714" w:hanging="357"/>
        <w:contextualSpacing w:val="0"/>
        <w:jc w:val="center"/>
        <w:rPr>
          <w:rFonts w:ascii="Times New Roman" w:hAnsi="Times New Roman" w:cs="Times New Roman"/>
          <w:b/>
          <w:bCs/>
          <w:sz w:val="24"/>
          <w:szCs w:val="24"/>
          <w:lang w:val="lt-LT" w:bidi="ar-SA"/>
        </w:rPr>
      </w:pPr>
      <w:r w:rsidRPr="008D196D">
        <w:rPr>
          <w:rFonts w:ascii="Times New Roman" w:hAnsi="Times New Roman" w:cs="Times New Roman"/>
          <w:b/>
          <w:bCs/>
          <w:sz w:val="24"/>
          <w:szCs w:val="24"/>
          <w:lang w:val="lt-LT" w:bidi="ar-SA"/>
        </w:rPr>
        <w:t>BENDRA INFORMACIJA</w:t>
      </w:r>
    </w:p>
    <w:p w14:paraId="7857BA73" w14:textId="77777777" w:rsidR="008D196D" w:rsidRPr="008D196D" w:rsidRDefault="008D196D" w:rsidP="008D196D">
      <w:pPr>
        <w:spacing w:after="0" w:line="240" w:lineRule="auto"/>
        <w:jc w:val="both"/>
        <w:rPr>
          <w:rFonts w:ascii="Times New Roman" w:hAnsi="Times New Roman" w:cs="Times New Roman"/>
          <w:sz w:val="24"/>
          <w:szCs w:val="24"/>
          <w:lang w:val="lt-LT" w:bidi="ar-SA"/>
        </w:rPr>
      </w:pPr>
    </w:p>
    <w:p w14:paraId="5898D805" w14:textId="77777777" w:rsidR="008D196D" w:rsidRPr="008D196D" w:rsidRDefault="008D196D" w:rsidP="00BC6C74">
      <w:pPr>
        <w:tabs>
          <w:tab w:val="left" w:pos="567"/>
          <w:tab w:val="left" w:pos="1134"/>
        </w:tabs>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I.1.</w:t>
      </w:r>
      <w:r w:rsidRPr="008D196D">
        <w:rPr>
          <w:rFonts w:ascii="Times New Roman" w:hAnsi="Times New Roman" w:cs="Times New Roman"/>
          <w:sz w:val="24"/>
          <w:szCs w:val="24"/>
          <w:lang w:val="lt-LT" w:bidi="ar-SA"/>
        </w:rPr>
        <w:tab/>
        <w:t>Informacinės visuomenės plėtros komitetas (toliau – IVPK arba Perkančioji organizacija), vykdydamas Lietuvos Respublikos Vyriausybės 2015 m. gegužės 13 d. nutarimą Nr. 498 „Dėl valstybės informacinių išteklių infrastruktūros konsolidavimo ir jos valdymo optimizavimo“ (aktuali redakcija),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w:t>
      </w:r>
    </w:p>
    <w:p w14:paraId="7AA41699" w14:textId="77777777" w:rsidR="008D196D" w:rsidRPr="008D196D" w:rsidRDefault="008D196D" w:rsidP="00BC6C74">
      <w:pPr>
        <w:tabs>
          <w:tab w:val="left" w:pos="567"/>
        </w:tabs>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I.2.</w:t>
      </w:r>
      <w:r w:rsidRPr="008D196D">
        <w:rPr>
          <w:rFonts w:ascii="Times New Roman" w:hAnsi="Times New Roman" w:cs="Times New Roman"/>
          <w:sz w:val="24"/>
          <w:szCs w:val="24"/>
          <w:lang w:val="lt-LT" w:bidi="ar-SA"/>
        </w:rPr>
        <w:tab/>
        <w:t>Projekto įgyvendinimo metu buvo:</w:t>
      </w:r>
    </w:p>
    <w:p w14:paraId="0403E32C" w14:textId="77777777" w:rsidR="008D196D" w:rsidRPr="008D196D" w:rsidRDefault="008D196D" w:rsidP="00BC6C74">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I.2.1.</w:t>
      </w:r>
      <w:r w:rsidRPr="008D196D">
        <w:rPr>
          <w:rFonts w:ascii="Times New Roman" w:hAnsi="Times New Roman" w:cs="Times New Roman"/>
          <w:sz w:val="24"/>
          <w:szCs w:val="24"/>
          <w:lang w:val="lt-LT" w:bidi="ar-SA"/>
        </w:rPr>
        <w:tab/>
        <w:t>parengta detali loginė debesijos paslaugų teikimo informacinių technologijų (toliau – IT) infrastruktūros architektūra (su dokumentu galima susipažinti adresu:</w:t>
      </w:r>
      <w:r w:rsidRPr="008D196D">
        <w:rPr>
          <w:rFonts w:ascii="Times New Roman" w:hAnsi="Times New Roman" w:cs="Times New Roman"/>
          <w:sz w:val="24"/>
          <w:szCs w:val="20"/>
          <w:lang w:val="lt-LT" w:bidi="ar-SA"/>
        </w:rPr>
        <w:t xml:space="preserve"> </w:t>
      </w:r>
      <w:hyperlink r:id="rId11" w:history="1">
        <w:r w:rsidRPr="008D196D">
          <w:rPr>
            <w:rFonts w:ascii="Times New Roman" w:hAnsi="Times New Roman" w:cs="Times New Roman"/>
            <w:color w:val="0000FF"/>
            <w:sz w:val="24"/>
            <w:szCs w:val="24"/>
            <w:u w:val="single"/>
            <w:lang w:val="lt-LT" w:bidi="ar-SA"/>
          </w:rPr>
          <w:t>IVPK_loginė_Debesijos_paslaugų_teikimo_IT_infrastruktūros_architektūra_v9_0.pdf (</w:t>
        </w:r>
        <w:proofErr w:type="spellStart"/>
        <w:r w:rsidRPr="008D196D">
          <w:rPr>
            <w:rFonts w:ascii="Times New Roman" w:hAnsi="Times New Roman" w:cs="Times New Roman"/>
            <w:color w:val="0000FF"/>
            <w:sz w:val="24"/>
            <w:szCs w:val="24"/>
            <w:u w:val="single"/>
            <w:lang w:val="lt-LT" w:bidi="ar-SA"/>
          </w:rPr>
          <w:t>lrv.lt</w:t>
        </w:r>
        <w:proofErr w:type="spellEnd"/>
        <w:r w:rsidRPr="008D196D">
          <w:rPr>
            <w:rFonts w:ascii="Times New Roman" w:hAnsi="Times New Roman" w:cs="Times New Roman"/>
            <w:color w:val="0000FF"/>
            <w:sz w:val="24"/>
            <w:szCs w:val="24"/>
            <w:u w:val="single"/>
            <w:lang w:val="lt-LT" w:bidi="ar-SA"/>
          </w:rPr>
          <w:t>)</w:t>
        </w:r>
      </w:hyperlink>
      <w:r w:rsidRPr="008D196D">
        <w:rPr>
          <w:rFonts w:ascii="Times New Roman" w:hAnsi="Times New Roman" w:cs="Times New Roman"/>
          <w:sz w:val="24"/>
          <w:szCs w:val="24"/>
          <w:lang w:val="lt-LT" w:bidi="ar-SA"/>
        </w:rPr>
        <w:t xml:space="preserve">; </w:t>
      </w:r>
    </w:p>
    <w:p w14:paraId="242EBE91" w14:textId="77777777" w:rsidR="008D196D" w:rsidRPr="008D196D" w:rsidRDefault="008D196D" w:rsidP="00BC6C74">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I.2.2.</w:t>
      </w:r>
      <w:r w:rsidRPr="008D196D">
        <w:rPr>
          <w:rFonts w:ascii="Times New Roman" w:hAnsi="Times New Roman" w:cs="Times New Roman"/>
          <w:sz w:val="24"/>
          <w:szCs w:val="24"/>
          <w:lang w:val="lt-LT" w:bidi="ar-SA"/>
        </w:rPr>
        <w:tab/>
        <w:t>įsigyta ir parengta Projekte numatyta techninė įranga bei saugos sprendimo techninės priemonės debesijos paslaugų teikimui;</w:t>
      </w:r>
    </w:p>
    <w:p w14:paraId="30518144" w14:textId="77777777" w:rsidR="008D196D" w:rsidRPr="008D196D" w:rsidRDefault="008D196D" w:rsidP="00BC6C74">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I.2.3.</w:t>
      </w:r>
      <w:r w:rsidRPr="008D196D">
        <w:rPr>
          <w:rFonts w:ascii="Times New Roman" w:hAnsi="Times New Roman" w:cs="Times New Roman"/>
          <w:sz w:val="24"/>
          <w:szCs w:val="24"/>
          <w:lang w:val="lt-LT" w:bidi="ar-SA"/>
        </w:rPr>
        <w:tab/>
        <w:t>sukurtos ir įdiegtos debesijos paslaugų teikimo valdymo platforma ir debesijos paslaugų teikimui reikalingos priemonės;</w:t>
      </w:r>
    </w:p>
    <w:p w14:paraId="41D8D735" w14:textId="77777777" w:rsidR="008D196D" w:rsidRPr="008D196D" w:rsidRDefault="008D196D" w:rsidP="00BC6C74">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I.2.4.</w:t>
      </w:r>
      <w:r w:rsidRPr="008D196D">
        <w:rPr>
          <w:rFonts w:ascii="Times New Roman" w:hAnsi="Times New Roman" w:cs="Times New Roman"/>
          <w:sz w:val="24"/>
          <w:szCs w:val="24"/>
          <w:lang w:val="lt-LT" w:bidi="ar-SA"/>
        </w:rPr>
        <w:tab/>
        <w:t>patalpinta dalis Valstybės informacinių išteklių infrastruktūros debesijos paslaugų teikimo IT infrastruktūroje, įgalinus jų veikimą ir tvarkymą naudojant debesijos paslaugas;</w:t>
      </w:r>
    </w:p>
    <w:p w14:paraId="36C4ED5D" w14:textId="77777777" w:rsidR="008D196D" w:rsidRPr="008D196D" w:rsidRDefault="008D196D" w:rsidP="00BC6C74">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I.2.5.</w:t>
      </w:r>
      <w:r w:rsidRPr="008D196D">
        <w:rPr>
          <w:rFonts w:ascii="Times New Roman" w:hAnsi="Times New Roman" w:cs="Times New Roman"/>
          <w:sz w:val="24"/>
          <w:szCs w:val="24"/>
          <w:lang w:val="lt-LT" w:bidi="ar-SA"/>
        </w:rPr>
        <w:tab/>
        <w:t>suteiktos ir sustiprintos Valstybės informacinių technologijų paslaugų departamento (toliau – VITC) institucinių ir žmogiškųjų išteklių žinios, gebėjimai bei kompetencijos, reikalingos teikti Debesijos paslaugas ir valdyti VITC vadovaujantis pasaulyje pripažintomis metodikomis ir gerosiomis praktikomis;</w:t>
      </w:r>
    </w:p>
    <w:p w14:paraId="3BD2CBD9" w14:textId="77777777" w:rsidR="008D196D" w:rsidRPr="008D196D" w:rsidRDefault="008D196D" w:rsidP="00BC6C74">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I.2.6.</w:t>
      </w:r>
      <w:r w:rsidRPr="008D196D">
        <w:rPr>
          <w:rFonts w:ascii="Times New Roman" w:hAnsi="Times New Roman" w:cs="Times New Roman"/>
          <w:sz w:val="24"/>
          <w:szCs w:val="24"/>
          <w:lang w:val="lt-LT" w:bidi="ar-SA"/>
        </w:rPr>
        <w:tab/>
        <w:t>parengtos priemonės Projekto įgyvendinimui ir tęstinumui užtikrinti.</w:t>
      </w:r>
    </w:p>
    <w:p w14:paraId="20E30D1D" w14:textId="15B40EB2" w:rsidR="008D196D" w:rsidRPr="008D196D" w:rsidRDefault="008D196D" w:rsidP="00BC6C74">
      <w:pPr>
        <w:tabs>
          <w:tab w:val="left" w:pos="567"/>
        </w:tabs>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w:t>
      </w:r>
      <w:r w:rsidRPr="008D196D">
        <w:rPr>
          <w:rFonts w:ascii="Times New Roman" w:hAnsi="Times New Roman" w:cs="Times New Roman"/>
          <w:sz w:val="24"/>
          <w:szCs w:val="24"/>
          <w:lang w:val="lt-LT" w:bidi="ar-SA"/>
        </w:rPr>
        <w:tab/>
        <w:t xml:space="preserve">Šiuo metu Perkančioji organizacija vykdo Projekto metu sukurtos, centralizuotai valdomos (konsoliduotos) IRT infrastruktūros plėtrą, kuri numatyta įgyvendinant projektą „Valstybės informacinių technologijų valdymo pertvarka“, projekto Nr. </w:t>
      </w:r>
      <w:r w:rsidR="00F22849" w:rsidRPr="00515955">
        <w:rPr>
          <w:rFonts w:ascii="Times New Roman" w:hAnsi="Times New Roman" w:cs="Times New Roman"/>
          <w:sz w:val="24"/>
          <w:szCs w:val="24"/>
          <w:lang w:val="lt-LT" w:bidi="ar-SA"/>
        </w:rPr>
        <w:t>02-097-P-0001</w:t>
      </w:r>
      <w:r w:rsidRPr="008D196D">
        <w:rPr>
          <w:rFonts w:ascii="Times New Roman" w:hAnsi="Times New Roman" w:cs="Times New Roman"/>
          <w:sz w:val="24"/>
          <w:szCs w:val="24"/>
          <w:lang w:val="lt-LT" w:bidi="ar-SA"/>
        </w:rPr>
        <w:t xml:space="preserve">, panaudojant 2021 – 2027 m. Ekonomikos gaivinimo ir atsparumo didinimo priemonės finansavimą (EGADP, angl. – </w:t>
      </w:r>
      <w:r w:rsidRPr="008D196D">
        <w:rPr>
          <w:rFonts w:ascii="Times New Roman" w:hAnsi="Times New Roman" w:cs="Times New Roman"/>
          <w:sz w:val="24"/>
          <w:szCs w:val="24"/>
          <w:lang w:val="lt-LT" w:bidi="ar-SA"/>
        </w:rPr>
        <w:lastRenderedPageBreak/>
        <w:t>RRF). Perkančioji organizacija šio projekto metu numato vykdyti (arba vykdo) ne mažiau kaip žemiau išvardintus pirkimus (įskaitant, bet neapsiribojant):</w:t>
      </w:r>
    </w:p>
    <w:p w14:paraId="417ADDBD"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I.3.1.</w:t>
      </w:r>
      <w:r w:rsidRPr="008D196D">
        <w:rPr>
          <w:rFonts w:ascii="Times New Roman" w:hAnsi="Times New Roman" w:cs="Times New Roman"/>
          <w:sz w:val="24"/>
          <w:szCs w:val="24"/>
          <w:lang w:val="lt-LT" w:bidi="ar-SA"/>
        </w:rPr>
        <w:tab/>
        <w:t>Tarnybinių stočių ir tinklo virtualizacijos platformos papildomų (plėtros) licencijų pirkimas (atlikta);</w:t>
      </w:r>
    </w:p>
    <w:p w14:paraId="21996B16"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I.3.2.</w:t>
      </w:r>
      <w:r w:rsidRPr="008D196D">
        <w:rPr>
          <w:rFonts w:ascii="Times New Roman" w:hAnsi="Times New Roman" w:cs="Times New Roman"/>
          <w:sz w:val="24"/>
          <w:szCs w:val="24"/>
          <w:lang w:val="lt-LT" w:bidi="ar-SA"/>
        </w:rPr>
        <w:tab/>
        <w:t>Microsoft platformos (operacinių sistemų ir DBVS) papildomų (plėtros) licencijų pirkimas (atlikta);</w:t>
      </w:r>
    </w:p>
    <w:p w14:paraId="15ADF327"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I.3.3.</w:t>
      </w:r>
      <w:r w:rsidRPr="008D196D">
        <w:rPr>
          <w:rFonts w:ascii="Times New Roman" w:hAnsi="Times New Roman" w:cs="Times New Roman"/>
          <w:sz w:val="24"/>
          <w:szCs w:val="24"/>
          <w:lang w:val="lt-LT" w:bidi="ar-SA"/>
        </w:rPr>
        <w:tab/>
      </w:r>
      <w:proofErr w:type="spellStart"/>
      <w:r w:rsidRPr="008D196D">
        <w:rPr>
          <w:rFonts w:ascii="Times New Roman" w:hAnsi="Times New Roman" w:cs="Times New Roman"/>
          <w:sz w:val="24"/>
          <w:szCs w:val="24"/>
          <w:lang w:val="lt-LT" w:bidi="ar-SA"/>
        </w:rPr>
        <w:t>Oracle</w:t>
      </w:r>
      <w:proofErr w:type="spellEnd"/>
      <w:r w:rsidRPr="008D196D">
        <w:rPr>
          <w:rFonts w:ascii="Times New Roman" w:hAnsi="Times New Roman" w:cs="Times New Roman"/>
          <w:sz w:val="24"/>
          <w:szCs w:val="24"/>
          <w:lang w:val="lt-LT" w:bidi="ar-SA"/>
        </w:rPr>
        <w:t xml:space="preserve"> (DBVS) platformos papildomų (plėtros) licencijų pirkimas (atlikta);</w:t>
      </w:r>
    </w:p>
    <w:p w14:paraId="4D55CF92"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I.3.4.</w:t>
      </w:r>
      <w:r w:rsidRPr="008D196D">
        <w:rPr>
          <w:rFonts w:ascii="Times New Roman" w:hAnsi="Times New Roman" w:cs="Times New Roman"/>
          <w:sz w:val="24"/>
          <w:szCs w:val="24"/>
          <w:lang w:val="lt-LT" w:bidi="ar-SA"/>
        </w:rPr>
        <w:tab/>
        <w:t>Linux platformos papildomų (plėtros) licencijų pirkimas;</w:t>
      </w:r>
    </w:p>
    <w:p w14:paraId="7008FAEA"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I.3.5.</w:t>
      </w:r>
      <w:r w:rsidRPr="008D196D">
        <w:rPr>
          <w:rFonts w:ascii="Times New Roman" w:hAnsi="Times New Roman" w:cs="Times New Roman"/>
          <w:sz w:val="24"/>
          <w:szCs w:val="24"/>
          <w:lang w:val="lt-LT" w:bidi="ar-SA"/>
        </w:rPr>
        <w:tab/>
        <w:t>Tarnybinių stočių sprendimo plėtros pirkimas;</w:t>
      </w:r>
    </w:p>
    <w:p w14:paraId="238ECBE9"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I.3.6.</w:t>
      </w:r>
      <w:r w:rsidRPr="008D196D">
        <w:rPr>
          <w:rFonts w:ascii="Times New Roman" w:hAnsi="Times New Roman" w:cs="Times New Roman"/>
          <w:sz w:val="24"/>
          <w:szCs w:val="24"/>
          <w:lang w:val="lt-LT" w:bidi="ar-SA"/>
        </w:rPr>
        <w:tab/>
        <w:t>Rezervinio duomenų kopijavimo ir atstatymo sprendimo plėtros pirkimas;</w:t>
      </w:r>
    </w:p>
    <w:p w14:paraId="38316883"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I.3.7.</w:t>
      </w:r>
      <w:r w:rsidRPr="008D196D">
        <w:rPr>
          <w:rFonts w:ascii="Times New Roman" w:hAnsi="Times New Roman" w:cs="Times New Roman"/>
          <w:sz w:val="24"/>
          <w:szCs w:val="24"/>
          <w:lang w:val="lt-LT" w:bidi="ar-SA"/>
        </w:rPr>
        <w:tab/>
        <w:t>Duomenų saugyklų sprendimo plėtros pirkimas;</w:t>
      </w:r>
    </w:p>
    <w:p w14:paraId="5A832C46"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I.3.8.</w:t>
      </w:r>
      <w:r w:rsidRPr="008D196D">
        <w:rPr>
          <w:rFonts w:ascii="Times New Roman" w:hAnsi="Times New Roman" w:cs="Times New Roman"/>
          <w:sz w:val="24"/>
          <w:szCs w:val="24"/>
          <w:lang w:val="lt-LT" w:bidi="ar-SA"/>
        </w:rPr>
        <w:tab/>
        <w:t>Objektinio tipo duomenų saugyklų pirkimas;</w:t>
      </w:r>
    </w:p>
    <w:p w14:paraId="75466C97" w14:textId="0D27C28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I.3.9.</w:t>
      </w:r>
      <w:r w:rsidRPr="008D196D">
        <w:rPr>
          <w:rFonts w:ascii="Times New Roman" w:hAnsi="Times New Roman" w:cs="Times New Roman"/>
          <w:sz w:val="24"/>
          <w:szCs w:val="24"/>
          <w:lang w:val="lt-LT" w:bidi="ar-SA"/>
        </w:rPr>
        <w:tab/>
        <w:t>Tinklo įrangos sprendimo plėtros pirkimas (</w:t>
      </w:r>
      <w:r w:rsidRPr="008D196D">
        <w:rPr>
          <w:rFonts w:ascii="Times New Roman" w:hAnsi="Times New Roman" w:cs="Times New Roman"/>
          <w:b/>
          <w:bCs/>
          <w:sz w:val="24"/>
          <w:szCs w:val="24"/>
          <w:lang w:val="lt-LT" w:bidi="ar-SA"/>
        </w:rPr>
        <w:t>šio pirkimo objektas</w:t>
      </w:r>
      <w:r w:rsidRPr="008D196D">
        <w:rPr>
          <w:rFonts w:ascii="Times New Roman" w:hAnsi="Times New Roman" w:cs="Times New Roman"/>
          <w:sz w:val="24"/>
          <w:szCs w:val="24"/>
          <w:lang w:val="lt-LT" w:bidi="ar-SA"/>
        </w:rPr>
        <w:t>);</w:t>
      </w:r>
    </w:p>
    <w:p w14:paraId="29C0E407"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I.3.10.</w:t>
      </w:r>
      <w:r w:rsidRPr="008D196D">
        <w:rPr>
          <w:rFonts w:ascii="Times New Roman" w:hAnsi="Times New Roman" w:cs="Times New Roman"/>
          <w:sz w:val="24"/>
          <w:szCs w:val="24"/>
          <w:lang w:val="lt-LT" w:bidi="ar-SA"/>
        </w:rPr>
        <w:tab/>
        <w:t>Saugos sprendimų plėtros pirkimas;</w:t>
      </w:r>
    </w:p>
    <w:p w14:paraId="67F8AE17"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I.3.11.</w:t>
      </w:r>
      <w:r w:rsidRPr="008D196D">
        <w:rPr>
          <w:rFonts w:ascii="Times New Roman" w:hAnsi="Times New Roman" w:cs="Times New Roman"/>
          <w:sz w:val="24"/>
          <w:szCs w:val="24"/>
          <w:lang w:val="lt-LT" w:bidi="ar-SA"/>
        </w:rPr>
        <w:tab/>
        <w:t>Nešiojamųjų kompiuterių kompiuterinės darbo vietų pirkimas;</w:t>
      </w:r>
    </w:p>
    <w:p w14:paraId="4A3BA87C"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I.3.12.</w:t>
      </w:r>
      <w:r w:rsidRPr="008D196D">
        <w:rPr>
          <w:rFonts w:ascii="Times New Roman" w:hAnsi="Times New Roman" w:cs="Times New Roman"/>
          <w:sz w:val="24"/>
          <w:szCs w:val="24"/>
          <w:lang w:val="lt-LT" w:bidi="ar-SA"/>
        </w:rPr>
        <w:tab/>
        <w:t>Microsoft programinės įrangos KDV licencijų nuomos pirkimas;</w:t>
      </w:r>
    </w:p>
    <w:p w14:paraId="6DBB67BF"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I.3.13.</w:t>
      </w:r>
      <w:r w:rsidRPr="008D196D">
        <w:rPr>
          <w:rFonts w:ascii="Times New Roman" w:hAnsi="Times New Roman" w:cs="Times New Roman"/>
          <w:sz w:val="24"/>
          <w:szCs w:val="24"/>
          <w:lang w:val="lt-LT" w:bidi="ar-SA"/>
        </w:rPr>
        <w:tab/>
        <w:t>Antivirusinės ir saugaus prisijungimo programinės įrangos pirkimas;</w:t>
      </w:r>
    </w:p>
    <w:p w14:paraId="49880E43" w14:textId="77777777" w:rsidR="008D196D" w:rsidRPr="008D196D" w:rsidRDefault="008D196D" w:rsidP="008D196D">
      <w:pPr>
        <w:spacing w:after="0" w:line="360" w:lineRule="auto"/>
        <w:ind w:firstLine="567"/>
        <w:jc w:val="both"/>
        <w:rPr>
          <w:rFonts w:ascii="Times New Roman" w:hAnsi="Times New Roman" w:cs="Times New Roman"/>
          <w:sz w:val="24"/>
          <w:szCs w:val="24"/>
          <w:lang w:val="lt-LT" w:bidi="ar-SA"/>
        </w:rPr>
      </w:pPr>
      <w:r w:rsidRPr="008D196D">
        <w:rPr>
          <w:rFonts w:ascii="Times New Roman" w:hAnsi="Times New Roman" w:cs="Times New Roman"/>
          <w:sz w:val="24"/>
          <w:szCs w:val="24"/>
          <w:lang w:val="lt-LT" w:bidi="ar-SA"/>
        </w:rPr>
        <w:t>I.3.14.</w:t>
      </w:r>
      <w:r w:rsidRPr="008D196D">
        <w:rPr>
          <w:rFonts w:ascii="Times New Roman" w:hAnsi="Times New Roman" w:cs="Times New Roman"/>
          <w:sz w:val="24"/>
          <w:szCs w:val="24"/>
          <w:lang w:val="lt-LT" w:bidi="ar-SA"/>
        </w:rPr>
        <w:tab/>
        <w:t>Kompiuterio nuotolinio valdymo programinės įrangos pirkimas;</w:t>
      </w:r>
    </w:p>
    <w:p w14:paraId="680C737E" w14:textId="0397EE32" w:rsidR="00521550" w:rsidRDefault="008D196D" w:rsidP="00595EFE">
      <w:pPr>
        <w:spacing w:after="0" w:line="360" w:lineRule="auto"/>
        <w:ind w:firstLine="567"/>
        <w:jc w:val="both"/>
        <w:rPr>
          <w:rFonts w:ascii="Times New Roman" w:hAnsi="Times New Roman" w:cs="Times New Roman"/>
          <w:sz w:val="24"/>
          <w:szCs w:val="24"/>
          <w:lang w:val="lt-LT"/>
        </w:rPr>
      </w:pPr>
      <w:r w:rsidRPr="008D196D">
        <w:rPr>
          <w:rFonts w:ascii="Times New Roman" w:hAnsi="Times New Roman" w:cs="Times New Roman"/>
          <w:sz w:val="24"/>
          <w:szCs w:val="24"/>
          <w:lang w:val="lt-LT" w:bidi="ar-SA"/>
        </w:rPr>
        <w:t>I.3.15.</w:t>
      </w:r>
      <w:r w:rsidRPr="008D196D">
        <w:rPr>
          <w:rFonts w:ascii="Times New Roman" w:hAnsi="Times New Roman" w:cs="Times New Roman"/>
          <w:sz w:val="24"/>
          <w:szCs w:val="24"/>
          <w:lang w:val="lt-LT" w:bidi="ar-SA"/>
        </w:rPr>
        <w:tab/>
        <w:t>Kiti pirkimai pagal poreikį.</w:t>
      </w:r>
    </w:p>
    <w:p w14:paraId="30E7C9A3" w14:textId="77777777" w:rsidR="006C5FD6" w:rsidRDefault="006C5FD6" w:rsidP="00BC6C74">
      <w:pPr>
        <w:spacing w:after="0" w:line="240" w:lineRule="auto"/>
        <w:jc w:val="both"/>
        <w:rPr>
          <w:rFonts w:ascii="Times New Roman" w:hAnsi="Times New Roman" w:cs="Times New Roman"/>
          <w:sz w:val="24"/>
          <w:szCs w:val="24"/>
          <w:lang w:val="lt-LT" w:eastAsia="lt-LT"/>
        </w:rPr>
      </w:pPr>
    </w:p>
    <w:p w14:paraId="3AAC7FC0" w14:textId="77777777" w:rsidR="008403C3" w:rsidRPr="008403C3" w:rsidRDefault="008403C3" w:rsidP="00BC6C74">
      <w:pPr>
        <w:numPr>
          <w:ilvl w:val="0"/>
          <w:numId w:val="2"/>
        </w:numPr>
        <w:spacing w:after="0" w:line="240" w:lineRule="auto"/>
        <w:ind w:left="0" w:hanging="284"/>
        <w:contextualSpacing/>
        <w:jc w:val="center"/>
        <w:rPr>
          <w:rFonts w:ascii="Times New Roman" w:hAnsi="Times New Roman" w:cs="Times New Roman"/>
          <w:sz w:val="24"/>
          <w:szCs w:val="24"/>
          <w:lang w:val="lt-LT" w:eastAsia="lt-LT" w:bidi="ar-SA"/>
        </w:rPr>
      </w:pPr>
      <w:r w:rsidRPr="008403C3">
        <w:rPr>
          <w:rFonts w:ascii="Times New Roman" w:hAnsi="Times New Roman" w:cs="Times New Roman"/>
          <w:b/>
          <w:bCs/>
          <w:sz w:val="24"/>
          <w:szCs w:val="24"/>
          <w:lang w:val="lt-LT" w:bidi="ar-SA"/>
        </w:rPr>
        <w:t>PIRKIMO TIKSLAS IR APIMTIS</w:t>
      </w:r>
    </w:p>
    <w:p w14:paraId="06ADB1BC" w14:textId="77777777" w:rsidR="008403C3" w:rsidRPr="008403C3" w:rsidRDefault="008403C3" w:rsidP="008403C3">
      <w:pPr>
        <w:spacing w:after="0" w:line="240" w:lineRule="auto"/>
        <w:jc w:val="both"/>
        <w:rPr>
          <w:rFonts w:ascii="Times New Roman" w:hAnsi="Times New Roman" w:cs="Times New Roman"/>
          <w:sz w:val="24"/>
          <w:szCs w:val="24"/>
          <w:lang w:val="lt-LT" w:eastAsia="lt-LT" w:bidi="ar-SA"/>
        </w:rPr>
      </w:pPr>
    </w:p>
    <w:p w14:paraId="08ED099D" w14:textId="7CC7744C" w:rsidR="00E71ADC" w:rsidRPr="00E71ADC" w:rsidRDefault="008403C3" w:rsidP="00BC6C74">
      <w:pPr>
        <w:pStyle w:val="ListParagraph"/>
        <w:numPr>
          <w:ilvl w:val="1"/>
          <w:numId w:val="2"/>
        </w:numPr>
        <w:tabs>
          <w:tab w:val="left" w:pos="567"/>
          <w:tab w:val="left" w:pos="851"/>
          <w:tab w:val="left" w:pos="1134"/>
        </w:tabs>
        <w:spacing w:after="0" w:line="360" w:lineRule="auto"/>
        <w:ind w:left="0" w:firstLine="567"/>
        <w:jc w:val="both"/>
        <w:rPr>
          <w:rFonts w:ascii="Times New Roman" w:hAnsi="Times New Roman" w:cs="Times New Roman"/>
          <w:sz w:val="24"/>
          <w:szCs w:val="24"/>
          <w:lang w:val="lt-LT" w:eastAsia="lt-LT" w:bidi="ar-SA"/>
        </w:rPr>
      </w:pPr>
      <w:r w:rsidRPr="00E71ADC">
        <w:rPr>
          <w:rFonts w:ascii="Times New Roman" w:hAnsi="Times New Roman" w:cs="Times New Roman"/>
          <w:bCs/>
          <w:sz w:val="24"/>
          <w:szCs w:val="24"/>
          <w:lang w:val="lt-LT" w:eastAsia="lt-LT"/>
        </w:rPr>
        <w:t>Šio</w:t>
      </w:r>
      <w:r w:rsidRPr="00E71ADC">
        <w:rPr>
          <w:rFonts w:ascii="Times New Roman" w:hAnsi="Times New Roman" w:cs="Times New Roman"/>
          <w:bCs/>
          <w:sz w:val="24"/>
          <w:szCs w:val="24"/>
          <w:lang w:val="lt-LT" w:eastAsia="lt-LT" w:bidi="ar-SA"/>
        </w:rPr>
        <w:t xml:space="preserve"> </w:t>
      </w:r>
      <w:r w:rsidRPr="00E71ADC">
        <w:rPr>
          <w:rFonts w:ascii="Times New Roman" w:hAnsi="Times New Roman" w:cs="Times New Roman"/>
          <w:sz w:val="24"/>
          <w:szCs w:val="24"/>
          <w:lang w:val="lt-LT" w:eastAsia="lt-LT" w:bidi="ar-SA"/>
        </w:rPr>
        <w:t>viešojo pirkimo tikslas – įsigyti ir įdiegti</w:t>
      </w:r>
      <w:r w:rsidR="00A00DA6" w:rsidRPr="00E71ADC">
        <w:rPr>
          <w:rFonts w:ascii="Times New Roman" w:hAnsi="Times New Roman" w:cs="Times New Roman"/>
          <w:sz w:val="24"/>
          <w:szCs w:val="24"/>
          <w:lang w:val="lt-LT" w:eastAsia="lt-LT" w:bidi="ar-SA"/>
        </w:rPr>
        <w:t xml:space="preserve"> konsoliduotos IRT infrastruktūros plėtrai reikalingą</w:t>
      </w:r>
      <w:r w:rsidRPr="00E71ADC">
        <w:rPr>
          <w:rFonts w:ascii="Times New Roman" w:hAnsi="Times New Roman" w:cs="Times New Roman"/>
          <w:sz w:val="24"/>
          <w:szCs w:val="24"/>
          <w:lang w:val="lt-LT" w:eastAsia="lt-LT" w:bidi="ar-SA"/>
        </w:rPr>
        <w:t xml:space="preserve"> tinklo įrangą</w:t>
      </w:r>
      <w:r w:rsidR="00AF495B">
        <w:rPr>
          <w:rFonts w:ascii="Times New Roman" w:hAnsi="Times New Roman" w:cs="Times New Roman"/>
          <w:sz w:val="24"/>
          <w:szCs w:val="24"/>
          <w:lang w:val="lt-LT" w:eastAsia="lt-LT" w:bidi="ar-SA"/>
        </w:rPr>
        <w:t xml:space="preserve"> (toliau – Įranga)</w:t>
      </w:r>
      <w:r w:rsidR="00BA1AB2" w:rsidRPr="00E71ADC" w:rsidDel="00E71ADC">
        <w:rPr>
          <w:rFonts w:ascii="Times New Roman" w:hAnsi="Times New Roman" w:cs="Times New Roman"/>
          <w:sz w:val="24"/>
          <w:szCs w:val="24"/>
          <w:lang w:val="lt-LT" w:eastAsia="lt-LT" w:bidi="ar-SA"/>
        </w:rPr>
        <w:t>:</w:t>
      </w:r>
      <w:r w:rsidR="00E71ADC" w:rsidRPr="00E71ADC">
        <w:rPr>
          <w:rFonts w:ascii="Times New Roman" w:hAnsi="Times New Roman" w:cs="Times New Roman"/>
          <w:sz w:val="24"/>
          <w:szCs w:val="24"/>
          <w:lang w:val="lt-LT" w:eastAsia="lt-LT" w:bidi="ar-SA"/>
        </w:rPr>
        <w:t xml:space="preserve"> </w:t>
      </w:r>
    </w:p>
    <w:p w14:paraId="508829A0" w14:textId="05B9BCFD" w:rsidR="008403C3" w:rsidRDefault="000A76BF" w:rsidP="00573910">
      <w:pPr>
        <w:pStyle w:val="ListParagraph"/>
        <w:numPr>
          <w:ilvl w:val="2"/>
          <w:numId w:val="2"/>
        </w:numPr>
        <w:tabs>
          <w:tab w:val="left" w:pos="426"/>
        </w:tabs>
        <w:spacing w:after="0" w:line="360" w:lineRule="auto"/>
        <w:ind w:left="1985" w:hanging="785"/>
        <w:jc w:val="both"/>
        <w:rPr>
          <w:rFonts w:ascii="Times New Roman" w:hAnsi="Times New Roman" w:cs="Times New Roman"/>
          <w:sz w:val="24"/>
          <w:szCs w:val="24"/>
          <w:lang w:val="lt-LT" w:eastAsia="lt-LT" w:bidi="ar-SA"/>
        </w:rPr>
      </w:pPr>
      <w:r>
        <w:rPr>
          <w:rFonts w:ascii="Times New Roman" w:hAnsi="Times New Roman" w:cs="Times New Roman"/>
          <w:sz w:val="24"/>
          <w:szCs w:val="24"/>
          <w:lang w:val="lt-LT" w:eastAsia="lt-LT" w:bidi="ar-SA"/>
        </w:rPr>
        <w:t>Agregavimo komutatorius</w:t>
      </w:r>
      <w:r w:rsidR="00402620">
        <w:rPr>
          <w:rFonts w:ascii="Times New Roman" w:hAnsi="Times New Roman" w:cs="Times New Roman"/>
          <w:sz w:val="24"/>
          <w:szCs w:val="24"/>
          <w:lang w:val="lt-LT" w:eastAsia="lt-LT" w:bidi="ar-SA"/>
        </w:rPr>
        <w:t xml:space="preserve"> </w:t>
      </w:r>
      <w:r w:rsidR="00402620" w:rsidRPr="00402620">
        <w:rPr>
          <w:rFonts w:ascii="Times New Roman" w:hAnsi="Times New Roman" w:cs="Times New Roman"/>
          <w:sz w:val="24"/>
          <w:szCs w:val="24"/>
          <w:lang w:val="lt-LT" w:eastAsia="lt-LT" w:bidi="ar-SA"/>
        </w:rPr>
        <w:t>(32x100G) – 8 vnt</w:t>
      </w:r>
      <w:r w:rsidR="00402620">
        <w:rPr>
          <w:rFonts w:ascii="Times New Roman" w:hAnsi="Times New Roman" w:cs="Times New Roman"/>
          <w:sz w:val="24"/>
          <w:szCs w:val="24"/>
          <w:lang w:val="lt-LT" w:eastAsia="lt-LT" w:bidi="ar-SA"/>
        </w:rPr>
        <w:t>.</w:t>
      </w:r>
      <w:r>
        <w:rPr>
          <w:rFonts w:ascii="Times New Roman" w:hAnsi="Times New Roman" w:cs="Times New Roman"/>
          <w:sz w:val="24"/>
          <w:szCs w:val="24"/>
          <w:lang w:val="lt-LT" w:eastAsia="lt-LT" w:bidi="ar-SA"/>
        </w:rPr>
        <w:t>;</w:t>
      </w:r>
    </w:p>
    <w:p w14:paraId="3ED07015" w14:textId="0E0FBE25" w:rsidR="000A76BF" w:rsidRDefault="001954C5" w:rsidP="00573910">
      <w:pPr>
        <w:pStyle w:val="ListParagraph"/>
        <w:numPr>
          <w:ilvl w:val="2"/>
          <w:numId w:val="2"/>
        </w:numPr>
        <w:tabs>
          <w:tab w:val="left" w:pos="426"/>
        </w:tabs>
        <w:spacing w:after="0" w:line="360" w:lineRule="auto"/>
        <w:ind w:left="1985" w:hanging="785"/>
        <w:jc w:val="both"/>
        <w:rPr>
          <w:rFonts w:ascii="Times New Roman" w:hAnsi="Times New Roman" w:cs="Times New Roman"/>
          <w:sz w:val="24"/>
          <w:szCs w:val="24"/>
          <w:lang w:val="lt-LT" w:eastAsia="lt-LT" w:bidi="ar-SA"/>
        </w:rPr>
      </w:pPr>
      <w:r>
        <w:rPr>
          <w:rFonts w:ascii="Times New Roman" w:hAnsi="Times New Roman" w:cs="Times New Roman"/>
          <w:sz w:val="24"/>
          <w:szCs w:val="24"/>
          <w:lang w:val="lt-LT" w:eastAsia="lt-LT" w:bidi="ar-SA"/>
        </w:rPr>
        <w:t>Prieigos komutatoriai</w:t>
      </w:r>
      <w:r w:rsidR="00402620">
        <w:rPr>
          <w:rFonts w:ascii="Times New Roman" w:hAnsi="Times New Roman" w:cs="Times New Roman"/>
          <w:sz w:val="24"/>
          <w:szCs w:val="24"/>
          <w:lang w:val="lt-LT" w:eastAsia="lt-LT" w:bidi="ar-SA"/>
        </w:rPr>
        <w:t xml:space="preserve"> </w:t>
      </w:r>
      <w:r w:rsidR="00402620" w:rsidRPr="00402620">
        <w:rPr>
          <w:rFonts w:ascii="Times New Roman" w:hAnsi="Times New Roman" w:cs="Times New Roman"/>
          <w:sz w:val="24"/>
          <w:szCs w:val="24"/>
          <w:lang w:val="lt-LT" w:eastAsia="lt-LT" w:bidi="ar-SA"/>
        </w:rPr>
        <w:t xml:space="preserve">(48x25G+10x100G) – </w:t>
      </w:r>
      <w:r w:rsidR="00402620" w:rsidRPr="3D42F784">
        <w:rPr>
          <w:rFonts w:ascii="Times New Roman" w:hAnsi="Times New Roman" w:cs="Times New Roman"/>
          <w:sz w:val="24"/>
          <w:szCs w:val="24"/>
          <w:lang w:val="lt-LT" w:eastAsia="lt-LT" w:bidi="ar-SA"/>
        </w:rPr>
        <w:t>2</w:t>
      </w:r>
      <w:r w:rsidR="63E18230" w:rsidRPr="3D42F784">
        <w:rPr>
          <w:rFonts w:ascii="Times New Roman" w:hAnsi="Times New Roman" w:cs="Times New Roman"/>
          <w:sz w:val="24"/>
          <w:szCs w:val="24"/>
          <w:lang w:val="lt-LT" w:eastAsia="lt-LT" w:bidi="ar-SA"/>
        </w:rPr>
        <w:t>4</w:t>
      </w:r>
      <w:r w:rsidR="00402620" w:rsidRPr="00402620">
        <w:rPr>
          <w:rFonts w:ascii="Times New Roman" w:hAnsi="Times New Roman" w:cs="Times New Roman"/>
          <w:sz w:val="24"/>
          <w:szCs w:val="24"/>
          <w:lang w:val="lt-LT" w:eastAsia="lt-LT" w:bidi="ar-SA"/>
        </w:rPr>
        <w:t xml:space="preserve"> vnt.</w:t>
      </w:r>
      <w:r>
        <w:rPr>
          <w:rFonts w:ascii="Times New Roman" w:hAnsi="Times New Roman" w:cs="Times New Roman"/>
          <w:sz w:val="24"/>
          <w:szCs w:val="24"/>
          <w:lang w:val="lt-LT" w:eastAsia="lt-LT" w:bidi="ar-SA"/>
        </w:rPr>
        <w:t>;</w:t>
      </w:r>
    </w:p>
    <w:p w14:paraId="45AC68E9" w14:textId="402BF926" w:rsidR="001954C5" w:rsidRDefault="00D33750" w:rsidP="00573910">
      <w:pPr>
        <w:pStyle w:val="ListParagraph"/>
        <w:numPr>
          <w:ilvl w:val="2"/>
          <w:numId w:val="2"/>
        </w:numPr>
        <w:tabs>
          <w:tab w:val="left" w:pos="426"/>
        </w:tabs>
        <w:spacing w:after="0" w:line="360" w:lineRule="auto"/>
        <w:ind w:left="1985" w:hanging="785"/>
        <w:jc w:val="both"/>
        <w:rPr>
          <w:rFonts w:ascii="Times New Roman" w:hAnsi="Times New Roman" w:cs="Times New Roman"/>
          <w:sz w:val="24"/>
          <w:szCs w:val="24"/>
          <w:lang w:val="lt-LT" w:eastAsia="lt-LT" w:bidi="ar-SA"/>
        </w:rPr>
      </w:pPr>
      <w:r w:rsidRPr="00D33750">
        <w:rPr>
          <w:rFonts w:ascii="Times New Roman" w:hAnsi="Times New Roman" w:cs="Times New Roman"/>
          <w:sz w:val="24"/>
          <w:szCs w:val="24"/>
          <w:lang w:val="lt-LT" w:eastAsia="lt-LT" w:bidi="ar-SA"/>
        </w:rPr>
        <w:t>Valdymo komutatoriai</w:t>
      </w:r>
      <w:r w:rsidR="008D51AC">
        <w:rPr>
          <w:rFonts w:ascii="Times New Roman" w:hAnsi="Times New Roman" w:cs="Times New Roman"/>
          <w:sz w:val="24"/>
          <w:szCs w:val="24"/>
          <w:lang w:val="lt-LT" w:eastAsia="lt-LT" w:bidi="ar-SA"/>
        </w:rPr>
        <w:t xml:space="preserve"> </w:t>
      </w:r>
      <w:r w:rsidR="008D51AC" w:rsidRPr="008D51AC">
        <w:rPr>
          <w:rFonts w:ascii="Times New Roman" w:hAnsi="Times New Roman" w:cs="Times New Roman"/>
          <w:sz w:val="24"/>
          <w:szCs w:val="24"/>
          <w:lang w:val="lt-LT" w:eastAsia="lt-LT" w:bidi="ar-SA"/>
        </w:rPr>
        <w:t>(48x1G+4x10G) – 6 vnt.</w:t>
      </w:r>
      <w:r>
        <w:rPr>
          <w:rFonts w:ascii="Times New Roman" w:hAnsi="Times New Roman" w:cs="Times New Roman"/>
          <w:sz w:val="24"/>
          <w:szCs w:val="24"/>
          <w:lang w:val="lt-LT" w:eastAsia="lt-LT" w:bidi="ar-SA"/>
        </w:rPr>
        <w:t>;</w:t>
      </w:r>
    </w:p>
    <w:p w14:paraId="7624416B" w14:textId="4EEB0FD7" w:rsidR="00D33750" w:rsidRDefault="00D47919" w:rsidP="00573910">
      <w:pPr>
        <w:pStyle w:val="ListParagraph"/>
        <w:numPr>
          <w:ilvl w:val="2"/>
          <w:numId w:val="2"/>
        </w:numPr>
        <w:tabs>
          <w:tab w:val="left" w:pos="426"/>
        </w:tabs>
        <w:spacing w:after="0" w:line="360" w:lineRule="auto"/>
        <w:ind w:left="1985" w:hanging="785"/>
        <w:jc w:val="both"/>
        <w:rPr>
          <w:rFonts w:ascii="Times New Roman" w:hAnsi="Times New Roman" w:cs="Times New Roman"/>
          <w:sz w:val="24"/>
          <w:szCs w:val="24"/>
          <w:lang w:val="lt-LT" w:eastAsia="lt-LT" w:bidi="ar-SA"/>
        </w:rPr>
      </w:pPr>
      <w:r w:rsidRPr="00D47919">
        <w:rPr>
          <w:rFonts w:ascii="Times New Roman" w:hAnsi="Times New Roman" w:cs="Times New Roman"/>
          <w:sz w:val="24"/>
          <w:szCs w:val="24"/>
          <w:lang w:val="lt-LT" w:eastAsia="lt-LT" w:bidi="ar-SA"/>
        </w:rPr>
        <w:t>Duomenų tinklo maršrutizatoriai</w:t>
      </w:r>
      <w:r w:rsidR="008D51AC">
        <w:rPr>
          <w:rFonts w:ascii="Times New Roman" w:hAnsi="Times New Roman" w:cs="Times New Roman"/>
          <w:sz w:val="24"/>
          <w:szCs w:val="24"/>
          <w:lang w:val="lt-LT" w:eastAsia="lt-LT" w:bidi="ar-SA"/>
        </w:rPr>
        <w:t xml:space="preserve"> – 4 vnt.</w:t>
      </w:r>
      <w:r>
        <w:rPr>
          <w:rFonts w:ascii="Times New Roman" w:hAnsi="Times New Roman" w:cs="Times New Roman"/>
          <w:sz w:val="24"/>
          <w:szCs w:val="24"/>
          <w:lang w:val="lt-LT" w:eastAsia="lt-LT" w:bidi="ar-SA"/>
        </w:rPr>
        <w:t>;</w:t>
      </w:r>
    </w:p>
    <w:p w14:paraId="70985FCD" w14:textId="726E77AD" w:rsidR="00D47919" w:rsidRPr="00BA1AB2" w:rsidRDefault="00465A78" w:rsidP="00573910">
      <w:pPr>
        <w:pStyle w:val="ListParagraph"/>
        <w:numPr>
          <w:ilvl w:val="2"/>
          <w:numId w:val="2"/>
        </w:numPr>
        <w:tabs>
          <w:tab w:val="left" w:pos="426"/>
        </w:tabs>
        <w:spacing w:after="0" w:line="360" w:lineRule="auto"/>
        <w:ind w:left="1985" w:hanging="785"/>
        <w:jc w:val="both"/>
        <w:rPr>
          <w:rFonts w:ascii="Times New Roman" w:hAnsi="Times New Roman" w:cs="Times New Roman"/>
          <w:sz w:val="24"/>
          <w:szCs w:val="24"/>
          <w:lang w:val="lt-LT" w:eastAsia="lt-LT" w:bidi="ar-SA"/>
        </w:rPr>
      </w:pPr>
      <w:bookmarkStart w:id="0" w:name="_Hlk168413691"/>
      <w:r w:rsidRPr="00465A78">
        <w:rPr>
          <w:rFonts w:ascii="Times New Roman" w:hAnsi="Times New Roman" w:cs="Times New Roman"/>
          <w:sz w:val="24"/>
          <w:szCs w:val="24"/>
          <w:lang w:val="lt-LT" w:eastAsia="lt-LT" w:bidi="ar-SA"/>
        </w:rPr>
        <w:t>Tinklo įrangos centralizuoto valdymo ir analizės sprendimas</w:t>
      </w:r>
      <w:bookmarkEnd w:id="0"/>
      <w:r w:rsidR="00B23695">
        <w:rPr>
          <w:rFonts w:ascii="Times New Roman" w:hAnsi="Times New Roman" w:cs="Times New Roman"/>
          <w:sz w:val="24"/>
          <w:szCs w:val="24"/>
          <w:lang w:val="lt-LT" w:eastAsia="lt-LT" w:bidi="ar-SA"/>
        </w:rPr>
        <w:t xml:space="preserve"> – 1 </w:t>
      </w:r>
      <w:proofErr w:type="spellStart"/>
      <w:r w:rsidR="00B23695">
        <w:rPr>
          <w:rFonts w:ascii="Times New Roman" w:hAnsi="Times New Roman" w:cs="Times New Roman"/>
          <w:sz w:val="24"/>
          <w:szCs w:val="24"/>
          <w:lang w:val="lt-LT" w:eastAsia="lt-LT" w:bidi="ar-SA"/>
        </w:rPr>
        <w:t>kompl</w:t>
      </w:r>
      <w:proofErr w:type="spellEnd"/>
      <w:r>
        <w:rPr>
          <w:rFonts w:ascii="Times New Roman" w:hAnsi="Times New Roman" w:cs="Times New Roman"/>
          <w:sz w:val="24"/>
          <w:szCs w:val="24"/>
          <w:lang w:val="lt-LT" w:eastAsia="lt-LT" w:bidi="ar-SA"/>
        </w:rPr>
        <w:t>.</w:t>
      </w:r>
    </w:p>
    <w:p w14:paraId="33837365" w14:textId="1ABB7689" w:rsidR="00EF5584" w:rsidRPr="0022529C" w:rsidRDefault="00EF5584" w:rsidP="00BC6C74">
      <w:pPr>
        <w:pStyle w:val="ListParagraph"/>
        <w:tabs>
          <w:tab w:val="left" w:pos="567"/>
          <w:tab w:val="left" w:pos="851"/>
          <w:tab w:val="left" w:pos="1134"/>
        </w:tabs>
        <w:spacing w:after="0" w:line="240" w:lineRule="auto"/>
        <w:ind w:left="284"/>
        <w:jc w:val="both"/>
        <w:rPr>
          <w:rFonts w:ascii="Times New Roman" w:hAnsi="Times New Roman" w:cs="Times New Roman"/>
          <w:sz w:val="24"/>
          <w:szCs w:val="24"/>
          <w:lang w:val="lt-LT" w:eastAsia="lt-LT"/>
        </w:rPr>
      </w:pPr>
    </w:p>
    <w:p w14:paraId="40B7A4C8" w14:textId="77777777" w:rsidR="00521550" w:rsidRPr="00D9194F" w:rsidRDefault="00521550" w:rsidP="00BC6C74">
      <w:pPr>
        <w:pStyle w:val="ListParagraph"/>
        <w:numPr>
          <w:ilvl w:val="0"/>
          <w:numId w:val="2"/>
        </w:numPr>
        <w:spacing w:after="0" w:line="240" w:lineRule="auto"/>
        <w:ind w:left="714" w:hanging="357"/>
        <w:contextualSpacing w:val="0"/>
        <w:jc w:val="center"/>
        <w:rPr>
          <w:rFonts w:ascii="Times New Roman" w:hAnsi="Times New Roman" w:cs="Times New Roman"/>
          <w:b/>
          <w:sz w:val="24"/>
          <w:szCs w:val="24"/>
          <w:lang w:val="lt-LT"/>
        </w:rPr>
      </w:pPr>
      <w:r w:rsidRPr="00D9194F">
        <w:rPr>
          <w:rFonts w:ascii="Times New Roman" w:hAnsi="Times New Roman" w:cs="Times New Roman"/>
          <w:b/>
          <w:bCs/>
          <w:sz w:val="24"/>
          <w:szCs w:val="24"/>
          <w:lang w:val="lt-LT"/>
        </w:rPr>
        <w:t>BENDRIEJI REIKALAVIMAI SIŪLOMAI ĮRANGAI IR PASLAUGOMS</w:t>
      </w:r>
    </w:p>
    <w:p w14:paraId="603957BC" w14:textId="77777777" w:rsidR="00521550" w:rsidRPr="00D9194F" w:rsidRDefault="00521550" w:rsidP="00BC6C74">
      <w:pPr>
        <w:tabs>
          <w:tab w:val="left" w:pos="426"/>
          <w:tab w:val="left" w:pos="709"/>
          <w:tab w:val="left" w:pos="851"/>
          <w:tab w:val="left" w:pos="1170"/>
          <w:tab w:val="left" w:pos="1440"/>
          <w:tab w:val="left" w:pos="1560"/>
        </w:tabs>
        <w:spacing w:after="0" w:line="240" w:lineRule="auto"/>
        <w:ind w:left="709"/>
        <w:contextualSpacing/>
        <w:rPr>
          <w:rFonts w:ascii="Times New Roman" w:hAnsi="Times New Roman" w:cs="Times New Roman"/>
          <w:b/>
          <w:sz w:val="24"/>
          <w:szCs w:val="24"/>
          <w:lang w:val="lt-LT"/>
        </w:rPr>
      </w:pPr>
    </w:p>
    <w:p w14:paraId="12E7A14A" w14:textId="77777777" w:rsidR="00521550" w:rsidRPr="00D9194F" w:rsidRDefault="00521550" w:rsidP="00BC6C74">
      <w:pPr>
        <w:pStyle w:val="ListParagraph"/>
        <w:numPr>
          <w:ilvl w:val="1"/>
          <w:numId w:val="2"/>
        </w:numPr>
        <w:tabs>
          <w:tab w:val="left" w:pos="567"/>
          <w:tab w:val="left" w:pos="851"/>
          <w:tab w:val="left" w:pos="1134"/>
        </w:tabs>
        <w:spacing w:after="0" w:line="360" w:lineRule="auto"/>
        <w:ind w:left="0" w:firstLine="567"/>
        <w:jc w:val="both"/>
        <w:rPr>
          <w:rFonts w:ascii="Times New Roman" w:hAnsi="Times New Roman" w:cs="Times New Roman"/>
          <w:b/>
          <w:sz w:val="24"/>
          <w:szCs w:val="24"/>
          <w:lang w:val="lt-LT" w:eastAsia="lt-LT"/>
        </w:rPr>
      </w:pPr>
      <w:r w:rsidRPr="00D9194F">
        <w:rPr>
          <w:rFonts w:ascii="Times New Roman" w:hAnsi="Times New Roman" w:cs="Times New Roman"/>
          <w:b/>
          <w:sz w:val="24"/>
          <w:szCs w:val="24"/>
          <w:lang w:val="lt-LT" w:eastAsia="lt-LT"/>
        </w:rPr>
        <w:t>Bendrieji reikalavimai siūlomos įrangos tiekėjui:</w:t>
      </w:r>
    </w:p>
    <w:p w14:paraId="5B234D20" w14:textId="48EF8314" w:rsidR="00521550" w:rsidRPr="009128E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222222"/>
          <w:sz w:val="24"/>
          <w:szCs w:val="24"/>
          <w:lang w:val="lt-LT"/>
        </w:rPr>
      </w:pPr>
      <w:r w:rsidRPr="009128EF">
        <w:rPr>
          <w:rFonts w:ascii="Times New Roman" w:hAnsi="Times New Roman" w:cs="Times New Roman"/>
          <w:kern w:val="12"/>
          <w:sz w:val="24"/>
          <w:szCs w:val="24"/>
          <w:lang w:val="lt-LT" w:eastAsia="ar-SA"/>
        </w:rPr>
        <w:t xml:space="preserve">Įrangos tiekėjas </w:t>
      </w:r>
      <w:r w:rsidR="00DB1F37" w:rsidRPr="009128EF">
        <w:rPr>
          <w:rFonts w:ascii="Times New Roman" w:hAnsi="Times New Roman" w:cs="Times New Roman"/>
          <w:kern w:val="12"/>
          <w:sz w:val="24"/>
          <w:szCs w:val="24"/>
          <w:lang w:val="lt-LT" w:eastAsia="ar-SA"/>
        </w:rPr>
        <w:t>yra</w:t>
      </w:r>
      <w:r w:rsidRPr="009128EF">
        <w:rPr>
          <w:rFonts w:ascii="Times New Roman" w:hAnsi="Times New Roman" w:cs="Times New Roman"/>
          <w:kern w:val="12"/>
          <w:sz w:val="24"/>
          <w:szCs w:val="24"/>
          <w:lang w:val="lt-LT" w:eastAsia="ar-SA"/>
        </w:rPr>
        <w:t xml:space="preserve"> siūlomos įrangos gamintojo atstovas, įgaliotas pateikti (parduoti), įdiegti ir aptarnauti siūlomą įrangą. Pasiūlyme pateiktos Įrangos gamintojo pažymos, patvirtinančios, kad Įrangos tiekėjas yra siūlomos įrangos gamintojo atstovas, įgaliotas pateikti (parduoti), įdiegti ir aptarnauti siūlomą įrangą (pateikta skaitmeninė kopija)</w:t>
      </w:r>
      <w:r w:rsidRPr="009128EF">
        <w:rPr>
          <w:rFonts w:ascii="Times New Roman" w:hAnsi="Times New Roman" w:cs="Times New Roman"/>
          <w:sz w:val="24"/>
          <w:szCs w:val="24"/>
          <w:lang w:val="lt-LT" w:eastAsia="ar-SA"/>
        </w:rPr>
        <w:t>.</w:t>
      </w:r>
    </w:p>
    <w:p w14:paraId="6CCDE409" w14:textId="4EFAAC01" w:rsidR="005F6189" w:rsidRPr="009128EF" w:rsidRDefault="005F6189"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color w:val="222222"/>
          <w:sz w:val="24"/>
          <w:szCs w:val="24"/>
          <w:lang w:val="lt-LT"/>
        </w:rPr>
      </w:pPr>
      <w:r w:rsidRPr="009128EF">
        <w:rPr>
          <w:rFonts w:ascii="Times New Roman" w:hAnsi="Times New Roman" w:cs="Times New Roman"/>
          <w:color w:val="222222"/>
          <w:sz w:val="24"/>
          <w:szCs w:val="24"/>
          <w:lang w:val="lt-LT"/>
        </w:rPr>
        <w:lastRenderedPageBreak/>
        <w:t xml:space="preserve">Įrangos tiekėjas </w:t>
      </w:r>
      <w:r w:rsidR="00DB1F37" w:rsidRPr="009128EF">
        <w:rPr>
          <w:rFonts w:ascii="Times New Roman" w:hAnsi="Times New Roman" w:cs="Times New Roman"/>
          <w:color w:val="222222"/>
          <w:sz w:val="24"/>
          <w:szCs w:val="24"/>
          <w:lang w:val="lt-LT"/>
        </w:rPr>
        <w:t>yra</w:t>
      </w:r>
      <w:r w:rsidRPr="009128EF">
        <w:rPr>
          <w:rFonts w:ascii="Times New Roman" w:hAnsi="Times New Roman" w:cs="Times New Roman"/>
          <w:color w:val="222222"/>
          <w:sz w:val="24"/>
          <w:szCs w:val="24"/>
          <w:lang w:val="lt-LT"/>
        </w:rPr>
        <w:t xml:space="preserve"> siūlomos įrangos gamintojo autorizuotas serviso centras. Pasiūlyme pateiktos Įrangos tiekėjo pažymos, patvirtinančios, kad Įrangos tiekėjas yra siūlomos įrangos gamintojo autorizuotas serviso centras (pateikta skaitmeninė kopija).</w:t>
      </w:r>
    </w:p>
    <w:p w14:paraId="7452BC22" w14:textId="77777777" w:rsidR="00521550" w:rsidRPr="00D9194F" w:rsidRDefault="00521550" w:rsidP="00BC6C74">
      <w:pPr>
        <w:pStyle w:val="ListParagraph"/>
        <w:numPr>
          <w:ilvl w:val="1"/>
          <w:numId w:val="2"/>
        </w:numPr>
        <w:tabs>
          <w:tab w:val="left" w:pos="567"/>
          <w:tab w:val="left" w:pos="851"/>
          <w:tab w:val="left" w:pos="1134"/>
        </w:tabs>
        <w:spacing w:after="0" w:line="360" w:lineRule="auto"/>
        <w:ind w:left="0" w:firstLine="567"/>
        <w:jc w:val="both"/>
        <w:rPr>
          <w:rFonts w:ascii="Times New Roman" w:hAnsi="Times New Roman" w:cs="Times New Roman"/>
          <w:b/>
          <w:sz w:val="24"/>
          <w:szCs w:val="24"/>
          <w:lang w:val="lt-LT" w:eastAsia="lt-LT"/>
        </w:rPr>
      </w:pPr>
      <w:r w:rsidRPr="00D9194F">
        <w:rPr>
          <w:rFonts w:ascii="Times New Roman" w:hAnsi="Times New Roman" w:cs="Times New Roman"/>
          <w:b/>
          <w:sz w:val="24"/>
          <w:szCs w:val="24"/>
          <w:lang w:val="lt-LT" w:eastAsia="lt-LT"/>
        </w:rPr>
        <w:t>Bendrieji reikalavimai siūlomai įrangai ir licencijoms:</w:t>
      </w:r>
    </w:p>
    <w:p w14:paraId="250859B1" w14:textId="01A59289" w:rsidR="00521550" w:rsidRPr="00D9194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D9194F">
        <w:rPr>
          <w:rFonts w:ascii="Times New Roman" w:hAnsi="Times New Roman" w:cs="Times New Roman"/>
          <w:kern w:val="12"/>
          <w:sz w:val="24"/>
          <w:szCs w:val="24"/>
          <w:lang w:val="lt-LT" w:eastAsia="ar-SA"/>
        </w:rPr>
        <w:t>Į bendrą pasiūlymo kainą įtrauktos visos gamintojo licencijos, reikalingos perkamos Įrangos reikalaujamoms funkcijoms vykdyti ir palaikyti.</w:t>
      </w:r>
    </w:p>
    <w:p w14:paraId="4C65A002" w14:textId="7FAE065F" w:rsidR="00521550" w:rsidRPr="00D9194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D9194F">
        <w:rPr>
          <w:rFonts w:ascii="Times New Roman" w:hAnsi="Times New Roman" w:cs="Times New Roman"/>
          <w:kern w:val="12"/>
          <w:sz w:val="24"/>
          <w:szCs w:val="24"/>
          <w:lang w:val="lt-LT" w:eastAsia="ar-SA"/>
        </w:rPr>
        <w:t>Jei licencija pagal gamintojo taisykles galioja vienam įrenginiui, licencijų pateik</w:t>
      </w:r>
      <w:r w:rsidR="00DB1F37">
        <w:rPr>
          <w:rFonts w:ascii="Times New Roman" w:hAnsi="Times New Roman" w:cs="Times New Roman"/>
          <w:kern w:val="12"/>
          <w:sz w:val="24"/>
          <w:szCs w:val="24"/>
          <w:lang w:val="lt-LT" w:eastAsia="ar-SA"/>
        </w:rPr>
        <w:t>iama</w:t>
      </w:r>
      <w:r w:rsidRPr="00D9194F">
        <w:rPr>
          <w:rFonts w:ascii="Times New Roman" w:hAnsi="Times New Roman" w:cs="Times New Roman"/>
          <w:kern w:val="12"/>
          <w:sz w:val="24"/>
          <w:szCs w:val="24"/>
          <w:lang w:val="lt-LT" w:eastAsia="ar-SA"/>
        </w:rPr>
        <w:t xml:space="preserve"> tiek, kiek reikalaujama įrenginių.</w:t>
      </w:r>
    </w:p>
    <w:p w14:paraId="71B85C38" w14:textId="52376C36" w:rsidR="00521550" w:rsidRPr="00D9194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D9194F">
        <w:rPr>
          <w:rFonts w:ascii="Times New Roman" w:hAnsi="Times New Roman" w:cs="Times New Roman"/>
          <w:kern w:val="12"/>
          <w:sz w:val="24"/>
          <w:szCs w:val="24"/>
          <w:lang w:val="lt-LT" w:eastAsia="ar-SA"/>
        </w:rPr>
        <w:t xml:space="preserve">Visos siūlomos Įrangos licencijos pateikiamos su ne mažiau kaip 36 mėn. gamintojo garantija (jeigu techninės specifikacijos specialiose sąlygose nenurodyta kitaip). </w:t>
      </w:r>
    </w:p>
    <w:p w14:paraId="48B6B4F9" w14:textId="353B89E8" w:rsidR="00521550" w:rsidRPr="00D9194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D9194F">
        <w:rPr>
          <w:rFonts w:ascii="Times New Roman" w:hAnsi="Times New Roman" w:cs="Times New Roman"/>
          <w:kern w:val="12"/>
          <w:sz w:val="24"/>
          <w:szCs w:val="24"/>
          <w:lang w:val="lt-LT" w:eastAsia="ar-SA"/>
        </w:rPr>
        <w:t>Įrangos tiekėjas, prieš teikdamas pasiūlymą, įvertin</w:t>
      </w:r>
      <w:r w:rsidR="00DB1F37">
        <w:rPr>
          <w:rFonts w:ascii="Times New Roman" w:hAnsi="Times New Roman" w:cs="Times New Roman"/>
          <w:kern w:val="12"/>
          <w:sz w:val="24"/>
          <w:szCs w:val="24"/>
          <w:lang w:val="lt-LT" w:eastAsia="ar-SA"/>
        </w:rPr>
        <w:t>a</w:t>
      </w:r>
      <w:r w:rsidRPr="00D9194F">
        <w:rPr>
          <w:rFonts w:ascii="Times New Roman" w:hAnsi="Times New Roman" w:cs="Times New Roman"/>
          <w:kern w:val="12"/>
          <w:sz w:val="24"/>
          <w:szCs w:val="24"/>
          <w:lang w:val="lt-LT" w:eastAsia="ar-SA"/>
        </w:rPr>
        <w:t xml:space="preserve"> tai, kad įsigyta Įranga bus naudojama Valstybės debesijos paslaugų teikimui, todėl turi būti siūlomos tokio tipo licencijos, kurios leistų Perkančiajai organizacijai be apribojimų teikti Valstybės debesijos paslaugas kitoms valstybės įstaigoms, įmonėms bei organizacijoms.</w:t>
      </w:r>
      <w:r w:rsidRPr="00D9194F" w:rsidDel="001C10AD">
        <w:rPr>
          <w:rFonts w:ascii="Times New Roman" w:hAnsi="Times New Roman" w:cs="Times New Roman"/>
          <w:kern w:val="12"/>
          <w:sz w:val="24"/>
          <w:szCs w:val="24"/>
          <w:lang w:val="lt-LT" w:eastAsia="ar-SA"/>
        </w:rPr>
        <w:t xml:space="preserve"> </w:t>
      </w:r>
    </w:p>
    <w:p w14:paraId="24498C33" w14:textId="1185ED51" w:rsidR="00521550" w:rsidRPr="00D9194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D9194F">
        <w:rPr>
          <w:rFonts w:ascii="Times New Roman" w:hAnsi="Times New Roman" w:cs="Times New Roman"/>
          <w:kern w:val="12"/>
          <w:sz w:val="24"/>
          <w:szCs w:val="24"/>
          <w:lang w:val="lt-LT" w:eastAsia="ar-SA"/>
        </w:rPr>
        <w:t>Visą siūlomą techninę ir programinę įrangą Įrangos tiekėjas užregistruo</w:t>
      </w:r>
      <w:r w:rsidR="000A0E29">
        <w:rPr>
          <w:rFonts w:ascii="Times New Roman" w:hAnsi="Times New Roman" w:cs="Times New Roman"/>
          <w:kern w:val="12"/>
          <w:sz w:val="24"/>
          <w:szCs w:val="24"/>
          <w:lang w:val="lt-LT" w:eastAsia="ar-SA"/>
        </w:rPr>
        <w:t>s</w:t>
      </w:r>
      <w:r w:rsidRPr="00D9194F">
        <w:rPr>
          <w:rFonts w:ascii="Times New Roman" w:hAnsi="Times New Roman" w:cs="Times New Roman"/>
          <w:kern w:val="12"/>
          <w:sz w:val="24"/>
          <w:szCs w:val="24"/>
          <w:lang w:val="lt-LT" w:eastAsia="ar-SA"/>
        </w:rPr>
        <w:t xml:space="preserve"> Perkančiosios organizacijos vardu gamintojų nustatyta tvarka garantinių paslaugų teikimui, o registracijos duomenis perduo</w:t>
      </w:r>
      <w:r w:rsidR="000A0E29">
        <w:rPr>
          <w:rFonts w:ascii="Times New Roman" w:hAnsi="Times New Roman" w:cs="Times New Roman"/>
          <w:kern w:val="12"/>
          <w:sz w:val="24"/>
          <w:szCs w:val="24"/>
          <w:lang w:val="lt-LT" w:eastAsia="ar-SA"/>
        </w:rPr>
        <w:t>s</w:t>
      </w:r>
      <w:r w:rsidRPr="00D9194F">
        <w:rPr>
          <w:rFonts w:ascii="Times New Roman" w:hAnsi="Times New Roman" w:cs="Times New Roman"/>
          <w:kern w:val="12"/>
          <w:sz w:val="24"/>
          <w:szCs w:val="24"/>
          <w:lang w:val="lt-LT" w:eastAsia="ar-SA"/>
        </w:rPr>
        <w:t xml:space="preserve"> Perkančiajai organizacijai.</w:t>
      </w:r>
    </w:p>
    <w:p w14:paraId="34944EE7" w14:textId="5B0C57CB" w:rsidR="00521550" w:rsidRPr="00D9194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D9194F">
        <w:rPr>
          <w:rFonts w:ascii="Times New Roman" w:hAnsi="Times New Roman" w:cs="Times New Roman"/>
          <w:kern w:val="12"/>
          <w:sz w:val="24"/>
          <w:szCs w:val="24"/>
          <w:lang w:val="lt-LT" w:eastAsia="ar-SA"/>
        </w:rPr>
        <w:t xml:space="preserve">Perkančiajai organizacijai </w:t>
      </w:r>
      <w:r w:rsidR="000A0E29">
        <w:rPr>
          <w:rFonts w:ascii="Times New Roman" w:hAnsi="Times New Roman" w:cs="Times New Roman"/>
          <w:kern w:val="12"/>
          <w:sz w:val="24"/>
          <w:szCs w:val="24"/>
          <w:lang w:val="lt-LT" w:eastAsia="ar-SA"/>
        </w:rPr>
        <w:t>bus</w:t>
      </w:r>
      <w:r w:rsidRPr="00D9194F">
        <w:rPr>
          <w:rFonts w:ascii="Times New Roman" w:hAnsi="Times New Roman" w:cs="Times New Roman"/>
          <w:kern w:val="12"/>
          <w:sz w:val="24"/>
          <w:szCs w:val="24"/>
          <w:lang w:val="lt-LT" w:eastAsia="ar-SA"/>
        </w:rPr>
        <w:t xml:space="preserve"> užtikrinta teisė į programinės įrangos nemokamus atnaujinimus ir klaidų taisymus (garantiniu ir palaikymo laikotarpiu). </w:t>
      </w:r>
    </w:p>
    <w:p w14:paraId="38A3CD9C" w14:textId="25069366" w:rsidR="00521550" w:rsidRPr="00D9194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D9194F">
        <w:rPr>
          <w:rFonts w:ascii="Times New Roman" w:hAnsi="Times New Roman" w:cs="Times New Roman"/>
          <w:kern w:val="12"/>
          <w:sz w:val="24"/>
          <w:szCs w:val="24"/>
          <w:lang w:val="lt-LT" w:eastAsia="ar-SA"/>
        </w:rPr>
        <w:t xml:space="preserve">Visa siūloma </w:t>
      </w:r>
      <w:r w:rsidR="00AF495B">
        <w:rPr>
          <w:rFonts w:ascii="Times New Roman" w:hAnsi="Times New Roman" w:cs="Times New Roman"/>
          <w:kern w:val="12"/>
          <w:sz w:val="24"/>
          <w:szCs w:val="24"/>
          <w:lang w:val="lt-LT" w:eastAsia="ar-SA"/>
        </w:rPr>
        <w:t>Į</w:t>
      </w:r>
      <w:r w:rsidRPr="00D9194F">
        <w:rPr>
          <w:rFonts w:ascii="Times New Roman" w:hAnsi="Times New Roman" w:cs="Times New Roman"/>
          <w:kern w:val="12"/>
          <w:sz w:val="24"/>
          <w:szCs w:val="24"/>
          <w:lang w:val="lt-LT" w:eastAsia="ar-SA"/>
        </w:rPr>
        <w:t xml:space="preserve">ranga nauja, nenaudota, gamykliniame įpakavime. Pateikiama </w:t>
      </w:r>
      <w:r w:rsidR="00AF495B">
        <w:rPr>
          <w:rFonts w:ascii="Times New Roman" w:hAnsi="Times New Roman" w:cs="Times New Roman"/>
          <w:kern w:val="12"/>
          <w:sz w:val="24"/>
          <w:szCs w:val="24"/>
          <w:lang w:val="lt-LT" w:eastAsia="ar-SA"/>
        </w:rPr>
        <w:t>Į</w:t>
      </w:r>
      <w:r w:rsidRPr="00D9194F">
        <w:rPr>
          <w:rFonts w:ascii="Times New Roman" w:hAnsi="Times New Roman" w:cs="Times New Roman"/>
          <w:kern w:val="12"/>
          <w:sz w:val="24"/>
          <w:szCs w:val="24"/>
          <w:lang w:val="lt-LT" w:eastAsia="ar-SA"/>
        </w:rPr>
        <w:t xml:space="preserve">ranga </w:t>
      </w:r>
      <w:r w:rsidR="000A0E29">
        <w:rPr>
          <w:rFonts w:ascii="Times New Roman" w:hAnsi="Times New Roman" w:cs="Times New Roman"/>
          <w:kern w:val="12"/>
          <w:sz w:val="24"/>
          <w:szCs w:val="24"/>
          <w:lang w:val="lt-LT" w:eastAsia="ar-SA"/>
        </w:rPr>
        <w:t>nėra</w:t>
      </w:r>
      <w:r w:rsidRPr="00D9194F">
        <w:rPr>
          <w:rFonts w:ascii="Times New Roman" w:hAnsi="Times New Roman" w:cs="Times New Roman"/>
          <w:kern w:val="12"/>
          <w:sz w:val="24"/>
          <w:szCs w:val="24"/>
          <w:lang w:val="lt-LT" w:eastAsia="ar-SA"/>
        </w:rPr>
        <w:t xml:space="preserve"> gamintojo atnaujinta („</w:t>
      </w:r>
      <w:proofErr w:type="spellStart"/>
      <w:r w:rsidRPr="00D9194F">
        <w:rPr>
          <w:rFonts w:ascii="Times New Roman" w:hAnsi="Times New Roman" w:cs="Times New Roman"/>
          <w:kern w:val="12"/>
          <w:sz w:val="24"/>
          <w:szCs w:val="24"/>
          <w:lang w:val="lt-LT" w:eastAsia="ar-SA"/>
        </w:rPr>
        <w:t>Refurbished</w:t>
      </w:r>
      <w:proofErr w:type="spellEnd"/>
      <w:r w:rsidRPr="00D9194F">
        <w:rPr>
          <w:rFonts w:ascii="Times New Roman" w:hAnsi="Times New Roman" w:cs="Times New Roman"/>
          <w:kern w:val="12"/>
          <w:sz w:val="24"/>
          <w:szCs w:val="24"/>
          <w:lang w:val="lt-LT" w:eastAsia="ar-SA"/>
        </w:rPr>
        <w:t>“ arba „</w:t>
      </w:r>
      <w:proofErr w:type="spellStart"/>
      <w:r w:rsidRPr="00D9194F">
        <w:rPr>
          <w:rFonts w:ascii="Times New Roman" w:hAnsi="Times New Roman" w:cs="Times New Roman"/>
          <w:kern w:val="12"/>
          <w:sz w:val="24"/>
          <w:szCs w:val="24"/>
          <w:lang w:val="lt-LT" w:eastAsia="ar-SA"/>
        </w:rPr>
        <w:t>Remarketed</w:t>
      </w:r>
      <w:proofErr w:type="spellEnd"/>
      <w:r w:rsidRPr="00D9194F">
        <w:rPr>
          <w:rFonts w:ascii="Times New Roman" w:hAnsi="Times New Roman" w:cs="Times New Roman"/>
          <w:kern w:val="12"/>
          <w:sz w:val="24"/>
          <w:szCs w:val="24"/>
          <w:lang w:val="lt-LT" w:eastAsia="ar-SA"/>
        </w:rPr>
        <w:t>“).</w:t>
      </w:r>
    </w:p>
    <w:p w14:paraId="7F139D67" w14:textId="41176C71" w:rsidR="00521550" w:rsidRPr="00E7388F" w:rsidRDefault="00521550"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E7388F">
        <w:rPr>
          <w:rFonts w:ascii="Times New Roman" w:hAnsi="Times New Roman" w:cs="Times New Roman"/>
          <w:kern w:val="12"/>
          <w:sz w:val="24"/>
          <w:szCs w:val="24"/>
          <w:lang w:val="lt-LT" w:eastAsia="ar-SA"/>
        </w:rPr>
        <w:t>Pasiūlyme Įrangos tiekėjas pateik</w:t>
      </w:r>
      <w:r w:rsidR="000A0E29" w:rsidRPr="00E7388F">
        <w:rPr>
          <w:rFonts w:ascii="Times New Roman" w:hAnsi="Times New Roman" w:cs="Times New Roman"/>
          <w:kern w:val="12"/>
          <w:sz w:val="24"/>
          <w:szCs w:val="24"/>
          <w:lang w:val="lt-LT" w:eastAsia="ar-SA"/>
        </w:rPr>
        <w:t>ia</w:t>
      </w:r>
      <w:r w:rsidRPr="00E7388F">
        <w:rPr>
          <w:rFonts w:ascii="Times New Roman" w:hAnsi="Times New Roman" w:cs="Times New Roman"/>
          <w:kern w:val="12"/>
          <w:sz w:val="24"/>
          <w:szCs w:val="24"/>
          <w:lang w:val="lt-LT" w:eastAsia="ar-SA"/>
        </w:rPr>
        <w:t xml:space="preserve"> tikslias siūlomos įrangos konfigūracijas, kuriose būtų pateikti tikslūs siūlomos Įrangos komponentų modeliai, prekių kodai, kiekiai, pavadinimai ir kita standartiškai gamintojų </w:t>
      </w:r>
      <w:proofErr w:type="spellStart"/>
      <w:r w:rsidRPr="00E7388F">
        <w:rPr>
          <w:rFonts w:ascii="Times New Roman" w:hAnsi="Times New Roman" w:cs="Times New Roman"/>
          <w:kern w:val="12"/>
          <w:sz w:val="24"/>
          <w:szCs w:val="24"/>
          <w:lang w:val="lt-LT" w:eastAsia="ar-SA"/>
        </w:rPr>
        <w:t>konfigūratoriuose</w:t>
      </w:r>
      <w:proofErr w:type="spellEnd"/>
      <w:r w:rsidRPr="00E7388F">
        <w:rPr>
          <w:rFonts w:ascii="Times New Roman" w:hAnsi="Times New Roman" w:cs="Times New Roman"/>
          <w:kern w:val="12"/>
          <w:sz w:val="24"/>
          <w:szCs w:val="24"/>
          <w:lang w:val="lt-LT" w:eastAsia="ar-SA"/>
        </w:rPr>
        <w:t xml:space="preserve"> pateikiama informacija. Atitikimas techninės specifikacijos reikalavimams užtikrintas esant tokiai pačiai (vienodai) siūlomos Įrangos konfigūracijai/komplektacijai. Taip pat </w:t>
      </w:r>
      <w:r w:rsidR="000A0E29" w:rsidRPr="00E7388F">
        <w:rPr>
          <w:rFonts w:ascii="Times New Roman" w:hAnsi="Times New Roman" w:cs="Times New Roman"/>
          <w:kern w:val="12"/>
          <w:sz w:val="24"/>
          <w:szCs w:val="24"/>
          <w:lang w:val="lt-LT" w:eastAsia="ar-SA"/>
        </w:rPr>
        <w:t>Pateikta</w:t>
      </w:r>
      <w:r w:rsidRPr="00E7388F">
        <w:rPr>
          <w:rFonts w:ascii="Times New Roman" w:hAnsi="Times New Roman" w:cs="Times New Roman"/>
          <w:sz w:val="24"/>
          <w:szCs w:val="24"/>
          <w:lang w:val="lt-LT"/>
        </w:rPr>
        <w:t xml:space="preserve"> pažyma, kad visa siūloma Įranga sukonfigūruota ir sukomplektuota Perkančiajai organizacijai</w:t>
      </w:r>
      <w:r w:rsidRPr="00E7388F">
        <w:rPr>
          <w:rFonts w:ascii="Times New Roman" w:hAnsi="Times New Roman" w:cs="Times New Roman"/>
          <w:kern w:val="12"/>
          <w:sz w:val="24"/>
          <w:szCs w:val="24"/>
          <w:lang w:val="lt-LT" w:eastAsia="ar-SA"/>
        </w:rPr>
        <w:t>.</w:t>
      </w:r>
    </w:p>
    <w:p w14:paraId="2E8A806A" w14:textId="4258C507" w:rsidR="00521550" w:rsidRPr="00E7388F" w:rsidRDefault="00521550" w:rsidP="00521550">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rPr>
      </w:pPr>
      <w:bookmarkStart w:id="1" w:name="_Hlk128483400"/>
      <w:bookmarkStart w:id="2" w:name="_Hlk128483523"/>
      <w:r w:rsidRPr="00E7388F">
        <w:rPr>
          <w:rFonts w:ascii="Times New Roman" w:hAnsi="Times New Roman" w:cs="Times New Roman"/>
          <w:kern w:val="12"/>
          <w:sz w:val="24"/>
          <w:szCs w:val="24"/>
          <w:lang w:val="lt-LT" w:eastAsia="ar-SA"/>
        </w:rPr>
        <w:t>Visa siūloma įranga to paties gamintojo</w:t>
      </w:r>
      <w:bookmarkEnd w:id="1"/>
      <w:r w:rsidRPr="00E7388F">
        <w:rPr>
          <w:rFonts w:ascii="Times New Roman" w:hAnsi="Times New Roman" w:cs="Times New Roman"/>
          <w:kern w:val="12"/>
          <w:sz w:val="24"/>
          <w:szCs w:val="24"/>
          <w:lang w:val="lt-LT" w:eastAsia="ar-SA"/>
        </w:rPr>
        <w:t xml:space="preserve">. Atsižvelgiant į tai, kad šiuo metu Pirkėjo </w:t>
      </w:r>
      <w:r w:rsidR="007B7F8F" w:rsidRPr="00E7388F">
        <w:rPr>
          <w:rFonts w:ascii="Times New Roman" w:hAnsi="Times New Roman" w:cs="Times New Roman"/>
          <w:kern w:val="12"/>
          <w:sz w:val="24"/>
          <w:szCs w:val="24"/>
          <w:lang w:val="lt-LT" w:eastAsia="ar-SA"/>
        </w:rPr>
        <w:t>duomenų centrų tinklų</w:t>
      </w:r>
      <w:r w:rsidRPr="00E7388F">
        <w:rPr>
          <w:rFonts w:ascii="Times New Roman" w:hAnsi="Times New Roman" w:cs="Times New Roman"/>
          <w:kern w:val="12"/>
          <w:sz w:val="24"/>
          <w:szCs w:val="24"/>
          <w:lang w:val="lt-LT" w:eastAsia="ar-SA"/>
        </w:rPr>
        <w:t xml:space="preserve"> architektūra yra realizuota </w:t>
      </w:r>
      <w:r w:rsidR="00BD71FF" w:rsidRPr="00E7388F">
        <w:rPr>
          <w:rFonts w:ascii="Times New Roman" w:hAnsi="Times New Roman" w:cs="Times New Roman"/>
          <w:kern w:val="12"/>
          <w:sz w:val="24"/>
          <w:szCs w:val="24"/>
          <w:lang w:val="lt-LT" w:eastAsia="ar-SA"/>
        </w:rPr>
        <w:t xml:space="preserve">gamintojo </w:t>
      </w:r>
      <w:proofErr w:type="spellStart"/>
      <w:r w:rsidR="007B7F8F" w:rsidRPr="00E7388F">
        <w:rPr>
          <w:rFonts w:ascii="Times New Roman" w:hAnsi="Times New Roman" w:cs="Times New Roman"/>
          <w:kern w:val="12"/>
          <w:sz w:val="24"/>
          <w:szCs w:val="24"/>
          <w:lang w:val="lt-LT" w:eastAsia="ar-SA"/>
        </w:rPr>
        <w:t>Cisco</w:t>
      </w:r>
      <w:proofErr w:type="spellEnd"/>
      <w:r w:rsidRPr="00E7388F">
        <w:rPr>
          <w:rFonts w:ascii="Times New Roman" w:hAnsi="Times New Roman" w:cs="Times New Roman"/>
          <w:kern w:val="12"/>
          <w:sz w:val="24"/>
          <w:szCs w:val="24"/>
          <w:lang w:val="lt-LT" w:eastAsia="ar-SA"/>
        </w:rPr>
        <w:t xml:space="preserve"> sprendimais, </w:t>
      </w:r>
      <w:r w:rsidRPr="00E7388F">
        <w:rPr>
          <w:rFonts w:ascii="Times New Roman" w:hAnsi="Times New Roman" w:cs="Times New Roman"/>
          <w:b/>
          <w:bCs/>
          <w:kern w:val="12"/>
          <w:sz w:val="24"/>
          <w:szCs w:val="24"/>
          <w:lang w:val="lt-LT" w:eastAsia="ar-SA"/>
        </w:rPr>
        <w:t xml:space="preserve">kartu su pasiūlymu pateikti </w:t>
      </w:r>
      <w:proofErr w:type="spellStart"/>
      <w:r w:rsidR="007B7F8F" w:rsidRPr="00E7388F">
        <w:rPr>
          <w:rFonts w:ascii="Times New Roman" w:hAnsi="Times New Roman" w:cs="Times New Roman"/>
          <w:b/>
          <w:bCs/>
          <w:kern w:val="12"/>
          <w:sz w:val="24"/>
          <w:szCs w:val="24"/>
          <w:lang w:val="lt-LT" w:eastAsia="ar-SA"/>
        </w:rPr>
        <w:t>Cisco</w:t>
      </w:r>
      <w:proofErr w:type="spellEnd"/>
      <w:r w:rsidRPr="00E7388F">
        <w:rPr>
          <w:rFonts w:ascii="Times New Roman" w:hAnsi="Times New Roman" w:cs="Times New Roman"/>
          <w:b/>
          <w:bCs/>
          <w:kern w:val="12"/>
          <w:sz w:val="24"/>
          <w:szCs w:val="24"/>
          <w:lang w:val="lt-LT" w:eastAsia="ar-SA"/>
        </w:rPr>
        <w:t xml:space="preserve"> įrangos gamintoj</w:t>
      </w:r>
      <w:r w:rsidR="000A0E29" w:rsidRPr="00E7388F">
        <w:rPr>
          <w:rFonts w:ascii="Times New Roman" w:hAnsi="Times New Roman" w:cs="Times New Roman"/>
          <w:b/>
          <w:bCs/>
          <w:kern w:val="12"/>
          <w:sz w:val="24"/>
          <w:szCs w:val="24"/>
          <w:lang w:val="lt-LT" w:eastAsia="ar-SA"/>
        </w:rPr>
        <w:t>o</w:t>
      </w:r>
      <w:r w:rsidRPr="00E7388F">
        <w:rPr>
          <w:rFonts w:ascii="Times New Roman" w:hAnsi="Times New Roman" w:cs="Times New Roman"/>
          <w:b/>
          <w:bCs/>
          <w:kern w:val="12"/>
          <w:sz w:val="24"/>
          <w:szCs w:val="24"/>
          <w:lang w:val="lt-LT" w:eastAsia="ar-SA"/>
        </w:rPr>
        <w:t xml:space="preserve"> raštišk</w:t>
      </w:r>
      <w:r w:rsidR="000A0E29" w:rsidRPr="00E7388F">
        <w:rPr>
          <w:rFonts w:ascii="Times New Roman" w:hAnsi="Times New Roman" w:cs="Times New Roman"/>
          <w:b/>
          <w:bCs/>
          <w:kern w:val="12"/>
          <w:sz w:val="24"/>
          <w:szCs w:val="24"/>
          <w:lang w:val="lt-LT" w:eastAsia="ar-SA"/>
        </w:rPr>
        <w:t>as</w:t>
      </w:r>
      <w:r w:rsidRPr="00E7388F">
        <w:rPr>
          <w:rFonts w:ascii="Times New Roman" w:hAnsi="Times New Roman" w:cs="Times New Roman"/>
          <w:b/>
          <w:bCs/>
          <w:kern w:val="12"/>
          <w:sz w:val="24"/>
          <w:szCs w:val="24"/>
          <w:lang w:val="lt-LT" w:eastAsia="ar-SA"/>
        </w:rPr>
        <w:t xml:space="preserve"> patvirtinima</w:t>
      </w:r>
      <w:r w:rsidR="000A0E29" w:rsidRPr="00E7388F">
        <w:rPr>
          <w:rFonts w:ascii="Times New Roman" w:hAnsi="Times New Roman" w:cs="Times New Roman"/>
          <w:b/>
          <w:bCs/>
          <w:kern w:val="12"/>
          <w:sz w:val="24"/>
          <w:szCs w:val="24"/>
          <w:lang w:val="lt-LT" w:eastAsia="ar-SA"/>
        </w:rPr>
        <w:t>s</w:t>
      </w:r>
      <w:r w:rsidRPr="00E7388F">
        <w:rPr>
          <w:rFonts w:ascii="Times New Roman" w:hAnsi="Times New Roman" w:cs="Times New Roman"/>
          <w:b/>
          <w:bCs/>
          <w:kern w:val="12"/>
          <w:sz w:val="24"/>
          <w:szCs w:val="24"/>
          <w:lang w:val="lt-LT" w:eastAsia="ar-SA"/>
        </w:rPr>
        <w:t xml:space="preserve">, kad siūloma </w:t>
      </w:r>
      <w:r w:rsidR="00AF495B" w:rsidRPr="00E7388F">
        <w:rPr>
          <w:rFonts w:ascii="Times New Roman" w:hAnsi="Times New Roman" w:cs="Times New Roman"/>
          <w:b/>
          <w:bCs/>
          <w:kern w:val="12"/>
          <w:sz w:val="24"/>
          <w:szCs w:val="24"/>
          <w:lang w:val="lt-LT" w:eastAsia="ar-SA"/>
        </w:rPr>
        <w:t>Į</w:t>
      </w:r>
      <w:r w:rsidRPr="00E7388F">
        <w:rPr>
          <w:rFonts w:ascii="Times New Roman" w:hAnsi="Times New Roman" w:cs="Times New Roman"/>
          <w:b/>
          <w:bCs/>
          <w:kern w:val="12"/>
          <w:sz w:val="24"/>
          <w:szCs w:val="24"/>
          <w:lang w:val="lt-LT" w:eastAsia="ar-SA"/>
        </w:rPr>
        <w:t xml:space="preserve">ranga yra pilna apimtimi suderinama tarpusavyje ir pilna apimtimi suderinama su Pirkėjo naudojama </w:t>
      </w:r>
      <w:proofErr w:type="spellStart"/>
      <w:r w:rsidR="007B7F8F" w:rsidRPr="00E7388F">
        <w:rPr>
          <w:rFonts w:ascii="Times New Roman" w:hAnsi="Times New Roman" w:cs="Times New Roman"/>
          <w:b/>
          <w:bCs/>
          <w:kern w:val="12"/>
          <w:sz w:val="24"/>
          <w:szCs w:val="24"/>
          <w:lang w:val="lt-LT" w:eastAsia="ar-SA"/>
        </w:rPr>
        <w:t>Cisco</w:t>
      </w:r>
      <w:proofErr w:type="spellEnd"/>
      <w:r w:rsidRPr="00E7388F">
        <w:rPr>
          <w:rFonts w:ascii="Times New Roman" w:hAnsi="Times New Roman" w:cs="Times New Roman"/>
          <w:b/>
          <w:bCs/>
          <w:kern w:val="12"/>
          <w:sz w:val="24"/>
          <w:szCs w:val="24"/>
          <w:lang w:val="lt-LT" w:eastAsia="ar-SA"/>
        </w:rPr>
        <w:t xml:space="preserve"> įranga, bei kad bus </w:t>
      </w:r>
      <w:r w:rsidR="00BD71FF" w:rsidRPr="00E7388F">
        <w:rPr>
          <w:rFonts w:ascii="Times New Roman" w:hAnsi="Times New Roman" w:cs="Times New Roman"/>
          <w:b/>
          <w:bCs/>
          <w:kern w:val="12"/>
          <w:sz w:val="24"/>
          <w:szCs w:val="24"/>
          <w:lang w:val="lt-LT" w:eastAsia="ar-SA"/>
        </w:rPr>
        <w:t xml:space="preserve">nepažeista ir </w:t>
      </w:r>
      <w:r w:rsidRPr="00E7388F">
        <w:rPr>
          <w:rFonts w:ascii="Times New Roman" w:hAnsi="Times New Roman" w:cs="Times New Roman"/>
          <w:b/>
          <w:bCs/>
          <w:kern w:val="12"/>
          <w:sz w:val="24"/>
          <w:szCs w:val="24"/>
          <w:lang w:val="lt-LT" w:eastAsia="ar-SA"/>
        </w:rPr>
        <w:t>išsaugota esamos įrangos gamintojo garantija</w:t>
      </w:r>
      <w:bookmarkEnd w:id="2"/>
      <w:r w:rsidRPr="00E7388F">
        <w:rPr>
          <w:rFonts w:ascii="Times New Roman" w:hAnsi="Times New Roman" w:cs="Times New Roman"/>
          <w:kern w:val="12"/>
          <w:sz w:val="24"/>
          <w:szCs w:val="24"/>
          <w:lang w:val="lt-LT" w:eastAsia="ar-SA"/>
        </w:rPr>
        <w:t>.</w:t>
      </w:r>
    </w:p>
    <w:p w14:paraId="3C798157" w14:textId="628B6266" w:rsidR="007B287C" w:rsidRPr="00D9194F" w:rsidRDefault="00A83681" w:rsidP="002A12B5">
      <w:pPr>
        <w:numPr>
          <w:ilvl w:val="2"/>
          <w:numId w:val="2"/>
        </w:numPr>
        <w:tabs>
          <w:tab w:val="left" w:pos="1418"/>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rPr>
      </w:pPr>
      <w:r w:rsidRPr="001F7A27">
        <w:rPr>
          <w:rFonts w:ascii="Times New Roman" w:hAnsi="Times New Roman" w:cs="Times New Roman"/>
          <w:kern w:val="12"/>
          <w:sz w:val="24"/>
          <w:szCs w:val="24"/>
          <w:lang w:val="lt-LT" w:eastAsia="ar-SA"/>
        </w:rPr>
        <w:t>Siūloma įranga pažymėta CE ženklu</w:t>
      </w:r>
      <w:r w:rsidRPr="001F7A27">
        <w:rPr>
          <w:rFonts w:cs="Times New Roman"/>
          <w:kern w:val="12"/>
          <w:szCs w:val="24"/>
          <w:lang w:val="lt-LT" w:eastAsia="ar-SA" w:bidi="ar-SA"/>
        </w:rPr>
        <w:t>.</w:t>
      </w:r>
    </w:p>
    <w:p w14:paraId="4D4EDFD7" w14:textId="212FD45F" w:rsidR="0043530A" w:rsidRPr="00CE0ED7" w:rsidRDefault="0043530A" w:rsidP="00BC6C74">
      <w:pPr>
        <w:pStyle w:val="ListParagraph"/>
        <w:numPr>
          <w:ilvl w:val="1"/>
          <w:numId w:val="2"/>
        </w:numPr>
        <w:tabs>
          <w:tab w:val="left" w:pos="567"/>
          <w:tab w:val="left" w:pos="851"/>
          <w:tab w:val="left" w:pos="1134"/>
        </w:tabs>
        <w:spacing w:after="0" w:line="360" w:lineRule="auto"/>
        <w:ind w:left="0" w:firstLine="567"/>
        <w:jc w:val="both"/>
        <w:rPr>
          <w:rFonts w:ascii="Times New Roman" w:hAnsi="Times New Roman" w:cs="Times New Roman"/>
          <w:b/>
          <w:sz w:val="24"/>
          <w:szCs w:val="24"/>
          <w:lang w:val="lt-LT" w:eastAsia="lt-LT"/>
        </w:rPr>
      </w:pPr>
      <w:r w:rsidRPr="003D34E1">
        <w:rPr>
          <w:rFonts w:ascii="Times New Roman" w:hAnsi="Times New Roman" w:cs="Times New Roman"/>
          <w:b/>
          <w:bCs/>
          <w:kern w:val="12"/>
          <w:sz w:val="24"/>
          <w:szCs w:val="24"/>
          <w:lang w:val="lt-LT" w:eastAsia="ar-SA"/>
        </w:rPr>
        <w:t xml:space="preserve">Bendrieji reikalavimai siūlomos </w:t>
      </w:r>
      <w:r w:rsidR="00AF495B">
        <w:rPr>
          <w:rFonts w:ascii="Times New Roman" w:hAnsi="Times New Roman" w:cs="Times New Roman"/>
          <w:b/>
          <w:bCs/>
          <w:kern w:val="12"/>
          <w:sz w:val="24"/>
          <w:szCs w:val="24"/>
          <w:lang w:val="lt-LT" w:eastAsia="ar-SA"/>
        </w:rPr>
        <w:t>Į</w:t>
      </w:r>
      <w:r w:rsidRPr="003D34E1">
        <w:rPr>
          <w:rFonts w:ascii="Times New Roman" w:hAnsi="Times New Roman" w:cs="Times New Roman"/>
          <w:b/>
          <w:bCs/>
          <w:kern w:val="12"/>
          <w:sz w:val="24"/>
          <w:szCs w:val="24"/>
          <w:lang w:val="lt-LT" w:eastAsia="ar-SA"/>
        </w:rPr>
        <w:t>rangos pristatymui</w:t>
      </w:r>
      <w:r w:rsidR="00937618">
        <w:rPr>
          <w:rFonts w:ascii="Times New Roman" w:hAnsi="Times New Roman" w:cs="Times New Roman"/>
          <w:b/>
          <w:bCs/>
          <w:kern w:val="12"/>
          <w:sz w:val="24"/>
          <w:szCs w:val="24"/>
          <w:lang w:val="lt-LT" w:eastAsia="ar-SA"/>
        </w:rPr>
        <w:t>, montavimui ir diegimui</w:t>
      </w:r>
      <w:r w:rsidRPr="003D34E1">
        <w:rPr>
          <w:rFonts w:ascii="Times New Roman" w:hAnsi="Times New Roman" w:cs="Times New Roman"/>
          <w:b/>
          <w:bCs/>
          <w:kern w:val="12"/>
          <w:sz w:val="24"/>
          <w:szCs w:val="24"/>
          <w:lang w:val="lt-LT" w:eastAsia="ar-SA"/>
        </w:rPr>
        <w:t>:</w:t>
      </w:r>
    </w:p>
    <w:p w14:paraId="6A2DDBFC" w14:textId="3C836656" w:rsidR="0043530A" w:rsidRPr="00704B9A" w:rsidRDefault="00AF495B" w:rsidP="002B2ED3">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b/>
          <w:sz w:val="24"/>
          <w:szCs w:val="24"/>
          <w:lang w:val="lt-LT" w:eastAsia="lt-LT"/>
        </w:rPr>
      </w:pPr>
      <w:r>
        <w:rPr>
          <w:rFonts w:ascii="Times New Roman" w:hAnsi="Times New Roman" w:cs="Times New Roman"/>
          <w:kern w:val="12"/>
          <w:sz w:val="24"/>
          <w:szCs w:val="24"/>
          <w:lang w:val="lt-LT" w:eastAsia="ar-SA"/>
        </w:rPr>
        <w:lastRenderedPageBreak/>
        <w:t>Į</w:t>
      </w:r>
      <w:r w:rsidR="0043530A" w:rsidRPr="00704B9A">
        <w:rPr>
          <w:rFonts w:ascii="Times New Roman" w:hAnsi="Times New Roman" w:cs="Times New Roman"/>
          <w:kern w:val="12"/>
          <w:sz w:val="24"/>
          <w:szCs w:val="24"/>
          <w:lang w:val="lt-LT" w:eastAsia="ar-SA"/>
        </w:rPr>
        <w:t xml:space="preserve">rangos tiekėjas įsipareigoja pristatyti, sumontuoti ir įdiegti visą Įrangą per </w:t>
      </w:r>
      <w:r w:rsidR="004D4626" w:rsidRPr="00704B9A">
        <w:rPr>
          <w:rFonts w:ascii="Times New Roman" w:hAnsi="Times New Roman" w:cs="Times New Roman"/>
          <w:kern w:val="12"/>
          <w:sz w:val="24"/>
          <w:szCs w:val="24"/>
          <w:lang w:val="lt-LT" w:eastAsia="ar-SA"/>
        </w:rPr>
        <w:t xml:space="preserve">4 (keturis) mėnesius </w:t>
      </w:r>
      <w:r w:rsidR="00B67311" w:rsidRPr="00704B9A">
        <w:rPr>
          <w:rFonts w:ascii="Times New Roman" w:hAnsi="Times New Roman" w:cs="Times New Roman"/>
          <w:kern w:val="12"/>
          <w:sz w:val="24"/>
          <w:szCs w:val="24"/>
          <w:lang w:val="lt-LT" w:eastAsia="ar-SA"/>
        </w:rPr>
        <w:t>n</w:t>
      </w:r>
      <w:r w:rsidR="0043530A" w:rsidRPr="00704B9A">
        <w:rPr>
          <w:rFonts w:ascii="Times New Roman" w:hAnsi="Times New Roman" w:cs="Times New Roman"/>
          <w:kern w:val="12"/>
          <w:sz w:val="24"/>
          <w:szCs w:val="24"/>
          <w:lang w:val="lt-LT" w:eastAsia="ar-SA"/>
        </w:rPr>
        <w:t xml:space="preserve">uo </w:t>
      </w:r>
      <w:r w:rsidR="00A00DCE" w:rsidRPr="00704B9A">
        <w:rPr>
          <w:rFonts w:ascii="Times New Roman" w:hAnsi="Times New Roman" w:cs="Times New Roman"/>
          <w:kern w:val="12"/>
          <w:sz w:val="24"/>
          <w:szCs w:val="24"/>
          <w:lang w:val="lt-LT" w:eastAsia="ar-SA"/>
        </w:rPr>
        <w:t>Sutarties įsigaliojimo</w:t>
      </w:r>
      <w:r w:rsidR="0043530A" w:rsidRPr="00704B9A">
        <w:rPr>
          <w:rFonts w:ascii="Times New Roman" w:hAnsi="Times New Roman" w:cs="Times New Roman"/>
          <w:kern w:val="12"/>
          <w:sz w:val="24"/>
          <w:szCs w:val="24"/>
          <w:lang w:val="lt-LT" w:eastAsia="ar-SA"/>
        </w:rPr>
        <w:t xml:space="preserve"> dienos</w:t>
      </w:r>
      <w:r w:rsidR="00704B9A">
        <w:rPr>
          <w:rFonts w:ascii="Times New Roman" w:hAnsi="Times New Roman" w:cs="Times New Roman"/>
          <w:kern w:val="12"/>
          <w:sz w:val="24"/>
          <w:szCs w:val="24"/>
          <w:lang w:val="lt-LT" w:eastAsia="ar-SA"/>
        </w:rPr>
        <w:t>;</w:t>
      </w:r>
    </w:p>
    <w:p w14:paraId="3463E7CA" w14:textId="56196E5F" w:rsidR="0029301F" w:rsidRDefault="00680066"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Pristačius </w:t>
      </w:r>
      <w:r w:rsidR="00AF495B">
        <w:rPr>
          <w:rFonts w:ascii="Times New Roman" w:hAnsi="Times New Roman" w:cs="Times New Roman"/>
          <w:kern w:val="12"/>
          <w:sz w:val="24"/>
          <w:szCs w:val="24"/>
          <w:lang w:val="lt-LT" w:eastAsia="ar-SA"/>
        </w:rPr>
        <w:t>Į</w:t>
      </w:r>
      <w:r>
        <w:rPr>
          <w:rFonts w:ascii="Times New Roman" w:hAnsi="Times New Roman" w:cs="Times New Roman"/>
          <w:kern w:val="12"/>
          <w:sz w:val="24"/>
          <w:szCs w:val="24"/>
          <w:lang w:val="lt-LT" w:eastAsia="ar-SA"/>
        </w:rPr>
        <w:t>rangą bei j</w:t>
      </w:r>
      <w:r w:rsidR="00A00DCE">
        <w:rPr>
          <w:rFonts w:ascii="Times New Roman" w:hAnsi="Times New Roman" w:cs="Times New Roman"/>
          <w:kern w:val="12"/>
          <w:sz w:val="24"/>
          <w:szCs w:val="24"/>
          <w:lang w:val="lt-LT" w:eastAsia="ar-SA"/>
        </w:rPr>
        <w:t>ą</w:t>
      </w:r>
      <w:r>
        <w:rPr>
          <w:rFonts w:ascii="Times New Roman" w:hAnsi="Times New Roman" w:cs="Times New Roman"/>
          <w:kern w:val="12"/>
          <w:sz w:val="24"/>
          <w:szCs w:val="24"/>
          <w:lang w:val="lt-LT" w:eastAsia="ar-SA"/>
        </w:rPr>
        <w:t xml:space="preserve"> sumontavus ir įdiegus pasirašomas </w:t>
      </w:r>
      <w:r w:rsidR="00617EB8">
        <w:rPr>
          <w:rFonts w:ascii="Times New Roman" w:hAnsi="Times New Roman" w:cs="Times New Roman"/>
          <w:kern w:val="12"/>
          <w:sz w:val="24"/>
          <w:szCs w:val="24"/>
          <w:lang w:val="lt-LT" w:eastAsia="ar-SA"/>
        </w:rPr>
        <w:t xml:space="preserve">Prekių pristatymo ir paslaugų suteikimo </w:t>
      </w:r>
      <w:r>
        <w:rPr>
          <w:rFonts w:ascii="Times New Roman" w:hAnsi="Times New Roman" w:cs="Times New Roman"/>
          <w:kern w:val="12"/>
          <w:sz w:val="24"/>
          <w:szCs w:val="24"/>
          <w:lang w:val="lt-LT" w:eastAsia="ar-SA"/>
        </w:rPr>
        <w:t>perdavimo priėmimo aktas</w:t>
      </w:r>
      <w:r w:rsidR="00704B9A">
        <w:rPr>
          <w:rFonts w:ascii="Times New Roman" w:hAnsi="Times New Roman" w:cs="Times New Roman"/>
          <w:kern w:val="12"/>
          <w:sz w:val="24"/>
          <w:szCs w:val="24"/>
          <w:lang w:val="lt-LT" w:eastAsia="ar-SA"/>
        </w:rPr>
        <w:t>;</w:t>
      </w:r>
    </w:p>
    <w:p w14:paraId="604277D7" w14:textId="7806E881" w:rsidR="00583972" w:rsidRDefault="00583972"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Į </w:t>
      </w:r>
      <w:r w:rsidR="00AF495B">
        <w:rPr>
          <w:rFonts w:ascii="Times New Roman" w:hAnsi="Times New Roman" w:cs="Times New Roman"/>
          <w:kern w:val="12"/>
          <w:sz w:val="24"/>
          <w:szCs w:val="24"/>
          <w:lang w:val="lt-LT" w:eastAsia="ar-SA"/>
        </w:rPr>
        <w:t>Į</w:t>
      </w:r>
      <w:r w:rsidR="0029301F">
        <w:rPr>
          <w:rFonts w:ascii="Times New Roman" w:hAnsi="Times New Roman" w:cs="Times New Roman"/>
          <w:kern w:val="12"/>
          <w:sz w:val="24"/>
          <w:szCs w:val="24"/>
          <w:lang w:val="lt-LT" w:eastAsia="ar-SA"/>
        </w:rPr>
        <w:t>rangos</w:t>
      </w:r>
      <w:r>
        <w:rPr>
          <w:rFonts w:ascii="Times New Roman" w:hAnsi="Times New Roman" w:cs="Times New Roman"/>
          <w:kern w:val="12"/>
          <w:sz w:val="24"/>
          <w:szCs w:val="24"/>
          <w:lang w:val="lt-LT" w:eastAsia="ar-SA"/>
        </w:rPr>
        <w:t xml:space="preserve"> pristatymo </w:t>
      </w:r>
      <w:r w:rsidR="00F92835">
        <w:rPr>
          <w:rFonts w:ascii="Times New Roman" w:hAnsi="Times New Roman" w:cs="Times New Roman"/>
          <w:kern w:val="12"/>
          <w:sz w:val="24"/>
          <w:szCs w:val="24"/>
          <w:lang w:val="lt-LT" w:eastAsia="ar-SA"/>
        </w:rPr>
        <w:t>bei p</w:t>
      </w:r>
      <w:r w:rsidRPr="00583972">
        <w:rPr>
          <w:rFonts w:ascii="Times New Roman" w:hAnsi="Times New Roman" w:cs="Times New Roman"/>
          <w:kern w:val="12"/>
          <w:sz w:val="24"/>
          <w:szCs w:val="24"/>
          <w:lang w:val="lt-LT" w:eastAsia="ar-SA"/>
        </w:rPr>
        <w:t xml:space="preserve">aslaugų suteikimo terminą įeina </w:t>
      </w:r>
      <w:r w:rsidR="00F92835">
        <w:rPr>
          <w:rFonts w:ascii="Times New Roman" w:hAnsi="Times New Roman" w:cs="Times New Roman"/>
          <w:kern w:val="12"/>
          <w:sz w:val="24"/>
          <w:szCs w:val="24"/>
          <w:lang w:val="lt-LT" w:eastAsia="ar-SA"/>
        </w:rPr>
        <w:t>ir</w:t>
      </w:r>
      <w:r w:rsidR="0029301F">
        <w:rPr>
          <w:rFonts w:ascii="Times New Roman" w:hAnsi="Times New Roman" w:cs="Times New Roman"/>
          <w:kern w:val="12"/>
          <w:sz w:val="24"/>
          <w:szCs w:val="24"/>
          <w:lang w:val="lt-LT" w:eastAsia="ar-SA"/>
        </w:rPr>
        <w:t xml:space="preserve"> </w:t>
      </w:r>
      <w:r w:rsidR="00AF495B">
        <w:rPr>
          <w:rFonts w:ascii="Times New Roman" w:hAnsi="Times New Roman" w:cs="Times New Roman"/>
          <w:kern w:val="12"/>
          <w:sz w:val="24"/>
          <w:szCs w:val="24"/>
          <w:lang w:val="lt-LT" w:eastAsia="ar-SA"/>
        </w:rPr>
        <w:t>Į</w:t>
      </w:r>
      <w:r w:rsidR="0029301F">
        <w:rPr>
          <w:rFonts w:ascii="Times New Roman" w:hAnsi="Times New Roman" w:cs="Times New Roman"/>
          <w:kern w:val="12"/>
          <w:sz w:val="24"/>
          <w:szCs w:val="24"/>
          <w:lang w:val="lt-LT" w:eastAsia="ar-SA"/>
        </w:rPr>
        <w:t>rangos montavimo bei diegimo (toliau – Paslaugų)</w:t>
      </w:r>
      <w:r w:rsidRPr="00583972">
        <w:rPr>
          <w:rFonts w:ascii="Times New Roman" w:hAnsi="Times New Roman" w:cs="Times New Roman"/>
          <w:kern w:val="12"/>
          <w:sz w:val="24"/>
          <w:szCs w:val="24"/>
          <w:lang w:val="lt-LT" w:eastAsia="ar-SA"/>
        </w:rPr>
        <w:t xml:space="preserve"> rezultato derinimas, koregavimas, esant poreikiui, Paslaugų rezultatų priėmimas ir perdavimo – priėmimo akto pasirašymas</w:t>
      </w:r>
      <w:r w:rsidR="00704B9A">
        <w:rPr>
          <w:rFonts w:ascii="Times New Roman" w:hAnsi="Times New Roman" w:cs="Times New Roman"/>
          <w:kern w:val="12"/>
          <w:sz w:val="24"/>
          <w:szCs w:val="24"/>
          <w:lang w:val="lt-LT" w:eastAsia="ar-SA"/>
        </w:rPr>
        <w:t>;</w:t>
      </w:r>
    </w:p>
    <w:p w14:paraId="7342F770" w14:textId="0562AFF3" w:rsidR="00962FB5" w:rsidRDefault="00AF495B" w:rsidP="00521550">
      <w:pPr>
        <w:pStyle w:val="ListParagraph"/>
        <w:numPr>
          <w:ilvl w:val="2"/>
          <w:numId w:val="2"/>
        </w:numPr>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Į</w:t>
      </w:r>
      <w:r w:rsidR="00521550" w:rsidRPr="00D9194F">
        <w:rPr>
          <w:rFonts w:ascii="Times New Roman" w:hAnsi="Times New Roman" w:cs="Times New Roman"/>
          <w:kern w:val="12"/>
          <w:sz w:val="24"/>
          <w:szCs w:val="24"/>
          <w:lang w:val="lt-LT" w:eastAsia="ar-SA"/>
        </w:rPr>
        <w:t xml:space="preserve">rangos tiekėjas į pasiūlymą </w:t>
      </w:r>
      <w:r w:rsidR="000A0E29">
        <w:rPr>
          <w:rFonts w:ascii="Times New Roman" w:hAnsi="Times New Roman" w:cs="Times New Roman"/>
          <w:kern w:val="12"/>
          <w:sz w:val="24"/>
          <w:szCs w:val="24"/>
          <w:lang w:val="lt-LT" w:eastAsia="ar-SA"/>
        </w:rPr>
        <w:t>įtraukia</w:t>
      </w:r>
      <w:r w:rsidR="00521550" w:rsidRPr="00D9194F">
        <w:rPr>
          <w:rFonts w:ascii="Times New Roman" w:hAnsi="Times New Roman" w:cs="Times New Roman"/>
          <w:kern w:val="12"/>
          <w:sz w:val="24"/>
          <w:szCs w:val="24"/>
          <w:lang w:val="lt-LT" w:eastAsia="ar-SA"/>
        </w:rPr>
        <w:t xml:space="preserve"> visas siūlomos Įrangos montavimui ir pajungimui reikalingas medžiagas (tvirtinimo elementus, prijungimo prie elektros / LAN tinklų laidus (reikiamas laidų ilgis </w:t>
      </w:r>
      <w:r w:rsidR="000A0E29">
        <w:rPr>
          <w:rFonts w:ascii="Times New Roman" w:hAnsi="Times New Roman" w:cs="Times New Roman"/>
          <w:kern w:val="12"/>
          <w:sz w:val="24"/>
          <w:szCs w:val="24"/>
          <w:lang w:val="lt-LT" w:eastAsia="ar-SA"/>
        </w:rPr>
        <w:t>bus</w:t>
      </w:r>
      <w:r w:rsidR="00521550" w:rsidRPr="00D9194F">
        <w:rPr>
          <w:rFonts w:ascii="Times New Roman" w:hAnsi="Times New Roman" w:cs="Times New Roman"/>
          <w:kern w:val="12"/>
          <w:sz w:val="24"/>
          <w:szCs w:val="24"/>
          <w:lang w:val="lt-LT" w:eastAsia="ar-SA"/>
        </w:rPr>
        <w:t xml:space="preserve"> parenkamas Įrangos pajungimo metu) ir jų komponentus, laidų žymėjimo medžiagas ir t.t.)</w:t>
      </w:r>
      <w:r w:rsidR="00704B9A">
        <w:rPr>
          <w:rFonts w:ascii="Times New Roman" w:hAnsi="Times New Roman" w:cs="Times New Roman"/>
          <w:kern w:val="12"/>
          <w:sz w:val="24"/>
          <w:szCs w:val="24"/>
          <w:lang w:val="lt-LT" w:eastAsia="ar-SA"/>
        </w:rPr>
        <w:t>.</w:t>
      </w:r>
    </w:p>
    <w:p w14:paraId="5EF6589B" w14:textId="77777777" w:rsidR="000C3494" w:rsidRPr="00D9194F" w:rsidRDefault="000C3494" w:rsidP="00BC6C74">
      <w:pPr>
        <w:pStyle w:val="ListParagraph"/>
        <w:spacing w:after="0" w:line="240" w:lineRule="auto"/>
        <w:ind w:left="714"/>
        <w:contextualSpacing w:val="0"/>
        <w:rPr>
          <w:rFonts w:ascii="Times New Roman" w:hAnsi="Times New Roman" w:cs="Times New Roman"/>
          <w:b/>
          <w:bCs/>
          <w:sz w:val="24"/>
          <w:szCs w:val="24"/>
          <w:lang w:val="lt-LT"/>
        </w:rPr>
      </w:pPr>
    </w:p>
    <w:p w14:paraId="36F789F7" w14:textId="4832CA12" w:rsidR="000C3494" w:rsidRPr="00D9194F" w:rsidRDefault="009B14A2" w:rsidP="00A42591">
      <w:pPr>
        <w:numPr>
          <w:ilvl w:val="0"/>
          <w:numId w:val="2"/>
        </w:numPr>
        <w:tabs>
          <w:tab w:val="left" w:pos="567"/>
          <w:tab w:val="left" w:pos="851"/>
        </w:tabs>
        <w:spacing w:after="0" w:line="240" w:lineRule="auto"/>
        <w:ind w:left="0" w:firstLine="0"/>
        <w:contextualSpacing/>
        <w:jc w:val="center"/>
        <w:rPr>
          <w:rFonts w:ascii="Times New Roman" w:hAnsi="Times New Roman" w:cs="Times New Roman"/>
          <w:b/>
          <w:sz w:val="24"/>
          <w:szCs w:val="24"/>
          <w:lang w:val="lt-LT" w:eastAsia="lt-LT" w:bidi="ar-SA"/>
        </w:rPr>
      </w:pPr>
      <w:r w:rsidRPr="00D9194F">
        <w:rPr>
          <w:rFonts w:ascii="Times New Roman" w:hAnsi="Times New Roman" w:cs="Times New Roman"/>
          <w:b/>
          <w:bCs/>
          <w:sz w:val="24"/>
          <w:szCs w:val="24"/>
          <w:lang w:val="lt-LT"/>
        </w:rPr>
        <w:t xml:space="preserve"> </w:t>
      </w:r>
      <w:r w:rsidR="00D26D0F" w:rsidRPr="00D9194F">
        <w:rPr>
          <w:rFonts w:ascii="Times New Roman" w:hAnsi="Times New Roman" w:cs="Times New Roman"/>
          <w:b/>
          <w:bCs/>
          <w:sz w:val="24"/>
          <w:szCs w:val="24"/>
          <w:lang w:val="lt-LT"/>
        </w:rPr>
        <w:t>SPECIALIEJI REIKALAVIMAI</w:t>
      </w:r>
      <w:r w:rsidR="00D26D0F" w:rsidRPr="00D9194F">
        <w:rPr>
          <w:rFonts w:ascii="Times New Roman" w:hAnsi="Times New Roman" w:cs="Times New Roman"/>
          <w:b/>
          <w:sz w:val="24"/>
          <w:szCs w:val="24"/>
          <w:lang w:val="lt-LT" w:eastAsia="lt-LT" w:bidi="ar-SA"/>
        </w:rPr>
        <w:t xml:space="preserve"> SIŪLOMOS ĮRANGOS MONTAVIMUI IR DIEGIMUI</w:t>
      </w:r>
    </w:p>
    <w:p w14:paraId="50056B4B" w14:textId="77777777" w:rsidR="00D26D0F" w:rsidRPr="00D9194F" w:rsidRDefault="00D26D0F" w:rsidP="00BC6C74">
      <w:pPr>
        <w:tabs>
          <w:tab w:val="left" w:pos="567"/>
          <w:tab w:val="left" w:pos="851"/>
          <w:tab w:val="left" w:pos="1134"/>
        </w:tabs>
        <w:spacing w:after="0" w:line="240" w:lineRule="auto"/>
        <w:ind w:left="1080"/>
        <w:contextualSpacing/>
        <w:rPr>
          <w:rFonts w:ascii="Times New Roman" w:hAnsi="Times New Roman" w:cs="Times New Roman"/>
          <w:b/>
          <w:sz w:val="24"/>
          <w:szCs w:val="24"/>
          <w:lang w:val="lt-LT" w:eastAsia="lt-LT" w:bidi="ar-SA"/>
        </w:rPr>
      </w:pPr>
    </w:p>
    <w:p w14:paraId="0100F591" w14:textId="6AF0FF1C" w:rsidR="000C3494" w:rsidRPr="00D9194F" w:rsidRDefault="00D26D0F" w:rsidP="00BC6C74">
      <w:pPr>
        <w:numPr>
          <w:ilvl w:val="1"/>
          <w:numId w:val="2"/>
        </w:numPr>
        <w:tabs>
          <w:tab w:val="left" w:pos="851"/>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D9194F">
        <w:rPr>
          <w:rFonts w:ascii="Times New Roman" w:hAnsi="Times New Roman" w:cs="Times New Roman"/>
          <w:kern w:val="12"/>
          <w:sz w:val="24"/>
          <w:szCs w:val="24"/>
          <w:lang w:val="lt-LT" w:eastAsia="ar-SA" w:bidi="ar-SA"/>
        </w:rPr>
        <w:t>Į</w:t>
      </w:r>
      <w:r w:rsidR="000C3494" w:rsidRPr="00D9194F">
        <w:rPr>
          <w:rFonts w:ascii="Times New Roman" w:hAnsi="Times New Roman" w:cs="Times New Roman"/>
          <w:kern w:val="12"/>
          <w:sz w:val="24"/>
          <w:szCs w:val="24"/>
          <w:lang w:val="lt-LT" w:eastAsia="ar-SA" w:bidi="ar-SA"/>
        </w:rPr>
        <w:t xml:space="preserve">rangos tiekėjas, laimėjęs viešąjį pirkimą, ne tik laiku pristatys Pirkimo dokumentų reikalavimus atitinkančią Įrangą, bet glaudžiai bendradarbiaudamas su Perkančiosios organizacijos atstovais bei kitais Įrangos tiekėjas (kitų pirkimų / pirkimų dalių) atliks siūlomos Įrangos </w:t>
      </w:r>
      <w:r w:rsidR="00360D86" w:rsidRPr="00D9194F">
        <w:rPr>
          <w:rFonts w:ascii="Times New Roman" w:hAnsi="Times New Roman" w:cs="Times New Roman"/>
          <w:kern w:val="12"/>
          <w:sz w:val="24"/>
          <w:szCs w:val="24"/>
          <w:lang w:val="lt-LT" w:eastAsia="ar-SA" w:bidi="ar-SA"/>
        </w:rPr>
        <w:t>montavim</w:t>
      </w:r>
      <w:r w:rsidR="00360D86">
        <w:rPr>
          <w:rFonts w:ascii="Times New Roman" w:hAnsi="Times New Roman" w:cs="Times New Roman"/>
          <w:kern w:val="12"/>
          <w:sz w:val="24"/>
          <w:szCs w:val="24"/>
          <w:lang w:val="lt-LT" w:eastAsia="ar-SA" w:bidi="ar-SA"/>
        </w:rPr>
        <w:t xml:space="preserve">ą </w:t>
      </w:r>
      <w:r w:rsidR="00AA051F">
        <w:rPr>
          <w:rFonts w:ascii="Times New Roman" w:hAnsi="Times New Roman" w:cs="Times New Roman"/>
          <w:kern w:val="12"/>
          <w:sz w:val="24"/>
          <w:szCs w:val="24"/>
          <w:lang w:val="lt-LT" w:eastAsia="ar-SA" w:bidi="ar-SA"/>
        </w:rPr>
        <w:t>ir</w:t>
      </w:r>
      <w:r w:rsidR="000C3494" w:rsidRPr="00D9194F">
        <w:rPr>
          <w:rFonts w:ascii="Times New Roman" w:hAnsi="Times New Roman" w:cs="Times New Roman"/>
          <w:kern w:val="12"/>
          <w:sz w:val="24"/>
          <w:szCs w:val="24"/>
          <w:lang w:val="lt-LT" w:eastAsia="ar-SA" w:bidi="ar-SA"/>
        </w:rPr>
        <w:t xml:space="preserve"> diegim</w:t>
      </w:r>
      <w:r w:rsidR="00360D86">
        <w:rPr>
          <w:rFonts w:ascii="Times New Roman" w:hAnsi="Times New Roman" w:cs="Times New Roman"/>
          <w:kern w:val="12"/>
          <w:sz w:val="24"/>
          <w:szCs w:val="24"/>
          <w:lang w:val="lt-LT" w:eastAsia="ar-SA" w:bidi="ar-SA"/>
        </w:rPr>
        <w:t>ą</w:t>
      </w:r>
      <w:r w:rsidRPr="00CE0ED7">
        <w:rPr>
          <w:rFonts w:ascii="Times New Roman" w:hAnsi="Times New Roman" w:cs="Times New Roman"/>
          <w:kern w:val="12"/>
          <w:sz w:val="24"/>
          <w:szCs w:val="24"/>
          <w:lang w:val="lt-LT" w:eastAsia="ar-SA" w:bidi="ar-SA"/>
        </w:rPr>
        <w:t>.</w:t>
      </w:r>
      <w:r w:rsidR="000C3494" w:rsidRPr="00CE0ED7">
        <w:rPr>
          <w:rFonts w:ascii="Times New Roman" w:hAnsi="Times New Roman" w:cs="Times New Roman"/>
          <w:kern w:val="12"/>
          <w:sz w:val="24"/>
          <w:szCs w:val="24"/>
          <w:lang w:val="lt-LT" w:eastAsia="ar-SA" w:bidi="ar-SA"/>
        </w:rPr>
        <w:t xml:space="preserve"> </w:t>
      </w:r>
    </w:p>
    <w:p w14:paraId="1CD95EE5" w14:textId="3059ED06" w:rsidR="000C3494" w:rsidRPr="00D9194F" w:rsidRDefault="000C3494" w:rsidP="00BC6C74">
      <w:pPr>
        <w:numPr>
          <w:ilvl w:val="1"/>
          <w:numId w:val="2"/>
        </w:numPr>
        <w:tabs>
          <w:tab w:val="left" w:pos="851"/>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D9194F">
        <w:rPr>
          <w:rFonts w:ascii="Times New Roman" w:hAnsi="Times New Roman" w:cs="Times New Roman"/>
          <w:kern w:val="12"/>
          <w:sz w:val="24"/>
          <w:szCs w:val="24"/>
          <w:lang w:val="lt-LT" w:eastAsia="ar-SA" w:bidi="ar-SA"/>
        </w:rPr>
        <w:t xml:space="preserve">Visą diegimo proceso planą ir jo įgyvendinimui reikalingą informaciją (pvz. </w:t>
      </w:r>
      <w:r w:rsidR="00AF495B">
        <w:rPr>
          <w:rFonts w:ascii="Times New Roman" w:hAnsi="Times New Roman" w:cs="Times New Roman"/>
          <w:kern w:val="12"/>
          <w:sz w:val="24"/>
          <w:szCs w:val="24"/>
          <w:lang w:val="lt-LT" w:eastAsia="ar-SA" w:bidi="ar-SA"/>
        </w:rPr>
        <w:t>Į</w:t>
      </w:r>
      <w:r w:rsidRPr="00D9194F">
        <w:rPr>
          <w:rFonts w:ascii="Times New Roman" w:hAnsi="Times New Roman" w:cs="Times New Roman"/>
          <w:kern w:val="12"/>
          <w:sz w:val="24"/>
          <w:szCs w:val="24"/>
          <w:lang w:val="lt-LT" w:eastAsia="ar-SA" w:bidi="ar-SA"/>
        </w:rPr>
        <w:t xml:space="preserve">rangos diegimo planas, </w:t>
      </w:r>
      <w:r w:rsidR="00AF495B">
        <w:rPr>
          <w:rFonts w:ascii="Times New Roman" w:hAnsi="Times New Roman" w:cs="Times New Roman"/>
          <w:kern w:val="12"/>
          <w:sz w:val="24"/>
          <w:szCs w:val="24"/>
          <w:lang w:val="lt-LT" w:eastAsia="ar-SA" w:bidi="ar-SA"/>
        </w:rPr>
        <w:t>Į</w:t>
      </w:r>
      <w:r w:rsidRPr="00D9194F">
        <w:rPr>
          <w:rFonts w:ascii="Times New Roman" w:hAnsi="Times New Roman" w:cs="Times New Roman"/>
          <w:kern w:val="12"/>
          <w:sz w:val="24"/>
          <w:szCs w:val="24"/>
          <w:lang w:val="lt-LT" w:eastAsia="ar-SA" w:bidi="ar-SA"/>
        </w:rPr>
        <w:t xml:space="preserve">rangos montavimo ir sujungimo schemos, IP adresavimo taisyklės ir pan.) pateiks </w:t>
      </w:r>
      <w:r w:rsidR="00D26D0F" w:rsidRPr="00D9194F">
        <w:rPr>
          <w:rFonts w:ascii="Times New Roman" w:hAnsi="Times New Roman" w:cs="Times New Roman"/>
          <w:kern w:val="12"/>
          <w:sz w:val="24"/>
          <w:szCs w:val="24"/>
          <w:lang w:val="lt-LT" w:eastAsia="ar-SA" w:bidi="ar-SA"/>
        </w:rPr>
        <w:t>tiekėjas</w:t>
      </w:r>
      <w:r w:rsidRPr="00D9194F">
        <w:rPr>
          <w:rFonts w:ascii="Times New Roman" w:hAnsi="Times New Roman" w:cs="Times New Roman"/>
          <w:kern w:val="12"/>
          <w:sz w:val="24"/>
          <w:szCs w:val="24"/>
          <w:lang w:val="lt-LT" w:eastAsia="ar-SA" w:bidi="ar-SA"/>
        </w:rPr>
        <w:t xml:space="preserve"> suderinus su Perkančiosios organizacijos atstovais.</w:t>
      </w:r>
    </w:p>
    <w:p w14:paraId="3B05E6B9" w14:textId="294D0BEA" w:rsidR="000C3494" w:rsidRPr="00D9194F" w:rsidRDefault="000C3494" w:rsidP="00BC6C74">
      <w:pPr>
        <w:numPr>
          <w:ilvl w:val="1"/>
          <w:numId w:val="2"/>
        </w:numPr>
        <w:tabs>
          <w:tab w:val="left" w:pos="567"/>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D9194F">
        <w:rPr>
          <w:rFonts w:ascii="Times New Roman" w:hAnsi="Times New Roman" w:cs="Times New Roman"/>
          <w:kern w:val="12"/>
          <w:sz w:val="24"/>
          <w:szCs w:val="24"/>
          <w:lang w:val="lt-LT" w:eastAsia="ar-SA" w:bidi="ar-SA"/>
        </w:rPr>
        <w:t xml:space="preserve">Įrangos tiekėjas suteiks ne mažiau kaip žemiau </w:t>
      </w:r>
      <w:r w:rsidR="009B14A2" w:rsidRPr="00D9194F">
        <w:rPr>
          <w:rFonts w:ascii="Times New Roman" w:hAnsi="Times New Roman" w:cs="Times New Roman"/>
          <w:kern w:val="12"/>
          <w:sz w:val="24"/>
          <w:szCs w:val="24"/>
          <w:lang w:val="lt-LT" w:eastAsia="ar-SA" w:bidi="ar-SA"/>
        </w:rPr>
        <w:t xml:space="preserve">išvardintas </w:t>
      </w:r>
      <w:r w:rsidRPr="00D9194F">
        <w:rPr>
          <w:rFonts w:ascii="Times New Roman" w:hAnsi="Times New Roman" w:cs="Times New Roman"/>
          <w:kern w:val="12"/>
          <w:sz w:val="24"/>
          <w:szCs w:val="24"/>
          <w:lang w:val="lt-LT" w:eastAsia="ar-SA" w:bidi="ar-SA"/>
        </w:rPr>
        <w:t>paslaugas:</w:t>
      </w:r>
    </w:p>
    <w:p w14:paraId="6C711F8C" w14:textId="593F2E17" w:rsidR="000C3494" w:rsidRPr="00D9194F" w:rsidRDefault="000C3494" w:rsidP="00704B9A">
      <w:pPr>
        <w:pStyle w:val="ListParagraph"/>
        <w:numPr>
          <w:ilvl w:val="2"/>
          <w:numId w:val="2"/>
        </w:numPr>
        <w:tabs>
          <w:tab w:val="left" w:pos="142"/>
          <w:tab w:val="left" w:pos="284"/>
        </w:tabs>
        <w:spacing w:after="0" w:line="360" w:lineRule="auto"/>
        <w:ind w:left="0" w:firstLine="567"/>
        <w:jc w:val="both"/>
        <w:rPr>
          <w:rFonts w:ascii="Times New Roman" w:hAnsi="Times New Roman" w:cs="Times New Roman"/>
          <w:kern w:val="12"/>
          <w:sz w:val="24"/>
          <w:szCs w:val="24"/>
          <w:lang w:val="lt-LT" w:eastAsia="ar-SA" w:bidi="ar-SA"/>
        </w:rPr>
      </w:pPr>
      <w:r w:rsidRPr="00D9194F">
        <w:rPr>
          <w:rFonts w:ascii="Times New Roman" w:hAnsi="Times New Roman" w:cs="Times New Roman"/>
          <w:kern w:val="12"/>
          <w:sz w:val="24"/>
          <w:szCs w:val="24"/>
          <w:lang w:val="lt-LT" w:eastAsia="ar-SA" w:bidi="ar-SA"/>
        </w:rPr>
        <w:t xml:space="preserve">Įrangos montavimą – visa siūloma </w:t>
      </w:r>
      <w:r w:rsidR="00AF495B">
        <w:rPr>
          <w:rFonts w:ascii="Times New Roman" w:hAnsi="Times New Roman" w:cs="Times New Roman"/>
          <w:kern w:val="12"/>
          <w:sz w:val="24"/>
          <w:szCs w:val="24"/>
          <w:lang w:val="lt-LT" w:eastAsia="ar-SA" w:bidi="ar-SA"/>
        </w:rPr>
        <w:t>Į</w:t>
      </w:r>
      <w:r w:rsidRPr="00D9194F">
        <w:rPr>
          <w:rFonts w:ascii="Times New Roman" w:hAnsi="Times New Roman" w:cs="Times New Roman"/>
          <w:kern w:val="12"/>
          <w:sz w:val="24"/>
          <w:szCs w:val="24"/>
          <w:lang w:val="lt-LT" w:eastAsia="ar-SA" w:bidi="ar-SA"/>
        </w:rPr>
        <w:t>ranga bus sumontuota pagal Detalios architektūros reikalavimus, Perkančiosios organizacijos nurodytose duomenų centrų patalpose</w:t>
      </w:r>
      <w:r w:rsidR="00BD71FF" w:rsidRPr="00D9194F">
        <w:rPr>
          <w:rFonts w:ascii="Times New Roman" w:hAnsi="Times New Roman" w:cs="Times New Roman"/>
          <w:kern w:val="12"/>
          <w:sz w:val="24"/>
          <w:szCs w:val="24"/>
          <w:lang w:val="lt-LT" w:eastAsia="ar-SA" w:bidi="ar-SA"/>
        </w:rPr>
        <w:t>,</w:t>
      </w:r>
      <w:r w:rsidRPr="00D9194F">
        <w:rPr>
          <w:rFonts w:ascii="Times New Roman" w:hAnsi="Times New Roman" w:cs="Times New Roman"/>
          <w:kern w:val="12"/>
          <w:sz w:val="24"/>
          <w:szCs w:val="24"/>
          <w:lang w:val="lt-LT" w:eastAsia="ar-SA" w:bidi="ar-SA"/>
        </w:rPr>
        <w:t xml:space="preserve"> esančiose tarnybinių stočių montavimui skirtose spintose. Duomenų centrų patalpos </w:t>
      </w:r>
      <w:r w:rsidR="00BD71FF" w:rsidRPr="00D9194F">
        <w:rPr>
          <w:rFonts w:ascii="Times New Roman" w:hAnsi="Times New Roman" w:cs="Times New Roman"/>
          <w:kern w:val="12"/>
          <w:sz w:val="24"/>
          <w:szCs w:val="24"/>
          <w:lang w:val="lt-LT" w:eastAsia="ar-SA" w:bidi="ar-SA"/>
        </w:rPr>
        <w:t xml:space="preserve">yra </w:t>
      </w:r>
      <w:r w:rsidRPr="00D9194F">
        <w:rPr>
          <w:rFonts w:ascii="Times New Roman" w:hAnsi="Times New Roman" w:cs="Times New Roman"/>
          <w:kern w:val="12"/>
          <w:sz w:val="24"/>
          <w:szCs w:val="24"/>
          <w:lang w:val="lt-LT" w:eastAsia="ar-SA" w:bidi="ar-SA"/>
        </w:rPr>
        <w:t>įrengtos Lietuvos Respublikos teritorijoje, tačiau tikslius patalpų adresus Perkančioji organizacija nurodys Sutarties pasirašymo dieną;</w:t>
      </w:r>
    </w:p>
    <w:p w14:paraId="4AD41D9E" w14:textId="1DC2F43D" w:rsidR="000C3494" w:rsidRPr="00D9194F" w:rsidRDefault="000C3494" w:rsidP="00704B9A">
      <w:pPr>
        <w:pStyle w:val="ListParagraph"/>
        <w:numPr>
          <w:ilvl w:val="2"/>
          <w:numId w:val="2"/>
        </w:numPr>
        <w:tabs>
          <w:tab w:val="left" w:pos="142"/>
          <w:tab w:val="left" w:pos="284"/>
        </w:tabs>
        <w:spacing w:after="0" w:line="360" w:lineRule="auto"/>
        <w:ind w:left="0" w:firstLine="567"/>
        <w:jc w:val="both"/>
        <w:rPr>
          <w:rFonts w:ascii="Times New Roman" w:hAnsi="Times New Roman" w:cs="Times New Roman"/>
          <w:kern w:val="12"/>
          <w:sz w:val="24"/>
          <w:szCs w:val="24"/>
          <w:lang w:val="lt-LT" w:eastAsia="ar-SA" w:bidi="ar-SA"/>
        </w:rPr>
      </w:pPr>
      <w:r w:rsidRPr="00D9194F">
        <w:rPr>
          <w:rFonts w:ascii="Times New Roman" w:hAnsi="Times New Roman" w:cs="Times New Roman"/>
          <w:kern w:val="12"/>
          <w:sz w:val="24"/>
          <w:szCs w:val="24"/>
          <w:lang w:val="lt-LT" w:eastAsia="ar-SA" w:bidi="ar-SA"/>
        </w:rPr>
        <w:t xml:space="preserve">Įrangos sujungimą – visa siūloma </w:t>
      </w:r>
      <w:r w:rsidR="00AF495B">
        <w:rPr>
          <w:rFonts w:ascii="Times New Roman" w:hAnsi="Times New Roman" w:cs="Times New Roman"/>
          <w:kern w:val="12"/>
          <w:sz w:val="24"/>
          <w:szCs w:val="24"/>
          <w:lang w:val="lt-LT" w:eastAsia="ar-SA" w:bidi="ar-SA"/>
        </w:rPr>
        <w:t>Į</w:t>
      </w:r>
      <w:r w:rsidRPr="00D9194F">
        <w:rPr>
          <w:rFonts w:ascii="Times New Roman" w:hAnsi="Times New Roman" w:cs="Times New Roman"/>
          <w:kern w:val="12"/>
          <w:sz w:val="24"/>
          <w:szCs w:val="24"/>
          <w:lang w:val="lt-LT" w:eastAsia="ar-SA" w:bidi="ar-SA"/>
        </w:rPr>
        <w:t xml:space="preserve">ranga bus prijungta prie elektros, LAN bei SAN tinklų (sujungimai bus užtikrinti visuose duomenų centruose). Bus atliktas būtinas Įrangos </w:t>
      </w:r>
      <w:proofErr w:type="spellStart"/>
      <w:r w:rsidRPr="00D9194F">
        <w:rPr>
          <w:rFonts w:ascii="Times New Roman" w:hAnsi="Times New Roman" w:cs="Times New Roman"/>
          <w:kern w:val="12"/>
          <w:sz w:val="24"/>
          <w:szCs w:val="24"/>
          <w:lang w:val="lt-LT" w:eastAsia="ar-SA" w:bidi="ar-SA"/>
        </w:rPr>
        <w:t>kabeliavimas</w:t>
      </w:r>
      <w:proofErr w:type="spellEnd"/>
      <w:r w:rsidRPr="00D9194F">
        <w:rPr>
          <w:rFonts w:ascii="Times New Roman" w:hAnsi="Times New Roman" w:cs="Times New Roman"/>
          <w:kern w:val="12"/>
          <w:sz w:val="24"/>
          <w:szCs w:val="24"/>
          <w:lang w:val="lt-LT" w:eastAsia="ar-SA" w:bidi="ar-SA"/>
        </w:rPr>
        <w:t>, kabelių žymėjimas bei parengta techninė dokumentacija</w:t>
      </w:r>
      <w:r w:rsidR="00BD71FF" w:rsidRPr="00D9194F">
        <w:rPr>
          <w:rFonts w:ascii="Times New Roman" w:hAnsi="Times New Roman" w:cs="Times New Roman"/>
          <w:kern w:val="12"/>
          <w:sz w:val="24"/>
          <w:szCs w:val="24"/>
          <w:lang w:val="lt-LT" w:eastAsia="ar-SA" w:bidi="ar-SA"/>
        </w:rPr>
        <w:t xml:space="preserve">. Visa siūloma </w:t>
      </w:r>
      <w:r w:rsidR="00AF495B">
        <w:rPr>
          <w:rFonts w:ascii="Times New Roman" w:hAnsi="Times New Roman" w:cs="Times New Roman"/>
          <w:kern w:val="12"/>
          <w:sz w:val="24"/>
          <w:szCs w:val="24"/>
          <w:lang w:val="lt-LT" w:eastAsia="ar-SA" w:bidi="ar-SA"/>
        </w:rPr>
        <w:t>Į</w:t>
      </w:r>
      <w:r w:rsidR="00BD71FF" w:rsidRPr="00D9194F">
        <w:rPr>
          <w:rFonts w:ascii="Times New Roman" w:hAnsi="Times New Roman" w:cs="Times New Roman"/>
          <w:kern w:val="12"/>
          <w:sz w:val="24"/>
          <w:szCs w:val="24"/>
          <w:lang w:val="lt-LT" w:eastAsia="ar-SA" w:bidi="ar-SA"/>
        </w:rPr>
        <w:t xml:space="preserve">ranga ir jungiamieji kabeliai </w:t>
      </w:r>
      <w:r w:rsidR="000A0E29">
        <w:rPr>
          <w:rFonts w:ascii="Times New Roman" w:hAnsi="Times New Roman" w:cs="Times New Roman"/>
          <w:kern w:val="12"/>
          <w:sz w:val="24"/>
          <w:szCs w:val="24"/>
          <w:lang w:val="lt-LT" w:eastAsia="ar-SA" w:bidi="ar-SA"/>
        </w:rPr>
        <w:t>bus</w:t>
      </w:r>
      <w:r w:rsidR="00BD71FF" w:rsidRPr="00D9194F">
        <w:rPr>
          <w:rFonts w:ascii="Times New Roman" w:hAnsi="Times New Roman" w:cs="Times New Roman"/>
          <w:kern w:val="12"/>
          <w:sz w:val="24"/>
          <w:szCs w:val="24"/>
          <w:lang w:val="lt-LT" w:eastAsia="ar-SA" w:bidi="ar-SA"/>
        </w:rPr>
        <w:t xml:space="preserve"> sužymėti laikantis Perkančiosios organizacijos nurodytų įrangos ir jungiamųjų kabelių žymėjimo taisyklių.</w:t>
      </w:r>
    </w:p>
    <w:p w14:paraId="4681157B" w14:textId="6020B558" w:rsidR="000C3494" w:rsidRPr="00D9194F" w:rsidRDefault="000C3494" w:rsidP="00704B9A">
      <w:pPr>
        <w:pStyle w:val="ListParagraph"/>
        <w:numPr>
          <w:ilvl w:val="2"/>
          <w:numId w:val="2"/>
        </w:numPr>
        <w:tabs>
          <w:tab w:val="left" w:pos="142"/>
          <w:tab w:val="left" w:pos="284"/>
        </w:tabs>
        <w:spacing w:after="0" w:line="360" w:lineRule="auto"/>
        <w:ind w:left="0" w:firstLine="567"/>
        <w:jc w:val="both"/>
        <w:rPr>
          <w:rFonts w:ascii="Times New Roman" w:hAnsi="Times New Roman" w:cs="Times New Roman"/>
          <w:kern w:val="12"/>
          <w:sz w:val="24"/>
          <w:szCs w:val="24"/>
          <w:lang w:val="lt-LT" w:eastAsia="ar-SA" w:bidi="ar-SA"/>
        </w:rPr>
      </w:pPr>
      <w:r w:rsidRPr="00D9194F">
        <w:rPr>
          <w:rFonts w:ascii="Times New Roman" w:hAnsi="Times New Roman" w:cs="Times New Roman"/>
          <w:kern w:val="12"/>
          <w:sz w:val="24"/>
          <w:szCs w:val="24"/>
          <w:lang w:val="lt-LT" w:eastAsia="ar-SA" w:bidi="ar-SA"/>
        </w:rPr>
        <w:t xml:space="preserve">Įrangos </w:t>
      </w:r>
      <w:proofErr w:type="spellStart"/>
      <w:r w:rsidRPr="00D9194F">
        <w:rPr>
          <w:rFonts w:ascii="Times New Roman" w:hAnsi="Times New Roman" w:cs="Times New Roman"/>
          <w:kern w:val="12"/>
          <w:sz w:val="24"/>
          <w:szCs w:val="24"/>
          <w:lang w:val="lt-LT" w:eastAsia="ar-SA" w:bidi="ar-SA"/>
        </w:rPr>
        <w:t>mikrokodo</w:t>
      </w:r>
      <w:proofErr w:type="spellEnd"/>
      <w:r w:rsidRPr="00D9194F">
        <w:rPr>
          <w:rFonts w:ascii="Times New Roman" w:hAnsi="Times New Roman" w:cs="Times New Roman"/>
          <w:kern w:val="12"/>
          <w:sz w:val="24"/>
          <w:szCs w:val="24"/>
          <w:lang w:val="lt-LT" w:eastAsia="ar-SA" w:bidi="ar-SA"/>
        </w:rPr>
        <w:t xml:space="preserve"> (angl. </w:t>
      </w:r>
      <w:proofErr w:type="spellStart"/>
      <w:r w:rsidRPr="00D9194F">
        <w:rPr>
          <w:rFonts w:ascii="Times New Roman" w:hAnsi="Times New Roman" w:cs="Times New Roman"/>
          <w:kern w:val="12"/>
          <w:sz w:val="24"/>
          <w:szCs w:val="24"/>
          <w:lang w:val="lt-LT" w:eastAsia="ar-SA" w:bidi="ar-SA"/>
        </w:rPr>
        <w:t>firmware</w:t>
      </w:r>
      <w:proofErr w:type="spellEnd"/>
      <w:r w:rsidRPr="00D9194F">
        <w:rPr>
          <w:rFonts w:ascii="Times New Roman" w:hAnsi="Times New Roman" w:cs="Times New Roman"/>
          <w:kern w:val="12"/>
          <w:sz w:val="24"/>
          <w:szCs w:val="24"/>
          <w:lang w:val="lt-LT" w:eastAsia="ar-SA" w:bidi="ar-SA"/>
        </w:rPr>
        <w:t xml:space="preserve">) atnaujinimą – visai siūlomai </w:t>
      </w:r>
      <w:r w:rsidR="00AF495B">
        <w:rPr>
          <w:rFonts w:ascii="Times New Roman" w:hAnsi="Times New Roman" w:cs="Times New Roman"/>
          <w:kern w:val="12"/>
          <w:sz w:val="24"/>
          <w:szCs w:val="24"/>
          <w:lang w:val="lt-LT" w:eastAsia="ar-SA" w:bidi="ar-SA"/>
        </w:rPr>
        <w:t>Į</w:t>
      </w:r>
      <w:r w:rsidRPr="00D9194F">
        <w:rPr>
          <w:rFonts w:ascii="Times New Roman" w:hAnsi="Times New Roman" w:cs="Times New Roman"/>
          <w:kern w:val="12"/>
          <w:sz w:val="24"/>
          <w:szCs w:val="24"/>
          <w:lang w:val="lt-LT" w:eastAsia="ar-SA" w:bidi="ar-SA"/>
        </w:rPr>
        <w:t xml:space="preserve">rangai bus atliktas vidinės programinės įrangos </w:t>
      </w:r>
      <w:proofErr w:type="spellStart"/>
      <w:r w:rsidRPr="00D9194F">
        <w:rPr>
          <w:rFonts w:ascii="Times New Roman" w:hAnsi="Times New Roman" w:cs="Times New Roman"/>
          <w:kern w:val="12"/>
          <w:sz w:val="24"/>
          <w:szCs w:val="24"/>
          <w:lang w:val="lt-LT" w:eastAsia="ar-SA" w:bidi="ar-SA"/>
        </w:rPr>
        <w:t>mikrokodo</w:t>
      </w:r>
      <w:proofErr w:type="spellEnd"/>
      <w:r w:rsidRPr="00D9194F">
        <w:rPr>
          <w:rFonts w:ascii="Times New Roman" w:hAnsi="Times New Roman" w:cs="Times New Roman"/>
          <w:kern w:val="12"/>
          <w:sz w:val="24"/>
          <w:szCs w:val="24"/>
          <w:lang w:val="lt-LT" w:eastAsia="ar-SA" w:bidi="ar-SA"/>
        </w:rPr>
        <w:t xml:space="preserve"> (angl. </w:t>
      </w:r>
      <w:proofErr w:type="spellStart"/>
      <w:r w:rsidRPr="00D9194F">
        <w:rPr>
          <w:rFonts w:ascii="Times New Roman" w:hAnsi="Times New Roman" w:cs="Times New Roman"/>
          <w:kern w:val="12"/>
          <w:sz w:val="24"/>
          <w:szCs w:val="24"/>
          <w:lang w:val="lt-LT" w:eastAsia="ar-SA" w:bidi="ar-SA"/>
        </w:rPr>
        <w:t>firmware</w:t>
      </w:r>
      <w:proofErr w:type="spellEnd"/>
      <w:r w:rsidRPr="00D9194F">
        <w:rPr>
          <w:rFonts w:ascii="Times New Roman" w:hAnsi="Times New Roman" w:cs="Times New Roman"/>
          <w:kern w:val="12"/>
          <w:sz w:val="24"/>
          <w:szCs w:val="24"/>
          <w:lang w:val="lt-LT" w:eastAsia="ar-SA" w:bidi="ar-SA"/>
        </w:rPr>
        <w:t>) atnaujinimas ir Įrangos parengimas eksploatacijai;</w:t>
      </w:r>
    </w:p>
    <w:p w14:paraId="6121FCC7" w14:textId="162CD56E" w:rsidR="000C3494" w:rsidRPr="00D9194F" w:rsidRDefault="00704B9A" w:rsidP="00704B9A">
      <w:pPr>
        <w:pStyle w:val="ListParagraph"/>
        <w:numPr>
          <w:ilvl w:val="2"/>
          <w:numId w:val="2"/>
        </w:numPr>
        <w:tabs>
          <w:tab w:val="left" w:pos="142"/>
          <w:tab w:val="left" w:pos="284"/>
        </w:tabs>
        <w:spacing w:after="0" w:line="360" w:lineRule="auto"/>
        <w:ind w:left="0" w:firstLine="567"/>
        <w:jc w:val="both"/>
        <w:rPr>
          <w:rFonts w:ascii="Times New Roman" w:hAnsi="Times New Roman" w:cs="Times New Roman"/>
          <w:kern w:val="12"/>
          <w:sz w:val="24"/>
          <w:szCs w:val="24"/>
          <w:lang w:val="lt-LT" w:eastAsia="ar-SA" w:bidi="ar-SA"/>
        </w:rPr>
      </w:pPr>
      <w:r>
        <w:rPr>
          <w:rFonts w:ascii="Times New Roman" w:hAnsi="Times New Roman" w:cs="Times New Roman"/>
          <w:kern w:val="12"/>
          <w:sz w:val="24"/>
          <w:szCs w:val="24"/>
          <w:lang w:val="lt-LT" w:eastAsia="ar-SA" w:bidi="ar-SA"/>
        </w:rPr>
        <w:lastRenderedPageBreak/>
        <w:t xml:space="preserve"> </w:t>
      </w:r>
      <w:r w:rsidR="000C3494" w:rsidRPr="00D9194F">
        <w:rPr>
          <w:rFonts w:ascii="Times New Roman" w:hAnsi="Times New Roman" w:cs="Times New Roman"/>
          <w:kern w:val="12"/>
          <w:sz w:val="24"/>
          <w:szCs w:val="24"/>
          <w:lang w:val="lt-LT" w:eastAsia="ar-SA" w:bidi="ar-SA"/>
        </w:rPr>
        <w:t xml:space="preserve">Techninės dokumentacijos parengimą – bus pateikta įdiegtos </w:t>
      </w:r>
      <w:r w:rsidR="006601F1">
        <w:rPr>
          <w:rFonts w:ascii="Times New Roman" w:hAnsi="Times New Roman" w:cs="Times New Roman"/>
          <w:kern w:val="12"/>
          <w:sz w:val="24"/>
          <w:szCs w:val="24"/>
          <w:lang w:val="lt-LT" w:eastAsia="ar-SA" w:bidi="ar-SA"/>
        </w:rPr>
        <w:t>Į</w:t>
      </w:r>
      <w:r w:rsidR="000C3494" w:rsidRPr="00D9194F">
        <w:rPr>
          <w:rFonts w:ascii="Times New Roman" w:hAnsi="Times New Roman" w:cs="Times New Roman"/>
          <w:kern w:val="12"/>
          <w:sz w:val="24"/>
          <w:szCs w:val="24"/>
          <w:lang w:val="lt-LT" w:eastAsia="ar-SA" w:bidi="ar-SA"/>
        </w:rPr>
        <w:t>rangos atliktų darbų techninė dokumentacija (</w:t>
      </w:r>
      <w:r w:rsidR="006601F1">
        <w:rPr>
          <w:rFonts w:ascii="Times New Roman" w:hAnsi="Times New Roman" w:cs="Times New Roman"/>
          <w:kern w:val="12"/>
          <w:sz w:val="24"/>
          <w:szCs w:val="24"/>
          <w:lang w:val="lt-LT" w:eastAsia="ar-SA" w:bidi="ar-SA"/>
        </w:rPr>
        <w:t>Į</w:t>
      </w:r>
      <w:r w:rsidR="000C3494" w:rsidRPr="00D9194F">
        <w:rPr>
          <w:rFonts w:ascii="Times New Roman" w:hAnsi="Times New Roman" w:cs="Times New Roman"/>
          <w:kern w:val="12"/>
          <w:sz w:val="24"/>
          <w:szCs w:val="24"/>
          <w:lang w:val="lt-LT" w:eastAsia="ar-SA" w:bidi="ar-SA"/>
        </w:rPr>
        <w:t xml:space="preserve">rangos montavimo schemos, elektros, LAN bei SAN tinklų sujungimo schemos, kabelių žymėjimo aprašymai bei kiti duomenys, reikalingi tolimesniam </w:t>
      </w:r>
      <w:r w:rsidR="006601F1">
        <w:rPr>
          <w:rFonts w:ascii="Times New Roman" w:hAnsi="Times New Roman" w:cs="Times New Roman"/>
          <w:kern w:val="12"/>
          <w:sz w:val="24"/>
          <w:szCs w:val="24"/>
          <w:lang w:val="lt-LT" w:eastAsia="ar-SA" w:bidi="ar-SA"/>
        </w:rPr>
        <w:t>Į</w:t>
      </w:r>
      <w:r w:rsidR="000C3494" w:rsidRPr="00D9194F">
        <w:rPr>
          <w:rFonts w:ascii="Times New Roman" w:hAnsi="Times New Roman" w:cs="Times New Roman"/>
          <w:kern w:val="12"/>
          <w:sz w:val="24"/>
          <w:szCs w:val="24"/>
          <w:lang w:val="lt-LT" w:eastAsia="ar-SA" w:bidi="ar-SA"/>
        </w:rPr>
        <w:t>rangos konfigūravimui ir eksploatavimui (IP adresai, valdymo programų vardai, prisijungimų vardai, slaptažodžiai ir pan.) Dokumentacija bus parengta lietuvių kalba ir pateikta popieriniu ir elektroniniu formatu</w:t>
      </w:r>
      <w:r w:rsidRPr="00704B9A">
        <w:rPr>
          <w:rFonts w:ascii="Times New Roman" w:hAnsi="Times New Roman" w:cs="Times New Roman"/>
          <w:kern w:val="12"/>
          <w:sz w:val="24"/>
          <w:szCs w:val="24"/>
          <w:lang w:val="lt-LT" w:eastAsia="ar-SA" w:bidi="ar-SA"/>
        </w:rPr>
        <w:t>.</w:t>
      </w:r>
    </w:p>
    <w:p w14:paraId="3D3114EE" w14:textId="3728CA3B" w:rsidR="000C3494" w:rsidRPr="00F64C18" w:rsidRDefault="009B14A2" w:rsidP="00BC6C74">
      <w:pPr>
        <w:numPr>
          <w:ilvl w:val="1"/>
          <w:numId w:val="2"/>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eastAsia="ar-SA" w:bidi="ar-SA"/>
        </w:rPr>
      </w:pPr>
      <w:r w:rsidRPr="07AE9C16">
        <w:rPr>
          <w:rFonts w:ascii="Times New Roman" w:hAnsi="Times New Roman" w:cs="Times New Roman"/>
          <w:sz w:val="24"/>
          <w:szCs w:val="24"/>
          <w:lang w:val="lt-LT" w:eastAsia="lt-LT" w:bidi="ar-SA"/>
        </w:rPr>
        <w:t xml:space="preserve">Įrangos </w:t>
      </w:r>
      <w:r w:rsidR="00BD71FF" w:rsidRPr="07AE9C16">
        <w:rPr>
          <w:rFonts w:ascii="Times New Roman" w:hAnsi="Times New Roman" w:cs="Times New Roman"/>
          <w:sz w:val="24"/>
          <w:szCs w:val="24"/>
          <w:lang w:val="lt-LT" w:eastAsia="lt-LT" w:bidi="ar-SA"/>
        </w:rPr>
        <w:t xml:space="preserve">tiekėjui suteikus Techninės specifikacijos </w:t>
      </w:r>
      <w:r w:rsidR="00B50035" w:rsidRPr="00CE0ED7">
        <w:rPr>
          <w:rFonts w:ascii="Times New Roman" w:hAnsi="Times New Roman" w:cs="Times New Roman"/>
          <w:sz w:val="24"/>
          <w:szCs w:val="24"/>
          <w:lang w:val="lt-LT" w:eastAsia="lt-LT" w:bidi="ar-SA"/>
        </w:rPr>
        <w:t>IV</w:t>
      </w:r>
      <w:r w:rsidRPr="07AE9C16">
        <w:rPr>
          <w:rFonts w:ascii="Times New Roman" w:hAnsi="Times New Roman" w:cs="Times New Roman"/>
          <w:sz w:val="24"/>
          <w:szCs w:val="24"/>
          <w:lang w:val="lt-LT" w:eastAsia="lt-LT" w:bidi="ar-SA"/>
        </w:rPr>
        <w:t xml:space="preserve">.1. – </w:t>
      </w:r>
      <w:r w:rsidR="00B50035" w:rsidRPr="00CE0ED7">
        <w:rPr>
          <w:rFonts w:ascii="Times New Roman" w:hAnsi="Times New Roman" w:cs="Times New Roman"/>
          <w:sz w:val="24"/>
          <w:szCs w:val="24"/>
          <w:lang w:val="lt-LT" w:eastAsia="lt-LT" w:bidi="ar-SA"/>
        </w:rPr>
        <w:t>IV</w:t>
      </w:r>
      <w:r w:rsidRPr="07AE9C16">
        <w:rPr>
          <w:rFonts w:ascii="Times New Roman" w:hAnsi="Times New Roman" w:cs="Times New Roman"/>
          <w:sz w:val="24"/>
          <w:szCs w:val="24"/>
          <w:lang w:val="lt-LT" w:eastAsia="lt-LT" w:bidi="ar-SA"/>
        </w:rPr>
        <w:t>.</w:t>
      </w:r>
      <w:r w:rsidR="009272A0" w:rsidRPr="07AE9C16">
        <w:rPr>
          <w:rFonts w:ascii="Times New Roman" w:hAnsi="Times New Roman" w:cs="Times New Roman"/>
          <w:sz w:val="24"/>
          <w:szCs w:val="24"/>
          <w:lang w:val="lt-LT" w:eastAsia="lt-LT" w:bidi="ar-SA"/>
        </w:rPr>
        <w:t>3</w:t>
      </w:r>
      <w:r w:rsidR="00BD71FF" w:rsidRPr="07AE9C16">
        <w:rPr>
          <w:rFonts w:ascii="Times New Roman" w:hAnsi="Times New Roman" w:cs="Times New Roman"/>
          <w:sz w:val="24"/>
          <w:szCs w:val="24"/>
          <w:lang w:val="lt-LT" w:eastAsia="lt-LT" w:bidi="ar-SA"/>
        </w:rPr>
        <w:t xml:space="preserve">. </w:t>
      </w:r>
      <w:r w:rsidRPr="07AE9C16">
        <w:rPr>
          <w:rFonts w:ascii="Times New Roman" w:hAnsi="Times New Roman" w:cs="Times New Roman"/>
          <w:sz w:val="24"/>
          <w:szCs w:val="24"/>
          <w:lang w:val="lt-LT" w:eastAsia="lt-LT" w:bidi="ar-SA"/>
        </w:rPr>
        <w:t>punktuose</w:t>
      </w:r>
      <w:r w:rsidR="00BD71FF" w:rsidRPr="07AE9C16">
        <w:rPr>
          <w:rFonts w:ascii="Times New Roman" w:hAnsi="Times New Roman" w:cs="Times New Roman"/>
          <w:sz w:val="24"/>
          <w:szCs w:val="24"/>
          <w:lang w:val="lt-LT" w:eastAsia="lt-LT" w:bidi="ar-SA"/>
        </w:rPr>
        <w:t xml:space="preserve"> numatytas paslaugas</w:t>
      </w:r>
      <w:r w:rsidRPr="07AE9C16">
        <w:rPr>
          <w:rFonts w:ascii="Times New Roman" w:hAnsi="Times New Roman" w:cs="Times New Roman"/>
          <w:sz w:val="24"/>
          <w:szCs w:val="24"/>
          <w:lang w:val="lt-LT" w:eastAsia="lt-LT" w:bidi="ar-SA"/>
        </w:rPr>
        <w:t>,</w:t>
      </w:r>
      <w:r w:rsidR="00BD71FF" w:rsidRPr="07AE9C16">
        <w:rPr>
          <w:rFonts w:ascii="Times New Roman" w:hAnsi="Times New Roman" w:cs="Times New Roman"/>
          <w:sz w:val="24"/>
          <w:szCs w:val="24"/>
          <w:lang w:val="lt-LT" w:eastAsia="lt-LT" w:bidi="ar-SA"/>
        </w:rPr>
        <w:t xml:space="preserve"> bus pasirašomas priėmimo-perdavimo aktas, tačiau teikdamas pasiūlymą Įrangos tiekėjas įvertina tai, kad </w:t>
      </w:r>
      <w:r w:rsidRPr="07AE9C16">
        <w:rPr>
          <w:rFonts w:ascii="Times New Roman" w:hAnsi="Times New Roman" w:cs="Times New Roman"/>
          <w:sz w:val="24"/>
          <w:szCs w:val="24"/>
          <w:lang w:val="lt-LT" w:eastAsia="lt-LT" w:bidi="ar-SA"/>
        </w:rPr>
        <w:t xml:space="preserve">ir įdiegus parduotą </w:t>
      </w:r>
      <w:r w:rsidR="006601F1">
        <w:rPr>
          <w:rFonts w:ascii="Times New Roman" w:hAnsi="Times New Roman" w:cs="Times New Roman"/>
          <w:sz w:val="24"/>
          <w:szCs w:val="24"/>
          <w:lang w:val="lt-LT" w:eastAsia="lt-LT" w:bidi="ar-SA"/>
        </w:rPr>
        <w:t>Į</w:t>
      </w:r>
      <w:r w:rsidRPr="07AE9C16">
        <w:rPr>
          <w:rFonts w:ascii="Times New Roman" w:hAnsi="Times New Roman" w:cs="Times New Roman"/>
          <w:sz w:val="24"/>
          <w:szCs w:val="24"/>
          <w:lang w:val="lt-LT" w:eastAsia="lt-LT" w:bidi="ar-SA"/>
        </w:rPr>
        <w:t xml:space="preserve">rangą turės </w:t>
      </w:r>
      <w:r w:rsidR="00BD71FF" w:rsidRPr="07AE9C16">
        <w:rPr>
          <w:rFonts w:ascii="Times New Roman" w:hAnsi="Times New Roman" w:cs="Times New Roman"/>
          <w:sz w:val="24"/>
          <w:szCs w:val="24"/>
          <w:lang w:val="lt-LT" w:eastAsia="lt-LT" w:bidi="ar-SA"/>
        </w:rPr>
        <w:t xml:space="preserve">toliau bendradarbiauti </w:t>
      </w:r>
      <w:r w:rsidRPr="07AE9C16">
        <w:rPr>
          <w:rFonts w:ascii="Times New Roman" w:hAnsi="Times New Roman" w:cs="Times New Roman"/>
          <w:sz w:val="24"/>
          <w:szCs w:val="24"/>
          <w:lang w:val="lt-LT" w:eastAsia="lt-LT" w:bidi="ar-SA"/>
        </w:rPr>
        <w:t>su</w:t>
      </w:r>
      <w:r w:rsidR="00BD71FF" w:rsidRPr="07AE9C16">
        <w:rPr>
          <w:rFonts w:ascii="Times New Roman" w:hAnsi="Times New Roman" w:cs="Times New Roman"/>
          <w:sz w:val="24"/>
          <w:szCs w:val="24"/>
          <w:lang w:val="lt-LT" w:eastAsia="lt-LT" w:bidi="ar-SA"/>
        </w:rPr>
        <w:t xml:space="preserve"> Perkančiąją organizacija ir prireikus </w:t>
      </w:r>
      <w:r w:rsidR="00BD71FF" w:rsidRPr="00F64C18">
        <w:rPr>
          <w:rFonts w:ascii="Times New Roman" w:hAnsi="Times New Roman" w:cs="Times New Roman"/>
          <w:sz w:val="24"/>
          <w:szCs w:val="24"/>
          <w:lang w:val="lt-LT" w:eastAsia="lt-LT" w:bidi="ar-SA"/>
        </w:rPr>
        <w:t xml:space="preserve">teiks visas būtinas konsultacijas pasiūlytos </w:t>
      </w:r>
      <w:r w:rsidR="006601F1">
        <w:rPr>
          <w:rFonts w:ascii="Times New Roman" w:hAnsi="Times New Roman" w:cs="Times New Roman"/>
          <w:sz w:val="24"/>
          <w:szCs w:val="24"/>
          <w:lang w:val="lt-LT" w:eastAsia="lt-LT" w:bidi="ar-SA"/>
        </w:rPr>
        <w:t>Į</w:t>
      </w:r>
      <w:r w:rsidR="00BD71FF" w:rsidRPr="00F64C18">
        <w:rPr>
          <w:rFonts w:ascii="Times New Roman" w:hAnsi="Times New Roman" w:cs="Times New Roman"/>
          <w:sz w:val="24"/>
          <w:szCs w:val="24"/>
          <w:lang w:val="lt-LT" w:eastAsia="lt-LT" w:bidi="ar-SA"/>
        </w:rPr>
        <w:t xml:space="preserve">rangos konfigūravimo, komutavimo, eksploatavimo ir kitais klausimais. </w:t>
      </w:r>
    </w:p>
    <w:p w14:paraId="7DAE6995" w14:textId="77777777" w:rsidR="00DB2A2A" w:rsidRPr="00D9194F" w:rsidRDefault="00DB2A2A" w:rsidP="00DB2A2A">
      <w:pPr>
        <w:pStyle w:val="ListParagraph"/>
        <w:spacing w:after="0" w:line="240" w:lineRule="auto"/>
        <w:ind w:left="714"/>
        <w:jc w:val="center"/>
        <w:rPr>
          <w:rFonts w:ascii="Times New Roman" w:hAnsi="Times New Roman" w:cs="Times New Roman"/>
          <w:b/>
          <w:bCs/>
          <w:sz w:val="24"/>
          <w:szCs w:val="24"/>
          <w:lang w:val="lt-LT"/>
        </w:rPr>
      </w:pPr>
    </w:p>
    <w:p w14:paraId="27157D4E" w14:textId="15B6C816" w:rsidR="00DB2A2A" w:rsidRPr="00D9194F" w:rsidRDefault="00A91499" w:rsidP="00A42591">
      <w:pPr>
        <w:pStyle w:val="ListParagraph"/>
        <w:numPr>
          <w:ilvl w:val="0"/>
          <w:numId w:val="2"/>
        </w:numPr>
        <w:spacing w:after="0" w:line="240" w:lineRule="auto"/>
        <w:ind w:left="426" w:hanging="426"/>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SPECIALIEJI REIKALAVIMAI SIŪLOMAI</w:t>
      </w:r>
      <w:r w:rsidR="00050773" w:rsidRPr="00D9194F">
        <w:rPr>
          <w:rFonts w:ascii="Times New Roman" w:hAnsi="Times New Roman" w:cs="Times New Roman"/>
          <w:b/>
          <w:bCs/>
          <w:sz w:val="24"/>
          <w:szCs w:val="24"/>
          <w:lang w:val="lt-LT"/>
        </w:rPr>
        <w:t xml:space="preserve"> ĮRANGA</w:t>
      </w:r>
      <w:r>
        <w:rPr>
          <w:rFonts w:ascii="Times New Roman" w:hAnsi="Times New Roman" w:cs="Times New Roman"/>
          <w:b/>
          <w:bCs/>
          <w:sz w:val="24"/>
          <w:szCs w:val="24"/>
          <w:lang w:val="lt-LT"/>
        </w:rPr>
        <w:t>I</w:t>
      </w:r>
    </w:p>
    <w:p w14:paraId="70FFCBD1" w14:textId="77777777" w:rsidR="00BC6C74" w:rsidRPr="00BC6C74" w:rsidRDefault="00BC6C74" w:rsidP="00BC6C74">
      <w:pPr>
        <w:spacing w:after="0" w:line="240" w:lineRule="auto"/>
        <w:ind w:left="360"/>
        <w:jc w:val="center"/>
        <w:rPr>
          <w:rFonts w:ascii="Times New Roman" w:hAnsi="Times New Roman" w:cs="Times New Roman"/>
          <w:b/>
          <w:bCs/>
          <w:sz w:val="24"/>
          <w:szCs w:val="24"/>
          <w:lang w:val="lt-LT"/>
        </w:rPr>
      </w:pPr>
    </w:p>
    <w:p w14:paraId="7C35AB03" w14:textId="5B209988" w:rsidR="006601F1" w:rsidRPr="002A12B5" w:rsidRDefault="00DB2A2A" w:rsidP="006601F1">
      <w:pPr>
        <w:pStyle w:val="ListParagraph"/>
        <w:numPr>
          <w:ilvl w:val="1"/>
          <w:numId w:val="2"/>
        </w:numPr>
        <w:tabs>
          <w:tab w:val="left" w:pos="709"/>
        </w:tabs>
        <w:suppressAutoHyphens/>
        <w:autoSpaceDN w:val="0"/>
        <w:spacing w:after="0" w:line="360" w:lineRule="auto"/>
        <w:ind w:left="0" w:firstLine="567"/>
        <w:jc w:val="both"/>
        <w:textAlignment w:val="baseline"/>
        <w:rPr>
          <w:rFonts w:ascii="Times New Roman" w:hAnsi="Times New Roman" w:cs="Times New Roman"/>
          <w:sz w:val="24"/>
          <w:szCs w:val="24"/>
          <w:lang w:val="lt-LT" w:bidi="ar-SA"/>
        </w:rPr>
      </w:pPr>
      <w:r w:rsidRPr="00850D8A">
        <w:rPr>
          <w:rFonts w:ascii="Times New Roman" w:hAnsi="Times New Roman" w:cs="Times New Roman"/>
          <w:sz w:val="24"/>
          <w:szCs w:val="24"/>
          <w:lang w:val="lt-LT"/>
        </w:rPr>
        <w:t xml:space="preserve">Visi </w:t>
      </w:r>
      <w:r w:rsidRPr="00850D8A">
        <w:rPr>
          <w:rFonts w:ascii="Times New Roman" w:hAnsi="Times New Roman" w:cs="Times New Roman"/>
          <w:kern w:val="12"/>
          <w:sz w:val="24"/>
          <w:szCs w:val="24"/>
          <w:lang w:val="lt-LT" w:eastAsia="ar-SA" w:bidi="ar-SA"/>
        </w:rPr>
        <w:t>funkciniai</w:t>
      </w:r>
      <w:r w:rsidRPr="00850D8A">
        <w:rPr>
          <w:rFonts w:ascii="Times New Roman" w:hAnsi="Times New Roman" w:cs="Times New Roman"/>
          <w:sz w:val="24"/>
          <w:szCs w:val="24"/>
          <w:lang w:val="lt-LT"/>
        </w:rPr>
        <w:t xml:space="preserve"> </w:t>
      </w:r>
      <w:r w:rsidR="00BC26A3" w:rsidRPr="00850D8A">
        <w:rPr>
          <w:rFonts w:ascii="Times New Roman" w:hAnsi="Times New Roman" w:cs="Times New Roman"/>
          <w:sz w:val="24"/>
          <w:szCs w:val="24"/>
          <w:lang w:val="lt-LT"/>
        </w:rPr>
        <w:t xml:space="preserve">ir našumo </w:t>
      </w:r>
      <w:r w:rsidRPr="00850D8A">
        <w:rPr>
          <w:rFonts w:ascii="Times New Roman" w:hAnsi="Times New Roman" w:cs="Times New Roman"/>
          <w:sz w:val="24"/>
          <w:szCs w:val="24"/>
          <w:lang w:val="lt-LT"/>
        </w:rPr>
        <w:t xml:space="preserve">reikalavimai pagrįsti tiksliomis nuorodomis </w:t>
      </w:r>
      <w:r w:rsidR="00BC26A3" w:rsidRPr="00850D8A">
        <w:rPr>
          <w:rFonts w:ascii="Times New Roman" w:hAnsi="Times New Roman" w:cs="Times New Roman"/>
          <w:sz w:val="24"/>
          <w:szCs w:val="24"/>
          <w:lang w:val="lt-LT"/>
        </w:rPr>
        <w:t xml:space="preserve">į gamintojo techninę informaciją (angl. data </w:t>
      </w:r>
      <w:proofErr w:type="spellStart"/>
      <w:r w:rsidR="00BC26A3" w:rsidRPr="00850D8A">
        <w:rPr>
          <w:rFonts w:ascii="Times New Roman" w:hAnsi="Times New Roman" w:cs="Times New Roman"/>
          <w:sz w:val="24"/>
          <w:szCs w:val="24"/>
          <w:lang w:val="lt-LT"/>
        </w:rPr>
        <w:t>sheets</w:t>
      </w:r>
      <w:proofErr w:type="spellEnd"/>
      <w:r w:rsidR="00BC26A3" w:rsidRPr="00850D8A">
        <w:rPr>
          <w:rFonts w:ascii="Times New Roman" w:hAnsi="Times New Roman" w:cs="Times New Roman"/>
          <w:sz w:val="24"/>
          <w:szCs w:val="24"/>
          <w:lang w:val="lt-LT"/>
        </w:rPr>
        <w:t xml:space="preserve">) arba kitus </w:t>
      </w:r>
      <w:r w:rsidR="00BC26A3" w:rsidRPr="00850D8A">
        <w:rPr>
          <w:rFonts w:ascii="Times New Roman" w:hAnsi="Times New Roman" w:cs="Times New Roman"/>
          <w:kern w:val="12"/>
          <w:sz w:val="24"/>
          <w:szCs w:val="24"/>
          <w:lang w:val="lt-LT" w:eastAsia="ar-SA" w:bidi="ar-SA"/>
        </w:rPr>
        <w:t>gamintojo įrenginių</w:t>
      </w:r>
      <w:r w:rsidR="00BC26A3" w:rsidRPr="00850D8A">
        <w:rPr>
          <w:rFonts w:ascii="Times New Roman" w:hAnsi="Times New Roman" w:cs="Times New Roman"/>
          <w:sz w:val="24"/>
          <w:szCs w:val="24"/>
          <w:lang w:val="lt-LT"/>
        </w:rPr>
        <w:t xml:space="preserve"> funkcionalumą ir našumą deklaruojančius dokumentus, </w:t>
      </w:r>
      <w:r w:rsidRPr="00850D8A">
        <w:rPr>
          <w:rFonts w:ascii="Times New Roman" w:hAnsi="Times New Roman" w:cs="Times New Roman"/>
          <w:sz w:val="24"/>
          <w:szCs w:val="24"/>
          <w:lang w:val="lt-LT"/>
        </w:rPr>
        <w:t xml:space="preserve"> nurodant dokumentą ir puslapio numerį.</w:t>
      </w:r>
    </w:p>
    <w:p w14:paraId="4F77AC27" w14:textId="4CECF752" w:rsidR="006445B7" w:rsidRPr="00D9194F" w:rsidRDefault="00EA3F41" w:rsidP="002A12B5">
      <w:pPr>
        <w:pStyle w:val="Heading1"/>
        <w:numPr>
          <w:ilvl w:val="0"/>
          <w:numId w:val="0"/>
        </w:numPr>
        <w:spacing w:before="60" w:line="240" w:lineRule="auto"/>
        <w:jc w:val="both"/>
        <w:rPr>
          <w:rFonts w:ascii="Times New Roman" w:hAnsi="Times New Roman" w:cs="Times New Roman"/>
          <w:b/>
          <w:noProof/>
          <w:color w:val="auto"/>
          <w:sz w:val="24"/>
          <w:szCs w:val="24"/>
          <w:lang w:val="lt-LT"/>
        </w:rPr>
      </w:pPr>
      <w:r w:rsidRPr="00D9194F">
        <w:rPr>
          <w:rFonts w:ascii="Times New Roman" w:hAnsi="Times New Roman" w:cs="Times New Roman"/>
          <w:b/>
          <w:noProof/>
          <w:color w:val="000000" w:themeColor="text1"/>
          <w:sz w:val="24"/>
          <w:szCs w:val="24"/>
          <w:lang w:val="lt-LT"/>
        </w:rPr>
        <w:t>1</w:t>
      </w:r>
      <w:r w:rsidR="000F6B83" w:rsidRPr="00D9194F">
        <w:rPr>
          <w:rFonts w:ascii="Times New Roman" w:hAnsi="Times New Roman" w:cs="Times New Roman"/>
          <w:b/>
          <w:noProof/>
          <w:color w:val="000000" w:themeColor="text1"/>
          <w:sz w:val="24"/>
          <w:szCs w:val="24"/>
          <w:lang w:val="lt-LT"/>
        </w:rPr>
        <w:t xml:space="preserve"> lentelė. </w:t>
      </w:r>
      <w:r w:rsidR="00433A4B" w:rsidRPr="00D9194F">
        <w:rPr>
          <w:rFonts w:ascii="Times New Roman" w:hAnsi="Times New Roman" w:cs="Times New Roman"/>
          <w:b/>
          <w:noProof/>
          <w:color w:val="000000" w:themeColor="text1"/>
          <w:sz w:val="24"/>
          <w:szCs w:val="24"/>
          <w:lang w:val="lt-LT"/>
        </w:rPr>
        <w:t xml:space="preserve">Agregavimo komutatoriai (32x100G) – </w:t>
      </w:r>
      <w:r w:rsidR="001D5B70" w:rsidRPr="00D9194F">
        <w:rPr>
          <w:rFonts w:ascii="Times New Roman" w:hAnsi="Times New Roman" w:cs="Times New Roman"/>
          <w:b/>
          <w:noProof/>
          <w:color w:val="000000" w:themeColor="text1"/>
          <w:sz w:val="24"/>
          <w:szCs w:val="24"/>
          <w:lang w:val="lt-LT"/>
        </w:rPr>
        <w:t>8</w:t>
      </w:r>
      <w:r w:rsidR="00433A4B" w:rsidRPr="00D9194F">
        <w:rPr>
          <w:rFonts w:ascii="Times New Roman" w:hAnsi="Times New Roman" w:cs="Times New Roman"/>
          <w:b/>
          <w:noProof/>
          <w:color w:val="000000" w:themeColor="text1"/>
          <w:sz w:val="24"/>
          <w:szCs w:val="24"/>
          <w:lang w:val="lt-LT"/>
        </w:rPr>
        <w:t xml:space="preserve"> vnt</w:t>
      </w:r>
      <w:r w:rsidR="00576E4C" w:rsidRPr="00D9194F">
        <w:rPr>
          <w:rFonts w:ascii="Times New Roman" w:hAnsi="Times New Roman" w:cs="Times New Roman"/>
          <w:b/>
          <w:noProof/>
          <w:color w:val="000000" w:themeColor="text1"/>
          <w:sz w:val="24"/>
          <w:szCs w:val="24"/>
          <w:lang w:val="lt-LT"/>
        </w:rPr>
        <w:t>.</w:t>
      </w: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80"/>
        <w:gridCol w:w="1967"/>
        <w:gridCol w:w="3544"/>
        <w:gridCol w:w="3543"/>
      </w:tblGrid>
      <w:tr w:rsidR="005A23F9" w:rsidRPr="00A42591" w14:paraId="4F77AC2C" w14:textId="77777777" w:rsidTr="00A42591">
        <w:tc>
          <w:tcPr>
            <w:tcW w:w="580" w:type="dxa"/>
            <w:shd w:val="clear" w:color="auto" w:fill="auto"/>
            <w:vAlign w:val="center"/>
          </w:tcPr>
          <w:p w14:paraId="4F77AC28" w14:textId="77777777" w:rsidR="00433A4B" w:rsidRPr="00A42591" w:rsidRDefault="00433A4B" w:rsidP="0097616A">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Eil. Nr.</w:t>
            </w:r>
          </w:p>
        </w:tc>
        <w:tc>
          <w:tcPr>
            <w:tcW w:w="1967" w:type="dxa"/>
            <w:shd w:val="clear" w:color="auto" w:fill="auto"/>
            <w:vAlign w:val="center"/>
          </w:tcPr>
          <w:p w14:paraId="4F77AC29" w14:textId="77777777" w:rsidR="00433A4B" w:rsidRPr="00A42591" w:rsidRDefault="00433A4B" w:rsidP="0097616A">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Charakteristikos pavadinimas</w:t>
            </w:r>
          </w:p>
        </w:tc>
        <w:tc>
          <w:tcPr>
            <w:tcW w:w="3544" w:type="dxa"/>
            <w:shd w:val="clear" w:color="auto" w:fill="auto"/>
            <w:vAlign w:val="center"/>
          </w:tcPr>
          <w:p w14:paraId="57897ECE" w14:textId="77777777" w:rsidR="00A42591" w:rsidRDefault="00433A4B" w:rsidP="0097616A">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Reikalaujama charakteristika</w:t>
            </w:r>
          </w:p>
          <w:p w14:paraId="4F77AC2A" w14:textId="198D29CE" w:rsidR="00433A4B" w:rsidRPr="00A42591" w:rsidRDefault="00433A4B" w:rsidP="0097616A">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 xml:space="preserve"> </w:t>
            </w:r>
            <w:r w:rsidRPr="00A42591">
              <w:rPr>
                <w:rFonts w:ascii="Times New Roman" w:hAnsi="Times New Roman" w:cs="Times New Roman"/>
                <w:sz w:val="22"/>
                <w:szCs w:val="22"/>
                <w:lang w:val="lt-LT"/>
              </w:rPr>
              <w:t>(ne blogiau kaip)</w:t>
            </w:r>
          </w:p>
        </w:tc>
        <w:tc>
          <w:tcPr>
            <w:tcW w:w="3543" w:type="dxa"/>
            <w:shd w:val="clear" w:color="auto" w:fill="auto"/>
            <w:vAlign w:val="center"/>
          </w:tcPr>
          <w:p w14:paraId="5FB67C97" w14:textId="77777777" w:rsidR="00433A4B" w:rsidRPr="00A42591" w:rsidRDefault="00433A4B" w:rsidP="0097616A">
            <w:pPr>
              <w:spacing w:after="0" w:line="240" w:lineRule="auto"/>
              <w:ind w:right="-77"/>
              <w:jc w:val="center"/>
              <w:rPr>
                <w:rFonts w:ascii="Times New Roman" w:hAnsi="Times New Roman" w:cs="Times New Roman"/>
                <w:b/>
                <w:bCs/>
                <w:noProof/>
                <w:sz w:val="22"/>
                <w:szCs w:val="22"/>
                <w:lang w:val="lt-LT"/>
              </w:rPr>
            </w:pPr>
            <w:r w:rsidRPr="00A42591">
              <w:rPr>
                <w:rFonts w:ascii="Times New Roman" w:hAnsi="Times New Roman" w:cs="Times New Roman"/>
                <w:b/>
                <w:bCs/>
                <w:noProof/>
                <w:sz w:val="22"/>
                <w:szCs w:val="22"/>
                <w:lang w:val="lt-LT"/>
              </w:rPr>
              <w:t>Siūloma charakteristika</w:t>
            </w:r>
          </w:p>
          <w:p w14:paraId="65BBCE98" w14:textId="77777777" w:rsidR="00350559" w:rsidRPr="00A42591" w:rsidRDefault="00BB4C1D" w:rsidP="0097616A">
            <w:pPr>
              <w:spacing w:after="0" w:line="240" w:lineRule="auto"/>
              <w:ind w:right="-77"/>
              <w:jc w:val="center"/>
              <w:rPr>
                <w:rStyle w:val="normaltextrun"/>
                <w:rFonts w:ascii="Times New Roman" w:eastAsiaTheme="majorEastAsia" w:hAnsi="Times New Roman" w:cs="Times New Roman"/>
                <w:i/>
                <w:color w:val="000000"/>
                <w:sz w:val="22"/>
                <w:szCs w:val="22"/>
                <w:shd w:val="clear" w:color="auto" w:fill="FFFFFF"/>
                <w:lang w:val="lt-LT"/>
              </w:rPr>
            </w:pPr>
            <w:r w:rsidRPr="00A42591">
              <w:rPr>
                <w:rStyle w:val="normaltextrun"/>
                <w:rFonts w:ascii="Times New Roman" w:eastAsiaTheme="majorEastAsia" w:hAnsi="Times New Roman" w:cs="Times New Roman"/>
                <w:i/>
                <w:color w:val="000000"/>
                <w:sz w:val="22"/>
                <w:szCs w:val="22"/>
                <w:shd w:val="clear" w:color="auto" w:fill="FFFFFF"/>
                <w:lang w:val="lt-LT"/>
              </w:rPr>
              <w:t xml:space="preserve">ir </w:t>
            </w:r>
            <w:r w:rsidR="001B0FC3" w:rsidRPr="00A42591">
              <w:rPr>
                <w:rStyle w:val="normaltextrun"/>
                <w:rFonts w:ascii="Times New Roman" w:eastAsiaTheme="majorEastAsia" w:hAnsi="Times New Roman" w:cs="Times New Roman"/>
                <w:i/>
                <w:color w:val="000000"/>
                <w:sz w:val="22"/>
                <w:szCs w:val="22"/>
                <w:shd w:val="clear" w:color="auto" w:fill="FFFFFF"/>
                <w:lang w:val="lt-LT"/>
              </w:rPr>
              <w:t xml:space="preserve">internetinė </w:t>
            </w:r>
            <w:r w:rsidRPr="00A42591">
              <w:rPr>
                <w:rStyle w:val="normaltextrun"/>
                <w:rFonts w:ascii="Times New Roman" w:eastAsiaTheme="majorEastAsia" w:hAnsi="Times New Roman" w:cs="Times New Roman"/>
                <w:i/>
                <w:color w:val="000000"/>
                <w:sz w:val="22"/>
                <w:szCs w:val="22"/>
                <w:shd w:val="clear" w:color="auto" w:fill="FFFFFF"/>
                <w:lang w:val="lt-LT"/>
              </w:rPr>
              <w:t>nuoroda į gamintojo techninę dokumentaciją, nurodant dokumento puslapį ar konkrečią vietą dokumente, kurioje aprašytas reikalaujamos charakteristikos atitikimas</w:t>
            </w:r>
          </w:p>
          <w:p w14:paraId="4F77AC2B" w14:textId="538512F0" w:rsidR="001B0FC3" w:rsidRPr="00A42591" w:rsidRDefault="001B0FC3" w:rsidP="00A42591">
            <w:pPr>
              <w:spacing w:after="0" w:line="240" w:lineRule="auto"/>
              <w:ind w:right="-77"/>
              <w:jc w:val="center"/>
              <w:rPr>
                <w:rFonts w:ascii="Times New Roman" w:eastAsiaTheme="majorEastAsia" w:hAnsi="Times New Roman" w:cs="Times New Roman"/>
                <w:i/>
                <w:color w:val="000000"/>
                <w:sz w:val="22"/>
                <w:szCs w:val="22"/>
                <w:shd w:val="clear" w:color="auto" w:fill="FFFFFF"/>
                <w:lang w:val="lt-LT"/>
              </w:rPr>
            </w:pPr>
            <w:r w:rsidRPr="00A42591">
              <w:rPr>
                <w:rFonts w:ascii="Times New Roman" w:hAnsi="Times New Roman" w:cs="Times New Roman"/>
                <w:b/>
                <w:i/>
                <w:iCs/>
                <w:color w:val="FF0000"/>
                <w:sz w:val="22"/>
                <w:szCs w:val="22"/>
                <w:lang w:val="lt-LT"/>
              </w:rPr>
              <w:t>(Pildo tiekėjas)</w:t>
            </w:r>
          </w:p>
        </w:tc>
      </w:tr>
      <w:tr w:rsidR="005A23F9" w:rsidRPr="00A42591" w14:paraId="4F77AC31" w14:textId="77777777" w:rsidTr="00A42591">
        <w:tc>
          <w:tcPr>
            <w:tcW w:w="580" w:type="dxa"/>
            <w:shd w:val="clear" w:color="auto" w:fill="auto"/>
            <w:vAlign w:val="center"/>
          </w:tcPr>
          <w:p w14:paraId="4F77AC2D" w14:textId="77777777" w:rsidR="006445B7" w:rsidRPr="00A42591" w:rsidRDefault="006445B7" w:rsidP="00366EBA">
            <w:pPr>
              <w:pStyle w:val="ListParagraph"/>
              <w:numPr>
                <w:ilvl w:val="0"/>
                <w:numId w:val="74"/>
              </w:numPr>
              <w:spacing w:after="0" w:line="240" w:lineRule="auto"/>
              <w:ind w:left="34" w:firstLine="0"/>
              <w:jc w:val="center"/>
              <w:rPr>
                <w:rFonts w:ascii="Times New Roman" w:hAnsi="Times New Roman" w:cs="Times New Roman"/>
                <w:noProof/>
                <w:sz w:val="22"/>
                <w:szCs w:val="22"/>
                <w:lang w:val="lt-LT"/>
              </w:rPr>
            </w:pPr>
          </w:p>
        </w:tc>
        <w:tc>
          <w:tcPr>
            <w:tcW w:w="1967" w:type="dxa"/>
            <w:shd w:val="clear" w:color="auto" w:fill="auto"/>
            <w:vAlign w:val="center"/>
          </w:tcPr>
          <w:p w14:paraId="4F77AC2E" w14:textId="77777777" w:rsidR="006445B7" w:rsidRPr="00A42591" w:rsidRDefault="00F105F6" w:rsidP="0097616A">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color w:val="000000" w:themeColor="text1"/>
                <w:sz w:val="22"/>
                <w:szCs w:val="22"/>
                <w:lang w:val="lt-LT"/>
              </w:rPr>
              <w:t>Techninės įrangos gamintojas, modelis, modifikacija (jei yra)</w:t>
            </w:r>
          </w:p>
        </w:tc>
        <w:tc>
          <w:tcPr>
            <w:tcW w:w="3544" w:type="dxa"/>
            <w:shd w:val="clear" w:color="auto" w:fill="auto"/>
            <w:vAlign w:val="center"/>
          </w:tcPr>
          <w:p w14:paraId="4F77AC2F" w14:textId="77777777" w:rsidR="006445B7" w:rsidRPr="00A42591" w:rsidRDefault="00433A4B" w:rsidP="0097616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Būtina išvardinti siūlomos įrangos komponentus, jų kiekius, modelius, gamintoją ir produktų kodus.</w:t>
            </w:r>
          </w:p>
        </w:tc>
        <w:tc>
          <w:tcPr>
            <w:tcW w:w="3543" w:type="dxa"/>
            <w:shd w:val="clear" w:color="auto" w:fill="auto"/>
            <w:vAlign w:val="center"/>
          </w:tcPr>
          <w:p w14:paraId="1BCD08AD" w14:textId="77777777" w:rsidR="000855B0" w:rsidRDefault="001B05D3" w:rsidP="0097616A">
            <w:pPr>
              <w:spacing w:after="0" w:line="240" w:lineRule="auto"/>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Cisco </w:t>
            </w:r>
            <w:r w:rsidRPr="0018256F">
              <w:rPr>
                <w:rFonts w:ascii="Times New Roman" w:hAnsi="Times New Roman" w:cs="Times New Roman"/>
                <w:noProof/>
                <w:sz w:val="22"/>
                <w:szCs w:val="22"/>
                <w:lang w:val="lt-LT"/>
              </w:rPr>
              <w:t xml:space="preserve"> N9K-C9336C-FX2</w:t>
            </w:r>
          </w:p>
          <w:p w14:paraId="7ADF8098" w14:textId="77777777" w:rsidR="00E178ED" w:rsidRDefault="00000000" w:rsidP="0097616A">
            <w:pPr>
              <w:spacing w:after="0" w:line="240" w:lineRule="auto"/>
              <w:rPr>
                <w:rStyle w:val="Hyperlink"/>
                <w:rFonts w:ascii="Times New Roman" w:hAnsi="Times New Roman" w:cs="Times New Roman"/>
                <w:b/>
                <w:bCs/>
                <w:noProof/>
                <w:lang w:val="lt-LT"/>
              </w:rPr>
            </w:pPr>
            <w:hyperlink r:id="rId12" w:history="1">
              <w:r w:rsidR="00C24CA8" w:rsidRPr="00C24CA8">
                <w:rPr>
                  <w:rStyle w:val="Hyperlink"/>
                  <w:rFonts w:ascii="Times New Roman" w:hAnsi="Times New Roman" w:cs="Times New Roman"/>
                  <w:b/>
                  <w:bCs/>
                  <w:noProof/>
                  <w:sz w:val="22"/>
                  <w:szCs w:val="22"/>
                  <w:lang w:val="lt-LT"/>
                </w:rPr>
                <w:t>Nuoroda:</w:t>
              </w:r>
            </w:hyperlink>
          </w:p>
          <w:p w14:paraId="3F0F8986" w14:textId="77777777" w:rsidR="00E178ED" w:rsidRDefault="00E178ED" w:rsidP="0097616A">
            <w:pPr>
              <w:spacing w:after="0" w:line="240" w:lineRule="auto"/>
              <w:rPr>
                <w:rStyle w:val="Hyperlink"/>
                <w:rFonts w:ascii="Times New Roman" w:hAnsi="Times New Roman" w:cs="Times New Roman"/>
                <w:b/>
                <w:bCs/>
                <w:noProof/>
                <w:lang w:val="lt-LT"/>
              </w:rPr>
            </w:pPr>
          </w:p>
          <w:p w14:paraId="4F77AC30" w14:textId="65DD7956" w:rsidR="00E178ED" w:rsidRPr="00E178ED" w:rsidRDefault="00E178ED" w:rsidP="0097616A">
            <w:pPr>
              <w:spacing w:after="0" w:line="240" w:lineRule="auto"/>
              <w:rPr>
                <w:rFonts w:ascii="Times New Roman" w:hAnsi="Times New Roman" w:cs="Times New Roman"/>
                <w:b/>
                <w:bCs/>
                <w:noProof/>
                <w:color w:val="0000FF"/>
                <w:u w:val="single"/>
                <w:lang w:val="lt-LT"/>
              </w:rPr>
            </w:pPr>
            <w:r>
              <w:rPr>
                <w:rFonts w:ascii="Times New Roman" w:hAnsi="Times New Roman" w:cs="Times New Roman"/>
                <w:noProof/>
                <w:sz w:val="22"/>
                <w:szCs w:val="22"/>
                <w:lang w:val="lt-LT"/>
              </w:rPr>
              <w:t>Detali įrangos konfigūracija pateikiame atskirame priede: „Detali įrangos konfigūracija_konfidencialu“</w:t>
            </w:r>
          </w:p>
        </w:tc>
      </w:tr>
      <w:tr w:rsidR="005A23F9" w:rsidRPr="00A42591" w14:paraId="4F77AC36" w14:textId="77777777" w:rsidTr="00A42591">
        <w:tc>
          <w:tcPr>
            <w:tcW w:w="580" w:type="dxa"/>
            <w:shd w:val="clear" w:color="auto" w:fill="auto"/>
            <w:vAlign w:val="center"/>
          </w:tcPr>
          <w:p w14:paraId="4F77AC32" w14:textId="77777777" w:rsidR="006445B7" w:rsidRPr="00A42591" w:rsidRDefault="006445B7" w:rsidP="005E49DB">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33" w14:textId="77777777" w:rsidR="006445B7" w:rsidRPr="00A42591" w:rsidRDefault="006445B7" w:rsidP="0097616A">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Tipas</w:t>
            </w:r>
          </w:p>
        </w:tc>
        <w:tc>
          <w:tcPr>
            <w:tcW w:w="3544" w:type="dxa"/>
            <w:shd w:val="clear" w:color="auto" w:fill="auto"/>
            <w:vAlign w:val="center"/>
          </w:tcPr>
          <w:p w14:paraId="4F77AC34" w14:textId="77777777" w:rsidR="006445B7" w:rsidRPr="00A42591" w:rsidRDefault="006445B7" w:rsidP="0097616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Agregavimo įrenginys, skirtas agreguoti prieigos komutatorius aukšto patikimumo didelės greitaveikos jungtimis „spine-leaf“ topologijoje.</w:t>
            </w:r>
          </w:p>
        </w:tc>
        <w:tc>
          <w:tcPr>
            <w:tcW w:w="3543" w:type="dxa"/>
            <w:shd w:val="clear" w:color="auto" w:fill="auto"/>
            <w:vAlign w:val="center"/>
          </w:tcPr>
          <w:p w14:paraId="3161966F" w14:textId="77777777" w:rsidR="00AC3BAD" w:rsidRDefault="00AC3BAD" w:rsidP="00E4298D">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Agregavimo įrenginys, skirtas agreguoti prieigos komutatorius aukšto patikimumo didelės greitaveikos jungtimis „spine-leaf“ topologijoje.</w:t>
            </w:r>
            <w:r>
              <w:rPr>
                <w:rFonts w:ascii="Times New Roman" w:hAnsi="Times New Roman" w:cs="Times New Roman"/>
                <w:noProof/>
                <w:sz w:val="22"/>
                <w:szCs w:val="22"/>
                <w:lang w:val="lt-LT"/>
              </w:rPr>
              <w:t xml:space="preserve"> </w:t>
            </w:r>
          </w:p>
          <w:p w14:paraId="4F77AC35" w14:textId="34DAD926" w:rsidR="00E4298D" w:rsidRPr="00A42591" w:rsidRDefault="00000000" w:rsidP="00E4298D">
            <w:pPr>
              <w:spacing w:after="0" w:line="240" w:lineRule="auto"/>
              <w:jc w:val="both"/>
              <w:rPr>
                <w:rFonts w:ascii="Times New Roman" w:hAnsi="Times New Roman" w:cs="Times New Roman"/>
                <w:noProof/>
                <w:sz w:val="22"/>
                <w:szCs w:val="22"/>
                <w:lang w:val="lt-LT"/>
              </w:rPr>
            </w:pPr>
            <w:hyperlink r:id="rId13" w:anchor="Featuresandbenefits" w:history="1">
              <w:r w:rsidR="00E4298D" w:rsidRPr="00AC3BAD">
                <w:rPr>
                  <w:rStyle w:val="Hyperlink"/>
                  <w:rFonts w:ascii="Times New Roman" w:hAnsi="Times New Roman" w:cs="Times New Roman"/>
                  <w:b/>
                  <w:bCs/>
                  <w:noProof/>
                  <w:sz w:val="22"/>
                  <w:szCs w:val="22"/>
                  <w:lang w:val="lt-LT"/>
                </w:rPr>
                <w:t>Nuoroda:</w:t>
              </w:r>
            </w:hyperlink>
            <w:r w:rsidR="00E4298D">
              <w:rPr>
                <w:rStyle w:val="Hyperlink"/>
                <w:rFonts w:ascii="Times New Roman" w:hAnsi="Times New Roman" w:cs="Times New Roman"/>
                <w:noProof/>
                <w:lang w:val="lt-LT"/>
              </w:rPr>
              <w:t xml:space="preserve"> </w:t>
            </w:r>
            <w:r w:rsidR="005B1F1F">
              <w:rPr>
                <w:rStyle w:val="Hyperlink"/>
                <w:rFonts w:ascii="Times New Roman" w:hAnsi="Times New Roman" w:cs="Times New Roman"/>
                <w:noProof/>
                <w:lang w:val="lt-LT"/>
              </w:rPr>
              <w:t>(</w:t>
            </w:r>
            <w:r w:rsidR="00E4298D" w:rsidRPr="00E4298D">
              <w:rPr>
                <w:rFonts w:ascii="Times New Roman" w:hAnsi="Times New Roman" w:cs="Times New Roman"/>
                <w:noProof/>
                <w:sz w:val="22"/>
                <w:szCs w:val="22"/>
                <w:lang w:val="lt-LT"/>
              </w:rPr>
              <w:t>Product overview</w:t>
            </w:r>
            <w:r w:rsidR="005B1F1F">
              <w:rPr>
                <w:rFonts w:ascii="Times New Roman" w:hAnsi="Times New Roman" w:cs="Times New Roman"/>
                <w:noProof/>
                <w:sz w:val="22"/>
                <w:szCs w:val="22"/>
                <w:lang w:val="lt-LT"/>
              </w:rPr>
              <w:t>)</w:t>
            </w:r>
          </w:p>
        </w:tc>
      </w:tr>
      <w:tr w:rsidR="005A23F9" w:rsidRPr="00A42591" w14:paraId="4F77AC3B" w14:textId="77777777" w:rsidTr="00A42591">
        <w:tc>
          <w:tcPr>
            <w:tcW w:w="580" w:type="dxa"/>
            <w:shd w:val="clear" w:color="auto" w:fill="auto"/>
            <w:vAlign w:val="center"/>
          </w:tcPr>
          <w:p w14:paraId="4F77AC37" w14:textId="77777777" w:rsidR="006445B7" w:rsidRPr="00A42591" w:rsidRDefault="006445B7" w:rsidP="005E49DB">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38" w14:textId="77777777" w:rsidR="006445B7" w:rsidRPr="00A42591" w:rsidRDefault="006445B7" w:rsidP="0097616A">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Konstrukcija</w:t>
            </w:r>
          </w:p>
        </w:tc>
        <w:tc>
          <w:tcPr>
            <w:tcW w:w="3544" w:type="dxa"/>
            <w:shd w:val="clear" w:color="auto" w:fill="auto"/>
            <w:vAlign w:val="center"/>
          </w:tcPr>
          <w:p w14:paraId="4F77AC39" w14:textId="77777777" w:rsidR="006445B7" w:rsidRPr="00A42591" w:rsidRDefault="006445B7" w:rsidP="0097616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Montuojamas į </w:t>
            </w:r>
            <w:r w:rsidR="00BE56F6" w:rsidRPr="00A42591">
              <w:rPr>
                <w:rFonts w:ascii="Times New Roman" w:hAnsi="Times New Roman" w:cs="Times New Roman"/>
                <w:noProof/>
                <w:sz w:val="22"/>
                <w:szCs w:val="22"/>
                <w:lang w:val="lt-LT"/>
              </w:rPr>
              <w:t xml:space="preserve">standartinę </w:t>
            </w:r>
            <w:r w:rsidRPr="00A42591">
              <w:rPr>
                <w:rFonts w:ascii="Times New Roman" w:hAnsi="Times New Roman" w:cs="Times New Roman"/>
                <w:noProof/>
                <w:sz w:val="22"/>
                <w:szCs w:val="22"/>
                <w:lang w:val="lt-LT"/>
              </w:rPr>
              <w:t xml:space="preserve">19 colių </w:t>
            </w:r>
            <w:r w:rsidR="00F105F6" w:rsidRPr="00A42591">
              <w:rPr>
                <w:rFonts w:ascii="Times New Roman" w:hAnsi="Times New Roman" w:cs="Times New Roman"/>
                <w:noProof/>
                <w:sz w:val="22"/>
                <w:szCs w:val="22"/>
                <w:lang w:val="lt-LT"/>
              </w:rPr>
              <w:t xml:space="preserve">įrangos montavimui skirtą </w:t>
            </w:r>
            <w:r w:rsidRPr="00A42591">
              <w:rPr>
                <w:rFonts w:ascii="Times New Roman" w:hAnsi="Times New Roman" w:cs="Times New Roman"/>
                <w:noProof/>
                <w:sz w:val="22"/>
                <w:szCs w:val="22"/>
                <w:lang w:val="lt-LT"/>
              </w:rPr>
              <w:t>spintą, pateikiamas su originaliomis montavimo detalėmis.</w:t>
            </w:r>
          </w:p>
        </w:tc>
        <w:tc>
          <w:tcPr>
            <w:tcW w:w="3543" w:type="dxa"/>
            <w:shd w:val="clear" w:color="auto" w:fill="auto"/>
            <w:vAlign w:val="center"/>
          </w:tcPr>
          <w:p w14:paraId="3592F757" w14:textId="77777777" w:rsidR="00AC3BAD" w:rsidRDefault="00AC3BAD" w:rsidP="00E4298D">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Montuojamas į standartinę 19 colių įrangos montavimui skirtą spintą, pateikiamas su originaliomis montavimo detalėmis.</w:t>
            </w:r>
          </w:p>
          <w:p w14:paraId="4F77AC3A" w14:textId="79E0EADD" w:rsidR="00417539" w:rsidRPr="00A42591" w:rsidRDefault="00000000" w:rsidP="00E4298D">
            <w:pPr>
              <w:spacing w:after="0" w:line="240" w:lineRule="auto"/>
              <w:rPr>
                <w:rFonts w:ascii="Times New Roman" w:hAnsi="Times New Roman" w:cs="Times New Roman"/>
                <w:noProof/>
                <w:color w:val="0000FF"/>
                <w:sz w:val="22"/>
                <w:szCs w:val="22"/>
                <w:u w:val="single"/>
                <w:lang w:val="lt-LT"/>
              </w:rPr>
            </w:pPr>
            <w:hyperlink r:id="rId14" w:history="1">
              <w:r w:rsidR="00E4298D" w:rsidRPr="00AC3BAD">
                <w:rPr>
                  <w:rStyle w:val="Hyperlink"/>
                  <w:rFonts w:ascii="Times New Roman" w:hAnsi="Times New Roman" w:cs="Times New Roman"/>
                  <w:b/>
                  <w:bCs/>
                  <w:noProof/>
                  <w:sz w:val="22"/>
                  <w:szCs w:val="22"/>
                  <w:lang w:val="lt-LT"/>
                </w:rPr>
                <w:t>Nuoroda:</w:t>
              </w:r>
            </w:hyperlink>
            <w:r w:rsidR="00E4298D">
              <w:rPr>
                <w:rStyle w:val="Hyperlink"/>
                <w:rFonts w:ascii="Times New Roman" w:hAnsi="Times New Roman" w:cs="Times New Roman"/>
                <w:noProof/>
                <w:lang w:val="lt-LT"/>
              </w:rPr>
              <w:t xml:space="preserve"> </w:t>
            </w:r>
            <w:r w:rsidR="00E4298D">
              <w:t xml:space="preserve"> </w:t>
            </w:r>
            <w:r w:rsidR="005B1F1F">
              <w:t>(</w:t>
            </w:r>
            <w:r w:rsidR="00E4298D" w:rsidRPr="00E4298D">
              <w:rPr>
                <w:rFonts w:ascii="Times New Roman" w:hAnsi="Times New Roman" w:cs="Times New Roman"/>
                <w:noProof/>
                <w:sz w:val="22"/>
                <w:szCs w:val="22"/>
                <w:lang w:val="lt-LT"/>
              </w:rPr>
              <w:t>Installing the Switch Chassis</w:t>
            </w:r>
            <w:r w:rsidR="005B1F1F">
              <w:rPr>
                <w:rFonts w:ascii="Times New Roman" w:hAnsi="Times New Roman" w:cs="Times New Roman"/>
                <w:noProof/>
                <w:sz w:val="22"/>
                <w:szCs w:val="22"/>
                <w:lang w:val="lt-LT"/>
              </w:rPr>
              <w:t>)</w:t>
            </w:r>
          </w:p>
        </w:tc>
      </w:tr>
      <w:tr w:rsidR="001B05D3" w:rsidRPr="00A42591" w14:paraId="4F77AC42" w14:textId="77777777" w:rsidTr="00A42591">
        <w:tc>
          <w:tcPr>
            <w:tcW w:w="580" w:type="dxa"/>
            <w:shd w:val="clear" w:color="auto" w:fill="auto"/>
            <w:vAlign w:val="center"/>
          </w:tcPr>
          <w:p w14:paraId="4F77AC3C"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3D"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šaltiniai</w:t>
            </w:r>
          </w:p>
        </w:tc>
        <w:tc>
          <w:tcPr>
            <w:tcW w:w="3544" w:type="dxa"/>
            <w:shd w:val="clear" w:color="auto" w:fill="auto"/>
            <w:vAlign w:val="center"/>
          </w:tcPr>
          <w:p w14:paraId="4F77AC3E" w14:textId="721D69C9"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įtampa turi būti 200-240V AC, 50 Hz.</w:t>
            </w:r>
          </w:p>
          <w:p w14:paraId="4F77AC3F"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Maitinimo šaltiniai turi būti dubliuoti. Vienam iš jų sugedus, įranga turi veikti toliau. Abu maitinimo šaltiniai turi būti integruoti siūlomos įrangos korpuse su galimybe pakeisti maitinimo šaltinį veikiančioje įrangoje (angl. hot-swapping).</w:t>
            </w:r>
          </w:p>
          <w:p w14:paraId="4F77AC40"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Aušinimo kryptis turi būti iš galo į priekį, kai priekis yra prievadų panelė.</w:t>
            </w:r>
          </w:p>
        </w:tc>
        <w:tc>
          <w:tcPr>
            <w:tcW w:w="3543" w:type="dxa"/>
            <w:shd w:val="clear" w:color="auto" w:fill="auto"/>
            <w:vAlign w:val="center"/>
          </w:tcPr>
          <w:p w14:paraId="3E84F070" w14:textId="4B4026DC" w:rsidR="00AC3BAD" w:rsidRPr="00A42591" w:rsidRDefault="00AC3BAD" w:rsidP="00AC3BAD">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 xml:space="preserve">Maitinimo įtampa </w:t>
            </w:r>
            <w:r>
              <w:rPr>
                <w:rFonts w:ascii="Times New Roman" w:hAnsi="Times New Roman" w:cs="Times New Roman"/>
                <w:noProof/>
                <w:sz w:val="22"/>
                <w:szCs w:val="22"/>
                <w:lang w:val="lt-LT"/>
              </w:rPr>
              <w:t>1</w:t>
            </w:r>
            <w:r w:rsidRPr="00A42591">
              <w:rPr>
                <w:rFonts w:ascii="Times New Roman" w:hAnsi="Times New Roman" w:cs="Times New Roman"/>
                <w:noProof/>
                <w:sz w:val="22"/>
                <w:szCs w:val="22"/>
                <w:lang w:val="lt-LT"/>
              </w:rPr>
              <w:t>00-240V AC, 50</w:t>
            </w:r>
            <w:r>
              <w:rPr>
                <w:rFonts w:ascii="Times New Roman" w:hAnsi="Times New Roman" w:cs="Times New Roman"/>
                <w:noProof/>
                <w:sz w:val="22"/>
                <w:szCs w:val="22"/>
                <w:lang w:val="lt-LT"/>
              </w:rPr>
              <w:t>-60</w:t>
            </w:r>
            <w:r w:rsidRPr="00A42591">
              <w:rPr>
                <w:rFonts w:ascii="Times New Roman" w:hAnsi="Times New Roman" w:cs="Times New Roman"/>
                <w:noProof/>
                <w:sz w:val="22"/>
                <w:szCs w:val="22"/>
                <w:lang w:val="lt-LT"/>
              </w:rPr>
              <w:t xml:space="preserve"> Hz.</w:t>
            </w:r>
          </w:p>
          <w:p w14:paraId="0D08C02C" w14:textId="416D89E8" w:rsidR="00AC3BAD" w:rsidRPr="00A42591" w:rsidRDefault="00AC3BAD" w:rsidP="00AC3BAD">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Maitinimo šaltiniai dubliuoti</w:t>
            </w:r>
            <w:r>
              <w:rPr>
                <w:rFonts w:ascii="Times New Roman" w:hAnsi="Times New Roman" w:cs="Times New Roman"/>
                <w:noProof/>
                <w:sz w:val="22"/>
                <w:szCs w:val="22"/>
                <w:lang w:val="lt-LT"/>
              </w:rPr>
              <w:t xml:space="preserve"> (1+1 dubliavimas)</w:t>
            </w:r>
            <w:r w:rsidRPr="00A42591">
              <w:rPr>
                <w:rFonts w:ascii="Times New Roman" w:hAnsi="Times New Roman" w:cs="Times New Roman"/>
                <w:noProof/>
                <w:sz w:val="22"/>
                <w:szCs w:val="22"/>
                <w:lang w:val="lt-LT"/>
              </w:rPr>
              <w:t xml:space="preserve">. Vienam iš jų sugedus, įranga </w:t>
            </w:r>
            <w:r>
              <w:rPr>
                <w:rFonts w:ascii="Times New Roman" w:hAnsi="Times New Roman" w:cs="Times New Roman"/>
                <w:noProof/>
                <w:sz w:val="22"/>
                <w:szCs w:val="22"/>
                <w:lang w:val="lt-LT"/>
              </w:rPr>
              <w:t>veikia</w:t>
            </w:r>
            <w:r w:rsidRPr="00A42591">
              <w:rPr>
                <w:rFonts w:ascii="Times New Roman" w:hAnsi="Times New Roman" w:cs="Times New Roman"/>
                <w:noProof/>
                <w:sz w:val="22"/>
                <w:szCs w:val="22"/>
                <w:lang w:val="lt-LT"/>
              </w:rPr>
              <w:t xml:space="preserve"> toliau. Abu maitinimo šaltiniai integruoti siūlomos įrangos korpuse su galimybe pakeisti maitinimo šaltinį veikiančioje įrangoje (angl. hot-swapping).</w:t>
            </w:r>
          </w:p>
          <w:p w14:paraId="467AC94A" w14:textId="77777777" w:rsidR="00AC3BAD" w:rsidRDefault="00AC3BAD" w:rsidP="00AC3BAD">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Aušinimo kryptis iš galo į priekį, kai priekis yra prievadų panelė.</w:t>
            </w:r>
          </w:p>
          <w:p w14:paraId="4F77AC41" w14:textId="0D11949C" w:rsidR="001B05D3" w:rsidRPr="00A42591" w:rsidRDefault="00000000" w:rsidP="00AC3BAD">
            <w:pPr>
              <w:spacing w:after="0" w:line="240" w:lineRule="auto"/>
              <w:jc w:val="both"/>
              <w:rPr>
                <w:rFonts w:ascii="Times New Roman" w:hAnsi="Times New Roman" w:cs="Times New Roman"/>
                <w:noProof/>
                <w:sz w:val="22"/>
                <w:szCs w:val="22"/>
                <w:lang w:val="lt-LT"/>
              </w:rPr>
            </w:pPr>
            <w:hyperlink r:id="rId15" w:anchor="Featuresandbenefits" w:history="1">
              <w:r w:rsidR="00196025" w:rsidRPr="00AC3BAD">
                <w:rPr>
                  <w:rStyle w:val="Hyperlink"/>
                  <w:rFonts w:ascii="Times New Roman" w:hAnsi="Times New Roman" w:cs="Times New Roman"/>
                  <w:b/>
                  <w:bCs/>
                  <w:noProof/>
                  <w:sz w:val="22"/>
                  <w:szCs w:val="22"/>
                  <w:lang w:val="lt-LT"/>
                </w:rPr>
                <w:t>Nuoroda:</w:t>
              </w:r>
            </w:hyperlink>
            <w:r w:rsidR="00196025">
              <w:rPr>
                <w:rStyle w:val="Hyperlink"/>
                <w:rFonts w:ascii="Times New Roman" w:hAnsi="Times New Roman" w:cs="Times New Roman"/>
                <w:noProof/>
                <w:lang w:val="lt-LT"/>
              </w:rPr>
              <w:t xml:space="preserve"> </w:t>
            </w:r>
            <w:r w:rsidR="00196025">
              <w:t xml:space="preserve"> </w:t>
            </w:r>
            <w:r w:rsidR="005B1F1F">
              <w:t>(</w:t>
            </w:r>
            <w:r w:rsidR="00196025" w:rsidRPr="00196025">
              <w:rPr>
                <w:rFonts w:ascii="Times New Roman" w:hAnsi="Times New Roman" w:cs="Times New Roman"/>
                <w:noProof/>
                <w:sz w:val="22"/>
                <w:szCs w:val="22"/>
                <w:lang w:val="lt-LT"/>
              </w:rPr>
              <w:t>Table 2.        Cisco Nexus 9300-FX2 Series Switches specifications</w:t>
            </w:r>
            <w:r w:rsidR="005B1F1F">
              <w:rPr>
                <w:rFonts w:ascii="Times New Roman" w:hAnsi="Times New Roman" w:cs="Times New Roman"/>
                <w:noProof/>
                <w:sz w:val="22"/>
                <w:szCs w:val="22"/>
                <w:lang w:val="lt-LT"/>
              </w:rPr>
              <w:t>)</w:t>
            </w:r>
          </w:p>
        </w:tc>
      </w:tr>
      <w:tr w:rsidR="001B05D3" w:rsidRPr="00A42591" w14:paraId="4F77AC48" w14:textId="77777777" w:rsidTr="00A42591">
        <w:tc>
          <w:tcPr>
            <w:tcW w:w="580" w:type="dxa"/>
            <w:shd w:val="clear" w:color="auto" w:fill="auto"/>
            <w:vAlign w:val="center"/>
          </w:tcPr>
          <w:p w14:paraId="4F77AC43"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44"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Aušinimas</w:t>
            </w:r>
          </w:p>
        </w:tc>
        <w:tc>
          <w:tcPr>
            <w:tcW w:w="3544" w:type="dxa"/>
            <w:shd w:val="clear" w:color="auto" w:fill="auto"/>
            <w:vAlign w:val="center"/>
          </w:tcPr>
          <w:p w14:paraId="4F77AC45" w14:textId="27B8FD74"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Ventiliatoriai turi būti dubliuoti. Vienam iš jų sugedus, įranga turi veikti toliau. Ventiliatoriai turi būti integruoti komutavimo įrangos korpuse su galimybe pakeisti ventiliatorių veikiančioje įrangoje (angl. Hot-swapping).</w:t>
            </w:r>
          </w:p>
          <w:p w14:paraId="4F77AC46"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Aušinimo kryptis turi būti iš galo į priekį, kai priekis yra prievadų panelė.</w:t>
            </w:r>
          </w:p>
        </w:tc>
        <w:tc>
          <w:tcPr>
            <w:tcW w:w="3543" w:type="dxa"/>
            <w:shd w:val="clear" w:color="auto" w:fill="auto"/>
            <w:vAlign w:val="center"/>
          </w:tcPr>
          <w:p w14:paraId="229E3AD1" w14:textId="085DC9E3" w:rsidR="00A23420" w:rsidRPr="00A42591" w:rsidRDefault="00A23420" w:rsidP="00A2342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Ventiliatoriai dubliuoti</w:t>
            </w:r>
            <w:r w:rsidR="00A82BD5">
              <w:rPr>
                <w:rFonts w:ascii="Times New Roman" w:hAnsi="Times New Roman" w:cs="Times New Roman"/>
                <w:noProof/>
                <w:sz w:val="22"/>
                <w:szCs w:val="22"/>
                <w:lang w:val="lt-LT"/>
              </w:rPr>
              <w:t xml:space="preserve"> (N+1 dubliavimas)</w:t>
            </w:r>
            <w:r w:rsidRPr="00A42591">
              <w:rPr>
                <w:rFonts w:ascii="Times New Roman" w:hAnsi="Times New Roman" w:cs="Times New Roman"/>
                <w:noProof/>
                <w:sz w:val="22"/>
                <w:szCs w:val="22"/>
                <w:lang w:val="lt-LT"/>
              </w:rPr>
              <w:t>. Vienam iš jų sugedus, įranga veiki</w:t>
            </w:r>
            <w:r w:rsidR="00A82BD5">
              <w:rPr>
                <w:rFonts w:ascii="Times New Roman" w:hAnsi="Times New Roman" w:cs="Times New Roman"/>
                <w:noProof/>
                <w:sz w:val="22"/>
                <w:szCs w:val="22"/>
                <w:lang w:val="lt-LT"/>
              </w:rPr>
              <w:t>a</w:t>
            </w:r>
            <w:r w:rsidRPr="00A42591">
              <w:rPr>
                <w:rFonts w:ascii="Times New Roman" w:hAnsi="Times New Roman" w:cs="Times New Roman"/>
                <w:noProof/>
                <w:sz w:val="22"/>
                <w:szCs w:val="22"/>
                <w:lang w:val="lt-LT"/>
              </w:rPr>
              <w:t xml:space="preserve"> toliau. Ventiliatoriai integruoti komutavimo įrangos korpuse su galimybe pakeisti ventiliatorių veikiančioje įrangoje (angl. Hot-swapping).</w:t>
            </w:r>
          </w:p>
          <w:p w14:paraId="55F49252" w14:textId="6E1DDE95" w:rsidR="00A23420" w:rsidRDefault="00A23420" w:rsidP="00A23420">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Aušinimo kryptis iš galo į priekį, kai priekis yra prievadų panelė.</w:t>
            </w:r>
          </w:p>
          <w:p w14:paraId="02557328" w14:textId="77777777" w:rsidR="00BD26DF" w:rsidRDefault="00BD26DF" w:rsidP="00BD26DF">
            <w:pPr>
              <w:spacing w:after="0" w:line="240" w:lineRule="auto"/>
              <w:rPr>
                <w:rFonts w:ascii="Times New Roman" w:hAnsi="Times New Roman" w:cs="Times New Roman"/>
                <w:noProof/>
                <w:sz w:val="22"/>
                <w:szCs w:val="22"/>
                <w:lang w:val="lt-LT"/>
              </w:rPr>
            </w:pPr>
          </w:p>
          <w:p w14:paraId="4F77AC47" w14:textId="72F6F003" w:rsidR="001B05D3" w:rsidRPr="00A42591" w:rsidRDefault="00000000" w:rsidP="001B05D3">
            <w:pPr>
              <w:spacing w:after="0" w:line="240" w:lineRule="auto"/>
              <w:rPr>
                <w:rFonts w:ascii="Times New Roman" w:hAnsi="Times New Roman" w:cs="Times New Roman"/>
                <w:noProof/>
                <w:sz w:val="22"/>
                <w:szCs w:val="22"/>
                <w:lang w:val="lt-LT"/>
              </w:rPr>
            </w:pPr>
            <w:hyperlink r:id="rId16" w:anchor="Featuresandbenefits" w:history="1">
              <w:r w:rsidR="00BD26DF" w:rsidRPr="00A82BD5">
                <w:rPr>
                  <w:rStyle w:val="Hyperlink"/>
                  <w:rFonts w:ascii="Times New Roman" w:hAnsi="Times New Roman" w:cs="Times New Roman"/>
                  <w:b/>
                  <w:bCs/>
                  <w:noProof/>
                  <w:sz w:val="22"/>
                  <w:szCs w:val="22"/>
                  <w:lang w:val="lt-LT"/>
                </w:rPr>
                <w:t>Nuoroda:</w:t>
              </w:r>
            </w:hyperlink>
            <w:r w:rsidR="00BD26DF">
              <w:rPr>
                <w:rFonts w:ascii="Times New Roman" w:hAnsi="Times New Roman" w:cs="Times New Roman"/>
                <w:noProof/>
                <w:sz w:val="22"/>
                <w:szCs w:val="22"/>
                <w:lang w:val="lt-LT"/>
              </w:rPr>
              <w:t xml:space="preserve"> </w:t>
            </w:r>
            <w:r w:rsidR="00BA504C" w:rsidRPr="00196025">
              <w:rPr>
                <w:rFonts w:ascii="Times New Roman" w:hAnsi="Times New Roman" w:cs="Times New Roman"/>
                <w:noProof/>
                <w:sz w:val="22"/>
                <w:szCs w:val="22"/>
                <w:lang w:val="lt-LT"/>
              </w:rPr>
              <w:t xml:space="preserve"> </w:t>
            </w:r>
            <w:r w:rsidR="005B1F1F">
              <w:rPr>
                <w:rFonts w:ascii="Times New Roman" w:hAnsi="Times New Roman" w:cs="Times New Roman"/>
                <w:noProof/>
                <w:sz w:val="22"/>
                <w:szCs w:val="22"/>
                <w:lang w:val="lt-LT"/>
              </w:rPr>
              <w:t>(</w:t>
            </w:r>
            <w:r w:rsidR="00BA504C" w:rsidRPr="00196025">
              <w:rPr>
                <w:rFonts w:ascii="Times New Roman" w:hAnsi="Times New Roman" w:cs="Times New Roman"/>
                <w:noProof/>
                <w:sz w:val="22"/>
                <w:szCs w:val="22"/>
                <w:lang w:val="lt-LT"/>
              </w:rPr>
              <w:t>Table 2.        Cisco Nexus 9300-FX2 Series Switches specifications</w:t>
            </w:r>
            <w:r w:rsidR="005B1F1F">
              <w:rPr>
                <w:rFonts w:ascii="Times New Roman" w:hAnsi="Times New Roman" w:cs="Times New Roman"/>
                <w:noProof/>
                <w:sz w:val="22"/>
                <w:szCs w:val="22"/>
                <w:lang w:val="lt-LT"/>
              </w:rPr>
              <w:t>)</w:t>
            </w:r>
          </w:p>
        </w:tc>
      </w:tr>
      <w:tr w:rsidR="001B05D3" w:rsidRPr="00A42591" w14:paraId="4F77AC52" w14:textId="77777777" w:rsidTr="00A42591">
        <w:tc>
          <w:tcPr>
            <w:tcW w:w="580" w:type="dxa"/>
            <w:shd w:val="clear" w:color="auto" w:fill="auto"/>
            <w:vAlign w:val="center"/>
          </w:tcPr>
          <w:p w14:paraId="4F77AC49"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4A"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Prievadai</w:t>
            </w:r>
          </w:p>
        </w:tc>
        <w:tc>
          <w:tcPr>
            <w:tcW w:w="3544" w:type="dxa"/>
            <w:shd w:val="clear" w:color="auto" w:fill="auto"/>
            <w:vAlign w:val="center"/>
          </w:tcPr>
          <w:p w14:paraId="4F77AC4B" w14:textId="272448C4" w:rsidR="001B05D3" w:rsidRPr="00A42591" w:rsidRDefault="001B05D3"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vienas 1 vnt. terminalinis RS-232 arba lygiavertis prievadas.</w:t>
            </w:r>
          </w:p>
          <w:p w14:paraId="4F77AC4C" w14:textId="05AD9C7E" w:rsidR="001B05D3" w:rsidRPr="00A42591" w:rsidRDefault="001B05D3"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1 vnt. dedikuotas ethernet valdymo RJ45 prievadas (out-of-band).</w:t>
            </w:r>
          </w:p>
          <w:p w14:paraId="4F77AC4D" w14:textId="5D539C62" w:rsidR="001B05D3" w:rsidRPr="00A42591" w:rsidRDefault="001B05D3"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32 prievadai, kurių kiekvieno palaikoma greitaveika 40 Gbps ir 100 Gbps. Kiekvieno prievado palaikomas tipas – BiDi QSFP28, BiDi QSFP+.</w:t>
            </w:r>
          </w:p>
          <w:p w14:paraId="4F77AC4E" w14:textId="505EB734" w:rsidR="001B05D3" w:rsidRPr="00A42591" w:rsidRDefault="001B05D3" w:rsidP="0028440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Kartu su siūlomu komutatoriumi turi būti pateikta ne mažiau ka</w:t>
            </w:r>
            <w:proofErr w:type="spellStart"/>
            <w:r w:rsidRPr="00A42591">
              <w:rPr>
                <w:rFonts w:ascii="Times New Roman" w:hAnsi="Times New Roman" w:cs="Times New Roman"/>
                <w:sz w:val="22"/>
                <w:szCs w:val="22"/>
                <w:lang w:val="lt-LT"/>
              </w:rPr>
              <w:t>ip</w:t>
            </w:r>
            <w:proofErr w:type="spellEnd"/>
            <w:r w:rsidRPr="00A42591">
              <w:rPr>
                <w:rFonts w:ascii="Times New Roman" w:hAnsi="Times New Roman" w:cs="Times New Roman"/>
                <w:sz w:val="22"/>
                <w:szCs w:val="22"/>
                <w:lang w:val="lt-LT"/>
              </w:rPr>
              <w:t xml:space="preserve"> </w:t>
            </w:r>
            <w:r w:rsidRPr="00A42591">
              <w:rPr>
                <w:rFonts w:ascii="Times New Roman" w:hAnsi="Times New Roman" w:cs="Times New Roman"/>
                <w:noProof/>
                <w:sz w:val="22"/>
                <w:szCs w:val="22"/>
                <w:lang w:val="lt-LT"/>
              </w:rPr>
              <w:t>20 vnt. 40/100Gbps  BiDi QSFP28</w:t>
            </w:r>
            <w:r w:rsidRPr="00A42591" w:rsidDel="00EF36C9">
              <w:rPr>
                <w:rFonts w:ascii="Times New Roman" w:hAnsi="Times New Roman" w:cs="Times New Roman"/>
                <w:noProof/>
                <w:sz w:val="22"/>
                <w:szCs w:val="22"/>
                <w:lang w:val="lt-LT"/>
              </w:rPr>
              <w:t xml:space="preserve"> </w:t>
            </w:r>
            <w:r w:rsidRPr="00A42591">
              <w:rPr>
                <w:rFonts w:ascii="Times New Roman" w:hAnsi="Times New Roman" w:cs="Times New Roman"/>
                <w:noProof/>
                <w:sz w:val="22"/>
                <w:szCs w:val="22"/>
                <w:lang w:val="lt-LT"/>
              </w:rPr>
              <w:t>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4F77AC4F" w14:textId="77777777" w:rsidR="001B05D3" w:rsidRPr="00A42591" w:rsidRDefault="001B05D3" w:rsidP="0028440F">
            <w:pPr>
              <w:spacing w:after="0" w:line="240" w:lineRule="auto"/>
              <w:ind w:left="-5"/>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Vieno keitiklio pajungimui turi būti naudojamos dvi daugiamodės skaidulos. </w:t>
            </w:r>
          </w:p>
          <w:p w14:paraId="4F77AC50" w14:textId="15B7D43F" w:rsidR="001B05D3" w:rsidRPr="00A42591" w:rsidRDefault="001B05D3" w:rsidP="0028440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Visi siūlomi optiniai keitikliai turi būti to paties gamintojo kaip ir siūlomas komutatorius.</w:t>
            </w:r>
          </w:p>
        </w:tc>
        <w:tc>
          <w:tcPr>
            <w:tcW w:w="3543" w:type="dxa"/>
            <w:shd w:val="clear" w:color="auto" w:fill="auto"/>
            <w:vAlign w:val="center"/>
          </w:tcPr>
          <w:p w14:paraId="16E758B4" w14:textId="01767631" w:rsidR="0028440F" w:rsidRPr="00A42591" w:rsidRDefault="0028440F"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vienas 1 vnt. terminalinis RS-232 prievadas.</w:t>
            </w:r>
          </w:p>
          <w:p w14:paraId="44429F2C" w14:textId="38A0DF89" w:rsidR="0028440F" w:rsidRPr="00A42591" w:rsidRDefault="0028440F"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1 vnt. dedikuotas ethernet valdymo RJ45 prievadas (out-of-band).</w:t>
            </w:r>
          </w:p>
          <w:p w14:paraId="4AE13426" w14:textId="160D53D8" w:rsidR="0028440F" w:rsidRPr="00A42591" w:rsidRDefault="0028440F"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3</w:t>
            </w:r>
            <w:r>
              <w:rPr>
                <w:rFonts w:ascii="Times New Roman" w:hAnsi="Times New Roman" w:cs="Times New Roman"/>
                <w:noProof/>
                <w:sz w:val="22"/>
                <w:szCs w:val="22"/>
                <w:lang w:val="lt-LT"/>
              </w:rPr>
              <w:t>6</w:t>
            </w:r>
            <w:r w:rsidRPr="00A42591">
              <w:rPr>
                <w:rFonts w:ascii="Times New Roman" w:hAnsi="Times New Roman" w:cs="Times New Roman"/>
                <w:noProof/>
                <w:sz w:val="22"/>
                <w:szCs w:val="22"/>
                <w:lang w:val="lt-LT"/>
              </w:rPr>
              <w:t xml:space="preserve"> prievadai, kurių kiekvieno palaikoma greitaveika 40 Gbps ir 100 Gbps. Kiekvieno prievado palaikomas tipas – BiDi QSFP28, BiDi QSFP+.</w:t>
            </w:r>
          </w:p>
          <w:p w14:paraId="3C9A757D" w14:textId="47C3703D" w:rsidR="0028440F" w:rsidRPr="00A42591" w:rsidRDefault="0028440F" w:rsidP="0028440F">
            <w:pPr>
              <w:spacing w:after="0" w:line="240" w:lineRule="auto"/>
              <w:jc w:val="both"/>
              <w:rPr>
                <w:rFonts w:ascii="Times New Roman" w:hAnsi="Times New Roman" w:cs="Times New Roman"/>
                <w:noProof/>
                <w:sz w:val="22"/>
                <w:szCs w:val="22"/>
                <w:lang w:val="lt-LT"/>
              </w:rPr>
            </w:pPr>
            <w:r w:rsidRPr="00423255">
              <w:rPr>
                <w:rFonts w:ascii="Times New Roman" w:hAnsi="Times New Roman" w:cs="Times New Roman"/>
                <w:noProof/>
                <w:sz w:val="22"/>
                <w:szCs w:val="22"/>
                <w:lang w:val="lt-LT"/>
              </w:rPr>
              <w:t>Kartu su siūlomu komutatoriumi pateikta 20 vnt. 40/100Gbps  BiDi QSFP28</w:t>
            </w:r>
            <w:r w:rsidRPr="00423255" w:rsidDel="00EF36C9">
              <w:rPr>
                <w:rFonts w:ascii="Times New Roman" w:hAnsi="Times New Roman" w:cs="Times New Roman"/>
                <w:noProof/>
                <w:sz w:val="22"/>
                <w:szCs w:val="22"/>
                <w:lang w:val="lt-LT"/>
              </w:rPr>
              <w:t xml:space="preserve"> </w:t>
            </w:r>
            <w:r w:rsidRPr="00423255">
              <w:rPr>
                <w:rFonts w:ascii="Times New Roman" w:hAnsi="Times New Roman" w:cs="Times New Roman"/>
                <w:noProof/>
                <w:sz w:val="22"/>
                <w:szCs w:val="22"/>
                <w:lang w:val="lt-LT"/>
              </w:rPr>
              <w:t>optinių karšto keitimo keitiklių su LC tipo jungtimis,</w:t>
            </w:r>
            <w:r w:rsidRPr="00A42591">
              <w:rPr>
                <w:rFonts w:ascii="Times New Roman" w:hAnsi="Times New Roman" w:cs="Times New Roman"/>
                <w:noProof/>
                <w:sz w:val="22"/>
                <w:szCs w:val="22"/>
                <w:lang w:val="lt-LT"/>
              </w:rPr>
              <w:t xml:space="preserve"> kurie skirti prijungti daugiamodę (angl. Multimode) optinę liniją </w:t>
            </w:r>
            <w:r w:rsidRPr="00E178ED">
              <w:rPr>
                <w:rFonts w:ascii="Times New Roman" w:hAnsi="Times New Roman" w:cs="Times New Roman"/>
                <w:noProof/>
                <w:sz w:val="22"/>
                <w:szCs w:val="22"/>
                <w:lang w:val="lt-LT"/>
              </w:rPr>
              <w:t>ir reikiamo ilgio bei tipo kabeliai, skirti sujungti siūlomą įrangą tarpusavyje bei prijungimui prie ryšio operatoriaus ir kitos aktyvinės tinklo įrangos,</w:t>
            </w:r>
            <w:r w:rsidRPr="00A42591">
              <w:rPr>
                <w:rFonts w:ascii="Times New Roman" w:hAnsi="Times New Roman" w:cs="Times New Roman"/>
                <w:noProof/>
                <w:sz w:val="22"/>
                <w:szCs w:val="22"/>
                <w:lang w:val="lt-LT"/>
              </w:rPr>
              <w:t xml:space="preserve"> išskyrus įrenginius, kurie bus jungiami prie šių komutatorių (tarnybinės stotys, ugniasienės ir kt.). Kabelių jungties tipas LC-LC.</w:t>
            </w:r>
          </w:p>
          <w:p w14:paraId="0C9A1487" w14:textId="090CAC46" w:rsidR="0028440F" w:rsidRPr="00A42591" w:rsidRDefault="0028440F" w:rsidP="0028440F">
            <w:pPr>
              <w:spacing w:after="0" w:line="240" w:lineRule="auto"/>
              <w:ind w:left="-5"/>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Vieno keitiklio pajungimui naudojamos dvi daugiamodės skaidulos. </w:t>
            </w:r>
          </w:p>
          <w:p w14:paraId="0363635B" w14:textId="4639B705" w:rsidR="0028440F" w:rsidRDefault="0028440F" w:rsidP="0028440F">
            <w:pPr>
              <w:pStyle w:val="pchartbodycmt"/>
              <w:spacing w:before="0" w:beforeAutospacing="0" w:after="0" w:afterAutospacing="0"/>
              <w:ind w:right="60"/>
              <w:textAlignment w:val="baseline"/>
              <w:rPr>
                <w:noProof/>
                <w:sz w:val="22"/>
                <w:szCs w:val="22"/>
                <w:lang w:bidi="en-US"/>
              </w:rPr>
            </w:pPr>
            <w:r w:rsidRPr="0028440F">
              <w:rPr>
                <w:noProof/>
                <w:sz w:val="22"/>
                <w:szCs w:val="22"/>
              </w:rPr>
              <w:t>Visi siūlomi optiniai keitikliai to paties gamintojo kaip ir siūlomas komutatorius.</w:t>
            </w:r>
          </w:p>
          <w:p w14:paraId="3E479A5A" w14:textId="303E1D04" w:rsidR="001B05D3" w:rsidRDefault="00000000" w:rsidP="0028440F">
            <w:pPr>
              <w:spacing w:after="0" w:line="240" w:lineRule="auto"/>
              <w:rPr>
                <w:rFonts w:ascii="Times New Roman" w:hAnsi="Times New Roman" w:cs="Times New Roman"/>
                <w:noProof/>
                <w:sz w:val="22"/>
                <w:szCs w:val="22"/>
                <w:lang w:val="lt-LT"/>
              </w:rPr>
            </w:pPr>
            <w:hyperlink r:id="rId17" w:anchor="Productspecifications" w:history="1">
              <w:r w:rsidR="00BD26DF" w:rsidRPr="0028440F">
                <w:rPr>
                  <w:rStyle w:val="Hyperlink"/>
                  <w:rFonts w:ascii="Times New Roman" w:hAnsi="Times New Roman" w:cs="Times New Roman"/>
                  <w:b/>
                  <w:bCs/>
                  <w:noProof/>
                  <w:sz w:val="22"/>
                  <w:szCs w:val="22"/>
                  <w:lang w:val="lt-LT"/>
                </w:rPr>
                <w:t>Nuoroda:</w:t>
              </w:r>
            </w:hyperlink>
            <w:r w:rsidR="00BD26DF">
              <w:rPr>
                <w:rFonts w:ascii="Times New Roman" w:hAnsi="Times New Roman" w:cs="Times New Roman"/>
                <w:noProof/>
                <w:sz w:val="22"/>
                <w:szCs w:val="22"/>
                <w:lang w:val="lt-LT"/>
              </w:rPr>
              <w:t xml:space="preserve"> </w:t>
            </w:r>
            <w:r w:rsidR="00BD26DF">
              <w:rPr>
                <w:rFonts w:ascii="Arial" w:hAnsi="Arial" w:cs="Arial"/>
                <w:b/>
                <w:bCs/>
                <w:color w:val="444444"/>
                <w:sz w:val="21"/>
                <w:szCs w:val="21"/>
                <w:bdr w:val="none" w:sz="0" w:space="0" w:color="auto" w:frame="1"/>
                <w:shd w:val="clear" w:color="auto" w:fill="FFFFFF"/>
              </w:rPr>
              <w:t xml:space="preserve"> </w:t>
            </w:r>
            <w:r w:rsidR="005B1F1F">
              <w:rPr>
                <w:rFonts w:ascii="Arial" w:hAnsi="Arial" w:cs="Arial"/>
                <w:b/>
                <w:bCs/>
                <w:color w:val="444444"/>
                <w:sz w:val="21"/>
                <w:szCs w:val="21"/>
                <w:bdr w:val="none" w:sz="0" w:space="0" w:color="auto" w:frame="1"/>
                <w:shd w:val="clear" w:color="auto" w:fill="FFFFFF"/>
              </w:rPr>
              <w:t>(</w:t>
            </w:r>
            <w:r w:rsidR="00BD26DF" w:rsidRPr="00196025">
              <w:rPr>
                <w:rFonts w:ascii="Times New Roman" w:hAnsi="Times New Roman" w:cs="Times New Roman"/>
                <w:noProof/>
                <w:sz w:val="22"/>
                <w:szCs w:val="22"/>
                <w:lang w:val="lt-LT"/>
              </w:rPr>
              <w:t>Table 2.        Cisco Nexus 9</w:t>
            </w:r>
            <w:bookmarkStart w:id="3" w:name="Table2"/>
            <w:bookmarkEnd w:id="3"/>
            <w:r w:rsidR="00BD26DF" w:rsidRPr="00196025">
              <w:rPr>
                <w:rFonts w:ascii="Times New Roman" w:hAnsi="Times New Roman" w:cs="Times New Roman"/>
                <w:noProof/>
                <w:sz w:val="22"/>
                <w:szCs w:val="22"/>
                <w:lang w:val="lt-LT"/>
              </w:rPr>
              <w:t>300-FX2 Series Switches specifications</w:t>
            </w:r>
            <w:r w:rsidR="005B1F1F">
              <w:rPr>
                <w:rFonts w:ascii="Times New Roman" w:hAnsi="Times New Roman" w:cs="Times New Roman"/>
                <w:noProof/>
                <w:sz w:val="22"/>
                <w:szCs w:val="22"/>
                <w:lang w:val="lt-LT"/>
              </w:rPr>
              <w:t>)</w:t>
            </w:r>
          </w:p>
          <w:p w14:paraId="4F77AC51" w14:textId="0754180D" w:rsidR="00196025" w:rsidRPr="00A42591" w:rsidRDefault="00196025" w:rsidP="0028440F">
            <w:pPr>
              <w:spacing w:after="0" w:line="240" w:lineRule="auto"/>
              <w:rPr>
                <w:rFonts w:ascii="Times New Roman" w:hAnsi="Times New Roman" w:cs="Times New Roman"/>
                <w:noProof/>
                <w:sz w:val="22"/>
                <w:szCs w:val="22"/>
                <w:lang w:val="lt-LT"/>
              </w:rPr>
            </w:pPr>
            <w:r w:rsidRPr="00423255">
              <w:rPr>
                <w:rFonts w:ascii="Times New Roman" w:hAnsi="Times New Roman" w:cs="Times New Roman"/>
                <w:noProof/>
                <w:sz w:val="22"/>
                <w:szCs w:val="22"/>
                <w:lang w:val="lt-LT"/>
              </w:rPr>
              <w:lastRenderedPageBreak/>
              <w:t xml:space="preserve">Pateikiama 20 vnt Cisco </w:t>
            </w:r>
            <w:r w:rsidRPr="00423255">
              <w:t xml:space="preserve"> </w:t>
            </w:r>
            <w:r w:rsidRPr="00423255">
              <w:rPr>
                <w:rFonts w:ascii="Times New Roman" w:hAnsi="Times New Roman" w:cs="Times New Roman"/>
                <w:noProof/>
                <w:sz w:val="22"/>
                <w:szCs w:val="22"/>
                <w:lang w:val="lt-LT"/>
              </w:rPr>
              <w:t>QSFP-40/100-SRBD</w:t>
            </w:r>
            <w:r w:rsidRPr="00423255">
              <w:rPr>
                <w:rFonts w:ascii="Times New Roman" w:hAnsi="Times New Roman" w:cs="Times New Roman"/>
                <w:noProof/>
                <w:sz w:val="22"/>
                <w:szCs w:val="22"/>
                <w:lang w:val="lt-LT"/>
              </w:rPr>
              <w:br/>
            </w:r>
            <w:hyperlink r:id="rId18" w:history="1">
              <w:r w:rsidRPr="00423255">
                <w:rPr>
                  <w:rStyle w:val="Hyperlink"/>
                  <w:rFonts w:ascii="Times New Roman" w:hAnsi="Times New Roman" w:cs="Times New Roman"/>
                  <w:b/>
                  <w:bCs/>
                  <w:noProof/>
                  <w:sz w:val="22"/>
                  <w:szCs w:val="22"/>
                  <w:lang w:val="lt-LT"/>
                </w:rPr>
                <w:t>Nuoroda.</w:t>
              </w:r>
            </w:hyperlink>
          </w:p>
        </w:tc>
      </w:tr>
      <w:tr w:rsidR="001B05D3" w:rsidRPr="00A42591" w14:paraId="4F77AC57" w14:textId="77777777" w:rsidTr="00A42591">
        <w:tc>
          <w:tcPr>
            <w:tcW w:w="580" w:type="dxa"/>
            <w:shd w:val="clear" w:color="auto" w:fill="auto"/>
            <w:vAlign w:val="center"/>
          </w:tcPr>
          <w:p w14:paraId="4F77AC53"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54"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Našumas</w:t>
            </w:r>
          </w:p>
        </w:tc>
        <w:tc>
          <w:tcPr>
            <w:tcW w:w="3544" w:type="dxa"/>
            <w:shd w:val="clear" w:color="auto" w:fill="auto"/>
            <w:vAlign w:val="center"/>
          </w:tcPr>
          <w:p w14:paraId="4F77AC55" w14:textId="578FE571" w:rsidR="001B05D3" w:rsidRPr="00A42591" w:rsidRDefault="001B05D3" w:rsidP="0028440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L2/L3 našumas ne mažiau 7,2 Tbps ir 2,4 bpps skaičiuojant 64 baitų paketais.</w:t>
            </w:r>
          </w:p>
        </w:tc>
        <w:tc>
          <w:tcPr>
            <w:tcW w:w="3543" w:type="dxa"/>
            <w:shd w:val="clear" w:color="auto" w:fill="auto"/>
            <w:vAlign w:val="center"/>
          </w:tcPr>
          <w:p w14:paraId="52C665A6" w14:textId="2B59FE08" w:rsidR="00BD26DF" w:rsidRPr="00196025" w:rsidRDefault="0028440F" w:rsidP="0028440F">
            <w:pPr>
              <w:pStyle w:val="ListParagraph"/>
              <w:spacing w:after="0" w:line="240" w:lineRule="auto"/>
              <w:ind w:left="39"/>
              <w:rPr>
                <w:rFonts w:ascii="Arial" w:hAnsi="Arial" w:cs="Arial"/>
                <w:color w:val="525252"/>
                <w:sz w:val="21"/>
                <w:szCs w:val="21"/>
                <w:shd w:val="clear" w:color="auto" w:fill="FFFFFF"/>
                <w:lang w:val="lt-LT"/>
              </w:rPr>
            </w:pPr>
            <w:r w:rsidRPr="00A42591">
              <w:rPr>
                <w:rFonts w:ascii="Times New Roman" w:hAnsi="Times New Roman" w:cs="Times New Roman"/>
                <w:noProof/>
                <w:sz w:val="22"/>
                <w:szCs w:val="22"/>
                <w:lang w:val="lt-LT"/>
              </w:rPr>
              <w:t>L2/L3 našumas 7,2 Tbps ir 2,4 bpps skaičiuojant 64 baitų paketais.</w:t>
            </w:r>
          </w:p>
          <w:p w14:paraId="203662C1" w14:textId="77777777" w:rsidR="00BD26DF" w:rsidRDefault="00BD26DF" w:rsidP="0028440F">
            <w:pPr>
              <w:pStyle w:val="ListParagraph"/>
              <w:spacing w:after="0" w:line="240" w:lineRule="auto"/>
              <w:ind w:left="644"/>
              <w:rPr>
                <w:rFonts w:ascii="Times New Roman" w:hAnsi="Times New Roman" w:cs="Times New Roman"/>
                <w:noProof/>
                <w:lang w:val="lt-LT"/>
              </w:rPr>
            </w:pPr>
          </w:p>
          <w:p w14:paraId="4F77AC56" w14:textId="4A0FFF63" w:rsidR="001B05D3" w:rsidRPr="00196025" w:rsidRDefault="00000000" w:rsidP="0028440F">
            <w:pPr>
              <w:pStyle w:val="ListParagraph"/>
              <w:spacing w:after="0" w:line="240" w:lineRule="auto"/>
              <w:ind w:left="39"/>
              <w:jc w:val="both"/>
              <w:rPr>
                <w:rFonts w:ascii="Times New Roman" w:hAnsi="Times New Roman" w:cs="Times New Roman"/>
                <w:noProof/>
                <w:lang w:val="lt-LT"/>
              </w:rPr>
            </w:pPr>
            <w:hyperlink r:id="rId19" w:anchor="Switchmodels" w:history="1">
              <w:r w:rsidR="00BD26DF" w:rsidRPr="0028440F">
                <w:rPr>
                  <w:rStyle w:val="Hyperlink"/>
                  <w:rFonts w:ascii="Times New Roman" w:hAnsi="Times New Roman" w:cs="Times New Roman"/>
                  <w:b/>
                  <w:bCs/>
                  <w:noProof/>
                  <w:sz w:val="22"/>
                  <w:szCs w:val="22"/>
                  <w:lang w:val="lt-LT"/>
                </w:rPr>
                <w:t>Nuoroda:</w:t>
              </w:r>
            </w:hyperlink>
            <w:r w:rsidR="00BD26DF">
              <w:rPr>
                <w:rFonts w:ascii="Times New Roman" w:hAnsi="Times New Roman" w:cs="Times New Roman"/>
                <w:noProof/>
                <w:sz w:val="22"/>
                <w:szCs w:val="22"/>
                <w:lang w:val="lt-LT"/>
              </w:rPr>
              <w:t xml:space="preserve"> </w:t>
            </w:r>
            <w:r w:rsidR="00BD26DF">
              <w:rPr>
                <w:rFonts w:ascii="Arial" w:hAnsi="Arial" w:cs="Arial"/>
                <w:b/>
                <w:bCs/>
                <w:color w:val="444444"/>
                <w:sz w:val="21"/>
                <w:szCs w:val="21"/>
                <w:bdr w:val="none" w:sz="0" w:space="0" w:color="auto" w:frame="1"/>
                <w:shd w:val="clear" w:color="auto" w:fill="FFFFFF"/>
              </w:rPr>
              <w:t xml:space="preserve"> </w:t>
            </w:r>
            <w:r w:rsidR="005B1F1F">
              <w:rPr>
                <w:rFonts w:ascii="Arial" w:hAnsi="Arial" w:cs="Arial"/>
                <w:b/>
                <w:bCs/>
                <w:color w:val="444444"/>
                <w:sz w:val="21"/>
                <w:szCs w:val="21"/>
                <w:bdr w:val="none" w:sz="0" w:space="0" w:color="auto" w:frame="1"/>
                <w:shd w:val="clear" w:color="auto" w:fill="FFFFFF"/>
              </w:rPr>
              <w:t>(</w:t>
            </w:r>
            <w:r w:rsidR="00BD26DF" w:rsidRPr="00196025">
              <w:rPr>
                <w:rFonts w:ascii="Times New Roman" w:hAnsi="Times New Roman" w:cs="Times New Roman"/>
                <w:noProof/>
                <w:sz w:val="22"/>
                <w:szCs w:val="22"/>
                <w:lang w:val="lt-LT"/>
              </w:rPr>
              <w:t>Table 1.        Cisco Nexus 9300-FX2 Series Switches</w:t>
            </w:r>
            <w:r w:rsidR="005B1F1F">
              <w:rPr>
                <w:rFonts w:ascii="Times New Roman" w:hAnsi="Times New Roman" w:cs="Times New Roman"/>
                <w:noProof/>
                <w:sz w:val="22"/>
                <w:szCs w:val="22"/>
                <w:lang w:val="lt-LT"/>
              </w:rPr>
              <w:t>)</w:t>
            </w:r>
          </w:p>
        </w:tc>
      </w:tr>
      <w:tr w:rsidR="001B05D3" w:rsidRPr="00A42591" w14:paraId="4F77AC5D" w14:textId="77777777" w:rsidTr="00A42591">
        <w:trPr>
          <w:trHeight w:val="668"/>
        </w:trPr>
        <w:tc>
          <w:tcPr>
            <w:tcW w:w="580" w:type="dxa"/>
            <w:shd w:val="clear" w:color="auto" w:fill="auto"/>
            <w:vAlign w:val="center"/>
          </w:tcPr>
          <w:p w14:paraId="4F77AC58"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59"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Aparatūrinė atmintis</w:t>
            </w:r>
          </w:p>
        </w:tc>
        <w:tc>
          <w:tcPr>
            <w:tcW w:w="3544" w:type="dxa"/>
            <w:shd w:val="clear" w:color="auto" w:fill="auto"/>
            <w:vAlign w:val="center"/>
          </w:tcPr>
          <w:p w14:paraId="4F77AC5A" w14:textId="65A7FDC9" w:rsidR="001B05D3" w:rsidRPr="00A42591" w:rsidRDefault="001B05D3" w:rsidP="0028440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Turi palaikyti ne mažiau kaip 800 000 aktyvių maršrutų arba IP prefiksų.</w:t>
            </w:r>
          </w:p>
          <w:p w14:paraId="4F77AC5B" w14:textId="0A1924DC" w:rsidR="001B05D3" w:rsidRPr="00A42591" w:rsidRDefault="001B05D3" w:rsidP="0028440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Turi palaikyti ne mažiau kaip 256 000 MAC adresų.</w:t>
            </w:r>
          </w:p>
        </w:tc>
        <w:tc>
          <w:tcPr>
            <w:tcW w:w="3543" w:type="dxa"/>
            <w:shd w:val="clear" w:color="auto" w:fill="auto"/>
            <w:vAlign w:val="center"/>
          </w:tcPr>
          <w:p w14:paraId="5F4A114D" w14:textId="70D14712" w:rsidR="0028440F" w:rsidRPr="00A42591" w:rsidRDefault="0028440F" w:rsidP="0028440F">
            <w:pPr>
              <w:spacing w:after="0" w:line="240" w:lineRule="auto"/>
              <w:jc w:val="both"/>
              <w:rPr>
                <w:rFonts w:ascii="Times New Roman" w:hAnsi="Times New Roman" w:cs="Times New Roman"/>
                <w:noProof/>
                <w:sz w:val="22"/>
                <w:szCs w:val="22"/>
                <w:lang w:val="lt-LT"/>
              </w:rPr>
            </w:pPr>
            <w:r>
              <w:rPr>
                <w:rFonts w:ascii="Times New Roman" w:hAnsi="Times New Roman" w:cs="Times New Roman"/>
                <w:noProof/>
                <w:sz w:val="22"/>
                <w:szCs w:val="22"/>
                <w:lang w:val="lt-LT"/>
              </w:rPr>
              <w:t>Palaiko</w:t>
            </w:r>
            <w:r w:rsidRPr="00A42591">
              <w:rPr>
                <w:rFonts w:ascii="Times New Roman" w:hAnsi="Times New Roman" w:cs="Times New Roman"/>
                <w:noProof/>
                <w:sz w:val="22"/>
                <w:szCs w:val="22"/>
                <w:lang w:val="lt-LT"/>
              </w:rPr>
              <w:t xml:space="preserve"> 8</w:t>
            </w:r>
            <w:r>
              <w:rPr>
                <w:rFonts w:ascii="Times New Roman" w:hAnsi="Times New Roman" w:cs="Times New Roman"/>
                <w:noProof/>
                <w:sz w:val="22"/>
                <w:szCs w:val="22"/>
                <w:lang w:val="lt-LT"/>
              </w:rPr>
              <w:t>96</w:t>
            </w:r>
            <w:r w:rsidRPr="00A42591">
              <w:rPr>
                <w:rFonts w:ascii="Times New Roman" w:hAnsi="Times New Roman" w:cs="Times New Roman"/>
                <w:noProof/>
                <w:sz w:val="22"/>
                <w:szCs w:val="22"/>
                <w:lang w:val="lt-LT"/>
              </w:rPr>
              <w:t xml:space="preserve"> 000 aktyvių maršrutų arba IP prefiksų.</w:t>
            </w:r>
          </w:p>
          <w:p w14:paraId="6FC4785A" w14:textId="75D5F6D1" w:rsidR="0028440F" w:rsidRDefault="0028440F" w:rsidP="0028440F">
            <w:pPr>
              <w:pStyle w:val="pchartbodycmt"/>
              <w:spacing w:before="0" w:beforeAutospacing="0" w:after="0" w:afterAutospacing="0"/>
              <w:ind w:left="60" w:right="60"/>
              <w:textAlignment w:val="baseline"/>
              <w:rPr>
                <w:noProof/>
                <w:sz w:val="22"/>
                <w:szCs w:val="22"/>
                <w:lang w:bidi="en-US"/>
              </w:rPr>
            </w:pPr>
            <w:r>
              <w:rPr>
                <w:noProof/>
                <w:sz w:val="22"/>
                <w:szCs w:val="22"/>
              </w:rPr>
              <w:t>Palaiko</w:t>
            </w:r>
            <w:r w:rsidRPr="00A42591">
              <w:rPr>
                <w:noProof/>
                <w:sz w:val="22"/>
                <w:szCs w:val="22"/>
              </w:rPr>
              <w:t xml:space="preserve"> 256 000 MAC adresų.</w:t>
            </w:r>
          </w:p>
          <w:p w14:paraId="4F77AC5C" w14:textId="48A467E2" w:rsidR="001B05D3" w:rsidRPr="00A42591" w:rsidRDefault="00000000" w:rsidP="0028440F">
            <w:pPr>
              <w:spacing w:after="0" w:line="240" w:lineRule="auto"/>
              <w:rPr>
                <w:rFonts w:ascii="Times New Roman" w:hAnsi="Times New Roman" w:cs="Times New Roman"/>
                <w:noProof/>
                <w:sz w:val="22"/>
                <w:szCs w:val="22"/>
                <w:lang w:val="lt-LT"/>
              </w:rPr>
            </w:pPr>
            <w:hyperlink r:id="rId20" w:anchor="Productspecifications" w:history="1">
              <w:r w:rsidR="00BD26DF" w:rsidRPr="0028440F">
                <w:rPr>
                  <w:rStyle w:val="Hyperlink"/>
                  <w:rFonts w:ascii="Times New Roman" w:hAnsi="Times New Roman" w:cs="Times New Roman"/>
                  <w:b/>
                  <w:bCs/>
                  <w:noProof/>
                  <w:sz w:val="22"/>
                  <w:szCs w:val="22"/>
                  <w:lang w:val="lt-LT"/>
                </w:rPr>
                <w:t>Nuoroda:</w:t>
              </w:r>
            </w:hyperlink>
            <w:r w:rsidR="00BD26DF">
              <w:rPr>
                <w:rFonts w:ascii="Times New Roman" w:hAnsi="Times New Roman" w:cs="Times New Roman"/>
                <w:noProof/>
                <w:sz w:val="22"/>
                <w:szCs w:val="22"/>
                <w:lang w:val="lt-LT"/>
              </w:rPr>
              <w:t xml:space="preserve"> </w:t>
            </w:r>
            <w:r w:rsidR="00BD26DF">
              <w:rPr>
                <w:rFonts w:ascii="Arial" w:hAnsi="Arial" w:cs="Arial"/>
                <w:b/>
                <w:bCs/>
                <w:color w:val="444444"/>
                <w:sz w:val="21"/>
                <w:szCs w:val="21"/>
                <w:bdr w:val="none" w:sz="0" w:space="0" w:color="auto" w:frame="1"/>
                <w:shd w:val="clear" w:color="auto" w:fill="FFFFFF"/>
              </w:rPr>
              <w:t xml:space="preserve"> </w:t>
            </w:r>
            <w:r w:rsidR="005B1F1F">
              <w:rPr>
                <w:rFonts w:ascii="Arial" w:hAnsi="Arial" w:cs="Arial"/>
                <w:b/>
                <w:bCs/>
                <w:color w:val="444444"/>
                <w:sz w:val="21"/>
                <w:szCs w:val="21"/>
                <w:bdr w:val="none" w:sz="0" w:space="0" w:color="auto" w:frame="1"/>
                <w:shd w:val="clear" w:color="auto" w:fill="FFFFFF"/>
              </w:rPr>
              <w:t>(</w:t>
            </w:r>
            <w:r w:rsidR="00BD26DF" w:rsidRPr="00196025">
              <w:rPr>
                <w:rFonts w:ascii="Times New Roman" w:hAnsi="Times New Roman" w:cs="Times New Roman"/>
                <w:noProof/>
                <w:sz w:val="22"/>
                <w:szCs w:val="22"/>
                <w:lang w:val="lt-LT"/>
              </w:rPr>
              <w:t>Table 3.        Hardware performance and scalability specifications</w:t>
            </w:r>
            <w:r w:rsidR="005B1F1F">
              <w:rPr>
                <w:rFonts w:ascii="Times New Roman" w:hAnsi="Times New Roman" w:cs="Times New Roman"/>
                <w:noProof/>
                <w:sz w:val="22"/>
                <w:szCs w:val="22"/>
                <w:lang w:val="lt-LT"/>
              </w:rPr>
              <w:t>)</w:t>
            </w:r>
          </w:p>
        </w:tc>
      </w:tr>
      <w:tr w:rsidR="001B05D3" w:rsidRPr="00A42591" w14:paraId="4F77AC66" w14:textId="77777777" w:rsidTr="00A42591">
        <w:tc>
          <w:tcPr>
            <w:tcW w:w="580" w:type="dxa"/>
            <w:shd w:val="clear" w:color="auto" w:fill="auto"/>
            <w:vAlign w:val="center"/>
          </w:tcPr>
          <w:p w14:paraId="4F77AC5E"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5F"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Saugumo funkcijos</w:t>
            </w:r>
          </w:p>
        </w:tc>
        <w:tc>
          <w:tcPr>
            <w:tcW w:w="3544" w:type="dxa"/>
            <w:shd w:val="clear" w:color="auto" w:fill="auto"/>
            <w:vAlign w:val="center"/>
          </w:tcPr>
          <w:p w14:paraId="4F77AC60"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C61" w14:textId="41989DCF"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autorizuoti vartotojų komutavimo įrangos valdymo Telnet ir SSH sesijas naudojant RADIUS ir TACACS+ autorizavimo servisus;</w:t>
            </w:r>
          </w:p>
          <w:p w14:paraId="4F77AC62"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Skirtingų teisių suteikimas administratoriui, priklausomai nuo autentifikavimo rezultato;</w:t>
            </w:r>
          </w:p>
          <w:p w14:paraId="4F77AC63"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Duomenų srauto, įeinančio ar išeinančio iš bet kurio fizinio prievado / VLAN kopijavimas į nustatytą prievadą stebėjimui (Port mirroring);</w:t>
            </w:r>
          </w:p>
          <w:p w14:paraId="4F77AC64"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802.1ae MAC Security (MACsec) veikiantis visose fizinėse sąsajose vienu metu maksimalia sąsajos greitaveika.</w:t>
            </w:r>
          </w:p>
        </w:tc>
        <w:tc>
          <w:tcPr>
            <w:tcW w:w="3543" w:type="dxa"/>
            <w:shd w:val="clear" w:color="auto" w:fill="auto"/>
            <w:vAlign w:val="center"/>
          </w:tcPr>
          <w:p w14:paraId="7CC63CAD" w14:textId="413B6C42" w:rsidR="0028440F" w:rsidRPr="00A42591" w:rsidRDefault="0028440F" w:rsidP="0028440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5C12B813" w14:textId="77777777" w:rsidR="0028440F" w:rsidRDefault="0028440F"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autorizuoti vartotojų komutavimo įrangos valdymo Telnet ir SSH sesijas naudojant RADIUS ir TACACS+ autorizavimo servisus;</w:t>
            </w:r>
          </w:p>
          <w:p w14:paraId="387BAE59" w14:textId="7BDC60EC" w:rsidR="0028440F" w:rsidRPr="0028440F" w:rsidRDefault="00000000" w:rsidP="0028440F">
            <w:pPr>
              <w:pStyle w:val="ListParagraph"/>
              <w:spacing w:after="0" w:line="240" w:lineRule="auto"/>
              <w:ind w:left="247"/>
              <w:jc w:val="both"/>
              <w:rPr>
                <w:rFonts w:ascii="Times New Roman" w:hAnsi="Times New Roman" w:cs="Times New Roman"/>
                <w:b/>
                <w:bCs/>
                <w:noProof/>
                <w:sz w:val="22"/>
                <w:szCs w:val="22"/>
                <w:lang w:val="lt-LT"/>
              </w:rPr>
            </w:pPr>
            <w:hyperlink r:id="rId21" w:history="1">
              <w:r w:rsidR="0028440F" w:rsidRPr="0028440F">
                <w:rPr>
                  <w:rStyle w:val="Hyperlink"/>
                  <w:rFonts w:ascii="Times New Roman" w:hAnsi="Times New Roman" w:cs="Times New Roman"/>
                  <w:b/>
                  <w:bCs/>
                  <w:noProof/>
                  <w:sz w:val="22"/>
                  <w:szCs w:val="22"/>
                  <w:lang w:val="lt-LT"/>
                </w:rPr>
                <w:t>Nuoroda</w:t>
              </w:r>
            </w:hyperlink>
            <w:r w:rsidR="0028440F" w:rsidRPr="0028440F">
              <w:rPr>
                <w:rFonts w:ascii="Times New Roman" w:hAnsi="Times New Roman" w:cs="Times New Roman"/>
                <w:b/>
                <w:bCs/>
                <w:noProof/>
                <w:u w:val="single"/>
                <w:lang w:val="lt-LT"/>
              </w:rPr>
              <w:t>.</w:t>
            </w:r>
          </w:p>
          <w:p w14:paraId="552C9B13" w14:textId="77777777" w:rsidR="0028440F" w:rsidRDefault="0028440F"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Skirtingų teisių suteikimas administratoriui, priklausomai nuo autentifikavimo rezultato;</w:t>
            </w:r>
          </w:p>
          <w:p w14:paraId="74AEDF7D" w14:textId="11069C14" w:rsidR="0028440F" w:rsidRPr="0028440F" w:rsidRDefault="00000000" w:rsidP="0028440F">
            <w:pPr>
              <w:pStyle w:val="ListParagraph"/>
              <w:spacing w:after="0" w:line="240" w:lineRule="auto"/>
              <w:ind w:left="247"/>
              <w:jc w:val="both"/>
              <w:rPr>
                <w:rFonts w:ascii="Times New Roman" w:hAnsi="Times New Roman" w:cs="Times New Roman"/>
                <w:b/>
                <w:bCs/>
                <w:noProof/>
                <w:sz w:val="22"/>
                <w:szCs w:val="22"/>
                <w:lang w:val="lt-LT"/>
              </w:rPr>
            </w:pPr>
            <w:hyperlink r:id="rId22" w:history="1">
              <w:r w:rsidR="0028440F" w:rsidRPr="0028440F">
                <w:rPr>
                  <w:rStyle w:val="Hyperlink"/>
                  <w:rFonts w:ascii="Times New Roman" w:hAnsi="Times New Roman" w:cs="Times New Roman"/>
                  <w:b/>
                  <w:bCs/>
                  <w:noProof/>
                  <w:sz w:val="22"/>
                  <w:szCs w:val="22"/>
                  <w:lang w:val="lt-LT"/>
                </w:rPr>
                <w:t>Nuoroda.</w:t>
              </w:r>
            </w:hyperlink>
          </w:p>
          <w:p w14:paraId="7B9F4B86" w14:textId="77777777" w:rsidR="0028440F" w:rsidRDefault="0028440F"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28440F">
              <w:rPr>
                <w:rFonts w:ascii="Times New Roman" w:hAnsi="Times New Roman" w:cs="Times New Roman"/>
                <w:noProof/>
                <w:sz w:val="22"/>
                <w:szCs w:val="22"/>
                <w:lang w:val="lt-LT"/>
              </w:rPr>
              <w:t>Duomenų srauto, įeinančio ar išeinančio iš bet kurio fizinio prievado / VLAN kopijavimas į nustatytą prievadą stebėjimui (Port mirroring);</w:t>
            </w:r>
          </w:p>
          <w:p w14:paraId="427CFD48" w14:textId="500D8E02" w:rsidR="0028440F" w:rsidRPr="0028440F" w:rsidRDefault="00000000" w:rsidP="0028440F">
            <w:pPr>
              <w:pStyle w:val="ListParagraph"/>
              <w:spacing w:after="0" w:line="240" w:lineRule="auto"/>
              <w:ind w:left="247"/>
              <w:jc w:val="both"/>
              <w:rPr>
                <w:rFonts w:ascii="Times New Roman" w:hAnsi="Times New Roman" w:cs="Times New Roman"/>
                <w:b/>
                <w:bCs/>
                <w:noProof/>
                <w:sz w:val="22"/>
                <w:szCs w:val="22"/>
                <w:lang w:val="lt-LT"/>
              </w:rPr>
            </w:pPr>
            <w:hyperlink r:id="rId23" w:history="1">
              <w:r w:rsidR="0028440F" w:rsidRPr="0028440F">
                <w:rPr>
                  <w:rStyle w:val="Hyperlink"/>
                  <w:rFonts w:ascii="Times New Roman" w:hAnsi="Times New Roman" w:cs="Times New Roman"/>
                  <w:b/>
                  <w:bCs/>
                  <w:noProof/>
                  <w:sz w:val="22"/>
                  <w:szCs w:val="22"/>
                  <w:lang w:val="lt-LT"/>
                </w:rPr>
                <w:t>Nuoroda.</w:t>
              </w:r>
            </w:hyperlink>
          </w:p>
          <w:p w14:paraId="54708C61" w14:textId="5683068E" w:rsidR="0028440F" w:rsidRPr="0028440F" w:rsidRDefault="0028440F" w:rsidP="0028440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28440F">
              <w:rPr>
                <w:rFonts w:ascii="Times New Roman" w:hAnsi="Times New Roman" w:cs="Times New Roman"/>
                <w:noProof/>
                <w:sz w:val="22"/>
                <w:szCs w:val="22"/>
                <w:lang w:val="lt-LT"/>
              </w:rPr>
              <w:t>IEEE 802.1ae MAC Security (MACsec) veikiantis visose fizinėse sąsajose vienu metu maksimalia sąsajos greitaveika.</w:t>
            </w:r>
          </w:p>
          <w:p w14:paraId="314768AE" w14:textId="5370D439" w:rsidR="00C92336" w:rsidRPr="0028440F" w:rsidRDefault="00000000" w:rsidP="0028440F">
            <w:pPr>
              <w:spacing w:after="0" w:line="240" w:lineRule="auto"/>
              <w:ind w:firstLine="323"/>
              <w:rPr>
                <w:rFonts w:ascii="Times New Roman" w:hAnsi="Times New Roman" w:cs="Times New Roman"/>
                <w:b/>
                <w:bCs/>
                <w:noProof/>
                <w:lang w:val="lt-LT"/>
              </w:rPr>
            </w:pPr>
            <w:hyperlink r:id="rId24" w:history="1">
              <w:r w:rsidR="00FF34F8" w:rsidRPr="0028440F">
                <w:rPr>
                  <w:rStyle w:val="Hyperlink"/>
                  <w:rFonts w:ascii="Times New Roman" w:hAnsi="Times New Roman" w:cs="Times New Roman"/>
                  <w:b/>
                  <w:bCs/>
                  <w:noProof/>
                  <w:sz w:val="22"/>
                  <w:szCs w:val="22"/>
                  <w:lang w:val="lt-LT"/>
                </w:rPr>
                <w:t>Nuoroda</w:t>
              </w:r>
            </w:hyperlink>
            <w:r w:rsidR="00FF34F8" w:rsidRPr="0028440F">
              <w:rPr>
                <w:rFonts w:ascii="Times New Roman" w:hAnsi="Times New Roman" w:cs="Times New Roman"/>
                <w:b/>
                <w:bCs/>
                <w:noProof/>
                <w:u w:val="single"/>
                <w:lang w:val="lt-LT"/>
              </w:rPr>
              <w:t>.</w:t>
            </w:r>
          </w:p>
          <w:p w14:paraId="4F77AC65" w14:textId="2D529381" w:rsidR="00C92336" w:rsidRPr="00C92336" w:rsidRDefault="00C92336" w:rsidP="001B05D3">
            <w:pPr>
              <w:spacing w:after="0" w:line="240" w:lineRule="auto"/>
              <w:rPr>
                <w:rFonts w:ascii="Times New Roman" w:hAnsi="Times New Roman" w:cs="Times New Roman"/>
                <w:noProof/>
                <w:sz w:val="22"/>
                <w:szCs w:val="22"/>
              </w:rPr>
            </w:pPr>
          </w:p>
        </w:tc>
      </w:tr>
      <w:tr w:rsidR="001B05D3" w:rsidRPr="00A42591" w14:paraId="4F77AC73" w14:textId="77777777" w:rsidTr="00A42591">
        <w:tc>
          <w:tcPr>
            <w:tcW w:w="580" w:type="dxa"/>
            <w:shd w:val="clear" w:color="auto" w:fill="auto"/>
            <w:vAlign w:val="center"/>
          </w:tcPr>
          <w:p w14:paraId="4F77AC67"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68"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maršrutizuojantys protokolai</w:t>
            </w:r>
          </w:p>
        </w:tc>
        <w:tc>
          <w:tcPr>
            <w:tcW w:w="3544" w:type="dxa"/>
            <w:shd w:val="clear" w:color="auto" w:fill="auto"/>
            <w:vAlign w:val="center"/>
          </w:tcPr>
          <w:p w14:paraId="4F77AC69"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privalo palaikyti bent žemiau išvardintus arba lygiaverčius multicast protokolus:</w:t>
            </w:r>
          </w:p>
          <w:p w14:paraId="4F77AC6A"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Sparse Mode - PIM-SM (RFC 4601);</w:t>
            </w:r>
          </w:p>
          <w:p w14:paraId="4F77AC6B"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Source-Specific Multicast – SSM (RFC 3569);</w:t>
            </w:r>
          </w:p>
          <w:p w14:paraId="4F77AC6C"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Sparse su IPv6 -PIM6;</w:t>
            </w:r>
          </w:p>
          <w:p w14:paraId="4F77AC6D"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Bidirectional shared trees - PIM-BIDIR;</w:t>
            </w:r>
          </w:p>
          <w:p w14:paraId="4F77AC6E"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Source Discovery Protocol – MSDP;</w:t>
            </w:r>
          </w:p>
          <w:p w14:paraId="4F77AC6F"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IGMPv1 (RFC 2236);</w:t>
            </w:r>
          </w:p>
          <w:p w14:paraId="4F77AC70"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IGMPv2 (RFC 3376);</w:t>
            </w:r>
          </w:p>
          <w:p w14:paraId="4F77AC71"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IGMPv2 snooping (RFC 4541).</w:t>
            </w:r>
          </w:p>
        </w:tc>
        <w:tc>
          <w:tcPr>
            <w:tcW w:w="3543" w:type="dxa"/>
            <w:shd w:val="clear" w:color="auto" w:fill="auto"/>
            <w:vAlign w:val="center"/>
          </w:tcPr>
          <w:p w14:paraId="533CEE39" w14:textId="169EA7E6" w:rsidR="008F3472" w:rsidRPr="00A42591" w:rsidRDefault="008F3472" w:rsidP="008F3472">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 xml:space="preserve">Nekeičiant programinės įrangos ir licencijų, </w:t>
            </w:r>
            <w:r>
              <w:rPr>
                <w:rFonts w:ascii="Times New Roman" w:hAnsi="Times New Roman" w:cs="Times New Roman"/>
                <w:noProof/>
                <w:sz w:val="22"/>
                <w:szCs w:val="22"/>
                <w:lang w:val="lt-LT"/>
              </w:rPr>
              <w:t>palaikoma</w:t>
            </w:r>
            <w:r w:rsidRPr="00A42591">
              <w:rPr>
                <w:rFonts w:ascii="Times New Roman" w:hAnsi="Times New Roman" w:cs="Times New Roman"/>
                <w:noProof/>
                <w:sz w:val="22"/>
                <w:szCs w:val="22"/>
                <w:lang w:val="lt-LT"/>
              </w:rPr>
              <w:t xml:space="preserve"> žemiau išvardint</w:t>
            </w:r>
            <w:r>
              <w:rPr>
                <w:rFonts w:ascii="Times New Roman" w:hAnsi="Times New Roman" w:cs="Times New Roman"/>
                <w:noProof/>
                <w:sz w:val="22"/>
                <w:szCs w:val="22"/>
                <w:lang w:val="lt-LT"/>
              </w:rPr>
              <w:t xml:space="preserve">i </w:t>
            </w:r>
            <w:r w:rsidRPr="00A42591">
              <w:rPr>
                <w:rFonts w:ascii="Times New Roman" w:hAnsi="Times New Roman" w:cs="Times New Roman"/>
                <w:noProof/>
                <w:sz w:val="22"/>
                <w:szCs w:val="22"/>
                <w:lang w:val="lt-LT"/>
              </w:rPr>
              <w:t>multicast protokol</w:t>
            </w:r>
            <w:r>
              <w:rPr>
                <w:rFonts w:ascii="Times New Roman" w:hAnsi="Times New Roman" w:cs="Times New Roman"/>
                <w:noProof/>
                <w:sz w:val="22"/>
                <w:szCs w:val="22"/>
                <w:lang w:val="lt-LT"/>
              </w:rPr>
              <w:t>ai</w:t>
            </w:r>
            <w:r w:rsidRPr="00A42591">
              <w:rPr>
                <w:rFonts w:ascii="Times New Roman" w:hAnsi="Times New Roman" w:cs="Times New Roman"/>
                <w:noProof/>
                <w:sz w:val="22"/>
                <w:szCs w:val="22"/>
                <w:lang w:val="lt-LT"/>
              </w:rPr>
              <w:t>:</w:t>
            </w:r>
          </w:p>
          <w:p w14:paraId="638BED0D" w14:textId="77777777" w:rsidR="008F3472" w:rsidRDefault="008F3472" w:rsidP="008F3472">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Sparse Mode - PIM-SM (RFC 4601);</w:t>
            </w:r>
          </w:p>
          <w:p w14:paraId="48E17951" w14:textId="0CF7EBC0" w:rsidR="008F3472" w:rsidRPr="008F3472" w:rsidRDefault="00000000" w:rsidP="008F3472">
            <w:pPr>
              <w:pStyle w:val="ListParagraph"/>
              <w:spacing w:after="0" w:line="240" w:lineRule="auto"/>
              <w:ind w:left="247"/>
              <w:jc w:val="both"/>
              <w:rPr>
                <w:rFonts w:ascii="Times New Roman" w:hAnsi="Times New Roman" w:cs="Times New Roman"/>
                <w:b/>
                <w:bCs/>
                <w:noProof/>
                <w:sz w:val="22"/>
                <w:szCs w:val="22"/>
                <w:lang w:val="lt-LT"/>
              </w:rPr>
            </w:pPr>
            <w:hyperlink r:id="rId25" w:history="1">
              <w:r w:rsidR="008F3472" w:rsidRPr="008F3472">
                <w:rPr>
                  <w:rStyle w:val="Hyperlink"/>
                  <w:rFonts w:ascii="Times New Roman" w:hAnsi="Times New Roman" w:cs="Times New Roman"/>
                  <w:b/>
                  <w:bCs/>
                  <w:noProof/>
                  <w:sz w:val="22"/>
                  <w:szCs w:val="22"/>
                  <w:lang w:val="lt-LT"/>
                </w:rPr>
                <w:t>Nuoroda.</w:t>
              </w:r>
            </w:hyperlink>
          </w:p>
          <w:p w14:paraId="0A11FE97" w14:textId="77777777" w:rsidR="008F3472" w:rsidRDefault="008F3472" w:rsidP="008F3472">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Source-Specific Multicast – SSM (RFC 3569);</w:t>
            </w:r>
          </w:p>
          <w:p w14:paraId="0311431D" w14:textId="7EA62D90" w:rsidR="008F3472" w:rsidRPr="008F3472" w:rsidRDefault="00000000" w:rsidP="008F3472">
            <w:pPr>
              <w:pStyle w:val="ListParagraph"/>
              <w:spacing w:after="0" w:line="240" w:lineRule="auto"/>
              <w:ind w:left="247"/>
              <w:jc w:val="both"/>
              <w:rPr>
                <w:rFonts w:ascii="Times New Roman" w:hAnsi="Times New Roman" w:cs="Times New Roman"/>
                <w:b/>
                <w:bCs/>
                <w:noProof/>
                <w:sz w:val="22"/>
                <w:szCs w:val="22"/>
                <w:lang w:val="lt-LT"/>
              </w:rPr>
            </w:pPr>
            <w:hyperlink r:id="rId26" w:history="1">
              <w:r w:rsidR="008F3472" w:rsidRPr="008F3472">
                <w:rPr>
                  <w:rStyle w:val="Hyperlink"/>
                  <w:rFonts w:ascii="Times New Roman" w:hAnsi="Times New Roman" w:cs="Times New Roman"/>
                  <w:b/>
                  <w:bCs/>
                  <w:noProof/>
                  <w:sz w:val="22"/>
                  <w:szCs w:val="22"/>
                  <w:lang w:val="lt-LT"/>
                </w:rPr>
                <w:t>Nuoroda.</w:t>
              </w:r>
            </w:hyperlink>
          </w:p>
          <w:p w14:paraId="6F60ABC9" w14:textId="77777777" w:rsidR="008F3472" w:rsidRDefault="008F3472" w:rsidP="008F3472">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Sparse su IPv6 -PIM6;</w:t>
            </w:r>
          </w:p>
          <w:p w14:paraId="4ADF1830" w14:textId="367C027C" w:rsidR="008F3472" w:rsidRPr="008F3472" w:rsidRDefault="00000000" w:rsidP="008F3472">
            <w:pPr>
              <w:pStyle w:val="ListParagraph"/>
              <w:spacing w:after="0" w:line="240" w:lineRule="auto"/>
              <w:ind w:left="247"/>
              <w:jc w:val="both"/>
              <w:rPr>
                <w:rFonts w:ascii="Times New Roman" w:hAnsi="Times New Roman" w:cs="Times New Roman"/>
                <w:b/>
                <w:bCs/>
                <w:noProof/>
                <w:sz w:val="22"/>
                <w:szCs w:val="22"/>
                <w:lang w:val="lt-LT"/>
              </w:rPr>
            </w:pPr>
            <w:hyperlink r:id="rId27" w:history="1">
              <w:r w:rsidR="008F3472" w:rsidRPr="008F3472">
                <w:rPr>
                  <w:rStyle w:val="Hyperlink"/>
                  <w:rFonts w:ascii="Times New Roman" w:hAnsi="Times New Roman" w:cs="Times New Roman"/>
                  <w:b/>
                  <w:bCs/>
                  <w:noProof/>
                  <w:sz w:val="22"/>
                  <w:szCs w:val="22"/>
                  <w:lang w:val="lt-LT"/>
                </w:rPr>
                <w:t>Nuoroda.</w:t>
              </w:r>
            </w:hyperlink>
          </w:p>
          <w:p w14:paraId="6AAB426A" w14:textId="77777777" w:rsidR="008F3472" w:rsidRDefault="008F3472" w:rsidP="008F3472">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Bidirectional shared trees - PIM-BIDIR;</w:t>
            </w:r>
          </w:p>
          <w:p w14:paraId="714CCF13" w14:textId="371588D4" w:rsidR="008F3472" w:rsidRPr="008F3472" w:rsidRDefault="00000000" w:rsidP="008F3472">
            <w:pPr>
              <w:pStyle w:val="ListParagraph"/>
              <w:spacing w:after="0" w:line="240" w:lineRule="auto"/>
              <w:ind w:left="247"/>
              <w:jc w:val="both"/>
              <w:rPr>
                <w:rFonts w:ascii="Times New Roman" w:hAnsi="Times New Roman" w:cs="Times New Roman"/>
                <w:b/>
                <w:bCs/>
                <w:noProof/>
                <w:sz w:val="22"/>
                <w:szCs w:val="22"/>
                <w:lang w:val="lt-LT"/>
              </w:rPr>
            </w:pPr>
            <w:hyperlink r:id="rId28" w:history="1">
              <w:r w:rsidR="008F3472" w:rsidRPr="008F3472">
                <w:rPr>
                  <w:rStyle w:val="Hyperlink"/>
                  <w:rFonts w:ascii="Times New Roman" w:hAnsi="Times New Roman" w:cs="Times New Roman"/>
                  <w:b/>
                  <w:bCs/>
                  <w:noProof/>
                  <w:sz w:val="22"/>
                  <w:szCs w:val="22"/>
                  <w:lang w:val="lt-LT"/>
                </w:rPr>
                <w:t>Nuoroda.</w:t>
              </w:r>
            </w:hyperlink>
          </w:p>
          <w:p w14:paraId="471FDB36" w14:textId="77777777" w:rsidR="008F3472" w:rsidRDefault="008F3472" w:rsidP="008F3472">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Multicast Source Discovery Protocol – MSDP;</w:t>
            </w:r>
          </w:p>
          <w:p w14:paraId="0476E582" w14:textId="604F68D8" w:rsidR="008F3472" w:rsidRPr="008F3472" w:rsidRDefault="00000000" w:rsidP="008F3472">
            <w:pPr>
              <w:pStyle w:val="ListParagraph"/>
              <w:spacing w:after="0" w:line="240" w:lineRule="auto"/>
              <w:ind w:left="247"/>
              <w:jc w:val="both"/>
              <w:rPr>
                <w:rFonts w:ascii="Times New Roman" w:hAnsi="Times New Roman" w:cs="Times New Roman"/>
                <w:b/>
                <w:bCs/>
                <w:noProof/>
                <w:sz w:val="22"/>
                <w:szCs w:val="22"/>
                <w:lang w:val="lt-LT"/>
              </w:rPr>
            </w:pPr>
            <w:hyperlink r:id="rId29" w:history="1">
              <w:r w:rsidR="008F3472" w:rsidRPr="008F3472">
                <w:rPr>
                  <w:rStyle w:val="Hyperlink"/>
                  <w:rFonts w:ascii="Times New Roman" w:hAnsi="Times New Roman" w:cs="Times New Roman"/>
                  <w:b/>
                  <w:bCs/>
                  <w:noProof/>
                  <w:sz w:val="22"/>
                  <w:szCs w:val="22"/>
                  <w:lang w:val="lt-LT"/>
                </w:rPr>
                <w:t>Nuoroda</w:t>
              </w:r>
            </w:hyperlink>
            <w:r w:rsidR="008F3472" w:rsidRPr="008F3472">
              <w:rPr>
                <w:rFonts w:ascii="Times New Roman" w:hAnsi="Times New Roman" w:cs="Times New Roman"/>
                <w:b/>
                <w:bCs/>
                <w:noProof/>
                <w:u w:val="single"/>
                <w:lang w:val="lt-LT"/>
              </w:rPr>
              <w:t>.</w:t>
            </w:r>
          </w:p>
          <w:p w14:paraId="2C298661" w14:textId="77777777" w:rsidR="008F3472" w:rsidRPr="00A42591" w:rsidRDefault="008F3472" w:rsidP="008F3472">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IGMPv1 (RFC 2236);</w:t>
            </w:r>
          </w:p>
          <w:p w14:paraId="642E6191" w14:textId="77777777" w:rsidR="008F3472" w:rsidRDefault="008F3472" w:rsidP="008F3472">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8F3472">
              <w:rPr>
                <w:rFonts w:ascii="Times New Roman" w:hAnsi="Times New Roman" w:cs="Times New Roman"/>
                <w:noProof/>
                <w:sz w:val="22"/>
                <w:szCs w:val="22"/>
                <w:lang w:val="lt-LT"/>
              </w:rPr>
              <w:t>IGMPv2 (RFC 3376);</w:t>
            </w:r>
          </w:p>
          <w:p w14:paraId="5DD20512" w14:textId="184AFF16" w:rsidR="008F3472" w:rsidRPr="008F3472" w:rsidRDefault="00000000" w:rsidP="008F3472">
            <w:pPr>
              <w:pStyle w:val="ListParagraph"/>
              <w:spacing w:after="0" w:line="240" w:lineRule="auto"/>
              <w:ind w:left="247"/>
              <w:jc w:val="both"/>
              <w:rPr>
                <w:rFonts w:ascii="Times New Roman" w:hAnsi="Times New Roman" w:cs="Times New Roman"/>
                <w:b/>
                <w:bCs/>
                <w:noProof/>
                <w:sz w:val="22"/>
                <w:szCs w:val="22"/>
                <w:lang w:val="lt-LT"/>
              </w:rPr>
            </w:pPr>
            <w:hyperlink r:id="rId30" w:history="1">
              <w:r w:rsidR="008F3472" w:rsidRPr="008F3472">
                <w:rPr>
                  <w:rStyle w:val="Hyperlink"/>
                  <w:rFonts w:ascii="Times New Roman" w:hAnsi="Times New Roman" w:cs="Times New Roman"/>
                  <w:b/>
                  <w:bCs/>
                  <w:noProof/>
                  <w:sz w:val="22"/>
                  <w:szCs w:val="22"/>
                  <w:lang w:val="lt-LT"/>
                </w:rPr>
                <w:t>Nuoroda</w:t>
              </w:r>
            </w:hyperlink>
            <w:r w:rsidR="008F3472" w:rsidRPr="008F3472">
              <w:rPr>
                <w:rFonts w:ascii="Times New Roman" w:hAnsi="Times New Roman" w:cs="Times New Roman"/>
                <w:b/>
                <w:bCs/>
                <w:noProof/>
                <w:u w:val="single"/>
                <w:lang w:val="lt-LT"/>
              </w:rPr>
              <w:t>.</w:t>
            </w:r>
          </w:p>
          <w:p w14:paraId="2DDC88DC" w14:textId="268F57F7" w:rsidR="008F3472" w:rsidRPr="008F3472" w:rsidRDefault="008F3472" w:rsidP="008F3472">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8F3472">
              <w:rPr>
                <w:rFonts w:ascii="Times New Roman" w:hAnsi="Times New Roman" w:cs="Times New Roman"/>
                <w:noProof/>
                <w:sz w:val="22"/>
                <w:szCs w:val="22"/>
                <w:lang w:val="lt-LT"/>
              </w:rPr>
              <w:t>IGMPv2 snooping (RFC 4541).</w:t>
            </w:r>
          </w:p>
          <w:p w14:paraId="4F77AC72" w14:textId="204FA043" w:rsidR="00902F66" w:rsidRPr="008F3472" w:rsidRDefault="00000000" w:rsidP="008F3472">
            <w:pPr>
              <w:spacing w:after="0" w:line="240" w:lineRule="auto"/>
              <w:ind w:firstLine="323"/>
              <w:rPr>
                <w:rFonts w:ascii="Times New Roman" w:hAnsi="Times New Roman" w:cs="Times New Roman"/>
                <w:b/>
                <w:bCs/>
                <w:noProof/>
                <w:sz w:val="22"/>
                <w:szCs w:val="22"/>
                <w:lang w:val="lt-LT"/>
              </w:rPr>
            </w:pPr>
            <w:hyperlink r:id="rId31" w:history="1">
              <w:r w:rsidR="008F3472" w:rsidRPr="008F3472">
                <w:rPr>
                  <w:rStyle w:val="Hyperlink"/>
                  <w:rFonts w:ascii="Times New Roman" w:hAnsi="Times New Roman" w:cs="Times New Roman"/>
                  <w:b/>
                  <w:bCs/>
                  <w:noProof/>
                  <w:sz w:val="22"/>
                  <w:szCs w:val="22"/>
                  <w:lang w:val="lt-LT"/>
                </w:rPr>
                <w:t>Nuoroda</w:t>
              </w:r>
            </w:hyperlink>
            <w:r w:rsidR="008F3472" w:rsidRPr="008F3472">
              <w:rPr>
                <w:rFonts w:ascii="Times New Roman" w:hAnsi="Times New Roman" w:cs="Times New Roman"/>
                <w:b/>
                <w:bCs/>
                <w:noProof/>
                <w:u w:val="single"/>
                <w:lang w:val="lt-LT"/>
              </w:rPr>
              <w:t>.</w:t>
            </w:r>
          </w:p>
        </w:tc>
      </w:tr>
      <w:tr w:rsidR="001B05D3" w:rsidRPr="00A42591" w14:paraId="4F77AC80" w14:textId="77777777" w:rsidTr="00A42591">
        <w:tc>
          <w:tcPr>
            <w:tcW w:w="580" w:type="dxa"/>
            <w:shd w:val="clear" w:color="auto" w:fill="auto"/>
            <w:vAlign w:val="center"/>
          </w:tcPr>
          <w:p w14:paraId="4F77AC74"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75"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Standartų palaikymas</w:t>
            </w:r>
          </w:p>
        </w:tc>
        <w:tc>
          <w:tcPr>
            <w:tcW w:w="3544" w:type="dxa"/>
            <w:shd w:val="clear" w:color="auto" w:fill="auto"/>
            <w:vAlign w:val="center"/>
          </w:tcPr>
          <w:p w14:paraId="4F77AC76"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Nekeičiant programinės įrangos ir licencijų, turi būti palaikomi žemiau išvardinti arba lygiaverčiai standartai: </w:t>
            </w:r>
          </w:p>
          <w:p w14:paraId="4F77AC77"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802.1Q VLAN;</w:t>
            </w:r>
          </w:p>
          <w:p w14:paraId="4F77AC78"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802.1p CoS;</w:t>
            </w:r>
          </w:p>
          <w:p w14:paraId="4F77AC79"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802.3ad link aggregation;</w:t>
            </w:r>
          </w:p>
          <w:p w14:paraId="4F77AC7A"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802.1D Spanning Tree protokolas;</w:t>
            </w:r>
          </w:p>
          <w:p w14:paraId="4F77AC7B"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802.1w Rapid Spanning Tree protokolas;</w:t>
            </w:r>
          </w:p>
          <w:p w14:paraId="4F77AC7C"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802.1s Multiple Spanning Tree protokolas;</w:t>
            </w:r>
          </w:p>
          <w:p w14:paraId="4F77AC7D"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802.1Q-in-Q VLAN tunnels;</w:t>
            </w:r>
          </w:p>
          <w:p w14:paraId="4F77AC7E"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1588 PTP.</w:t>
            </w:r>
          </w:p>
        </w:tc>
        <w:tc>
          <w:tcPr>
            <w:tcW w:w="3543" w:type="dxa"/>
            <w:shd w:val="clear" w:color="auto" w:fill="auto"/>
            <w:vAlign w:val="center"/>
          </w:tcPr>
          <w:p w14:paraId="0B788E67" w14:textId="527DC050" w:rsidR="005B1F1F" w:rsidRPr="00A42591" w:rsidRDefault="005B1F1F" w:rsidP="005B1F1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Nekeičiant programinės įrangos ir licencijų, palaikomi žemiau išvardinti standartai: </w:t>
            </w:r>
          </w:p>
          <w:p w14:paraId="2AFBAEC8"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802.1Q VLAN;</w:t>
            </w:r>
          </w:p>
          <w:p w14:paraId="35F7B0F5" w14:textId="7A4C6B2F"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32"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146CEC53"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802.1p CoS;</w:t>
            </w:r>
          </w:p>
          <w:p w14:paraId="662ADB79" w14:textId="1532AF70"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33"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31B2F270"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802.3ad link aggregation;</w:t>
            </w:r>
          </w:p>
          <w:p w14:paraId="0C085B17" w14:textId="379B3BE0"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34"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390B74B3"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802.1D Spanning Tree protokolas;</w:t>
            </w:r>
          </w:p>
          <w:p w14:paraId="32AFA424" w14:textId="0FB19FC4"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35"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0788D1D8"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802.1w Rapid Spanning Tree protokolas;</w:t>
            </w:r>
          </w:p>
          <w:p w14:paraId="4DD1673E" w14:textId="1C870CE4"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36"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26E704A4" w14:textId="77777777" w:rsidR="005B1F1F" w:rsidRPr="00A42591"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802.1s Multiple Spanning Tree protokolas;</w:t>
            </w:r>
          </w:p>
          <w:p w14:paraId="74F31880"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5B1F1F">
              <w:rPr>
                <w:rFonts w:ascii="Times New Roman" w:hAnsi="Times New Roman" w:cs="Times New Roman"/>
                <w:noProof/>
                <w:sz w:val="22"/>
                <w:szCs w:val="22"/>
                <w:lang w:val="lt-LT"/>
              </w:rPr>
              <w:t>IEEE 802.1Q-in-Q VLAN tunnels;</w:t>
            </w:r>
          </w:p>
          <w:p w14:paraId="0914F110" w14:textId="0370AB76"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37"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40CE4C3B" w14:textId="262F0582"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5B1F1F">
              <w:rPr>
                <w:rFonts w:ascii="Times New Roman" w:hAnsi="Times New Roman" w:cs="Times New Roman"/>
                <w:noProof/>
                <w:sz w:val="22"/>
                <w:szCs w:val="22"/>
                <w:lang w:val="lt-LT"/>
              </w:rPr>
              <w:t>IEEE 1588 PTP.</w:t>
            </w:r>
          </w:p>
          <w:p w14:paraId="4F77AC7F" w14:textId="04063E34" w:rsidR="006E67A7"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38"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tc>
      </w:tr>
      <w:tr w:rsidR="001B05D3" w:rsidRPr="00A42591" w14:paraId="4F77AC8A" w14:textId="77777777" w:rsidTr="00A42591">
        <w:tc>
          <w:tcPr>
            <w:tcW w:w="580" w:type="dxa"/>
            <w:shd w:val="clear" w:color="auto" w:fill="auto"/>
            <w:vAlign w:val="center"/>
          </w:tcPr>
          <w:p w14:paraId="4F77AC81"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82"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Paslaugų kokybės (QoS) funkcijos</w:t>
            </w:r>
          </w:p>
        </w:tc>
        <w:tc>
          <w:tcPr>
            <w:tcW w:w="3544" w:type="dxa"/>
            <w:shd w:val="clear" w:color="auto" w:fill="auto"/>
            <w:vAlign w:val="center"/>
          </w:tcPr>
          <w:p w14:paraId="4F77AC83" w14:textId="56815B02"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palaikomi žemiau išvardinti arba lygiaverčiai funkcionalumai:</w:t>
            </w:r>
          </w:p>
          <w:p w14:paraId="4F77AC84"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4F77AC85"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CoS priskyrimas pagal: įeinančią sąsają, 802.1q, 802.1p, TOS/DSCP, IP (siuntėjo/gavėjo adresą);</w:t>
            </w:r>
          </w:p>
          <w:p w14:paraId="4F77AC86"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 paketų klasifikavimo filtrai pagal IP protokolo numerį,  siuntėjo/gavėjo IP adresą,  siuntėjo/gavėjo  TCP/UDP prievado numerį;</w:t>
            </w:r>
          </w:p>
          <w:p w14:paraId="4F77AC87"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QoS funkcionalumas turi užtikrinti ne mažiau 4 eilių per išeinančią sąsają;</w:t>
            </w:r>
          </w:p>
          <w:p w14:paraId="4F77AC88"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Traffic Policing &amp; Shaping, per sąsają Egress Traffic Shaping, Ingress Rate Limiting, DSCP ir 802.1p markiravimo funkcionalumas.</w:t>
            </w:r>
          </w:p>
        </w:tc>
        <w:tc>
          <w:tcPr>
            <w:tcW w:w="3543" w:type="dxa"/>
            <w:shd w:val="clear" w:color="auto" w:fill="auto"/>
            <w:vAlign w:val="center"/>
          </w:tcPr>
          <w:p w14:paraId="0B22205E" w14:textId="170D8698" w:rsidR="005B1F1F" w:rsidRPr="00A42591" w:rsidRDefault="005B1F1F" w:rsidP="005B1F1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Nekeičiant programinės įrangos ir licencijų, palaikomi žemiau išvardinti funkcionalumai:</w:t>
            </w:r>
          </w:p>
          <w:p w14:paraId="37407FCE"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5517D4C1" w14:textId="0E49DF9C"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39"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4073CA84"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CoS priskyrimas pagal: įeinančią sąsają, 802.1q, 802.1p, TOS/DSCP, IP (siuntėjo/gavėjo adresą);</w:t>
            </w:r>
          </w:p>
          <w:p w14:paraId="7666CBDA" w14:textId="4195579A"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40"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352D0B23" w14:textId="77777777" w:rsid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 paketų klasifikavimo filtrai pagal IP protokolo numerį,  siuntėjo/gavėjo IP adresą,  siuntėjo/gavėjo  TCP/UDP prievado numerį;</w:t>
            </w:r>
          </w:p>
          <w:p w14:paraId="762CE9D1" w14:textId="7F124153" w:rsidR="005B1F1F" w:rsidRPr="005B1F1F" w:rsidRDefault="00000000" w:rsidP="005B1F1F">
            <w:pPr>
              <w:pStyle w:val="ListParagraph"/>
              <w:spacing w:after="0" w:line="240" w:lineRule="auto"/>
              <w:ind w:left="247"/>
              <w:jc w:val="both"/>
              <w:rPr>
                <w:rFonts w:ascii="Times New Roman" w:hAnsi="Times New Roman" w:cs="Times New Roman"/>
                <w:b/>
                <w:bCs/>
                <w:noProof/>
                <w:sz w:val="22"/>
                <w:szCs w:val="22"/>
                <w:lang w:val="lt-LT"/>
              </w:rPr>
            </w:pPr>
            <w:hyperlink r:id="rId41"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p>
          <w:p w14:paraId="013C3F89" w14:textId="77777777" w:rsidR="005B1F1F" w:rsidRP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QoS funkcionalumas užtikrin</w:t>
            </w:r>
            <w:r>
              <w:rPr>
                <w:rFonts w:ascii="Times New Roman" w:hAnsi="Times New Roman" w:cs="Times New Roman"/>
                <w:noProof/>
                <w:sz w:val="22"/>
                <w:szCs w:val="22"/>
                <w:lang w:val="lt-LT"/>
              </w:rPr>
              <w:t>a</w:t>
            </w:r>
            <w:r w:rsidRPr="00A42591">
              <w:rPr>
                <w:rFonts w:ascii="Times New Roman" w:hAnsi="Times New Roman" w:cs="Times New Roman"/>
                <w:noProof/>
                <w:sz w:val="22"/>
                <w:szCs w:val="22"/>
                <w:lang w:val="lt-LT"/>
              </w:rPr>
              <w:t xml:space="preserve"> </w:t>
            </w:r>
            <w:r>
              <w:rPr>
                <w:rFonts w:ascii="Times New Roman" w:hAnsi="Times New Roman" w:cs="Times New Roman"/>
                <w:noProof/>
                <w:sz w:val="22"/>
                <w:szCs w:val="22"/>
                <w:lang w:val="lt-LT"/>
              </w:rPr>
              <w:t>8</w:t>
            </w:r>
            <w:r w:rsidRPr="00A42591">
              <w:rPr>
                <w:rFonts w:ascii="Times New Roman" w:hAnsi="Times New Roman" w:cs="Times New Roman"/>
                <w:noProof/>
                <w:sz w:val="22"/>
                <w:szCs w:val="22"/>
                <w:lang w:val="lt-LT"/>
              </w:rPr>
              <w:t xml:space="preserve"> </w:t>
            </w:r>
            <w:r w:rsidRPr="005B1F1F">
              <w:rPr>
                <w:rFonts w:ascii="Times New Roman" w:hAnsi="Times New Roman" w:cs="Times New Roman"/>
                <w:noProof/>
                <w:sz w:val="22"/>
                <w:szCs w:val="22"/>
                <w:lang w:val="lt-LT"/>
              </w:rPr>
              <w:t>eilių per išeinančią sąsają;</w:t>
            </w:r>
          </w:p>
          <w:p w14:paraId="115F2C4A" w14:textId="130B235D" w:rsidR="005B1F1F" w:rsidRPr="005B1F1F" w:rsidRDefault="00000000" w:rsidP="005B1F1F">
            <w:pPr>
              <w:pStyle w:val="ListParagraph"/>
              <w:spacing w:after="0" w:line="240" w:lineRule="auto"/>
              <w:ind w:left="247"/>
              <w:jc w:val="both"/>
              <w:rPr>
                <w:rFonts w:ascii="Times New Roman" w:hAnsi="Times New Roman" w:cs="Times New Roman"/>
                <w:noProof/>
                <w:sz w:val="22"/>
                <w:szCs w:val="22"/>
                <w:lang w:val="lt-LT"/>
              </w:rPr>
            </w:pPr>
            <w:hyperlink r:id="rId42" w:history="1">
              <w:r w:rsidR="005B1F1F" w:rsidRPr="005B1F1F">
                <w:rPr>
                  <w:rStyle w:val="Hyperlink"/>
                  <w:rFonts w:ascii="Times New Roman" w:hAnsi="Times New Roman" w:cs="Times New Roman"/>
                  <w:b/>
                  <w:bCs/>
                  <w:noProof/>
                  <w:sz w:val="22"/>
                  <w:szCs w:val="22"/>
                  <w:lang w:val="lt-LT"/>
                </w:rPr>
                <w:t>Nuoroda.</w:t>
              </w:r>
            </w:hyperlink>
            <w:r w:rsidR="005B1F1F" w:rsidRPr="005B1F1F">
              <w:rPr>
                <w:rFonts w:ascii="Times New Roman" w:hAnsi="Times New Roman" w:cs="Times New Roman"/>
                <w:noProof/>
                <w:sz w:val="22"/>
                <w:szCs w:val="22"/>
                <w:u w:val="single"/>
                <w:lang w:val="lt-LT"/>
              </w:rPr>
              <w:t xml:space="preserve"> </w:t>
            </w:r>
            <w:r w:rsidR="005B1F1F">
              <w:rPr>
                <w:rFonts w:ascii="Times New Roman" w:hAnsi="Times New Roman" w:cs="Times New Roman"/>
                <w:noProof/>
                <w:sz w:val="22"/>
                <w:szCs w:val="22"/>
                <w:u w:val="single"/>
                <w:lang w:val="lt-LT"/>
              </w:rPr>
              <w:t>(</w:t>
            </w:r>
            <w:r w:rsidR="005B1F1F" w:rsidRPr="005B1F1F">
              <w:rPr>
                <w:rFonts w:ascii="Times New Roman" w:hAnsi="Times New Roman" w:cs="Times New Roman"/>
                <w:noProof/>
                <w:sz w:val="22"/>
                <w:szCs w:val="22"/>
                <w:u w:val="single"/>
                <w:lang w:val="lt-LT"/>
              </w:rPr>
              <w:t>Table 3.        Hardware performance and scalability specifications</w:t>
            </w:r>
            <w:r w:rsidR="005B1F1F">
              <w:rPr>
                <w:rFonts w:ascii="Times New Roman" w:hAnsi="Times New Roman" w:cs="Times New Roman"/>
                <w:noProof/>
                <w:sz w:val="22"/>
                <w:szCs w:val="22"/>
                <w:u w:val="single"/>
                <w:lang w:val="lt-LT"/>
              </w:rPr>
              <w:t>)</w:t>
            </w:r>
          </w:p>
          <w:p w14:paraId="04436C6F" w14:textId="0ACD4E29" w:rsidR="005B1F1F" w:rsidRPr="005B1F1F" w:rsidRDefault="005B1F1F" w:rsidP="005B1F1F">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5B1F1F">
              <w:rPr>
                <w:rFonts w:ascii="Times New Roman" w:hAnsi="Times New Roman" w:cs="Times New Roman"/>
                <w:noProof/>
                <w:sz w:val="22"/>
                <w:szCs w:val="22"/>
                <w:lang w:val="lt-LT"/>
              </w:rPr>
              <w:t>Traffic Policing &amp; Shaping, per sąsają Egress Traffic Shaping, Ingress Rate Limiting, DSCP ir 802.1p markiravimo funkcionalumas.</w:t>
            </w:r>
          </w:p>
          <w:p w14:paraId="5093261D" w14:textId="062DAF16" w:rsidR="005B1F1F" w:rsidRDefault="00000000" w:rsidP="005B1F1F">
            <w:pPr>
              <w:spacing w:after="0" w:line="240" w:lineRule="auto"/>
              <w:ind w:firstLine="181"/>
              <w:rPr>
                <w:rFonts w:ascii="Times New Roman" w:hAnsi="Times New Roman" w:cs="Times New Roman"/>
                <w:noProof/>
                <w:sz w:val="22"/>
                <w:szCs w:val="22"/>
                <w:lang w:val="lt-LT"/>
              </w:rPr>
            </w:pPr>
            <w:hyperlink r:id="rId43"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r w:rsidR="005B1F1F">
              <w:rPr>
                <w:rStyle w:val="Hyperlink"/>
                <w:rFonts w:ascii="Times New Roman" w:hAnsi="Times New Roman" w:cs="Times New Roman"/>
                <w:noProof/>
                <w:lang w:val="lt-LT"/>
              </w:rPr>
              <w:t xml:space="preserve"> (</w:t>
            </w:r>
            <w:r w:rsidR="005B1F1F">
              <w:rPr>
                <w:rFonts w:ascii="Times New Roman" w:hAnsi="Times New Roman" w:cs="Times New Roman"/>
                <w:noProof/>
                <w:sz w:val="22"/>
                <w:szCs w:val="22"/>
                <w:lang w:val="lt-LT"/>
              </w:rPr>
              <w:t>Traffic Policing)</w:t>
            </w:r>
          </w:p>
          <w:p w14:paraId="382A0399" w14:textId="77777777" w:rsidR="005B1F1F" w:rsidRDefault="005B1F1F" w:rsidP="005B1F1F">
            <w:pPr>
              <w:spacing w:after="0" w:line="240" w:lineRule="auto"/>
              <w:ind w:firstLine="181"/>
              <w:rPr>
                <w:rFonts w:ascii="Times New Roman" w:hAnsi="Times New Roman" w:cs="Times New Roman"/>
                <w:noProof/>
                <w:sz w:val="22"/>
                <w:szCs w:val="22"/>
                <w:lang w:val="lt-LT"/>
              </w:rPr>
            </w:pPr>
          </w:p>
          <w:p w14:paraId="3ED8CEFC" w14:textId="53B652AA" w:rsidR="005B1F1F" w:rsidRDefault="00000000" w:rsidP="005B1F1F">
            <w:pPr>
              <w:spacing w:after="0" w:line="240" w:lineRule="auto"/>
              <w:ind w:firstLine="181"/>
              <w:rPr>
                <w:rFonts w:ascii="Times New Roman" w:hAnsi="Times New Roman" w:cs="Times New Roman"/>
                <w:noProof/>
                <w:sz w:val="22"/>
                <w:szCs w:val="22"/>
                <w:u w:val="single"/>
                <w:lang w:val="lt-LT"/>
              </w:rPr>
            </w:pPr>
            <w:hyperlink r:id="rId44" w:anchor="concept_0DB17702228C493D9391B3850CFE0517"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r w:rsidR="005B1F1F">
              <w:rPr>
                <w:rStyle w:val="Hyperlink"/>
                <w:rFonts w:ascii="Times New Roman" w:hAnsi="Times New Roman" w:cs="Times New Roman"/>
                <w:noProof/>
                <w:lang w:val="lt-LT"/>
              </w:rPr>
              <w:t xml:space="preserve"> (</w:t>
            </w:r>
            <w:r w:rsidR="005B1F1F">
              <w:rPr>
                <w:rFonts w:ascii="Times New Roman" w:hAnsi="Times New Roman" w:cs="Times New Roman"/>
                <w:noProof/>
                <w:sz w:val="22"/>
                <w:szCs w:val="22"/>
                <w:lang w:val="lt-LT"/>
              </w:rPr>
              <w:t>Traffic</w:t>
            </w:r>
            <w:r w:rsidR="005B1F1F" w:rsidRPr="00A42591">
              <w:rPr>
                <w:rFonts w:ascii="Times New Roman" w:hAnsi="Times New Roman" w:cs="Times New Roman"/>
                <w:noProof/>
                <w:sz w:val="22"/>
                <w:szCs w:val="22"/>
                <w:lang w:val="lt-LT"/>
              </w:rPr>
              <w:t xml:space="preserve"> Shaping</w:t>
            </w:r>
            <w:r w:rsidR="005B1F1F">
              <w:rPr>
                <w:rFonts w:ascii="Times New Roman" w:hAnsi="Times New Roman" w:cs="Times New Roman"/>
                <w:noProof/>
                <w:sz w:val="22"/>
                <w:szCs w:val="22"/>
                <w:lang w:val="lt-LT"/>
              </w:rPr>
              <w:t>)</w:t>
            </w:r>
          </w:p>
          <w:p w14:paraId="1E89818D" w14:textId="77777777" w:rsidR="005B1F1F" w:rsidRDefault="005B1F1F" w:rsidP="005B1F1F">
            <w:pPr>
              <w:spacing w:after="0" w:line="240" w:lineRule="auto"/>
              <w:ind w:firstLine="181"/>
              <w:rPr>
                <w:rFonts w:ascii="Times New Roman" w:hAnsi="Times New Roman" w:cs="Times New Roman"/>
                <w:noProof/>
                <w:sz w:val="22"/>
                <w:szCs w:val="22"/>
                <w:u w:val="single"/>
                <w:lang w:val="lt-LT"/>
              </w:rPr>
            </w:pPr>
          </w:p>
          <w:p w14:paraId="4F77AC89" w14:textId="2549FDA0" w:rsidR="00172830" w:rsidRPr="00A42591" w:rsidRDefault="00000000" w:rsidP="005B1F1F">
            <w:pPr>
              <w:spacing w:after="0" w:line="240" w:lineRule="auto"/>
              <w:ind w:firstLine="181"/>
              <w:rPr>
                <w:rFonts w:ascii="Times New Roman" w:hAnsi="Times New Roman" w:cs="Times New Roman"/>
                <w:noProof/>
                <w:sz w:val="22"/>
                <w:szCs w:val="22"/>
                <w:lang w:val="lt-LT"/>
              </w:rPr>
            </w:pPr>
            <w:hyperlink r:id="rId45" w:history="1">
              <w:r w:rsidR="005B1F1F" w:rsidRPr="005B1F1F">
                <w:rPr>
                  <w:rStyle w:val="Hyperlink"/>
                  <w:rFonts w:ascii="Times New Roman" w:hAnsi="Times New Roman" w:cs="Times New Roman"/>
                  <w:b/>
                  <w:bCs/>
                  <w:noProof/>
                  <w:sz w:val="22"/>
                  <w:szCs w:val="22"/>
                  <w:lang w:val="lt-LT"/>
                </w:rPr>
                <w:t>Nuoroda</w:t>
              </w:r>
              <w:r w:rsidR="005B1F1F" w:rsidRPr="005B1F1F">
                <w:rPr>
                  <w:rStyle w:val="Hyperlink"/>
                  <w:rFonts w:ascii="Times New Roman" w:hAnsi="Times New Roman" w:cs="Times New Roman"/>
                  <w:b/>
                  <w:bCs/>
                  <w:noProof/>
                  <w:lang w:val="lt-LT"/>
                </w:rPr>
                <w:t>.</w:t>
              </w:r>
            </w:hyperlink>
            <w:r w:rsidR="005B1F1F">
              <w:rPr>
                <w:rStyle w:val="Hyperlink"/>
                <w:rFonts w:ascii="Times New Roman" w:hAnsi="Times New Roman" w:cs="Times New Roman"/>
                <w:noProof/>
                <w:lang w:val="lt-LT"/>
              </w:rPr>
              <w:t xml:space="preserve"> (</w:t>
            </w:r>
            <w:r w:rsidR="005B1F1F">
              <w:rPr>
                <w:rFonts w:ascii="Times New Roman" w:hAnsi="Times New Roman" w:cs="Times New Roman"/>
                <w:noProof/>
                <w:sz w:val="22"/>
                <w:szCs w:val="22"/>
                <w:lang w:val="lt-LT"/>
              </w:rPr>
              <w:t>Traffic</w:t>
            </w:r>
            <w:r w:rsidR="005B1F1F" w:rsidRPr="00A42591">
              <w:rPr>
                <w:rFonts w:ascii="Times New Roman" w:hAnsi="Times New Roman" w:cs="Times New Roman"/>
                <w:noProof/>
                <w:sz w:val="22"/>
                <w:szCs w:val="22"/>
                <w:lang w:val="lt-LT"/>
              </w:rPr>
              <w:t xml:space="preserve"> </w:t>
            </w:r>
            <w:r w:rsidR="005B1F1F">
              <w:rPr>
                <w:rFonts w:ascii="Times New Roman" w:hAnsi="Times New Roman" w:cs="Times New Roman"/>
                <w:noProof/>
                <w:sz w:val="22"/>
                <w:szCs w:val="22"/>
                <w:lang w:val="lt-LT"/>
              </w:rPr>
              <w:t>Marking)</w:t>
            </w:r>
          </w:p>
        </w:tc>
      </w:tr>
      <w:tr w:rsidR="001B05D3" w:rsidRPr="00A42591" w14:paraId="4F77AC8F" w14:textId="77777777" w:rsidTr="00A42591">
        <w:tc>
          <w:tcPr>
            <w:tcW w:w="580" w:type="dxa"/>
            <w:shd w:val="clear" w:color="auto" w:fill="auto"/>
            <w:vAlign w:val="center"/>
          </w:tcPr>
          <w:p w14:paraId="4F77AC8B"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8C"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 maršrutizavimas</w:t>
            </w:r>
          </w:p>
        </w:tc>
        <w:tc>
          <w:tcPr>
            <w:tcW w:w="3544" w:type="dxa"/>
            <w:shd w:val="clear" w:color="auto" w:fill="auto"/>
            <w:vAlign w:val="center"/>
          </w:tcPr>
          <w:p w14:paraId="4F77AC8D" w14:textId="78BC64B1"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privalo palaikyti šiuos arba lygiaverčius dinaminio maršrutizavimo protokolus: RIP v1 ir v2, OSPF,  BGP, VRRP, OSPFv3, ECMP, IS-IS, MPLS, segmentinį maršrutizavimą (angl. segment routing) ir sąlyginį maršrutizavimą (angl. policy based routing), priverstinai nukreipiant paketus priklausomai nuo  siuntėjo/gavėjo  IP adreso arba TCP/UDP prievado numerio.</w:t>
            </w:r>
          </w:p>
        </w:tc>
        <w:tc>
          <w:tcPr>
            <w:tcW w:w="3543" w:type="dxa"/>
            <w:shd w:val="clear" w:color="auto" w:fill="auto"/>
            <w:vAlign w:val="center"/>
          </w:tcPr>
          <w:p w14:paraId="12B4D819" w14:textId="247DA55E" w:rsidR="005B1F1F" w:rsidRDefault="00870349" w:rsidP="00172830">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Nekeičiant programinės įrangos ir licencijų, </w:t>
            </w:r>
            <w:r>
              <w:rPr>
                <w:rFonts w:ascii="Times New Roman" w:hAnsi="Times New Roman" w:cs="Times New Roman"/>
                <w:noProof/>
                <w:sz w:val="22"/>
                <w:szCs w:val="22"/>
                <w:lang w:val="lt-LT"/>
              </w:rPr>
              <w:t>palaiko</w:t>
            </w:r>
            <w:r w:rsidRPr="00A42591">
              <w:rPr>
                <w:rFonts w:ascii="Times New Roman" w:hAnsi="Times New Roman" w:cs="Times New Roman"/>
                <w:noProof/>
                <w:sz w:val="22"/>
                <w:szCs w:val="22"/>
                <w:lang w:val="lt-LT"/>
              </w:rPr>
              <w:t xml:space="preserve"> šiuos dinaminio maršrutizavimo protokolus: RIP v1 ir v2, OSPF,  BGP, VRRP, OSPFv3, ECMP, IS-IS, MPLS, segmentinį maršrutizavimą (angl. segment routing) ir sąlyginį maršrutizavimą (angl. policy based routing), priverstinai nukreipiant paketus priklausomai nuo  siuntėjo/gavėjo  IP adreso arba TCP/UDP prievado numerio.</w:t>
            </w:r>
          </w:p>
          <w:p w14:paraId="60DB70FB" w14:textId="68910328" w:rsidR="00870349" w:rsidRDefault="00000000" w:rsidP="00172830">
            <w:pPr>
              <w:spacing w:after="0" w:line="240" w:lineRule="auto"/>
              <w:rPr>
                <w:rFonts w:ascii="Times New Roman" w:hAnsi="Times New Roman" w:cs="Times New Roman"/>
                <w:noProof/>
                <w:sz w:val="22"/>
                <w:szCs w:val="22"/>
                <w:lang w:val="lt-LT"/>
              </w:rPr>
            </w:pPr>
            <w:hyperlink r:id="rId46" w:anchor="concept_2253990A810743759D9124E7112B0B3C"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r w:rsidR="00870349">
              <w:rPr>
                <w:rStyle w:val="Hyperlink"/>
                <w:rFonts w:ascii="Times New Roman" w:hAnsi="Times New Roman" w:cs="Times New Roman"/>
                <w:noProof/>
                <w:lang w:val="lt-LT"/>
              </w:rPr>
              <w:t xml:space="preserve"> (</w:t>
            </w:r>
            <w:r w:rsidR="00870349">
              <w:rPr>
                <w:rFonts w:ascii="Times New Roman" w:hAnsi="Times New Roman" w:cs="Times New Roman"/>
                <w:noProof/>
                <w:sz w:val="22"/>
                <w:szCs w:val="22"/>
                <w:lang w:val="lt-LT"/>
              </w:rPr>
              <w:t>RIP, OSPF, BGP, IS-IS, PBR, VRRP)</w:t>
            </w:r>
          </w:p>
          <w:p w14:paraId="276A473F" w14:textId="16E1136B" w:rsidR="00870349" w:rsidRDefault="00000000" w:rsidP="00172830">
            <w:pPr>
              <w:spacing w:after="0" w:line="240" w:lineRule="auto"/>
              <w:rPr>
                <w:rFonts w:ascii="Times New Roman" w:hAnsi="Times New Roman" w:cs="Times New Roman"/>
                <w:noProof/>
                <w:sz w:val="22"/>
                <w:szCs w:val="22"/>
                <w:lang w:val="lt-LT"/>
              </w:rPr>
            </w:pPr>
            <w:hyperlink r:id="rId47"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r w:rsidR="00870349">
              <w:rPr>
                <w:rStyle w:val="Hyperlink"/>
                <w:rFonts w:ascii="Times New Roman" w:hAnsi="Times New Roman" w:cs="Times New Roman"/>
                <w:noProof/>
                <w:lang w:val="lt-LT"/>
              </w:rPr>
              <w:t xml:space="preserve"> (</w:t>
            </w:r>
            <w:r w:rsidR="00870349">
              <w:rPr>
                <w:rFonts w:ascii="Times New Roman" w:hAnsi="Times New Roman" w:cs="Times New Roman"/>
                <w:noProof/>
                <w:sz w:val="22"/>
                <w:szCs w:val="22"/>
                <w:lang w:val="lt-LT"/>
              </w:rPr>
              <w:t>MPLS)</w:t>
            </w:r>
          </w:p>
          <w:p w14:paraId="1C7BC28F" w14:textId="77777777" w:rsidR="00DE59B5" w:rsidRDefault="00000000" w:rsidP="00870349">
            <w:pPr>
              <w:spacing w:after="0" w:line="240" w:lineRule="auto"/>
              <w:rPr>
                <w:rFonts w:ascii="Times New Roman" w:hAnsi="Times New Roman" w:cs="Times New Roman"/>
                <w:noProof/>
                <w:sz w:val="22"/>
                <w:szCs w:val="22"/>
                <w:lang w:val="lt-LT"/>
              </w:rPr>
            </w:pPr>
            <w:hyperlink r:id="rId48"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r w:rsidR="00870349">
              <w:rPr>
                <w:rStyle w:val="Hyperlink"/>
                <w:rFonts w:ascii="Times New Roman" w:hAnsi="Times New Roman" w:cs="Times New Roman"/>
                <w:noProof/>
                <w:lang w:val="lt-LT"/>
              </w:rPr>
              <w:t xml:space="preserve"> (</w:t>
            </w:r>
            <w:r w:rsidR="00870349">
              <w:rPr>
                <w:rFonts w:ascii="Times New Roman" w:hAnsi="Times New Roman" w:cs="Times New Roman"/>
                <w:noProof/>
                <w:sz w:val="22"/>
                <w:szCs w:val="22"/>
                <w:lang w:val="lt-LT"/>
              </w:rPr>
              <w:t>Segment Routing)</w:t>
            </w:r>
          </w:p>
          <w:p w14:paraId="4F77AC8E" w14:textId="52E3B7BF" w:rsidR="00100D17" w:rsidRPr="00A42591" w:rsidRDefault="00000000" w:rsidP="00870349">
            <w:pPr>
              <w:spacing w:after="0" w:line="240" w:lineRule="auto"/>
              <w:rPr>
                <w:rFonts w:ascii="Times New Roman" w:hAnsi="Times New Roman" w:cs="Times New Roman"/>
                <w:noProof/>
                <w:sz w:val="22"/>
                <w:szCs w:val="22"/>
                <w:lang w:val="lt-LT"/>
              </w:rPr>
            </w:pPr>
            <w:hyperlink r:id="rId49" w:history="1">
              <w:r w:rsidR="00100D17" w:rsidRPr="00100D17">
                <w:rPr>
                  <w:rStyle w:val="Hyperlink"/>
                  <w:rFonts w:ascii="Times New Roman" w:hAnsi="Times New Roman" w:cs="Times New Roman"/>
                  <w:b/>
                  <w:bCs/>
                  <w:noProof/>
                  <w:sz w:val="22"/>
                  <w:szCs w:val="22"/>
                  <w:lang w:val="lt-LT"/>
                </w:rPr>
                <w:t>Nuoroda:</w:t>
              </w:r>
            </w:hyperlink>
            <w:r w:rsidR="00100D17">
              <w:rPr>
                <w:rFonts w:ascii="Times New Roman" w:hAnsi="Times New Roman" w:cs="Times New Roman"/>
                <w:b/>
                <w:bCs/>
                <w:noProof/>
                <w:sz w:val="22"/>
                <w:szCs w:val="22"/>
                <w:lang w:val="lt-LT"/>
              </w:rPr>
              <w:t xml:space="preserve"> </w:t>
            </w:r>
            <w:r w:rsidR="00100D17" w:rsidRPr="00100D17">
              <w:rPr>
                <w:rFonts w:ascii="Times New Roman" w:hAnsi="Times New Roman" w:cs="Times New Roman"/>
                <w:noProof/>
                <w:sz w:val="22"/>
                <w:szCs w:val="22"/>
                <w:lang w:val="lt-LT"/>
              </w:rPr>
              <w:t>(Policy based routing)</w:t>
            </w:r>
          </w:p>
        </w:tc>
      </w:tr>
      <w:tr w:rsidR="001B05D3" w:rsidRPr="00A42591" w14:paraId="4F77AC9B" w14:textId="77777777" w:rsidTr="00A42591">
        <w:tc>
          <w:tcPr>
            <w:tcW w:w="580" w:type="dxa"/>
            <w:shd w:val="clear" w:color="auto" w:fill="auto"/>
            <w:vAlign w:val="center"/>
          </w:tcPr>
          <w:p w14:paraId="4F77AC90"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91"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w:t>
            </w:r>
          </w:p>
        </w:tc>
        <w:tc>
          <w:tcPr>
            <w:tcW w:w="3544" w:type="dxa"/>
            <w:shd w:val="clear" w:color="auto" w:fill="auto"/>
            <w:vAlign w:val="center"/>
          </w:tcPr>
          <w:p w14:paraId="4F77AC92" w14:textId="04D62B03"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palaikomi žemiau išvardinti arba lygiaverčiai funkcionalumai:</w:t>
            </w:r>
          </w:p>
          <w:p w14:paraId="4F77AC93"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struktūra (RFC 2460);</w:t>
            </w:r>
          </w:p>
          <w:p w14:paraId="4F77AC94"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adresacija (RFC 3513);</w:t>
            </w:r>
          </w:p>
          <w:p w14:paraId="4F77AC95"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OSPFv3 (RFC 2740);</w:t>
            </w:r>
          </w:p>
          <w:p w14:paraId="4F77AC96"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Segmentų maršrutizavimas su IPv6 arba MPLS;</w:t>
            </w:r>
          </w:p>
          <w:p w14:paraId="4F77AC97"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statinis maršrutizavimas;</w:t>
            </w:r>
          </w:p>
          <w:p w14:paraId="4F77AC98"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VRRP v3 su IPv4 ir IPv6;</w:t>
            </w:r>
          </w:p>
          <w:p w14:paraId="4F77AC99"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RADIUS su IPv6 (RFC 3162).</w:t>
            </w:r>
          </w:p>
        </w:tc>
        <w:tc>
          <w:tcPr>
            <w:tcW w:w="3543" w:type="dxa"/>
            <w:shd w:val="clear" w:color="auto" w:fill="auto"/>
            <w:vAlign w:val="center"/>
          </w:tcPr>
          <w:p w14:paraId="3A66F4A8" w14:textId="326643EA" w:rsidR="00870349" w:rsidRPr="00A42591" w:rsidRDefault="00870349" w:rsidP="00870349">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palaikomi žemiau išvardinti funkcionalumai:</w:t>
            </w:r>
          </w:p>
          <w:p w14:paraId="1AC49B96" w14:textId="77777777" w:rsidR="00870349" w:rsidRPr="00A42591" w:rsidRDefault="00870349" w:rsidP="0087034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struktūra (RFC 2460);</w:t>
            </w:r>
          </w:p>
          <w:p w14:paraId="03919912" w14:textId="77777777" w:rsidR="00870349" w:rsidRDefault="00870349" w:rsidP="0087034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adresacija (RFC 3513);</w:t>
            </w:r>
          </w:p>
          <w:p w14:paraId="7151A472" w14:textId="7DB6AEF9" w:rsidR="00870349" w:rsidRPr="00870349" w:rsidRDefault="00000000" w:rsidP="00870349">
            <w:pPr>
              <w:pStyle w:val="ListParagraph"/>
              <w:spacing w:after="0" w:line="240" w:lineRule="auto"/>
              <w:ind w:left="247"/>
              <w:jc w:val="both"/>
              <w:rPr>
                <w:rFonts w:ascii="Times New Roman" w:hAnsi="Times New Roman" w:cs="Times New Roman"/>
                <w:b/>
                <w:bCs/>
                <w:noProof/>
                <w:sz w:val="22"/>
                <w:szCs w:val="22"/>
                <w:lang w:val="lt-LT"/>
              </w:rPr>
            </w:pPr>
            <w:hyperlink r:id="rId50" w:anchor="topic_rt2_2jh_f3b"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p>
          <w:p w14:paraId="03A9F746" w14:textId="77777777" w:rsidR="00870349" w:rsidRDefault="00870349" w:rsidP="0087034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OSPFv3 (RFC 2740);</w:t>
            </w:r>
          </w:p>
          <w:p w14:paraId="5A4006FC" w14:textId="706F2409" w:rsidR="00870349" w:rsidRPr="00870349" w:rsidRDefault="00000000" w:rsidP="00870349">
            <w:pPr>
              <w:pStyle w:val="ListParagraph"/>
              <w:spacing w:after="0" w:line="240" w:lineRule="auto"/>
              <w:ind w:left="247"/>
              <w:jc w:val="both"/>
              <w:rPr>
                <w:rFonts w:ascii="Times New Roman" w:hAnsi="Times New Roman" w:cs="Times New Roman"/>
                <w:b/>
                <w:bCs/>
                <w:noProof/>
                <w:sz w:val="22"/>
                <w:szCs w:val="22"/>
                <w:lang w:val="lt-LT"/>
              </w:rPr>
            </w:pPr>
            <w:hyperlink r:id="rId51"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p>
          <w:p w14:paraId="2A7FE098" w14:textId="77777777" w:rsidR="00870349" w:rsidRDefault="00870349" w:rsidP="0087034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Segmentų maršrutizavimas su IPv6 arba MPLS;</w:t>
            </w:r>
          </w:p>
          <w:p w14:paraId="3CFE9F32" w14:textId="67CE49E2" w:rsidR="00870349" w:rsidRPr="00870349" w:rsidRDefault="00000000" w:rsidP="00870349">
            <w:pPr>
              <w:pStyle w:val="ListParagraph"/>
              <w:spacing w:after="0" w:line="240" w:lineRule="auto"/>
              <w:ind w:left="247"/>
              <w:jc w:val="both"/>
              <w:rPr>
                <w:rFonts w:ascii="Times New Roman" w:hAnsi="Times New Roman" w:cs="Times New Roman"/>
                <w:b/>
                <w:bCs/>
                <w:noProof/>
                <w:sz w:val="22"/>
                <w:szCs w:val="22"/>
                <w:lang w:val="lt-LT"/>
              </w:rPr>
            </w:pPr>
            <w:hyperlink r:id="rId52"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p>
          <w:p w14:paraId="06D7E87C" w14:textId="77777777" w:rsidR="00870349" w:rsidRDefault="00870349" w:rsidP="0087034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statinis maršrutizavimas;</w:t>
            </w:r>
          </w:p>
          <w:p w14:paraId="2F3B0F32" w14:textId="0966FAA0" w:rsidR="00870349" w:rsidRPr="00870349" w:rsidRDefault="00000000" w:rsidP="00870349">
            <w:pPr>
              <w:pStyle w:val="ListParagraph"/>
              <w:spacing w:after="0" w:line="240" w:lineRule="auto"/>
              <w:ind w:left="247"/>
              <w:jc w:val="both"/>
              <w:rPr>
                <w:rFonts w:ascii="Times New Roman" w:hAnsi="Times New Roman" w:cs="Times New Roman"/>
                <w:b/>
                <w:bCs/>
                <w:noProof/>
                <w:sz w:val="22"/>
                <w:szCs w:val="22"/>
                <w:lang w:val="lt-LT"/>
              </w:rPr>
            </w:pPr>
            <w:hyperlink r:id="rId53" w:anchor="task_85572C0E0D774D228F09A72E2C1F32DC"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p>
          <w:p w14:paraId="1EBBABCF" w14:textId="77777777" w:rsidR="00870349" w:rsidRDefault="00870349" w:rsidP="0087034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870349">
              <w:rPr>
                <w:rFonts w:ascii="Times New Roman" w:hAnsi="Times New Roman" w:cs="Times New Roman"/>
                <w:noProof/>
                <w:sz w:val="22"/>
                <w:szCs w:val="22"/>
                <w:lang w:val="lt-LT"/>
              </w:rPr>
              <w:t>VRRP v3 su IPv4 ir IPv6;</w:t>
            </w:r>
          </w:p>
          <w:p w14:paraId="5574A0EE" w14:textId="538F0C2A" w:rsidR="00870349" w:rsidRPr="00870349" w:rsidRDefault="00000000" w:rsidP="00870349">
            <w:pPr>
              <w:pStyle w:val="ListParagraph"/>
              <w:spacing w:after="0" w:line="240" w:lineRule="auto"/>
              <w:ind w:left="247"/>
              <w:jc w:val="both"/>
              <w:rPr>
                <w:rFonts w:ascii="Times New Roman" w:hAnsi="Times New Roman" w:cs="Times New Roman"/>
                <w:b/>
                <w:bCs/>
                <w:noProof/>
                <w:sz w:val="22"/>
                <w:szCs w:val="22"/>
                <w:lang w:val="lt-LT"/>
              </w:rPr>
            </w:pPr>
            <w:hyperlink r:id="rId54" w:anchor="concept_E60478631BE74C958532504A3EA60531"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p>
          <w:p w14:paraId="0C2AB686" w14:textId="60BF1CAB" w:rsidR="00870349" w:rsidRDefault="00870349" w:rsidP="0087034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870349">
              <w:rPr>
                <w:rFonts w:ascii="Times New Roman" w:hAnsi="Times New Roman" w:cs="Times New Roman"/>
                <w:noProof/>
                <w:sz w:val="22"/>
                <w:szCs w:val="22"/>
                <w:lang w:val="lt-LT"/>
              </w:rPr>
              <w:t>RADIUS su IPv6 (RFC 3162).</w:t>
            </w:r>
          </w:p>
          <w:p w14:paraId="4F77AC9A" w14:textId="4BF46735" w:rsidR="001B05D3" w:rsidRPr="00870349" w:rsidRDefault="00000000" w:rsidP="00870349">
            <w:pPr>
              <w:pStyle w:val="ListParagraph"/>
              <w:spacing w:after="0" w:line="240" w:lineRule="auto"/>
              <w:ind w:left="247"/>
              <w:jc w:val="both"/>
              <w:rPr>
                <w:rFonts w:ascii="Times New Roman" w:hAnsi="Times New Roman" w:cs="Times New Roman"/>
                <w:b/>
                <w:bCs/>
                <w:noProof/>
                <w:sz w:val="22"/>
                <w:szCs w:val="22"/>
                <w:lang w:val="lt-LT"/>
              </w:rPr>
            </w:pPr>
            <w:hyperlink r:id="rId55" w:anchor="con_1446777" w:history="1">
              <w:r w:rsidR="00870349" w:rsidRPr="00870349">
                <w:rPr>
                  <w:rStyle w:val="Hyperlink"/>
                  <w:rFonts w:ascii="Times New Roman" w:hAnsi="Times New Roman" w:cs="Times New Roman"/>
                  <w:b/>
                  <w:bCs/>
                  <w:noProof/>
                  <w:sz w:val="22"/>
                  <w:szCs w:val="22"/>
                  <w:lang w:val="lt-LT"/>
                </w:rPr>
                <w:t>Nuoroda</w:t>
              </w:r>
              <w:r w:rsidR="00870349" w:rsidRPr="00870349">
                <w:rPr>
                  <w:rStyle w:val="Hyperlink"/>
                  <w:rFonts w:ascii="Times New Roman" w:hAnsi="Times New Roman" w:cs="Times New Roman"/>
                  <w:b/>
                  <w:bCs/>
                  <w:noProof/>
                  <w:lang w:val="lt-LT"/>
                </w:rPr>
                <w:t>.</w:t>
              </w:r>
            </w:hyperlink>
          </w:p>
        </w:tc>
      </w:tr>
      <w:tr w:rsidR="001B05D3" w:rsidRPr="00A42591" w14:paraId="4F77ACA1" w14:textId="77777777" w:rsidTr="00A42591">
        <w:tc>
          <w:tcPr>
            <w:tcW w:w="580" w:type="dxa"/>
            <w:shd w:val="clear" w:color="auto" w:fill="auto"/>
            <w:vAlign w:val="center"/>
          </w:tcPr>
          <w:p w14:paraId="4F77AC9C"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9D"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Valdymo funkcijos</w:t>
            </w:r>
          </w:p>
        </w:tc>
        <w:tc>
          <w:tcPr>
            <w:tcW w:w="3544" w:type="dxa"/>
            <w:shd w:val="clear" w:color="auto" w:fill="auto"/>
            <w:vAlign w:val="center"/>
          </w:tcPr>
          <w:p w14:paraId="4F77AC9E"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C9F"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CLI, SNMPv2/v3, HTTPS, sFlow.</w:t>
            </w:r>
          </w:p>
        </w:tc>
        <w:tc>
          <w:tcPr>
            <w:tcW w:w="3543" w:type="dxa"/>
            <w:shd w:val="clear" w:color="auto" w:fill="auto"/>
            <w:vAlign w:val="center"/>
          </w:tcPr>
          <w:p w14:paraId="55E4434A" w14:textId="653C2E9A" w:rsidR="00134644" w:rsidRPr="00A42591" w:rsidRDefault="00134644" w:rsidP="00134644">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3EE6D201" w14:textId="30F6525D" w:rsidR="00134644" w:rsidRDefault="00134644" w:rsidP="00134644">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CLI, SNMPv2/v3, HTTPS, sFlow.</w:t>
            </w:r>
          </w:p>
          <w:p w14:paraId="55942FC3" w14:textId="79F7B9D7" w:rsidR="00134644" w:rsidRDefault="00000000" w:rsidP="00BE5219">
            <w:pPr>
              <w:spacing w:after="0" w:line="240" w:lineRule="auto"/>
              <w:rPr>
                <w:rFonts w:ascii="Times New Roman" w:hAnsi="Times New Roman" w:cs="Times New Roman"/>
                <w:noProof/>
                <w:sz w:val="22"/>
                <w:szCs w:val="22"/>
                <w:lang w:val="lt-LT"/>
              </w:rPr>
            </w:pPr>
            <w:hyperlink r:id="rId56" w:anchor="Featuresandbenefits" w:history="1">
              <w:r w:rsidR="00134644" w:rsidRPr="00134644">
                <w:rPr>
                  <w:rStyle w:val="Hyperlink"/>
                  <w:rFonts w:ascii="Times New Roman" w:hAnsi="Times New Roman" w:cs="Times New Roman"/>
                  <w:b/>
                  <w:bCs/>
                  <w:noProof/>
                  <w:sz w:val="22"/>
                  <w:szCs w:val="22"/>
                  <w:lang w:val="lt-LT"/>
                </w:rPr>
                <w:t>Nuoroda</w:t>
              </w:r>
              <w:r w:rsidR="00134644" w:rsidRPr="00134644">
                <w:rPr>
                  <w:rStyle w:val="Hyperlink"/>
                  <w:rFonts w:ascii="Times New Roman" w:hAnsi="Times New Roman" w:cs="Times New Roman"/>
                  <w:b/>
                  <w:bCs/>
                  <w:noProof/>
                  <w:lang w:val="lt-LT"/>
                </w:rPr>
                <w:t>.</w:t>
              </w:r>
            </w:hyperlink>
            <w:r w:rsidR="00134644">
              <w:rPr>
                <w:rStyle w:val="Hyperlink"/>
                <w:rFonts w:ascii="Times New Roman" w:hAnsi="Times New Roman" w:cs="Times New Roman"/>
                <w:noProof/>
                <w:lang w:val="lt-LT"/>
              </w:rPr>
              <w:t xml:space="preserve"> (</w:t>
            </w:r>
            <w:r w:rsidR="00134644">
              <w:rPr>
                <w:rFonts w:ascii="Times New Roman" w:hAnsi="Times New Roman" w:cs="Times New Roman"/>
                <w:noProof/>
                <w:sz w:val="22"/>
                <w:szCs w:val="22"/>
                <w:lang w:val="lt-LT"/>
              </w:rPr>
              <w:t>CLI/HTTPS)</w:t>
            </w:r>
          </w:p>
          <w:p w14:paraId="62BCA3A5" w14:textId="545AA916" w:rsidR="00134644" w:rsidRDefault="00000000" w:rsidP="00BE5219">
            <w:pPr>
              <w:spacing w:after="0" w:line="240" w:lineRule="auto"/>
              <w:rPr>
                <w:rFonts w:ascii="Times New Roman" w:hAnsi="Times New Roman" w:cs="Times New Roman"/>
                <w:noProof/>
                <w:sz w:val="22"/>
                <w:szCs w:val="22"/>
                <w:lang w:val="lt-LT"/>
              </w:rPr>
            </w:pPr>
            <w:hyperlink r:id="rId57" w:anchor="con_1056853" w:history="1">
              <w:r w:rsidR="00134644" w:rsidRPr="00134644">
                <w:rPr>
                  <w:rStyle w:val="Hyperlink"/>
                  <w:rFonts w:ascii="Times New Roman" w:hAnsi="Times New Roman" w:cs="Times New Roman"/>
                  <w:b/>
                  <w:bCs/>
                  <w:noProof/>
                  <w:sz w:val="22"/>
                  <w:szCs w:val="22"/>
                  <w:lang w:val="lt-LT"/>
                </w:rPr>
                <w:t>Nuoroda</w:t>
              </w:r>
              <w:r w:rsidR="00134644" w:rsidRPr="00134644">
                <w:rPr>
                  <w:rStyle w:val="Hyperlink"/>
                  <w:rFonts w:ascii="Times New Roman" w:hAnsi="Times New Roman" w:cs="Times New Roman"/>
                  <w:b/>
                  <w:bCs/>
                  <w:noProof/>
                  <w:lang w:val="lt-LT"/>
                </w:rPr>
                <w:t>.</w:t>
              </w:r>
            </w:hyperlink>
            <w:r w:rsidR="00134644">
              <w:rPr>
                <w:rStyle w:val="Hyperlink"/>
                <w:rFonts w:ascii="Times New Roman" w:hAnsi="Times New Roman" w:cs="Times New Roman"/>
                <w:noProof/>
                <w:lang w:val="lt-LT"/>
              </w:rPr>
              <w:t xml:space="preserve"> (</w:t>
            </w:r>
            <w:r w:rsidR="00134644">
              <w:rPr>
                <w:rFonts w:ascii="Times New Roman" w:hAnsi="Times New Roman" w:cs="Times New Roman"/>
                <w:noProof/>
                <w:sz w:val="22"/>
                <w:szCs w:val="22"/>
                <w:lang w:val="lt-LT"/>
              </w:rPr>
              <w:t>SNMP)</w:t>
            </w:r>
          </w:p>
          <w:p w14:paraId="4F77ACA0" w14:textId="4CA04A38" w:rsidR="001B05D3" w:rsidRPr="00A42591" w:rsidRDefault="00000000" w:rsidP="00134644">
            <w:pPr>
              <w:spacing w:after="0" w:line="240" w:lineRule="auto"/>
              <w:rPr>
                <w:rFonts w:ascii="Times New Roman" w:hAnsi="Times New Roman" w:cs="Times New Roman"/>
                <w:noProof/>
                <w:sz w:val="22"/>
                <w:szCs w:val="22"/>
                <w:lang w:val="lt-LT"/>
              </w:rPr>
            </w:pPr>
            <w:hyperlink r:id="rId58" w:history="1">
              <w:r w:rsidR="00134644" w:rsidRPr="00134644">
                <w:rPr>
                  <w:rStyle w:val="Hyperlink"/>
                  <w:rFonts w:ascii="Times New Roman" w:hAnsi="Times New Roman" w:cs="Times New Roman"/>
                  <w:b/>
                  <w:bCs/>
                  <w:noProof/>
                  <w:sz w:val="22"/>
                  <w:szCs w:val="22"/>
                  <w:lang w:val="lt-LT"/>
                </w:rPr>
                <w:t>Nuoroda</w:t>
              </w:r>
              <w:r w:rsidR="00134644" w:rsidRPr="00134644">
                <w:rPr>
                  <w:rStyle w:val="Hyperlink"/>
                  <w:rFonts w:ascii="Times New Roman" w:hAnsi="Times New Roman" w:cs="Times New Roman"/>
                  <w:b/>
                  <w:bCs/>
                  <w:noProof/>
                  <w:lang w:val="lt-LT"/>
                </w:rPr>
                <w:t>.</w:t>
              </w:r>
            </w:hyperlink>
            <w:r w:rsidR="00134644">
              <w:rPr>
                <w:rStyle w:val="Hyperlink"/>
                <w:rFonts w:ascii="Times New Roman" w:hAnsi="Times New Roman" w:cs="Times New Roman"/>
                <w:noProof/>
                <w:lang w:val="lt-LT"/>
              </w:rPr>
              <w:t xml:space="preserve"> (</w:t>
            </w:r>
            <w:r w:rsidR="00134644">
              <w:rPr>
                <w:rFonts w:ascii="Times New Roman" w:hAnsi="Times New Roman" w:cs="Times New Roman"/>
                <w:noProof/>
                <w:sz w:val="22"/>
                <w:szCs w:val="22"/>
                <w:lang w:val="lt-LT"/>
              </w:rPr>
              <w:t>sFlow)</w:t>
            </w:r>
          </w:p>
        </w:tc>
      </w:tr>
      <w:tr w:rsidR="001B05D3" w:rsidRPr="00A42591" w14:paraId="4F77ACAF" w14:textId="77777777" w:rsidTr="00A42591">
        <w:tc>
          <w:tcPr>
            <w:tcW w:w="580" w:type="dxa"/>
            <w:shd w:val="clear" w:color="auto" w:fill="auto"/>
            <w:vAlign w:val="center"/>
          </w:tcPr>
          <w:p w14:paraId="4F77ACA2"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A3"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Transporto tinklas</w:t>
            </w:r>
          </w:p>
        </w:tc>
        <w:tc>
          <w:tcPr>
            <w:tcW w:w="3544" w:type="dxa"/>
            <w:shd w:val="clear" w:color="auto" w:fill="auto"/>
            <w:vAlign w:val="center"/>
          </w:tcPr>
          <w:p w14:paraId="100ADCC6"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palaikomi žemiau išvardinti arba lygiaverčiai funkcionalumai:</w:t>
            </w:r>
          </w:p>
          <w:p w14:paraId="4F77ACA5"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L2 ir L3 VXLAN transporto (overlay) tinklas, kurio pagalba formuojamas dedikuotas organizacijos tinklas ant esamo fizinio L3 duomenų centro fabriko;</w:t>
            </w:r>
          </w:p>
          <w:p w14:paraId="4F77ACA6"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Kiekvienos organizacijos VXLAN tinklas turi būti izoliuotas naudojant VRF techniką, kai visi susiję transportinio tinklo adresai yra izoliuoti tarp skirtingų tenantų;</w:t>
            </w:r>
          </w:p>
          <w:p w14:paraId="4F77ACA7"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Valdymo komunikacijoje MAC ir IP adresai tarp skirtingų VXLAN mazgų turi būti pernešami naudojant MP-BGP protokolą;</w:t>
            </w:r>
          </w:p>
          <w:p w14:paraId="4F77ACA9" w14:textId="6FBBE3DC"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Duomenų centruose, tarp skirtingų fizinių fabrikų, transporto VXLAN tinklas turi būti konfigūruojamas naudojant eBGP protokolą slepiant vidinio tinklo VTEP adresus po kraštinio BGP mazgo IP adresu. Šis sprendimas turi būti realizuojamas VXLAN tunelius terminuojant ir vėl kuriant kraštiniuose BGP mazguose;</w:t>
            </w:r>
          </w:p>
          <w:p w14:paraId="4F77ACAA"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Virtualaus VXLAN tinklo išėjimo įrenginys (angl. gateway) gali būti realizuotas vienu metu keliuose prieigos komutatoriuose (angl. anycast gateway). Tai reiškia, kad vieno virtualaus VXLAN tinklo įrenginys, patekęs į bet kurį prieigos komutatorių, ten iš karto turi rasti šio tinklo maršrutizatorių į kitus tinklus, be poreikio ieškoti dedikuoto maršrutizatoriaus;</w:t>
            </w:r>
          </w:p>
          <w:p w14:paraId="4F77ACAB"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Privataus VLAN technologijos palaikymas;</w:t>
            </w:r>
          </w:p>
          <w:p w14:paraId="4F77ACAC"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protokolo naudojimas privalo būti izoliuotas kiekviename tenante. Vieno tenanto multicast valdymo ir siuntimo protokolai turi išnaudoti transporto VXLAN tinklą, kuris yra dedikuotas vienam tenantui;</w:t>
            </w:r>
          </w:p>
          <w:p w14:paraId="4F77ACAD"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Specializuotas transporto tinklo stebėjimas ping ir trace įrankiais enkapsuliuojant siunčiamus ping ir trace paketus pageidaujamo VXLAN antrašte.</w:t>
            </w:r>
          </w:p>
        </w:tc>
        <w:tc>
          <w:tcPr>
            <w:tcW w:w="3543" w:type="dxa"/>
            <w:shd w:val="clear" w:color="auto" w:fill="auto"/>
            <w:vAlign w:val="center"/>
          </w:tcPr>
          <w:p w14:paraId="4CBA5479" w14:textId="76122D2D" w:rsidR="005C24EC" w:rsidRPr="00A42591" w:rsidRDefault="005C24EC" w:rsidP="005C24E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palaikomi žemiau išvardinti funkcionalumai:</w:t>
            </w:r>
          </w:p>
          <w:p w14:paraId="23477B27" w14:textId="77777777" w:rsidR="005C24EC" w:rsidRDefault="005C24EC" w:rsidP="005C24EC">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L2 ir L3 VXLAN transporto (overlay) tinklas, kurio pagalba formuojamas dedikuotas organizacijos tinklas ant esamo fizinio L3 duomenų centro fabriko;</w:t>
            </w:r>
          </w:p>
          <w:p w14:paraId="60A7106E" w14:textId="1B3BE2D5" w:rsidR="005C24EC" w:rsidRPr="005C24EC" w:rsidRDefault="00000000" w:rsidP="005C24EC">
            <w:pPr>
              <w:pStyle w:val="ListParagraph"/>
              <w:spacing w:after="0" w:line="240" w:lineRule="auto"/>
              <w:ind w:left="247"/>
              <w:jc w:val="both"/>
              <w:rPr>
                <w:rFonts w:ascii="Times New Roman" w:hAnsi="Times New Roman" w:cs="Times New Roman"/>
                <w:noProof/>
                <w:sz w:val="22"/>
                <w:szCs w:val="22"/>
                <w:lang w:val="lt-LT"/>
              </w:rPr>
            </w:pPr>
            <w:hyperlink r:id="rId59" w:history="1">
              <w:r w:rsidR="005C24EC" w:rsidRPr="005C24EC">
                <w:rPr>
                  <w:rStyle w:val="Hyperlink"/>
                  <w:rFonts w:ascii="Times New Roman" w:hAnsi="Times New Roman" w:cs="Times New Roman"/>
                  <w:b/>
                  <w:bCs/>
                  <w:noProof/>
                  <w:sz w:val="22"/>
                  <w:szCs w:val="22"/>
                  <w:lang w:val="lt-LT"/>
                </w:rPr>
                <w:t>Nuoroda</w:t>
              </w:r>
              <w:r w:rsidR="005C24EC" w:rsidRPr="005C24EC">
                <w:rPr>
                  <w:rStyle w:val="Hyperlink"/>
                  <w:rFonts w:ascii="Times New Roman" w:hAnsi="Times New Roman" w:cs="Times New Roman"/>
                  <w:b/>
                  <w:bCs/>
                  <w:noProof/>
                  <w:lang w:val="lt-LT"/>
                </w:rPr>
                <w:t>.</w:t>
              </w:r>
            </w:hyperlink>
            <w:r w:rsidR="005C24EC">
              <w:rPr>
                <w:rStyle w:val="Hyperlink"/>
                <w:rFonts w:ascii="Times New Roman" w:hAnsi="Times New Roman" w:cs="Times New Roman"/>
                <w:noProof/>
                <w:lang w:val="lt-LT"/>
              </w:rPr>
              <w:t xml:space="preserve"> (</w:t>
            </w:r>
            <w:r w:rsidR="005C24EC">
              <w:rPr>
                <w:rFonts w:ascii="Times New Roman" w:hAnsi="Times New Roman" w:cs="Times New Roman"/>
                <w:noProof/>
                <w:sz w:val="22"/>
                <w:szCs w:val="22"/>
                <w:lang w:val="lt-LT"/>
              </w:rPr>
              <w:t>VXLAN overlay)</w:t>
            </w:r>
          </w:p>
          <w:p w14:paraId="084C4ECE" w14:textId="325C0E09" w:rsidR="005C24EC" w:rsidRDefault="005C24EC" w:rsidP="005C24EC">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Kiekvienos organizacijos VXLAN tinklas izoliuotas naudojant VRF techniką, kai visi susiję transportinio tinklo adresai yra izoliuoti tarp skirtingų tenantų;</w:t>
            </w:r>
          </w:p>
          <w:p w14:paraId="53337302" w14:textId="3DFA4BF8" w:rsidR="005C24EC" w:rsidRDefault="00000000" w:rsidP="005C24EC">
            <w:pPr>
              <w:pStyle w:val="ListParagraph"/>
              <w:spacing w:after="0" w:line="240" w:lineRule="auto"/>
              <w:ind w:left="247"/>
              <w:jc w:val="both"/>
              <w:rPr>
                <w:rFonts w:ascii="Times New Roman" w:hAnsi="Times New Roman" w:cs="Times New Roman"/>
                <w:noProof/>
                <w:sz w:val="22"/>
                <w:szCs w:val="22"/>
                <w:lang w:val="lt-LT"/>
              </w:rPr>
            </w:pPr>
            <w:hyperlink r:id="rId60" w:history="1">
              <w:r w:rsidR="005C24EC" w:rsidRPr="005C24EC">
                <w:rPr>
                  <w:rStyle w:val="Hyperlink"/>
                  <w:rFonts w:ascii="Times New Roman" w:hAnsi="Times New Roman" w:cs="Times New Roman"/>
                  <w:b/>
                  <w:bCs/>
                  <w:noProof/>
                  <w:sz w:val="22"/>
                  <w:szCs w:val="22"/>
                  <w:lang w:val="lt-LT"/>
                </w:rPr>
                <w:t>Nuoroda</w:t>
              </w:r>
              <w:r w:rsidR="005C24EC" w:rsidRPr="005C24EC">
                <w:rPr>
                  <w:rStyle w:val="Hyperlink"/>
                  <w:rFonts w:ascii="Times New Roman" w:hAnsi="Times New Roman" w:cs="Times New Roman"/>
                  <w:b/>
                  <w:bCs/>
                  <w:noProof/>
                  <w:lang w:val="lt-LT"/>
                </w:rPr>
                <w:t>.</w:t>
              </w:r>
            </w:hyperlink>
            <w:r w:rsidR="005C24EC">
              <w:rPr>
                <w:rStyle w:val="Hyperlink"/>
                <w:rFonts w:ascii="Times New Roman" w:hAnsi="Times New Roman" w:cs="Times New Roman"/>
                <w:noProof/>
                <w:lang w:val="lt-LT"/>
              </w:rPr>
              <w:t xml:space="preserve"> (</w:t>
            </w:r>
            <w:r w:rsidR="005C24EC">
              <w:rPr>
                <w:rFonts w:ascii="Times New Roman" w:hAnsi="Times New Roman" w:cs="Times New Roman"/>
                <w:noProof/>
                <w:sz w:val="22"/>
                <w:szCs w:val="22"/>
                <w:lang w:val="lt-LT"/>
              </w:rPr>
              <w:t>VXLAN BGP EVPN)</w:t>
            </w:r>
          </w:p>
          <w:p w14:paraId="7277DAD2" w14:textId="46413632" w:rsidR="005C24EC" w:rsidRDefault="005C24EC" w:rsidP="005C24EC">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Valdymo komunikacijoje MAC ir IP adresai tarp skirtingų VXLAN mazgų pernešami naudojant MP-BGP protokolą;</w:t>
            </w:r>
          </w:p>
          <w:p w14:paraId="0E0B3C1E" w14:textId="497DDBD9" w:rsidR="005C24EC" w:rsidRPr="00A42591" w:rsidRDefault="00000000" w:rsidP="005C24EC">
            <w:pPr>
              <w:pStyle w:val="ListParagraph"/>
              <w:spacing w:after="0" w:line="240" w:lineRule="auto"/>
              <w:ind w:left="247"/>
              <w:jc w:val="both"/>
              <w:rPr>
                <w:rFonts w:ascii="Times New Roman" w:hAnsi="Times New Roman" w:cs="Times New Roman"/>
                <w:noProof/>
                <w:sz w:val="22"/>
                <w:szCs w:val="22"/>
                <w:lang w:val="lt-LT"/>
              </w:rPr>
            </w:pPr>
            <w:hyperlink r:id="rId61" w:history="1">
              <w:r w:rsidR="005C24EC" w:rsidRPr="005C24EC">
                <w:rPr>
                  <w:rStyle w:val="Hyperlink"/>
                  <w:rFonts w:ascii="Times New Roman" w:hAnsi="Times New Roman" w:cs="Times New Roman"/>
                  <w:b/>
                  <w:bCs/>
                  <w:noProof/>
                  <w:sz w:val="22"/>
                  <w:szCs w:val="22"/>
                  <w:lang w:val="lt-LT"/>
                </w:rPr>
                <w:t>Nuoroda</w:t>
              </w:r>
              <w:r w:rsidR="005C24EC" w:rsidRPr="005C24EC">
                <w:rPr>
                  <w:rStyle w:val="Hyperlink"/>
                  <w:rFonts w:ascii="Times New Roman" w:hAnsi="Times New Roman" w:cs="Times New Roman"/>
                  <w:b/>
                  <w:bCs/>
                  <w:noProof/>
                  <w:lang w:val="lt-LT"/>
                </w:rPr>
                <w:t>.</w:t>
              </w:r>
            </w:hyperlink>
            <w:r w:rsidR="005C24EC">
              <w:rPr>
                <w:rStyle w:val="Hyperlink"/>
                <w:rFonts w:ascii="Times New Roman" w:hAnsi="Times New Roman" w:cs="Times New Roman"/>
                <w:b/>
                <w:bCs/>
                <w:noProof/>
                <w:lang w:val="lt-LT"/>
              </w:rPr>
              <w:t xml:space="preserve"> </w:t>
            </w:r>
            <w:r w:rsidR="005C24EC">
              <w:rPr>
                <w:rStyle w:val="Hyperlink"/>
                <w:rFonts w:ascii="Times New Roman" w:hAnsi="Times New Roman" w:cs="Times New Roman"/>
                <w:noProof/>
                <w:lang w:val="lt-LT"/>
              </w:rPr>
              <w:t>(</w:t>
            </w:r>
            <w:r w:rsidR="005C24EC">
              <w:rPr>
                <w:rFonts w:ascii="Times New Roman" w:hAnsi="Times New Roman" w:cs="Times New Roman"/>
                <w:noProof/>
                <w:sz w:val="22"/>
                <w:szCs w:val="22"/>
                <w:lang w:val="lt-LT"/>
              </w:rPr>
              <w:t>VXLAN EVPN Multi-Site)</w:t>
            </w:r>
          </w:p>
          <w:p w14:paraId="7B12AE02" w14:textId="42172DAD" w:rsidR="005C24EC" w:rsidRDefault="005C24EC" w:rsidP="005C24EC">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Duomenų centruose, tarp skirtingų fizinių fabrikų, transporto VXLAN tinklas konfigūruojamas naudojant eBGP protokolą slepiant vidinio tinklo VTEP adresus po kraštinio BGP mazgo IP adresu. Šis sprendimas realizuojamas VXLAN tunelius terminuojant ir vėl kuriant kraštiniuose BGP mazguose;</w:t>
            </w:r>
          </w:p>
          <w:p w14:paraId="7BD24A18" w14:textId="77777777" w:rsidR="005C24EC" w:rsidRPr="00A42591" w:rsidRDefault="00000000" w:rsidP="005C24EC">
            <w:pPr>
              <w:pStyle w:val="ListParagraph"/>
              <w:spacing w:after="0" w:line="240" w:lineRule="auto"/>
              <w:ind w:left="247"/>
              <w:jc w:val="both"/>
              <w:rPr>
                <w:rFonts w:ascii="Times New Roman" w:hAnsi="Times New Roman" w:cs="Times New Roman"/>
                <w:noProof/>
                <w:sz w:val="22"/>
                <w:szCs w:val="22"/>
                <w:lang w:val="lt-LT"/>
              </w:rPr>
            </w:pPr>
            <w:hyperlink r:id="rId62" w:history="1">
              <w:r w:rsidR="005C24EC" w:rsidRPr="005C24EC">
                <w:rPr>
                  <w:rStyle w:val="Hyperlink"/>
                  <w:rFonts w:ascii="Times New Roman" w:hAnsi="Times New Roman" w:cs="Times New Roman"/>
                  <w:b/>
                  <w:bCs/>
                  <w:noProof/>
                  <w:sz w:val="22"/>
                  <w:szCs w:val="22"/>
                  <w:lang w:val="lt-LT"/>
                </w:rPr>
                <w:t>Nuoroda</w:t>
              </w:r>
              <w:r w:rsidR="005C24EC" w:rsidRPr="005C24EC">
                <w:rPr>
                  <w:rStyle w:val="Hyperlink"/>
                  <w:rFonts w:ascii="Times New Roman" w:hAnsi="Times New Roman" w:cs="Times New Roman"/>
                  <w:b/>
                  <w:bCs/>
                  <w:noProof/>
                  <w:lang w:val="lt-LT"/>
                </w:rPr>
                <w:t>.</w:t>
              </w:r>
            </w:hyperlink>
            <w:r w:rsidR="005C24EC">
              <w:rPr>
                <w:rStyle w:val="Hyperlink"/>
                <w:rFonts w:ascii="Times New Roman" w:hAnsi="Times New Roman" w:cs="Times New Roman"/>
                <w:b/>
                <w:bCs/>
                <w:noProof/>
                <w:lang w:val="lt-LT"/>
              </w:rPr>
              <w:t xml:space="preserve"> </w:t>
            </w:r>
            <w:r w:rsidR="005C24EC">
              <w:rPr>
                <w:rStyle w:val="Hyperlink"/>
                <w:rFonts w:ascii="Times New Roman" w:hAnsi="Times New Roman" w:cs="Times New Roman"/>
                <w:noProof/>
                <w:lang w:val="lt-LT"/>
              </w:rPr>
              <w:t>(</w:t>
            </w:r>
            <w:r w:rsidR="005C24EC">
              <w:rPr>
                <w:rFonts w:ascii="Times New Roman" w:hAnsi="Times New Roman" w:cs="Times New Roman"/>
                <w:noProof/>
                <w:sz w:val="22"/>
                <w:szCs w:val="22"/>
                <w:lang w:val="lt-LT"/>
              </w:rPr>
              <w:t>VXLAN EVPN Multi-Site)</w:t>
            </w:r>
          </w:p>
          <w:p w14:paraId="16AA8F5F" w14:textId="1D85548E" w:rsidR="005C24EC" w:rsidRDefault="005C24EC" w:rsidP="005C24EC">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Virtualaus VXLAN tinklo išėjimo įrenginys (angl. gateway) gali būti realizuotas vienu metu keliuose prieigos komutatoriuose (angl. anycast gateway). Tai reiškia, kad vieno virtualaus VXLAN tinklo įrenginys, patekęs į bet kurį prieigos komutatorių, ten iš karto </w:t>
            </w:r>
            <w:r w:rsidR="00CF7294">
              <w:rPr>
                <w:rFonts w:ascii="Times New Roman" w:hAnsi="Times New Roman" w:cs="Times New Roman"/>
                <w:noProof/>
                <w:sz w:val="22"/>
                <w:szCs w:val="22"/>
                <w:lang w:val="lt-LT"/>
              </w:rPr>
              <w:t>randa</w:t>
            </w:r>
            <w:r w:rsidRPr="00A42591">
              <w:rPr>
                <w:rFonts w:ascii="Times New Roman" w:hAnsi="Times New Roman" w:cs="Times New Roman"/>
                <w:noProof/>
                <w:sz w:val="22"/>
                <w:szCs w:val="22"/>
                <w:lang w:val="lt-LT"/>
              </w:rPr>
              <w:t xml:space="preserve"> šio tinklo maršrutizatorių į kitus tinklus, be poreikio ieškoti dedikuoto maršrutizatoriaus;</w:t>
            </w:r>
          </w:p>
          <w:p w14:paraId="0255DD92" w14:textId="1BFEB35D" w:rsidR="005C24EC" w:rsidRPr="005C24EC" w:rsidRDefault="00000000" w:rsidP="005C24EC">
            <w:pPr>
              <w:pStyle w:val="ListParagraph"/>
              <w:spacing w:after="0" w:line="240" w:lineRule="auto"/>
              <w:ind w:left="247"/>
              <w:jc w:val="both"/>
              <w:rPr>
                <w:rFonts w:ascii="Times New Roman" w:hAnsi="Times New Roman" w:cs="Times New Roman"/>
                <w:noProof/>
                <w:sz w:val="22"/>
                <w:szCs w:val="22"/>
                <w:lang w:val="lt-LT"/>
              </w:rPr>
            </w:pPr>
            <w:hyperlink r:id="rId63" w:history="1">
              <w:r w:rsidR="005C24EC" w:rsidRPr="005C24EC">
                <w:rPr>
                  <w:rStyle w:val="Hyperlink"/>
                  <w:rFonts w:ascii="Times New Roman" w:hAnsi="Times New Roman" w:cs="Times New Roman"/>
                  <w:b/>
                  <w:bCs/>
                  <w:noProof/>
                  <w:sz w:val="22"/>
                  <w:szCs w:val="22"/>
                  <w:lang w:val="lt-LT"/>
                </w:rPr>
                <w:t>Nuoroda</w:t>
              </w:r>
              <w:r w:rsidR="005C24EC" w:rsidRPr="005C24EC">
                <w:rPr>
                  <w:rStyle w:val="Hyperlink"/>
                  <w:rFonts w:ascii="Times New Roman" w:hAnsi="Times New Roman" w:cs="Times New Roman"/>
                  <w:b/>
                  <w:bCs/>
                  <w:noProof/>
                  <w:lang w:val="lt-LT"/>
                </w:rPr>
                <w:t>.</w:t>
              </w:r>
            </w:hyperlink>
            <w:r w:rsidR="005C24EC">
              <w:rPr>
                <w:rStyle w:val="Hyperlink"/>
                <w:rFonts w:ascii="Times New Roman" w:hAnsi="Times New Roman" w:cs="Times New Roman"/>
                <w:noProof/>
                <w:lang w:val="lt-LT"/>
              </w:rPr>
              <w:t xml:space="preserve"> (</w:t>
            </w:r>
            <w:r w:rsidR="005C24EC">
              <w:rPr>
                <w:rFonts w:ascii="Times New Roman" w:hAnsi="Times New Roman" w:cs="Times New Roman"/>
                <w:noProof/>
                <w:sz w:val="22"/>
                <w:szCs w:val="22"/>
                <w:lang w:val="lt-LT"/>
              </w:rPr>
              <w:t>VXLAN EVPN Multi-Site anycast border gateway)</w:t>
            </w:r>
          </w:p>
          <w:p w14:paraId="284AE0BE" w14:textId="77777777" w:rsidR="005C24EC" w:rsidRDefault="005C24EC" w:rsidP="005C24EC">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Privataus VLAN technologijos palaikymas;</w:t>
            </w:r>
          </w:p>
          <w:p w14:paraId="2D884D10" w14:textId="77777777" w:rsidR="005C24EC" w:rsidRPr="00A42591" w:rsidRDefault="00000000" w:rsidP="005C24EC">
            <w:pPr>
              <w:pStyle w:val="ListParagraph"/>
              <w:spacing w:after="0" w:line="240" w:lineRule="auto"/>
              <w:ind w:left="247"/>
              <w:jc w:val="both"/>
              <w:rPr>
                <w:rFonts w:ascii="Times New Roman" w:hAnsi="Times New Roman" w:cs="Times New Roman"/>
                <w:noProof/>
                <w:sz w:val="22"/>
                <w:szCs w:val="22"/>
                <w:lang w:val="lt-LT"/>
              </w:rPr>
            </w:pPr>
            <w:hyperlink r:id="rId64" w:history="1">
              <w:r w:rsidR="005C24EC" w:rsidRPr="005C24EC">
                <w:rPr>
                  <w:rStyle w:val="Hyperlink"/>
                  <w:rFonts w:ascii="Times New Roman" w:hAnsi="Times New Roman" w:cs="Times New Roman"/>
                  <w:b/>
                  <w:bCs/>
                  <w:noProof/>
                  <w:sz w:val="22"/>
                  <w:szCs w:val="22"/>
                  <w:lang w:val="lt-LT"/>
                </w:rPr>
                <w:t>Nuoroda</w:t>
              </w:r>
              <w:r w:rsidR="005C24EC" w:rsidRPr="005C24EC">
                <w:rPr>
                  <w:rStyle w:val="Hyperlink"/>
                  <w:rFonts w:ascii="Times New Roman" w:hAnsi="Times New Roman" w:cs="Times New Roman"/>
                  <w:b/>
                  <w:bCs/>
                  <w:noProof/>
                  <w:lang w:val="lt-LT"/>
                </w:rPr>
                <w:t>.</w:t>
              </w:r>
            </w:hyperlink>
            <w:r w:rsidR="005C24EC">
              <w:rPr>
                <w:rStyle w:val="Hyperlink"/>
                <w:rFonts w:ascii="Times New Roman" w:hAnsi="Times New Roman" w:cs="Times New Roman"/>
                <w:noProof/>
                <w:lang w:val="lt-LT"/>
              </w:rPr>
              <w:t xml:space="preserve"> (</w:t>
            </w:r>
            <w:r w:rsidR="005C24EC">
              <w:rPr>
                <w:rFonts w:ascii="Times New Roman" w:hAnsi="Times New Roman" w:cs="Times New Roman"/>
                <w:noProof/>
                <w:sz w:val="22"/>
                <w:szCs w:val="22"/>
                <w:lang w:val="lt-LT"/>
              </w:rPr>
              <w:t>Private VLAN)</w:t>
            </w:r>
          </w:p>
          <w:p w14:paraId="0CD99791" w14:textId="786E7F51" w:rsidR="005C24EC" w:rsidRDefault="005C24EC" w:rsidP="005C24EC">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protokolo naudojimas izoliuotas kiekviename tenante. Vieno tenanto multicast valdymo ir siuntimo protokolai išnaudo</w:t>
            </w:r>
            <w:r w:rsidR="00CF7294">
              <w:rPr>
                <w:rFonts w:ascii="Times New Roman" w:hAnsi="Times New Roman" w:cs="Times New Roman"/>
                <w:noProof/>
                <w:sz w:val="22"/>
                <w:szCs w:val="22"/>
                <w:lang w:val="lt-LT"/>
              </w:rPr>
              <w:t>ja</w:t>
            </w:r>
            <w:r w:rsidRPr="00A42591">
              <w:rPr>
                <w:rFonts w:ascii="Times New Roman" w:hAnsi="Times New Roman" w:cs="Times New Roman"/>
                <w:noProof/>
                <w:sz w:val="22"/>
                <w:szCs w:val="22"/>
                <w:lang w:val="lt-LT"/>
              </w:rPr>
              <w:t xml:space="preserve"> transporto VXLAN tinklą, kuris yra dedikuotas vienam tenantui;</w:t>
            </w:r>
          </w:p>
          <w:p w14:paraId="75529BD1" w14:textId="51A3A864" w:rsidR="005C24EC" w:rsidRPr="005C24EC" w:rsidRDefault="00000000" w:rsidP="005C24EC">
            <w:pPr>
              <w:pStyle w:val="ListParagraph"/>
              <w:spacing w:after="0" w:line="240" w:lineRule="auto"/>
              <w:ind w:left="247"/>
              <w:jc w:val="both"/>
              <w:rPr>
                <w:rFonts w:ascii="Times New Roman" w:hAnsi="Times New Roman" w:cs="Times New Roman"/>
                <w:noProof/>
                <w:sz w:val="22"/>
                <w:szCs w:val="22"/>
                <w:lang w:val="lt-LT"/>
              </w:rPr>
            </w:pPr>
            <w:hyperlink r:id="rId65" w:history="1">
              <w:r w:rsidR="005C24EC" w:rsidRPr="005C24EC">
                <w:rPr>
                  <w:rStyle w:val="Hyperlink"/>
                  <w:rFonts w:ascii="Times New Roman" w:hAnsi="Times New Roman" w:cs="Times New Roman"/>
                  <w:b/>
                  <w:bCs/>
                  <w:noProof/>
                  <w:sz w:val="22"/>
                  <w:szCs w:val="22"/>
                  <w:lang w:val="lt-LT"/>
                </w:rPr>
                <w:t>Nuoroda</w:t>
              </w:r>
              <w:r w:rsidR="005C24EC" w:rsidRPr="005C24EC">
                <w:rPr>
                  <w:rStyle w:val="Hyperlink"/>
                  <w:rFonts w:ascii="Times New Roman" w:hAnsi="Times New Roman" w:cs="Times New Roman"/>
                  <w:b/>
                  <w:bCs/>
                  <w:noProof/>
                  <w:lang w:val="lt-LT"/>
                </w:rPr>
                <w:t>.</w:t>
              </w:r>
            </w:hyperlink>
            <w:r w:rsidR="005C24EC">
              <w:rPr>
                <w:rStyle w:val="Hyperlink"/>
                <w:rFonts w:ascii="Times New Roman" w:hAnsi="Times New Roman" w:cs="Times New Roman"/>
                <w:noProof/>
                <w:lang w:val="lt-LT"/>
              </w:rPr>
              <w:t xml:space="preserve"> (</w:t>
            </w:r>
            <w:r w:rsidR="005C24EC" w:rsidRPr="00B87CE3">
              <w:rPr>
                <w:rFonts w:ascii="Times New Roman" w:hAnsi="Times New Roman" w:cs="Times New Roman"/>
                <w:noProof/>
                <w:sz w:val="22"/>
                <w:szCs w:val="22"/>
                <w:lang w:val="lt-LT"/>
              </w:rPr>
              <w:t>Tenant Routed Multicast</w:t>
            </w:r>
            <w:r w:rsidR="005C24EC">
              <w:rPr>
                <w:rFonts w:ascii="Times New Roman" w:hAnsi="Times New Roman" w:cs="Times New Roman"/>
                <w:noProof/>
                <w:sz w:val="22"/>
                <w:szCs w:val="22"/>
                <w:lang w:val="lt-LT"/>
              </w:rPr>
              <w:t>)</w:t>
            </w:r>
          </w:p>
          <w:p w14:paraId="65DAD601" w14:textId="0254DE1C" w:rsidR="005C24EC" w:rsidRPr="005C24EC" w:rsidRDefault="005C24EC" w:rsidP="005C24EC">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5C24EC">
              <w:rPr>
                <w:rFonts w:ascii="Times New Roman" w:hAnsi="Times New Roman" w:cs="Times New Roman"/>
                <w:noProof/>
                <w:sz w:val="22"/>
                <w:szCs w:val="22"/>
                <w:lang w:val="lt-LT"/>
              </w:rPr>
              <w:lastRenderedPageBreak/>
              <w:t>Specializuotas transporto tinklo stebėjimas ping ir trace įrankiais enkapsuliuojant siunčiamus ping ir trace paketus pageidaujamo VXLAN antrašte.</w:t>
            </w:r>
          </w:p>
          <w:p w14:paraId="4F77ACAE" w14:textId="5638DEDB" w:rsidR="00B87CE3" w:rsidRPr="005C24EC" w:rsidRDefault="00000000" w:rsidP="005C24EC">
            <w:pPr>
              <w:spacing w:after="0" w:line="240" w:lineRule="auto"/>
              <w:ind w:firstLine="323"/>
              <w:rPr>
                <w:rFonts w:ascii="Times New Roman" w:hAnsi="Times New Roman" w:cs="Times New Roman"/>
                <w:b/>
                <w:bCs/>
                <w:noProof/>
                <w:sz w:val="22"/>
                <w:szCs w:val="22"/>
                <w:lang w:val="lt-LT"/>
              </w:rPr>
            </w:pPr>
            <w:hyperlink r:id="rId66" w:history="1">
              <w:r w:rsidR="005C24EC" w:rsidRPr="005C24EC">
                <w:rPr>
                  <w:rStyle w:val="Hyperlink"/>
                  <w:rFonts w:ascii="Times New Roman" w:hAnsi="Times New Roman" w:cs="Times New Roman"/>
                  <w:b/>
                  <w:bCs/>
                  <w:noProof/>
                  <w:sz w:val="22"/>
                  <w:szCs w:val="22"/>
                  <w:lang w:val="lt-LT"/>
                </w:rPr>
                <w:t>Nuoroda</w:t>
              </w:r>
              <w:r w:rsidR="005C24EC" w:rsidRPr="005C24EC">
                <w:rPr>
                  <w:rStyle w:val="Hyperlink"/>
                  <w:rFonts w:ascii="Times New Roman" w:hAnsi="Times New Roman" w:cs="Times New Roman"/>
                  <w:b/>
                  <w:bCs/>
                  <w:noProof/>
                  <w:lang w:val="lt-LT"/>
                </w:rPr>
                <w:t>.</w:t>
              </w:r>
            </w:hyperlink>
            <w:r w:rsidR="005C24EC">
              <w:rPr>
                <w:rStyle w:val="Hyperlink"/>
                <w:rFonts w:ascii="Times New Roman" w:hAnsi="Times New Roman" w:cs="Times New Roman"/>
                <w:noProof/>
                <w:lang w:val="lt-LT"/>
              </w:rPr>
              <w:t xml:space="preserve"> (</w:t>
            </w:r>
            <w:r w:rsidR="005C24EC">
              <w:rPr>
                <w:rFonts w:ascii="Times New Roman" w:hAnsi="Times New Roman" w:cs="Times New Roman"/>
                <w:noProof/>
                <w:sz w:val="22"/>
                <w:szCs w:val="22"/>
                <w:lang w:val="lt-LT"/>
              </w:rPr>
              <w:t>VXLAN OAM)</w:t>
            </w:r>
          </w:p>
        </w:tc>
      </w:tr>
      <w:tr w:rsidR="001B05D3" w:rsidRPr="00A42591" w14:paraId="4F77ACB6" w14:textId="77777777" w:rsidTr="00A42591">
        <w:tc>
          <w:tcPr>
            <w:tcW w:w="580" w:type="dxa"/>
            <w:shd w:val="clear" w:color="auto" w:fill="auto"/>
            <w:vAlign w:val="center"/>
          </w:tcPr>
          <w:p w14:paraId="4F77ACB0"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B1"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Konfigūruojamų elementų kiekiai </w:t>
            </w:r>
          </w:p>
        </w:tc>
        <w:tc>
          <w:tcPr>
            <w:tcW w:w="3544" w:type="dxa"/>
            <w:shd w:val="clear" w:color="auto" w:fill="auto"/>
            <w:vAlign w:val="center"/>
          </w:tcPr>
          <w:p w14:paraId="4F77ACB2" w14:textId="3C283536"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4 000 VLAN vienu metu.</w:t>
            </w:r>
          </w:p>
          <w:p w14:paraId="4F77ACB3" w14:textId="47C0F6BE"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4 000 Izoliuotų VRF tinklų.</w:t>
            </w:r>
          </w:p>
          <w:p w14:paraId="4F77ACB4" w14:textId="244702D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6 000 ACL (skaičiuojant bendrai įeinančius ir išeinančius).</w:t>
            </w:r>
          </w:p>
        </w:tc>
        <w:tc>
          <w:tcPr>
            <w:tcW w:w="3543" w:type="dxa"/>
            <w:shd w:val="clear" w:color="auto" w:fill="auto"/>
            <w:vAlign w:val="center"/>
          </w:tcPr>
          <w:p w14:paraId="12552636" w14:textId="77777777" w:rsidR="005C24EC" w:rsidRDefault="005C24EC" w:rsidP="000224E2">
            <w:pPr>
              <w:spacing w:after="0" w:line="240" w:lineRule="auto"/>
              <w:rPr>
                <w:rFonts w:ascii="Times New Roman" w:hAnsi="Times New Roman" w:cs="Times New Roman"/>
                <w:noProof/>
                <w:sz w:val="22"/>
                <w:szCs w:val="22"/>
                <w:lang w:val="lt-LT"/>
              </w:rPr>
            </w:pPr>
          </w:p>
          <w:p w14:paraId="2C8D7BB0" w14:textId="3CC027B9" w:rsidR="007F7397" w:rsidRPr="00A42591" w:rsidRDefault="007F7397" w:rsidP="007F7397">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4 0</w:t>
            </w:r>
            <w:r>
              <w:rPr>
                <w:rFonts w:ascii="Times New Roman" w:hAnsi="Times New Roman" w:cs="Times New Roman"/>
                <w:noProof/>
                <w:sz w:val="22"/>
                <w:szCs w:val="22"/>
                <w:lang w:val="lt-LT"/>
              </w:rPr>
              <w:t>96</w:t>
            </w:r>
            <w:r w:rsidRPr="00A42591">
              <w:rPr>
                <w:rFonts w:ascii="Times New Roman" w:hAnsi="Times New Roman" w:cs="Times New Roman"/>
                <w:noProof/>
                <w:sz w:val="22"/>
                <w:szCs w:val="22"/>
                <w:lang w:val="lt-LT"/>
              </w:rPr>
              <w:t xml:space="preserve"> VLAN vienu metu.</w:t>
            </w:r>
          </w:p>
          <w:p w14:paraId="1AECFC95" w14:textId="77777777" w:rsidR="007F7397" w:rsidRDefault="007F7397" w:rsidP="007F7397">
            <w:pPr>
              <w:spacing w:after="0" w:line="240" w:lineRule="auto"/>
              <w:jc w:val="both"/>
              <w:rPr>
                <w:rFonts w:ascii="Times New Roman" w:hAnsi="Times New Roman" w:cs="Times New Roman"/>
                <w:noProof/>
                <w:sz w:val="22"/>
                <w:szCs w:val="22"/>
                <w:lang w:val="lt-LT"/>
              </w:rPr>
            </w:pPr>
            <w:r>
              <w:rPr>
                <w:rFonts w:ascii="Times New Roman" w:hAnsi="Times New Roman" w:cs="Times New Roman"/>
                <w:noProof/>
                <w:sz w:val="22"/>
                <w:szCs w:val="22"/>
                <w:lang w:val="lt-LT"/>
              </w:rPr>
              <w:t>16000</w:t>
            </w:r>
            <w:r w:rsidRPr="00A42591">
              <w:rPr>
                <w:rFonts w:ascii="Times New Roman" w:hAnsi="Times New Roman" w:cs="Times New Roman"/>
                <w:noProof/>
                <w:sz w:val="22"/>
                <w:szCs w:val="22"/>
                <w:lang w:val="lt-LT"/>
              </w:rPr>
              <w:t xml:space="preserve"> Izoliuotų VRF tinklų.</w:t>
            </w:r>
          </w:p>
          <w:p w14:paraId="278E7284" w14:textId="10A29B67" w:rsidR="005C24EC" w:rsidRDefault="007F7397" w:rsidP="007F7397">
            <w:pPr>
              <w:spacing w:after="0" w:line="240" w:lineRule="auto"/>
              <w:jc w:val="both"/>
              <w:rPr>
                <w:rFonts w:ascii="Times New Roman" w:hAnsi="Times New Roman" w:cs="Times New Roman"/>
                <w:noProof/>
                <w:sz w:val="22"/>
                <w:szCs w:val="22"/>
                <w:lang w:val="lt-LT"/>
              </w:rPr>
            </w:pPr>
            <w:r>
              <w:rPr>
                <w:rFonts w:ascii="Times New Roman" w:hAnsi="Times New Roman" w:cs="Times New Roman"/>
                <w:noProof/>
                <w:sz w:val="22"/>
                <w:szCs w:val="22"/>
                <w:lang w:val="lt-LT"/>
              </w:rPr>
              <w:t>7</w:t>
            </w:r>
            <w:r w:rsidRPr="00A42591">
              <w:rPr>
                <w:rFonts w:ascii="Times New Roman" w:hAnsi="Times New Roman" w:cs="Times New Roman"/>
                <w:noProof/>
                <w:sz w:val="22"/>
                <w:szCs w:val="22"/>
                <w:lang w:val="lt-LT"/>
              </w:rPr>
              <w:t>000 ACL (skaičiuojant bendrai įeinančius ir išeinančius).</w:t>
            </w:r>
          </w:p>
          <w:p w14:paraId="4F77ACB5" w14:textId="110DB46C" w:rsidR="000224E2" w:rsidRPr="00A42591" w:rsidRDefault="00000000" w:rsidP="007F7397">
            <w:pPr>
              <w:spacing w:after="0" w:line="240" w:lineRule="auto"/>
              <w:rPr>
                <w:rFonts w:ascii="Times New Roman" w:hAnsi="Times New Roman" w:cs="Times New Roman"/>
                <w:noProof/>
                <w:sz w:val="22"/>
                <w:szCs w:val="22"/>
                <w:lang w:val="lt-LT"/>
              </w:rPr>
            </w:pPr>
            <w:hyperlink r:id="rId67" w:anchor="Featuresandbenefits" w:history="1">
              <w:r w:rsidR="007F7397" w:rsidRPr="007F7397">
                <w:rPr>
                  <w:rStyle w:val="Hyperlink"/>
                  <w:rFonts w:ascii="Times New Roman" w:hAnsi="Times New Roman" w:cs="Times New Roman"/>
                  <w:b/>
                  <w:bCs/>
                  <w:noProof/>
                  <w:sz w:val="22"/>
                  <w:szCs w:val="22"/>
                  <w:lang w:val="lt-LT"/>
                </w:rPr>
                <w:t>Nuoroda:</w:t>
              </w:r>
            </w:hyperlink>
            <w:r w:rsidR="007F7397">
              <w:rPr>
                <w:rStyle w:val="Hyperlink"/>
                <w:rFonts w:ascii="Times New Roman" w:hAnsi="Times New Roman" w:cs="Times New Roman"/>
                <w:noProof/>
                <w:lang w:val="lt-LT"/>
              </w:rPr>
              <w:t xml:space="preserve"> </w:t>
            </w:r>
            <w:r w:rsidR="007F7397">
              <w:t xml:space="preserve"> (</w:t>
            </w:r>
            <w:r w:rsidR="007F7397" w:rsidRPr="000224E2">
              <w:rPr>
                <w:rFonts w:ascii="Times New Roman" w:hAnsi="Times New Roman" w:cs="Times New Roman"/>
                <w:noProof/>
                <w:sz w:val="22"/>
                <w:szCs w:val="22"/>
                <w:lang w:val="lt-LT"/>
              </w:rPr>
              <w:t>Table 3.        Hardware performance and scalability specifications</w:t>
            </w:r>
            <w:r w:rsidR="007F7397">
              <w:rPr>
                <w:rFonts w:ascii="Times New Roman" w:hAnsi="Times New Roman" w:cs="Times New Roman"/>
                <w:noProof/>
                <w:sz w:val="22"/>
                <w:szCs w:val="22"/>
                <w:lang w:val="lt-LT"/>
              </w:rPr>
              <w:t>)</w:t>
            </w:r>
          </w:p>
        </w:tc>
      </w:tr>
      <w:tr w:rsidR="001B05D3" w:rsidRPr="00A42591" w14:paraId="4F77ACBF" w14:textId="77777777" w:rsidTr="00A42591">
        <w:tc>
          <w:tcPr>
            <w:tcW w:w="580" w:type="dxa"/>
            <w:shd w:val="clear" w:color="auto" w:fill="auto"/>
            <w:vAlign w:val="center"/>
          </w:tcPr>
          <w:p w14:paraId="4F77ACB7"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B8"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Automatizavimas</w:t>
            </w:r>
          </w:p>
        </w:tc>
        <w:tc>
          <w:tcPr>
            <w:tcW w:w="3544" w:type="dxa"/>
            <w:shd w:val="clear" w:color="auto" w:fill="auto"/>
            <w:vAlign w:val="center"/>
          </w:tcPr>
          <w:p w14:paraId="18B2E0F4"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palaikomi žemiau išvardinti arba lygiaverčiai funkcionalumai:</w:t>
            </w:r>
          </w:p>
          <w:p w14:paraId="4F77ACBA"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Automatinis reagavimas į tokius įrenginyje vykstančius įvykius kaip sąsajos atsijungimas, atminties sumažėjimas iki nustatytos ribos, specifinio teksto atsiradimas loguose;</w:t>
            </w:r>
          </w:p>
          <w:p w14:paraId="4F77ACBB"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Automatinis reagavimas į aptiktus sisteminius įvykius, kaip, pavyzdžiui, konfigūracijos pakeitimai ar elektroninio laiško siuntimas;</w:t>
            </w:r>
          </w:p>
          <w:p w14:paraId="4F77ACBC"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Programavimas valdymo plokštumoje (angl. control plane) naudojant Python arba analogišką interpretuojamą kalbą;</w:t>
            </w:r>
          </w:p>
          <w:p w14:paraId="4F77ACBD"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ICMP paketų pagalba stebėti nutolusių įrenginių būseną ir pagal šią būseną keisti konfigūracijos parametrus.</w:t>
            </w:r>
          </w:p>
        </w:tc>
        <w:tc>
          <w:tcPr>
            <w:tcW w:w="3543" w:type="dxa"/>
            <w:shd w:val="clear" w:color="auto" w:fill="auto"/>
            <w:vAlign w:val="center"/>
          </w:tcPr>
          <w:p w14:paraId="36CCB643" w14:textId="7A966144" w:rsidR="007F7397" w:rsidRPr="00A42591" w:rsidRDefault="007F7397" w:rsidP="007F7397">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palaikomi žemiau išvardinti funkcionalumai:</w:t>
            </w:r>
          </w:p>
          <w:p w14:paraId="66790B3E" w14:textId="77777777" w:rsidR="007F7397" w:rsidRDefault="007F7397" w:rsidP="007F7397">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Automatinis reagavimas į tokius įrenginyje vykstančius įvykius kaip sąsajos atsijungimas, atminties sumažėjimas iki nustatytos ribos, specifinio teksto atsiradimas loguose;</w:t>
            </w:r>
          </w:p>
          <w:p w14:paraId="0F17772F" w14:textId="77777777" w:rsidR="00856931" w:rsidRPr="007F7397" w:rsidRDefault="00000000" w:rsidP="00856931">
            <w:pPr>
              <w:pStyle w:val="ListParagraph"/>
              <w:spacing w:after="0" w:line="240" w:lineRule="auto"/>
              <w:ind w:left="247"/>
              <w:jc w:val="both"/>
              <w:rPr>
                <w:rFonts w:ascii="Times New Roman" w:hAnsi="Times New Roman" w:cs="Times New Roman"/>
                <w:b/>
                <w:bCs/>
                <w:noProof/>
                <w:sz w:val="22"/>
                <w:szCs w:val="22"/>
                <w:lang w:val="lt-LT"/>
              </w:rPr>
            </w:pPr>
            <w:hyperlink r:id="rId68" w:history="1">
              <w:r w:rsidR="00856931" w:rsidRPr="007F7397">
                <w:rPr>
                  <w:rStyle w:val="Hyperlink"/>
                  <w:rFonts w:ascii="Times New Roman" w:hAnsi="Times New Roman" w:cs="Times New Roman"/>
                  <w:b/>
                  <w:bCs/>
                  <w:noProof/>
                  <w:sz w:val="22"/>
                  <w:szCs w:val="22"/>
                  <w:lang w:val="lt-LT"/>
                </w:rPr>
                <w:t>Nuoroda</w:t>
              </w:r>
            </w:hyperlink>
            <w:r w:rsidR="00856931" w:rsidRPr="007F7397">
              <w:rPr>
                <w:rStyle w:val="Hyperlink"/>
                <w:rFonts w:ascii="Times New Roman" w:hAnsi="Times New Roman" w:cs="Times New Roman"/>
                <w:b/>
                <w:bCs/>
                <w:noProof/>
                <w:lang w:val="lt-LT"/>
              </w:rPr>
              <w:t>.</w:t>
            </w:r>
            <w:r w:rsidR="00856931">
              <w:rPr>
                <w:rStyle w:val="Hyperlink"/>
                <w:rFonts w:ascii="Times New Roman" w:hAnsi="Times New Roman" w:cs="Times New Roman"/>
                <w:b/>
                <w:bCs/>
                <w:noProof/>
                <w:lang w:val="lt-LT"/>
              </w:rPr>
              <w:t xml:space="preserve"> (</w:t>
            </w:r>
            <w:r w:rsidR="00856931">
              <w:rPr>
                <w:rFonts w:ascii="Times New Roman" w:hAnsi="Times New Roman" w:cs="Times New Roman"/>
                <w:noProof/>
                <w:sz w:val="22"/>
                <w:szCs w:val="22"/>
                <w:lang w:val="lt-LT"/>
              </w:rPr>
              <w:t>Embedded Event Manager)</w:t>
            </w:r>
          </w:p>
          <w:p w14:paraId="4CB140BC" w14:textId="77777777" w:rsidR="007F7397" w:rsidRDefault="007F7397" w:rsidP="007F7397">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Automatinis reagavimas į aptiktus sisteminius įvykius, kaip, pavyzdžiui, konfigūracijos pakeitimai ar elektroninio laiško siuntimas;</w:t>
            </w:r>
          </w:p>
          <w:p w14:paraId="79979D94" w14:textId="59A58209" w:rsidR="007F7397" w:rsidRPr="007F7397" w:rsidRDefault="00000000" w:rsidP="007F7397">
            <w:pPr>
              <w:pStyle w:val="ListParagraph"/>
              <w:spacing w:after="0" w:line="240" w:lineRule="auto"/>
              <w:ind w:left="247"/>
              <w:jc w:val="both"/>
              <w:rPr>
                <w:rFonts w:ascii="Times New Roman" w:hAnsi="Times New Roman" w:cs="Times New Roman"/>
                <w:b/>
                <w:bCs/>
                <w:noProof/>
                <w:sz w:val="22"/>
                <w:szCs w:val="22"/>
                <w:lang w:val="lt-LT"/>
              </w:rPr>
            </w:pPr>
            <w:hyperlink r:id="rId69" w:history="1">
              <w:r w:rsidR="007F7397" w:rsidRPr="007F7397">
                <w:rPr>
                  <w:rStyle w:val="Hyperlink"/>
                  <w:rFonts w:ascii="Times New Roman" w:hAnsi="Times New Roman" w:cs="Times New Roman"/>
                  <w:b/>
                  <w:bCs/>
                  <w:noProof/>
                  <w:sz w:val="22"/>
                  <w:szCs w:val="22"/>
                  <w:lang w:val="lt-LT"/>
                </w:rPr>
                <w:t>Nuoroda</w:t>
              </w:r>
            </w:hyperlink>
            <w:r w:rsidR="007F7397" w:rsidRPr="007F7397">
              <w:rPr>
                <w:rStyle w:val="Hyperlink"/>
                <w:rFonts w:ascii="Times New Roman" w:hAnsi="Times New Roman" w:cs="Times New Roman"/>
                <w:b/>
                <w:bCs/>
                <w:noProof/>
                <w:lang w:val="lt-LT"/>
              </w:rPr>
              <w:t>.</w:t>
            </w:r>
            <w:r w:rsidR="007F7397">
              <w:rPr>
                <w:rStyle w:val="Hyperlink"/>
                <w:rFonts w:ascii="Times New Roman" w:hAnsi="Times New Roman" w:cs="Times New Roman"/>
                <w:b/>
                <w:bCs/>
                <w:noProof/>
                <w:lang w:val="lt-LT"/>
              </w:rPr>
              <w:t xml:space="preserve"> (</w:t>
            </w:r>
            <w:r w:rsidR="007F7397">
              <w:rPr>
                <w:rFonts w:ascii="Times New Roman" w:hAnsi="Times New Roman" w:cs="Times New Roman"/>
                <w:noProof/>
                <w:sz w:val="22"/>
                <w:szCs w:val="22"/>
                <w:lang w:val="lt-LT"/>
              </w:rPr>
              <w:t xml:space="preserve">Embedded Event </w:t>
            </w:r>
            <w:r w:rsidR="00856931">
              <w:rPr>
                <w:rFonts w:ascii="Times New Roman" w:hAnsi="Times New Roman" w:cs="Times New Roman"/>
                <w:noProof/>
                <w:sz w:val="22"/>
                <w:szCs w:val="22"/>
                <w:lang w:val="lt-LT"/>
              </w:rPr>
              <w:t>M</w:t>
            </w:r>
            <w:r w:rsidR="007F7397">
              <w:rPr>
                <w:rFonts w:ascii="Times New Roman" w:hAnsi="Times New Roman" w:cs="Times New Roman"/>
                <w:noProof/>
                <w:sz w:val="22"/>
                <w:szCs w:val="22"/>
                <w:lang w:val="lt-LT"/>
              </w:rPr>
              <w:t>anager)</w:t>
            </w:r>
          </w:p>
          <w:p w14:paraId="2900E430" w14:textId="77777777" w:rsidR="007F7397" w:rsidRDefault="007F7397" w:rsidP="007F7397">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Programavimas valdymo plokštumoje (angl. control plane) naudojant Python arba analogišką </w:t>
            </w:r>
            <w:r w:rsidRPr="007F7397">
              <w:rPr>
                <w:rFonts w:ascii="Times New Roman" w:hAnsi="Times New Roman" w:cs="Times New Roman"/>
                <w:noProof/>
                <w:sz w:val="22"/>
                <w:szCs w:val="22"/>
                <w:lang w:val="lt-LT"/>
              </w:rPr>
              <w:t>interpretuojamą kalbą;</w:t>
            </w:r>
          </w:p>
          <w:p w14:paraId="32D72ACB" w14:textId="1634181E" w:rsidR="007F7397" w:rsidRPr="007F7397" w:rsidRDefault="00000000" w:rsidP="007F7397">
            <w:pPr>
              <w:pStyle w:val="ListParagraph"/>
              <w:spacing w:after="0" w:line="240" w:lineRule="auto"/>
              <w:ind w:left="247"/>
              <w:jc w:val="both"/>
              <w:rPr>
                <w:rFonts w:ascii="Times New Roman" w:hAnsi="Times New Roman" w:cs="Times New Roman"/>
                <w:b/>
                <w:bCs/>
                <w:noProof/>
                <w:sz w:val="22"/>
                <w:szCs w:val="22"/>
                <w:lang w:val="lt-LT"/>
              </w:rPr>
            </w:pPr>
            <w:hyperlink r:id="rId70" w:history="1">
              <w:r w:rsidR="007F7397" w:rsidRPr="007F7397">
                <w:rPr>
                  <w:rStyle w:val="Hyperlink"/>
                  <w:rFonts w:ascii="Times New Roman" w:hAnsi="Times New Roman" w:cs="Times New Roman"/>
                  <w:b/>
                  <w:bCs/>
                  <w:noProof/>
                  <w:sz w:val="22"/>
                  <w:szCs w:val="22"/>
                  <w:lang w:val="lt-LT"/>
                </w:rPr>
                <w:t>Nuoroda</w:t>
              </w:r>
            </w:hyperlink>
            <w:r w:rsidR="007F7397" w:rsidRPr="007F7397">
              <w:rPr>
                <w:rStyle w:val="Hyperlink"/>
                <w:rFonts w:ascii="Times New Roman" w:hAnsi="Times New Roman" w:cs="Times New Roman"/>
                <w:b/>
                <w:bCs/>
                <w:noProof/>
                <w:lang w:val="lt-LT"/>
              </w:rPr>
              <w:t>.</w:t>
            </w:r>
          </w:p>
          <w:p w14:paraId="4291C124" w14:textId="08E735A0" w:rsidR="007F7397" w:rsidRDefault="007F7397" w:rsidP="007F7397">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7F7397">
              <w:rPr>
                <w:rFonts w:ascii="Times New Roman" w:hAnsi="Times New Roman" w:cs="Times New Roman"/>
                <w:noProof/>
                <w:sz w:val="22"/>
                <w:szCs w:val="22"/>
                <w:lang w:val="lt-LT"/>
              </w:rPr>
              <w:t>Galimybė ICMP paketų pagalba stebėti nutolusių įrenginių būseną ir pagal šią būseną keisti konfigūracijos parametrus.</w:t>
            </w:r>
          </w:p>
          <w:p w14:paraId="4F77ACBE" w14:textId="6ADF9A7D" w:rsidR="0081374E" w:rsidRPr="007F7397" w:rsidRDefault="00000000" w:rsidP="007F7397">
            <w:pPr>
              <w:pStyle w:val="ListParagraph"/>
              <w:spacing w:after="0" w:line="240" w:lineRule="auto"/>
              <w:ind w:left="247"/>
              <w:jc w:val="both"/>
              <w:rPr>
                <w:rFonts w:ascii="Times New Roman" w:hAnsi="Times New Roman" w:cs="Times New Roman"/>
                <w:b/>
                <w:bCs/>
                <w:noProof/>
                <w:sz w:val="22"/>
                <w:szCs w:val="22"/>
                <w:lang w:val="lt-LT"/>
              </w:rPr>
            </w:pPr>
            <w:hyperlink r:id="rId71" w:history="1">
              <w:r w:rsidR="007F7397" w:rsidRPr="007F7397">
                <w:rPr>
                  <w:rStyle w:val="Hyperlink"/>
                  <w:rFonts w:ascii="Times New Roman" w:hAnsi="Times New Roman" w:cs="Times New Roman"/>
                  <w:b/>
                  <w:bCs/>
                  <w:noProof/>
                  <w:sz w:val="22"/>
                  <w:szCs w:val="22"/>
                  <w:lang w:val="lt-LT"/>
                </w:rPr>
                <w:t>Nuoroda</w:t>
              </w:r>
            </w:hyperlink>
            <w:r w:rsidR="007F7397" w:rsidRPr="007F7397">
              <w:rPr>
                <w:rStyle w:val="Hyperlink"/>
                <w:rFonts w:ascii="Times New Roman" w:hAnsi="Times New Roman" w:cs="Times New Roman"/>
                <w:b/>
                <w:bCs/>
                <w:noProof/>
                <w:lang w:val="lt-LT"/>
              </w:rPr>
              <w:t>.</w:t>
            </w:r>
            <w:r w:rsidR="007F7397">
              <w:rPr>
                <w:rStyle w:val="Hyperlink"/>
                <w:rFonts w:ascii="Times New Roman" w:hAnsi="Times New Roman" w:cs="Times New Roman"/>
                <w:b/>
                <w:bCs/>
                <w:noProof/>
                <w:lang w:val="lt-LT"/>
              </w:rPr>
              <w:t xml:space="preserve"> (</w:t>
            </w:r>
            <w:r w:rsidR="007F7397">
              <w:rPr>
                <w:rFonts w:ascii="Times New Roman" w:hAnsi="Times New Roman" w:cs="Times New Roman"/>
                <w:noProof/>
                <w:sz w:val="22"/>
                <w:szCs w:val="22"/>
                <w:lang w:val="lt-LT"/>
              </w:rPr>
              <w:t>IP SLA)</w:t>
            </w:r>
          </w:p>
        </w:tc>
      </w:tr>
      <w:tr w:rsidR="001B05D3" w:rsidRPr="00A42591" w14:paraId="4F77ACC6" w14:textId="77777777" w:rsidTr="00A42591">
        <w:tc>
          <w:tcPr>
            <w:tcW w:w="580" w:type="dxa"/>
            <w:shd w:val="clear" w:color="auto" w:fill="auto"/>
            <w:vAlign w:val="center"/>
          </w:tcPr>
          <w:p w14:paraId="4F77ACC0"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4F77ACC1"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Aukštas patikimumas</w:t>
            </w:r>
          </w:p>
        </w:tc>
        <w:tc>
          <w:tcPr>
            <w:tcW w:w="3544" w:type="dxa"/>
            <w:shd w:val="clear" w:color="auto" w:fill="auto"/>
            <w:vAlign w:val="center"/>
          </w:tcPr>
          <w:p w14:paraId="2234645F"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palaikomi žemiau išvardinti arba lygiaverčiai funkcionalumai:</w:t>
            </w:r>
          </w:p>
          <w:p w14:paraId="4F77ACC3"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konfigūruoti LACP (IEEE 802.3ad) protokolą keliuose įrenginiuose taip, kad keli nepriklausomi įrenginiai, sujungti naudojant LACP protokolą, elgtųsi kaip vienas virtualus įrenginys.</w:t>
            </w:r>
          </w:p>
          <w:p w14:paraId="4F77ACC4" w14:textId="77777777" w:rsidR="001B05D3" w:rsidRPr="00A42591" w:rsidRDefault="001B05D3" w:rsidP="001B05D3">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Maršrutizavimo protokolai (pvz. BGP ir IS-IS) turi gebėti išsaugoti ne mažiau kaip 50 vienodo atstumo kelių (angl. ECMP).</w:t>
            </w:r>
          </w:p>
        </w:tc>
        <w:tc>
          <w:tcPr>
            <w:tcW w:w="3543" w:type="dxa"/>
            <w:shd w:val="clear" w:color="auto" w:fill="auto"/>
            <w:vAlign w:val="center"/>
          </w:tcPr>
          <w:p w14:paraId="2CCF0CE5" w14:textId="1381AA31" w:rsidR="00CF7294" w:rsidRPr="00A42591" w:rsidRDefault="00CF7294" w:rsidP="00CF7294">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palaikomi žemiau išvardinti funkcionalumai:</w:t>
            </w:r>
          </w:p>
          <w:p w14:paraId="4577D45B" w14:textId="77777777" w:rsidR="00CF7294" w:rsidRDefault="00CF7294" w:rsidP="00CF7294">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konfigūruoti LACP (IEEE 802.3ad) protokolą keliuose įrenginiuose taip, kad keli nepriklausomi įrenginiai, sujungti naudojant LACP protokolą, elgtųsi kaip vienas virtualus įrenginys.</w:t>
            </w:r>
          </w:p>
          <w:p w14:paraId="40D23C31" w14:textId="5EEC59A2" w:rsidR="007428CE" w:rsidRDefault="00000000" w:rsidP="007428CE">
            <w:pPr>
              <w:pStyle w:val="ListParagraph"/>
              <w:spacing w:after="0" w:line="240" w:lineRule="auto"/>
              <w:ind w:left="247"/>
              <w:jc w:val="both"/>
              <w:rPr>
                <w:rFonts w:ascii="Times New Roman" w:hAnsi="Times New Roman" w:cs="Times New Roman"/>
                <w:noProof/>
                <w:sz w:val="22"/>
                <w:szCs w:val="22"/>
                <w:lang w:val="lt-LT"/>
              </w:rPr>
            </w:pPr>
            <w:hyperlink r:id="rId72" w:history="1">
              <w:r w:rsidR="007428CE" w:rsidRPr="007428CE">
                <w:rPr>
                  <w:rStyle w:val="Hyperlink"/>
                  <w:rFonts w:ascii="Times New Roman" w:hAnsi="Times New Roman" w:cs="Times New Roman"/>
                  <w:b/>
                  <w:bCs/>
                  <w:noProof/>
                  <w:sz w:val="22"/>
                  <w:szCs w:val="22"/>
                  <w:lang w:val="lt-LT"/>
                </w:rPr>
                <w:t>Nuoroda</w:t>
              </w:r>
            </w:hyperlink>
            <w:r w:rsidR="007428CE" w:rsidRPr="007428CE">
              <w:rPr>
                <w:rStyle w:val="Hyperlink"/>
                <w:rFonts w:ascii="Times New Roman" w:hAnsi="Times New Roman" w:cs="Times New Roman"/>
                <w:b/>
                <w:bCs/>
                <w:noProof/>
                <w:lang w:val="lt-LT"/>
              </w:rPr>
              <w:t>.</w:t>
            </w:r>
            <w:r w:rsidR="007428CE">
              <w:rPr>
                <w:rStyle w:val="Hyperlink"/>
                <w:rFonts w:ascii="Times New Roman" w:hAnsi="Times New Roman" w:cs="Times New Roman"/>
                <w:noProof/>
                <w:lang w:val="lt-LT"/>
              </w:rPr>
              <w:t xml:space="preserve"> (</w:t>
            </w:r>
            <w:r w:rsidR="007428CE">
              <w:rPr>
                <w:rFonts w:ascii="Times New Roman" w:hAnsi="Times New Roman" w:cs="Times New Roman"/>
                <w:noProof/>
                <w:sz w:val="22"/>
                <w:szCs w:val="22"/>
                <w:lang w:val="lt-LT"/>
              </w:rPr>
              <w:t>Virtual Port Channels)</w:t>
            </w:r>
          </w:p>
          <w:p w14:paraId="23BEF8E6" w14:textId="7E681D13" w:rsidR="0081374E" w:rsidRDefault="00CF7294" w:rsidP="00CF7294">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CF7294">
              <w:rPr>
                <w:rFonts w:ascii="Times New Roman" w:hAnsi="Times New Roman" w:cs="Times New Roman"/>
                <w:noProof/>
                <w:sz w:val="22"/>
                <w:szCs w:val="22"/>
                <w:lang w:val="lt-LT"/>
              </w:rPr>
              <w:t>Maršrutizavimo protokolai (pvz. BGP ir IS-IS) geb</w:t>
            </w:r>
            <w:r>
              <w:rPr>
                <w:rFonts w:ascii="Times New Roman" w:hAnsi="Times New Roman" w:cs="Times New Roman"/>
                <w:noProof/>
                <w:sz w:val="22"/>
                <w:szCs w:val="22"/>
                <w:lang w:val="lt-LT"/>
              </w:rPr>
              <w:t>a</w:t>
            </w:r>
            <w:r w:rsidRPr="00CF7294">
              <w:rPr>
                <w:rFonts w:ascii="Times New Roman" w:hAnsi="Times New Roman" w:cs="Times New Roman"/>
                <w:noProof/>
                <w:sz w:val="22"/>
                <w:szCs w:val="22"/>
                <w:lang w:val="lt-LT"/>
              </w:rPr>
              <w:t xml:space="preserve"> išsaugoti </w:t>
            </w:r>
            <w:r>
              <w:rPr>
                <w:rFonts w:ascii="Times New Roman" w:hAnsi="Times New Roman" w:cs="Times New Roman"/>
                <w:noProof/>
                <w:sz w:val="22"/>
                <w:szCs w:val="22"/>
                <w:lang w:val="lt-LT"/>
              </w:rPr>
              <w:t>64</w:t>
            </w:r>
            <w:r w:rsidRPr="00CF7294">
              <w:rPr>
                <w:rFonts w:ascii="Times New Roman" w:hAnsi="Times New Roman" w:cs="Times New Roman"/>
                <w:noProof/>
                <w:sz w:val="22"/>
                <w:szCs w:val="22"/>
                <w:lang w:val="lt-LT"/>
              </w:rPr>
              <w:t xml:space="preserve"> vienodo atstumo kelių (angl. ECMP).</w:t>
            </w:r>
          </w:p>
          <w:p w14:paraId="4F77ACC5" w14:textId="188BDFE9" w:rsidR="001B05D3" w:rsidRPr="00A42591" w:rsidRDefault="00000000" w:rsidP="00C40B27">
            <w:pPr>
              <w:pStyle w:val="ListParagraph"/>
              <w:spacing w:after="0" w:line="240" w:lineRule="auto"/>
              <w:ind w:left="247"/>
              <w:jc w:val="both"/>
              <w:rPr>
                <w:rFonts w:ascii="Times New Roman" w:hAnsi="Times New Roman" w:cs="Times New Roman"/>
                <w:noProof/>
                <w:sz w:val="22"/>
                <w:szCs w:val="22"/>
                <w:lang w:val="lt-LT"/>
              </w:rPr>
            </w:pPr>
            <w:hyperlink r:id="rId73" w:anchor="Featuresandbenefits" w:history="1">
              <w:r w:rsidR="007428CE" w:rsidRPr="007428CE">
                <w:rPr>
                  <w:rStyle w:val="Hyperlink"/>
                  <w:rFonts w:ascii="Times New Roman" w:hAnsi="Times New Roman" w:cs="Times New Roman"/>
                  <w:b/>
                  <w:bCs/>
                  <w:noProof/>
                  <w:sz w:val="22"/>
                  <w:szCs w:val="22"/>
                  <w:lang w:val="lt-LT"/>
                </w:rPr>
                <w:t>Nuoroda</w:t>
              </w:r>
            </w:hyperlink>
            <w:r w:rsidR="007428CE" w:rsidRPr="007428CE">
              <w:rPr>
                <w:rStyle w:val="Hyperlink"/>
                <w:rFonts w:ascii="Times New Roman" w:hAnsi="Times New Roman" w:cs="Times New Roman"/>
                <w:b/>
                <w:bCs/>
                <w:noProof/>
                <w:lang w:val="lt-LT"/>
              </w:rPr>
              <w:t>.</w:t>
            </w:r>
            <w:r w:rsidR="007428CE">
              <w:rPr>
                <w:rStyle w:val="Hyperlink"/>
                <w:rFonts w:ascii="Times New Roman" w:hAnsi="Times New Roman" w:cs="Times New Roman"/>
                <w:noProof/>
                <w:lang w:val="lt-LT"/>
              </w:rPr>
              <w:t xml:space="preserve"> (</w:t>
            </w:r>
            <w:r w:rsidR="007428CE">
              <w:rPr>
                <w:rFonts w:ascii="Times New Roman" w:hAnsi="Times New Roman" w:cs="Times New Roman"/>
                <w:noProof/>
                <w:sz w:val="22"/>
                <w:szCs w:val="22"/>
                <w:lang w:val="lt-LT"/>
              </w:rPr>
              <w:t>64</w:t>
            </w:r>
            <w:r w:rsidR="007428CE" w:rsidRPr="00BD26DF">
              <w:rPr>
                <w:rFonts w:ascii="Times New Roman" w:hAnsi="Times New Roman" w:cs="Times New Roman"/>
                <w:noProof/>
                <w:sz w:val="22"/>
                <w:szCs w:val="22"/>
                <w:lang w:val="lt-LT"/>
              </w:rPr>
              <w:t xml:space="preserve"> ECMP </w:t>
            </w:r>
            <w:r w:rsidR="007428CE">
              <w:rPr>
                <w:rFonts w:ascii="Times New Roman" w:hAnsi="Times New Roman" w:cs="Times New Roman"/>
                <w:noProof/>
                <w:sz w:val="22"/>
                <w:szCs w:val="22"/>
                <w:lang w:val="lt-LT"/>
              </w:rPr>
              <w:t>keliai)</w:t>
            </w:r>
            <w:r w:rsidR="0081374E">
              <w:rPr>
                <w:rFonts w:ascii="Times New Roman" w:hAnsi="Times New Roman" w:cs="Times New Roman"/>
                <w:noProof/>
                <w:sz w:val="22"/>
                <w:szCs w:val="22"/>
                <w:lang w:val="lt-LT"/>
              </w:rPr>
              <w:t xml:space="preserve"> </w:t>
            </w:r>
          </w:p>
        </w:tc>
      </w:tr>
      <w:tr w:rsidR="001B05D3" w:rsidRPr="00A42591" w14:paraId="7703FAEC" w14:textId="77777777" w:rsidTr="00A42591">
        <w:tc>
          <w:tcPr>
            <w:tcW w:w="580" w:type="dxa"/>
            <w:shd w:val="clear" w:color="auto" w:fill="auto"/>
            <w:vAlign w:val="center"/>
          </w:tcPr>
          <w:p w14:paraId="19765AC4" w14:textId="77777777" w:rsidR="001B05D3" w:rsidRPr="00A42591" w:rsidRDefault="001B05D3" w:rsidP="001B05D3">
            <w:pPr>
              <w:pStyle w:val="ListParagraph"/>
              <w:numPr>
                <w:ilvl w:val="0"/>
                <w:numId w:val="74"/>
              </w:numPr>
              <w:spacing w:after="0" w:line="240" w:lineRule="auto"/>
              <w:ind w:left="34" w:firstLine="0"/>
              <w:rPr>
                <w:rFonts w:ascii="Times New Roman" w:hAnsi="Times New Roman" w:cs="Times New Roman"/>
                <w:noProof/>
                <w:sz w:val="22"/>
                <w:szCs w:val="22"/>
                <w:lang w:val="lt-LT"/>
              </w:rPr>
            </w:pPr>
          </w:p>
        </w:tc>
        <w:tc>
          <w:tcPr>
            <w:tcW w:w="1967" w:type="dxa"/>
            <w:shd w:val="clear" w:color="auto" w:fill="auto"/>
            <w:vAlign w:val="center"/>
          </w:tcPr>
          <w:p w14:paraId="6C84CD85" w14:textId="388738CA"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Suderinamumas</w:t>
            </w:r>
          </w:p>
        </w:tc>
        <w:tc>
          <w:tcPr>
            <w:tcW w:w="3544" w:type="dxa"/>
            <w:shd w:val="clear" w:color="auto" w:fill="auto"/>
            <w:vAlign w:val="center"/>
          </w:tcPr>
          <w:p w14:paraId="3353683D" w14:textId="074EAEF3"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Siūlomi komutatoriai turi būti pilnai suderinami su perkančiosios organizacijos šiuo metu naudojamais Cisco Nexus 9300 serijos komutatoriais, įskaitant tų pačių QSFP/SFP modulių panaudojimą esamuose ir siūlomuose komutatoriuose;</w:t>
            </w:r>
          </w:p>
          <w:p w14:paraId="6266A373" w14:textId="4CA53E1D"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Suderinamumas su šiuo metu naudojamais agregavimo/prieigos/valdymo komutatoriais gebant sudaryti komutatorių porą tarp kurių yra galimybė konfigūruoti LACP (IEEE 802.3ad) protokolą taip, kad abu nepriklausomi įrenginiai, sujungti naudojant LACP protokolą, elgtųsi kaip vienas virtualus įrenginys; Siūlomi komutatoriai turi palaikyti CDP protokolą;</w:t>
            </w:r>
          </w:p>
          <w:p w14:paraId="6BD371CB" w14:textId="2BAF20ED"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Siūlomi komutatoriai turi būti pilnai valdomi iš perkančiosios organizacijos šiuo metu naudojamos Cisco Data Center Network Manager valdymo sistemos įskaitant: </w:t>
            </w:r>
          </w:p>
          <w:p w14:paraId="2E18F1E0" w14:textId="5EF13211"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Naujai diegiami komutatoriai turi būti automatiškai, be papildomų administratoriaus konfigūravimo veiksmų naujame komutatoriuje, įtraukiami į fabriką naudojant programinės įrangos automatinio pirminio konfigūravimo (angl. provision) funkcionalumą;</w:t>
            </w:r>
          </w:p>
          <w:p w14:paraId="77C6476D" w14:textId="552DC01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Naujas komutatorius turi gebėti prisijungti prie fabriko visiškai nekoreguojant jo konfigūracijos; </w:t>
            </w:r>
          </w:p>
          <w:p w14:paraId="3757BA62" w14:textId="7EC1F150"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Prisijungus komutatoriui turi būti galimybė automatiškai atnaujinti jo programinę įrangą;</w:t>
            </w:r>
          </w:p>
          <w:p w14:paraId="5963581F" w14:textId="67D1E22A"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Visų duomenų centrų fabrikų agregavimo ir prieigos komutatoriai turi būti grafiškai atvaizduojami valdymo sąsajoje, matoma visa fizinė tinklo topologija;</w:t>
            </w:r>
          </w:p>
          <w:p w14:paraId="3DCD499F" w14:textId="4255BB4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Papildomai valdymo aplinkoje turi būti atvaizduojama transporto (angl. overlay) tinklų topologija.</w:t>
            </w:r>
          </w:p>
        </w:tc>
        <w:tc>
          <w:tcPr>
            <w:tcW w:w="3543" w:type="dxa"/>
            <w:shd w:val="clear" w:color="auto" w:fill="auto"/>
            <w:vAlign w:val="center"/>
          </w:tcPr>
          <w:p w14:paraId="1B918363" w14:textId="6C39CE55"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Siūlomi komutatoriai pilnai suderinami su perkančiosios organizacijos šiuo metu naudojamais Cisco Nexus 9300 serijos komutatoriais, įskaitant tų pačių QSFP/SFP modulių panaudojimą esamuose ir siūlomuose komutatoriuose;</w:t>
            </w:r>
          </w:p>
          <w:p w14:paraId="386A1DBE" w14:textId="0E63820B"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Suderinamumas su šiuo metu naudojamais agregavimo/prieigos/valdymo komutatoriais gebant sudaryti komutatorių porą tarp kurių yra galimybė konfigūruoti LACP (IEEE 802.3ad) protokolą taip, kad abu nepriklausomi įrenginiai, sujungti naudojant LACP protokolą, elgtųsi kaip vienas virtualus įrenginys; Siūlomi komutatoriai palaik</w:t>
            </w:r>
            <w:r>
              <w:rPr>
                <w:rFonts w:ascii="Times New Roman" w:hAnsi="Times New Roman" w:cs="Times New Roman"/>
                <w:noProof/>
                <w:sz w:val="22"/>
                <w:szCs w:val="22"/>
                <w:lang w:val="lt-LT"/>
              </w:rPr>
              <w:t>o</w:t>
            </w:r>
            <w:r w:rsidRPr="00A42591">
              <w:rPr>
                <w:rFonts w:ascii="Times New Roman" w:hAnsi="Times New Roman" w:cs="Times New Roman"/>
                <w:noProof/>
                <w:sz w:val="22"/>
                <w:szCs w:val="22"/>
                <w:lang w:val="lt-LT"/>
              </w:rPr>
              <w:t xml:space="preserve"> CDP protokolą;</w:t>
            </w:r>
          </w:p>
          <w:p w14:paraId="5A03E561" w14:textId="1A809DED"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Siūlomi komutatoriai pilnai valdomi iš perkančiosios organizacijos šiuo metu naudojamos Cisco Data Center Network Manager valdymo sistemos įskaitant: </w:t>
            </w:r>
          </w:p>
          <w:p w14:paraId="62838E88" w14:textId="53375896"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Naujai diegiami komutatoriai automatiškai, be papildomų administratoriaus konfigūravimo veiksmų naujame komutatoriuje, įtraukiami į fabriką naudojant programinės įrangos automatinio pirminio konfigūravimo (angl. provision) funkcionalumą;</w:t>
            </w:r>
          </w:p>
          <w:p w14:paraId="6BFFDE81" w14:textId="1EE92F65"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Naujas komutatorius geb</w:t>
            </w:r>
            <w:r>
              <w:rPr>
                <w:rFonts w:ascii="Times New Roman" w:hAnsi="Times New Roman" w:cs="Times New Roman"/>
                <w:noProof/>
                <w:sz w:val="22"/>
                <w:szCs w:val="22"/>
                <w:lang w:val="lt-LT"/>
              </w:rPr>
              <w:t>a</w:t>
            </w:r>
            <w:r w:rsidRPr="00A42591">
              <w:rPr>
                <w:rFonts w:ascii="Times New Roman" w:hAnsi="Times New Roman" w:cs="Times New Roman"/>
                <w:noProof/>
                <w:sz w:val="22"/>
                <w:szCs w:val="22"/>
                <w:lang w:val="lt-LT"/>
              </w:rPr>
              <w:t xml:space="preserve"> prisijungti prie fabriko visiškai nekoreguojant jo konfigūracijos; </w:t>
            </w:r>
          </w:p>
          <w:p w14:paraId="5207F8AB" w14:textId="6C3BD5A4"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Prisijungus komutatoriui </w:t>
            </w:r>
            <w:r>
              <w:rPr>
                <w:rFonts w:ascii="Times New Roman" w:hAnsi="Times New Roman" w:cs="Times New Roman"/>
                <w:noProof/>
                <w:sz w:val="22"/>
                <w:szCs w:val="22"/>
                <w:lang w:val="lt-LT"/>
              </w:rPr>
              <w:t>yra</w:t>
            </w:r>
            <w:r w:rsidRPr="00A42591">
              <w:rPr>
                <w:rFonts w:ascii="Times New Roman" w:hAnsi="Times New Roman" w:cs="Times New Roman"/>
                <w:noProof/>
                <w:sz w:val="22"/>
                <w:szCs w:val="22"/>
                <w:lang w:val="lt-LT"/>
              </w:rPr>
              <w:t xml:space="preserve"> galimybė automatiškai atnaujinti jo programinę įrangą;</w:t>
            </w:r>
          </w:p>
          <w:p w14:paraId="16DB9110" w14:textId="4E7FE50C"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Visų duomenų centrų fabrikų agregavimo ir prieigos komutatoriai grafiškai atvaizduojami valdymo sąsajoje, matoma visa fizinė tinklo topologija;</w:t>
            </w:r>
          </w:p>
          <w:p w14:paraId="6D844393" w14:textId="02A342B2" w:rsidR="00B178FA" w:rsidRPr="00B178FA" w:rsidRDefault="00B178FA" w:rsidP="00B178FA">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Papildomai valdymo aplinkoje </w:t>
            </w:r>
            <w:r>
              <w:rPr>
                <w:rFonts w:ascii="Times New Roman" w:hAnsi="Times New Roman" w:cs="Times New Roman"/>
                <w:noProof/>
                <w:sz w:val="22"/>
                <w:szCs w:val="22"/>
                <w:lang w:val="lt-LT"/>
              </w:rPr>
              <w:t>yra</w:t>
            </w:r>
            <w:r w:rsidRPr="00A42591">
              <w:rPr>
                <w:rFonts w:ascii="Times New Roman" w:hAnsi="Times New Roman" w:cs="Times New Roman"/>
                <w:noProof/>
                <w:sz w:val="22"/>
                <w:szCs w:val="22"/>
                <w:lang w:val="lt-LT"/>
              </w:rPr>
              <w:t xml:space="preserve"> atvaizduojama transporto (angl. overlay) </w:t>
            </w:r>
            <w:r w:rsidRPr="00B178FA">
              <w:rPr>
                <w:rFonts w:ascii="Times New Roman" w:hAnsi="Times New Roman" w:cs="Times New Roman"/>
                <w:noProof/>
                <w:sz w:val="22"/>
                <w:szCs w:val="22"/>
                <w:lang w:val="lt-LT"/>
              </w:rPr>
              <w:t>tinklų topologija.</w:t>
            </w:r>
          </w:p>
          <w:p w14:paraId="078E3E98" w14:textId="5ED29E1A" w:rsidR="0081374E" w:rsidRPr="00A42591" w:rsidRDefault="00000000" w:rsidP="00B178FA">
            <w:pPr>
              <w:spacing w:after="0" w:line="240" w:lineRule="auto"/>
              <w:rPr>
                <w:rFonts w:ascii="Times New Roman" w:hAnsi="Times New Roman" w:cs="Times New Roman"/>
                <w:noProof/>
                <w:sz w:val="22"/>
                <w:szCs w:val="22"/>
                <w:lang w:val="lt-LT"/>
              </w:rPr>
            </w:pPr>
            <w:hyperlink r:id="rId74" w:history="1">
              <w:proofErr w:type="spellStart"/>
              <w:r w:rsidR="00B178FA" w:rsidRPr="00B178FA">
                <w:rPr>
                  <w:rStyle w:val="Hyperlink"/>
                  <w:rFonts w:ascii="Times New Roman" w:hAnsi="Times New Roman" w:cs="Times New Roman"/>
                  <w:b/>
                  <w:bCs/>
                  <w:sz w:val="22"/>
                  <w:szCs w:val="22"/>
                </w:rPr>
                <w:t>Nuoroda</w:t>
              </w:r>
              <w:proofErr w:type="spellEnd"/>
              <w:r w:rsidR="00B178FA" w:rsidRPr="00B178FA">
                <w:rPr>
                  <w:rStyle w:val="Hyperlink"/>
                  <w:rFonts w:ascii="Times New Roman" w:hAnsi="Times New Roman" w:cs="Times New Roman"/>
                  <w:b/>
                  <w:bCs/>
                  <w:sz w:val="22"/>
                  <w:szCs w:val="22"/>
                </w:rPr>
                <w:t>:</w:t>
              </w:r>
            </w:hyperlink>
            <w:r w:rsidR="00B178FA" w:rsidRPr="00B178FA">
              <w:rPr>
                <w:rStyle w:val="Hyperlink"/>
                <w:rFonts w:ascii="Times New Roman" w:hAnsi="Times New Roman" w:cs="Times New Roman"/>
                <w:sz w:val="22"/>
                <w:szCs w:val="22"/>
              </w:rPr>
              <w:t xml:space="preserve"> </w:t>
            </w:r>
            <w:r w:rsidR="00B178FA" w:rsidRPr="00B178FA">
              <w:rPr>
                <w:rFonts w:ascii="Times New Roman" w:hAnsi="Times New Roman" w:cs="Times New Roman"/>
                <w:noProof/>
                <w:sz w:val="22"/>
                <w:szCs w:val="22"/>
                <w:lang w:val="lt-LT"/>
              </w:rPr>
              <w:t>(Cisco DCNM Compatibility Matrix)</w:t>
            </w:r>
          </w:p>
        </w:tc>
      </w:tr>
      <w:tr w:rsidR="001B05D3" w:rsidRPr="00A42591" w14:paraId="4F77ACCD" w14:textId="77777777" w:rsidTr="00A42591">
        <w:tc>
          <w:tcPr>
            <w:tcW w:w="580" w:type="dxa"/>
            <w:vAlign w:val="center"/>
          </w:tcPr>
          <w:p w14:paraId="4F77ACC7" w14:textId="77777777" w:rsidR="001B05D3" w:rsidRPr="00A42591" w:rsidRDefault="001B05D3" w:rsidP="001B05D3">
            <w:pPr>
              <w:pStyle w:val="ListParagraph"/>
              <w:numPr>
                <w:ilvl w:val="0"/>
                <w:numId w:val="74"/>
              </w:numPr>
              <w:spacing w:after="0" w:line="240" w:lineRule="auto"/>
              <w:ind w:left="34" w:firstLine="0"/>
              <w:jc w:val="center"/>
              <w:rPr>
                <w:rFonts w:ascii="Times New Roman" w:hAnsi="Times New Roman" w:cs="Times New Roman"/>
                <w:noProof/>
                <w:sz w:val="22"/>
                <w:szCs w:val="22"/>
                <w:lang w:val="lt-LT"/>
              </w:rPr>
            </w:pPr>
          </w:p>
        </w:tc>
        <w:tc>
          <w:tcPr>
            <w:tcW w:w="1967" w:type="dxa"/>
            <w:vAlign w:val="center"/>
          </w:tcPr>
          <w:p w14:paraId="4F77ACC8" w14:textId="77777777" w:rsidR="001B05D3" w:rsidRPr="00A42591" w:rsidRDefault="001B05D3" w:rsidP="001B05D3">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Garantiniai įsipareigojimai, techninis aptarnavimas.</w:t>
            </w:r>
          </w:p>
        </w:tc>
        <w:tc>
          <w:tcPr>
            <w:tcW w:w="3544" w:type="dxa"/>
            <w:vAlign w:val="center"/>
          </w:tcPr>
          <w:p w14:paraId="4F77ACC9" w14:textId="1DEF9A0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Visiems pateiktiems techniniams ir programiniams komponentams turi būti taikoma ne mažiau kaip 3 metų (ne prasčiau kaip 24 valandos per parą 7 dienos per savaitę 365 dienos per metus) gamintojo užtikrinta garantinė priežiūra (pateikti tai liudijančią </w:t>
            </w:r>
            <w:r w:rsidRPr="00A42591">
              <w:rPr>
                <w:rFonts w:ascii="Times New Roman" w:hAnsi="Times New Roman" w:cs="Times New Roman"/>
                <w:noProof/>
                <w:sz w:val="22"/>
                <w:szCs w:val="22"/>
                <w:lang w:val="lt-LT"/>
              </w:rPr>
              <w:lastRenderedPageBreak/>
              <w:t>gamintojo dokumentaciją jei tai yra standartiniai oficialūs gamintojo įsipareigojimai arba komplektuoti papildomus gamintojo serviso paketus nurodant pasiūlyme jų kodus ir pavadinimus). Garantinė priežiūra turi būti atliekama paties įrangos gamintojo arba jo autorizuoto aptarnavimo atstovo įrangos eksploatavimo vietoje.</w:t>
            </w:r>
          </w:p>
          <w:p w14:paraId="4F77ACCA" w14:textId="625E3090"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Garantiniu laikotarpiu turi būti teikiamas nemokamas garantinis aptarnavimas bei atnaujinimų teikimas (visą garantinį laikotarpį įranga turi leisti naudoti visus šioje lentelėje įvardintus funkcionalumus). Perkančiąjai organizacijai turi būti suteikta teisė tiesiogiai kreiptis į gamintoją iškilus problemai (paslaugos tipas ne blogiau kaip 24x7) internetu, elektroniniu paštu arba telefonu. Turi būti užtikrinta tiesioginė prieiga prie gamintojo internetiniame puslapyje esančių resursų, tarp jų ir programinės įrangos bibliotekų.</w:t>
            </w:r>
          </w:p>
          <w:p w14:paraId="4F77ACCB" w14:textId="77777777" w:rsidR="001B05D3" w:rsidRPr="00A42591" w:rsidRDefault="001B05D3" w:rsidP="001B05D3">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Tiekėjas turi pateikti nuorodą į gamintojo internetinę prieigą, kuri įgalina naudojant produkto kodą ir/arba serijinį numerį patikrinti suteiktą gamintojo garantiją internetiniame puslapyje.</w:t>
            </w:r>
          </w:p>
        </w:tc>
        <w:tc>
          <w:tcPr>
            <w:tcW w:w="3543" w:type="dxa"/>
            <w:vAlign w:val="center"/>
          </w:tcPr>
          <w:p w14:paraId="19FAFB5A" w14:textId="7B02D2F1" w:rsidR="00B178FA"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Visiems pateiktiems techniniams ir programiniams komponentams taikoma 3 metų (24 valandos per parą 7 dienos per savaitę 365 dienos per metus) gamintojo užtikrinta garantinė priežiūra (komplektuo</w:t>
            </w:r>
            <w:r>
              <w:rPr>
                <w:rFonts w:ascii="Times New Roman" w:hAnsi="Times New Roman" w:cs="Times New Roman"/>
                <w:noProof/>
                <w:sz w:val="22"/>
                <w:szCs w:val="22"/>
                <w:lang w:val="lt-LT"/>
              </w:rPr>
              <w:t>jami</w:t>
            </w:r>
            <w:r w:rsidRPr="00A42591">
              <w:rPr>
                <w:rFonts w:ascii="Times New Roman" w:hAnsi="Times New Roman" w:cs="Times New Roman"/>
                <w:noProof/>
                <w:sz w:val="22"/>
                <w:szCs w:val="22"/>
                <w:lang w:val="lt-LT"/>
              </w:rPr>
              <w:t xml:space="preserve"> papildom</w:t>
            </w:r>
            <w:r>
              <w:rPr>
                <w:rFonts w:ascii="Times New Roman" w:hAnsi="Times New Roman" w:cs="Times New Roman"/>
                <w:noProof/>
                <w:sz w:val="22"/>
                <w:szCs w:val="22"/>
                <w:lang w:val="lt-LT"/>
              </w:rPr>
              <w:t>i</w:t>
            </w:r>
            <w:r w:rsidRPr="00A42591">
              <w:rPr>
                <w:rFonts w:ascii="Times New Roman" w:hAnsi="Times New Roman" w:cs="Times New Roman"/>
                <w:noProof/>
                <w:sz w:val="22"/>
                <w:szCs w:val="22"/>
                <w:lang w:val="lt-LT"/>
              </w:rPr>
              <w:t xml:space="preserve"> </w:t>
            </w:r>
            <w:r w:rsidRPr="00A42591">
              <w:rPr>
                <w:rFonts w:ascii="Times New Roman" w:hAnsi="Times New Roman" w:cs="Times New Roman"/>
                <w:noProof/>
                <w:sz w:val="22"/>
                <w:szCs w:val="22"/>
                <w:lang w:val="lt-LT"/>
              </w:rPr>
              <w:lastRenderedPageBreak/>
              <w:t>gamintojo serviso paket</w:t>
            </w:r>
            <w:r>
              <w:rPr>
                <w:rFonts w:ascii="Times New Roman" w:hAnsi="Times New Roman" w:cs="Times New Roman"/>
                <w:noProof/>
                <w:sz w:val="22"/>
                <w:szCs w:val="22"/>
                <w:lang w:val="lt-LT"/>
              </w:rPr>
              <w:t>ai</w:t>
            </w:r>
            <w:r w:rsidRPr="00A42591">
              <w:rPr>
                <w:rFonts w:ascii="Times New Roman" w:hAnsi="Times New Roman" w:cs="Times New Roman"/>
                <w:noProof/>
                <w:sz w:val="22"/>
                <w:szCs w:val="22"/>
                <w:lang w:val="lt-LT"/>
              </w:rPr>
              <w:t xml:space="preserve"> nurodant pasiūlyme jų kodus ir pavadinimus)</w:t>
            </w:r>
            <w:r w:rsidR="00C24CA8">
              <w:rPr>
                <w:rFonts w:ascii="Times New Roman" w:hAnsi="Times New Roman" w:cs="Times New Roman"/>
                <w:noProof/>
                <w:sz w:val="22"/>
                <w:szCs w:val="22"/>
                <w:lang w:val="lt-LT"/>
              </w:rPr>
              <w:t>:</w:t>
            </w:r>
          </w:p>
          <w:p w14:paraId="2CA30766" w14:textId="78E087C4" w:rsidR="00B178FA" w:rsidRDefault="00C24CA8" w:rsidP="00B178FA">
            <w:pPr>
              <w:spacing w:after="0" w:line="240" w:lineRule="auto"/>
              <w:jc w:val="both"/>
              <w:rPr>
                <w:rFonts w:ascii="Times New Roman" w:hAnsi="Times New Roman" w:cs="Times New Roman"/>
                <w:noProof/>
                <w:sz w:val="22"/>
                <w:szCs w:val="22"/>
                <w:lang w:val="lt-LT"/>
              </w:rPr>
            </w:pPr>
            <w:r w:rsidRPr="00E178ED">
              <w:rPr>
                <w:rFonts w:ascii="Times New Roman" w:hAnsi="Times New Roman" w:cs="Times New Roman"/>
                <w:noProof/>
                <w:sz w:val="22"/>
                <w:szCs w:val="22"/>
                <w:lang w:val="lt-LT"/>
              </w:rPr>
              <w:t>CON-SSSNP-N9336FX2 - SOLN SUPP 24X7X4 Nexus 9300 Series, 36p 40/100G QSFP28</w:t>
            </w:r>
            <w:r w:rsidR="00553EF4">
              <w:rPr>
                <w:rFonts w:ascii="Times New Roman" w:hAnsi="Times New Roman" w:cs="Times New Roman"/>
                <w:noProof/>
                <w:sz w:val="22"/>
                <w:szCs w:val="22"/>
                <w:lang w:val="lt-LT"/>
              </w:rPr>
              <w:t>;</w:t>
            </w:r>
          </w:p>
          <w:p w14:paraId="24C7350A" w14:textId="14C47C6D" w:rsidR="00553EF4" w:rsidRDefault="00553EF4" w:rsidP="00B178FA">
            <w:pPr>
              <w:spacing w:after="0" w:line="240" w:lineRule="auto"/>
              <w:jc w:val="both"/>
              <w:rPr>
                <w:rFonts w:ascii="Times New Roman" w:hAnsi="Times New Roman" w:cs="Times New Roman"/>
                <w:noProof/>
                <w:sz w:val="22"/>
                <w:szCs w:val="22"/>
                <w:lang w:val="lt-LT"/>
              </w:rPr>
            </w:pPr>
            <w:r w:rsidRPr="00553EF4">
              <w:rPr>
                <w:rFonts w:ascii="Times New Roman" w:hAnsi="Times New Roman" w:cs="Times New Roman"/>
                <w:noProof/>
                <w:sz w:val="22"/>
                <w:szCs w:val="22"/>
                <w:lang w:val="lt-LT"/>
              </w:rPr>
              <w:t>CON-ECMUS-ACISECXF</w:t>
            </w:r>
            <w:r>
              <w:rPr>
                <w:rFonts w:ascii="Times New Roman" w:hAnsi="Times New Roman" w:cs="Times New Roman"/>
                <w:noProof/>
                <w:sz w:val="22"/>
                <w:szCs w:val="22"/>
                <w:lang w:val="lt-LT"/>
              </w:rPr>
              <w:t xml:space="preserve"> - </w:t>
            </w:r>
            <w:r w:rsidRPr="00553EF4">
              <w:rPr>
                <w:rFonts w:ascii="Times New Roman" w:hAnsi="Times New Roman" w:cs="Times New Roman"/>
                <w:noProof/>
                <w:sz w:val="22"/>
                <w:szCs w:val="22"/>
                <w:lang w:val="lt-LT"/>
              </w:rPr>
              <w:t>SOLN SUPP SWSS Security License for DCN</w:t>
            </w:r>
            <w:r>
              <w:rPr>
                <w:rFonts w:ascii="Times New Roman" w:hAnsi="Times New Roman" w:cs="Times New Roman"/>
                <w:noProof/>
                <w:sz w:val="22"/>
                <w:szCs w:val="22"/>
                <w:lang w:val="lt-LT"/>
              </w:rPr>
              <w:t>;</w:t>
            </w:r>
          </w:p>
          <w:p w14:paraId="277837EB" w14:textId="6CD7195A" w:rsidR="00553EF4" w:rsidRDefault="00553EF4" w:rsidP="00B178FA">
            <w:pPr>
              <w:spacing w:after="0" w:line="240" w:lineRule="auto"/>
              <w:jc w:val="both"/>
              <w:rPr>
                <w:rFonts w:ascii="Times New Roman" w:hAnsi="Times New Roman" w:cs="Times New Roman"/>
                <w:noProof/>
                <w:sz w:val="22"/>
                <w:szCs w:val="22"/>
                <w:lang w:val="lt-LT"/>
              </w:rPr>
            </w:pPr>
            <w:r w:rsidRPr="00553EF4">
              <w:rPr>
                <w:rFonts w:ascii="Times New Roman" w:hAnsi="Times New Roman" w:cs="Times New Roman"/>
                <w:noProof/>
                <w:sz w:val="22"/>
                <w:szCs w:val="22"/>
                <w:lang w:val="lt-LT"/>
              </w:rPr>
              <w:t>CON-ECMUS-N9SWADXF</w:t>
            </w:r>
            <w:r>
              <w:rPr>
                <w:rFonts w:ascii="Times New Roman" w:hAnsi="Times New Roman" w:cs="Times New Roman"/>
                <w:noProof/>
                <w:sz w:val="22"/>
                <w:szCs w:val="22"/>
                <w:lang w:val="lt-LT"/>
              </w:rPr>
              <w:t xml:space="preserve"> - </w:t>
            </w:r>
            <w:r w:rsidRPr="00553EF4">
              <w:rPr>
                <w:rFonts w:ascii="Times New Roman" w:hAnsi="Times New Roman" w:cs="Times New Roman"/>
                <w:noProof/>
                <w:sz w:val="22"/>
                <w:szCs w:val="22"/>
                <w:lang w:val="lt-LT"/>
              </w:rPr>
              <w:t>SOLN SUPP SWSS NX-OS Advantage Lice</w:t>
            </w:r>
            <w:r>
              <w:rPr>
                <w:rFonts w:ascii="Times New Roman" w:hAnsi="Times New Roman" w:cs="Times New Roman"/>
                <w:noProof/>
                <w:sz w:val="22"/>
                <w:szCs w:val="22"/>
                <w:lang w:val="lt-LT"/>
              </w:rPr>
              <w:t>nse;</w:t>
            </w:r>
          </w:p>
          <w:p w14:paraId="73EE1FC7" w14:textId="35A5F70E"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 Garantinė priežiūra atliekama paties įrangos gamintojo arba jo autorizuoto aptarnavimo atstovo įrangos eksploatavimo vietoje.</w:t>
            </w:r>
          </w:p>
          <w:p w14:paraId="1145FDBF" w14:textId="0FC2623B" w:rsidR="00B178FA" w:rsidRPr="00A42591" w:rsidRDefault="00B178FA" w:rsidP="00B178F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Garantiniu laikotarpiu teikiamas nemokamas garantinis aptarnavimas bei atnaujinimų teikimas (visą garantinį laikotarpį įranga lei</w:t>
            </w:r>
            <w:r>
              <w:rPr>
                <w:rFonts w:ascii="Times New Roman" w:hAnsi="Times New Roman" w:cs="Times New Roman"/>
                <w:noProof/>
                <w:sz w:val="22"/>
                <w:szCs w:val="22"/>
                <w:lang w:val="lt-LT"/>
              </w:rPr>
              <w:t>džia</w:t>
            </w:r>
            <w:r w:rsidRPr="00A42591">
              <w:rPr>
                <w:rFonts w:ascii="Times New Roman" w:hAnsi="Times New Roman" w:cs="Times New Roman"/>
                <w:noProof/>
                <w:sz w:val="22"/>
                <w:szCs w:val="22"/>
                <w:lang w:val="lt-LT"/>
              </w:rPr>
              <w:t xml:space="preserve"> naudoti visus šioje lentelėje įvardintus funkcionalumus). Perkančiąjai organizacijai suteikta teisė tiesiogiai kreiptis į gamintoją iškilus problemai (paslaugos tipas 24x7) internetu, elektroniniu paštu arba telefonu. </w:t>
            </w:r>
            <w:r>
              <w:rPr>
                <w:rFonts w:ascii="Times New Roman" w:hAnsi="Times New Roman" w:cs="Times New Roman"/>
                <w:noProof/>
                <w:sz w:val="22"/>
                <w:szCs w:val="22"/>
                <w:lang w:val="lt-LT"/>
              </w:rPr>
              <w:t>U</w:t>
            </w:r>
            <w:r w:rsidRPr="00A42591">
              <w:rPr>
                <w:rFonts w:ascii="Times New Roman" w:hAnsi="Times New Roman" w:cs="Times New Roman"/>
                <w:noProof/>
                <w:sz w:val="22"/>
                <w:szCs w:val="22"/>
                <w:lang w:val="lt-LT"/>
              </w:rPr>
              <w:t>žtikrinta tiesioginė prieiga prie gamintojo internetiniame puslapyje esančių resursų, tarp jų ir programinės įrangos bibliotekų.</w:t>
            </w:r>
          </w:p>
          <w:p w14:paraId="4EF1FBB6" w14:textId="77777777" w:rsidR="001B05D3" w:rsidRDefault="00B178FA" w:rsidP="00B178FA">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Tiekėjas </w:t>
            </w:r>
            <w:r>
              <w:rPr>
                <w:rFonts w:ascii="Times New Roman" w:hAnsi="Times New Roman" w:cs="Times New Roman"/>
                <w:noProof/>
                <w:sz w:val="22"/>
                <w:szCs w:val="22"/>
                <w:lang w:val="lt-LT"/>
              </w:rPr>
              <w:t>pateikia</w:t>
            </w:r>
            <w:r w:rsidRPr="00A42591">
              <w:rPr>
                <w:rFonts w:ascii="Times New Roman" w:hAnsi="Times New Roman" w:cs="Times New Roman"/>
                <w:noProof/>
                <w:sz w:val="22"/>
                <w:szCs w:val="22"/>
                <w:lang w:val="lt-LT"/>
              </w:rPr>
              <w:t xml:space="preserve"> nuorodą į gamintojo internetinę prieigą, kuri įgalina naudojant produkto kodą ir/arba serijinį numerį patikrinti suteiktą gamintojo garantiją internetiniame puslapyje.</w:t>
            </w:r>
          </w:p>
          <w:p w14:paraId="4F77ACCC" w14:textId="19076338" w:rsidR="00B178FA" w:rsidRPr="00C24CA8" w:rsidRDefault="00000000" w:rsidP="00B178FA">
            <w:pPr>
              <w:spacing w:after="0" w:line="240" w:lineRule="auto"/>
              <w:rPr>
                <w:rFonts w:ascii="Times New Roman" w:hAnsi="Times New Roman" w:cs="Times New Roman"/>
                <w:b/>
                <w:bCs/>
                <w:noProof/>
                <w:sz w:val="22"/>
                <w:szCs w:val="22"/>
                <w:lang w:val="lt-LT"/>
              </w:rPr>
            </w:pPr>
            <w:hyperlink r:id="rId75" w:history="1">
              <w:r w:rsidR="00E80DBA" w:rsidRPr="00E80DBA">
                <w:rPr>
                  <w:rStyle w:val="Hyperlink"/>
                  <w:rFonts w:ascii="Times New Roman" w:hAnsi="Times New Roman" w:cs="Times New Roman"/>
                  <w:b/>
                  <w:bCs/>
                  <w:noProof/>
                  <w:sz w:val="22"/>
                  <w:szCs w:val="22"/>
                  <w:lang w:val="lt-LT"/>
                </w:rPr>
                <w:t>Nuoroda.</w:t>
              </w:r>
            </w:hyperlink>
          </w:p>
        </w:tc>
      </w:tr>
    </w:tbl>
    <w:p w14:paraId="4F77ACCF" w14:textId="75B00E60" w:rsidR="00BE56F6" w:rsidRPr="00D9194F" w:rsidRDefault="00BE56F6" w:rsidP="00443332">
      <w:pPr>
        <w:spacing w:after="0"/>
        <w:rPr>
          <w:rFonts w:ascii="Times New Roman" w:hAnsi="Times New Roman" w:cs="Times New Roman"/>
          <w:noProof/>
          <w:sz w:val="24"/>
          <w:szCs w:val="24"/>
          <w:lang w:val="lt-LT"/>
        </w:rPr>
      </w:pPr>
    </w:p>
    <w:p w14:paraId="4F77ACD0" w14:textId="485ED0F1" w:rsidR="000F6B83" w:rsidRPr="00D9194F" w:rsidRDefault="00EA3F41" w:rsidP="0097616A">
      <w:pPr>
        <w:pStyle w:val="Heading1"/>
        <w:numPr>
          <w:ilvl w:val="0"/>
          <w:numId w:val="0"/>
        </w:numPr>
        <w:spacing w:before="0" w:line="240" w:lineRule="auto"/>
        <w:jc w:val="both"/>
        <w:rPr>
          <w:rFonts w:ascii="Times New Roman" w:hAnsi="Times New Roman" w:cs="Times New Roman"/>
          <w:b/>
          <w:noProof/>
          <w:color w:val="auto"/>
          <w:kern w:val="12"/>
          <w:sz w:val="24"/>
          <w:szCs w:val="24"/>
          <w:lang w:val="lt-LT" w:eastAsia="ar-SA"/>
        </w:rPr>
      </w:pPr>
      <w:r w:rsidRPr="00D9194F">
        <w:rPr>
          <w:rFonts w:ascii="Times New Roman" w:hAnsi="Times New Roman" w:cs="Times New Roman"/>
          <w:b/>
          <w:noProof/>
          <w:color w:val="auto"/>
          <w:kern w:val="12"/>
          <w:sz w:val="24"/>
          <w:szCs w:val="24"/>
          <w:lang w:val="lt-LT" w:eastAsia="ar-SA"/>
        </w:rPr>
        <w:t>2</w:t>
      </w:r>
      <w:r w:rsidR="000F6B83" w:rsidRPr="00D9194F">
        <w:rPr>
          <w:rFonts w:ascii="Times New Roman" w:hAnsi="Times New Roman" w:cs="Times New Roman"/>
          <w:b/>
          <w:noProof/>
          <w:color w:val="auto"/>
          <w:kern w:val="12"/>
          <w:sz w:val="24"/>
          <w:szCs w:val="24"/>
          <w:lang w:val="lt-LT" w:eastAsia="ar-SA"/>
        </w:rPr>
        <w:t xml:space="preserve"> </w:t>
      </w:r>
      <w:r w:rsidR="00AF04C1">
        <w:rPr>
          <w:rFonts w:ascii="Times New Roman" w:hAnsi="Times New Roman" w:cs="Times New Roman"/>
          <w:b/>
          <w:noProof/>
          <w:color w:val="auto"/>
          <w:kern w:val="12"/>
          <w:sz w:val="24"/>
          <w:szCs w:val="24"/>
          <w:lang w:val="lt-LT" w:eastAsia="ar-SA"/>
        </w:rPr>
        <w:t>l</w:t>
      </w:r>
      <w:r w:rsidR="000F6B83" w:rsidRPr="00D9194F">
        <w:rPr>
          <w:rFonts w:ascii="Times New Roman" w:hAnsi="Times New Roman" w:cs="Times New Roman"/>
          <w:b/>
          <w:noProof/>
          <w:color w:val="auto"/>
          <w:kern w:val="12"/>
          <w:sz w:val="24"/>
          <w:szCs w:val="24"/>
          <w:lang w:val="lt-LT" w:eastAsia="ar-SA"/>
        </w:rPr>
        <w:t xml:space="preserve">entelė. </w:t>
      </w:r>
      <w:r w:rsidR="00DF327B" w:rsidRPr="00D9194F">
        <w:rPr>
          <w:rFonts w:ascii="Times New Roman" w:hAnsi="Times New Roman" w:cs="Times New Roman"/>
          <w:b/>
          <w:noProof/>
          <w:color w:val="auto"/>
          <w:kern w:val="12"/>
          <w:sz w:val="24"/>
          <w:szCs w:val="24"/>
          <w:lang w:val="lt-LT" w:eastAsia="ar-SA"/>
        </w:rPr>
        <w:t xml:space="preserve">Prieigos </w:t>
      </w:r>
      <w:r w:rsidR="00DF327B" w:rsidRPr="00560768">
        <w:rPr>
          <w:rFonts w:ascii="Times New Roman" w:hAnsi="Times New Roman" w:cs="Times New Roman"/>
          <w:b/>
          <w:noProof/>
          <w:color w:val="auto"/>
          <w:kern w:val="12"/>
          <w:sz w:val="24"/>
          <w:szCs w:val="24"/>
          <w:lang w:val="lt-LT" w:eastAsia="ar-SA"/>
        </w:rPr>
        <w:t>komutatoriai (48x25G+10x100G)</w:t>
      </w:r>
      <w:r w:rsidR="00DF327B" w:rsidRPr="00D9194F">
        <w:rPr>
          <w:rFonts w:ascii="Times New Roman" w:hAnsi="Times New Roman" w:cs="Times New Roman"/>
          <w:b/>
          <w:noProof/>
          <w:color w:val="auto"/>
          <w:kern w:val="12"/>
          <w:sz w:val="24"/>
          <w:szCs w:val="24"/>
          <w:lang w:val="lt-LT" w:eastAsia="ar-SA"/>
        </w:rPr>
        <w:t xml:space="preserve"> – </w:t>
      </w:r>
      <w:r w:rsidR="00A00DCE" w:rsidRPr="00D9194F">
        <w:rPr>
          <w:rFonts w:ascii="Times New Roman" w:hAnsi="Times New Roman" w:cs="Times New Roman"/>
          <w:b/>
          <w:noProof/>
          <w:color w:val="auto"/>
          <w:kern w:val="12"/>
          <w:sz w:val="24"/>
          <w:szCs w:val="24"/>
          <w:lang w:val="lt-LT" w:eastAsia="ar-SA"/>
        </w:rPr>
        <w:t>2</w:t>
      </w:r>
      <w:r w:rsidR="00A00DCE" w:rsidRPr="00B61A9D">
        <w:rPr>
          <w:rFonts w:ascii="Times New Roman" w:hAnsi="Times New Roman" w:cs="Times New Roman"/>
          <w:b/>
          <w:noProof/>
          <w:color w:val="auto"/>
          <w:kern w:val="12"/>
          <w:sz w:val="24"/>
          <w:szCs w:val="24"/>
          <w:lang w:val="it-IT" w:eastAsia="ar-SA"/>
        </w:rPr>
        <w:t>4</w:t>
      </w:r>
      <w:r w:rsidR="00A00DCE" w:rsidRPr="00D9194F">
        <w:rPr>
          <w:rFonts w:ascii="Times New Roman" w:hAnsi="Times New Roman" w:cs="Times New Roman"/>
          <w:b/>
          <w:noProof/>
          <w:color w:val="auto"/>
          <w:kern w:val="12"/>
          <w:sz w:val="24"/>
          <w:szCs w:val="24"/>
          <w:lang w:val="lt-LT" w:eastAsia="ar-SA"/>
        </w:rPr>
        <w:t xml:space="preserve"> </w:t>
      </w:r>
      <w:r w:rsidR="00DF327B" w:rsidRPr="00D9194F">
        <w:rPr>
          <w:rFonts w:ascii="Times New Roman" w:hAnsi="Times New Roman" w:cs="Times New Roman"/>
          <w:b/>
          <w:noProof/>
          <w:color w:val="auto"/>
          <w:kern w:val="12"/>
          <w:sz w:val="24"/>
          <w:szCs w:val="24"/>
          <w:lang w:val="lt-LT" w:eastAsia="ar-SA"/>
        </w:rPr>
        <w:t>vnt</w:t>
      </w:r>
      <w:r w:rsidR="00172341" w:rsidRPr="00D9194F">
        <w:rPr>
          <w:rFonts w:ascii="Times New Roman" w:hAnsi="Times New Roman" w:cs="Times New Roman"/>
          <w:b/>
          <w:noProof/>
          <w:color w:val="auto"/>
          <w:kern w:val="12"/>
          <w:sz w:val="24"/>
          <w:szCs w:val="24"/>
          <w:lang w:val="lt-LT" w:eastAsia="ar-SA"/>
        </w:rPr>
        <w:t>.</w:t>
      </w: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70"/>
        <w:gridCol w:w="1950"/>
        <w:gridCol w:w="3571"/>
        <w:gridCol w:w="3543"/>
      </w:tblGrid>
      <w:tr w:rsidR="008F2CBC" w:rsidRPr="00A42591" w14:paraId="4F77ACD5" w14:textId="77777777" w:rsidTr="00A42591">
        <w:tc>
          <w:tcPr>
            <w:tcW w:w="570" w:type="dxa"/>
            <w:shd w:val="clear" w:color="auto" w:fill="auto"/>
            <w:vAlign w:val="center"/>
          </w:tcPr>
          <w:p w14:paraId="4F77ACD1" w14:textId="77777777" w:rsidR="005271F1" w:rsidRPr="00A42591" w:rsidRDefault="005271F1" w:rsidP="0097616A">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Eil. Nr.</w:t>
            </w:r>
          </w:p>
        </w:tc>
        <w:tc>
          <w:tcPr>
            <w:tcW w:w="1950" w:type="dxa"/>
            <w:shd w:val="clear" w:color="auto" w:fill="auto"/>
            <w:vAlign w:val="center"/>
          </w:tcPr>
          <w:p w14:paraId="4F77ACD2" w14:textId="77777777" w:rsidR="005271F1" w:rsidRPr="00A42591" w:rsidRDefault="005271F1" w:rsidP="0097616A">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Charakteristikos pavadinimas</w:t>
            </w:r>
          </w:p>
        </w:tc>
        <w:tc>
          <w:tcPr>
            <w:tcW w:w="3571" w:type="dxa"/>
            <w:shd w:val="clear" w:color="auto" w:fill="auto"/>
            <w:vAlign w:val="center"/>
          </w:tcPr>
          <w:p w14:paraId="360AA7C1" w14:textId="77777777" w:rsidR="00A42591" w:rsidRPr="00A42591" w:rsidRDefault="005271F1" w:rsidP="0097616A">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 xml:space="preserve">Reikalaujama charakteristika </w:t>
            </w:r>
          </w:p>
          <w:p w14:paraId="4F77ACD3" w14:textId="50D27CCD" w:rsidR="005271F1" w:rsidRPr="00A42591" w:rsidRDefault="005271F1" w:rsidP="0097616A">
            <w:pPr>
              <w:spacing w:after="0" w:line="240" w:lineRule="auto"/>
              <w:ind w:right="-77"/>
              <w:jc w:val="center"/>
              <w:rPr>
                <w:rFonts w:ascii="Times New Roman" w:hAnsi="Times New Roman" w:cs="Times New Roman"/>
                <w:b/>
                <w:noProof/>
                <w:sz w:val="22"/>
                <w:szCs w:val="22"/>
                <w:lang w:val="lt-LT"/>
              </w:rPr>
            </w:pPr>
            <w:r w:rsidRPr="00A42591">
              <w:rPr>
                <w:rStyle w:val="normaltextrun"/>
                <w:rFonts w:ascii="Times New Roman" w:eastAsiaTheme="majorEastAsia" w:hAnsi="Times New Roman" w:cs="Times New Roman"/>
                <w:i/>
                <w:iCs/>
                <w:color w:val="000000"/>
                <w:sz w:val="22"/>
                <w:szCs w:val="22"/>
                <w:shd w:val="clear" w:color="auto" w:fill="FFFFFF"/>
                <w:lang w:val="lt-LT"/>
              </w:rPr>
              <w:t>(ne blogiau kaip)</w:t>
            </w:r>
          </w:p>
        </w:tc>
        <w:tc>
          <w:tcPr>
            <w:tcW w:w="3543" w:type="dxa"/>
            <w:shd w:val="clear" w:color="auto" w:fill="auto"/>
            <w:vAlign w:val="center"/>
          </w:tcPr>
          <w:p w14:paraId="6FFF6417" w14:textId="77777777" w:rsidR="005271F1" w:rsidRPr="00A42591" w:rsidRDefault="005271F1" w:rsidP="0097616A">
            <w:pPr>
              <w:spacing w:after="0" w:line="240" w:lineRule="auto"/>
              <w:ind w:right="-77"/>
              <w:jc w:val="center"/>
              <w:rPr>
                <w:rFonts w:ascii="Times New Roman" w:hAnsi="Times New Roman" w:cs="Times New Roman"/>
                <w:b/>
                <w:bCs/>
                <w:noProof/>
                <w:sz w:val="22"/>
                <w:szCs w:val="22"/>
                <w:lang w:val="lt-LT"/>
              </w:rPr>
            </w:pPr>
            <w:r w:rsidRPr="00A42591">
              <w:rPr>
                <w:rFonts w:ascii="Times New Roman" w:hAnsi="Times New Roman" w:cs="Times New Roman"/>
                <w:b/>
                <w:bCs/>
                <w:noProof/>
                <w:sz w:val="22"/>
                <w:szCs w:val="22"/>
                <w:lang w:val="lt-LT"/>
              </w:rPr>
              <w:t>Siūloma charakteristika</w:t>
            </w:r>
          </w:p>
          <w:p w14:paraId="793CC164" w14:textId="77777777" w:rsidR="00560768" w:rsidRPr="00A42591" w:rsidRDefault="00560768" w:rsidP="0097616A">
            <w:pPr>
              <w:spacing w:after="0" w:line="240" w:lineRule="auto"/>
              <w:ind w:right="-77"/>
              <w:jc w:val="center"/>
              <w:rPr>
                <w:rStyle w:val="normaltextrun"/>
                <w:rFonts w:ascii="Times New Roman" w:eastAsiaTheme="majorEastAsia" w:hAnsi="Times New Roman" w:cs="Times New Roman"/>
                <w:i/>
                <w:iCs/>
                <w:color w:val="000000"/>
                <w:sz w:val="22"/>
                <w:szCs w:val="22"/>
                <w:shd w:val="clear" w:color="auto" w:fill="FFFFFF"/>
                <w:lang w:val="lt-LT"/>
              </w:rPr>
            </w:pPr>
            <w:r w:rsidRPr="00A42591">
              <w:rPr>
                <w:rStyle w:val="normaltextrun"/>
                <w:rFonts w:ascii="Times New Roman" w:eastAsiaTheme="majorEastAsia" w:hAnsi="Times New Roman" w:cs="Times New Roman"/>
                <w:i/>
                <w:iCs/>
                <w:color w:val="000000"/>
                <w:sz w:val="22"/>
                <w:szCs w:val="22"/>
                <w:shd w:val="clear" w:color="auto" w:fill="FFFFFF"/>
                <w:lang w:val="lt-LT"/>
              </w:rPr>
              <w:t xml:space="preserve">ir </w:t>
            </w:r>
            <w:r w:rsidR="00AF04C1" w:rsidRPr="00A42591">
              <w:rPr>
                <w:rStyle w:val="normaltextrun"/>
                <w:rFonts w:ascii="Times New Roman" w:eastAsiaTheme="majorEastAsia" w:hAnsi="Times New Roman" w:cs="Times New Roman"/>
                <w:i/>
                <w:iCs/>
                <w:color w:val="000000"/>
                <w:sz w:val="22"/>
                <w:szCs w:val="22"/>
                <w:shd w:val="clear" w:color="auto" w:fill="FFFFFF"/>
                <w:lang w:val="lt-LT"/>
              </w:rPr>
              <w:t xml:space="preserve">internetinė </w:t>
            </w:r>
            <w:r w:rsidRPr="00A42591">
              <w:rPr>
                <w:rStyle w:val="normaltextrun"/>
                <w:rFonts w:ascii="Times New Roman" w:eastAsiaTheme="majorEastAsia" w:hAnsi="Times New Roman" w:cs="Times New Roman"/>
                <w:i/>
                <w:iCs/>
                <w:color w:val="000000"/>
                <w:sz w:val="22"/>
                <w:szCs w:val="22"/>
                <w:shd w:val="clear" w:color="auto" w:fill="FFFFFF"/>
                <w:lang w:val="lt-LT"/>
              </w:rPr>
              <w:t>nuoroda į gamintojo techninę dokumentaciją, nurodant dokumento puslapį ar konkrečią vietą dokumente, kurioje aprašytas reikalaujamos charakteristikos atitikimas</w:t>
            </w:r>
          </w:p>
          <w:p w14:paraId="4F2BE8A5" w14:textId="77777777" w:rsidR="00AF04C1" w:rsidRPr="00A42591" w:rsidRDefault="00AF04C1" w:rsidP="00AF04C1">
            <w:pPr>
              <w:spacing w:after="0" w:line="240" w:lineRule="auto"/>
              <w:ind w:right="-77"/>
              <w:jc w:val="center"/>
              <w:rPr>
                <w:rStyle w:val="normaltextrun"/>
                <w:rFonts w:ascii="Times New Roman" w:eastAsiaTheme="majorEastAsia" w:hAnsi="Times New Roman" w:cs="Times New Roman"/>
                <w:i/>
                <w:color w:val="000000"/>
                <w:sz w:val="22"/>
                <w:szCs w:val="22"/>
                <w:shd w:val="clear" w:color="auto" w:fill="FFFFFF"/>
                <w:lang w:val="lt-LT"/>
              </w:rPr>
            </w:pPr>
            <w:r w:rsidRPr="00A42591">
              <w:rPr>
                <w:rFonts w:ascii="Times New Roman" w:hAnsi="Times New Roman" w:cs="Times New Roman"/>
                <w:b/>
                <w:i/>
                <w:iCs/>
                <w:color w:val="FF0000"/>
                <w:sz w:val="22"/>
                <w:szCs w:val="22"/>
                <w:lang w:val="lt-LT"/>
              </w:rPr>
              <w:t>(Pildo tiekėjas)</w:t>
            </w:r>
          </w:p>
          <w:p w14:paraId="4F77ACD4" w14:textId="6BF5E30A" w:rsidR="00AF04C1" w:rsidRPr="00A42591" w:rsidRDefault="00AF04C1" w:rsidP="0097616A">
            <w:pPr>
              <w:spacing w:after="0" w:line="240" w:lineRule="auto"/>
              <w:ind w:right="-77"/>
              <w:jc w:val="center"/>
              <w:rPr>
                <w:rFonts w:ascii="Times New Roman" w:hAnsi="Times New Roman" w:cs="Times New Roman"/>
                <w:sz w:val="22"/>
                <w:szCs w:val="22"/>
                <w:lang w:val="lt-LT"/>
              </w:rPr>
            </w:pPr>
          </w:p>
        </w:tc>
      </w:tr>
      <w:tr w:rsidR="008F2CBC" w:rsidRPr="00A42591" w14:paraId="4F77ACDA" w14:textId="77777777" w:rsidTr="00A42591">
        <w:tc>
          <w:tcPr>
            <w:tcW w:w="570" w:type="dxa"/>
            <w:shd w:val="clear" w:color="auto" w:fill="auto"/>
            <w:vAlign w:val="center"/>
          </w:tcPr>
          <w:p w14:paraId="4F77ACD6" w14:textId="77777777" w:rsidR="005271F1" w:rsidRPr="00A42591" w:rsidRDefault="005271F1" w:rsidP="00B7558F">
            <w:pPr>
              <w:pStyle w:val="ListParagraph"/>
              <w:numPr>
                <w:ilvl w:val="0"/>
                <w:numId w:val="7"/>
              </w:numPr>
              <w:spacing w:after="0" w:line="240" w:lineRule="auto"/>
              <w:ind w:hanging="544"/>
              <w:jc w:val="right"/>
              <w:rPr>
                <w:rFonts w:ascii="Times New Roman" w:hAnsi="Times New Roman" w:cs="Times New Roman"/>
                <w:noProof/>
                <w:sz w:val="22"/>
                <w:szCs w:val="22"/>
                <w:lang w:val="lt-LT"/>
              </w:rPr>
            </w:pPr>
          </w:p>
        </w:tc>
        <w:tc>
          <w:tcPr>
            <w:tcW w:w="1950" w:type="dxa"/>
            <w:shd w:val="clear" w:color="auto" w:fill="auto"/>
            <w:vAlign w:val="center"/>
          </w:tcPr>
          <w:p w14:paraId="4F77ACD7" w14:textId="77777777" w:rsidR="005271F1" w:rsidRPr="00A42591" w:rsidRDefault="00BE56F6" w:rsidP="0097616A">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color w:val="000000" w:themeColor="text1"/>
                <w:sz w:val="22"/>
                <w:szCs w:val="22"/>
                <w:lang w:val="lt-LT"/>
              </w:rPr>
              <w:t>Techninės įrangos gamintojas, modelis, modifikacija (jei yra)</w:t>
            </w:r>
          </w:p>
        </w:tc>
        <w:tc>
          <w:tcPr>
            <w:tcW w:w="3571" w:type="dxa"/>
            <w:shd w:val="clear" w:color="auto" w:fill="auto"/>
            <w:vAlign w:val="center"/>
          </w:tcPr>
          <w:p w14:paraId="4F77ACD8" w14:textId="77777777" w:rsidR="005271F1" w:rsidRPr="00A42591" w:rsidRDefault="005271F1" w:rsidP="0097616A">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Būtina išvardinti siūlomos įrangos komponentus, jų kiekius, modelius, gamintoją ir produktų kodus.</w:t>
            </w:r>
          </w:p>
        </w:tc>
        <w:tc>
          <w:tcPr>
            <w:tcW w:w="3543" w:type="dxa"/>
            <w:shd w:val="clear" w:color="auto" w:fill="auto"/>
            <w:vAlign w:val="center"/>
          </w:tcPr>
          <w:p w14:paraId="32579077" w14:textId="66E7096F" w:rsidR="00BD26DF" w:rsidRDefault="00BD26DF" w:rsidP="00BD26DF">
            <w:pPr>
              <w:spacing w:after="0" w:line="240" w:lineRule="auto"/>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Cisco </w:t>
            </w:r>
            <w:r w:rsidRPr="003735FC">
              <w:rPr>
                <w:rFonts w:ascii="Times New Roman" w:hAnsi="Times New Roman" w:cs="Times New Roman"/>
                <w:noProof/>
                <w:sz w:val="22"/>
                <w:szCs w:val="22"/>
                <w:lang w:val="lt-LT"/>
              </w:rPr>
              <w:t xml:space="preserve"> N9K-C93240YC-FX2</w:t>
            </w:r>
          </w:p>
          <w:p w14:paraId="1CB88B95" w14:textId="14A88449" w:rsidR="000855B0" w:rsidRDefault="00000000" w:rsidP="00BD26DF">
            <w:pPr>
              <w:spacing w:after="0" w:line="240" w:lineRule="auto"/>
              <w:rPr>
                <w:rStyle w:val="Hyperlink"/>
                <w:rFonts w:ascii="Times New Roman" w:hAnsi="Times New Roman" w:cs="Times New Roman"/>
                <w:b/>
                <w:bCs/>
                <w:noProof/>
                <w:lang w:val="lt-LT"/>
              </w:rPr>
            </w:pPr>
            <w:hyperlink r:id="rId76" w:history="1">
              <w:r w:rsidR="000F1898" w:rsidRPr="00C24CA8">
                <w:rPr>
                  <w:rStyle w:val="Hyperlink"/>
                  <w:rFonts w:ascii="Times New Roman" w:hAnsi="Times New Roman" w:cs="Times New Roman"/>
                  <w:b/>
                  <w:bCs/>
                  <w:noProof/>
                  <w:sz w:val="22"/>
                  <w:szCs w:val="22"/>
                  <w:lang w:val="lt-LT"/>
                </w:rPr>
                <w:t>Nuoroda:</w:t>
              </w:r>
            </w:hyperlink>
          </w:p>
          <w:p w14:paraId="429D779E" w14:textId="77777777" w:rsidR="00892CA9" w:rsidRDefault="00892CA9" w:rsidP="00BD26DF">
            <w:pPr>
              <w:spacing w:after="0" w:line="240" w:lineRule="auto"/>
              <w:rPr>
                <w:rStyle w:val="Hyperlink"/>
                <w:rFonts w:ascii="Times New Roman" w:hAnsi="Times New Roman" w:cs="Times New Roman"/>
                <w:b/>
                <w:bCs/>
                <w:noProof/>
                <w:lang w:val="lt-LT"/>
              </w:rPr>
            </w:pPr>
          </w:p>
          <w:p w14:paraId="4F77ACD9" w14:textId="61EC0545" w:rsidR="000F1898" w:rsidRPr="00892CA9" w:rsidRDefault="00892CA9" w:rsidP="00BD26DF">
            <w:pPr>
              <w:spacing w:after="0" w:line="240" w:lineRule="auto"/>
              <w:rPr>
                <w:rFonts w:ascii="Times New Roman" w:hAnsi="Times New Roman" w:cs="Times New Roman"/>
                <w:b/>
                <w:bCs/>
                <w:noProof/>
                <w:sz w:val="22"/>
                <w:szCs w:val="22"/>
                <w:lang w:val="lt-LT"/>
              </w:rPr>
            </w:pPr>
            <w:r>
              <w:rPr>
                <w:rFonts w:ascii="Times New Roman" w:hAnsi="Times New Roman" w:cs="Times New Roman"/>
                <w:noProof/>
                <w:sz w:val="22"/>
                <w:szCs w:val="22"/>
                <w:lang w:val="lt-LT"/>
              </w:rPr>
              <w:t>Detali įrangos konfigūracija pateikiame atskirame priede: „Detali įrangos konfigūracija_konfidencialu“</w:t>
            </w:r>
            <w:r>
              <w:rPr>
                <w:rFonts w:ascii="Times New Roman" w:hAnsi="Times New Roman" w:cs="Times New Roman"/>
                <w:b/>
                <w:bCs/>
                <w:noProof/>
                <w:sz w:val="22"/>
                <w:szCs w:val="22"/>
                <w:lang w:val="lt-LT"/>
              </w:rPr>
              <w:t>.</w:t>
            </w:r>
          </w:p>
        </w:tc>
      </w:tr>
      <w:tr w:rsidR="000F1898" w:rsidRPr="00A42591" w14:paraId="4F77ACDF" w14:textId="77777777" w:rsidTr="00A42591">
        <w:tc>
          <w:tcPr>
            <w:tcW w:w="570" w:type="dxa"/>
            <w:shd w:val="clear" w:color="auto" w:fill="auto"/>
            <w:vAlign w:val="center"/>
          </w:tcPr>
          <w:p w14:paraId="4F77ACDB"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CDC" w14:textId="77777777" w:rsidR="000F1898" w:rsidRPr="00A42591" w:rsidRDefault="000F1898" w:rsidP="000F189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Tipas</w:t>
            </w:r>
          </w:p>
        </w:tc>
        <w:tc>
          <w:tcPr>
            <w:tcW w:w="3571" w:type="dxa"/>
            <w:shd w:val="clear" w:color="auto" w:fill="auto"/>
            <w:vAlign w:val="center"/>
          </w:tcPr>
          <w:p w14:paraId="4F77ACDD"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„Spine-leaf“ topologijos prieigos lokalaus segmento „leaf“ </w:t>
            </w:r>
            <w:r w:rsidRPr="00A42591">
              <w:rPr>
                <w:rFonts w:ascii="Times New Roman" w:hAnsi="Times New Roman" w:cs="Times New Roman"/>
                <w:noProof/>
                <w:sz w:val="22"/>
                <w:szCs w:val="22"/>
                <w:lang w:val="lt-LT"/>
              </w:rPr>
              <w:lastRenderedPageBreak/>
              <w:t>komutatorius, skirtas prijungti perimetro ugniasienes, perimetro saugumo įrenginius, išorinius tinklus, tokius kaip WAN, nutolę LAN, internet, partnerių tinklai.</w:t>
            </w:r>
          </w:p>
        </w:tc>
        <w:tc>
          <w:tcPr>
            <w:tcW w:w="3543" w:type="dxa"/>
            <w:shd w:val="clear" w:color="auto" w:fill="auto"/>
            <w:vAlign w:val="center"/>
          </w:tcPr>
          <w:p w14:paraId="275510FC" w14:textId="7F369A65" w:rsidR="00727391" w:rsidRDefault="00727391" w:rsidP="000F1898">
            <w:pPr>
              <w:spacing w:after="0" w:line="240" w:lineRule="auto"/>
              <w:jc w:val="both"/>
            </w:pPr>
            <w:r w:rsidRPr="00A42591">
              <w:rPr>
                <w:rFonts w:ascii="Times New Roman" w:hAnsi="Times New Roman" w:cs="Times New Roman"/>
                <w:noProof/>
                <w:sz w:val="22"/>
                <w:szCs w:val="22"/>
                <w:lang w:val="lt-LT"/>
              </w:rPr>
              <w:lastRenderedPageBreak/>
              <w:t xml:space="preserve">„Spine-leaf“ topologijos prieigos lokalaus segmento „leaf“ </w:t>
            </w:r>
            <w:r w:rsidRPr="00A42591">
              <w:rPr>
                <w:rFonts w:ascii="Times New Roman" w:hAnsi="Times New Roman" w:cs="Times New Roman"/>
                <w:noProof/>
                <w:sz w:val="22"/>
                <w:szCs w:val="22"/>
                <w:lang w:val="lt-LT"/>
              </w:rPr>
              <w:lastRenderedPageBreak/>
              <w:t>komutatorius, skirtas prijungti perimetro ugniasienes, perimetro saugumo įrenginius, išorinius tinklus, tokius kaip WAN, nutolę LAN, internet, partnerių tinklai.</w:t>
            </w:r>
          </w:p>
          <w:p w14:paraId="4F77ACDE" w14:textId="5BC101DF" w:rsidR="000F1898" w:rsidRPr="00A42591" w:rsidRDefault="00000000" w:rsidP="000F1898">
            <w:pPr>
              <w:spacing w:after="0" w:line="240" w:lineRule="auto"/>
              <w:rPr>
                <w:rFonts w:ascii="Times New Roman" w:hAnsi="Times New Roman" w:cs="Times New Roman"/>
                <w:noProof/>
                <w:sz w:val="22"/>
                <w:szCs w:val="22"/>
                <w:lang w:val="lt-LT"/>
              </w:rPr>
            </w:pPr>
            <w:hyperlink r:id="rId77" w:anchor="Featuresandbenefits" w:history="1">
              <w:r w:rsidR="000F1898" w:rsidRPr="00727391">
                <w:rPr>
                  <w:rStyle w:val="Hyperlink"/>
                  <w:rFonts w:ascii="Times New Roman" w:hAnsi="Times New Roman" w:cs="Times New Roman"/>
                  <w:b/>
                  <w:bCs/>
                  <w:noProof/>
                  <w:sz w:val="22"/>
                  <w:szCs w:val="22"/>
                  <w:lang w:val="lt-LT"/>
                </w:rPr>
                <w:t>Nuoroda:</w:t>
              </w:r>
            </w:hyperlink>
            <w:r w:rsidR="000F1898">
              <w:rPr>
                <w:rStyle w:val="Hyperlink"/>
                <w:rFonts w:ascii="Times New Roman" w:hAnsi="Times New Roman" w:cs="Times New Roman"/>
                <w:noProof/>
                <w:lang w:val="lt-LT"/>
              </w:rPr>
              <w:t xml:space="preserve"> </w:t>
            </w:r>
            <w:r w:rsidR="00727391">
              <w:rPr>
                <w:sz w:val="22"/>
                <w:szCs w:val="22"/>
              </w:rPr>
              <w:t>(</w:t>
            </w:r>
            <w:r w:rsidR="000F1898" w:rsidRPr="00E4298D">
              <w:rPr>
                <w:rFonts w:ascii="Times New Roman" w:hAnsi="Times New Roman" w:cs="Times New Roman"/>
                <w:noProof/>
                <w:sz w:val="22"/>
                <w:szCs w:val="22"/>
                <w:lang w:val="lt-LT"/>
              </w:rPr>
              <w:t>Product overview</w:t>
            </w:r>
            <w:r w:rsidR="00727391">
              <w:rPr>
                <w:rFonts w:ascii="Times New Roman" w:hAnsi="Times New Roman" w:cs="Times New Roman"/>
                <w:noProof/>
                <w:sz w:val="22"/>
                <w:szCs w:val="22"/>
                <w:lang w:val="lt-LT"/>
              </w:rPr>
              <w:t>)</w:t>
            </w:r>
          </w:p>
        </w:tc>
      </w:tr>
      <w:tr w:rsidR="000F1898" w:rsidRPr="00A42591" w14:paraId="4F77ACE4" w14:textId="77777777" w:rsidTr="00A42591">
        <w:tc>
          <w:tcPr>
            <w:tcW w:w="570" w:type="dxa"/>
            <w:shd w:val="clear" w:color="auto" w:fill="auto"/>
            <w:vAlign w:val="center"/>
          </w:tcPr>
          <w:p w14:paraId="4F77ACE0"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CE1" w14:textId="77777777" w:rsidR="000F1898" w:rsidRPr="00A42591" w:rsidRDefault="000F1898" w:rsidP="000F189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Konstrukcija</w:t>
            </w:r>
          </w:p>
        </w:tc>
        <w:tc>
          <w:tcPr>
            <w:tcW w:w="3571" w:type="dxa"/>
            <w:shd w:val="clear" w:color="auto" w:fill="auto"/>
            <w:vAlign w:val="center"/>
          </w:tcPr>
          <w:p w14:paraId="4F77ACE2"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Montuojamas į standartinę 19 colių įrangos montavimui skirtą spintą, pateikiamas su originaliomis montavimo detalėmis.</w:t>
            </w:r>
          </w:p>
        </w:tc>
        <w:tc>
          <w:tcPr>
            <w:tcW w:w="3543" w:type="dxa"/>
            <w:shd w:val="clear" w:color="auto" w:fill="auto"/>
            <w:vAlign w:val="center"/>
          </w:tcPr>
          <w:p w14:paraId="21944BC6" w14:textId="6684C75E" w:rsidR="00727391" w:rsidRDefault="00727391" w:rsidP="000F1898">
            <w:pPr>
              <w:spacing w:after="0" w:line="240" w:lineRule="auto"/>
              <w:jc w:val="both"/>
            </w:pPr>
            <w:r w:rsidRPr="00A42591">
              <w:rPr>
                <w:rFonts w:ascii="Times New Roman" w:hAnsi="Times New Roman" w:cs="Times New Roman"/>
                <w:noProof/>
                <w:sz w:val="22"/>
                <w:szCs w:val="22"/>
                <w:lang w:val="lt-LT"/>
              </w:rPr>
              <w:t>Montuojamas į standartinę 19 colių įrangos montavimui skirtą spintą, pateikiamas su originaliomis montavimo detalėmis.</w:t>
            </w:r>
          </w:p>
          <w:p w14:paraId="4F77ACE3" w14:textId="7669567C" w:rsidR="000F1898" w:rsidRPr="00A42591" w:rsidRDefault="00000000" w:rsidP="000F1898">
            <w:pPr>
              <w:spacing w:after="0" w:line="240" w:lineRule="auto"/>
              <w:rPr>
                <w:rFonts w:ascii="Times New Roman" w:hAnsi="Times New Roman" w:cs="Times New Roman"/>
                <w:noProof/>
                <w:color w:val="0000FF"/>
                <w:sz w:val="22"/>
                <w:szCs w:val="22"/>
                <w:u w:val="single"/>
                <w:lang w:val="lt-LT"/>
              </w:rPr>
            </w:pPr>
            <w:hyperlink r:id="rId78" w:history="1">
              <w:r w:rsidR="000F1898" w:rsidRPr="00727391">
                <w:rPr>
                  <w:rStyle w:val="Hyperlink"/>
                  <w:rFonts w:ascii="Times New Roman" w:hAnsi="Times New Roman" w:cs="Times New Roman"/>
                  <w:b/>
                  <w:bCs/>
                  <w:noProof/>
                  <w:sz w:val="22"/>
                  <w:szCs w:val="22"/>
                  <w:lang w:val="lt-LT"/>
                </w:rPr>
                <w:t>Nuoroda:</w:t>
              </w:r>
            </w:hyperlink>
            <w:r w:rsidR="000F1898">
              <w:rPr>
                <w:rStyle w:val="Hyperlink"/>
                <w:rFonts w:ascii="Times New Roman" w:hAnsi="Times New Roman" w:cs="Times New Roman"/>
                <w:noProof/>
                <w:lang w:val="lt-LT"/>
              </w:rPr>
              <w:t xml:space="preserve"> </w:t>
            </w:r>
            <w:r w:rsidR="000F1898">
              <w:t xml:space="preserve"> </w:t>
            </w:r>
            <w:r w:rsidR="00727391">
              <w:rPr>
                <w:rFonts w:ascii="Times New Roman" w:hAnsi="Times New Roman" w:cs="Times New Roman"/>
                <w:noProof/>
                <w:sz w:val="22"/>
                <w:szCs w:val="22"/>
                <w:lang w:val="lt-LT"/>
              </w:rPr>
              <w:t>(</w:t>
            </w:r>
            <w:r w:rsidR="000F1898" w:rsidRPr="00E4298D">
              <w:rPr>
                <w:rFonts w:ascii="Times New Roman" w:hAnsi="Times New Roman" w:cs="Times New Roman"/>
                <w:noProof/>
                <w:sz w:val="22"/>
                <w:szCs w:val="22"/>
                <w:lang w:val="lt-LT"/>
              </w:rPr>
              <w:t>Installing the Switch Chassis</w:t>
            </w:r>
            <w:r w:rsidR="00727391">
              <w:rPr>
                <w:rFonts w:ascii="Times New Roman" w:hAnsi="Times New Roman" w:cs="Times New Roman"/>
                <w:noProof/>
                <w:sz w:val="22"/>
                <w:szCs w:val="22"/>
                <w:lang w:val="lt-LT"/>
              </w:rPr>
              <w:t>)</w:t>
            </w:r>
          </w:p>
        </w:tc>
      </w:tr>
      <w:tr w:rsidR="000F1898" w:rsidRPr="00A42591" w14:paraId="4F77ACEB" w14:textId="77777777" w:rsidTr="00A42591">
        <w:tc>
          <w:tcPr>
            <w:tcW w:w="570" w:type="dxa"/>
            <w:shd w:val="clear" w:color="auto" w:fill="auto"/>
            <w:vAlign w:val="center"/>
          </w:tcPr>
          <w:p w14:paraId="4F77ACE5"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CE6" w14:textId="77777777" w:rsidR="000F1898" w:rsidRPr="00A42591" w:rsidRDefault="000F1898" w:rsidP="000F189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šaltiniai</w:t>
            </w:r>
          </w:p>
        </w:tc>
        <w:tc>
          <w:tcPr>
            <w:tcW w:w="3571" w:type="dxa"/>
            <w:shd w:val="clear" w:color="auto" w:fill="auto"/>
            <w:vAlign w:val="center"/>
          </w:tcPr>
          <w:p w14:paraId="4F77ACE7" w14:textId="3AD313D3"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įtampa turi būti 200-240V AC, 50 Hz.</w:t>
            </w:r>
          </w:p>
          <w:p w14:paraId="4F77ACE8"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šaltiniai turi būti dubliuoti. Vienam iš jų sugedus, įranga turi veikti toliau. Abu maitinimo šaltiniai turi būti integruoti komutavimo įrangos korpuse su galimybe pakeisti maitinimo šaltinį veikiančioje įrangoje (angl. hot-swapping).</w:t>
            </w:r>
          </w:p>
          <w:p w14:paraId="4F77ACE9"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Aušinimo kryptis turi būti iš galo į priekį, kai priekis yra prievadų panelė.</w:t>
            </w:r>
          </w:p>
        </w:tc>
        <w:tc>
          <w:tcPr>
            <w:tcW w:w="3543" w:type="dxa"/>
            <w:shd w:val="clear" w:color="auto" w:fill="auto"/>
            <w:vAlign w:val="center"/>
          </w:tcPr>
          <w:p w14:paraId="1E409B66" w14:textId="3A466FE1" w:rsidR="00727391" w:rsidRPr="00A42591" w:rsidRDefault="00727391" w:rsidP="0072739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Maitinimo įtampa </w:t>
            </w:r>
            <w:r>
              <w:rPr>
                <w:rFonts w:ascii="Times New Roman" w:hAnsi="Times New Roman" w:cs="Times New Roman"/>
                <w:noProof/>
                <w:sz w:val="22"/>
                <w:szCs w:val="22"/>
                <w:lang w:val="lt-LT"/>
              </w:rPr>
              <w:t>100</w:t>
            </w:r>
            <w:r w:rsidRPr="00A42591">
              <w:rPr>
                <w:rFonts w:ascii="Times New Roman" w:hAnsi="Times New Roman" w:cs="Times New Roman"/>
                <w:noProof/>
                <w:sz w:val="22"/>
                <w:szCs w:val="22"/>
                <w:lang w:val="lt-LT"/>
              </w:rPr>
              <w:t>-240V AC, 50</w:t>
            </w:r>
            <w:r>
              <w:rPr>
                <w:rFonts w:ascii="Times New Roman" w:hAnsi="Times New Roman" w:cs="Times New Roman"/>
                <w:noProof/>
                <w:sz w:val="22"/>
                <w:szCs w:val="22"/>
                <w:lang w:val="lt-LT"/>
              </w:rPr>
              <w:t>-60</w:t>
            </w:r>
            <w:r w:rsidRPr="00A42591">
              <w:rPr>
                <w:rFonts w:ascii="Times New Roman" w:hAnsi="Times New Roman" w:cs="Times New Roman"/>
                <w:noProof/>
                <w:sz w:val="22"/>
                <w:szCs w:val="22"/>
                <w:lang w:val="lt-LT"/>
              </w:rPr>
              <w:t xml:space="preserve"> Hz.</w:t>
            </w:r>
          </w:p>
          <w:p w14:paraId="2F964E27" w14:textId="40FDEA3B" w:rsidR="00727391" w:rsidRPr="00A42591" w:rsidRDefault="00727391" w:rsidP="0072739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šaltiniai dubliuoti</w:t>
            </w:r>
            <w:r>
              <w:rPr>
                <w:rFonts w:ascii="Times New Roman" w:hAnsi="Times New Roman" w:cs="Times New Roman"/>
                <w:noProof/>
                <w:sz w:val="22"/>
                <w:szCs w:val="22"/>
                <w:lang w:val="lt-LT"/>
              </w:rPr>
              <w:t xml:space="preserve"> (1+1 dubliavimas)</w:t>
            </w:r>
            <w:r w:rsidRPr="00A42591">
              <w:rPr>
                <w:rFonts w:ascii="Times New Roman" w:hAnsi="Times New Roman" w:cs="Times New Roman"/>
                <w:noProof/>
                <w:sz w:val="22"/>
                <w:szCs w:val="22"/>
                <w:lang w:val="lt-LT"/>
              </w:rPr>
              <w:t>. Vienam iš jų sugedus, įranga veik</w:t>
            </w:r>
            <w:r>
              <w:rPr>
                <w:rFonts w:ascii="Times New Roman" w:hAnsi="Times New Roman" w:cs="Times New Roman"/>
                <w:noProof/>
                <w:sz w:val="22"/>
                <w:szCs w:val="22"/>
                <w:lang w:val="lt-LT"/>
              </w:rPr>
              <w:t xml:space="preserve">ia </w:t>
            </w:r>
            <w:r w:rsidRPr="00A42591">
              <w:rPr>
                <w:rFonts w:ascii="Times New Roman" w:hAnsi="Times New Roman" w:cs="Times New Roman"/>
                <w:noProof/>
                <w:sz w:val="22"/>
                <w:szCs w:val="22"/>
                <w:lang w:val="lt-LT"/>
              </w:rPr>
              <w:t>toliau. Abu maitinimo šaltiniai integruoti komutavimo įrangos korpuse su galimybe pakeisti maitinimo šaltinį veikiančioje įrangoje (angl. hot-swapping).</w:t>
            </w:r>
          </w:p>
          <w:p w14:paraId="0E2D8100" w14:textId="680FAC74" w:rsidR="00727391" w:rsidRDefault="00727391" w:rsidP="00727391">
            <w:pPr>
              <w:spacing w:after="0" w:line="240" w:lineRule="auto"/>
              <w:jc w:val="both"/>
            </w:pPr>
            <w:r w:rsidRPr="00A42591">
              <w:rPr>
                <w:rFonts w:ascii="Times New Roman" w:hAnsi="Times New Roman" w:cs="Times New Roman"/>
                <w:noProof/>
                <w:sz w:val="22"/>
                <w:szCs w:val="22"/>
                <w:lang w:val="lt-LT"/>
              </w:rPr>
              <w:t>Aušinimo kryptis iš galo į priekį, kai priekis yra prievadų panelė.</w:t>
            </w:r>
          </w:p>
          <w:p w14:paraId="4F77ACEA" w14:textId="0DB558CA" w:rsidR="000F1898" w:rsidRPr="00A42591" w:rsidRDefault="00000000" w:rsidP="000F1898">
            <w:pPr>
              <w:spacing w:after="0" w:line="240" w:lineRule="auto"/>
              <w:rPr>
                <w:rFonts w:ascii="Times New Roman" w:hAnsi="Times New Roman" w:cs="Times New Roman"/>
                <w:noProof/>
                <w:sz w:val="22"/>
                <w:szCs w:val="22"/>
                <w:lang w:val="lt-LT"/>
              </w:rPr>
            </w:pPr>
            <w:hyperlink r:id="rId79" w:anchor="Featuresandbenefits" w:history="1">
              <w:r w:rsidR="000F1898" w:rsidRPr="00727391">
                <w:rPr>
                  <w:rStyle w:val="Hyperlink"/>
                  <w:rFonts w:ascii="Times New Roman" w:hAnsi="Times New Roman" w:cs="Times New Roman"/>
                  <w:b/>
                  <w:bCs/>
                  <w:noProof/>
                  <w:sz w:val="22"/>
                  <w:szCs w:val="22"/>
                  <w:lang w:val="lt-LT"/>
                </w:rPr>
                <w:t>Nuoroda:</w:t>
              </w:r>
            </w:hyperlink>
            <w:r w:rsidR="000F1898">
              <w:rPr>
                <w:rStyle w:val="Hyperlink"/>
                <w:rFonts w:ascii="Times New Roman" w:hAnsi="Times New Roman" w:cs="Times New Roman"/>
                <w:noProof/>
                <w:lang w:val="lt-LT"/>
              </w:rPr>
              <w:t xml:space="preserve"> </w:t>
            </w:r>
            <w:r w:rsidR="000F1898">
              <w:t xml:space="preserve"> </w:t>
            </w:r>
            <w:r w:rsidR="00727391">
              <w:t>(</w:t>
            </w:r>
            <w:r w:rsidR="000F1898" w:rsidRPr="00196025">
              <w:rPr>
                <w:rFonts w:ascii="Times New Roman" w:hAnsi="Times New Roman" w:cs="Times New Roman"/>
                <w:noProof/>
                <w:sz w:val="22"/>
                <w:szCs w:val="22"/>
                <w:lang w:val="lt-LT"/>
              </w:rPr>
              <w:t>Table 2.        Cisco Nexus 9300-FX2 Series Switches specifications</w:t>
            </w:r>
            <w:r w:rsidR="00727391">
              <w:rPr>
                <w:rFonts w:ascii="Times New Roman" w:hAnsi="Times New Roman" w:cs="Times New Roman"/>
                <w:noProof/>
                <w:sz w:val="22"/>
                <w:szCs w:val="22"/>
                <w:lang w:val="lt-LT"/>
              </w:rPr>
              <w:t>)</w:t>
            </w:r>
          </w:p>
        </w:tc>
      </w:tr>
      <w:tr w:rsidR="000F1898" w:rsidRPr="00A42591" w14:paraId="4F77ACF1" w14:textId="77777777" w:rsidTr="00A42591">
        <w:tc>
          <w:tcPr>
            <w:tcW w:w="570" w:type="dxa"/>
            <w:shd w:val="clear" w:color="auto" w:fill="auto"/>
            <w:vAlign w:val="center"/>
          </w:tcPr>
          <w:p w14:paraId="4F77ACEC"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CED" w14:textId="77777777" w:rsidR="000F1898" w:rsidRPr="00A42591" w:rsidRDefault="000F1898" w:rsidP="000F189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Aušinimas</w:t>
            </w:r>
          </w:p>
        </w:tc>
        <w:tc>
          <w:tcPr>
            <w:tcW w:w="3571" w:type="dxa"/>
            <w:shd w:val="clear" w:color="auto" w:fill="auto"/>
            <w:vAlign w:val="center"/>
          </w:tcPr>
          <w:p w14:paraId="4F77ACEE"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Ventiliatoriai turi būti dubliuoti. Vienam iš jų sugedus, įranga turi veikti toliau. Ventiliatoriai turi būti integruoti komutavimo įrangos korpuse su galimybe pakeisti ventiliatorių veikiančioje įrangoje (angl. hot-swapping).</w:t>
            </w:r>
          </w:p>
          <w:p w14:paraId="4F77ACEF"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Aušinimo kryptis turi būti iš galo į priekį, kai priekis yra prievadų panelė.</w:t>
            </w:r>
          </w:p>
        </w:tc>
        <w:tc>
          <w:tcPr>
            <w:tcW w:w="3543" w:type="dxa"/>
            <w:shd w:val="clear" w:color="auto" w:fill="auto"/>
            <w:vAlign w:val="center"/>
          </w:tcPr>
          <w:p w14:paraId="26DA4645" w14:textId="77777777" w:rsidR="00727391" w:rsidRDefault="00727391" w:rsidP="000F1898">
            <w:pPr>
              <w:spacing w:after="0" w:line="240" w:lineRule="auto"/>
              <w:rPr>
                <w:rFonts w:ascii="Times New Roman" w:hAnsi="Times New Roman" w:cs="Times New Roman"/>
                <w:noProof/>
                <w:sz w:val="22"/>
                <w:szCs w:val="22"/>
                <w:lang w:val="lt-LT"/>
              </w:rPr>
            </w:pPr>
          </w:p>
          <w:p w14:paraId="6056ECE6" w14:textId="1E13FD33" w:rsidR="00727391" w:rsidRPr="00A42591" w:rsidRDefault="00727391" w:rsidP="0072739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Ventiliatoriai dubliuoti. Vienam iš jų sugedus, įranga veiki</w:t>
            </w:r>
            <w:r>
              <w:rPr>
                <w:rFonts w:ascii="Times New Roman" w:hAnsi="Times New Roman" w:cs="Times New Roman"/>
                <w:noProof/>
                <w:sz w:val="22"/>
                <w:szCs w:val="22"/>
                <w:lang w:val="lt-LT"/>
              </w:rPr>
              <w:t>a</w:t>
            </w:r>
            <w:r w:rsidRPr="00A42591">
              <w:rPr>
                <w:rFonts w:ascii="Times New Roman" w:hAnsi="Times New Roman" w:cs="Times New Roman"/>
                <w:noProof/>
                <w:sz w:val="22"/>
                <w:szCs w:val="22"/>
                <w:lang w:val="lt-LT"/>
              </w:rPr>
              <w:t xml:space="preserve"> toliau. Ventiliatoriai integruoti komutavimo įrangos korpuse su galimybe pakeisti ventiliatorių veikiančioje įrangoje (angl. hot-swapping).</w:t>
            </w:r>
          </w:p>
          <w:p w14:paraId="42022787" w14:textId="7FE54B6A" w:rsidR="00727391" w:rsidRDefault="00727391" w:rsidP="00727391">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Aušinimo kryptis iš galo į priekį, kai priekis yra prievadų panelė.</w:t>
            </w:r>
          </w:p>
          <w:p w14:paraId="553D745F" w14:textId="66CCD289" w:rsidR="000F1898" w:rsidRDefault="00000000" w:rsidP="000F1898">
            <w:pPr>
              <w:spacing w:after="0" w:line="240" w:lineRule="auto"/>
              <w:rPr>
                <w:rFonts w:ascii="Times New Roman" w:hAnsi="Times New Roman" w:cs="Times New Roman"/>
                <w:noProof/>
                <w:sz w:val="22"/>
                <w:szCs w:val="22"/>
                <w:lang w:val="lt-LT"/>
              </w:rPr>
            </w:pPr>
            <w:hyperlink r:id="rId80" w:anchor="Featuresandbenefits" w:history="1">
              <w:r w:rsidR="000F1898" w:rsidRPr="00727391">
                <w:rPr>
                  <w:rStyle w:val="Hyperlink"/>
                  <w:rFonts w:ascii="Times New Roman" w:hAnsi="Times New Roman" w:cs="Times New Roman"/>
                  <w:b/>
                  <w:bCs/>
                  <w:noProof/>
                  <w:sz w:val="22"/>
                  <w:szCs w:val="22"/>
                  <w:lang w:val="lt-LT"/>
                </w:rPr>
                <w:t>Nuoroda:</w:t>
              </w:r>
            </w:hyperlink>
            <w:r w:rsidR="000F1898">
              <w:rPr>
                <w:rFonts w:ascii="Times New Roman" w:hAnsi="Times New Roman" w:cs="Times New Roman"/>
                <w:noProof/>
                <w:sz w:val="22"/>
                <w:szCs w:val="22"/>
                <w:lang w:val="lt-LT"/>
              </w:rPr>
              <w:t xml:space="preserve"> </w:t>
            </w:r>
            <w:r w:rsidR="00727391">
              <w:rPr>
                <w:rFonts w:ascii="Times New Roman" w:hAnsi="Times New Roman" w:cs="Times New Roman"/>
                <w:noProof/>
                <w:sz w:val="22"/>
                <w:szCs w:val="22"/>
                <w:lang w:val="lt-LT"/>
              </w:rPr>
              <w:t>(</w:t>
            </w:r>
            <w:r w:rsidR="000F1898" w:rsidRPr="001B05D3">
              <w:rPr>
                <w:rFonts w:ascii="Times New Roman" w:hAnsi="Times New Roman" w:cs="Times New Roman"/>
                <w:noProof/>
                <w:sz w:val="22"/>
                <w:szCs w:val="22"/>
                <w:lang w:val="lt-LT"/>
              </w:rPr>
              <w:t>Table 2.        Cisco Nexus 9300-FX2 Series Switches specifications</w:t>
            </w:r>
            <w:r w:rsidR="00727391">
              <w:rPr>
                <w:rFonts w:ascii="Times New Roman" w:hAnsi="Times New Roman" w:cs="Times New Roman"/>
                <w:noProof/>
                <w:sz w:val="22"/>
                <w:szCs w:val="22"/>
                <w:lang w:val="lt-LT"/>
              </w:rPr>
              <w:t>)</w:t>
            </w:r>
          </w:p>
          <w:p w14:paraId="4F77ACF0" w14:textId="1745BD01" w:rsidR="000F1898" w:rsidRPr="00A42591" w:rsidRDefault="000F1898" w:rsidP="00240792">
            <w:pPr>
              <w:spacing w:after="0" w:line="240" w:lineRule="auto"/>
              <w:rPr>
                <w:rFonts w:ascii="Times New Roman" w:hAnsi="Times New Roman" w:cs="Times New Roman"/>
                <w:noProof/>
                <w:sz w:val="22"/>
                <w:szCs w:val="22"/>
                <w:lang w:val="lt-LT"/>
              </w:rPr>
            </w:pPr>
          </w:p>
        </w:tc>
      </w:tr>
      <w:tr w:rsidR="000F1898" w:rsidRPr="00A42591" w14:paraId="4F77AD00" w14:textId="77777777" w:rsidTr="00A42591">
        <w:tc>
          <w:tcPr>
            <w:tcW w:w="570" w:type="dxa"/>
            <w:shd w:val="clear" w:color="auto" w:fill="auto"/>
            <w:vAlign w:val="center"/>
          </w:tcPr>
          <w:p w14:paraId="4F77ACF2"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CF3" w14:textId="77777777" w:rsidR="000F1898" w:rsidRPr="00A42591" w:rsidRDefault="000F1898" w:rsidP="000F189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Prievadai</w:t>
            </w:r>
          </w:p>
        </w:tc>
        <w:tc>
          <w:tcPr>
            <w:tcW w:w="3571" w:type="dxa"/>
            <w:shd w:val="clear" w:color="auto" w:fill="auto"/>
            <w:vAlign w:val="center"/>
          </w:tcPr>
          <w:p w14:paraId="4F77ACF4" w14:textId="2C9D21EF"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1 vnt. terminalinis RS-232 arba lygiavertis prievadas;</w:t>
            </w:r>
          </w:p>
          <w:p w14:paraId="4F77ACF5" w14:textId="232BA7D1"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1 vnt. dedikuotas ethernet valdymo RJ45 prievadas (out-of-band);</w:t>
            </w:r>
          </w:p>
          <w:p w14:paraId="4F77ACF6"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48 prievadai, kurių kiekvieno palaikoma greitaveika 1 Gbps, 10 Gbps ir 25 Gbps. Kiekvieno prievado palaikomi tipai – SFP, SFP+ ir SFP28.</w:t>
            </w:r>
          </w:p>
          <w:p w14:paraId="4F77ACF7"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10 prievadų, kurių kiekvieno palaikoma greitaveika 40 Gbps ir 100 Gbps. Kiekvieno prievado palaikomas tipas – BiDi QSFP28.</w:t>
            </w:r>
          </w:p>
          <w:p w14:paraId="4F77ACF8"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p>
          <w:p w14:paraId="4F77ACF9"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Kartu su siūlomu komutatoriumi turi būti pateikta:</w:t>
            </w:r>
          </w:p>
          <w:p w14:paraId="4F77ACFA" w14:textId="739E911A"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 xml:space="preserve">Ne mažiau kaip 48 vnt. </w:t>
            </w:r>
            <w:r w:rsidRPr="00A42591">
              <w:rPr>
                <w:rFonts w:ascii="Times New Roman" w:hAnsi="Times New Roman" w:cs="Times New Roman"/>
                <w:sz w:val="22"/>
                <w:szCs w:val="22"/>
                <w:lang w:val="lt-LT"/>
              </w:rPr>
              <w:t>10/25Gbps SFP28 SR</w:t>
            </w:r>
            <w:r w:rsidRPr="00A42591">
              <w:rPr>
                <w:rFonts w:ascii="Times New Roman" w:hAnsi="Times New Roman" w:cs="Times New Roman"/>
                <w:noProof/>
                <w:sz w:val="22"/>
                <w:szCs w:val="22"/>
                <w:lang w:val="lt-LT"/>
              </w:rPr>
              <w:t xml:space="preserve">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4F77ACFB" w14:textId="03567FCF"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12 vnt. 100Gbps BiDi QSFP28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25D5FB04" w14:textId="07739D13"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5 vnt. 1Gbps Base-T keitiklių su RJ45 tipo jungtimis, kurie skirti sujungti varinius prievadus turinčią tinklo įrangą.</w:t>
            </w:r>
          </w:p>
          <w:p w14:paraId="4F77ACFC"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p>
          <w:p w14:paraId="4F77ACFD" w14:textId="2A1D257D"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Vieno optinio keitiklio pajungimui turi būti naudojamos dvi daugiamodės skaidulos. </w:t>
            </w:r>
          </w:p>
          <w:p w14:paraId="4F77ACFE" w14:textId="3F4861B6"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Visi siūlomi keitikliai turi būti to paties gamintojo  kaip ir siūlomas komutatorius.</w:t>
            </w:r>
          </w:p>
        </w:tc>
        <w:tc>
          <w:tcPr>
            <w:tcW w:w="3543" w:type="dxa"/>
            <w:shd w:val="clear" w:color="auto" w:fill="auto"/>
            <w:vAlign w:val="center"/>
          </w:tcPr>
          <w:p w14:paraId="3AB6B133" w14:textId="793A806C" w:rsidR="00727391" w:rsidRPr="00A42591" w:rsidRDefault="00727391" w:rsidP="0072739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1 vnt. terminalinis RS-232 prievadas;</w:t>
            </w:r>
          </w:p>
          <w:p w14:paraId="0DB8B6C4" w14:textId="545DA0C0" w:rsidR="00727391" w:rsidRPr="00A42591" w:rsidRDefault="00727391" w:rsidP="0072739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1 vnt. dedikuotas ethernet valdymo RJ45 prievadas (out-of-band);</w:t>
            </w:r>
          </w:p>
          <w:p w14:paraId="02482A64" w14:textId="26ECC6C9" w:rsidR="00727391" w:rsidRPr="00A42591" w:rsidRDefault="00727391" w:rsidP="0072739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48 prievadai, kurių kiekvieno palaikoma greitaveika 1 Gbps, 10 Gbps ir 25 Gbps. Kiekvieno prievado palaikomi tipai – SFP, SFP+ ir SFP28.</w:t>
            </w:r>
          </w:p>
          <w:p w14:paraId="258EDFC0" w14:textId="488E0504" w:rsidR="00727391" w:rsidRDefault="00727391" w:rsidP="0072739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1</w:t>
            </w:r>
            <w:r>
              <w:rPr>
                <w:rFonts w:ascii="Times New Roman" w:hAnsi="Times New Roman" w:cs="Times New Roman"/>
                <w:noProof/>
                <w:sz w:val="22"/>
                <w:szCs w:val="22"/>
                <w:lang w:val="lt-LT"/>
              </w:rPr>
              <w:t>2</w:t>
            </w:r>
            <w:r w:rsidRPr="00A42591">
              <w:rPr>
                <w:rFonts w:ascii="Times New Roman" w:hAnsi="Times New Roman" w:cs="Times New Roman"/>
                <w:noProof/>
                <w:sz w:val="22"/>
                <w:szCs w:val="22"/>
                <w:lang w:val="lt-LT"/>
              </w:rPr>
              <w:t xml:space="preserve"> prievadų, kurių kiekvieno palaikoma greitaveika 40 Gbps ir 100 Gbps. Kiekvieno prievado palaikomas tipas – BiDi QSFP28.</w:t>
            </w:r>
          </w:p>
          <w:p w14:paraId="5856A2CF" w14:textId="39BB317E" w:rsidR="00727391" w:rsidRDefault="00000000" w:rsidP="00727391">
            <w:pPr>
              <w:spacing w:before="240" w:after="0" w:line="240" w:lineRule="auto"/>
              <w:rPr>
                <w:rFonts w:ascii="Times New Roman" w:hAnsi="Times New Roman" w:cs="Times New Roman"/>
                <w:noProof/>
                <w:sz w:val="22"/>
                <w:szCs w:val="22"/>
                <w:lang w:val="lt-LT"/>
              </w:rPr>
            </w:pPr>
            <w:hyperlink r:id="rId81" w:anchor="Productspecifications" w:history="1">
              <w:r w:rsidR="00727391" w:rsidRPr="00727391">
                <w:rPr>
                  <w:rStyle w:val="Hyperlink"/>
                  <w:rFonts w:ascii="Times New Roman" w:hAnsi="Times New Roman" w:cs="Times New Roman"/>
                  <w:b/>
                  <w:bCs/>
                  <w:noProof/>
                  <w:sz w:val="22"/>
                  <w:szCs w:val="22"/>
                  <w:lang w:val="lt-LT"/>
                </w:rPr>
                <w:t>Nuoroda:</w:t>
              </w:r>
            </w:hyperlink>
            <w:r w:rsidR="00727391">
              <w:rPr>
                <w:rFonts w:ascii="Times New Roman" w:hAnsi="Times New Roman" w:cs="Times New Roman"/>
                <w:noProof/>
                <w:sz w:val="22"/>
                <w:szCs w:val="22"/>
                <w:lang w:val="lt-LT"/>
              </w:rPr>
              <w:t xml:space="preserve"> </w:t>
            </w:r>
            <w:r w:rsidR="00727391" w:rsidRPr="00727391">
              <w:rPr>
                <w:rFonts w:ascii="Times New Roman" w:hAnsi="Times New Roman" w:cs="Times New Roman"/>
                <w:noProof/>
                <w:sz w:val="22"/>
                <w:szCs w:val="22"/>
                <w:lang w:val="lt-LT"/>
              </w:rPr>
              <w:t xml:space="preserve"> </w:t>
            </w:r>
            <w:r w:rsidR="00727391">
              <w:rPr>
                <w:rFonts w:ascii="Times New Roman" w:hAnsi="Times New Roman" w:cs="Times New Roman"/>
                <w:noProof/>
                <w:sz w:val="22"/>
                <w:szCs w:val="22"/>
                <w:lang w:val="lt-LT"/>
              </w:rPr>
              <w:t>(</w:t>
            </w:r>
            <w:r w:rsidR="00727391" w:rsidRPr="00196025">
              <w:rPr>
                <w:rFonts w:ascii="Times New Roman" w:hAnsi="Times New Roman" w:cs="Times New Roman"/>
                <w:noProof/>
                <w:sz w:val="22"/>
                <w:szCs w:val="22"/>
                <w:lang w:val="lt-LT"/>
              </w:rPr>
              <w:t>Table 2.        Cisco Nexus 9300-FX2 Series Switches specifications</w:t>
            </w:r>
            <w:r w:rsidR="00727391">
              <w:rPr>
                <w:rFonts w:ascii="Times New Roman" w:hAnsi="Times New Roman" w:cs="Times New Roman"/>
                <w:noProof/>
                <w:sz w:val="22"/>
                <w:szCs w:val="22"/>
                <w:lang w:val="lt-LT"/>
              </w:rPr>
              <w:t>)</w:t>
            </w:r>
          </w:p>
          <w:p w14:paraId="752A7CAD" w14:textId="77777777" w:rsidR="00727391" w:rsidRPr="00A42591" w:rsidRDefault="00727391" w:rsidP="00727391">
            <w:pPr>
              <w:spacing w:after="0" w:line="240" w:lineRule="auto"/>
              <w:jc w:val="both"/>
              <w:rPr>
                <w:rFonts w:ascii="Times New Roman" w:hAnsi="Times New Roman" w:cs="Times New Roman"/>
                <w:noProof/>
                <w:sz w:val="22"/>
                <w:szCs w:val="22"/>
                <w:lang w:val="lt-LT"/>
              </w:rPr>
            </w:pPr>
          </w:p>
          <w:p w14:paraId="79FDE4F7" w14:textId="0B633D67" w:rsidR="00727391" w:rsidRPr="00A42591" w:rsidRDefault="00727391" w:rsidP="0072739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Kartu su siūlomu komutatoriumi pateikta:</w:t>
            </w:r>
          </w:p>
          <w:p w14:paraId="1C45DC22" w14:textId="79374ED0" w:rsidR="00727391" w:rsidRDefault="00727391" w:rsidP="0072739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48 vnt. </w:t>
            </w:r>
            <w:r w:rsidRPr="00A42591">
              <w:rPr>
                <w:rFonts w:ascii="Times New Roman" w:hAnsi="Times New Roman" w:cs="Times New Roman"/>
                <w:sz w:val="22"/>
                <w:szCs w:val="22"/>
                <w:lang w:val="lt-LT"/>
              </w:rPr>
              <w:t>10/25Gbps SFP28 SR</w:t>
            </w:r>
            <w:r w:rsidRPr="00A42591">
              <w:rPr>
                <w:rFonts w:ascii="Times New Roman" w:hAnsi="Times New Roman" w:cs="Times New Roman"/>
                <w:noProof/>
                <w:sz w:val="22"/>
                <w:szCs w:val="22"/>
                <w:lang w:val="lt-LT"/>
              </w:rPr>
              <w:t xml:space="preserve">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1E4CD524" w14:textId="04997789" w:rsidR="00727391" w:rsidRDefault="00727391" w:rsidP="00727391">
            <w:pPr>
              <w:pStyle w:val="ListParagraph"/>
              <w:spacing w:after="0" w:line="240" w:lineRule="auto"/>
              <w:ind w:left="247"/>
              <w:jc w:val="both"/>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Cisco </w:t>
            </w:r>
            <w:r>
              <w:t xml:space="preserve"> </w:t>
            </w:r>
            <w:r w:rsidRPr="000F1898">
              <w:rPr>
                <w:rFonts w:ascii="Times New Roman" w:hAnsi="Times New Roman" w:cs="Times New Roman"/>
                <w:noProof/>
                <w:sz w:val="22"/>
                <w:szCs w:val="22"/>
                <w:lang w:val="lt-LT"/>
              </w:rPr>
              <w:t xml:space="preserve">SFP-10/25G-CSR-S </w:t>
            </w:r>
            <w:hyperlink r:id="rId82" w:anchor="FeaturesandbenefitsofCisco25GModules" w:history="1">
              <w:r w:rsidRPr="00727391">
                <w:rPr>
                  <w:rStyle w:val="Hyperlink"/>
                  <w:rFonts w:ascii="Times New Roman" w:hAnsi="Times New Roman" w:cs="Times New Roman"/>
                  <w:b/>
                  <w:bCs/>
                  <w:noProof/>
                  <w:sz w:val="22"/>
                  <w:szCs w:val="22"/>
                  <w:lang w:val="lt-LT"/>
                </w:rPr>
                <w:t>Nuoroda.</w:t>
              </w:r>
            </w:hyperlink>
          </w:p>
          <w:p w14:paraId="39F2009C" w14:textId="59D77CD1" w:rsidR="00727391" w:rsidRDefault="00727391" w:rsidP="0072739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12 vnt. 100Gbps BiDi QSFP28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3162BB22" w14:textId="77777777" w:rsidR="00727391" w:rsidRDefault="00727391" w:rsidP="00727391">
            <w:pPr>
              <w:spacing w:after="0" w:line="240" w:lineRule="auto"/>
              <w:rPr>
                <w:rStyle w:val="Hyperlink"/>
                <w:rFonts w:ascii="Times New Roman" w:hAnsi="Times New Roman" w:cs="Times New Roman"/>
                <w:noProof/>
                <w:lang w:val="lt-LT"/>
              </w:rPr>
            </w:pPr>
            <w:r>
              <w:rPr>
                <w:rFonts w:ascii="Times New Roman" w:hAnsi="Times New Roman" w:cs="Times New Roman"/>
                <w:noProof/>
                <w:sz w:val="22"/>
                <w:szCs w:val="22"/>
                <w:lang w:val="lt-LT"/>
              </w:rPr>
              <w:t xml:space="preserve">Cisco </w:t>
            </w:r>
            <w:r>
              <w:t xml:space="preserve"> </w:t>
            </w:r>
            <w:r w:rsidRPr="00196025">
              <w:rPr>
                <w:rFonts w:ascii="Times New Roman" w:hAnsi="Times New Roman" w:cs="Times New Roman"/>
                <w:noProof/>
                <w:sz w:val="22"/>
                <w:szCs w:val="22"/>
                <w:lang w:val="lt-LT"/>
              </w:rPr>
              <w:t>QSFP-40/100-SRBD</w:t>
            </w:r>
            <w:r>
              <w:rPr>
                <w:rFonts w:ascii="Times New Roman" w:hAnsi="Times New Roman" w:cs="Times New Roman"/>
                <w:noProof/>
                <w:sz w:val="22"/>
                <w:szCs w:val="22"/>
                <w:lang w:val="lt-LT"/>
              </w:rPr>
              <w:br/>
            </w:r>
            <w:hyperlink r:id="rId83" w:history="1">
              <w:r w:rsidRPr="00727391">
                <w:rPr>
                  <w:rStyle w:val="Hyperlink"/>
                  <w:rFonts w:ascii="Times New Roman" w:hAnsi="Times New Roman" w:cs="Times New Roman"/>
                  <w:b/>
                  <w:bCs/>
                  <w:noProof/>
                  <w:sz w:val="22"/>
                  <w:szCs w:val="22"/>
                  <w:lang w:val="lt-LT"/>
                </w:rPr>
                <w:t>Nuoroda.</w:t>
              </w:r>
            </w:hyperlink>
          </w:p>
          <w:p w14:paraId="140E3EA3" w14:textId="3ADC567C" w:rsidR="00727391" w:rsidRPr="00A42591" w:rsidRDefault="00727391" w:rsidP="0072739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5 vnt. 1Gbps Base-T keitiklių su RJ45 tipo jungtimis, kurie skirti sujungti varinius prievadus turinčią tinklo įrangą.</w:t>
            </w:r>
          </w:p>
          <w:p w14:paraId="01859E27" w14:textId="79DD8CE9" w:rsidR="00727391" w:rsidRDefault="00727391" w:rsidP="00727391">
            <w:pPr>
              <w:spacing w:after="0" w:line="240" w:lineRule="auto"/>
              <w:jc w:val="both"/>
              <w:rPr>
                <w:rStyle w:val="Hyperlink"/>
                <w:rFonts w:ascii="Times New Roman" w:hAnsi="Times New Roman" w:cs="Times New Roman"/>
                <w:b/>
                <w:bCs/>
                <w:noProof/>
                <w:lang w:val="lt-LT"/>
              </w:rPr>
            </w:pPr>
            <w:r>
              <w:rPr>
                <w:rFonts w:ascii="Times New Roman" w:hAnsi="Times New Roman" w:cs="Times New Roman"/>
                <w:noProof/>
                <w:sz w:val="22"/>
                <w:szCs w:val="22"/>
                <w:lang w:val="lt-LT"/>
              </w:rPr>
              <w:t xml:space="preserve">Cisco </w:t>
            </w:r>
            <w:r>
              <w:t xml:space="preserve"> </w:t>
            </w:r>
            <w:r>
              <w:rPr>
                <w:rFonts w:ascii="Times New Roman" w:hAnsi="Times New Roman" w:cs="Times New Roman"/>
                <w:noProof/>
                <w:sz w:val="22"/>
                <w:szCs w:val="22"/>
                <w:lang w:val="lt-LT"/>
              </w:rPr>
              <w:t>GLC-TE</w:t>
            </w:r>
            <w:r w:rsidRPr="000F1898">
              <w:rPr>
                <w:rFonts w:ascii="Times New Roman" w:hAnsi="Times New Roman" w:cs="Times New Roman"/>
                <w:noProof/>
                <w:sz w:val="22"/>
                <w:szCs w:val="22"/>
                <w:lang w:val="lt-LT"/>
              </w:rPr>
              <w:t xml:space="preserve"> </w:t>
            </w:r>
            <w:hyperlink r:id="rId84" w:anchor="Orderinginformation" w:history="1">
              <w:r w:rsidRPr="00727391">
                <w:rPr>
                  <w:rStyle w:val="Hyperlink"/>
                  <w:rFonts w:ascii="Times New Roman" w:hAnsi="Times New Roman" w:cs="Times New Roman"/>
                  <w:b/>
                  <w:bCs/>
                  <w:noProof/>
                  <w:sz w:val="22"/>
                  <w:szCs w:val="22"/>
                  <w:lang w:val="lt-LT"/>
                </w:rPr>
                <w:t>Nuoroda.</w:t>
              </w:r>
            </w:hyperlink>
          </w:p>
          <w:p w14:paraId="49E5987F" w14:textId="77777777" w:rsidR="00727391" w:rsidRPr="00A42591" w:rsidRDefault="00727391" w:rsidP="00727391">
            <w:pPr>
              <w:spacing w:after="0" w:line="240" w:lineRule="auto"/>
              <w:jc w:val="both"/>
              <w:rPr>
                <w:rFonts w:ascii="Times New Roman" w:hAnsi="Times New Roman" w:cs="Times New Roman"/>
                <w:noProof/>
                <w:sz w:val="22"/>
                <w:szCs w:val="22"/>
                <w:lang w:val="lt-LT"/>
              </w:rPr>
            </w:pPr>
          </w:p>
          <w:p w14:paraId="7E10F4B6" w14:textId="31EEB6DA" w:rsidR="00727391" w:rsidRPr="00A42591" w:rsidRDefault="00727391" w:rsidP="0072739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Vieno optinio keitiklio pajungimui naudojamos dvi daugiamodės skaidulos. </w:t>
            </w:r>
          </w:p>
          <w:p w14:paraId="5CC984A1" w14:textId="68CF9000" w:rsidR="00727391" w:rsidRPr="00E012B8" w:rsidRDefault="00727391" w:rsidP="00727391">
            <w:pPr>
              <w:spacing w:after="0" w:line="240" w:lineRule="auto"/>
              <w:jc w:val="both"/>
              <w:rPr>
                <w:rFonts w:ascii="Times New Roman" w:hAnsi="Times New Roman" w:cs="Times New Roman"/>
                <w:noProof/>
                <w:sz w:val="22"/>
                <w:szCs w:val="22"/>
              </w:rPr>
            </w:pPr>
            <w:r w:rsidRPr="00727391">
              <w:rPr>
                <w:rFonts w:ascii="Times New Roman" w:hAnsi="Times New Roman" w:cs="Times New Roman"/>
                <w:noProof/>
                <w:sz w:val="22"/>
                <w:szCs w:val="22"/>
                <w:lang w:val="lt-LT"/>
              </w:rPr>
              <w:t>Visi siūlomi keitikliai to paties gamintojo  kaip ir siūlomas komutatorius.</w:t>
            </w:r>
          </w:p>
          <w:p w14:paraId="4F77ACFF" w14:textId="08180EF7" w:rsidR="000F1898" w:rsidRPr="00A42591" w:rsidRDefault="000F1898" w:rsidP="007A2B7B">
            <w:pPr>
              <w:spacing w:after="0" w:line="240" w:lineRule="auto"/>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 </w:t>
            </w:r>
          </w:p>
        </w:tc>
      </w:tr>
      <w:tr w:rsidR="000F1898" w:rsidRPr="00A42591" w14:paraId="4F77AD05" w14:textId="77777777" w:rsidTr="00A42591">
        <w:tc>
          <w:tcPr>
            <w:tcW w:w="570" w:type="dxa"/>
            <w:shd w:val="clear" w:color="auto" w:fill="auto"/>
            <w:vAlign w:val="center"/>
          </w:tcPr>
          <w:p w14:paraId="4F77AD01"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02" w14:textId="77777777" w:rsidR="000F1898" w:rsidRPr="00A42591" w:rsidRDefault="000F1898" w:rsidP="000F189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Našumas</w:t>
            </w:r>
          </w:p>
        </w:tc>
        <w:tc>
          <w:tcPr>
            <w:tcW w:w="3571" w:type="dxa"/>
            <w:shd w:val="clear" w:color="auto" w:fill="auto"/>
            <w:vAlign w:val="center"/>
          </w:tcPr>
          <w:p w14:paraId="4F77AD03" w14:textId="3FE8DB8E"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L2/L3 našumas ne mažiau 4,8 Tbps ir 2,5 bpps skaičiuojant 64 baitų paketais.</w:t>
            </w:r>
          </w:p>
        </w:tc>
        <w:tc>
          <w:tcPr>
            <w:tcW w:w="3543" w:type="dxa"/>
            <w:shd w:val="clear" w:color="auto" w:fill="auto"/>
            <w:vAlign w:val="center"/>
          </w:tcPr>
          <w:p w14:paraId="251CB215" w14:textId="77777777" w:rsidR="00E012B8" w:rsidRDefault="00E012B8" w:rsidP="00E012B8">
            <w:pPr>
              <w:pStyle w:val="ListParagraph"/>
              <w:spacing w:before="240" w:after="0" w:line="240" w:lineRule="auto"/>
              <w:ind w:left="39"/>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L2/L3 našumas 4,8 Tbps ir 2,5 bpps skaičiuojant 64 baitų paketais.</w:t>
            </w:r>
          </w:p>
          <w:p w14:paraId="4F77AD04" w14:textId="4AC5C838" w:rsidR="007A2B7B" w:rsidRPr="00A42591" w:rsidRDefault="00000000" w:rsidP="00E012B8">
            <w:pPr>
              <w:pStyle w:val="ListParagraph"/>
              <w:spacing w:before="240" w:after="0" w:line="240" w:lineRule="auto"/>
              <w:ind w:left="39"/>
              <w:rPr>
                <w:rFonts w:ascii="Times New Roman" w:hAnsi="Times New Roman" w:cs="Times New Roman"/>
                <w:noProof/>
                <w:sz w:val="22"/>
                <w:szCs w:val="22"/>
                <w:lang w:val="lt-LT"/>
              </w:rPr>
            </w:pPr>
            <w:hyperlink r:id="rId85" w:anchor="Switchmodels" w:history="1">
              <w:r w:rsidR="007A2B7B" w:rsidRPr="00E012B8">
                <w:rPr>
                  <w:rStyle w:val="Hyperlink"/>
                  <w:rFonts w:ascii="Times New Roman" w:hAnsi="Times New Roman" w:cs="Times New Roman"/>
                  <w:b/>
                  <w:bCs/>
                  <w:noProof/>
                  <w:sz w:val="22"/>
                  <w:szCs w:val="22"/>
                  <w:lang w:val="lt-LT"/>
                </w:rPr>
                <w:t>Nuoroda:</w:t>
              </w:r>
            </w:hyperlink>
            <w:r w:rsidR="007A2B7B">
              <w:rPr>
                <w:rFonts w:ascii="Times New Roman" w:hAnsi="Times New Roman" w:cs="Times New Roman"/>
                <w:noProof/>
                <w:sz w:val="22"/>
                <w:szCs w:val="22"/>
                <w:lang w:val="lt-LT"/>
              </w:rPr>
              <w:t xml:space="preserve"> </w:t>
            </w:r>
            <w:r w:rsidR="007A2B7B">
              <w:rPr>
                <w:rFonts w:ascii="Arial" w:hAnsi="Arial" w:cs="Arial"/>
                <w:b/>
                <w:bCs/>
                <w:color w:val="444444"/>
                <w:sz w:val="21"/>
                <w:szCs w:val="21"/>
                <w:bdr w:val="none" w:sz="0" w:space="0" w:color="auto" w:frame="1"/>
                <w:shd w:val="clear" w:color="auto" w:fill="FFFFFF"/>
              </w:rPr>
              <w:t xml:space="preserve"> </w:t>
            </w:r>
            <w:r w:rsidR="00E012B8">
              <w:rPr>
                <w:rFonts w:ascii="Times New Roman" w:hAnsi="Times New Roman" w:cs="Times New Roman"/>
                <w:noProof/>
                <w:sz w:val="22"/>
                <w:szCs w:val="22"/>
                <w:lang w:val="lt-LT"/>
              </w:rPr>
              <w:t>(</w:t>
            </w:r>
            <w:r w:rsidR="007A2B7B" w:rsidRPr="00196025">
              <w:rPr>
                <w:rFonts w:ascii="Times New Roman" w:hAnsi="Times New Roman" w:cs="Times New Roman"/>
                <w:noProof/>
                <w:sz w:val="22"/>
                <w:szCs w:val="22"/>
                <w:lang w:val="lt-LT"/>
              </w:rPr>
              <w:t>Table 1.        Cisco Nexus 9300-FX2 Series Switches</w:t>
            </w:r>
            <w:r w:rsidR="00E012B8">
              <w:rPr>
                <w:rFonts w:ascii="Times New Roman" w:hAnsi="Times New Roman" w:cs="Times New Roman"/>
                <w:noProof/>
                <w:sz w:val="22"/>
                <w:szCs w:val="22"/>
                <w:lang w:val="lt-LT"/>
              </w:rPr>
              <w:t>)</w:t>
            </w:r>
          </w:p>
        </w:tc>
      </w:tr>
      <w:tr w:rsidR="000F1898" w:rsidRPr="00A42591" w14:paraId="4F77AD0B" w14:textId="77777777" w:rsidTr="00A42591">
        <w:trPr>
          <w:trHeight w:val="668"/>
        </w:trPr>
        <w:tc>
          <w:tcPr>
            <w:tcW w:w="570" w:type="dxa"/>
            <w:shd w:val="clear" w:color="auto" w:fill="auto"/>
            <w:vAlign w:val="center"/>
          </w:tcPr>
          <w:p w14:paraId="4F77AD06"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07" w14:textId="77777777" w:rsidR="000F1898" w:rsidRPr="00A42591" w:rsidRDefault="000F1898" w:rsidP="00E35430">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Aparatūrinė atmintis</w:t>
            </w:r>
          </w:p>
        </w:tc>
        <w:tc>
          <w:tcPr>
            <w:tcW w:w="3571" w:type="dxa"/>
            <w:shd w:val="clear" w:color="auto" w:fill="auto"/>
            <w:vAlign w:val="center"/>
          </w:tcPr>
          <w:p w14:paraId="4F77AD08" w14:textId="7778C0B0" w:rsidR="000F1898" w:rsidRPr="00A42591" w:rsidRDefault="000F1898" w:rsidP="00E3543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Turi palaikyti ne mažiau kaip 800 000 aktyvių maršrutų arba IP prefiksų. </w:t>
            </w:r>
          </w:p>
          <w:p w14:paraId="4F77AD09" w14:textId="281E7F74" w:rsidR="000F1898" w:rsidRPr="00A42591" w:rsidRDefault="000F1898" w:rsidP="00E3543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Turi palaikyti ne mažiau kaip 256 000 MAC adresų.</w:t>
            </w:r>
          </w:p>
        </w:tc>
        <w:tc>
          <w:tcPr>
            <w:tcW w:w="3543" w:type="dxa"/>
            <w:shd w:val="clear" w:color="auto" w:fill="auto"/>
            <w:vAlign w:val="center"/>
          </w:tcPr>
          <w:p w14:paraId="34EC8D6D" w14:textId="53BABC16" w:rsidR="00E35430" w:rsidRPr="00A42591" w:rsidRDefault="00E35430" w:rsidP="00E35430">
            <w:pPr>
              <w:spacing w:after="0" w:line="240" w:lineRule="auto"/>
              <w:jc w:val="both"/>
              <w:rPr>
                <w:rFonts w:ascii="Times New Roman" w:hAnsi="Times New Roman" w:cs="Times New Roman"/>
                <w:noProof/>
                <w:sz w:val="22"/>
                <w:szCs w:val="22"/>
                <w:lang w:val="lt-LT"/>
              </w:rPr>
            </w:pPr>
            <w:r>
              <w:rPr>
                <w:rFonts w:ascii="Times New Roman" w:hAnsi="Times New Roman" w:cs="Times New Roman"/>
                <w:noProof/>
                <w:sz w:val="22"/>
                <w:szCs w:val="22"/>
                <w:lang w:val="lt-LT"/>
              </w:rPr>
              <w:t>Palaiko</w:t>
            </w:r>
            <w:r w:rsidRPr="00A42591">
              <w:rPr>
                <w:rFonts w:ascii="Times New Roman" w:hAnsi="Times New Roman" w:cs="Times New Roman"/>
                <w:noProof/>
                <w:sz w:val="22"/>
                <w:szCs w:val="22"/>
                <w:lang w:val="lt-LT"/>
              </w:rPr>
              <w:t xml:space="preserve"> 8</w:t>
            </w:r>
            <w:r>
              <w:rPr>
                <w:rFonts w:ascii="Times New Roman" w:hAnsi="Times New Roman" w:cs="Times New Roman"/>
                <w:noProof/>
                <w:sz w:val="22"/>
                <w:szCs w:val="22"/>
                <w:lang w:val="lt-LT"/>
              </w:rPr>
              <w:t>96</w:t>
            </w:r>
            <w:r w:rsidRPr="00A42591">
              <w:rPr>
                <w:rFonts w:ascii="Times New Roman" w:hAnsi="Times New Roman" w:cs="Times New Roman"/>
                <w:noProof/>
                <w:sz w:val="22"/>
                <w:szCs w:val="22"/>
                <w:lang w:val="lt-LT"/>
              </w:rPr>
              <w:t xml:space="preserve"> 000 aktyvių maršrutų arba IP prefiksų. </w:t>
            </w:r>
          </w:p>
          <w:p w14:paraId="465F53B1" w14:textId="24D21145" w:rsidR="00E35430" w:rsidRDefault="00E35430" w:rsidP="00E35430">
            <w:pPr>
              <w:spacing w:after="0" w:line="240" w:lineRule="auto"/>
              <w:rPr>
                <w:rFonts w:ascii="Times New Roman" w:hAnsi="Times New Roman" w:cs="Times New Roman"/>
                <w:noProof/>
                <w:sz w:val="22"/>
                <w:szCs w:val="22"/>
                <w:lang w:val="lt-LT"/>
              </w:rPr>
            </w:pPr>
            <w:r>
              <w:rPr>
                <w:rFonts w:ascii="Times New Roman" w:hAnsi="Times New Roman" w:cs="Times New Roman"/>
                <w:noProof/>
                <w:sz w:val="22"/>
                <w:szCs w:val="22"/>
                <w:lang w:val="lt-LT"/>
              </w:rPr>
              <w:t>Palaiko</w:t>
            </w:r>
            <w:r w:rsidRPr="00A42591">
              <w:rPr>
                <w:rFonts w:ascii="Times New Roman" w:hAnsi="Times New Roman" w:cs="Times New Roman"/>
                <w:noProof/>
                <w:sz w:val="22"/>
                <w:szCs w:val="22"/>
                <w:lang w:val="lt-LT"/>
              </w:rPr>
              <w:t xml:space="preserve"> 256 000 MAC adresų.</w:t>
            </w:r>
          </w:p>
          <w:p w14:paraId="4F77AD0A" w14:textId="34396C3C" w:rsidR="000F1898" w:rsidRPr="00A42591" w:rsidRDefault="00000000" w:rsidP="00E35430">
            <w:pPr>
              <w:spacing w:after="0" w:line="240" w:lineRule="auto"/>
              <w:rPr>
                <w:rFonts w:ascii="Times New Roman" w:hAnsi="Times New Roman" w:cs="Times New Roman"/>
                <w:noProof/>
                <w:sz w:val="22"/>
                <w:szCs w:val="22"/>
                <w:lang w:val="lt-LT"/>
              </w:rPr>
            </w:pPr>
            <w:hyperlink r:id="rId86" w:anchor="Productspecifications" w:history="1">
              <w:r w:rsidR="007A2B7B" w:rsidRPr="00E35430">
                <w:rPr>
                  <w:rStyle w:val="Hyperlink"/>
                  <w:rFonts w:ascii="Times New Roman" w:hAnsi="Times New Roman" w:cs="Times New Roman"/>
                  <w:b/>
                  <w:bCs/>
                  <w:noProof/>
                  <w:sz w:val="22"/>
                  <w:szCs w:val="22"/>
                  <w:lang w:val="lt-LT"/>
                </w:rPr>
                <w:t>Nuoroda:</w:t>
              </w:r>
            </w:hyperlink>
            <w:r w:rsidR="007A2B7B">
              <w:rPr>
                <w:rFonts w:ascii="Times New Roman" w:hAnsi="Times New Roman" w:cs="Times New Roman"/>
                <w:noProof/>
                <w:sz w:val="22"/>
                <w:szCs w:val="22"/>
                <w:lang w:val="lt-LT"/>
              </w:rPr>
              <w:t xml:space="preserve"> </w:t>
            </w:r>
            <w:r w:rsidR="007A2B7B">
              <w:rPr>
                <w:rFonts w:ascii="Arial" w:hAnsi="Arial" w:cs="Arial"/>
                <w:b/>
                <w:bCs/>
                <w:color w:val="444444"/>
                <w:sz w:val="21"/>
                <w:szCs w:val="21"/>
                <w:bdr w:val="none" w:sz="0" w:space="0" w:color="auto" w:frame="1"/>
                <w:shd w:val="clear" w:color="auto" w:fill="FFFFFF"/>
              </w:rPr>
              <w:t xml:space="preserve"> </w:t>
            </w:r>
            <w:r w:rsidR="00E35430">
              <w:rPr>
                <w:rFonts w:ascii="Arial" w:hAnsi="Arial" w:cs="Arial"/>
                <w:b/>
                <w:bCs/>
                <w:color w:val="444444"/>
                <w:sz w:val="21"/>
                <w:szCs w:val="21"/>
                <w:bdr w:val="none" w:sz="0" w:space="0" w:color="auto" w:frame="1"/>
                <w:shd w:val="clear" w:color="auto" w:fill="FFFFFF"/>
              </w:rPr>
              <w:t>(</w:t>
            </w:r>
            <w:r w:rsidR="007A2B7B" w:rsidRPr="00196025">
              <w:rPr>
                <w:rFonts w:ascii="Times New Roman" w:hAnsi="Times New Roman" w:cs="Times New Roman"/>
                <w:noProof/>
                <w:sz w:val="22"/>
                <w:szCs w:val="22"/>
                <w:lang w:val="lt-LT"/>
              </w:rPr>
              <w:t>Table 3.        Hardware performance and scalability specifications</w:t>
            </w:r>
            <w:r w:rsidR="00E35430">
              <w:rPr>
                <w:rFonts w:ascii="Times New Roman" w:hAnsi="Times New Roman" w:cs="Times New Roman"/>
                <w:noProof/>
                <w:sz w:val="22"/>
                <w:szCs w:val="22"/>
                <w:lang w:val="lt-LT"/>
              </w:rPr>
              <w:t>)</w:t>
            </w:r>
          </w:p>
        </w:tc>
      </w:tr>
      <w:tr w:rsidR="000F1898" w:rsidRPr="00A42591" w14:paraId="4F77AD14" w14:textId="77777777" w:rsidTr="00A42591">
        <w:tc>
          <w:tcPr>
            <w:tcW w:w="570" w:type="dxa"/>
            <w:shd w:val="clear" w:color="auto" w:fill="auto"/>
            <w:vAlign w:val="center"/>
          </w:tcPr>
          <w:p w14:paraId="4F77AD0C"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0D" w14:textId="77777777" w:rsidR="000F1898" w:rsidRPr="00A42591" w:rsidRDefault="000F1898" w:rsidP="000F189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Saugumo funkcijos</w:t>
            </w:r>
          </w:p>
        </w:tc>
        <w:tc>
          <w:tcPr>
            <w:tcW w:w="3571" w:type="dxa"/>
            <w:shd w:val="clear" w:color="auto" w:fill="auto"/>
            <w:vAlign w:val="center"/>
          </w:tcPr>
          <w:p w14:paraId="4F77AD0E"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D0F"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autorizuoti vartotojų komutavimo įrangos valdymo Telnet ir SSH sesijas naudojant RADIUS ir TACACS autorizavimo servisus;</w:t>
            </w:r>
          </w:p>
          <w:p w14:paraId="4F77AD10"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Skirtingų teisių suteikimas administratoriui, priklausomai nuo autentifikavimo rezultato;</w:t>
            </w:r>
          </w:p>
          <w:p w14:paraId="4F77AD11"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Duomenų srauto, įeinančio ar išeinančio iš bet kurio fizinio prievado / VLAN kopijavimas į nustatytą prievadą stebėjimui (Port mirroring);</w:t>
            </w:r>
          </w:p>
          <w:p w14:paraId="4F77AD12"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802.1ae MAC Security (MACsec), veikiantis visose fizinėse sąsajose vienu metu maksimalia sąsajos greitaveika.</w:t>
            </w:r>
          </w:p>
        </w:tc>
        <w:tc>
          <w:tcPr>
            <w:tcW w:w="3543" w:type="dxa"/>
            <w:shd w:val="clear" w:color="auto" w:fill="auto"/>
            <w:vAlign w:val="center"/>
          </w:tcPr>
          <w:p w14:paraId="28D61CA4" w14:textId="77777777" w:rsidR="00E35430" w:rsidRDefault="00E35430" w:rsidP="007A2B7B">
            <w:pPr>
              <w:spacing w:after="0" w:line="240" w:lineRule="auto"/>
              <w:rPr>
                <w:rFonts w:ascii="Times New Roman" w:hAnsi="Times New Roman" w:cs="Times New Roman"/>
                <w:noProof/>
                <w:sz w:val="22"/>
                <w:szCs w:val="22"/>
                <w:lang w:val="lt-LT"/>
              </w:rPr>
            </w:pPr>
          </w:p>
          <w:p w14:paraId="3FFF39A1" w14:textId="0E83E800" w:rsidR="00E35430" w:rsidRPr="00A42591" w:rsidRDefault="00E35430" w:rsidP="00E3543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3D529986" w14:textId="77777777" w:rsidR="00E35430" w:rsidRPr="00E35430" w:rsidRDefault="00E35430" w:rsidP="00E3543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Galimybė autorizuoti vartotojų komutavimo įrangos valdymo Telnet ir SSH sesijas naudojant RADIUS ir TACACS </w:t>
            </w:r>
            <w:r w:rsidRPr="00E35430">
              <w:rPr>
                <w:rFonts w:ascii="Times New Roman" w:hAnsi="Times New Roman" w:cs="Times New Roman"/>
                <w:noProof/>
                <w:sz w:val="22"/>
                <w:szCs w:val="22"/>
                <w:lang w:val="lt-LT"/>
              </w:rPr>
              <w:t>autorizavimo servisus;</w:t>
            </w:r>
          </w:p>
          <w:p w14:paraId="71ACEB89" w14:textId="27961B24" w:rsidR="00E35430" w:rsidRPr="00E35430" w:rsidRDefault="00000000" w:rsidP="00E35430">
            <w:pPr>
              <w:pStyle w:val="ListParagraph"/>
              <w:spacing w:after="0" w:line="240" w:lineRule="auto"/>
              <w:ind w:left="247"/>
              <w:jc w:val="both"/>
              <w:rPr>
                <w:rFonts w:ascii="Times New Roman" w:hAnsi="Times New Roman" w:cs="Times New Roman"/>
                <w:noProof/>
                <w:sz w:val="22"/>
                <w:szCs w:val="22"/>
                <w:lang w:val="lt-LT"/>
              </w:rPr>
            </w:pPr>
            <w:hyperlink r:id="rId87" w:history="1">
              <w:r w:rsidR="00E35430" w:rsidRPr="00E35430">
                <w:rPr>
                  <w:rStyle w:val="Hyperlink"/>
                  <w:rFonts w:ascii="Times New Roman" w:hAnsi="Times New Roman" w:cs="Times New Roman"/>
                  <w:b/>
                  <w:bCs/>
                  <w:noProof/>
                  <w:sz w:val="22"/>
                  <w:szCs w:val="22"/>
                  <w:lang w:val="lt-LT"/>
                </w:rPr>
                <w:t>Nuoroda</w:t>
              </w:r>
            </w:hyperlink>
            <w:r w:rsidR="00E35430" w:rsidRPr="00E35430">
              <w:rPr>
                <w:rFonts w:ascii="Times New Roman" w:hAnsi="Times New Roman" w:cs="Times New Roman"/>
                <w:b/>
                <w:bCs/>
                <w:noProof/>
                <w:sz w:val="22"/>
                <w:szCs w:val="22"/>
                <w:u w:val="single"/>
                <w:lang w:val="lt-LT"/>
              </w:rPr>
              <w:t>.</w:t>
            </w:r>
            <w:r w:rsidR="00E35430" w:rsidRPr="00E35430">
              <w:rPr>
                <w:rFonts w:ascii="Times New Roman" w:hAnsi="Times New Roman" w:cs="Times New Roman"/>
                <w:noProof/>
                <w:sz w:val="22"/>
                <w:szCs w:val="22"/>
                <w:u w:val="single"/>
                <w:lang w:val="lt-LT"/>
              </w:rPr>
              <w:t xml:space="preserve"> (</w:t>
            </w:r>
            <w:r w:rsidR="00E35430" w:rsidRPr="00E35430">
              <w:rPr>
                <w:rFonts w:ascii="Times New Roman" w:hAnsi="Times New Roman" w:cs="Times New Roman"/>
                <w:noProof/>
                <w:sz w:val="22"/>
                <w:szCs w:val="22"/>
                <w:lang w:val="lt-LT"/>
              </w:rPr>
              <w:t>RADIUS ir TACACS+)</w:t>
            </w:r>
          </w:p>
          <w:p w14:paraId="24D880D3" w14:textId="77777777" w:rsidR="00E35430" w:rsidRPr="00E35430" w:rsidRDefault="00E35430" w:rsidP="00E3543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E35430">
              <w:rPr>
                <w:rFonts w:ascii="Times New Roman" w:hAnsi="Times New Roman" w:cs="Times New Roman"/>
                <w:noProof/>
                <w:sz w:val="22"/>
                <w:szCs w:val="22"/>
                <w:lang w:val="lt-LT"/>
              </w:rPr>
              <w:t>Skirtingų teisių suteikimas administratoriui, priklausomai nuo autentifikavimo rezultato;</w:t>
            </w:r>
          </w:p>
          <w:p w14:paraId="46F23941" w14:textId="7ECD70A1" w:rsidR="00E35430" w:rsidRPr="00E35430" w:rsidRDefault="00000000" w:rsidP="00E35430">
            <w:pPr>
              <w:pStyle w:val="ListParagraph"/>
              <w:spacing w:after="0" w:line="240" w:lineRule="auto"/>
              <w:ind w:left="247"/>
              <w:jc w:val="both"/>
              <w:rPr>
                <w:rFonts w:ascii="Times New Roman" w:hAnsi="Times New Roman" w:cs="Times New Roman"/>
                <w:noProof/>
                <w:sz w:val="22"/>
                <w:szCs w:val="22"/>
                <w:lang w:val="lt-LT"/>
              </w:rPr>
            </w:pPr>
            <w:hyperlink r:id="rId88" w:history="1">
              <w:r w:rsidR="00E35430" w:rsidRPr="00E35430">
                <w:rPr>
                  <w:rStyle w:val="Hyperlink"/>
                  <w:rFonts w:ascii="Times New Roman" w:hAnsi="Times New Roman" w:cs="Times New Roman"/>
                  <w:b/>
                  <w:bCs/>
                  <w:noProof/>
                  <w:sz w:val="22"/>
                  <w:szCs w:val="22"/>
                  <w:lang w:val="lt-LT"/>
                </w:rPr>
                <w:t>Nuoroda.</w:t>
              </w:r>
            </w:hyperlink>
            <w:r w:rsidR="00E35430" w:rsidRPr="00E35430">
              <w:rPr>
                <w:rStyle w:val="Hyperlink"/>
                <w:rFonts w:ascii="Times New Roman" w:hAnsi="Times New Roman" w:cs="Times New Roman"/>
                <w:noProof/>
                <w:sz w:val="22"/>
                <w:szCs w:val="22"/>
                <w:lang w:val="lt-LT"/>
              </w:rPr>
              <w:t xml:space="preserve"> (</w:t>
            </w:r>
            <w:r w:rsidR="00E35430" w:rsidRPr="00E35430">
              <w:rPr>
                <w:rFonts w:ascii="Times New Roman" w:hAnsi="Times New Roman" w:cs="Times New Roman"/>
                <w:noProof/>
                <w:sz w:val="22"/>
                <w:szCs w:val="22"/>
                <w:lang w:val="lt-LT"/>
              </w:rPr>
              <w:t>RBAC)</w:t>
            </w:r>
          </w:p>
          <w:p w14:paraId="7265F0EE" w14:textId="77777777" w:rsidR="00E35430" w:rsidRPr="00E35430" w:rsidRDefault="00E35430" w:rsidP="00E3543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E35430">
              <w:rPr>
                <w:rFonts w:ascii="Times New Roman" w:hAnsi="Times New Roman" w:cs="Times New Roman"/>
                <w:noProof/>
                <w:sz w:val="22"/>
                <w:szCs w:val="22"/>
                <w:lang w:val="lt-LT"/>
              </w:rPr>
              <w:t>Duomenų srauto, įeinančio ar išeinančio iš bet kurio fizinio prievado / VLAN kopijavimas į nustatytą prievadą stebėjimui (Port mirroring);</w:t>
            </w:r>
          </w:p>
          <w:p w14:paraId="306A6B66" w14:textId="21584767" w:rsidR="00E35430" w:rsidRPr="00E35430" w:rsidRDefault="00000000" w:rsidP="00E35430">
            <w:pPr>
              <w:pStyle w:val="ListParagraph"/>
              <w:spacing w:after="0" w:line="240" w:lineRule="auto"/>
              <w:ind w:left="247"/>
              <w:jc w:val="both"/>
              <w:rPr>
                <w:rFonts w:ascii="Times New Roman" w:hAnsi="Times New Roman" w:cs="Times New Roman"/>
                <w:noProof/>
                <w:sz w:val="22"/>
                <w:szCs w:val="22"/>
                <w:lang w:val="lt-LT"/>
              </w:rPr>
            </w:pPr>
            <w:hyperlink r:id="rId89" w:history="1">
              <w:r w:rsidR="00E35430" w:rsidRPr="00E35430">
                <w:rPr>
                  <w:rStyle w:val="Hyperlink"/>
                  <w:rFonts w:ascii="Times New Roman" w:hAnsi="Times New Roman" w:cs="Times New Roman"/>
                  <w:b/>
                  <w:bCs/>
                  <w:noProof/>
                  <w:sz w:val="22"/>
                  <w:szCs w:val="22"/>
                  <w:lang w:val="lt-LT"/>
                </w:rPr>
                <w:t>Nuoroda.</w:t>
              </w:r>
            </w:hyperlink>
            <w:r w:rsidR="00E35430" w:rsidRPr="00E35430">
              <w:rPr>
                <w:rStyle w:val="Hyperlink"/>
                <w:rFonts w:ascii="Times New Roman" w:hAnsi="Times New Roman" w:cs="Times New Roman"/>
                <w:noProof/>
                <w:sz w:val="22"/>
                <w:szCs w:val="22"/>
                <w:lang w:val="lt-LT"/>
              </w:rPr>
              <w:t xml:space="preserve"> (</w:t>
            </w:r>
            <w:r w:rsidR="00E35430" w:rsidRPr="00E35430">
              <w:rPr>
                <w:rFonts w:ascii="Times New Roman" w:hAnsi="Times New Roman" w:cs="Times New Roman"/>
                <w:noProof/>
                <w:sz w:val="22"/>
                <w:szCs w:val="22"/>
                <w:lang w:val="lt-LT"/>
              </w:rPr>
              <w:t>SPAN)</w:t>
            </w:r>
          </w:p>
          <w:p w14:paraId="0B09325D" w14:textId="51ACEF52" w:rsidR="00E35430" w:rsidRPr="00E35430" w:rsidRDefault="00E35430" w:rsidP="00E3543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E35430">
              <w:rPr>
                <w:rFonts w:ascii="Times New Roman" w:hAnsi="Times New Roman" w:cs="Times New Roman"/>
                <w:noProof/>
                <w:sz w:val="22"/>
                <w:szCs w:val="22"/>
                <w:lang w:val="lt-LT"/>
              </w:rPr>
              <w:t>IEEE 802.1ae MAC Security (MACsec), veikiantis visose fizinėse sąsajose vienu metu maksimalia sąsajos greitaveika.</w:t>
            </w:r>
          </w:p>
          <w:p w14:paraId="4F77AD13" w14:textId="532C8E1F" w:rsidR="000F1898" w:rsidRPr="00E35430" w:rsidRDefault="00000000" w:rsidP="00E35430">
            <w:pPr>
              <w:pStyle w:val="ListParagraph"/>
              <w:spacing w:after="0" w:line="240" w:lineRule="auto"/>
              <w:ind w:left="247"/>
              <w:jc w:val="both"/>
              <w:rPr>
                <w:rFonts w:ascii="Times New Roman" w:hAnsi="Times New Roman" w:cs="Times New Roman"/>
                <w:noProof/>
                <w:sz w:val="22"/>
                <w:szCs w:val="22"/>
                <w:lang w:val="lt-LT"/>
              </w:rPr>
            </w:pPr>
            <w:hyperlink r:id="rId90" w:history="1">
              <w:r w:rsidR="00E35430" w:rsidRPr="00E35430">
                <w:rPr>
                  <w:rStyle w:val="Hyperlink"/>
                  <w:rFonts w:ascii="Times New Roman" w:hAnsi="Times New Roman" w:cs="Times New Roman"/>
                  <w:b/>
                  <w:bCs/>
                  <w:noProof/>
                  <w:sz w:val="22"/>
                  <w:szCs w:val="22"/>
                  <w:lang w:val="lt-LT"/>
                </w:rPr>
                <w:t>Nuoroda</w:t>
              </w:r>
            </w:hyperlink>
            <w:r w:rsidR="00E35430" w:rsidRPr="00E35430">
              <w:rPr>
                <w:rFonts w:ascii="Times New Roman" w:hAnsi="Times New Roman" w:cs="Times New Roman"/>
                <w:b/>
                <w:bCs/>
                <w:noProof/>
                <w:sz w:val="22"/>
                <w:szCs w:val="22"/>
                <w:u w:val="single"/>
                <w:lang w:val="lt-LT"/>
              </w:rPr>
              <w:t>.</w:t>
            </w:r>
            <w:r w:rsidR="00E35430" w:rsidRPr="00E35430">
              <w:rPr>
                <w:rFonts w:ascii="Times New Roman" w:hAnsi="Times New Roman" w:cs="Times New Roman"/>
                <w:noProof/>
                <w:sz w:val="22"/>
                <w:szCs w:val="22"/>
                <w:u w:val="single"/>
                <w:lang w:val="lt-LT"/>
              </w:rPr>
              <w:t xml:space="preserve"> (</w:t>
            </w:r>
            <w:r w:rsidR="00E35430" w:rsidRPr="00E35430">
              <w:rPr>
                <w:rFonts w:ascii="Times New Roman" w:hAnsi="Times New Roman" w:cs="Times New Roman"/>
                <w:noProof/>
                <w:sz w:val="22"/>
                <w:szCs w:val="22"/>
                <w:lang w:val="lt-LT"/>
              </w:rPr>
              <w:t>MACSEC)</w:t>
            </w:r>
          </w:p>
        </w:tc>
      </w:tr>
      <w:tr w:rsidR="000F1898" w:rsidRPr="00A42591" w14:paraId="4F77AD21" w14:textId="77777777" w:rsidTr="00A42591">
        <w:tc>
          <w:tcPr>
            <w:tcW w:w="570" w:type="dxa"/>
            <w:shd w:val="clear" w:color="auto" w:fill="auto"/>
            <w:vAlign w:val="center"/>
          </w:tcPr>
          <w:p w14:paraId="4F77AD15" w14:textId="77777777" w:rsidR="000F1898" w:rsidRPr="00A42591" w:rsidRDefault="000F1898" w:rsidP="000F1898">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16" w14:textId="77777777" w:rsidR="000F1898" w:rsidRPr="00A42591" w:rsidRDefault="000F1898" w:rsidP="000F189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maršrutizuojantys protokolai</w:t>
            </w:r>
          </w:p>
        </w:tc>
        <w:tc>
          <w:tcPr>
            <w:tcW w:w="3571" w:type="dxa"/>
            <w:shd w:val="clear" w:color="auto" w:fill="auto"/>
            <w:vAlign w:val="center"/>
          </w:tcPr>
          <w:p w14:paraId="4F77AD17" w14:textId="77777777" w:rsidR="000F1898" w:rsidRPr="00A42591" w:rsidRDefault="000F1898" w:rsidP="000F1898">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privalo palaikyti žemiau išvardintus arba lygiaverčius multicast protokolus:</w:t>
            </w:r>
          </w:p>
          <w:p w14:paraId="4F77AD18"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Sparse Mode - PIM-SM (RFC 4601);</w:t>
            </w:r>
          </w:p>
          <w:p w14:paraId="4F77AD19"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Source-Specific Multicast – SSM (RFC 3569);</w:t>
            </w:r>
          </w:p>
          <w:p w14:paraId="4F77AD1A"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Sparse su IPv6 -PIM6;</w:t>
            </w:r>
          </w:p>
          <w:p w14:paraId="4F77AD1B"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Bidirectional shared trees - PIM-BIDIR;</w:t>
            </w:r>
          </w:p>
          <w:p w14:paraId="4F77AD1C"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Source Discovery Protocol – MSDP;</w:t>
            </w:r>
          </w:p>
          <w:p w14:paraId="4F77AD1D"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IGMPv1 (RFC 2236);</w:t>
            </w:r>
          </w:p>
          <w:p w14:paraId="4F77AD1E"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IGMPv2 (RFC 3376);</w:t>
            </w:r>
          </w:p>
          <w:p w14:paraId="4F77AD1F" w14:textId="77777777" w:rsidR="000F1898" w:rsidRPr="00A42591" w:rsidRDefault="000F1898" w:rsidP="000F189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IGMPv2 snooping (RFC 4541).</w:t>
            </w:r>
          </w:p>
        </w:tc>
        <w:tc>
          <w:tcPr>
            <w:tcW w:w="3543" w:type="dxa"/>
            <w:shd w:val="clear" w:color="auto" w:fill="auto"/>
            <w:vAlign w:val="center"/>
          </w:tcPr>
          <w:p w14:paraId="024A2060" w14:textId="13C1CB6D" w:rsidR="007207D6" w:rsidRPr="00A42591" w:rsidRDefault="007207D6" w:rsidP="007207D6">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w:t>
            </w:r>
            <w:r>
              <w:rPr>
                <w:rFonts w:ascii="Times New Roman" w:hAnsi="Times New Roman" w:cs="Times New Roman"/>
                <w:noProof/>
                <w:sz w:val="22"/>
                <w:szCs w:val="22"/>
                <w:lang w:val="lt-LT"/>
              </w:rPr>
              <w:t>o</w:t>
            </w:r>
            <w:r w:rsidRPr="00A42591">
              <w:rPr>
                <w:rFonts w:ascii="Times New Roman" w:hAnsi="Times New Roman" w:cs="Times New Roman"/>
                <w:noProof/>
                <w:sz w:val="22"/>
                <w:szCs w:val="22"/>
                <w:lang w:val="lt-LT"/>
              </w:rPr>
              <w:t xml:space="preserve"> žemiau išvardintus multicast protokolus:</w:t>
            </w:r>
          </w:p>
          <w:p w14:paraId="70C8C196" w14:textId="77777777" w:rsidR="007207D6" w:rsidRDefault="007207D6" w:rsidP="007207D6">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Sparse Mode - PIM-SM (RFC 4601);</w:t>
            </w:r>
          </w:p>
          <w:p w14:paraId="6E787C3E" w14:textId="1F434B44" w:rsidR="007207D6" w:rsidRPr="007207D6" w:rsidRDefault="00000000" w:rsidP="007207D6">
            <w:pPr>
              <w:pStyle w:val="ListParagraph"/>
              <w:spacing w:after="0" w:line="240" w:lineRule="auto"/>
              <w:ind w:left="247"/>
              <w:jc w:val="both"/>
              <w:rPr>
                <w:rFonts w:ascii="Times New Roman" w:hAnsi="Times New Roman" w:cs="Times New Roman"/>
                <w:b/>
                <w:bCs/>
                <w:noProof/>
                <w:sz w:val="22"/>
                <w:szCs w:val="22"/>
                <w:lang w:val="lt-LT"/>
              </w:rPr>
            </w:pPr>
            <w:hyperlink r:id="rId91" w:history="1">
              <w:r w:rsidR="007207D6" w:rsidRPr="007207D6">
                <w:rPr>
                  <w:rStyle w:val="Hyperlink"/>
                  <w:rFonts w:ascii="Times New Roman" w:hAnsi="Times New Roman" w:cs="Times New Roman"/>
                  <w:b/>
                  <w:bCs/>
                  <w:noProof/>
                  <w:sz w:val="22"/>
                  <w:szCs w:val="22"/>
                  <w:lang w:val="lt-LT"/>
                </w:rPr>
                <w:t>Nuoroda.</w:t>
              </w:r>
            </w:hyperlink>
          </w:p>
          <w:p w14:paraId="60B798F8" w14:textId="77777777" w:rsidR="007207D6" w:rsidRDefault="007207D6" w:rsidP="007207D6">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Source-Specific Multicast – SSM (RFC 3569);</w:t>
            </w:r>
          </w:p>
          <w:p w14:paraId="076BADA5" w14:textId="48F14E36" w:rsidR="007207D6" w:rsidRPr="007207D6" w:rsidRDefault="00000000" w:rsidP="007207D6">
            <w:pPr>
              <w:pStyle w:val="ListParagraph"/>
              <w:spacing w:after="0" w:line="240" w:lineRule="auto"/>
              <w:ind w:left="247"/>
              <w:jc w:val="both"/>
              <w:rPr>
                <w:rFonts w:ascii="Times New Roman" w:hAnsi="Times New Roman" w:cs="Times New Roman"/>
                <w:b/>
                <w:bCs/>
                <w:noProof/>
                <w:sz w:val="22"/>
                <w:szCs w:val="22"/>
                <w:lang w:val="lt-LT"/>
              </w:rPr>
            </w:pPr>
            <w:hyperlink r:id="rId92" w:history="1">
              <w:r w:rsidR="007207D6" w:rsidRPr="007207D6">
                <w:rPr>
                  <w:rStyle w:val="Hyperlink"/>
                  <w:rFonts w:ascii="Times New Roman" w:hAnsi="Times New Roman" w:cs="Times New Roman"/>
                  <w:b/>
                  <w:bCs/>
                  <w:noProof/>
                  <w:sz w:val="22"/>
                  <w:szCs w:val="22"/>
                  <w:lang w:val="lt-LT"/>
                </w:rPr>
                <w:t>Nuoroda.</w:t>
              </w:r>
            </w:hyperlink>
          </w:p>
          <w:p w14:paraId="7E744E10" w14:textId="77777777" w:rsidR="007207D6" w:rsidRDefault="007207D6" w:rsidP="007207D6">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Sparse su IPv6 -PIM6;</w:t>
            </w:r>
          </w:p>
          <w:p w14:paraId="29B1DA84" w14:textId="77347819" w:rsidR="007207D6" w:rsidRPr="007207D6" w:rsidRDefault="00000000" w:rsidP="007207D6">
            <w:pPr>
              <w:pStyle w:val="ListParagraph"/>
              <w:spacing w:after="0" w:line="240" w:lineRule="auto"/>
              <w:ind w:left="247"/>
              <w:jc w:val="both"/>
              <w:rPr>
                <w:rFonts w:ascii="Times New Roman" w:hAnsi="Times New Roman" w:cs="Times New Roman"/>
                <w:b/>
                <w:bCs/>
                <w:noProof/>
                <w:sz w:val="22"/>
                <w:szCs w:val="22"/>
                <w:lang w:val="lt-LT"/>
              </w:rPr>
            </w:pPr>
            <w:hyperlink r:id="rId93" w:history="1">
              <w:r w:rsidR="007207D6" w:rsidRPr="007207D6">
                <w:rPr>
                  <w:rStyle w:val="Hyperlink"/>
                  <w:rFonts w:ascii="Times New Roman" w:hAnsi="Times New Roman" w:cs="Times New Roman"/>
                  <w:b/>
                  <w:bCs/>
                  <w:noProof/>
                  <w:sz w:val="22"/>
                  <w:szCs w:val="22"/>
                  <w:lang w:val="lt-LT"/>
                </w:rPr>
                <w:t>Nuoroda.</w:t>
              </w:r>
            </w:hyperlink>
          </w:p>
          <w:p w14:paraId="4EE3B233" w14:textId="77777777" w:rsidR="007207D6" w:rsidRDefault="007207D6" w:rsidP="007207D6">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Protocol Independent Multicast Bidirectional shared trees - PIM-BIDIR;</w:t>
            </w:r>
          </w:p>
          <w:p w14:paraId="601AAC2E" w14:textId="7A4C4051" w:rsidR="007207D6" w:rsidRPr="007207D6" w:rsidRDefault="00000000" w:rsidP="007207D6">
            <w:pPr>
              <w:pStyle w:val="ListParagraph"/>
              <w:spacing w:after="0" w:line="240" w:lineRule="auto"/>
              <w:ind w:left="247"/>
              <w:jc w:val="both"/>
              <w:rPr>
                <w:rFonts w:ascii="Times New Roman" w:hAnsi="Times New Roman" w:cs="Times New Roman"/>
                <w:b/>
                <w:bCs/>
                <w:noProof/>
                <w:sz w:val="22"/>
                <w:szCs w:val="22"/>
                <w:lang w:val="lt-LT"/>
              </w:rPr>
            </w:pPr>
            <w:hyperlink r:id="rId94" w:history="1">
              <w:r w:rsidR="007207D6" w:rsidRPr="007207D6">
                <w:rPr>
                  <w:rStyle w:val="Hyperlink"/>
                  <w:rFonts w:ascii="Times New Roman" w:hAnsi="Times New Roman" w:cs="Times New Roman"/>
                  <w:b/>
                  <w:bCs/>
                  <w:noProof/>
                  <w:sz w:val="22"/>
                  <w:szCs w:val="22"/>
                  <w:lang w:val="lt-LT"/>
                </w:rPr>
                <w:t>Nuoroda.</w:t>
              </w:r>
            </w:hyperlink>
          </w:p>
          <w:p w14:paraId="10382812" w14:textId="77777777" w:rsidR="007207D6" w:rsidRDefault="007207D6" w:rsidP="007207D6">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Source Discovery Protocol – MSDP;</w:t>
            </w:r>
          </w:p>
          <w:p w14:paraId="3E49783D" w14:textId="5FF6F347" w:rsidR="007207D6" w:rsidRPr="007207D6" w:rsidRDefault="00000000" w:rsidP="007207D6">
            <w:pPr>
              <w:pStyle w:val="ListParagraph"/>
              <w:spacing w:after="0" w:line="240" w:lineRule="auto"/>
              <w:ind w:left="247"/>
              <w:jc w:val="both"/>
              <w:rPr>
                <w:rFonts w:ascii="Times New Roman" w:hAnsi="Times New Roman" w:cs="Times New Roman"/>
                <w:b/>
                <w:bCs/>
                <w:noProof/>
                <w:sz w:val="22"/>
                <w:szCs w:val="22"/>
                <w:lang w:val="lt-LT"/>
              </w:rPr>
            </w:pPr>
            <w:hyperlink r:id="rId95" w:history="1">
              <w:r w:rsidR="007207D6" w:rsidRPr="007207D6">
                <w:rPr>
                  <w:rStyle w:val="Hyperlink"/>
                  <w:rFonts w:ascii="Times New Roman" w:hAnsi="Times New Roman" w:cs="Times New Roman"/>
                  <w:b/>
                  <w:bCs/>
                  <w:noProof/>
                  <w:sz w:val="22"/>
                  <w:szCs w:val="22"/>
                  <w:lang w:val="lt-LT"/>
                </w:rPr>
                <w:t>Nuoroda</w:t>
              </w:r>
            </w:hyperlink>
            <w:r w:rsidR="007207D6" w:rsidRPr="007207D6">
              <w:rPr>
                <w:rFonts w:ascii="Times New Roman" w:hAnsi="Times New Roman" w:cs="Times New Roman"/>
                <w:b/>
                <w:bCs/>
                <w:noProof/>
                <w:u w:val="single"/>
                <w:lang w:val="lt-LT"/>
              </w:rPr>
              <w:t>.</w:t>
            </w:r>
          </w:p>
          <w:p w14:paraId="5565F056" w14:textId="77777777" w:rsidR="007207D6" w:rsidRPr="00A42591" w:rsidRDefault="007207D6" w:rsidP="007207D6">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IGMPv1 (RFC 2236);</w:t>
            </w:r>
          </w:p>
          <w:p w14:paraId="744B76DE" w14:textId="77777777" w:rsidR="007207D6" w:rsidRDefault="007207D6" w:rsidP="007207D6">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IGMPv2 (RFC 3376);</w:t>
            </w:r>
          </w:p>
          <w:p w14:paraId="70116E44" w14:textId="67C02721" w:rsidR="007207D6" w:rsidRPr="007207D6" w:rsidRDefault="00000000" w:rsidP="007207D6">
            <w:pPr>
              <w:pStyle w:val="ListParagraph"/>
              <w:spacing w:after="0" w:line="240" w:lineRule="auto"/>
              <w:ind w:left="247"/>
              <w:jc w:val="both"/>
              <w:rPr>
                <w:rFonts w:ascii="Times New Roman" w:hAnsi="Times New Roman" w:cs="Times New Roman"/>
                <w:b/>
                <w:bCs/>
                <w:noProof/>
                <w:sz w:val="22"/>
                <w:szCs w:val="22"/>
                <w:lang w:val="lt-LT"/>
              </w:rPr>
            </w:pPr>
            <w:hyperlink r:id="rId96" w:history="1">
              <w:r w:rsidR="007207D6" w:rsidRPr="007207D6">
                <w:rPr>
                  <w:rStyle w:val="Hyperlink"/>
                  <w:rFonts w:ascii="Times New Roman" w:hAnsi="Times New Roman" w:cs="Times New Roman"/>
                  <w:b/>
                  <w:bCs/>
                  <w:noProof/>
                  <w:sz w:val="22"/>
                  <w:szCs w:val="22"/>
                  <w:lang w:val="lt-LT"/>
                </w:rPr>
                <w:t>Nuoroda</w:t>
              </w:r>
            </w:hyperlink>
            <w:r w:rsidR="007207D6" w:rsidRPr="007207D6">
              <w:rPr>
                <w:rFonts w:ascii="Times New Roman" w:hAnsi="Times New Roman" w:cs="Times New Roman"/>
                <w:b/>
                <w:bCs/>
                <w:noProof/>
                <w:u w:val="single"/>
                <w:lang w:val="lt-LT"/>
              </w:rPr>
              <w:t>.</w:t>
            </w:r>
          </w:p>
          <w:p w14:paraId="125B461D" w14:textId="209E4F0D" w:rsidR="00E35430" w:rsidRPr="007207D6" w:rsidRDefault="007207D6" w:rsidP="007207D6">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7207D6">
              <w:rPr>
                <w:rFonts w:ascii="Times New Roman" w:hAnsi="Times New Roman" w:cs="Times New Roman"/>
                <w:noProof/>
                <w:lang w:val="lt-LT"/>
              </w:rPr>
              <w:t>IGMPv2 snooping (RFC 4541).</w:t>
            </w:r>
          </w:p>
          <w:p w14:paraId="4F77AD20" w14:textId="39B5396F" w:rsidR="000F1898" w:rsidRPr="007207D6" w:rsidRDefault="00000000" w:rsidP="007207D6">
            <w:pPr>
              <w:spacing w:after="0" w:line="240" w:lineRule="auto"/>
              <w:ind w:firstLine="181"/>
              <w:rPr>
                <w:rFonts w:ascii="Times New Roman" w:hAnsi="Times New Roman" w:cs="Times New Roman"/>
                <w:b/>
                <w:bCs/>
                <w:noProof/>
                <w:sz w:val="22"/>
                <w:szCs w:val="22"/>
                <w:lang w:val="lt-LT"/>
              </w:rPr>
            </w:pPr>
            <w:hyperlink r:id="rId97" w:history="1">
              <w:r w:rsidR="007207D6" w:rsidRPr="007207D6">
                <w:rPr>
                  <w:rStyle w:val="Hyperlink"/>
                  <w:rFonts w:ascii="Times New Roman" w:hAnsi="Times New Roman" w:cs="Times New Roman"/>
                  <w:b/>
                  <w:bCs/>
                  <w:noProof/>
                  <w:sz w:val="22"/>
                  <w:szCs w:val="22"/>
                  <w:lang w:val="lt-LT"/>
                </w:rPr>
                <w:t>Nuoroda</w:t>
              </w:r>
            </w:hyperlink>
            <w:r w:rsidR="007207D6" w:rsidRPr="007207D6">
              <w:rPr>
                <w:rFonts w:ascii="Times New Roman" w:hAnsi="Times New Roman" w:cs="Times New Roman"/>
                <w:b/>
                <w:bCs/>
                <w:noProof/>
                <w:u w:val="single"/>
                <w:lang w:val="lt-LT"/>
              </w:rPr>
              <w:t>.</w:t>
            </w:r>
          </w:p>
        </w:tc>
      </w:tr>
      <w:tr w:rsidR="007A2B7B" w:rsidRPr="00A42591" w14:paraId="4F77AD2E" w14:textId="77777777" w:rsidTr="00A42591">
        <w:tc>
          <w:tcPr>
            <w:tcW w:w="570" w:type="dxa"/>
            <w:shd w:val="clear" w:color="auto" w:fill="auto"/>
            <w:vAlign w:val="center"/>
          </w:tcPr>
          <w:p w14:paraId="4F77AD22"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23"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Standartų palaikymas</w:t>
            </w:r>
          </w:p>
        </w:tc>
        <w:tc>
          <w:tcPr>
            <w:tcW w:w="3571" w:type="dxa"/>
            <w:shd w:val="clear" w:color="auto" w:fill="auto"/>
            <w:vAlign w:val="center"/>
          </w:tcPr>
          <w:p w14:paraId="4F77AD24"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Nekeičiant programinės įrangos ir licencijų, turi būti palaikomi žemiau išvardinti arba lygiaverčiai standartai: </w:t>
            </w:r>
          </w:p>
          <w:p w14:paraId="4F77AD25"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802.1Q VLAN;</w:t>
            </w:r>
          </w:p>
          <w:p w14:paraId="4F77AD26"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802.1p CoS;</w:t>
            </w:r>
          </w:p>
          <w:p w14:paraId="4F77AD27"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802.3ad link aggregation;</w:t>
            </w:r>
          </w:p>
          <w:p w14:paraId="4F77AD28"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802.1D Spanning Tree protokolas;</w:t>
            </w:r>
          </w:p>
          <w:p w14:paraId="4F77AD29"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802.1w Rapid Spanning Tree protokolas;</w:t>
            </w:r>
          </w:p>
          <w:p w14:paraId="4F77AD2A"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802.1s Multiple Spanning Tree protokolas;</w:t>
            </w:r>
          </w:p>
          <w:p w14:paraId="4F77AD2B"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802.1Q-in-Q VLAN tunnels;</w:t>
            </w:r>
          </w:p>
          <w:p w14:paraId="4F77AD2C"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1588 PTP.</w:t>
            </w:r>
          </w:p>
        </w:tc>
        <w:tc>
          <w:tcPr>
            <w:tcW w:w="3543" w:type="dxa"/>
            <w:shd w:val="clear" w:color="auto" w:fill="auto"/>
            <w:vAlign w:val="center"/>
          </w:tcPr>
          <w:p w14:paraId="4DFAE4B0" w14:textId="77777777" w:rsidR="00F32140" w:rsidRDefault="00F32140" w:rsidP="007A2B7B">
            <w:pPr>
              <w:spacing w:after="0" w:line="240" w:lineRule="auto"/>
              <w:rPr>
                <w:rFonts w:ascii="Times New Roman" w:hAnsi="Times New Roman" w:cs="Times New Roman"/>
                <w:noProof/>
                <w:sz w:val="22"/>
                <w:szCs w:val="22"/>
                <w:lang w:val="lt-LT"/>
              </w:rPr>
            </w:pPr>
          </w:p>
          <w:p w14:paraId="25108066" w14:textId="48F2F40F" w:rsidR="00F32140" w:rsidRPr="00A42591" w:rsidRDefault="00F32140" w:rsidP="00F3214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Nekeičiant programinės įrangos ir licencijų, palaikomi žemiau išvardinti standartai: </w:t>
            </w:r>
          </w:p>
          <w:p w14:paraId="051A86E0"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802.1Q VLAN;</w:t>
            </w:r>
          </w:p>
          <w:p w14:paraId="3506690F" w14:textId="51F93DD7"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98"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65B4ED3B"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802.1p CoS;</w:t>
            </w:r>
          </w:p>
          <w:p w14:paraId="53E5FE2D" w14:textId="21EF3227"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99"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68FDD090" w14:textId="77777777" w:rsidR="00F32140" w:rsidRPr="00A42591"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802.3ad link aggregation;</w:t>
            </w:r>
          </w:p>
          <w:p w14:paraId="6C37263C"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802.1D Spanning Tree protokolas;</w:t>
            </w:r>
          </w:p>
          <w:p w14:paraId="0B129BA3" w14:textId="63E961D4"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100"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1AC2CAA7"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802.1w Rapid Spanning Tree protokolas;</w:t>
            </w:r>
          </w:p>
          <w:p w14:paraId="38BF6613" w14:textId="21BBBC8C"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101"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3DE53013"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802.1s Multiple Spanning Tree protokolas;</w:t>
            </w:r>
          </w:p>
          <w:p w14:paraId="68CA88EF" w14:textId="77777777"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102"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78EC6E18"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IEEE 802.1Q-in-Q VLAN tunnels;</w:t>
            </w:r>
          </w:p>
          <w:p w14:paraId="7CEC995D" w14:textId="4FB0808F"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103"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5B9E980D" w14:textId="085D28A1" w:rsidR="00F32140" w:rsidRP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F32140">
              <w:rPr>
                <w:rFonts w:ascii="Times New Roman" w:hAnsi="Times New Roman" w:cs="Times New Roman"/>
                <w:noProof/>
                <w:lang w:val="lt-LT"/>
              </w:rPr>
              <w:t>IEEE 1588 PTP.</w:t>
            </w:r>
          </w:p>
          <w:p w14:paraId="4F77AD2D" w14:textId="24424EAD" w:rsidR="007A2B7B"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104"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tc>
      </w:tr>
      <w:tr w:rsidR="007A2B7B" w:rsidRPr="00A42591" w14:paraId="4F77AD38" w14:textId="77777777" w:rsidTr="00A42591">
        <w:tc>
          <w:tcPr>
            <w:tcW w:w="570" w:type="dxa"/>
            <w:shd w:val="clear" w:color="auto" w:fill="auto"/>
            <w:vAlign w:val="center"/>
          </w:tcPr>
          <w:p w14:paraId="4F77AD2F"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30"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Paslaugų kokybės (QoS) funkcijos</w:t>
            </w:r>
          </w:p>
        </w:tc>
        <w:tc>
          <w:tcPr>
            <w:tcW w:w="3571" w:type="dxa"/>
            <w:shd w:val="clear" w:color="auto" w:fill="auto"/>
            <w:vAlign w:val="center"/>
          </w:tcPr>
          <w:p w14:paraId="4F77AD31"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D32"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4F77AD33"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CoS priskyrimas pagal: įeinančią sąsają, 802.1q, 802.1p, TOS/DSCP, IP (siuntėjo/gavėjo adresas);</w:t>
            </w:r>
          </w:p>
          <w:p w14:paraId="4F77AD34"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 paketų klasifikavimo filtrai pagal IP protokolo numerį,  siuntėjo/gavėjo</w:t>
            </w:r>
            <w:r w:rsidRPr="00A42591" w:rsidDel="00BE56F6">
              <w:rPr>
                <w:rFonts w:ascii="Times New Roman" w:hAnsi="Times New Roman" w:cs="Times New Roman"/>
                <w:noProof/>
                <w:sz w:val="22"/>
                <w:szCs w:val="22"/>
                <w:lang w:val="lt-LT"/>
              </w:rPr>
              <w:t xml:space="preserve"> </w:t>
            </w:r>
            <w:r w:rsidRPr="00A42591">
              <w:rPr>
                <w:rFonts w:ascii="Times New Roman" w:hAnsi="Times New Roman" w:cs="Times New Roman"/>
                <w:noProof/>
                <w:sz w:val="22"/>
                <w:szCs w:val="22"/>
                <w:lang w:val="lt-LT"/>
              </w:rPr>
              <w:t>IP adresą,  siuntėjo/gavėjo</w:t>
            </w:r>
            <w:r w:rsidRPr="00A42591" w:rsidDel="00BE56F6">
              <w:rPr>
                <w:rFonts w:ascii="Times New Roman" w:hAnsi="Times New Roman" w:cs="Times New Roman"/>
                <w:noProof/>
                <w:sz w:val="22"/>
                <w:szCs w:val="22"/>
                <w:lang w:val="lt-LT"/>
              </w:rPr>
              <w:t xml:space="preserve"> </w:t>
            </w:r>
            <w:r w:rsidRPr="00A42591">
              <w:rPr>
                <w:rFonts w:ascii="Times New Roman" w:hAnsi="Times New Roman" w:cs="Times New Roman"/>
                <w:noProof/>
                <w:sz w:val="22"/>
                <w:szCs w:val="22"/>
                <w:lang w:val="lt-LT"/>
              </w:rPr>
              <w:t>TCP/UDP prievado numerį;</w:t>
            </w:r>
          </w:p>
          <w:p w14:paraId="4F77AD35"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QoS funkcionalumas turi užtikrinti ne mažiau 4 eilių per išeinančią sąsają;</w:t>
            </w:r>
          </w:p>
          <w:p w14:paraId="4F77AD36"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Traffic Policing &amp; Shaping, per sąsają Egress Traffic Shaping, Ingress Rate Limiting, DSCP ir 802.1p markiravimo funkcionalumas.</w:t>
            </w:r>
          </w:p>
        </w:tc>
        <w:tc>
          <w:tcPr>
            <w:tcW w:w="3543" w:type="dxa"/>
            <w:shd w:val="clear" w:color="auto" w:fill="auto"/>
            <w:vAlign w:val="center"/>
          </w:tcPr>
          <w:p w14:paraId="31EAF08F" w14:textId="4D3748BF" w:rsidR="00F32140" w:rsidRPr="00A42591" w:rsidRDefault="00F32140" w:rsidP="00F3214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1D1B6EF3"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06EA2400" w14:textId="5F73CF31"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105"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407C2151"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CoS priskyrimas pagal: įeinančią sąsają, 802.1q, 802.1p, TOS/DSCP, IP (siuntėjo/gavėjo adresas);</w:t>
            </w:r>
          </w:p>
          <w:p w14:paraId="721A2450" w14:textId="6FEFF311"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106"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7516ED60"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 paketų klasifikavimo filtrai pagal IP protokolo numerį,  siuntėjo/gavėjo</w:t>
            </w:r>
            <w:r w:rsidRPr="00A42591" w:rsidDel="00BE56F6">
              <w:rPr>
                <w:rFonts w:ascii="Times New Roman" w:hAnsi="Times New Roman" w:cs="Times New Roman"/>
                <w:noProof/>
                <w:sz w:val="22"/>
                <w:szCs w:val="22"/>
                <w:lang w:val="lt-LT"/>
              </w:rPr>
              <w:t xml:space="preserve"> </w:t>
            </w:r>
            <w:r w:rsidRPr="00A42591">
              <w:rPr>
                <w:rFonts w:ascii="Times New Roman" w:hAnsi="Times New Roman" w:cs="Times New Roman"/>
                <w:noProof/>
                <w:sz w:val="22"/>
                <w:szCs w:val="22"/>
                <w:lang w:val="lt-LT"/>
              </w:rPr>
              <w:t>IP adresą,  siuntėjo/gavėjo</w:t>
            </w:r>
            <w:r w:rsidRPr="00A42591" w:rsidDel="00BE56F6">
              <w:rPr>
                <w:rFonts w:ascii="Times New Roman" w:hAnsi="Times New Roman" w:cs="Times New Roman"/>
                <w:noProof/>
                <w:sz w:val="22"/>
                <w:szCs w:val="22"/>
                <w:lang w:val="lt-LT"/>
              </w:rPr>
              <w:t xml:space="preserve"> </w:t>
            </w:r>
            <w:r w:rsidRPr="00A42591">
              <w:rPr>
                <w:rFonts w:ascii="Times New Roman" w:hAnsi="Times New Roman" w:cs="Times New Roman"/>
                <w:noProof/>
                <w:sz w:val="22"/>
                <w:szCs w:val="22"/>
                <w:lang w:val="lt-LT"/>
              </w:rPr>
              <w:t>TCP/UDP prievado numerį;</w:t>
            </w:r>
          </w:p>
          <w:p w14:paraId="55D2DDDD" w14:textId="15965103" w:rsidR="00F32140" w:rsidRPr="00F32140" w:rsidRDefault="00000000" w:rsidP="00F32140">
            <w:pPr>
              <w:pStyle w:val="ListParagraph"/>
              <w:spacing w:after="0" w:line="240" w:lineRule="auto"/>
              <w:ind w:left="247"/>
              <w:jc w:val="both"/>
              <w:rPr>
                <w:rFonts w:ascii="Times New Roman" w:hAnsi="Times New Roman" w:cs="Times New Roman"/>
                <w:b/>
                <w:bCs/>
                <w:noProof/>
                <w:sz w:val="22"/>
                <w:szCs w:val="22"/>
                <w:lang w:val="lt-LT"/>
              </w:rPr>
            </w:pPr>
            <w:hyperlink r:id="rId107"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p>
          <w:p w14:paraId="6BB71522" w14:textId="77777777"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QoS funkcionalumas užtikrin</w:t>
            </w:r>
            <w:r>
              <w:rPr>
                <w:rFonts w:ascii="Times New Roman" w:hAnsi="Times New Roman" w:cs="Times New Roman"/>
                <w:noProof/>
                <w:sz w:val="22"/>
                <w:szCs w:val="22"/>
                <w:lang w:val="lt-LT"/>
              </w:rPr>
              <w:t>a</w:t>
            </w:r>
            <w:r w:rsidRPr="00A42591">
              <w:rPr>
                <w:rFonts w:ascii="Times New Roman" w:hAnsi="Times New Roman" w:cs="Times New Roman"/>
                <w:noProof/>
                <w:sz w:val="22"/>
                <w:szCs w:val="22"/>
                <w:lang w:val="lt-LT"/>
              </w:rPr>
              <w:t xml:space="preserve"> </w:t>
            </w:r>
            <w:r>
              <w:rPr>
                <w:rFonts w:ascii="Times New Roman" w:hAnsi="Times New Roman" w:cs="Times New Roman"/>
                <w:noProof/>
                <w:sz w:val="22"/>
                <w:szCs w:val="22"/>
                <w:lang w:val="lt-LT"/>
              </w:rPr>
              <w:t>8</w:t>
            </w:r>
            <w:r w:rsidRPr="00A42591">
              <w:rPr>
                <w:rFonts w:ascii="Times New Roman" w:hAnsi="Times New Roman" w:cs="Times New Roman"/>
                <w:noProof/>
                <w:sz w:val="22"/>
                <w:szCs w:val="22"/>
                <w:lang w:val="lt-LT"/>
              </w:rPr>
              <w:t xml:space="preserve"> eilių per išeinančią sąsają;</w:t>
            </w:r>
          </w:p>
          <w:p w14:paraId="09B927CC" w14:textId="798B06B0" w:rsidR="00F32140" w:rsidRDefault="00000000" w:rsidP="00F32140">
            <w:pPr>
              <w:pStyle w:val="ListParagraph"/>
              <w:spacing w:after="0" w:line="240" w:lineRule="auto"/>
              <w:ind w:left="247"/>
              <w:jc w:val="both"/>
              <w:rPr>
                <w:rFonts w:ascii="Times New Roman" w:hAnsi="Times New Roman" w:cs="Times New Roman"/>
                <w:noProof/>
                <w:sz w:val="22"/>
                <w:szCs w:val="22"/>
                <w:lang w:val="lt-LT"/>
              </w:rPr>
            </w:pPr>
            <w:hyperlink r:id="rId108"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r w:rsidR="00F32140">
              <w:rPr>
                <w:rFonts w:ascii="Times New Roman" w:hAnsi="Times New Roman" w:cs="Times New Roman"/>
                <w:noProof/>
                <w:sz w:val="22"/>
                <w:szCs w:val="22"/>
                <w:u w:val="single"/>
                <w:lang w:val="lt-LT"/>
              </w:rPr>
              <w:t xml:space="preserve"> (</w:t>
            </w:r>
            <w:r w:rsidR="00F32140" w:rsidRPr="0003660F">
              <w:rPr>
                <w:rFonts w:ascii="Times New Roman" w:hAnsi="Times New Roman" w:cs="Times New Roman"/>
                <w:noProof/>
                <w:sz w:val="22"/>
                <w:szCs w:val="22"/>
                <w:u w:val="single"/>
                <w:lang w:val="lt-LT"/>
              </w:rPr>
              <w:t>Table 3.        Hardware performance and scalability specifications</w:t>
            </w:r>
            <w:r w:rsidR="00F32140">
              <w:rPr>
                <w:rFonts w:ascii="Times New Roman" w:hAnsi="Times New Roman" w:cs="Times New Roman"/>
                <w:noProof/>
                <w:sz w:val="22"/>
                <w:szCs w:val="22"/>
                <w:u w:val="single"/>
                <w:lang w:val="lt-LT"/>
              </w:rPr>
              <w:t>)</w:t>
            </w:r>
          </w:p>
          <w:p w14:paraId="7F9D8929" w14:textId="50DDE56B" w:rsidR="00F32140" w:rsidRDefault="00F32140" w:rsidP="00F3214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F32140">
              <w:rPr>
                <w:rFonts w:ascii="Times New Roman" w:hAnsi="Times New Roman" w:cs="Times New Roman"/>
                <w:noProof/>
                <w:sz w:val="22"/>
                <w:szCs w:val="22"/>
                <w:lang w:val="lt-LT"/>
              </w:rPr>
              <w:t xml:space="preserve">Traffic Policing &amp; Shaping, per sąsają Egress Traffic Shaping, </w:t>
            </w:r>
            <w:r w:rsidRPr="00F32140">
              <w:rPr>
                <w:rFonts w:ascii="Times New Roman" w:hAnsi="Times New Roman" w:cs="Times New Roman"/>
                <w:noProof/>
                <w:sz w:val="22"/>
                <w:szCs w:val="22"/>
                <w:lang w:val="lt-LT"/>
              </w:rPr>
              <w:lastRenderedPageBreak/>
              <w:t>Ingress Rate Limiting, DSCP ir 802.1p markiravimo funkcionalumas.</w:t>
            </w:r>
          </w:p>
          <w:p w14:paraId="589B1643" w14:textId="5F092448" w:rsidR="00F32140" w:rsidRDefault="00000000" w:rsidP="00F32140">
            <w:pPr>
              <w:pStyle w:val="ListParagraph"/>
              <w:spacing w:after="0" w:line="240" w:lineRule="auto"/>
              <w:ind w:left="247"/>
              <w:jc w:val="both"/>
              <w:rPr>
                <w:rFonts w:ascii="Times New Roman" w:hAnsi="Times New Roman" w:cs="Times New Roman"/>
                <w:noProof/>
                <w:sz w:val="22"/>
                <w:szCs w:val="22"/>
                <w:lang w:val="lt-LT"/>
              </w:rPr>
            </w:pPr>
            <w:hyperlink r:id="rId109"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r w:rsidR="00F32140">
              <w:rPr>
                <w:rStyle w:val="Hyperlink"/>
                <w:rFonts w:ascii="Times New Roman" w:hAnsi="Times New Roman" w:cs="Times New Roman"/>
                <w:noProof/>
                <w:lang w:val="lt-LT"/>
              </w:rPr>
              <w:t xml:space="preserve"> (</w:t>
            </w:r>
            <w:r w:rsidR="00F32140">
              <w:rPr>
                <w:rFonts w:ascii="Times New Roman" w:hAnsi="Times New Roman" w:cs="Times New Roman"/>
                <w:noProof/>
                <w:sz w:val="22"/>
                <w:szCs w:val="22"/>
                <w:lang w:val="lt-LT"/>
              </w:rPr>
              <w:t>Traffic Policing)</w:t>
            </w:r>
          </w:p>
          <w:p w14:paraId="32A7B62D" w14:textId="5FAB72E5" w:rsidR="00F32140" w:rsidRDefault="00000000" w:rsidP="00F32140">
            <w:pPr>
              <w:pStyle w:val="ListParagraph"/>
              <w:spacing w:after="0" w:line="240" w:lineRule="auto"/>
              <w:ind w:left="247"/>
              <w:jc w:val="both"/>
              <w:rPr>
                <w:rFonts w:ascii="Times New Roman" w:hAnsi="Times New Roman" w:cs="Times New Roman"/>
                <w:noProof/>
                <w:sz w:val="22"/>
                <w:szCs w:val="22"/>
                <w:lang w:val="lt-LT"/>
              </w:rPr>
            </w:pPr>
            <w:hyperlink r:id="rId110" w:anchor="concept_0DB17702228C493D9391B3850CFE0517"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r w:rsidR="00F32140">
              <w:rPr>
                <w:rStyle w:val="Hyperlink"/>
                <w:rFonts w:ascii="Times New Roman" w:hAnsi="Times New Roman" w:cs="Times New Roman"/>
                <w:noProof/>
                <w:lang w:val="lt-LT"/>
              </w:rPr>
              <w:t xml:space="preserve"> (</w:t>
            </w:r>
            <w:r w:rsidR="00F32140">
              <w:rPr>
                <w:rFonts w:ascii="Times New Roman" w:hAnsi="Times New Roman" w:cs="Times New Roman"/>
                <w:noProof/>
                <w:sz w:val="22"/>
                <w:szCs w:val="22"/>
                <w:lang w:val="lt-LT"/>
              </w:rPr>
              <w:t>Traffic</w:t>
            </w:r>
            <w:r w:rsidR="00F32140" w:rsidRPr="00A42591">
              <w:rPr>
                <w:rFonts w:ascii="Times New Roman" w:hAnsi="Times New Roman" w:cs="Times New Roman"/>
                <w:noProof/>
                <w:sz w:val="22"/>
                <w:szCs w:val="22"/>
                <w:lang w:val="lt-LT"/>
              </w:rPr>
              <w:t xml:space="preserve"> Shaping</w:t>
            </w:r>
            <w:r w:rsidR="00F32140">
              <w:rPr>
                <w:rFonts w:ascii="Times New Roman" w:hAnsi="Times New Roman" w:cs="Times New Roman"/>
                <w:noProof/>
                <w:sz w:val="22"/>
                <w:szCs w:val="22"/>
                <w:lang w:val="lt-LT"/>
              </w:rPr>
              <w:t>)</w:t>
            </w:r>
          </w:p>
          <w:p w14:paraId="3E839599" w14:textId="04C2F4FA" w:rsidR="00F32140" w:rsidRPr="00F32140" w:rsidRDefault="00000000" w:rsidP="00F32140">
            <w:pPr>
              <w:pStyle w:val="ListParagraph"/>
              <w:spacing w:after="0" w:line="240" w:lineRule="auto"/>
              <w:ind w:left="247"/>
              <w:jc w:val="both"/>
              <w:rPr>
                <w:rFonts w:ascii="Times New Roman" w:hAnsi="Times New Roman" w:cs="Times New Roman"/>
                <w:noProof/>
                <w:sz w:val="22"/>
                <w:szCs w:val="22"/>
                <w:lang w:val="lt-LT"/>
              </w:rPr>
            </w:pPr>
            <w:hyperlink r:id="rId111" w:history="1">
              <w:r w:rsidR="00F32140" w:rsidRPr="00F32140">
                <w:rPr>
                  <w:rStyle w:val="Hyperlink"/>
                  <w:rFonts w:ascii="Times New Roman" w:hAnsi="Times New Roman" w:cs="Times New Roman"/>
                  <w:b/>
                  <w:bCs/>
                  <w:noProof/>
                  <w:sz w:val="22"/>
                  <w:szCs w:val="22"/>
                  <w:lang w:val="lt-LT"/>
                </w:rPr>
                <w:t>Nuoroda</w:t>
              </w:r>
              <w:r w:rsidR="00F32140" w:rsidRPr="00F32140">
                <w:rPr>
                  <w:rStyle w:val="Hyperlink"/>
                  <w:rFonts w:ascii="Times New Roman" w:hAnsi="Times New Roman" w:cs="Times New Roman"/>
                  <w:b/>
                  <w:bCs/>
                  <w:noProof/>
                  <w:lang w:val="lt-LT"/>
                </w:rPr>
                <w:t>.</w:t>
              </w:r>
            </w:hyperlink>
            <w:r w:rsidR="00F32140">
              <w:rPr>
                <w:rStyle w:val="Hyperlink"/>
                <w:rFonts w:ascii="Times New Roman" w:hAnsi="Times New Roman" w:cs="Times New Roman"/>
                <w:noProof/>
                <w:lang w:val="lt-LT"/>
              </w:rPr>
              <w:t xml:space="preserve"> (</w:t>
            </w:r>
            <w:r w:rsidR="00F32140">
              <w:rPr>
                <w:rFonts w:ascii="Times New Roman" w:hAnsi="Times New Roman" w:cs="Times New Roman"/>
                <w:noProof/>
                <w:sz w:val="22"/>
                <w:szCs w:val="22"/>
                <w:lang w:val="lt-LT"/>
              </w:rPr>
              <w:t>Traffic</w:t>
            </w:r>
            <w:r w:rsidR="00F32140" w:rsidRPr="00A42591">
              <w:rPr>
                <w:rFonts w:ascii="Times New Roman" w:hAnsi="Times New Roman" w:cs="Times New Roman"/>
                <w:noProof/>
                <w:sz w:val="22"/>
                <w:szCs w:val="22"/>
                <w:lang w:val="lt-LT"/>
              </w:rPr>
              <w:t xml:space="preserve"> </w:t>
            </w:r>
            <w:r w:rsidR="00F32140">
              <w:rPr>
                <w:rFonts w:ascii="Times New Roman" w:hAnsi="Times New Roman" w:cs="Times New Roman"/>
                <w:noProof/>
                <w:sz w:val="22"/>
                <w:szCs w:val="22"/>
                <w:lang w:val="lt-LT"/>
              </w:rPr>
              <w:t>Marking)</w:t>
            </w:r>
          </w:p>
          <w:p w14:paraId="4F77AD37" w14:textId="463CDFC1" w:rsidR="007A2B7B" w:rsidRPr="00A42591" w:rsidRDefault="007A2B7B" w:rsidP="007A2B7B">
            <w:pPr>
              <w:spacing w:after="0" w:line="240" w:lineRule="auto"/>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 </w:t>
            </w:r>
          </w:p>
        </w:tc>
      </w:tr>
      <w:tr w:rsidR="007A2B7B" w:rsidRPr="00A42591" w14:paraId="4F77AD3D" w14:textId="77777777" w:rsidTr="00A42591">
        <w:tc>
          <w:tcPr>
            <w:tcW w:w="570" w:type="dxa"/>
            <w:shd w:val="clear" w:color="auto" w:fill="auto"/>
            <w:vAlign w:val="center"/>
          </w:tcPr>
          <w:p w14:paraId="4F77AD39"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3A"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 maršrutizavimas</w:t>
            </w:r>
          </w:p>
        </w:tc>
        <w:tc>
          <w:tcPr>
            <w:tcW w:w="3571" w:type="dxa"/>
            <w:shd w:val="clear" w:color="auto" w:fill="auto"/>
            <w:vAlign w:val="center"/>
          </w:tcPr>
          <w:p w14:paraId="4F77AD3B"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privalo palaikyti šiuos arba lygiaverčius dinaminio maršrutizavimo protokolus: RIP v1 ir v2, OSPF,  BGP, VRRP, OSPFv3, ECMP, IS-IS, MPLS, segmentinį maršrutizavimą (angl. segment routing) ir sąlyginį maršrutizavimą (angl. policy based routing), priverstinai nukreipiant paketus priklausomai nuo siuntėjo / gavėjo IP adreso arba TCP/UDP prievado numerio.</w:t>
            </w:r>
          </w:p>
        </w:tc>
        <w:tc>
          <w:tcPr>
            <w:tcW w:w="3543" w:type="dxa"/>
            <w:shd w:val="clear" w:color="auto" w:fill="auto"/>
            <w:vAlign w:val="center"/>
          </w:tcPr>
          <w:p w14:paraId="32D121BA" w14:textId="63EEBE5F" w:rsidR="00F32140" w:rsidRDefault="00F32140"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w:t>
            </w:r>
            <w:r>
              <w:rPr>
                <w:rFonts w:ascii="Times New Roman" w:hAnsi="Times New Roman" w:cs="Times New Roman"/>
                <w:noProof/>
                <w:sz w:val="22"/>
                <w:szCs w:val="22"/>
                <w:lang w:val="lt-LT"/>
              </w:rPr>
              <w:t>o</w:t>
            </w:r>
            <w:r w:rsidRPr="00A42591">
              <w:rPr>
                <w:rFonts w:ascii="Times New Roman" w:hAnsi="Times New Roman" w:cs="Times New Roman"/>
                <w:noProof/>
                <w:sz w:val="22"/>
                <w:szCs w:val="22"/>
                <w:lang w:val="lt-LT"/>
              </w:rPr>
              <w:t xml:space="preserve"> šiuos dinaminio maršrutizavimo protokolus: RIP v1 ir v2, OSPF,  BGP, VRRP, OSPFv3, ECMP, IS-IS, MPLS, segmentinį maršrutizavimą (angl. segment routing) ir sąlyginį maršrutizavimą (angl. policy based routing), priverstinai nukreipiant paketus priklausomai nuo siuntėjo / gavėjo IP adreso arba TCP/UDP prievado numerio.</w:t>
            </w:r>
          </w:p>
          <w:p w14:paraId="6CB7654B" w14:textId="68EB8174" w:rsidR="00F32140" w:rsidRDefault="00000000" w:rsidP="007A2B7B">
            <w:pPr>
              <w:spacing w:after="0" w:line="240" w:lineRule="auto"/>
              <w:rPr>
                <w:rFonts w:ascii="Times New Roman" w:hAnsi="Times New Roman" w:cs="Times New Roman"/>
                <w:noProof/>
                <w:sz w:val="22"/>
                <w:szCs w:val="22"/>
                <w:lang w:val="lt-LT"/>
              </w:rPr>
            </w:pPr>
            <w:hyperlink r:id="rId112" w:anchor="concept_2253990A810743759D9124E7112B0B3C" w:history="1">
              <w:r w:rsidR="00DA0414" w:rsidRPr="00DA0414">
                <w:rPr>
                  <w:rStyle w:val="Hyperlink"/>
                  <w:rFonts w:ascii="Times New Roman" w:hAnsi="Times New Roman" w:cs="Times New Roman"/>
                  <w:b/>
                  <w:bCs/>
                  <w:noProof/>
                  <w:sz w:val="22"/>
                  <w:szCs w:val="22"/>
                  <w:lang w:val="lt-LT"/>
                </w:rPr>
                <w:t>Nuoroda</w:t>
              </w:r>
              <w:r w:rsidR="00DA0414" w:rsidRPr="00DA0414">
                <w:rPr>
                  <w:rStyle w:val="Hyperlink"/>
                  <w:rFonts w:ascii="Times New Roman" w:hAnsi="Times New Roman" w:cs="Times New Roman"/>
                  <w:b/>
                  <w:bCs/>
                  <w:noProof/>
                  <w:lang w:val="lt-LT"/>
                </w:rPr>
                <w:t>.</w:t>
              </w:r>
            </w:hyperlink>
            <w:r w:rsidR="00DA0414">
              <w:rPr>
                <w:rStyle w:val="Hyperlink"/>
                <w:rFonts w:ascii="Times New Roman" w:hAnsi="Times New Roman" w:cs="Times New Roman"/>
                <w:noProof/>
                <w:lang w:val="lt-LT"/>
              </w:rPr>
              <w:t xml:space="preserve"> (</w:t>
            </w:r>
            <w:r w:rsidR="00DA0414">
              <w:rPr>
                <w:rFonts w:ascii="Times New Roman" w:hAnsi="Times New Roman" w:cs="Times New Roman"/>
                <w:noProof/>
                <w:sz w:val="22"/>
                <w:szCs w:val="22"/>
                <w:lang w:val="lt-LT"/>
              </w:rPr>
              <w:t>RIP, OSPF, BGP, IS-IS, PBR, VRRP)</w:t>
            </w:r>
          </w:p>
          <w:p w14:paraId="22ED9634" w14:textId="16749AAF" w:rsidR="00DA0414" w:rsidRDefault="00000000" w:rsidP="007A2B7B">
            <w:pPr>
              <w:spacing w:after="0" w:line="240" w:lineRule="auto"/>
              <w:rPr>
                <w:rFonts w:ascii="Times New Roman" w:hAnsi="Times New Roman" w:cs="Times New Roman"/>
                <w:noProof/>
                <w:sz w:val="22"/>
                <w:szCs w:val="22"/>
                <w:lang w:val="lt-LT"/>
              </w:rPr>
            </w:pPr>
            <w:hyperlink r:id="rId113" w:history="1">
              <w:r w:rsidR="00DA0414" w:rsidRPr="00DA0414">
                <w:rPr>
                  <w:rStyle w:val="Hyperlink"/>
                  <w:rFonts w:ascii="Times New Roman" w:hAnsi="Times New Roman" w:cs="Times New Roman"/>
                  <w:b/>
                  <w:bCs/>
                  <w:noProof/>
                  <w:sz w:val="22"/>
                  <w:szCs w:val="22"/>
                  <w:lang w:val="lt-LT"/>
                </w:rPr>
                <w:t>Nuoroda</w:t>
              </w:r>
              <w:r w:rsidR="00DA0414" w:rsidRPr="00DA0414">
                <w:rPr>
                  <w:rStyle w:val="Hyperlink"/>
                  <w:rFonts w:ascii="Times New Roman" w:hAnsi="Times New Roman" w:cs="Times New Roman"/>
                  <w:b/>
                  <w:bCs/>
                  <w:noProof/>
                  <w:lang w:val="lt-LT"/>
                </w:rPr>
                <w:t>.</w:t>
              </w:r>
            </w:hyperlink>
            <w:r w:rsidR="00DA0414">
              <w:rPr>
                <w:rStyle w:val="Hyperlink"/>
                <w:rFonts w:ascii="Times New Roman" w:hAnsi="Times New Roman" w:cs="Times New Roman"/>
                <w:noProof/>
                <w:lang w:val="lt-LT"/>
              </w:rPr>
              <w:t xml:space="preserve"> (</w:t>
            </w:r>
            <w:r w:rsidR="00DA0414">
              <w:rPr>
                <w:rFonts w:ascii="Times New Roman" w:hAnsi="Times New Roman" w:cs="Times New Roman"/>
                <w:noProof/>
                <w:sz w:val="22"/>
                <w:szCs w:val="22"/>
                <w:lang w:val="lt-LT"/>
              </w:rPr>
              <w:t>MPLS)</w:t>
            </w:r>
          </w:p>
          <w:p w14:paraId="0ADEC931" w14:textId="23E8FA1A" w:rsidR="00DA0414" w:rsidRDefault="00000000" w:rsidP="007A2B7B">
            <w:pPr>
              <w:spacing w:after="0" w:line="240" w:lineRule="auto"/>
              <w:rPr>
                <w:rFonts w:ascii="Times New Roman" w:hAnsi="Times New Roman" w:cs="Times New Roman"/>
                <w:noProof/>
                <w:sz w:val="22"/>
                <w:szCs w:val="22"/>
                <w:lang w:val="lt-LT"/>
              </w:rPr>
            </w:pPr>
            <w:hyperlink r:id="rId114" w:history="1">
              <w:r w:rsidR="00DA0414" w:rsidRPr="00DA0414">
                <w:rPr>
                  <w:rStyle w:val="Hyperlink"/>
                  <w:rFonts w:ascii="Times New Roman" w:hAnsi="Times New Roman" w:cs="Times New Roman"/>
                  <w:b/>
                  <w:bCs/>
                  <w:noProof/>
                  <w:sz w:val="22"/>
                  <w:szCs w:val="22"/>
                  <w:lang w:val="lt-LT"/>
                </w:rPr>
                <w:t>Nuoroda</w:t>
              </w:r>
              <w:r w:rsidR="00DA0414" w:rsidRPr="00DA0414">
                <w:rPr>
                  <w:rStyle w:val="Hyperlink"/>
                  <w:rFonts w:ascii="Times New Roman" w:hAnsi="Times New Roman" w:cs="Times New Roman"/>
                  <w:b/>
                  <w:bCs/>
                  <w:noProof/>
                  <w:lang w:val="lt-LT"/>
                </w:rPr>
                <w:t>.</w:t>
              </w:r>
            </w:hyperlink>
            <w:r w:rsidR="00DA0414">
              <w:rPr>
                <w:rStyle w:val="Hyperlink"/>
                <w:rFonts w:ascii="Times New Roman" w:hAnsi="Times New Roman" w:cs="Times New Roman"/>
                <w:noProof/>
                <w:lang w:val="lt-LT"/>
              </w:rPr>
              <w:t xml:space="preserve"> (</w:t>
            </w:r>
            <w:r w:rsidR="00DA0414">
              <w:rPr>
                <w:rFonts w:ascii="Times New Roman" w:hAnsi="Times New Roman" w:cs="Times New Roman"/>
                <w:noProof/>
                <w:sz w:val="22"/>
                <w:szCs w:val="22"/>
                <w:lang w:val="lt-LT"/>
              </w:rPr>
              <w:t>Segment Routing)</w:t>
            </w:r>
          </w:p>
          <w:p w14:paraId="4F77AD3C" w14:textId="07764E6B" w:rsidR="007A2B7B" w:rsidRPr="00A42591" w:rsidRDefault="00000000" w:rsidP="00DA0414">
            <w:pPr>
              <w:spacing w:after="0" w:line="240" w:lineRule="auto"/>
              <w:rPr>
                <w:rFonts w:ascii="Times New Roman" w:hAnsi="Times New Roman" w:cs="Times New Roman"/>
                <w:noProof/>
                <w:sz w:val="22"/>
                <w:szCs w:val="22"/>
                <w:lang w:val="lt-LT"/>
              </w:rPr>
            </w:pPr>
            <w:hyperlink r:id="rId115" w:history="1">
              <w:r w:rsidR="00100D17" w:rsidRPr="00100D17">
                <w:rPr>
                  <w:rStyle w:val="Hyperlink"/>
                  <w:rFonts w:ascii="Times New Roman" w:hAnsi="Times New Roman" w:cs="Times New Roman"/>
                  <w:b/>
                  <w:bCs/>
                  <w:noProof/>
                  <w:sz w:val="22"/>
                  <w:szCs w:val="22"/>
                  <w:lang w:val="lt-LT"/>
                </w:rPr>
                <w:t>Nuoroda:</w:t>
              </w:r>
            </w:hyperlink>
            <w:r w:rsidR="00100D17">
              <w:rPr>
                <w:rFonts w:ascii="Times New Roman" w:hAnsi="Times New Roman" w:cs="Times New Roman"/>
                <w:b/>
                <w:bCs/>
                <w:noProof/>
                <w:sz w:val="22"/>
                <w:szCs w:val="22"/>
                <w:lang w:val="lt-LT"/>
              </w:rPr>
              <w:t xml:space="preserve"> </w:t>
            </w:r>
            <w:r w:rsidR="00100D17" w:rsidRPr="00100D17">
              <w:rPr>
                <w:rFonts w:ascii="Times New Roman" w:hAnsi="Times New Roman" w:cs="Times New Roman"/>
                <w:noProof/>
                <w:sz w:val="22"/>
                <w:szCs w:val="22"/>
                <w:lang w:val="lt-LT"/>
              </w:rPr>
              <w:t>(Policy based routing)</w:t>
            </w:r>
          </w:p>
        </w:tc>
      </w:tr>
      <w:tr w:rsidR="007A2B7B" w:rsidRPr="00A42591" w14:paraId="4F77AD49" w14:textId="77777777" w:rsidTr="00A42591">
        <w:tc>
          <w:tcPr>
            <w:tcW w:w="570" w:type="dxa"/>
            <w:shd w:val="clear" w:color="auto" w:fill="auto"/>
            <w:vAlign w:val="center"/>
          </w:tcPr>
          <w:p w14:paraId="4F77AD3E"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3F"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w:t>
            </w:r>
          </w:p>
        </w:tc>
        <w:tc>
          <w:tcPr>
            <w:tcW w:w="3571" w:type="dxa"/>
            <w:shd w:val="clear" w:color="auto" w:fill="auto"/>
            <w:vAlign w:val="center"/>
          </w:tcPr>
          <w:p w14:paraId="4F77AD40"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D41"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struktūra (RFC 2460);</w:t>
            </w:r>
          </w:p>
          <w:p w14:paraId="4F77AD42"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adresacija (RFC 3513);</w:t>
            </w:r>
          </w:p>
          <w:p w14:paraId="4F77AD43"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OSPFv3 (RFC 2740);</w:t>
            </w:r>
          </w:p>
          <w:p w14:paraId="4F77AD44"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Segmentų maršrutizavimas su IPv6 arba MPLS;</w:t>
            </w:r>
          </w:p>
          <w:p w14:paraId="4F77AD45"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statinis maršrutizavimas;</w:t>
            </w:r>
          </w:p>
          <w:p w14:paraId="4F77AD46"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VRRP v3 su IPv4 ir IPv6;</w:t>
            </w:r>
          </w:p>
          <w:p w14:paraId="4F77AD47"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RADIUS su IPv6 (RFC 3162).</w:t>
            </w:r>
          </w:p>
        </w:tc>
        <w:tc>
          <w:tcPr>
            <w:tcW w:w="3543" w:type="dxa"/>
            <w:shd w:val="clear" w:color="auto" w:fill="auto"/>
            <w:vAlign w:val="center"/>
          </w:tcPr>
          <w:p w14:paraId="19CB834B" w14:textId="28A2A3AC" w:rsidR="00862659" w:rsidRPr="00A42591" w:rsidRDefault="00862659" w:rsidP="00862659">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2F78A6E5" w14:textId="77777777" w:rsidR="00862659" w:rsidRPr="00A42591"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struktūra (RFC 2460);</w:t>
            </w:r>
          </w:p>
          <w:p w14:paraId="42A76014" w14:textId="77777777"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adresacija (RFC 3513);</w:t>
            </w:r>
          </w:p>
          <w:p w14:paraId="5D75263D" w14:textId="7248E027" w:rsidR="00862659" w:rsidRPr="00862659" w:rsidRDefault="00000000" w:rsidP="00862659">
            <w:pPr>
              <w:pStyle w:val="ListParagraph"/>
              <w:spacing w:after="0" w:line="240" w:lineRule="auto"/>
              <w:ind w:left="247"/>
              <w:jc w:val="both"/>
              <w:rPr>
                <w:rFonts w:ascii="Times New Roman" w:hAnsi="Times New Roman" w:cs="Times New Roman"/>
                <w:b/>
                <w:bCs/>
                <w:noProof/>
                <w:sz w:val="22"/>
                <w:szCs w:val="22"/>
                <w:lang w:val="lt-LT"/>
              </w:rPr>
            </w:pPr>
            <w:hyperlink r:id="rId116" w:anchor="topic_rt2_2jh_f3b"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p>
          <w:p w14:paraId="2A1DC4A5" w14:textId="77777777"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OSPFv3 (RFC 2740);</w:t>
            </w:r>
          </w:p>
          <w:p w14:paraId="6395FD89" w14:textId="556A055E" w:rsidR="00862659" w:rsidRPr="00862659" w:rsidRDefault="00000000" w:rsidP="00862659">
            <w:pPr>
              <w:pStyle w:val="ListParagraph"/>
              <w:spacing w:after="0" w:line="240" w:lineRule="auto"/>
              <w:ind w:left="247"/>
              <w:jc w:val="both"/>
              <w:rPr>
                <w:rFonts w:ascii="Times New Roman" w:hAnsi="Times New Roman" w:cs="Times New Roman"/>
                <w:b/>
                <w:bCs/>
                <w:noProof/>
                <w:sz w:val="22"/>
                <w:szCs w:val="22"/>
                <w:lang w:val="lt-LT"/>
              </w:rPr>
            </w:pPr>
            <w:hyperlink r:id="rId117"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p>
          <w:p w14:paraId="530DBE90" w14:textId="77777777"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Segmentų maršrutizavimas su IPv6 arba MPLS;</w:t>
            </w:r>
          </w:p>
          <w:p w14:paraId="030B8B1B" w14:textId="406AA6E2" w:rsidR="00862659" w:rsidRPr="00862659" w:rsidRDefault="00000000" w:rsidP="00862659">
            <w:pPr>
              <w:pStyle w:val="ListParagraph"/>
              <w:spacing w:after="0" w:line="240" w:lineRule="auto"/>
              <w:ind w:left="247"/>
              <w:jc w:val="both"/>
              <w:rPr>
                <w:rFonts w:ascii="Times New Roman" w:hAnsi="Times New Roman" w:cs="Times New Roman"/>
                <w:b/>
                <w:bCs/>
                <w:noProof/>
                <w:sz w:val="22"/>
                <w:szCs w:val="22"/>
                <w:lang w:val="lt-LT"/>
              </w:rPr>
            </w:pPr>
            <w:hyperlink r:id="rId118"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p>
          <w:p w14:paraId="5154853C" w14:textId="77777777"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IPv6 statinis maršrutizavimas;</w:t>
            </w:r>
          </w:p>
          <w:p w14:paraId="1178E470" w14:textId="0CF04351" w:rsidR="00862659" w:rsidRPr="00862659" w:rsidRDefault="00000000" w:rsidP="00862659">
            <w:pPr>
              <w:pStyle w:val="ListParagraph"/>
              <w:spacing w:after="0" w:line="240" w:lineRule="auto"/>
              <w:ind w:left="247"/>
              <w:jc w:val="both"/>
              <w:rPr>
                <w:rFonts w:ascii="Times New Roman" w:hAnsi="Times New Roman" w:cs="Times New Roman"/>
                <w:b/>
                <w:bCs/>
                <w:noProof/>
                <w:sz w:val="22"/>
                <w:szCs w:val="22"/>
                <w:lang w:val="lt-LT"/>
              </w:rPr>
            </w:pPr>
            <w:hyperlink r:id="rId119" w:anchor="task_85572C0E0D774D228F09A72E2C1F32DC"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p>
          <w:p w14:paraId="4D848B04" w14:textId="77777777"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862659">
              <w:rPr>
                <w:rFonts w:ascii="Times New Roman" w:hAnsi="Times New Roman" w:cs="Times New Roman"/>
                <w:noProof/>
                <w:sz w:val="22"/>
                <w:szCs w:val="22"/>
                <w:lang w:val="lt-LT"/>
              </w:rPr>
              <w:t>VRRP v3 su IPv4 ir IPv6;</w:t>
            </w:r>
          </w:p>
          <w:p w14:paraId="2D05E6B5" w14:textId="4ABD9159" w:rsidR="00862659" w:rsidRPr="00862659" w:rsidRDefault="00000000" w:rsidP="00862659">
            <w:pPr>
              <w:pStyle w:val="ListParagraph"/>
              <w:spacing w:after="0" w:line="240" w:lineRule="auto"/>
              <w:ind w:left="247"/>
              <w:jc w:val="both"/>
              <w:rPr>
                <w:rFonts w:ascii="Times New Roman" w:hAnsi="Times New Roman" w:cs="Times New Roman"/>
                <w:b/>
                <w:bCs/>
                <w:noProof/>
                <w:sz w:val="22"/>
                <w:szCs w:val="22"/>
                <w:lang w:val="lt-LT"/>
              </w:rPr>
            </w:pPr>
            <w:hyperlink r:id="rId120" w:anchor="concept_E60478631BE74C958532504A3EA60531"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p>
          <w:p w14:paraId="3DC94E85" w14:textId="690059DE"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862659">
              <w:rPr>
                <w:rFonts w:ascii="Times New Roman" w:hAnsi="Times New Roman" w:cs="Times New Roman"/>
                <w:noProof/>
                <w:sz w:val="22"/>
                <w:szCs w:val="22"/>
                <w:lang w:val="lt-LT"/>
              </w:rPr>
              <w:t>RADIUS su IPv6 (RFC 3162).</w:t>
            </w:r>
          </w:p>
          <w:p w14:paraId="4F77AD48" w14:textId="0BB45FB1" w:rsidR="007A2B7B" w:rsidRPr="00862659" w:rsidRDefault="00000000" w:rsidP="00862659">
            <w:pPr>
              <w:pStyle w:val="ListParagraph"/>
              <w:spacing w:after="0" w:line="240" w:lineRule="auto"/>
              <w:ind w:left="247"/>
              <w:jc w:val="both"/>
              <w:rPr>
                <w:rFonts w:ascii="Times New Roman" w:hAnsi="Times New Roman" w:cs="Times New Roman"/>
                <w:b/>
                <w:bCs/>
                <w:noProof/>
                <w:sz w:val="22"/>
                <w:szCs w:val="22"/>
                <w:lang w:val="lt-LT"/>
              </w:rPr>
            </w:pPr>
            <w:hyperlink r:id="rId121" w:anchor="con_1446777"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p>
        </w:tc>
      </w:tr>
      <w:tr w:rsidR="007A2B7B" w:rsidRPr="00A42591" w14:paraId="4F77AD4F" w14:textId="77777777" w:rsidTr="00A42591">
        <w:tc>
          <w:tcPr>
            <w:tcW w:w="570" w:type="dxa"/>
            <w:shd w:val="clear" w:color="auto" w:fill="auto"/>
            <w:vAlign w:val="center"/>
          </w:tcPr>
          <w:p w14:paraId="4F77AD4A"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4B"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Valdymo funkcijos</w:t>
            </w:r>
          </w:p>
        </w:tc>
        <w:tc>
          <w:tcPr>
            <w:tcW w:w="3571" w:type="dxa"/>
            <w:shd w:val="clear" w:color="auto" w:fill="auto"/>
            <w:vAlign w:val="center"/>
          </w:tcPr>
          <w:p w14:paraId="4F77AD4C"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D4D"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CLI, SNMPv2/v3, HTTPS, sFlow.</w:t>
            </w:r>
          </w:p>
        </w:tc>
        <w:tc>
          <w:tcPr>
            <w:tcW w:w="3543" w:type="dxa"/>
            <w:shd w:val="clear" w:color="auto" w:fill="auto"/>
            <w:vAlign w:val="center"/>
          </w:tcPr>
          <w:p w14:paraId="72F30D66" w14:textId="12E8F3B9" w:rsidR="00862659" w:rsidRPr="00A42591" w:rsidRDefault="00862659" w:rsidP="00862659">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08C13787" w14:textId="7155E4BC" w:rsidR="00862659" w:rsidRDefault="00862659" w:rsidP="00862659">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CLI, SNMPv2/v3, HTTPS, sFlow.</w:t>
            </w:r>
          </w:p>
          <w:p w14:paraId="65EB99CF" w14:textId="5BE656A0" w:rsidR="00862659" w:rsidRDefault="00000000" w:rsidP="007A2B7B">
            <w:pPr>
              <w:spacing w:after="0" w:line="240" w:lineRule="auto"/>
              <w:rPr>
                <w:rFonts w:ascii="Times New Roman" w:hAnsi="Times New Roman" w:cs="Times New Roman"/>
                <w:noProof/>
                <w:sz w:val="22"/>
                <w:szCs w:val="22"/>
                <w:lang w:val="lt-LT"/>
              </w:rPr>
            </w:pPr>
            <w:hyperlink r:id="rId122" w:anchor="Featuresandbenefits"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r w:rsidR="00862659">
              <w:rPr>
                <w:rStyle w:val="Hyperlink"/>
                <w:rFonts w:ascii="Times New Roman" w:hAnsi="Times New Roman" w:cs="Times New Roman"/>
                <w:noProof/>
                <w:lang w:val="lt-LT"/>
              </w:rPr>
              <w:t xml:space="preserve"> (</w:t>
            </w:r>
            <w:r w:rsidR="00862659">
              <w:rPr>
                <w:rFonts w:ascii="Times New Roman" w:hAnsi="Times New Roman" w:cs="Times New Roman"/>
                <w:noProof/>
                <w:sz w:val="22"/>
                <w:szCs w:val="22"/>
                <w:lang w:val="lt-LT"/>
              </w:rPr>
              <w:t>CLI/HTTPS)</w:t>
            </w:r>
          </w:p>
          <w:p w14:paraId="51527ED6" w14:textId="06AE3A8B" w:rsidR="00862659" w:rsidRDefault="00000000" w:rsidP="007A2B7B">
            <w:pPr>
              <w:spacing w:after="0" w:line="240" w:lineRule="auto"/>
              <w:rPr>
                <w:rFonts w:ascii="Times New Roman" w:hAnsi="Times New Roman" w:cs="Times New Roman"/>
                <w:noProof/>
                <w:sz w:val="22"/>
                <w:szCs w:val="22"/>
                <w:lang w:val="lt-LT"/>
              </w:rPr>
            </w:pPr>
            <w:hyperlink r:id="rId123" w:anchor="con_1056853"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r w:rsidR="00862659">
              <w:rPr>
                <w:rStyle w:val="Hyperlink"/>
                <w:rFonts w:ascii="Times New Roman" w:hAnsi="Times New Roman" w:cs="Times New Roman"/>
                <w:noProof/>
                <w:lang w:val="lt-LT"/>
              </w:rPr>
              <w:t xml:space="preserve"> (</w:t>
            </w:r>
            <w:r w:rsidR="00862659">
              <w:rPr>
                <w:rFonts w:ascii="Times New Roman" w:hAnsi="Times New Roman" w:cs="Times New Roman"/>
                <w:noProof/>
                <w:sz w:val="22"/>
                <w:szCs w:val="22"/>
                <w:lang w:val="lt-LT"/>
              </w:rPr>
              <w:t xml:space="preserve"> SNMP)</w:t>
            </w:r>
          </w:p>
          <w:p w14:paraId="4F77AD4E" w14:textId="505FBE5E" w:rsidR="007A2B7B" w:rsidRPr="00A42591" w:rsidRDefault="00000000" w:rsidP="00862659">
            <w:pPr>
              <w:spacing w:after="0" w:line="240" w:lineRule="auto"/>
              <w:rPr>
                <w:rFonts w:ascii="Times New Roman" w:hAnsi="Times New Roman" w:cs="Times New Roman"/>
                <w:noProof/>
                <w:sz w:val="22"/>
                <w:szCs w:val="22"/>
                <w:lang w:val="lt-LT"/>
              </w:rPr>
            </w:pPr>
            <w:hyperlink r:id="rId124"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r w:rsidR="00862659">
              <w:rPr>
                <w:rStyle w:val="Hyperlink"/>
                <w:rFonts w:ascii="Times New Roman" w:hAnsi="Times New Roman" w:cs="Times New Roman"/>
                <w:noProof/>
                <w:lang w:val="lt-LT"/>
              </w:rPr>
              <w:t xml:space="preserve"> (</w:t>
            </w:r>
            <w:r w:rsidR="00862659">
              <w:rPr>
                <w:rFonts w:ascii="Times New Roman" w:hAnsi="Times New Roman" w:cs="Times New Roman"/>
                <w:noProof/>
                <w:sz w:val="22"/>
                <w:szCs w:val="22"/>
                <w:lang w:val="lt-LT"/>
              </w:rPr>
              <w:t xml:space="preserve"> sFlow)</w:t>
            </w:r>
          </w:p>
        </w:tc>
      </w:tr>
      <w:tr w:rsidR="007A2B7B" w:rsidRPr="00A42591" w14:paraId="4F77AD5D" w14:textId="77777777" w:rsidTr="00A42591">
        <w:tc>
          <w:tcPr>
            <w:tcW w:w="570" w:type="dxa"/>
            <w:shd w:val="clear" w:color="auto" w:fill="auto"/>
            <w:vAlign w:val="center"/>
          </w:tcPr>
          <w:p w14:paraId="4F77AD50"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51"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Transporto (angl. overlay) tinklas</w:t>
            </w:r>
          </w:p>
        </w:tc>
        <w:tc>
          <w:tcPr>
            <w:tcW w:w="3571" w:type="dxa"/>
            <w:shd w:val="clear" w:color="auto" w:fill="auto"/>
            <w:vAlign w:val="center"/>
          </w:tcPr>
          <w:p w14:paraId="4F77AD52"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D53"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L2 ir L3 VXLAN transporto (overlay) tinklas, kurio pagalba formuojamas dedikuotas </w:t>
            </w:r>
            <w:r w:rsidRPr="00A42591">
              <w:rPr>
                <w:rFonts w:ascii="Times New Roman" w:hAnsi="Times New Roman" w:cs="Times New Roman"/>
                <w:noProof/>
                <w:sz w:val="22"/>
                <w:szCs w:val="22"/>
                <w:lang w:val="lt-LT"/>
              </w:rPr>
              <w:lastRenderedPageBreak/>
              <w:t>organizacijos tinklas ant esamo fizinio L3 duomenų centro fabriko;</w:t>
            </w:r>
          </w:p>
          <w:p w14:paraId="4F77AD54"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Kiekvienos organizacijos VXLAN tinklas turi būti izoliuotas naudojant VRF techniką, kai visi susiję transportinio tinklo adresai yra izoliuoti tarp skirtingų tenantų;</w:t>
            </w:r>
          </w:p>
          <w:p w14:paraId="4F77AD55"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Valdymo komunikacijoje MAC ir IP adresai tarp skirtingų VXLAN mazgų turi būti pernešami naudojant MP-BGP protokolą;</w:t>
            </w:r>
          </w:p>
          <w:p w14:paraId="4F77AD57"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Tarp skirtingų fizinių fabrikų duomenų centruose, transporto VXLAN tinklas turi būti konfigūruojamas naudojant eBGP protokolą,- slepiant vidinio tinklo VTEP adresus po kraštinio BGP mazgo IP adresu. Tai turi būti realizuojama VXLAN tunelius terminuojant ir vėl kuriant kraštiniuose BGP mazguose;</w:t>
            </w:r>
          </w:p>
          <w:p w14:paraId="4F77AD58"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Virtualaus VXLAN tinklo išėjimo įrenginys (angl. gateway) gali būti realizuotas vienu metu keliuose prieigos komutatoriuose (angl. anycast gateway). Vieno virtualaus VXLAN tinklo įrenginys, patekęs į bet kurį prieigos komutatorių, ten iš karto turi rasti šio tinklo maršrutizatorių į kitus tinklus, be poreikio ieškoti dedikuoto maršrutizatoriaus;</w:t>
            </w:r>
          </w:p>
          <w:p w14:paraId="4F77AD59"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Privataus VLAN technologijos palaikymas;</w:t>
            </w:r>
          </w:p>
          <w:p w14:paraId="4F77AD5A"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protokolo naudojimas privalo būti izoliuotas kiekviename tenante. Vieno tenanto multicast valdymo ir siuntimo protokolai turi išnaudoti transporto VXLAN tinklą, kuris yra dedikuotas vienam tenantui;</w:t>
            </w:r>
          </w:p>
          <w:p w14:paraId="4F77AD5B"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Specializuotas transporto tinklo stebėjimas ping ir trace įrankiais enkapsuliuojant siunčiamus ping ir trace paketus pageidaujamo VXLAN antrašte.</w:t>
            </w:r>
          </w:p>
        </w:tc>
        <w:tc>
          <w:tcPr>
            <w:tcW w:w="3543" w:type="dxa"/>
            <w:shd w:val="clear" w:color="auto" w:fill="auto"/>
            <w:vAlign w:val="center"/>
          </w:tcPr>
          <w:p w14:paraId="7EEDA7D4" w14:textId="77777777" w:rsidR="00862659" w:rsidRDefault="00862659" w:rsidP="007A2B7B">
            <w:pPr>
              <w:spacing w:after="0" w:line="240" w:lineRule="auto"/>
              <w:rPr>
                <w:rFonts w:ascii="Times New Roman" w:hAnsi="Times New Roman" w:cs="Times New Roman"/>
                <w:noProof/>
                <w:sz w:val="22"/>
                <w:szCs w:val="22"/>
                <w:lang w:val="lt-LT"/>
              </w:rPr>
            </w:pPr>
          </w:p>
          <w:p w14:paraId="57656FE6" w14:textId="77777777" w:rsidR="00862659" w:rsidRDefault="00862659" w:rsidP="007A2B7B">
            <w:pPr>
              <w:spacing w:after="0" w:line="240" w:lineRule="auto"/>
              <w:rPr>
                <w:rFonts w:ascii="Times New Roman" w:hAnsi="Times New Roman" w:cs="Times New Roman"/>
                <w:noProof/>
                <w:sz w:val="22"/>
                <w:szCs w:val="22"/>
                <w:lang w:val="lt-LT"/>
              </w:rPr>
            </w:pPr>
          </w:p>
          <w:p w14:paraId="2E8645F9" w14:textId="29D800E0" w:rsidR="00862659" w:rsidRPr="00A42591" w:rsidRDefault="00862659" w:rsidP="00862659">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70371AA0" w14:textId="77777777"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L2 ir L3 VXLAN transporto (overlay) tinklas, kurio pagalba formuojamas dedikuotas </w:t>
            </w:r>
            <w:r w:rsidRPr="00A42591">
              <w:rPr>
                <w:rFonts w:ascii="Times New Roman" w:hAnsi="Times New Roman" w:cs="Times New Roman"/>
                <w:noProof/>
                <w:sz w:val="22"/>
                <w:szCs w:val="22"/>
                <w:lang w:val="lt-LT"/>
              </w:rPr>
              <w:lastRenderedPageBreak/>
              <w:t>organizacijos tinklas ant esamo fizinio L3 duomenų centro fabriko;</w:t>
            </w:r>
          </w:p>
          <w:p w14:paraId="31BC6B08" w14:textId="329ED142" w:rsidR="00862659" w:rsidRPr="00862659" w:rsidRDefault="00000000" w:rsidP="00862659">
            <w:pPr>
              <w:pStyle w:val="ListParagraph"/>
              <w:spacing w:after="0" w:line="240" w:lineRule="auto"/>
              <w:ind w:left="247"/>
              <w:jc w:val="both"/>
              <w:rPr>
                <w:rFonts w:ascii="Times New Roman" w:hAnsi="Times New Roman" w:cs="Times New Roman"/>
                <w:b/>
                <w:bCs/>
                <w:noProof/>
                <w:sz w:val="22"/>
                <w:szCs w:val="22"/>
                <w:lang w:val="lt-LT"/>
              </w:rPr>
            </w:pPr>
            <w:hyperlink r:id="rId125"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r w:rsidR="00862659">
              <w:rPr>
                <w:rStyle w:val="Hyperlink"/>
                <w:rFonts w:ascii="Times New Roman" w:hAnsi="Times New Roman" w:cs="Times New Roman"/>
                <w:b/>
                <w:bCs/>
                <w:noProof/>
                <w:lang w:val="lt-LT"/>
              </w:rPr>
              <w:t xml:space="preserve"> (</w:t>
            </w:r>
            <w:r w:rsidR="00862659">
              <w:rPr>
                <w:rFonts w:ascii="Times New Roman" w:hAnsi="Times New Roman" w:cs="Times New Roman"/>
                <w:noProof/>
                <w:sz w:val="22"/>
                <w:szCs w:val="22"/>
                <w:lang w:val="lt-LT"/>
              </w:rPr>
              <w:t>VXLAN overlay)</w:t>
            </w:r>
          </w:p>
          <w:p w14:paraId="0D055CAC" w14:textId="06F7BABA"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Kiekvienos organizacijos VXLAN tinklas izoliuotas naudojant VRF techniką, kai visi susiję transportinio tinklo adresai yra izoliuoti tarp skirtingų tenantų;</w:t>
            </w:r>
          </w:p>
          <w:p w14:paraId="3C6E3449" w14:textId="0722A8A4" w:rsidR="00862659" w:rsidRPr="00A42591" w:rsidRDefault="00000000" w:rsidP="00862659">
            <w:pPr>
              <w:pStyle w:val="ListParagraph"/>
              <w:spacing w:after="0" w:line="240" w:lineRule="auto"/>
              <w:ind w:left="247"/>
              <w:jc w:val="both"/>
              <w:rPr>
                <w:rFonts w:ascii="Times New Roman" w:hAnsi="Times New Roman" w:cs="Times New Roman"/>
                <w:noProof/>
                <w:sz w:val="22"/>
                <w:szCs w:val="22"/>
                <w:lang w:val="lt-LT"/>
              </w:rPr>
            </w:pPr>
            <w:hyperlink r:id="rId126" w:history="1">
              <w:r w:rsidR="00862659" w:rsidRPr="00862659">
                <w:rPr>
                  <w:rStyle w:val="Hyperlink"/>
                  <w:rFonts w:ascii="Times New Roman" w:hAnsi="Times New Roman" w:cs="Times New Roman"/>
                  <w:b/>
                  <w:bCs/>
                  <w:noProof/>
                  <w:sz w:val="22"/>
                  <w:szCs w:val="22"/>
                  <w:lang w:val="lt-LT"/>
                </w:rPr>
                <w:t>Nuoroda</w:t>
              </w:r>
              <w:r w:rsidR="00862659" w:rsidRPr="00862659">
                <w:rPr>
                  <w:rStyle w:val="Hyperlink"/>
                  <w:rFonts w:ascii="Times New Roman" w:hAnsi="Times New Roman" w:cs="Times New Roman"/>
                  <w:b/>
                  <w:bCs/>
                  <w:noProof/>
                  <w:lang w:val="lt-LT"/>
                </w:rPr>
                <w:t>.</w:t>
              </w:r>
            </w:hyperlink>
            <w:r w:rsidR="00862659">
              <w:rPr>
                <w:rStyle w:val="Hyperlink"/>
                <w:rFonts w:ascii="Times New Roman" w:hAnsi="Times New Roman" w:cs="Times New Roman"/>
                <w:noProof/>
                <w:lang w:val="lt-LT"/>
              </w:rPr>
              <w:t xml:space="preserve"> (</w:t>
            </w:r>
            <w:r w:rsidR="00862659">
              <w:rPr>
                <w:rFonts w:ascii="Times New Roman" w:hAnsi="Times New Roman" w:cs="Times New Roman"/>
                <w:noProof/>
                <w:sz w:val="22"/>
                <w:szCs w:val="22"/>
                <w:lang w:val="lt-LT"/>
              </w:rPr>
              <w:t>VXLAN BGP EVPN)</w:t>
            </w:r>
          </w:p>
          <w:p w14:paraId="21C0DF38" w14:textId="68C3354E"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Valdymo komunikacijoje MAC ir IP adresai tarp skirtingų VXLAN mazgų pernešami naudojant MP-BGP protokolą;</w:t>
            </w:r>
          </w:p>
          <w:p w14:paraId="0A13AA3C" w14:textId="48B76600" w:rsidR="00862659" w:rsidRPr="00862659" w:rsidRDefault="00000000" w:rsidP="00862659">
            <w:pPr>
              <w:pStyle w:val="ListParagraph"/>
              <w:spacing w:after="0" w:line="240" w:lineRule="auto"/>
              <w:ind w:left="247"/>
              <w:jc w:val="both"/>
              <w:rPr>
                <w:rFonts w:ascii="Times New Roman" w:hAnsi="Times New Roman" w:cs="Times New Roman"/>
                <w:b/>
                <w:bCs/>
                <w:noProof/>
                <w:sz w:val="22"/>
                <w:szCs w:val="22"/>
                <w:lang w:val="lt-LT"/>
              </w:rPr>
            </w:pPr>
            <w:hyperlink r:id="rId127" w:anchor="concept_mr1_qkq_sgb" w:history="1">
              <w:r w:rsidR="00862659" w:rsidRPr="00862659">
                <w:rPr>
                  <w:rStyle w:val="Hyperlink"/>
                  <w:rFonts w:ascii="Times New Roman" w:hAnsi="Times New Roman" w:cs="Times New Roman"/>
                  <w:b/>
                  <w:bCs/>
                  <w:noProof/>
                  <w:sz w:val="22"/>
                  <w:szCs w:val="22"/>
                  <w:lang w:val="lt-LT"/>
                </w:rPr>
                <w:t>Nuoroda:</w:t>
              </w:r>
            </w:hyperlink>
            <w:r w:rsidR="00862659">
              <w:rPr>
                <w:rFonts w:ascii="Times New Roman" w:hAnsi="Times New Roman" w:cs="Times New Roman"/>
                <w:b/>
                <w:bCs/>
                <w:noProof/>
                <w:sz w:val="22"/>
                <w:szCs w:val="22"/>
                <w:lang w:val="lt-LT"/>
              </w:rPr>
              <w:t xml:space="preserve"> (</w:t>
            </w:r>
            <w:r w:rsidR="00862659">
              <w:rPr>
                <w:rFonts w:ascii="Times New Roman" w:hAnsi="Times New Roman" w:cs="Times New Roman"/>
                <w:noProof/>
                <w:sz w:val="22"/>
                <w:szCs w:val="22"/>
                <w:lang w:val="lt-LT"/>
              </w:rPr>
              <w:t>VXLAN BGP EVPN)</w:t>
            </w:r>
          </w:p>
          <w:p w14:paraId="7F402BAD" w14:textId="1163F092"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Tarp skirtingų fizinių fabrikų duomenų centruose, transporto VXLAN tinklas konfigūruojamas naudojant eBGP protokolą,- slepiant vidinio tinklo VTEP adresus po kraštinio BGP mazgo IP adresu. </w:t>
            </w:r>
            <w:r w:rsidR="00973FF6">
              <w:rPr>
                <w:rFonts w:ascii="Times New Roman" w:hAnsi="Times New Roman" w:cs="Times New Roman"/>
                <w:noProof/>
                <w:sz w:val="22"/>
                <w:szCs w:val="22"/>
                <w:lang w:val="lt-LT"/>
              </w:rPr>
              <w:t>R</w:t>
            </w:r>
            <w:r w:rsidRPr="00A42591">
              <w:rPr>
                <w:rFonts w:ascii="Times New Roman" w:hAnsi="Times New Roman" w:cs="Times New Roman"/>
                <w:noProof/>
                <w:sz w:val="22"/>
                <w:szCs w:val="22"/>
                <w:lang w:val="lt-LT"/>
              </w:rPr>
              <w:t>ealizuojama VXLAN tunelius terminuojant ir vėl kuriant kraštiniuose BGP mazguose;</w:t>
            </w:r>
          </w:p>
          <w:p w14:paraId="4A3ED165" w14:textId="591AF8AA" w:rsidR="00862659" w:rsidRPr="00A42591" w:rsidRDefault="00000000" w:rsidP="00862659">
            <w:pPr>
              <w:pStyle w:val="ListParagraph"/>
              <w:spacing w:after="0" w:line="240" w:lineRule="auto"/>
              <w:ind w:left="247"/>
              <w:jc w:val="both"/>
              <w:rPr>
                <w:rFonts w:ascii="Times New Roman" w:hAnsi="Times New Roman" w:cs="Times New Roman"/>
                <w:noProof/>
                <w:sz w:val="22"/>
                <w:szCs w:val="22"/>
                <w:lang w:val="lt-LT"/>
              </w:rPr>
            </w:pPr>
            <w:hyperlink r:id="rId128" w:anchor="concept_mr1_qkq_sgb" w:history="1">
              <w:r w:rsidR="00862659" w:rsidRPr="00862659">
                <w:rPr>
                  <w:rStyle w:val="Hyperlink"/>
                  <w:rFonts w:ascii="Times New Roman" w:hAnsi="Times New Roman" w:cs="Times New Roman"/>
                  <w:b/>
                  <w:bCs/>
                  <w:noProof/>
                  <w:sz w:val="22"/>
                  <w:szCs w:val="22"/>
                  <w:lang w:val="lt-LT"/>
                </w:rPr>
                <w:t>Nuoroda.</w:t>
              </w:r>
            </w:hyperlink>
            <w:r w:rsidR="00862659">
              <w:rPr>
                <w:rFonts w:ascii="Times New Roman" w:hAnsi="Times New Roman" w:cs="Times New Roman"/>
                <w:noProof/>
                <w:sz w:val="22"/>
                <w:szCs w:val="22"/>
                <w:lang w:val="lt-LT"/>
              </w:rPr>
              <w:t xml:space="preserve"> (</w:t>
            </w:r>
            <w:r w:rsidR="00174CCD">
              <w:rPr>
                <w:rFonts w:ascii="Times New Roman" w:hAnsi="Times New Roman" w:cs="Times New Roman"/>
                <w:noProof/>
                <w:sz w:val="22"/>
                <w:szCs w:val="22"/>
                <w:lang w:val="lt-LT"/>
              </w:rPr>
              <w:t>VXLAN BGP EVPN)</w:t>
            </w:r>
          </w:p>
          <w:p w14:paraId="5BD87EDC" w14:textId="181D250F"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Virtualaus VXLAN tinklo išėjimo įrenginys (angl. gateway) gali būti realizuotas vienu metu keliuose prieigos komutatoriuose (angl. anycast gateway). Vieno virtualaus VXLAN tinklo įrenginys, patekęs į bet kurį prieigos komutatorių, ten iš karto ra</w:t>
            </w:r>
            <w:r w:rsidR="00973FF6">
              <w:rPr>
                <w:rFonts w:ascii="Times New Roman" w:hAnsi="Times New Roman" w:cs="Times New Roman"/>
                <w:noProof/>
                <w:sz w:val="22"/>
                <w:szCs w:val="22"/>
                <w:lang w:val="lt-LT"/>
              </w:rPr>
              <w:t>nda</w:t>
            </w:r>
            <w:r w:rsidRPr="00A42591">
              <w:rPr>
                <w:rFonts w:ascii="Times New Roman" w:hAnsi="Times New Roman" w:cs="Times New Roman"/>
                <w:noProof/>
                <w:sz w:val="22"/>
                <w:szCs w:val="22"/>
                <w:lang w:val="lt-LT"/>
              </w:rPr>
              <w:t xml:space="preserve"> šio tinklo maršrutizatorių į kitus tinklus, be poreikio ieškoti dedikuoto maršrutizatoriaus;</w:t>
            </w:r>
          </w:p>
          <w:p w14:paraId="1A9C6D09" w14:textId="090B5E4A" w:rsidR="00174CCD" w:rsidRPr="00A42591" w:rsidRDefault="00000000" w:rsidP="00174CCD">
            <w:pPr>
              <w:pStyle w:val="ListParagraph"/>
              <w:spacing w:after="0" w:line="240" w:lineRule="auto"/>
              <w:ind w:left="247"/>
              <w:jc w:val="both"/>
              <w:rPr>
                <w:rFonts w:ascii="Times New Roman" w:hAnsi="Times New Roman" w:cs="Times New Roman"/>
                <w:noProof/>
                <w:sz w:val="22"/>
                <w:szCs w:val="22"/>
                <w:lang w:val="lt-LT"/>
              </w:rPr>
            </w:pPr>
            <w:hyperlink r:id="rId129" w:history="1">
              <w:r w:rsidR="00174CCD" w:rsidRPr="00174CCD">
                <w:rPr>
                  <w:rStyle w:val="Hyperlink"/>
                  <w:rFonts w:ascii="Times New Roman" w:hAnsi="Times New Roman" w:cs="Times New Roman"/>
                  <w:b/>
                  <w:bCs/>
                  <w:noProof/>
                  <w:sz w:val="22"/>
                  <w:szCs w:val="22"/>
                  <w:lang w:val="lt-LT"/>
                </w:rPr>
                <w:t>Nuoroda</w:t>
              </w:r>
              <w:r w:rsidR="00174CCD" w:rsidRPr="00174CCD">
                <w:rPr>
                  <w:rStyle w:val="Hyperlink"/>
                  <w:rFonts w:ascii="Times New Roman" w:hAnsi="Times New Roman" w:cs="Times New Roman"/>
                  <w:b/>
                  <w:bCs/>
                  <w:noProof/>
                  <w:lang w:val="lt-LT"/>
                </w:rPr>
                <w:t>.</w:t>
              </w:r>
            </w:hyperlink>
            <w:r w:rsidR="00174CCD">
              <w:rPr>
                <w:rStyle w:val="Hyperlink"/>
                <w:rFonts w:ascii="Times New Roman" w:hAnsi="Times New Roman" w:cs="Times New Roman"/>
                <w:noProof/>
                <w:lang w:val="lt-LT"/>
              </w:rPr>
              <w:t xml:space="preserve"> (</w:t>
            </w:r>
            <w:r w:rsidR="00174CCD">
              <w:rPr>
                <w:rFonts w:ascii="Times New Roman" w:hAnsi="Times New Roman" w:cs="Times New Roman"/>
                <w:noProof/>
                <w:sz w:val="22"/>
                <w:szCs w:val="22"/>
                <w:lang w:val="lt-LT"/>
              </w:rPr>
              <w:t>VXLAN EVPN Multi-Site anycast border gateway)</w:t>
            </w:r>
          </w:p>
          <w:p w14:paraId="1B87B73C" w14:textId="77777777" w:rsidR="00862659" w:rsidRDefault="00862659" w:rsidP="00862659">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Privataus VLAN technologijos palaikymas;</w:t>
            </w:r>
          </w:p>
          <w:p w14:paraId="3D21DF90" w14:textId="25E05425" w:rsidR="00174CCD" w:rsidRPr="00A42591" w:rsidRDefault="00000000" w:rsidP="00174CCD">
            <w:pPr>
              <w:pStyle w:val="ListParagraph"/>
              <w:spacing w:after="0" w:line="240" w:lineRule="auto"/>
              <w:ind w:left="247"/>
              <w:jc w:val="both"/>
              <w:rPr>
                <w:rFonts w:ascii="Times New Roman" w:hAnsi="Times New Roman" w:cs="Times New Roman"/>
                <w:noProof/>
                <w:sz w:val="22"/>
                <w:szCs w:val="22"/>
                <w:lang w:val="lt-LT"/>
              </w:rPr>
            </w:pPr>
            <w:hyperlink r:id="rId130" w:history="1">
              <w:r w:rsidR="00174CCD" w:rsidRPr="00174CCD">
                <w:rPr>
                  <w:rStyle w:val="Hyperlink"/>
                  <w:rFonts w:ascii="Times New Roman" w:hAnsi="Times New Roman" w:cs="Times New Roman"/>
                  <w:b/>
                  <w:bCs/>
                  <w:noProof/>
                  <w:sz w:val="22"/>
                  <w:szCs w:val="22"/>
                  <w:lang w:val="lt-LT"/>
                </w:rPr>
                <w:t>Nuoroda</w:t>
              </w:r>
              <w:r w:rsidR="00174CCD" w:rsidRPr="00174CCD">
                <w:rPr>
                  <w:rStyle w:val="Hyperlink"/>
                  <w:rFonts w:ascii="Times New Roman" w:hAnsi="Times New Roman" w:cs="Times New Roman"/>
                  <w:b/>
                  <w:bCs/>
                  <w:noProof/>
                  <w:lang w:val="lt-LT"/>
                </w:rPr>
                <w:t>.</w:t>
              </w:r>
            </w:hyperlink>
            <w:r w:rsidR="00174CCD">
              <w:rPr>
                <w:rStyle w:val="Hyperlink"/>
                <w:rFonts w:ascii="Times New Roman" w:hAnsi="Times New Roman" w:cs="Times New Roman"/>
                <w:noProof/>
                <w:lang w:val="lt-LT"/>
              </w:rPr>
              <w:t xml:space="preserve"> (</w:t>
            </w:r>
            <w:r w:rsidR="00174CCD">
              <w:rPr>
                <w:rFonts w:ascii="Times New Roman" w:hAnsi="Times New Roman" w:cs="Times New Roman"/>
                <w:noProof/>
                <w:sz w:val="22"/>
                <w:szCs w:val="22"/>
                <w:lang w:val="lt-LT"/>
              </w:rPr>
              <w:t>Private VLAN)</w:t>
            </w:r>
          </w:p>
          <w:p w14:paraId="23784AA8" w14:textId="106C46E8" w:rsidR="00174CCD" w:rsidRDefault="00862659" w:rsidP="00174CCD">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Multicast protokolo naudojimas izoliuotas kiekviename tenante. Vieno tenanto multicast valdymo ir siuntimo protokolai išnaudo</w:t>
            </w:r>
            <w:r w:rsidR="00973FF6">
              <w:rPr>
                <w:rFonts w:ascii="Times New Roman" w:hAnsi="Times New Roman" w:cs="Times New Roman"/>
                <w:noProof/>
                <w:sz w:val="22"/>
                <w:szCs w:val="22"/>
                <w:lang w:val="lt-LT"/>
              </w:rPr>
              <w:t>ja</w:t>
            </w:r>
            <w:r w:rsidRPr="00A42591">
              <w:rPr>
                <w:rFonts w:ascii="Times New Roman" w:hAnsi="Times New Roman" w:cs="Times New Roman"/>
                <w:noProof/>
                <w:sz w:val="22"/>
                <w:szCs w:val="22"/>
                <w:lang w:val="lt-LT"/>
              </w:rPr>
              <w:t xml:space="preserve"> transporto VXLAN tinklą, kuris yra dedikuotas vienam tenantui;</w:t>
            </w:r>
          </w:p>
          <w:p w14:paraId="79A353F1" w14:textId="34D51A4F" w:rsidR="00174CCD" w:rsidRDefault="00000000" w:rsidP="00174CCD">
            <w:pPr>
              <w:pStyle w:val="ListParagraph"/>
              <w:spacing w:after="0" w:line="240" w:lineRule="auto"/>
              <w:ind w:left="247"/>
              <w:jc w:val="both"/>
              <w:rPr>
                <w:rFonts w:ascii="Times New Roman" w:hAnsi="Times New Roman" w:cs="Times New Roman"/>
                <w:noProof/>
                <w:sz w:val="22"/>
                <w:szCs w:val="22"/>
                <w:lang w:val="lt-LT"/>
              </w:rPr>
            </w:pPr>
            <w:hyperlink r:id="rId131" w:history="1">
              <w:r w:rsidR="00174CCD" w:rsidRPr="00174CCD">
                <w:rPr>
                  <w:rStyle w:val="Hyperlink"/>
                  <w:rFonts w:ascii="Times New Roman" w:hAnsi="Times New Roman" w:cs="Times New Roman"/>
                  <w:b/>
                  <w:bCs/>
                  <w:noProof/>
                  <w:sz w:val="22"/>
                  <w:szCs w:val="22"/>
                  <w:lang w:val="lt-LT"/>
                </w:rPr>
                <w:t>Nuoroda</w:t>
              </w:r>
              <w:r w:rsidR="00174CCD" w:rsidRPr="00174CCD">
                <w:rPr>
                  <w:rStyle w:val="Hyperlink"/>
                  <w:rFonts w:ascii="Times New Roman" w:hAnsi="Times New Roman" w:cs="Times New Roman"/>
                  <w:b/>
                  <w:bCs/>
                  <w:noProof/>
                  <w:lang w:val="lt-LT"/>
                </w:rPr>
                <w:t>.</w:t>
              </w:r>
            </w:hyperlink>
            <w:r w:rsidR="00174CCD">
              <w:rPr>
                <w:rStyle w:val="Hyperlink"/>
                <w:rFonts w:ascii="Times New Roman" w:hAnsi="Times New Roman" w:cs="Times New Roman"/>
                <w:noProof/>
                <w:lang w:val="lt-LT"/>
              </w:rPr>
              <w:t xml:space="preserve"> (</w:t>
            </w:r>
            <w:r w:rsidR="00174CCD" w:rsidRPr="00B87CE3">
              <w:rPr>
                <w:rFonts w:ascii="Times New Roman" w:hAnsi="Times New Roman" w:cs="Times New Roman"/>
                <w:noProof/>
                <w:sz w:val="22"/>
                <w:szCs w:val="22"/>
                <w:lang w:val="lt-LT"/>
              </w:rPr>
              <w:t>Tenant Routed Multicast</w:t>
            </w:r>
            <w:r w:rsidR="00174CCD">
              <w:rPr>
                <w:rFonts w:ascii="Times New Roman" w:hAnsi="Times New Roman" w:cs="Times New Roman"/>
                <w:noProof/>
                <w:sz w:val="22"/>
                <w:szCs w:val="22"/>
                <w:lang w:val="lt-LT"/>
              </w:rPr>
              <w:t>)</w:t>
            </w:r>
          </w:p>
          <w:p w14:paraId="1D04B1BC" w14:textId="7D6EEC9D" w:rsidR="00862659" w:rsidRPr="00174CCD" w:rsidRDefault="00862659" w:rsidP="00174CCD">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174CCD">
              <w:rPr>
                <w:rFonts w:ascii="Times New Roman" w:hAnsi="Times New Roman" w:cs="Times New Roman"/>
                <w:noProof/>
                <w:sz w:val="22"/>
                <w:szCs w:val="22"/>
                <w:lang w:val="lt-LT"/>
              </w:rPr>
              <w:t>Specializuotas transporto tinklo stebėjimas ping ir trace įrankiais enkapsuliuojant siunčiamus ping ir trace paketus pageidaujamo VXLAN antrašte.</w:t>
            </w:r>
          </w:p>
          <w:p w14:paraId="4F77AD5C" w14:textId="4AC23534" w:rsidR="007A2B7B" w:rsidRPr="00A42591" w:rsidRDefault="00000000" w:rsidP="00174CCD">
            <w:pPr>
              <w:pStyle w:val="ListParagraph"/>
              <w:spacing w:after="0" w:line="240" w:lineRule="auto"/>
              <w:ind w:left="247"/>
              <w:jc w:val="both"/>
              <w:rPr>
                <w:rFonts w:ascii="Times New Roman" w:hAnsi="Times New Roman" w:cs="Times New Roman"/>
                <w:noProof/>
                <w:sz w:val="22"/>
                <w:szCs w:val="22"/>
                <w:lang w:val="lt-LT"/>
              </w:rPr>
            </w:pPr>
            <w:hyperlink r:id="rId132" w:history="1">
              <w:r w:rsidR="00174CCD" w:rsidRPr="00174CCD">
                <w:rPr>
                  <w:rStyle w:val="Hyperlink"/>
                  <w:rFonts w:ascii="Times New Roman" w:hAnsi="Times New Roman" w:cs="Times New Roman"/>
                  <w:b/>
                  <w:bCs/>
                  <w:noProof/>
                  <w:sz w:val="22"/>
                  <w:szCs w:val="22"/>
                  <w:lang w:val="lt-LT"/>
                </w:rPr>
                <w:t>Nuoroda.</w:t>
              </w:r>
            </w:hyperlink>
            <w:r w:rsidR="00174CCD" w:rsidRPr="00174CCD">
              <w:rPr>
                <w:rStyle w:val="Hyperlink"/>
                <w:rFonts w:ascii="Times New Roman" w:hAnsi="Times New Roman" w:cs="Times New Roman"/>
                <w:noProof/>
                <w:sz w:val="22"/>
                <w:szCs w:val="22"/>
                <w:lang w:val="lt-LT"/>
              </w:rPr>
              <w:t xml:space="preserve"> (</w:t>
            </w:r>
            <w:r w:rsidR="00174CCD" w:rsidRPr="00174CCD">
              <w:rPr>
                <w:rFonts w:ascii="Times New Roman" w:hAnsi="Times New Roman" w:cs="Times New Roman"/>
                <w:noProof/>
                <w:sz w:val="22"/>
                <w:szCs w:val="22"/>
                <w:lang w:val="lt-LT"/>
              </w:rPr>
              <w:t>VXLAN OAM)</w:t>
            </w:r>
          </w:p>
        </w:tc>
      </w:tr>
      <w:tr w:rsidR="007A2B7B" w:rsidRPr="00A42591" w14:paraId="4F77AD64" w14:textId="77777777" w:rsidTr="00A42591">
        <w:tc>
          <w:tcPr>
            <w:tcW w:w="570" w:type="dxa"/>
            <w:shd w:val="clear" w:color="auto" w:fill="auto"/>
            <w:vAlign w:val="center"/>
          </w:tcPr>
          <w:p w14:paraId="4F77AD5E"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5F"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Konfigūruojamų elementų kiekiai </w:t>
            </w:r>
          </w:p>
        </w:tc>
        <w:tc>
          <w:tcPr>
            <w:tcW w:w="3571" w:type="dxa"/>
            <w:shd w:val="clear" w:color="auto" w:fill="auto"/>
            <w:vAlign w:val="center"/>
          </w:tcPr>
          <w:p w14:paraId="4F77AD60" w14:textId="633B9B85"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4 000 VLAN vienu metu.</w:t>
            </w:r>
          </w:p>
          <w:p w14:paraId="4F77AD61" w14:textId="47E7D0A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Ne mažiau kaip 4 000 Izoliuotų VRF tinklų.</w:t>
            </w:r>
          </w:p>
          <w:p w14:paraId="4F77AD62" w14:textId="2090D6C9"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6 000 ACL      (skaičiuojant bendrai įeinančius ir išeinančius).</w:t>
            </w:r>
          </w:p>
        </w:tc>
        <w:tc>
          <w:tcPr>
            <w:tcW w:w="3543" w:type="dxa"/>
            <w:shd w:val="clear" w:color="auto" w:fill="auto"/>
            <w:vAlign w:val="center"/>
          </w:tcPr>
          <w:p w14:paraId="50045E1B" w14:textId="77777777" w:rsidR="00856931" w:rsidRDefault="00856931" w:rsidP="007A2B7B">
            <w:pPr>
              <w:spacing w:after="0" w:line="240" w:lineRule="auto"/>
              <w:rPr>
                <w:rFonts w:ascii="Times New Roman" w:hAnsi="Times New Roman" w:cs="Times New Roman"/>
                <w:noProof/>
                <w:sz w:val="22"/>
                <w:szCs w:val="22"/>
                <w:lang w:val="lt-LT"/>
              </w:rPr>
            </w:pPr>
          </w:p>
          <w:p w14:paraId="070574F7" w14:textId="5F9A764B" w:rsidR="00856931" w:rsidRPr="00A42591" w:rsidRDefault="00856931" w:rsidP="0085693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4 0</w:t>
            </w:r>
            <w:r>
              <w:rPr>
                <w:rFonts w:ascii="Times New Roman" w:hAnsi="Times New Roman" w:cs="Times New Roman"/>
                <w:noProof/>
                <w:sz w:val="22"/>
                <w:szCs w:val="22"/>
                <w:lang w:val="lt-LT"/>
              </w:rPr>
              <w:t>96</w:t>
            </w:r>
            <w:r w:rsidRPr="00A42591">
              <w:rPr>
                <w:rFonts w:ascii="Times New Roman" w:hAnsi="Times New Roman" w:cs="Times New Roman"/>
                <w:noProof/>
                <w:sz w:val="22"/>
                <w:szCs w:val="22"/>
                <w:lang w:val="lt-LT"/>
              </w:rPr>
              <w:t xml:space="preserve"> VLAN vienu metu.</w:t>
            </w:r>
          </w:p>
          <w:p w14:paraId="7764E984" w14:textId="03ADD171" w:rsidR="00856931" w:rsidRPr="00A42591" w:rsidRDefault="00856931" w:rsidP="00856931">
            <w:pPr>
              <w:spacing w:after="0" w:line="240" w:lineRule="auto"/>
              <w:jc w:val="both"/>
              <w:rPr>
                <w:rFonts w:ascii="Times New Roman" w:hAnsi="Times New Roman" w:cs="Times New Roman"/>
                <w:noProof/>
                <w:sz w:val="22"/>
                <w:szCs w:val="22"/>
                <w:lang w:val="lt-LT"/>
              </w:rPr>
            </w:pPr>
            <w:r>
              <w:rPr>
                <w:rFonts w:ascii="Times New Roman" w:hAnsi="Times New Roman" w:cs="Times New Roman"/>
                <w:noProof/>
                <w:sz w:val="22"/>
                <w:szCs w:val="22"/>
                <w:lang w:val="lt-LT"/>
              </w:rPr>
              <w:t>16</w:t>
            </w:r>
            <w:r w:rsidRPr="00A42591">
              <w:rPr>
                <w:rFonts w:ascii="Times New Roman" w:hAnsi="Times New Roman" w:cs="Times New Roman"/>
                <w:noProof/>
                <w:sz w:val="22"/>
                <w:szCs w:val="22"/>
                <w:lang w:val="lt-LT"/>
              </w:rPr>
              <w:t xml:space="preserve"> 000 Izoliuotų VRF tinklų.</w:t>
            </w:r>
          </w:p>
          <w:p w14:paraId="237C1590" w14:textId="7E023EE1" w:rsidR="00856931" w:rsidRDefault="00856931" w:rsidP="00856931">
            <w:pPr>
              <w:spacing w:after="0" w:line="240" w:lineRule="auto"/>
              <w:rPr>
                <w:rFonts w:ascii="Times New Roman" w:hAnsi="Times New Roman" w:cs="Times New Roman"/>
                <w:noProof/>
                <w:sz w:val="22"/>
                <w:szCs w:val="22"/>
                <w:lang w:val="lt-LT"/>
              </w:rPr>
            </w:pPr>
            <w:r>
              <w:rPr>
                <w:rFonts w:ascii="Times New Roman" w:hAnsi="Times New Roman" w:cs="Times New Roman"/>
                <w:noProof/>
                <w:sz w:val="22"/>
                <w:szCs w:val="22"/>
                <w:lang w:val="lt-LT"/>
              </w:rPr>
              <w:lastRenderedPageBreak/>
              <w:t>7</w:t>
            </w:r>
            <w:r w:rsidRPr="00A42591">
              <w:rPr>
                <w:rFonts w:ascii="Times New Roman" w:hAnsi="Times New Roman" w:cs="Times New Roman"/>
                <w:noProof/>
                <w:sz w:val="22"/>
                <w:szCs w:val="22"/>
                <w:lang w:val="lt-LT"/>
              </w:rPr>
              <w:t xml:space="preserve"> 000 ACL      (skaičiuojant bendrai įeinančius ir išeinančius).</w:t>
            </w:r>
          </w:p>
          <w:p w14:paraId="4F77AD63" w14:textId="4327005F" w:rsidR="007A2B7B" w:rsidRPr="00A42591" w:rsidRDefault="00000000" w:rsidP="007A2B7B">
            <w:pPr>
              <w:spacing w:after="0" w:line="240" w:lineRule="auto"/>
              <w:rPr>
                <w:rFonts w:ascii="Times New Roman" w:hAnsi="Times New Roman" w:cs="Times New Roman"/>
                <w:noProof/>
                <w:sz w:val="22"/>
                <w:szCs w:val="22"/>
                <w:lang w:val="lt-LT"/>
              </w:rPr>
            </w:pPr>
            <w:hyperlink r:id="rId133" w:anchor="Featuresandbenefits" w:history="1">
              <w:r w:rsidR="007A2B7B" w:rsidRPr="00856931">
                <w:rPr>
                  <w:rStyle w:val="Hyperlink"/>
                  <w:rFonts w:ascii="Times New Roman" w:hAnsi="Times New Roman" w:cs="Times New Roman"/>
                  <w:b/>
                  <w:bCs/>
                  <w:noProof/>
                  <w:sz w:val="22"/>
                  <w:szCs w:val="22"/>
                  <w:lang w:val="lt-LT"/>
                </w:rPr>
                <w:t>Nuoroda:</w:t>
              </w:r>
            </w:hyperlink>
            <w:r w:rsidR="007A2B7B">
              <w:rPr>
                <w:rStyle w:val="Hyperlink"/>
                <w:rFonts w:ascii="Times New Roman" w:hAnsi="Times New Roman" w:cs="Times New Roman"/>
                <w:noProof/>
                <w:lang w:val="lt-LT"/>
              </w:rPr>
              <w:t xml:space="preserve"> </w:t>
            </w:r>
            <w:r w:rsidR="007A2B7B">
              <w:t xml:space="preserve"> </w:t>
            </w:r>
            <w:r w:rsidR="00856931">
              <w:t>(</w:t>
            </w:r>
            <w:r w:rsidR="007A2B7B" w:rsidRPr="000224E2">
              <w:rPr>
                <w:rFonts w:ascii="Times New Roman" w:hAnsi="Times New Roman" w:cs="Times New Roman"/>
                <w:noProof/>
                <w:sz w:val="22"/>
                <w:szCs w:val="22"/>
                <w:lang w:val="lt-LT"/>
              </w:rPr>
              <w:t>Table 3.        Hardware performance and scalability specifications</w:t>
            </w:r>
            <w:r w:rsidR="00856931">
              <w:rPr>
                <w:rFonts w:ascii="Times New Roman" w:hAnsi="Times New Roman" w:cs="Times New Roman"/>
                <w:noProof/>
                <w:sz w:val="22"/>
                <w:szCs w:val="22"/>
                <w:lang w:val="lt-LT"/>
              </w:rPr>
              <w:t>)</w:t>
            </w:r>
          </w:p>
        </w:tc>
      </w:tr>
      <w:tr w:rsidR="007A2B7B" w:rsidRPr="00A42591" w14:paraId="4F77AD6D" w14:textId="77777777" w:rsidTr="00A42591">
        <w:tc>
          <w:tcPr>
            <w:tcW w:w="570" w:type="dxa"/>
            <w:shd w:val="clear" w:color="auto" w:fill="auto"/>
            <w:vAlign w:val="center"/>
          </w:tcPr>
          <w:p w14:paraId="4F77AD65"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66"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Automatizavimas</w:t>
            </w:r>
          </w:p>
        </w:tc>
        <w:tc>
          <w:tcPr>
            <w:tcW w:w="3571" w:type="dxa"/>
            <w:shd w:val="clear" w:color="auto" w:fill="auto"/>
            <w:vAlign w:val="center"/>
          </w:tcPr>
          <w:p w14:paraId="4F77AD67"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D68"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Automatinis reagavimas į tokius įrenginyje vykstančius įvykius kaip sąsajos atsijungimas, atminties sumažėjimas iki nustatytos ribos, specifinio teksto atsiradimas loguose;</w:t>
            </w:r>
          </w:p>
          <w:p w14:paraId="4F77AD69"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Automatinis reagavimas į aptiktus sisteminius įvykius, kaip, pavyzdžiui, konfigūracijos pakeitimai ar elektroninio laiško siuntimas;</w:t>
            </w:r>
          </w:p>
          <w:p w14:paraId="4F77AD6A"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Programavimas valdymo plokštumoje (angl. control plane) naudojant Python arba analogišką interpretuojamą kalbą;</w:t>
            </w:r>
          </w:p>
          <w:p w14:paraId="4F77AD6B"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ICMP paketų pagalba stebėti nutolusių įrenginių būseną ir pagal šią būseną keisti konfigūracijos parametrus.</w:t>
            </w:r>
          </w:p>
        </w:tc>
        <w:tc>
          <w:tcPr>
            <w:tcW w:w="3543" w:type="dxa"/>
            <w:shd w:val="clear" w:color="auto" w:fill="auto"/>
            <w:vAlign w:val="center"/>
          </w:tcPr>
          <w:p w14:paraId="4D0C2E23" w14:textId="2F94A1E3" w:rsidR="00856931" w:rsidRPr="00A42591" w:rsidRDefault="00856931" w:rsidP="0085693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6752D49F" w14:textId="77777777" w:rsidR="00856931" w:rsidRDefault="00856931" w:rsidP="0085693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Automatinis reagavimas į tokius įrenginyje vykstančius įvykius kaip sąsajos atsijungimas, atminties sumažėjimas iki nustatytos ribos, specifinio teksto atsiradimas loguose;</w:t>
            </w:r>
          </w:p>
          <w:p w14:paraId="54EA06B5" w14:textId="00EC327F" w:rsidR="00856931" w:rsidRPr="00A42591" w:rsidRDefault="00000000" w:rsidP="00856931">
            <w:pPr>
              <w:pStyle w:val="ListParagraph"/>
              <w:spacing w:after="0" w:line="240" w:lineRule="auto"/>
              <w:ind w:left="247"/>
              <w:jc w:val="both"/>
              <w:rPr>
                <w:rFonts w:ascii="Times New Roman" w:hAnsi="Times New Roman" w:cs="Times New Roman"/>
                <w:noProof/>
                <w:sz w:val="22"/>
                <w:szCs w:val="22"/>
                <w:lang w:val="lt-LT"/>
              </w:rPr>
            </w:pPr>
            <w:hyperlink r:id="rId134" w:history="1">
              <w:r w:rsidR="00856931" w:rsidRPr="00856931">
                <w:rPr>
                  <w:rStyle w:val="Hyperlink"/>
                  <w:rFonts w:ascii="Times New Roman" w:hAnsi="Times New Roman" w:cs="Times New Roman"/>
                  <w:b/>
                  <w:bCs/>
                  <w:noProof/>
                  <w:sz w:val="22"/>
                  <w:szCs w:val="22"/>
                  <w:lang w:val="lt-LT"/>
                </w:rPr>
                <w:t>Nuoroda</w:t>
              </w:r>
            </w:hyperlink>
            <w:r w:rsidR="00856931" w:rsidRPr="00856931">
              <w:rPr>
                <w:rStyle w:val="Hyperlink"/>
                <w:rFonts w:ascii="Times New Roman" w:hAnsi="Times New Roman" w:cs="Times New Roman"/>
                <w:b/>
                <w:bCs/>
                <w:noProof/>
                <w:lang w:val="lt-LT"/>
              </w:rPr>
              <w:t>.</w:t>
            </w:r>
            <w:r w:rsidR="00856931">
              <w:rPr>
                <w:rStyle w:val="Hyperlink"/>
                <w:rFonts w:ascii="Times New Roman" w:hAnsi="Times New Roman" w:cs="Times New Roman"/>
                <w:noProof/>
                <w:lang w:val="lt-LT"/>
              </w:rPr>
              <w:t xml:space="preserve"> (</w:t>
            </w:r>
            <w:r w:rsidR="00856931">
              <w:rPr>
                <w:rFonts w:ascii="Times New Roman" w:hAnsi="Times New Roman" w:cs="Times New Roman"/>
                <w:noProof/>
                <w:sz w:val="22"/>
                <w:szCs w:val="22"/>
                <w:lang w:val="lt-LT"/>
              </w:rPr>
              <w:t>Embedded Event Manager)</w:t>
            </w:r>
          </w:p>
          <w:p w14:paraId="6FB3C4C8" w14:textId="77777777" w:rsidR="00856931" w:rsidRDefault="00856931" w:rsidP="0085693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Automatinis reagavimas į aptiktus sisteminius įvykius, kaip, pavyzdžiui, konfigūracijos pakeitimai ar elektroninio laiško siuntimas;</w:t>
            </w:r>
          </w:p>
          <w:p w14:paraId="57AF0687" w14:textId="77777777" w:rsidR="00856931" w:rsidRPr="007F7397" w:rsidRDefault="00000000" w:rsidP="00856931">
            <w:pPr>
              <w:pStyle w:val="ListParagraph"/>
              <w:spacing w:after="0" w:line="240" w:lineRule="auto"/>
              <w:ind w:left="247"/>
              <w:jc w:val="both"/>
              <w:rPr>
                <w:rFonts w:ascii="Times New Roman" w:hAnsi="Times New Roman" w:cs="Times New Roman"/>
                <w:b/>
                <w:bCs/>
                <w:noProof/>
                <w:sz w:val="22"/>
                <w:szCs w:val="22"/>
                <w:lang w:val="lt-LT"/>
              </w:rPr>
            </w:pPr>
            <w:hyperlink r:id="rId135" w:history="1">
              <w:r w:rsidR="00856931" w:rsidRPr="007F7397">
                <w:rPr>
                  <w:rStyle w:val="Hyperlink"/>
                  <w:rFonts w:ascii="Times New Roman" w:hAnsi="Times New Roman" w:cs="Times New Roman"/>
                  <w:b/>
                  <w:bCs/>
                  <w:noProof/>
                  <w:sz w:val="22"/>
                  <w:szCs w:val="22"/>
                  <w:lang w:val="lt-LT"/>
                </w:rPr>
                <w:t>Nuoroda</w:t>
              </w:r>
            </w:hyperlink>
            <w:r w:rsidR="00856931" w:rsidRPr="007F7397">
              <w:rPr>
                <w:rStyle w:val="Hyperlink"/>
                <w:rFonts w:ascii="Times New Roman" w:hAnsi="Times New Roman" w:cs="Times New Roman"/>
                <w:b/>
                <w:bCs/>
                <w:noProof/>
                <w:lang w:val="lt-LT"/>
              </w:rPr>
              <w:t>.</w:t>
            </w:r>
            <w:r w:rsidR="00856931">
              <w:rPr>
                <w:rStyle w:val="Hyperlink"/>
                <w:rFonts w:ascii="Times New Roman" w:hAnsi="Times New Roman" w:cs="Times New Roman"/>
                <w:b/>
                <w:bCs/>
                <w:noProof/>
                <w:lang w:val="lt-LT"/>
              </w:rPr>
              <w:t xml:space="preserve"> (</w:t>
            </w:r>
            <w:r w:rsidR="00856931">
              <w:rPr>
                <w:rFonts w:ascii="Times New Roman" w:hAnsi="Times New Roman" w:cs="Times New Roman"/>
                <w:noProof/>
                <w:sz w:val="22"/>
                <w:szCs w:val="22"/>
                <w:lang w:val="lt-LT"/>
              </w:rPr>
              <w:t>Embedded Event Manager)</w:t>
            </w:r>
          </w:p>
          <w:p w14:paraId="303A5C3A" w14:textId="77777777" w:rsidR="00856931" w:rsidRDefault="00856931" w:rsidP="0085693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Programavimas valdymo plokštumoje (angl. control plane) naudojant Python arba analogišką interpretuojamą kalbą;</w:t>
            </w:r>
          </w:p>
          <w:p w14:paraId="6A9717AA" w14:textId="54D26F22" w:rsidR="00856931" w:rsidRPr="00856931" w:rsidRDefault="00000000" w:rsidP="00856931">
            <w:pPr>
              <w:pStyle w:val="ListParagraph"/>
              <w:spacing w:after="0" w:line="240" w:lineRule="auto"/>
              <w:ind w:left="247"/>
              <w:jc w:val="both"/>
              <w:rPr>
                <w:rFonts w:ascii="Times New Roman" w:hAnsi="Times New Roman" w:cs="Times New Roman"/>
                <w:b/>
                <w:bCs/>
                <w:noProof/>
                <w:sz w:val="22"/>
                <w:szCs w:val="22"/>
                <w:lang w:val="lt-LT"/>
              </w:rPr>
            </w:pPr>
            <w:hyperlink r:id="rId136" w:history="1">
              <w:r w:rsidR="00856931" w:rsidRPr="00856931">
                <w:rPr>
                  <w:rStyle w:val="Hyperlink"/>
                  <w:rFonts w:ascii="Times New Roman" w:hAnsi="Times New Roman" w:cs="Times New Roman"/>
                  <w:b/>
                  <w:bCs/>
                  <w:noProof/>
                  <w:sz w:val="22"/>
                  <w:szCs w:val="22"/>
                  <w:lang w:val="lt-LT"/>
                </w:rPr>
                <w:t>Nuoroda</w:t>
              </w:r>
            </w:hyperlink>
            <w:r w:rsidR="00856931" w:rsidRPr="00856931">
              <w:rPr>
                <w:rStyle w:val="Hyperlink"/>
                <w:rFonts w:ascii="Times New Roman" w:hAnsi="Times New Roman" w:cs="Times New Roman"/>
                <w:b/>
                <w:bCs/>
                <w:noProof/>
                <w:lang w:val="lt-LT"/>
              </w:rPr>
              <w:t>.</w:t>
            </w:r>
          </w:p>
          <w:p w14:paraId="7C6CFC88" w14:textId="1772F554" w:rsidR="00856931" w:rsidRDefault="00856931" w:rsidP="0085693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856931">
              <w:rPr>
                <w:rFonts w:ascii="Times New Roman" w:hAnsi="Times New Roman" w:cs="Times New Roman"/>
                <w:noProof/>
                <w:sz w:val="22"/>
                <w:szCs w:val="22"/>
                <w:lang w:val="lt-LT"/>
              </w:rPr>
              <w:t>Galimybė ICMP paketų pagalba stebėti nutolusių įrenginių būseną ir pagal šią būseną keisti konfigūracijos parametrus.</w:t>
            </w:r>
          </w:p>
          <w:p w14:paraId="4F77AD6C" w14:textId="0965CD67" w:rsidR="007A2B7B" w:rsidRPr="00A42591" w:rsidRDefault="00000000" w:rsidP="00856931">
            <w:pPr>
              <w:pStyle w:val="ListParagraph"/>
              <w:spacing w:after="0" w:line="240" w:lineRule="auto"/>
              <w:ind w:left="247"/>
              <w:jc w:val="both"/>
              <w:rPr>
                <w:rFonts w:ascii="Times New Roman" w:hAnsi="Times New Roman" w:cs="Times New Roman"/>
                <w:noProof/>
                <w:sz w:val="22"/>
                <w:szCs w:val="22"/>
                <w:lang w:val="lt-LT"/>
              </w:rPr>
            </w:pPr>
            <w:hyperlink r:id="rId137" w:history="1">
              <w:r w:rsidR="00856931" w:rsidRPr="00856931">
                <w:rPr>
                  <w:rStyle w:val="Hyperlink"/>
                  <w:rFonts w:ascii="Times New Roman" w:hAnsi="Times New Roman" w:cs="Times New Roman"/>
                  <w:b/>
                  <w:bCs/>
                  <w:noProof/>
                  <w:sz w:val="22"/>
                  <w:szCs w:val="22"/>
                  <w:lang w:val="lt-LT"/>
                </w:rPr>
                <w:t>Nuoroda</w:t>
              </w:r>
            </w:hyperlink>
            <w:r w:rsidR="00856931" w:rsidRPr="00856931">
              <w:rPr>
                <w:rStyle w:val="Hyperlink"/>
                <w:rFonts w:ascii="Times New Roman" w:hAnsi="Times New Roman" w:cs="Times New Roman"/>
                <w:b/>
                <w:bCs/>
                <w:noProof/>
                <w:lang w:val="lt-LT"/>
              </w:rPr>
              <w:t>.</w:t>
            </w:r>
            <w:r w:rsidR="00856931">
              <w:rPr>
                <w:rStyle w:val="Hyperlink"/>
                <w:rFonts w:ascii="Times New Roman" w:hAnsi="Times New Roman" w:cs="Times New Roman"/>
                <w:noProof/>
                <w:lang w:val="lt-LT"/>
              </w:rPr>
              <w:t xml:space="preserve"> (</w:t>
            </w:r>
            <w:r w:rsidR="00856931">
              <w:rPr>
                <w:rFonts w:ascii="Times New Roman" w:hAnsi="Times New Roman" w:cs="Times New Roman"/>
                <w:noProof/>
                <w:sz w:val="22"/>
                <w:szCs w:val="22"/>
                <w:lang w:val="lt-LT"/>
              </w:rPr>
              <w:t>IP SLA)</w:t>
            </w:r>
          </w:p>
        </w:tc>
      </w:tr>
      <w:tr w:rsidR="007A2B7B" w:rsidRPr="00A42591" w14:paraId="4F77AD74" w14:textId="77777777" w:rsidTr="00A42591">
        <w:tc>
          <w:tcPr>
            <w:tcW w:w="570" w:type="dxa"/>
            <w:shd w:val="clear" w:color="auto" w:fill="auto"/>
            <w:vAlign w:val="center"/>
          </w:tcPr>
          <w:p w14:paraId="4F77AD6E"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4F77AD6F"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Aukštas patikimumas</w:t>
            </w:r>
          </w:p>
        </w:tc>
        <w:tc>
          <w:tcPr>
            <w:tcW w:w="3571" w:type="dxa"/>
            <w:shd w:val="clear" w:color="auto" w:fill="auto"/>
            <w:vAlign w:val="center"/>
          </w:tcPr>
          <w:p w14:paraId="4F77AD70"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palaikomas žemiau išvardintas arba lygiavertis funkcionalumas:</w:t>
            </w:r>
          </w:p>
          <w:p w14:paraId="4F77AD71"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konfigūruoti LACP (IEEE 802.3ad) protokolą keliuose įrenginiuose taip, kad keli nepriklausomi įrenginiai sukonfigūruoti naudojant LACP protokolą, elgtųsi kaip vienas virtualus įrenginys;</w:t>
            </w:r>
          </w:p>
          <w:p w14:paraId="4F77AD72" w14:textId="77777777" w:rsidR="007A2B7B" w:rsidRPr="00A42591" w:rsidRDefault="007A2B7B" w:rsidP="007A2B7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Maršrutizavimo protokolai (pvz. BGP ir IS-IS) turi gebėti išsaugoti ne mažiau kaip 50 vienodo atstumo kelių (angl. ECMP).</w:t>
            </w:r>
          </w:p>
        </w:tc>
        <w:tc>
          <w:tcPr>
            <w:tcW w:w="3543" w:type="dxa"/>
            <w:shd w:val="clear" w:color="auto" w:fill="auto"/>
            <w:vAlign w:val="center"/>
          </w:tcPr>
          <w:p w14:paraId="5881A2C1" w14:textId="31A640D5" w:rsidR="00856931" w:rsidRPr="00A42591" w:rsidRDefault="00856931" w:rsidP="0085693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palaikomas žemiau išvardintas funkcionalumas:</w:t>
            </w:r>
          </w:p>
          <w:p w14:paraId="475B5BC0" w14:textId="77777777" w:rsidR="00856931" w:rsidRDefault="00856931" w:rsidP="0085693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Galimybė konfigūruoti LACP (IEEE 802.3ad) protokolą keliuose įrenginiuose taip, kad keli nepriklausomi įrenginiai sukonfigūruoti naudojant LACP protokolą, elgtųsi kaip vienas virtualus įrenginys;</w:t>
            </w:r>
          </w:p>
          <w:p w14:paraId="7BCA09FC" w14:textId="33F7FE42" w:rsidR="001F546E" w:rsidRDefault="00000000" w:rsidP="001F546E">
            <w:pPr>
              <w:pStyle w:val="ListParagraph"/>
              <w:spacing w:after="0" w:line="240" w:lineRule="auto"/>
              <w:ind w:left="247"/>
              <w:jc w:val="both"/>
              <w:rPr>
                <w:rFonts w:ascii="Times New Roman" w:hAnsi="Times New Roman" w:cs="Times New Roman"/>
                <w:noProof/>
                <w:sz w:val="22"/>
                <w:szCs w:val="22"/>
                <w:lang w:val="lt-LT"/>
              </w:rPr>
            </w:pPr>
            <w:hyperlink r:id="rId138" w:history="1">
              <w:r w:rsidR="001F546E" w:rsidRPr="001F546E">
                <w:rPr>
                  <w:rStyle w:val="Hyperlink"/>
                  <w:rFonts w:ascii="Times New Roman" w:hAnsi="Times New Roman" w:cs="Times New Roman"/>
                  <w:b/>
                  <w:bCs/>
                  <w:noProof/>
                  <w:sz w:val="22"/>
                  <w:szCs w:val="22"/>
                  <w:lang w:val="lt-LT"/>
                </w:rPr>
                <w:t>Nuoroda</w:t>
              </w:r>
            </w:hyperlink>
            <w:r w:rsidR="001F546E" w:rsidRPr="001F546E">
              <w:rPr>
                <w:rStyle w:val="Hyperlink"/>
                <w:rFonts w:ascii="Times New Roman" w:hAnsi="Times New Roman" w:cs="Times New Roman"/>
                <w:b/>
                <w:bCs/>
                <w:noProof/>
                <w:lang w:val="lt-LT"/>
              </w:rPr>
              <w:t>.</w:t>
            </w:r>
            <w:r w:rsidR="001F546E">
              <w:rPr>
                <w:rStyle w:val="Hyperlink"/>
                <w:rFonts w:ascii="Times New Roman" w:hAnsi="Times New Roman" w:cs="Times New Roman"/>
                <w:noProof/>
                <w:lang w:val="lt-LT"/>
              </w:rPr>
              <w:t xml:space="preserve"> (</w:t>
            </w:r>
            <w:r w:rsidR="001F546E">
              <w:rPr>
                <w:rFonts w:ascii="Times New Roman" w:hAnsi="Times New Roman" w:cs="Times New Roman"/>
                <w:noProof/>
                <w:sz w:val="22"/>
                <w:szCs w:val="22"/>
                <w:lang w:val="lt-LT"/>
              </w:rPr>
              <w:t>Virtual Port Channels)</w:t>
            </w:r>
          </w:p>
          <w:p w14:paraId="1EF98383" w14:textId="093B4C37" w:rsidR="00856931" w:rsidRDefault="00856931" w:rsidP="00856931">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856931">
              <w:rPr>
                <w:rFonts w:ascii="Times New Roman" w:hAnsi="Times New Roman" w:cs="Times New Roman"/>
                <w:noProof/>
                <w:sz w:val="22"/>
                <w:szCs w:val="22"/>
                <w:lang w:val="lt-LT"/>
              </w:rPr>
              <w:t xml:space="preserve">Maršrutizavimo protokolai (pvz. BGP ir IS-IS) </w:t>
            </w:r>
            <w:r w:rsidR="001F546E">
              <w:rPr>
                <w:rFonts w:ascii="Times New Roman" w:hAnsi="Times New Roman" w:cs="Times New Roman"/>
                <w:noProof/>
                <w:sz w:val="22"/>
                <w:szCs w:val="22"/>
                <w:lang w:val="lt-LT"/>
              </w:rPr>
              <w:t>geba</w:t>
            </w:r>
            <w:r w:rsidRPr="00856931">
              <w:rPr>
                <w:rFonts w:ascii="Times New Roman" w:hAnsi="Times New Roman" w:cs="Times New Roman"/>
                <w:noProof/>
                <w:sz w:val="22"/>
                <w:szCs w:val="22"/>
                <w:lang w:val="lt-LT"/>
              </w:rPr>
              <w:t xml:space="preserve"> išsaugoti </w:t>
            </w:r>
            <w:r w:rsidR="001F546E">
              <w:rPr>
                <w:rFonts w:ascii="Times New Roman" w:hAnsi="Times New Roman" w:cs="Times New Roman"/>
                <w:noProof/>
                <w:sz w:val="22"/>
                <w:szCs w:val="22"/>
                <w:lang w:val="lt-LT"/>
              </w:rPr>
              <w:t>64</w:t>
            </w:r>
            <w:r w:rsidRPr="00856931">
              <w:rPr>
                <w:rFonts w:ascii="Times New Roman" w:hAnsi="Times New Roman" w:cs="Times New Roman"/>
                <w:noProof/>
                <w:sz w:val="22"/>
                <w:szCs w:val="22"/>
                <w:lang w:val="lt-LT"/>
              </w:rPr>
              <w:t xml:space="preserve"> vienodo atstumo kelių (angl. ECMP).</w:t>
            </w:r>
          </w:p>
          <w:p w14:paraId="4F77AD73" w14:textId="23E08A50" w:rsidR="007A2B7B" w:rsidRPr="001F546E" w:rsidRDefault="00000000" w:rsidP="001F546E">
            <w:pPr>
              <w:pStyle w:val="ListParagraph"/>
              <w:spacing w:after="0" w:line="240" w:lineRule="auto"/>
              <w:ind w:left="247"/>
              <w:jc w:val="both"/>
              <w:rPr>
                <w:rFonts w:ascii="Times New Roman" w:hAnsi="Times New Roman" w:cs="Times New Roman"/>
                <w:b/>
                <w:bCs/>
                <w:noProof/>
                <w:sz w:val="22"/>
                <w:szCs w:val="22"/>
                <w:lang w:val="lt-LT"/>
              </w:rPr>
            </w:pPr>
            <w:hyperlink r:id="rId139" w:anchor="Featuresandbenefits" w:history="1">
              <w:r w:rsidR="001F546E" w:rsidRPr="001F546E">
                <w:rPr>
                  <w:rStyle w:val="Hyperlink"/>
                  <w:rFonts w:ascii="Times New Roman" w:hAnsi="Times New Roman" w:cs="Times New Roman"/>
                  <w:b/>
                  <w:bCs/>
                  <w:noProof/>
                  <w:sz w:val="22"/>
                  <w:szCs w:val="22"/>
                  <w:lang w:val="lt-LT"/>
                </w:rPr>
                <w:t>Nuoroda</w:t>
              </w:r>
            </w:hyperlink>
            <w:r w:rsidR="001F546E" w:rsidRPr="001F546E">
              <w:rPr>
                <w:rStyle w:val="Hyperlink"/>
                <w:rFonts w:ascii="Times New Roman" w:hAnsi="Times New Roman" w:cs="Times New Roman"/>
                <w:b/>
                <w:bCs/>
                <w:noProof/>
                <w:lang w:val="lt-LT"/>
              </w:rPr>
              <w:t xml:space="preserve">. </w:t>
            </w:r>
          </w:p>
        </w:tc>
      </w:tr>
      <w:tr w:rsidR="007A2B7B" w:rsidRPr="00A42591" w14:paraId="0EC9841C" w14:textId="77777777" w:rsidTr="00A42591">
        <w:tc>
          <w:tcPr>
            <w:tcW w:w="570" w:type="dxa"/>
            <w:shd w:val="clear" w:color="auto" w:fill="auto"/>
            <w:vAlign w:val="center"/>
          </w:tcPr>
          <w:p w14:paraId="4CD09327"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shd w:val="clear" w:color="auto" w:fill="auto"/>
            <w:vAlign w:val="center"/>
          </w:tcPr>
          <w:p w14:paraId="78AA291D" w14:textId="420F92B5"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Suderinamumas</w:t>
            </w:r>
          </w:p>
        </w:tc>
        <w:tc>
          <w:tcPr>
            <w:tcW w:w="3571" w:type="dxa"/>
            <w:shd w:val="clear" w:color="auto" w:fill="auto"/>
            <w:vAlign w:val="center"/>
          </w:tcPr>
          <w:p w14:paraId="4AFFA6BE" w14:textId="55CBE3A2"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Siūlomi komutatoriai turi būti pilnai suderinami su perkančiosios organizacijos šiuo metu naudojamais Cisco Nexus 9300 serijos  komutatoriais įskaitant tų pačių QSFP/SFP modulių panaudojimą esamuose ir  siūlomuose komutatoriuose;</w:t>
            </w:r>
          </w:p>
          <w:p w14:paraId="4CACB744"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Suderinamumas su šiuo metu naudojamais agregavimo/prieigos/valdymo komutatoriais gebant sudaryti komutatorių porą tarp kurių yra galimybė konfigūruoti LACP (IEEE 802.3ad) protokolą taip, kad abu nepriklausomi įrenginiai, sujungti naudojant LACP protokolą, elgtųsi kaip vienas virtualus įrenginys; Siūlomi komutatoriai turi palaikyti CDP protokolą;</w:t>
            </w:r>
          </w:p>
          <w:p w14:paraId="18FF894B"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Siūlomi komutatoriai turi būti pilnai valdomi iš perkančiosios organizacijos šiuo metu naudojamos Cisco Data Center Network Manager valdymo sistemos įskaitant: </w:t>
            </w:r>
          </w:p>
          <w:p w14:paraId="1E42B0B4" w14:textId="610B2A39"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Naujai diegiami komutatoriai turi būti automatiškai, be papildomų administratoriaus konfigūravimo veiksmų naujame komutatoriuje, įtraukiami į fabriką naudojant programinės įrangos automatinio pirminio konfigūravimo (angl. provision) funkcionalumą;</w:t>
            </w:r>
          </w:p>
          <w:p w14:paraId="7F81B48A"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Naujas komutatorius turi gebėti prisijungti prie fabriko visiškai nekoreguojant jo konfigūracijos; </w:t>
            </w:r>
          </w:p>
          <w:p w14:paraId="2DF81974"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Prisijungus komutatoriui turi būti galimybė automatiškai atnaujinti jo programinę įrangą;</w:t>
            </w:r>
          </w:p>
          <w:p w14:paraId="21F552C8"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Visų duomenų centrų fabrikų agregavimo ir prieigos komutatoriai turi būti grafiškai atvaizduojami valdymo sąsajoje, matoma visa fizinė tinklo topologija;</w:t>
            </w:r>
          </w:p>
          <w:p w14:paraId="32F83798" w14:textId="5B757BC0"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Papildomai valdymo aplinkoje turi būti atvaizduojama transporto (angl. overlay) tinklų topologija.</w:t>
            </w:r>
          </w:p>
        </w:tc>
        <w:tc>
          <w:tcPr>
            <w:tcW w:w="3543" w:type="dxa"/>
            <w:shd w:val="clear" w:color="auto" w:fill="auto"/>
            <w:vAlign w:val="center"/>
          </w:tcPr>
          <w:p w14:paraId="7AD07DA7" w14:textId="47347EC7"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Siūlomi komutatoriai pilnai suderinami su perkančiosios organizacijos šiuo metu naudojamais Cisco Nexus 9300 serijos  komutatoriais įskaitant tų pačių QSFP/SFP modulių panaudojimą esamuose ir  siūlomuose komutatoriuose;</w:t>
            </w:r>
          </w:p>
          <w:p w14:paraId="2B716FCC" w14:textId="77D5EB2F"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Suderinamumas su šiuo metu naudojamais agregavimo/prieigos/valdymo komutatoriais gebant sudaryti komutatorių porą tarp kurių yra galimybė konfigūruoti LACP (IEEE 802.3ad) protokolą taip, kad abu nepriklausomi įrenginiai, sujungti naudojant LACP protokolą, elgtųsi kaip vienas virtualus įrenginys; Siūlomi komutatoriai palaik</w:t>
            </w:r>
            <w:r>
              <w:rPr>
                <w:rFonts w:ascii="Times New Roman" w:hAnsi="Times New Roman" w:cs="Times New Roman"/>
                <w:noProof/>
                <w:sz w:val="22"/>
                <w:szCs w:val="22"/>
                <w:lang w:val="lt-LT"/>
              </w:rPr>
              <w:t>o</w:t>
            </w:r>
            <w:r w:rsidRPr="00A42591">
              <w:rPr>
                <w:rFonts w:ascii="Times New Roman" w:hAnsi="Times New Roman" w:cs="Times New Roman"/>
                <w:noProof/>
                <w:sz w:val="22"/>
                <w:szCs w:val="22"/>
                <w:lang w:val="lt-LT"/>
              </w:rPr>
              <w:t xml:space="preserve"> CDP protokolą;</w:t>
            </w:r>
          </w:p>
          <w:p w14:paraId="39DAAFD0" w14:textId="64AC5A8A"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Siūlomi komutatoriai pilnai valdomi iš perkančiosios organizacijos šiuo metu naudojamos Cisco Data Center Network Manager valdymo sistemos įskaitant: </w:t>
            </w:r>
          </w:p>
          <w:p w14:paraId="15979C13" w14:textId="431A52B3"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Naujai diegiami komutatoriai automatiškai, be papildomų administratoriaus konfigūravimo veiksmų naujame komutatoriuje, įtraukiami į fabriką naudojant programinės įrangos automatinio pirminio konfigūravimo (angl. provision) funkcionalumą;</w:t>
            </w:r>
          </w:p>
          <w:p w14:paraId="744B52C0" w14:textId="57954860"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Naujas komutatorius geb</w:t>
            </w:r>
            <w:r>
              <w:rPr>
                <w:rFonts w:ascii="Times New Roman" w:hAnsi="Times New Roman" w:cs="Times New Roman"/>
                <w:noProof/>
                <w:sz w:val="22"/>
                <w:szCs w:val="22"/>
                <w:lang w:val="lt-LT"/>
              </w:rPr>
              <w:t>a</w:t>
            </w:r>
            <w:r w:rsidRPr="00A42591">
              <w:rPr>
                <w:rFonts w:ascii="Times New Roman" w:hAnsi="Times New Roman" w:cs="Times New Roman"/>
                <w:noProof/>
                <w:sz w:val="22"/>
                <w:szCs w:val="22"/>
                <w:lang w:val="lt-LT"/>
              </w:rPr>
              <w:t xml:space="preserve"> prisijungti prie fabriko visiškai nekoreguojant jo konfigūracijos; </w:t>
            </w:r>
          </w:p>
          <w:p w14:paraId="08B28564" w14:textId="150671C1"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Prisijungus komutatoriui galimybė automatiškai atnaujinti jo programinę įrangą;</w:t>
            </w:r>
          </w:p>
          <w:p w14:paraId="43B4078C" w14:textId="3346BBA7"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Visų duomenų centrų fabrikų agregavimo ir prieigos komutatoriai grafiškai atvaizduojami valdymo sąsajoje, matoma visa fizinė tinklo topologija;</w:t>
            </w:r>
          </w:p>
          <w:p w14:paraId="05C39A29" w14:textId="3B99B489" w:rsidR="001F546E" w:rsidRDefault="001F546E" w:rsidP="001F546E">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Papildomai valdymo aplinkoje atvaizduojama transporto (angl. overlay) tinklų topologija.</w:t>
            </w:r>
          </w:p>
          <w:p w14:paraId="77799802" w14:textId="60E5D267" w:rsidR="007A2B7B" w:rsidRPr="00A42591" w:rsidRDefault="00000000" w:rsidP="001F546E">
            <w:pPr>
              <w:tabs>
                <w:tab w:val="left" w:pos="567"/>
              </w:tabs>
              <w:spacing w:before="60" w:after="60"/>
              <w:jc w:val="both"/>
              <w:rPr>
                <w:rFonts w:ascii="Times New Roman" w:hAnsi="Times New Roman" w:cs="Times New Roman"/>
                <w:noProof/>
                <w:sz w:val="22"/>
                <w:szCs w:val="22"/>
                <w:lang w:val="lt-LT"/>
              </w:rPr>
            </w:pPr>
            <w:hyperlink r:id="rId140" w:history="1">
              <w:proofErr w:type="spellStart"/>
              <w:r w:rsidR="007A2B7B" w:rsidRPr="001F546E">
                <w:rPr>
                  <w:rStyle w:val="Hyperlink"/>
                  <w:rFonts w:ascii="Times New Roman" w:hAnsi="Times New Roman" w:cs="Times New Roman"/>
                  <w:b/>
                  <w:bCs/>
                  <w:sz w:val="22"/>
                  <w:szCs w:val="22"/>
                </w:rPr>
                <w:t>Nuoroda</w:t>
              </w:r>
              <w:proofErr w:type="spellEnd"/>
              <w:r w:rsidR="007A2B7B" w:rsidRPr="001F546E">
                <w:rPr>
                  <w:rStyle w:val="Hyperlink"/>
                  <w:rFonts w:ascii="Times New Roman" w:hAnsi="Times New Roman" w:cs="Times New Roman"/>
                  <w:b/>
                  <w:bCs/>
                  <w:sz w:val="22"/>
                  <w:szCs w:val="22"/>
                </w:rPr>
                <w:t>:</w:t>
              </w:r>
            </w:hyperlink>
            <w:r w:rsidR="007A2B7B" w:rsidRPr="001F546E">
              <w:rPr>
                <w:rStyle w:val="Hyperlink"/>
                <w:rFonts w:ascii="Times New Roman" w:hAnsi="Times New Roman" w:cs="Times New Roman"/>
                <w:sz w:val="22"/>
                <w:szCs w:val="22"/>
              </w:rPr>
              <w:t xml:space="preserve"> </w:t>
            </w:r>
            <w:r w:rsidR="007A2B7B" w:rsidRPr="001F546E">
              <w:rPr>
                <w:rFonts w:ascii="Times New Roman" w:hAnsi="Times New Roman" w:cs="Times New Roman"/>
                <w:noProof/>
                <w:sz w:val="22"/>
                <w:szCs w:val="22"/>
                <w:lang w:val="lt-LT"/>
              </w:rPr>
              <w:t>(Cisco DCNM Compatibility Matrix)</w:t>
            </w:r>
          </w:p>
        </w:tc>
      </w:tr>
      <w:tr w:rsidR="007A2B7B" w:rsidRPr="00A42591" w14:paraId="4F77AD7B" w14:textId="77777777" w:rsidTr="00A42591">
        <w:tc>
          <w:tcPr>
            <w:tcW w:w="570" w:type="dxa"/>
            <w:vAlign w:val="center"/>
          </w:tcPr>
          <w:p w14:paraId="4F77AD75" w14:textId="77777777" w:rsidR="007A2B7B" w:rsidRPr="00A42591" w:rsidRDefault="007A2B7B" w:rsidP="007A2B7B">
            <w:pPr>
              <w:pStyle w:val="ListParagraph"/>
              <w:numPr>
                <w:ilvl w:val="0"/>
                <w:numId w:val="7"/>
              </w:numPr>
              <w:spacing w:after="0" w:line="240" w:lineRule="auto"/>
              <w:ind w:hanging="544"/>
              <w:rPr>
                <w:rFonts w:ascii="Times New Roman" w:hAnsi="Times New Roman" w:cs="Times New Roman"/>
                <w:noProof/>
                <w:sz w:val="22"/>
                <w:szCs w:val="22"/>
                <w:lang w:val="lt-LT"/>
              </w:rPr>
            </w:pPr>
          </w:p>
        </w:tc>
        <w:tc>
          <w:tcPr>
            <w:tcW w:w="1950" w:type="dxa"/>
            <w:vAlign w:val="center"/>
          </w:tcPr>
          <w:p w14:paraId="4F77AD76" w14:textId="77777777" w:rsidR="007A2B7B" w:rsidRPr="00A42591" w:rsidRDefault="007A2B7B" w:rsidP="007A2B7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Garantiniai įsipareigojimai, techninis aptarnavimas.</w:t>
            </w:r>
          </w:p>
        </w:tc>
        <w:tc>
          <w:tcPr>
            <w:tcW w:w="3571" w:type="dxa"/>
            <w:vAlign w:val="center"/>
          </w:tcPr>
          <w:p w14:paraId="4F77AD77" w14:textId="2684F680"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Visiems pateiktiems techniniams ir programiniams komponentams turi būti taikoma ne mažiau kaip 3 metų (ne prasčiau kaip 24 valandos per parą 7 dienos per savaitę 365 dienos per metus) gamintojo užtikrinta garantinė priežiūra (pateikti tai liudijančią gamintojo dokumentaciją jei tai yra standartiniai oficialūs gamintojo įsipareigojimai arba komplektuoti papildomus gamintojo serviso paketus nurodant pasiūlyme jų kodus ir pavadinimus). Garantinė priežiūra turi būti atliekama paties įrangos gamintojo arba jo autorizuoto </w:t>
            </w:r>
            <w:r w:rsidRPr="00A42591">
              <w:rPr>
                <w:rFonts w:ascii="Times New Roman" w:hAnsi="Times New Roman" w:cs="Times New Roman"/>
                <w:noProof/>
                <w:sz w:val="22"/>
                <w:szCs w:val="22"/>
                <w:lang w:val="lt-LT"/>
              </w:rPr>
              <w:lastRenderedPageBreak/>
              <w:t>aptarnavimo atstovo įrangos eksploatavimo vietoje.</w:t>
            </w:r>
          </w:p>
          <w:p w14:paraId="4F77AD78" w14:textId="2BC288C0"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Garantiniu laikotarpiu turi būti teikiamas nemokamas garantinis aptarnavimas bei atnaujinimų teikimas (visą garantinį laikotarpį įranga turi leisti naudoti visus šioje lentelėje įvardintus funkcionalumus). Perkančiajai organizacijai turi būti suteikta teisė tiesiogiai kreiptis į gamintoją iškilus problemai (paslaugos tipas ne blogiau kaip 24x7) internetu, elektroniniu paštu arba telefonu. Turi būti užtikrinta tiesioginė prieiga prie gamintojo internetiniame puslapyje esančių resursų, tarp jų ir programinės įrangos bibliotekų.</w:t>
            </w:r>
          </w:p>
          <w:p w14:paraId="4F77AD79" w14:textId="77777777" w:rsidR="007A2B7B" w:rsidRPr="00A42591" w:rsidRDefault="007A2B7B" w:rsidP="007A2B7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Tiekėjas turi pateikti nuorodą į gamintojo internetinę prieigą, kuri įgalina naudojant produkto kodą ir/arba serijinį numerį patikrinti suteiktą gamintojo garantiją internetiniame puslapyje.</w:t>
            </w:r>
          </w:p>
        </w:tc>
        <w:tc>
          <w:tcPr>
            <w:tcW w:w="3543" w:type="dxa"/>
            <w:vAlign w:val="center"/>
          </w:tcPr>
          <w:p w14:paraId="3F030CBE" w14:textId="77777777" w:rsidR="001F546E"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Visiems pateiktiems techniniams ir programiniams komponentams taikoma 3 metų (24 valandos per parą 7 dienos per savaitę 365 dienos per metus) gamintojo užtikrinta garantinė priežiūra (komplektuo</w:t>
            </w:r>
            <w:r>
              <w:rPr>
                <w:rFonts w:ascii="Times New Roman" w:hAnsi="Times New Roman" w:cs="Times New Roman"/>
                <w:noProof/>
                <w:sz w:val="22"/>
                <w:szCs w:val="22"/>
                <w:lang w:val="lt-LT"/>
              </w:rPr>
              <w:t>jami</w:t>
            </w:r>
            <w:r w:rsidRPr="00A42591">
              <w:rPr>
                <w:rFonts w:ascii="Times New Roman" w:hAnsi="Times New Roman" w:cs="Times New Roman"/>
                <w:noProof/>
                <w:sz w:val="22"/>
                <w:szCs w:val="22"/>
                <w:lang w:val="lt-LT"/>
              </w:rPr>
              <w:t xml:space="preserve"> papildom</w:t>
            </w:r>
            <w:r>
              <w:rPr>
                <w:rFonts w:ascii="Times New Roman" w:hAnsi="Times New Roman" w:cs="Times New Roman"/>
                <w:noProof/>
                <w:sz w:val="22"/>
                <w:szCs w:val="22"/>
                <w:lang w:val="lt-LT"/>
              </w:rPr>
              <w:t>i</w:t>
            </w:r>
            <w:r w:rsidRPr="00A42591">
              <w:rPr>
                <w:rFonts w:ascii="Times New Roman" w:hAnsi="Times New Roman" w:cs="Times New Roman"/>
                <w:noProof/>
                <w:sz w:val="22"/>
                <w:szCs w:val="22"/>
                <w:lang w:val="lt-LT"/>
              </w:rPr>
              <w:t xml:space="preserve"> gamintojo serviso paket</w:t>
            </w:r>
            <w:r>
              <w:rPr>
                <w:rFonts w:ascii="Times New Roman" w:hAnsi="Times New Roman" w:cs="Times New Roman"/>
                <w:noProof/>
                <w:sz w:val="22"/>
                <w:szCs w:val="22"/>
                <w:lang w:val="lt-LT"/>
              </w:rPr>
              <w:t>ai</w:t>
            </w:r>
            <w:r w:rsidRPr="00A42591">
              <w:rPr>
                <w:rFonts w:ascii="Times New Roman" w:hAnsi="Times New Roman" w:cs="Times New Roman"/>
                <w:noProof/>
                <w:sz w:val="22"/>
                <w:szCs w:val="22"/>
                <w:lang w:val="lt-LT"/>
              </w:rPr>
              <w:t xml:space="preserve"> nurodant pasiūlyme jų kodus ir pavadinimus)</w:t>
            </w:r>
            <w:r>
              <w:rPr>
                <w:rFonts w:ascii="Times New Roman" w:hAnsi="Times New Roman" w:cs="Times New Roman"/>
                <w:noProof/>
                <w:sz w:val="22"/>
                <w:szCs w:val="22"/>
                <w:lang w:val="lt-LT"/>
              </w:rPr>
              <w:t>:</w:t>
            </w:r>
          </w:p>
          <w:p w14:paraId="4697BD3C" w14:textId="703F77CE" w:rsidR="001F546E" w:rsidRDefault="00E80DBA" w:rsidP="001F546E">
            <w:pPr>
              <w:spacing w:after="0" w:line="240" w:lineRule="auto"/>
              <w:jc w:val="both"/>
              <w:rPr>
                <w:rFonts w:ascii="Times New Roman" w:hAnsi="Times New Roman" w:cs="Times New Roman"/>
                <w:noProof/>
                <w:sz w:val="22"/>
                <w:szCs w:val="22"/>
                <w:lang w:val="lt-LT"/>
              </w:rPr>
            </w:pPr>
            <w:r w:rsidRPr="00892CA9">
              <w:rPr>
                <w:rFonts w:ascii="Times New Roman" w:hAnsi="Times New Roman" w:cs="Times New Roman"/>
                <w:noProof/>
                <w:sz w:val="22"/>
                <w:szCs w:val="22"/>
                <w:lang w:val="lt-LT"/>
              </w:rPr>
              <w:t>CON-SSSNP-N93YCFX2 - SOLN SUPP 24X7X4 Nexus 9300 with 48p 10/25G SFP+ and 12p</w:t>
            </w:r>
            <w:r w:rsidR="00E216CD">
              <w:rPr>
                <w:rFonts w:ascii="Times New Roman" w:hAnsi="Times New Roman" w:cs="Times New Roman"/>
                <w:noProof/>
                <w:sz w:val="22"/>
                <w:szCs w:val="22"/>
                <w:lang w:val="lt-LT"/>
              </w:rPr>
              <w:t>;</w:t>
            </w:r>
          </w:p>
          <w:p w14:paraId="42CAA32D" w14:textId="04F47783" w:rsidR="00E216CD" w:rsidRDefault="00E216CD" w:rsidP="001F546E">
            <w:pPr>
              <w:spacing w:after="0" w:line="240" w:lineRule="auto"/>
              <w:jc w:val="both"/>
              <w:rPr>
                <w:rFonts w:ascii="Times New Roman" w:hAnsi="Times New Roman" w:cs="Times New Roman"/>
                <w:noProof/>
                <w:sz w:val="22"/>
                <w:szCs w:val="22"/>
                <w:lang w:val="lt-LT"/>
              </w:rPr>
            </w:pPr>
            <w:r w:rsidRPr="00E216CD">
              <w:rPr>
                <w:rFonts w:ascii="Times New Roman" w:hAnsi="Times New Roman" w:cs="Times New Roman"/>
                <w:noProof/>
                <w:sz w:val="22"/>
                <w:szCs w:val="22"/>
                <w:lang w:val="lt-LT"/>
              </w:rPr>
              <w:t>CON-ECMUS-ACISECXF</w:t>
            </w:r>
            <w:r>
              <w:rPr>
                <w:rFonts w:ascii="Times New Roman" w:hAnsi="Times New Roman" w:cs="Times New Roman"/>
                <w:noProof/>
                <w:sz w:val="22"/>
                <w:szCs w:val="22"/>
                <w:lang w:val="lt-LT"/>
              </w:rPr>
              <w:t xml:space="preserve"> - </w:t>
            </w:r>
            <w:r w:rsidRPr="00E216CD">
              <w:rPr>
                <w:rFonts w:ascii="Times New Roman" w:hAnsi="Times New Roman" w:cs="Times New Roman"/>
                <w:noProof/>
                <w:sz w:val="22"/>
                <w:szCs w:val="22"/>
                <w:lang w:val="lt-LT"/>
              </w:rPr>
              <w:t>SOLN SUPP SWSS Security License for DCN</w:t>
            </w:r>
            <w:r>
              <w:rPr>
                <w:rFonts w:ascii="Times New Roman" w:hAnsi="Times New Roman" w:cs="Times New Roman"/>
                <w:noProof/>
                <w:sz w:val="22"/>
                <w:szCs w:val="22"/>
                <w:lang w:val="lt-LT"/>
              </w:rPr>
              <w:t>;</w:t>
            </w:r>
          </w:p>
          <w:p w14:paraId="69B49F4E" w14:textId="34CA2778" w:rsidR="00E216CD" w:rsidRDefault="00E216CD" w:rsidP="001F546E">
            <w:pPr>
              <w:spacing w:after="0" w:line="240" w:lineRule="auto"/>
              <w:jc w:val="both"/>
              <w:rPr>
                <w:rFonts w:ascii="Times New Roman" w:hAnsi="Times New Roman" w:cs="Times New Roman"/>
                <w:noProof/>
                <w:sz w:val="22"/>
                <w:szCs w:val="22"/>
                <w:lang w:val="lt-LT"/>
              </w:rPr>
            </w:pPr>
            <w:r w:rsidRPr="00E216CD">
              <w:rPr>
                <w:rFonts w:ascii="Times New Roman" w:hAnsi="Times New Roman" w:cs="Times New Roman"/>
                <w:noProof/>
                <w:sz w:val="22"/>
                <w:szCs w:val="22"/>
                <w:lang w:val="lt-LT"/>
              </w:rPr>
              <w:lastRenderedPageBreak/>
              <w:t>CON-ECMUS-N9SWADXF</w:t>
            </w:r>
            <w:r>
              <w:rPr>
                <w:rFonts w:ascii="Times New Roman" w:hAnsi="Times New Roman" w:cs="Times New Roman"/>
                <w:noProof/>
                <w:sz w:val="22"/>
                <w:szCs w:val="22"/>
                <w:lang w:val="lt-LT"/>
              </w:rPr>
              <w:t xml:space="preserve"> - </w:t>
            </w:r>
            <w:r w:rsidRPr="00E216CD">
              <w:rPr>
                <w:rFonts w:ascii="Times New Roman" w:hAnsi="Times New Roman" w:cs="Times New Roman"/>
                <w:noProof/>
                <w:sz w:val="22"/>
                <w:szCs w:val="22"/>
                <w:lang w:val="lt-LT"/>
              </w:rPr>
              <w:t>SOLN SUPP SWSS NX-OS Advantage Lice</w:t>
            </w:r>
            <w:r>
              <w:rPr>
                <w:rFonts w:ascii="Times New Roman" w:hAnsi="Times New Roman" w:cs="Times New Roman"/>
                <w:noProof/>
                <w:sz w:val="22"/>
                <w:szCs w:val="22"/>
                <w:lang w:val="lt-LT"/>
              </w:rPr>
              <w:t>ense;</w:t>
            </w:r>
          </w:p>
          <w:p w14:paraId="2CCD8406" w14:textId="01128DB5"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 Garantinė priežiūra atliekama paties įrangos gamintojo arba jo autorizuoto aptarnavimo atstovo įrangos eksploatavimo vietoje.</w:t>
            </w:r>
          </w:p>
          <w:p w14:paraId="634EB85D" w14:textId="5B34DA25" w:rsidR="001F546E" w:rsidRPr="00A42591" w:rsidRDefault="001F546E" w:rsidP="001F546E">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Garantiniu laikotarpiu teikiamas nemokamas garantinis aptarnavimas bei atnaujinimų teikimas (visą garantinį laikotarpį įranga lei</w:t>
            </w:r>
            <w:r w:rsidR="00E80DBA">
              <w:rPr>
                <w:rFonts w:ascii="Times New Roman" w:hAnsi="Times New Roman" w:cs="Times New Roman"/>
                <w:noProof/>
                <w:sz w:val="22"/>
                <w:szCs w:val="22"/>
                <w:lang w:val="lt-LT"/>
              </w:rPr>
              <w:t>džia</w:t>
            </w:r>
            <w:r w:rsidRPr="00A42591">
              <w:rPr>
                <w:rFonts w:ascii="Times New Roman" w:hAnsi="Times New Roman" w:cs="Times New Roman"/>
                <w:noProof/>
                <w:sz w:val="22"/>
                <w:szCs w:val="22"/>
                <w:lang w:val="lt-LT"/>
              </w:rPr>
              <w:t xml:space="preserve"> naudoti visus šioje lentelėje įvardintus funkcionalumus). Perkančiajai organizacijai suteikta teisė tiesiogiai kreiptis į gamintoją iškilus problemai (paslaugos tipas 24x7) internetu, elektroniniu paštu arba telefonu. </w:t>
            </w:r>
            <w:r w:rsidR="00E80DBA">
              <w:rPr>
                <w:rFonts w:ascii="Times New Roman" w:hAnsi="Times New Roman" w:cs="Times New Roman"/>
                <w:noProof/>
                <w:sz w:val="22"/>
                <w:szCs w:val="22"/>
                <w:lang w:val="lt-LT"/>
              </w:rPr>
              <w:t>U</w:t>
            </w:r>
            <w:r w:rsidRPr="00A42591">
              <w:rPr>
                <w:rFonts w:ascii="Times New Roman" w:hAnsi="Times New Roman" w:cs="Times New Roman"/>
                <w:noProof/>
                <w:sz w:val="22"/>
                <w:szCs w:val="22"/>
                <w:lang w:val="lt-LT"/>
              </w:rPr>
              <w:t>žtikrinta tiesioginė prieiga prie gamintojo internetiniame puslapyje esančių resursų, tarp jų ir programinės įrangos bibliotekų.</w:t>
            </w:r>
          </w:p>
          <w:p w14:paraId="2FF8D717" w14:textId="77777777" w:rsidR="007A2B7B" w:rsidRDefault="001F546E" w:rsidP="001F546E">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Tiekėjas patei</w:t>
            </w:r>
            <w:r w:rsidR="00E80DBA">
              <w:rPr>
                <w:rFonts w:ascii="Times New Roman" w:hAnsi="Times New Roman" w:cs="Times New Roman"/>
                <w:noProof/>
                <w:sz w:val="22"/>
                <w:szCs w:val="22"/>
                <w:lang w:val="lt-LT"/>
              </w:rPr>
              <w:t>kia</w:t>
            </w:r>
            <w:r w:rsidRPr="00A42591">
              <w:rPr>
                <w:rFonts w:ascii="Times New Roman" w:hAnsi="Times New Roman" w:cs="Times New Roman"/>
                <w:noProof/>
                <w:sz w:val="22"/>
                <w:szCs w:val="22"/>
                <w:lang w:val="lt-LT"/>
              </w:rPr>
              <w:t xml:space="preserve"> nuorodą į gamintojo internetinę prieigą, kuri įgalina naudojant produkto kodą ir/arba serijinį numerį patikrinti suteiktą gamintojo garantiją internetiniame puslapyje.</w:t>
            </w:r>
          </w:p>
          <w:p w14:paraId="4F77AD7A" w14:textId="4B53DED6" w:rsidR="00E80DBA" w:rsidRPr="00E80DBA" w:rsidRDefault="00000000" w:rsidP="001F546E">
            <w:pPr>
              <w:spacing w:after="0" w:line="240" w:lineRule="auto"/>
              <w:rPr>
                <w:rFonts w:ascii="Times New Roman" w:hAnsi="Times New Roman" w:cs="Times New Roman"/>
                <w:b/>
                <w:bCs/>
                <w:noProof/>
                <w:sz w:val="22"/>
                <w:szCs w:val="22"/>
                <w:lang w:val="lt-LT"/>
              </w:rPr>
            </w:pPr>
            <w:hyperlink r:id="rId141" w:history="1">
              <w:r w:rsidR="00E80DBA" w:rsidRPr="00E80DBA">
                <w:rPr>
                  <w:rStyle w:val="Hyperlink"/>
                  <w:rFonts w:ascii="Times New Roman" w:hAnsi="Times New Roman" w:cs="Times New Roman"/>
                  <w:b/>
                  <w:bCs/>
                  <w:noProof/>
                  <w:sz w:val="22"/>
                  <w:szCs w:val="22"/>
                  <w:lang w:val="lt-LT"/>
                </w:rPr>
                <w:t>Nuoroda.</w:t>
              </w:r>
            </w:hyperlink>
          </w:p>
        </w:tc>
      </w:tr>
    </w:tbl>
    <w:p w14:paraId="4245DB4B" w14:textId="0CFAA94F" w:rsidR="00CB36B5" w:rsidRPr="00D9194F" w:rsidRDefault="00CB36B5" w:rsidP="00BC6C74">
      <w:pPr>
        <w:spacing w:after="0" w:line="240" w:lineRule="auto"/>
        <w:jc w:val="both"/>
        <w:rPr>
          <w:rFonts w:ascii="Times New Roman" w:hAnsi="Times New Roman" w:cs="Times New Roman"/>
          <w:i/>
          <w:noProof/>
          <w:sz w:val="24"/>
          <w:szCs w:val="24"/>
          <w:lang w:val="lt-LT"/>
        </w:rPr>
      </w:pPr>
    </w:p>
    <w:p w14:paraId="04CFD699" w14:textId="77777777" w:rsidR="00A42591" w:rsidRDefault="00A42591" w:rsidP="00BC6C74">
      <w:pPr>
        <w:pStyle w:val="Heading1"/>
        <w:numPr>
          <w:ilvl w:val="0"/>
          <w:numId w:val="0"/>
        </w:numPr>
        <w:spacing w:before="0" w:line="240" w:lineRule="auto"/>
        <w:jc w:val="both"/>
        <w:rPr>
          <w:rFonts w:ascii="Times New Roman" w:hAnsi="Times New Roman" w:cs="Times New Roman"/>
          <w:b/>
          <w:color w:val="auto"/>
          <w:sz w:val="24"/>
          <w:szCs w:val="24"/>
          <w:lang w:val="lt-LT"/>
        </w:rPr>
      </w:pPr>
    </w:p>
    <w:p w14:paraId="217A4F69" w14:textId="1E60DB75" w:rsidR="005E492F" w:rsidRPr="00D9194F" w:rsidRDefault="00474C0E" w:rsidP="00BC6C74">
      <w:pPr>
        <w:pStyle w:val="Heading1"/>
        <w:numPr>
          <w:ilvl w:val="0"/>
          <w:numId w:val="0"/>
        </w:numPr>
        <w:spacing w:before="0" w:line="240" w:lineRule="auto"/>
        <w:jc w:val="both"/>
        <w:rPr>
          <w:rFonts w:ascii="Times New Roman" w:hAnsi="Times New Roman" w:cs="Times New Roman"/>
          <w:b/>
          <w:color w:val="auto"/>
          <w:sz w:val="24"/>
          <w:szCs w:val="24"/>
          <w:lang w:val="lt-LT"/>
        </w:rPr>
      </w:pPr>
      <w:r w:rsidRPr="00D9194F">
        <w:rPr>
          <w:rFonts w:ascii="Times New Roman" w:hAnsi="Times New Roman" w:cs="Times New Roman"/>
          <w:b/>
          <w:color w:val="auto"/>
          <w:sz w:val="24"/>
          <w:szCs w:val="24"/>
          <w:lang w:val="lt-LT"/>
        </w:rPr>
        <w:t>3</w:t>
      </w:r>
      <w:r w:rsidR="005E492F" w:rsidRPr="00D9194F">
        <w:rPr>
          <w:rFonts w:ascii="Times New Roman" w:hAnsi="Times New Roman" w:cs="Times New Roman"/>
          <w:b/>
          <w:color w:val="auto"/>
          <w:sz w:val="24"/>
          <w:szCs w:val="24"/>
          <w:lang w:val="lt-LT"/>
        </w:rPr>
        <w:t xml:space="preserve"> </w:t>
      </w:r>
      <w:r w:rsidR="00AF04C1">
        <w:rPr>
          <w:rFonts w:ascii="Times New Roman" w:hAnsi="Times New Roman" w:cs="Times New Roman"/>
          <w:b/>
          <w:color w:val="auto"/>
          <w:sz w:val="24"/>
          <w:szCs w:val="24"/>
          <w:lang w:val="lt-LT"/>
        </w:rPr>
        <w:t>l</w:t>
      </w:r>
      <w:r w:rsidR="005E492F" w:rsidRPr="00D9194F">
        <w:rPr>
          <w:rFonts w:ascii="Times New Roman" w:hAnsi="Times New Roman" w:cs="Times New Roman"/>
          <w:b/>
          <w:color w:val="auto"/>
          <w:sz w:val="24"/>
          <w:szCs w:val="24"/>
          <w:lang w:val="lt-LT"/>
        </w:rPr>
        <w:t xml:space="preserve">entelė. </w:t>
      </w:r>
      <w:r w:rsidR="005E492F" w:rsidRPr="00D9194F">
        <w:rPr>
          <w:rFonts w:ascii="Times New Roman" w:hAnsi="Times New Roman" w:cs="Times New Roman"/>
          <w:b/>
          <w:color w:val="auto"/>
          <w:kern w:val="12"/>
          <w:sz w:val="24"/>
          <w:szCs w:val="24"/>
          <w:lang w:val="lt-LT" w:eastAsia="ar-SA"/>
        </w:rPr>
        <w:t xml:space="preserve">Valdymo komutatoriai (48x1G+4x10G) – </w:t>
      </w:r>
      <w:r w:rsidR="001D5B70" w:rsidRPr="00D9194F">
        <w:rPr>
          <w:rFonts w:ascii="Times New Roman" w:hAnsi="Times New Roman" w:cs="Times New Roman"/>
          <w:b/>
          <w:color w:val="auto"/>
          <w:kern w:val="12"/>
          <w:sz w:val="24"/>
          <w:szCs w:val="24"/>
          <w:lang w:val="lt-LT" w:eastAsia="ar-SA"/>
        </w:rPr>
        <w:t>6</w:t>
      </w:r>
      <w:r w:rsidR="005E492F" w:rsidRPr="00D9194F">
        <w:rPr>
          <w:rFonts w:ascii="Times New Roman" w:hAnsi="Times New Roman" w:cs="Times New Roman"/>
          <w:b/>
          <w:color w:val="auto"/>
          <w:kern w:val="12"/>
          <w:sz w:val="24"/>
          <w:szCs w:val="24"/>
          <w:lang w:val="lt-LT" w:eastAsia="ar-SA"/>
        </w:rPr>
        <w:t xml:space="preserve"> vnt</w:t>
      </w:r>
      <w:r w:rsidR="005E492F" w:rsidRPr="00D9194F">
        <w:rPr>
          <w:rFonts w:ascii="Times New Roman" w:hAnsi="Times New Roman" w:cs="Times New Roman"/>
          <w:b/>
          <w:color w:val="auto"/>
          <w:sz w:val="24"/>
          <w:szCs w:val="24"/>
          <w:lang w:val="lt-LT"/>
        </w:rPr>
        <w:t>.</w:t>
      </w: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71"/>
        <w:gridCol w:w="1956"/>
        <w:gridCol w:w="3564"/>
        <w:gridCol w:w="3543"/>
      </w:tblGrid>
      <w:tr w:rsidR="005E492F" w:rsidRPr="00A42591" w14:paraId="14BA9E6F" w14:textId="77777777" w:rsidTr="00A42591">
        <w:tc>
          <w:tcPr>
            <w:tcW w:w="571" w:type="dxa"/>
            <w:shd w:val="clear" w:color="auto" w:fill="auto"/>
            <w:vAlign w:val="center"/>
          </w:tcPr>
          <w:p w14:paraId="6C45308F" w14:textId="77777777" w:rsidR="005E492F" w:rsidRPr="00A42591" w:rsidRDefault="005E492F" w:rsidP="00E727F4">
            <w:pPr>
              <w:spacing w:after="0" w:line="240" w:lineRule="auto"/>
              <w:ind w:right="-77"/>
              <w:jc w:val="center"/>
              <w:rPr>
                <w:rFonts w:ascii="Times New Roman" w:hAnsi="Times New Roman" w:cs="Times New Roman"/>
                <w:b/>
                <w:sz w:val="22"/>
                <w:szCs w:val="22"/>
                <w:lang w:val="lt-LT"/>
              </w:rPr>
            </w:pPr>
            <w:r w:rsidRPr="00A42591">
              <w:rPr>
                <w:rFonts w:ascii="Times New Roman" w:hAnsi="Times New Roman" w:cs="Times New Roman"/>
                <w:b/>
                <w:sz w:val="22"/>
                <w:szCs w:val="22"/>
                <w:lang w:val="lt-LT"/>
              </w:rPr>
              <w:t>Eil. Nr.</w:t>
            </w:r>
          </w:p>
        </w:tc>
        <w:tc>
          <w:tcPr>
            <w:tcW w:w="1956" w:type="dxa"/>
            <w:shd w:val="clear" w:color="auto" w:fill="auto"/>
            <w:vAlign w:val="center"/>
          </w:tcPr>
          <w:p w14:paraId="3564BE62" w14:textId="77777777" w:rsidR="005E492F" w:rsidRPr="00A42591" w:rsidRDefault="005E492F" w:rsidP="00E727F4">
            <w:pPr>
              <w:spacing w:after="0" w:line="240" w:lineRule="auto"/>
              <w:ind w:right="-77"/>
              <w:jc w:val="center"/>
              <w:rPr>
                <w:rFonts w:ascii="Times New Roman" w:hAnsi="Times New Roman" w:cs="Times New Roman"/>
                <w:b/>
                <w:sz w:val="22"/>
                <w:szCs w:val="22"/>
                <w:lang w:val="lt-LT"/>
              </w:rPr>
            </w:pPr>
            <w:r w:rsidRPr="00A42591">
              <w:rPr>
                <w:rFonts w:ascii="Times New Roman" w:hAnsi="Times New Roman" w:cs="Times New Roman"/>
                <w:b/>
                <w:sz w:val="22"/>
                <w:szCs w:val="22"/>
                <w:lang w:val="lt-LT"/>
              </w:rPr>
              <w:t>Charakteristikos pavadinimas</w:t>
            </w:r>
          </w:p>
        </w:tc>
        <w:tc>
          <w:tcPr>
            <w:tcW w:w="3564" w:type="dxa"/>
            <w:shd w:val="clear" w:color="auto" w:fill="auto"/>
            <w:vAlign w:val="center"/>
          </w:tcPr>
          <w:p w14:paraId="34CCF597" w14:textId="77777777" w:rsidR="00A42591" w:rsidRPr="00A42591" w:rsidRDefault="005E492F" w:rsidP="00E727F4">
            <w:pPr>
              <w:spacing w:after="0" w:line="240" w:lineRule="auto"/>
              <w:ind w:right="-77"/>
              <w:jc w:val="center"/>
              <w:rPr>
                <w:rFonts w:ascii="Times New Roman" w:hAnsi="Times New Roman" w:cs="Times New Roman"/>
                <w:b/>
                <w:sz w:val="22"/>
                <w:szCs w:val="22"/>
                <w:lang w:val="lt-LT"/>
              </w:rPr>
            </w:pPr>
            <w:r w:rsidRPr="00A42591">
              <w:rPr>
                <w:rFonts w:ascii="Times New Roman" w:hAnsi="Times New Roman" w:cs="Times New Roman"/>
                <w:b/>
                <w:sz w:val="22"/>
                <w:szCs w:val="22"/>
                <w:lang w:val="lt-LT"/>
              </w:rPr>
              <w:t xml:space="preserve">Reikalaujama charakteristika </w:t>
            </w:r>
          </w:p>
          <w:p w14:paraId="74E886BF" w14:textId="05FC22BA" w:rsidR="005E492F" w:rsidRPr="00A42591" w:rsidRDefault="005E492F" w:rsidP="00E727F4">
            <w:pPr>
              <w:spacing w:after="0" w:line="240" w:lineRule="auto"/>
              <w:ind w:right="-77"/>
              <w:jc w:val="center"/>
              <w:rPr>
                <w:rFonts w:ascii="Times New Roman" w:hAnsi="Times New Roman" w:cs="Times New Roman"/>
                <w:b/>
                <w:sz w:val="22"/>
                <w:szCs w:val="22"/>
                <w:lang w:val="lt-LT"/>
              </w:rPr>
            </w:pPr>
            <w:r w:rsidRPr="00A42591">
              <w:rPr>
                <w:rStyle w:val="normaltextrun"/>
                <w:rFonts w:ascii="Times New Roman" w:eastAsiaTheme="majorEastAsia" w:hAnsi="Times New Roman" w:cs="Times New Roman"/>
                <w:i/>
                <w:color w:val="000000"/>
                <w:sz w:val="22"/>
                <w:szCs w:val="22"/>
                <w:shd w:val="clear" w:color="auto" w:fill="FFFFFF"/>
                <w:lang w:val="lt-LT"/>
              </w:rPr>
              <w:t>(ne blogiau kaip)</w:t>
            </w:r>
          </w:p>
        </w:tc>
        <w:tc>
          <w:tcPr>
            <w:tcW w:w="3543" w:type="dxa"/>
            <w:shd w:val="clear" w:color="auto" w:fill="auto"/>
            <w:vAlign w:val="center"/>
          </w:tcPr>
          <w:p w14:paraId="29C798D4" w14:textId="77777777" w:rsidR="005E492F" w:rsidRPr="00A42591" w:rsidRDefault="005E492F" w:rsidP="00E727F4">
            <w:pPr>
              <w:spacing w:after="0" w:line="240" w:lineRule="auto"/>
              <w:ind w:right="-77"/>
              <w:jc w:val="center"/>
              <w:rPr>
                <w:rFonts w:ascii="Times New Roman" w:hAnsi="Times New Roman" w:cs="Times New Roman"/>
                <w:b/>
                <w:bCs/>
                <w:sz w:val="22"/>
                <w:szCs w:val="22"/>
                <w:lang w:val="lt-LT"/>
              </w:rPr>
            </w:pPr>
            <w:r w:rsidRPr="00A42591">
              <w:rPr>
                <w:rFonts w:ascii="Times New Roman" w:hAnsi="Times New Roman" w:cs="Times New Roman"/>
                <w:b/>
                <w:bCs/>
                <w:sz w:val="22"/>
                <w:szCs w:val="22"/>
                <w:lang w:val="lt-LT"/>
              </w:rPr>
              <w:t>Siūloma charakteristika</w:t>
            </w:r>
          </w:p>
          <w:p w14:paraId="463583F3" w14:textId="77777777" w:rsidR="00560768" w:rsidRPr="00A42591" w:rsidRDefault="00560768" w:rsidP="00E727F4">
            <w:pPr>
              <w:spacing w:after="0" w:line="240" w:lineRule="auto"/>
              <w:ind w:right="-77"/>
              <w:jc w:val="center"/>
              <w:rPr>
                <w:rStyle w:val="normaltextrun"/>
                <w:rFonts w:ascii="Times New Roman" w:eastAsiaTheme="majorEastAsia" w:hAnsi="Times New Roman" w:cs="Times New Roman"/>
                <w:i/>
                <w:iCs/>
                <w:color w:val="000000"/>
                <w:sz w:val="22"/>
                <w:szCs w:val="22"/>
                <w:shd w:val="clear" w:color="auto" w:fill="FFFFFF"/>
                <w:lang w:val="lt-LT"/>
              </w:rPr>
            </w:pPr>
            <w:r w:rsidRPr="00A42591">
              <w:rPr>
                <w:rStyle w:val="normaltextrun"/>
                <w:rFonts w:ascii="Times New Roman" w:eastAsiaTheme="majorEastAsia" w:hAnsi="Times New Roman" w:cs="Times New Roman"/>
                <w:i/>
                <w:iCs/>
                <w:color w:val="000000"/>
                <w:sz w:val="22"/>
                <w:szCs w:val="22"/>
                <w:shd w:val="clear" w:color="auto" w:fill="FFFFFF"/>
                <w:lang w:val="lt-LT"/>
              </w:rPr>
              <w:t xml:space="preserve">ir </w:t>
            </w:r>
            <w:r w:rsidR="00AF04C1" w:rsidRPr="00A42591">
              <w:rPr>
                <w:rStyle w:val="normaltextrun"/>
                <w:rFonts w:ascii="Times New Roman" w:eastAsiaTheme="majorEastAsia" w:hAnsi="Times New Roman" w:cs="Times New Roman"/>
                <w:i/>
                <w:iCs/>
                <w:color w:val="000000"/>
                <w:sz w:val="22"/>
                <w:szCs w:val="22"/>
                <w:shd w:val="clear" w:color="auto" w:fill="FFFFFF"/>
                <w:lang w:val="lt-LT"/>
              </w:rPr>
              <w:t xml:space="preserve">internetinė </w:t>
            </w:r>
            <w:r w:rsidRPr="00A42591">
              <w:rPr>
                <w:rStyle w:val="normaltextrun"/>
                <w:rFonts w:ascii="Times New Roman" w:eastAsiaTheme="majorEastAsia" w:hAnsi="Times New Roman" w:cs="Times New Roman"/>
                <w:i/>
                <w:iCs/>
                <w:color w:val="000000"/>
                <w:sz w:val="22"/>
                <w:szCs w:val="22"/>
                <w:shd w:val="clear" w:color="auto" w:fill="FFFFFF"/>
                <w:lang w:val="lt-LT"/>
              </w:rPr>
              <w:t>nuoroda į gamintojo techninę dokumentaciją, nurodant dokumento puslapį ar konkrečią vietą dokumente, kurioje aprašytas reikalaujamos charakteristikos atitikimas</w:t>
            </w:r>
          </w:p>
          <w:p w14:paraId="4DF8FE3E" w14:textId="77777777" w:rsidR="00AF04C1" w:rsidRPr="00A42591" w:rsidRDefault="00AF04C1" w:rsidP="00AF04C1">
            <w:pPr>
              <w:spacing w:after="0" w:line="240" w:lineRule="auto"/>
              <w:ind w:right="-77"/>
              <w:jc w:val="center"/>
              <w:rPr>
                <w:rStyle w:val="normaltextrun"/>
                <w:rFonts w:ascii="Times New Roman" w:eastAsiaTheme="majorEastAsia" w:hAnsi="Times New Roman" w:cs="Times New Roman"/>
                <w:i/>
                <w:color w:val="000000"/>
                <w:sz w:val="22"/>
                <w:szCs w:val="22"/>
                <w:shd w:val="clear" w:color="auto" w:fill="FFFFFF"/>
                <w:lang w:val="lt-LT"/>
              </w:rPr>
            </w:pPr>
            <w:r w:rsidRPr="00A42591">
              <w:rPr>
                <w:rFonts w:ascii="Times New Roman" w:hAnsi="Times New Roman" w:cs="Times New Roman"/>
                <w:b/>
                <w:i/>
                <w:iCs/>
                <w:color w:val="FF0000"/>
                <w:sz w:val="22"/>
                <w:szCs w:val="22"/>
                <w:lang w:val="lt-LT"/>
              </w:rPr>
              <w:t>(Pildo tiekėjas)</w:t>
            </w:r>
          </w:p>
          <w:p w14:paraId="178642BA" w14:textId="3FDAB481" w:rsidR="00AF04C1" w:rsidRPr="00A42591" w:rsidRDefault="00AF04C1" w:rsidP="00E727F4">
            <w:pPr>
              <w:spacing w:after="0" w:line="240" w:lineRule="auto"/>
              <w:ind w:right="-77"/>
              <w:jc w:val="center"/>
              <w:rPr>
                <w:rFonts w:ascii="Times New Roman" w:hAnsi="Times New Roman" w:cs="Times New Roman"/>
                <w:sz w:val="22"/>
                <w:szCs w:val="22"/>
                <w:lang w:val="lt-LT"/>
              </w:rPr>
            </w:pPr>
          </w:p>
        </w:tc>
      </w:tr>
      <w:tr w:rsidR="00BD26DF" w:rsidRPr="00A42591" w14:paraId="7F6EF78F" w14:textId="77777777" w:rsidTr="00A42591">
        <w:tc>
          <w:tcPr>
            <w:tcW w:w="571" w:type="dxa"/>
            <w:shd w:val="clear" w:color="auto" w:fill="auto"/>
            <w:vAlign w:val="center"/>
          </w:tcPr>
          <w:p w14:paraId="565CB907" w14:textId="77777777" w:rsidR="00BD26DF" w:rsidRPr="00A42591" w:rsidRDefault="00BD26DF" w:rsidP="00BD26DF">
            <w:pPr>
              <w:pStyle w:val="ListParagraph"/>
              <w:numPr>
                <w:ilvl w:val="0"/>
                <w:numId w:val="8"/>
              </w:numPr>
              <w:spacing w:after="0" w:line="240" w:lineRule="auto"/>
              <w:ind w:hanging="544"/>
              <w:jc w:val="center"/>
              <w:rPr>
                <w:rFonts w:ascii="Times New Roman" w:hAnsi="Times New Roman" w:cs="Times New Roman"/>
                <w:sz w:val="22"/>
                <w:szCs w:val="22"/>
                <w:lang w:val="lt-LT"/>
              </w:rPr>
            </w:pPr>
          </w:p>
        </w:tc>
        <w:tc>
          <w:tcPr>
            <w:tcW w:w="1956" w:type="dxa"/>
            <w:shd w:val="clear" w:color="auto" w:fill="auto"/>
            <w:vAlign w:val="center"/>
          </w:tcPr>
          <w:p w14:paraId="3E331DEE" w14:textId="77777777" w:rsidR="00BD26DF" w:rsidRPr="00A42591" w:rsidRDefault="00BD26DF" w:rsidP="00BD26DF">
            <w:pPr>
              <w:spacing w:after="0" w:line="240" w:lineRule="auto"/>
              <w:rPr>
                <w:rFonts w:ascii="Times New Roman" w:hAnsi="Times New Roman" w:cs="Times New Roman"/>
                <w:sz w:val="22"/>
                <w:szCs w:val="22"/>
                <w:lang w:val="lt-LT"/>
              </w:rPr>
            </w:pPr>
            <w:r w:rsidRPr="00A42591">
              <w:rPr>
                <w:rFonts w:ascii="Times New Roman" w:hAnsi="Times New Roman" w:cs="Times New Roman"/>
                <w:color w:val="000000" w:themeColor="text1"/>
                <w:sz w:val="22"/>
                <w:szCs w:val="22"/>
                <w:lang w:val="lt-LT"/>
              </w:rPr>
              <w:t>Techninės įrangos gamintojas, modelis, modifikacija (jei yra)</w:t>
            </w:r>
          </w:p>
        </w:tc>
        <w:tc>
          <w:tcPr>
            <w:tcW w:w="3564" w:type="dxa"/>
            <w:shd w:val="clear" w:color="auto" w:fill="auto"/>
            <w:vAlign w:val="center"/>
          </w:tcPr>
          <w:p w14:paraId="4A100BE0" w14:textId="77777777" w:rsidR="00BD26DF" w:rsidRPr="00A42591" w:rsidRDefault="00BD26DF" w:rsidP="00BD26DF">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Būtina išvardinti siūlomos įrangos komponentus, jų kiekius, modelius, gamintoją ir produktų kodus.</w:t>
            </w:r>
          </w:p>
        </w:tc>
        <w:tc>
          <w:tcPr>
            <w:tcW w:w="3543" w:type="dxa"/>
            <w:shd w:val="clear" w:color="auto" w:fill="auto"/>
            <w:vAlign w:val="center"/>
          </w:tcPr>
          <w:p w14:paraId="6255F8B6" w14:textId="7FCE36E2" w:rsidR="00BD26DF" w:rsidRDefault="00BD26DF" w:rsidP="00BD26DF">
            <w:pPr>
              <w:spacing w:after="0" w:line="240" w:lineRule="auto"/>
              <w:rPr>
                <w:rFonts w:ascii="Times New Roman" w:hAnsi="Times New Roman" w:cs="Times New Roman"/>
                <w:sz w:val="22"/>
                <w:szCs w:val="22"/>
                <w:lang w:val="lt-LT"/>
              </w:rPr>
            </w:pPr>
            <w:proofErr w:type="spellStart"/>
            <w:r>
              <w:rPr>
                <w:rFonts w:ascii="Times New Roman" w:hAnsi="Times New Roman" w:cs="Times New Roman"/>
                <w:sz w:val="22"/>
                <w:szCs w:val="22"/>
                <w:lang w:val="lt-LT"/>
              </w:rPr>
              <w:t>Cisco</w:t>
            </w:r>
            <w:proofErr w:type="spellEnd"/>
            <w:r>
              <w:rPr>
                <w:rFonts w:ascii="Times New Roman" w:hAnsi="Times New Roman" w:cs="Times New Roman"/>
                <w:sz w:val="22"/>
                <w:szCs w:val="22"/>
                <w:lang w:val="lt-LT"/>
              </w:rPr>
              <w:t xml:space="preserve"> </w:t>
            </w:r>
            <w:r w:rsidRPr="00871318">
              <w:rPr>
                <w:rFonts w:ascii="Times New Roman" w:hAnsi="Times New Roman" w:cs="Times New Roman"/>
                <w:sz w:val="22"/>
                <w:szCs w:val="22"/>
                <w:lang w:val="lt-LT"/>
              </w:rPr>
              <w:t>N9K-C9348GC-FXP</w:t>
            </w:r>
          </w:p>
          <w:p w14:paraId="5981D58D" w14:textId="43521DB4" w:rsidR="007A2B7B" w:rsidRDefault="00000000" w:rsidP="007A2B7B">
            <w:pPr>
              <w:spacing w:after="0" w:line="240" w:lineRule="auto"/>
              <w:rPr>
                <w:rStyle w:val="Hyperlink"/>
                <w:rFonts w:ascii="Times New Roman" w:hAnsi="Times New Roman" w:cs="Times New Roman"/>
                <w:b/>
                <w:bCs/>
                <w:noProof/>
                <w:lang w:val="lt-LT"/>
              </w:rPr>
            </w:pPr>
            <w:hyperlink r:id="rId142" w:history="1">
              <w:r w:rsidR="007A2B7B" w:rsidRPr="00E80DBA">
                <w:rPr>
                  <w:rStyle w:val="Hyperlink"/>
                  <w:rFonts w:ascii="Times New Roman" w:hAnsi="Times New Roman" w:cs="Times New Roman"/>
                  <w:b/>
                  <w:bCs/>
                  <w:noProof/>
                  <w:sz w:val="22"/>
                  <w:szCs w:val="22"/>
                  <w:lang w:val="lt-LT"/>
                </w:rPr>
                <w:t>Nuoroda:</w:t>
              </w:r>
            </w:hyperlink>
          </w:p>
          <w:p w14:paraId="5989D6FE" w14:textId="77777777" w:rsidR="00892CA9" w:rsidRDefault="00892CA9" w:rsidP="007A2B7B">
            <w:pPr>
              <w:spacing w:after="0" w:line="240" w:lineRule="auto"/>
              <w:rPr>
                <w:rStyle w:val="Hyperlink"/>
              </w:rPr>
            </w:pPr>
          </w:p>
          <w:p w14:paraId="091B82A0" w14:textId="55E1BAB5" w:rsidR="00BD26DF" w:rsidRPr="00A42591" w:rsidRDefault="00892CA9" w:rsidP="00892CA9">
            <w:pPr>
              <w:spacing w:after="0" w:line="240" w:lineRule="auto"/>
              <w:rPr>
                <w:rFonts w:ascii="Times New Roman" w:hAnsi="Times New Roman" w:cs="Times New Roman"/>
                <w:sz w:val="22"/>
                <w:szCs w:val="22"/>
                <w:lang w:val="lt-LT"/>
              </w:rPr>
            </w:pPr>
            <w:r>
              <w:rPr>
                <w:rFonts w:ascii="Times New Roman" w:hAnsi="Times New Roman" w:cs="Times New Roman"/>
                <w:noProof/>
                <w:sz w:val="22"/>
                <w:szCs w:val="22"/>
                <w:lang w:val="lt-LT"/>
              </w:rPr>
              <w:t>Detali įrangos konfigūracija pateikiame atskirame priede: „Detali įrangos konfigūracija_konfidencialu“</w:t>
            </w:r>
            <w:r>
              <w:rPr>
                <w:rFonts w:ascii="Times New Roman" w:hAnsi="Times New Roman" w:cs="Times New Roman"/>
                <w:b/>
                <w:bCs/>
                <w:noProof/>
                <w:sz w:val="22"/>
                <w:szCs w:val="22"/>
                <w:lang w:val="lt-LT"/>
              </w:rPr>
              <w:t>.</w:t>
            </w:r>
          </w:p>
        </w:tc>
      </w:tr>
      <w:tr w:rsidR="00BD26DF" w:rsidRPr="00A42591" w14:paraId="33BB7E8E" w14:textId="77777777" w:rsidTr="00A42591">
        <w:tc>
          <w:tcPr>
            <w:tcW w:w="571" w:type="dxa"/>
            <w:shd w:val="clear" w:color="auto" w:fill="auto"/>
            <w:vAlign w:val="center"/>
          </w:tcPr>
          <w:p w14:paraId="5F1C1512" w14:textId="77777777" w:rsidR="00BD26DF" w:rsidRPr="00A42591" w:rsidRDefault="00BD26DF" w:rsidP="00BD26DF">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53613193" w14:textId="77777777" w:rsidR="00BD26DF" w:rsidRPr="00A42591" w:rsidRDefault="00BD26DF" w:rsidP="00BD26DF">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Tipas</w:t>
            </w:r>
          </w:p>
        </w:tc>
        <w:tc>
          <w:tcPr>
            <w:tcW w:w="3564" w:type="dxa"/>
            <w:shd w:val="clear" w:color="auto" w:fill="auto"/>
            <w:vAlign w:val="center"/>
          </w:tcPr>
          <w:p w14:paraId="52B7ACAB" w14:textId="77777777" w:rsidR="00BD26DF" w:rsidRPr="00A42591" w:rsidRDefault="00BD26DF" w:rsidP="00BD26DF">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Prieigos </w:t>
            </w:r>
            <w:proofErr w:type="spellStart"/>
            <w:r w:rsidRPr="00A42591">
              <w:rPr>
                <w:rFonts w:ascii="Times New Roman" w:hAnsi="Times New Roman" w:cs="Times New Roman"/>
                <w:sz w:val="22"/>
                <w:szCs w:val="22"/>
                <w:lang w:val="lt-LT"/>
              </w:rPr>
              <w:t>ToR</w:t>
            </w:r>
            <w:proofErr w:type="spellEnd"/>
            <w:r w:rsidRPr="00A42591">
              <w:rPr>
                <w:rFonts w:ascii="Times New Roman" w:hAnsi="Times New Roman" w:cs="Times New Roman"/>
                <w:sz w:val="22"/>
                <w:szCs w:val="22"/>
                <w:lang w:val="lt-LT"/>
              </w:rPr>
              <w:t xml:space="preserve"> įrenginys, skirtas prijungti tarnybines stotis ir kitą įrangą 1Gbps RJ45  jungtimis „spine-</w:t>
            </w:r>
            <w:proofErr w:type="spellStart"/>
            <w:r w:rsidRPr="00A42591">
              <w:rPr>
                <w:rFonts w:ascii="Times New Roman" w:hAnsi="Times New Roman" w:cs="Times New Roman"/>
                <w:sz w:val="22"/>
                <w:szCs w:val="22"/>
                <w:lang w:val="lt-LT"/>
              </w:rPr>
              <w:t>leaf</w:t>
            </w:r>
            <w:proofErr w:type="spellEnd"/>
            <w:r w:rsidRPr="00A42591">
              <w:rPr>
                <w:rFonts w:ascii="Times New Roman" w:hAnsi="Times New Roman" w:cs="Times New Roman"/>
                <w:sz w:val="22"/>
                <w:szCs w:val="22"/>
                <w:lang w:val="lt-LT"/>
              </w:rPr>
              <w:t>“ topologijoje.</w:t>
            </w:r>
          </w:p>
        </w:tc>
        <w:tc>
          <w:tcPr>
            <w:tcW w:w="3543" w:type="dxa"/>
            <w:shd w:val="clear" w:color="auto" w:fill="auto"/>
            <w:vAlign w:val="center"/>
          </w:tcPr>
          <w:p w14:paraId="1BC76F42" w14:textId="77777777" w:rsidR="00E80DBA" w:rsidRDefault="00E80DBA" w:rsidP="00E80DBA">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Prieigos </w:t>
            </w:r>
            <w:proofErr w:type="spellStart"/>
            <w:r w:rsidRPr="00A42591">
              <w:rPr>
                <w:rFonts w:ascii="Times New Roman" w:hAnsi="Times New Roman" w:cs="Times New Roman"/>
                <w:sz w:val="22"/>
                <w:szCs w:val="22"/>
                <w:lang w:val="lt-LT"/>
              </w:rPr>
              <w:t>ToR</w:t>
            </w:r>
            <w:proofErr w:type="spellEnd"/>
            <w:r w:rsidRPr="00A42591">
              <w:rPr>
                <w:rFonts w:ascii="Times New Roman" w:hAnsi="Times New Roman" w:cs="Times New Roman"/>
                <w:sz w:val="22"/>
                <w:szCs w:val="22"/>
                <w:lang w:val="lt-LT"/>
              </w:rPr>
              <w:t xml:space="preserve"> įrenginys, skirtas prijungti tarnybines stotis ir kitą įrangą 1Gbps RJ45  jungtimis „spine-</w:t>
            </w:r>
            <w:proofErr w:type="spellStart"/>
            <w:r w:rsidRPr="00A42591">
              <w:rPr>
                <w:rFonts w:ascii="Times New Roman" w:hAnsi="Times New Roman" w:cs="Times New Roman"/>
                <w:sz w:val="22"/>
                <w:szCs w:val="22"/>
                <w:lang w:val="lt-LT"/>
              </w:rPr>
              <w:t>leaf</w:t>
            </w:r>
            <w:proofErr w:type="spellEnd"/>
            <w:r w:rsidRPr="00A42591">
              <w:rPr>
                <w:rFonts w:ascii="Times New Roman" w:hAnsi="Times New Roman" w:cs="Times New Roman"/>
                <w:sz w:val="22"/>
                <w:szCs w:val="22"/>
                <w:lang w:val="lt-LT"/>
              </w:rPr>
              <w:t>“ topologijoje.</w:t>
            </w:r>
          </w:p>
          <w:p w14:paraId="0E2B71DA" w14:textId="34FA13E1" w:rsidR="00BD26DF" w:rsidRPr="00A42591" w:rsidRDefault="00000000" w:rsidP="00E80DBA">
            <w:pPr>
              <w:spacing w:after="0" w:line="240" w:lineRule="auto"/>
              <w:jc w:val="both"/>
              <w:rPr>
                <w:rFonts w:ascii="Times New Roman" w:hAnsi="Times New Roman" w:cs="Times New Roman"/>
                <w:sz w:val="22"/>
                <w:szCs w:val="22"/>
                <w:lang w:val="lt-LT"/>
              </w:rPr>
            </w:pPr>
            <w:hyperlink r:id="rId143" w:anchor="Productoverview" w:history="1">
              <w:r w:rsidR="007A2B7B" w:rsidRPr="00E80DBA">
                <w:rPr>
                  <w:rStyle w:val="Hyperlink"/>
                  <w:rFonts w:ascii="Times New Roman" w:hAnsi="Times New Roman" w:cs="Times New Roman"/>
                  <w:b/>
                  <w:bCs/>
                  <w:noProof/>
                  <w:sz w:val="22"/>
                  <w:szCs w:val="22"/>
                  <w:lang w:val="lt-LT"/>
                </w:rPr>
                <w:t>Nuoroda:</w:t>
              </w:r>
            </w:hyperlink>
            <w:r w:rsidR="007A2B7B">
              <w:rPr>
                <w:rStyle w:val="Hyperlink"/>
                <w:rFonts w:ascii="Times New Roman" w:hAnsi="Times New Roman" w:cs="Times New Roman"/>
                <w:noProof/>
                <w:lang w:val="lt-LT"/>
              </w:rPr>
              <w:t xml:space="preserve"> </w:t>
            </w:r>
            <w:r w:rsidR="00E80DBA">
              <w:rPr>
                <w:rStyle w:val="Hyperlink"/>
                <w:rFonts w:ascii="Times New Roman" w:hAnsi="Times New Roman" w:cs="Times New Roman"/>
                <w:noProof/>
                <w:lang w:val="lt-LT"/>
              </w:rPr>
              <w:t>(</w:t>
            </w:r>
            <w:r w:rsidR="007A2B7B" w:rsidRPr="00E4298D">
              <w:rPr>
                <w:rFonts w:ascii="Times New Roman" w:hAnsi="Times New Roman" w:cs="Times New Roman"/>
                <w:noProof/>
                <w:sz w:val="22"/>
                <w:szCs w:val="22"/>
                <w:lang w:val="lt-LT"/>
              </w:rPr>
              <w:t>Product overview</w:t>
            </w:r>
            <w:r w:rsidR="00E80DBA">
              <w:rPr>
                <w:rFonts w:ascii="Times New Roman" w:hAnsi="Times New Roman" w:cs="Times New Roman"/>
                <w:noProof/>
                <w:sz w:val="22"/>
                <w:szCs w:val="22"/>
                <w:lang w:val="lt-LT"/>
              </w:rPr>
              <w:t>)</w:t>
            </w:r>
          </w:p>
        </w:tc>
      </w:tr>
      <w:tr w:rsidR="00BA504C" w:rsidRPr="00A42591" w14:paraId="33F84F23" w14:textId="77777777" w:rsidTr="00A42591">
        <w:tc>
          <w:tcPr>
            <w:tcW w:w="571" w:type="dxa"/>
            <w:shd w:val="clear" w:color="auto" w:fill="auto"/>
            <w:vAlign w:val="center"/>
          </w:tcPr>
          <w:p w14:paraId="3AF2D691"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111E4F5F"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Konstrukcija</w:t>
            </w:r>
          </w:p>
        </w:tc>
        <w:tc>
          <w:tcPr>
            <w:tcW w:w="3564" w:type="dxa"/>
            <w:shd w:val="clear" w:color="auto" w:fill="auto"/>
            <w:vAlign w:val="center"/>
          </w:tcPr>
          <w:p w14:paraId="52D7A90E"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Montuojamas į standartinę 19 colių įrangai montuoti skirtą spintą, pateikiamas su originaliomis montavimo detalėmis.</w:t>
            </w:r>
          </w:p>
        </w:tc>
        <w:tc>
          <w:tcPr>
            <w:tcW w:w="3543" w:type="dxa"/>
            <w:shd w:val="clear" w:color="auto" w:fill="auto"/>
            <w:vAlign w:val="center"/>
          </w:tcPr>
          <w:p w14:paraId="4AB70EA5" w14:textId="77777777" w:rsidR="00E80DBA" w:rsidRDefault="00E80DBA" w:rsidP="00BA504C">
            <w:pPr>
              <w:spacing w:after="0" w:line="240" w:lineRule="auto"/>
              <w:jc w:val="both"/>
            </w:pPr>
          </w:p>
          <w:p w14:paraId="4AE18447" w14:textId="3CAD83C1" w:rsidR="00E80DBA" w:rsidRDefault="00E80DBA" w:rsidP="00BA504C">
            <w:pPr>
              <w:spacing w:after="0" w:line="240" w:lineRule="auto"/>
              <w:jc w:val="both"/>
            </w:pPr>
            <w:r w:rsidRPr="00A42591">
              <w:rPr>
                <w:rFonts w:ascii="Times New Roman" w:hAnsi="Times New Roman" w:cs="Times New Roman"/>
                <w:sz w:val="22"/>
                <w:szCs w:val="22"/>
                <w:lang w:val="lt-LT"/>
              </w:rPr>
              <w:t xml:space="preserve">Montuojamas į standartinę 19 colių įrangai montuoti skirtą spintą, </w:t>
            </w:r>
            <w:r w:rsidRPr="00A42591">
              <w:rPr>
                <w:rFonts w:ascii="Times New Roman" w:hAnsi="Times New Roman" w:cs="Times New Roman"/>
                <w:sz w:val="22"/>
                <w:szCs w:val="22"/>
                <w:lang w:val="lt-LT"/>
              </w:rPr>
              <w:lastRenderedPageBreak/>
              <w:t>pateikiamas su originaliomis montavimo detalėmis.</w:t>
            </w:r>
          </w:p>
          <w:p w14:paraId="296572F8" w14:textId="28CDDFF6" w:rsidR="00BA504C" w:rsidRPr="00A42591" w:rsidRDefault="00000000" w:rsidP="00BA504C">
            <w:pPr>
              <w:spacing w:after="0" w:line="240" w:lineRule="auto"/>
              <w:rPr>
                <w:rFonts w:ascii="Times New Roman" w:hAnsi="Times New Roman" w:cs="Times New Roman"/>
                <w:color w:val="0000FF"/>
                <w:sz w:val="22"/>
                <w:szCs w:val="22"/>
                <w:u w:val="single"/>
                <w:lang w:val="lt-LT"/>
              </w:rPr>
            </w:pPr>
            <w:hyperlink r:id="rId144" w:history="1">
              <w:r w:rsidR="00BA504C" w:rsidRPr="00E80DBA">
                <w:rPr>
                  <w:rStyle w:val="Hyperlink"/>
                  <w:rFonts w:ascii="Times New Roman" w:hAnsi="Times New Roman" w:cs="Times New Roman"/>
                  <w:b/>
                  <w:bCs/>
                  <w:noProof/>
                  <w:sz w:val="22"/>
                  <w:szCs w:val="22"/>
                  <w:lang w:val="lt-LT"/>
                </w:rPr>
                <w:t>Nuoroda:</w:t>
              </w:r>
            </w:hyperlink>
            <w:r w:rsidR="00BA504C">
              <w:rPr>
                <w:rStyle w:val="Hyperlink"/>
                <w:rFonts w:ascii="Times New Roman" w:hAnsi="Times New Roman" w:cs="Times New Roman"/>
                <w:noProof/>
                <w:lang w:val="lt-LT"/>
              </w:rPr>
              <w:t xml:space="preserve"> </w:t>
            </w:r>
            <w:r w:rsidR="00BA504C">
              <w:t xml:space="preserve"> </w:t>
            </w:r>
            <w:r w:rsidR="00E80DBA">
              <w:t>(</w:t>
            </w:r>
            <w:r w:rsidR="00BA504C" w:rsidRPr="00E4298D">
              <w:rPr>
                <w:rFonts w:ascii="Times New Roman" w:hAnsi="Times New Roman" w:cs="Times New Roman"/>
                <w:noProof/>
                <w:sz w:val="22"/>
                <w:szCs w:val="22"/>
                <w:lang w:val="lt-LT"/>
              </w:rPr>
              <w:t>Installing the Switch Chassis</w:t>
            </w:r>
            <w:r w:rsidR="00E80DBA">
              <w:rPr>
                <w:rFonts w:ascii="Times New Roman" w:hAnsi="Times New Roman" w:cs="Times New Roman"/>
                <w:noProof/>
                <w:sz w:val="22"/>
                <w:szCs w:val="22"/>
                <w:lang w:val="lt-LT"/>
              </w:rPr>
              <w:t>)</w:t>
            </w:r>
          </w:p>
        </w:tc>
      </w:tr>
      <w:tr w:rsidR="00BA504C" w:rsidRPr="00A42591" w14:paraId="33FB30B6" w14:textId="77777777" w:rsidTr="00A42591">
        <w:tc>
          <w:tcPr>
            <w:tcW w:w="571" w:type="dxa"/>
            <w:shd w:val="clear" w:color="auto" w:fill="auto"/>
            <w:vAlign w:val="center"/>
          </w:tcPr>
          <w:p w14:paraId="5800D0A6"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32514F77"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Maitinimo šaltiniai</w:t>
            </w:r>
          </w:p>
        </w:tc>
        <w:tc>
          <w:tcPr>
            <w:tcW w:w="3564" w:type="dxa"/>
            <w:shd w:val="clear" w:color="auto" w:fill="auto"/>
            <w:vAlign w:val="center"/>
          </w:tcPr>
          <w:p w14:paraId="746255EE"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Maitinimo įtampa turi būti 200-240V AC, 50 Hz.</w:t>
            </w:r>
          </w:p>
          <w:p w14:paraId="7B877329"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Maitinimo šaltiniai turi būti dubliuoti. Vienam iš jų sugedus, įranga turi veikti toliau. Abu maitinimo šaltiniai turi būti integruoti komutavimo įrangos korpuse su galimybe pakeisti maitinimo šaltinį veikiančioje įrangoje (angl. </w:t>
            </w:r>
            <w:proofErr w:type="spellStart"/>
            <w:r w:rsidRPr="00A42591">
              <w:rPr>
                <w:rFonts w:ascii="Times New Roman" w:hAnsi="Times New Roman" w:cs="Times New Roman"/>
                <w:sz w:val="22"/>
                <w:szCs w:val="22"/>
                <w:lang w:val="lt-LT"/>
              </w:rPr>
              <w:t>hot-swapping</w:t>
            </w:r>
            <w:proofErr w:type="spellEnd"/>
            <w:r w:rsidRPr="00A42591">
              <w:rPr>
                <w:rFonts w:ascii="Times New Roman" w:hAnsi="Times New Roman" w:cs="Times New Roman"/>
                <w:sz w:val="22"/>
                <w:szCs w:val="22"/>
                <w:lang w:val="lt-LT"/>
              </w:rPr>
              <w:t>).</w:t>
            </w:r>
          </w:p>
          <w:p w14:paraId="1659D4B9"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Aušinimo kryptis turi būti iš galo į priekį, kai priekis yra prievadų panelė.</w:t>
            </w:r>
          </w:p>
        </w:tc>
        <w:tc>
          <w:tcPr>
            <w:tcW w:w="3543" w:type="dxa"/>
            <w:shd w:val="clear" w:color="auto" w:fill="auto"/>
            <w:vAlign w:val="center"/>
          </w:tcPr>
          <w:p w14:paraId="7A815EBF" w14:textId="3D729C69" w:rsidR="00E80DBA" w:rsidRPr="00A42591" w:rsidRDefault="00E80DBA" w:rsidP="00E80DBA">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Maitinimo įtampa </w:t>
            </w:r>
            <w:r>
              <w:rPr>
                <w:rFonts w:ascii="Times New Roman" w:hAnsi="Times New Roman" w:cs="Times New Roman"/>
                <w:sz w:val="22"/>
                <w:szCs w:val="22"/>
                <w:lang w:val="lt-LT"/>
              </w:rPr>
              <w:t>1</w:t>
            </w:r>
            <w:r w:rsidRPr="00A42591">
              <w:rPr>
                <w:rFonts w:ascii="Times New Roman" w:hAnsi="Times New Roman" w:cs="Times New Roman"/>
                <w:sz w:val="22"/>
                <w:szCs w:val="22"/>
                <w:lang w:val="lt-LT"/>
              </w:rPr>
              <w:t>00-240V AC, 50</w:t>
            </w:r>
            <w:r>
              <w:rPr>
                <w:rFonts w:ascii="Times New Roman" w:hAnsi="Times New Roman" w:cs="Times New Roman"/>
                <w:sz w:val="22"/>
                <w:szCs w:val="22"/>
                <w:lang w:val="lt-LT"/>
              </w:rPr>
              <w:t>-60</w:t>
            </w:r>
            <w:r w:rsidRPr="00A42591">
              <w:rPr>
                <w:rFonts w:ascii="Times New Roman" w:hAnsi="Times New Roman" w:cs="Times New Roman"/>
                <w:sz w:val="22"/>
                <w:szCs w:val="22"/>
                <w:lang w:val="lt-LT"/>
              </w:rPr>
              <w:t xml:space="preserve"> Hz.</w:t>
            </w:r>
          </w:p>
          <w:p w14:paraId="501CCDC1" w14:textId="26EA8895" w:rsidR="00E80DBA" w:rsidRPr="00A42591" w:rsidRDefault="00E80DBA" w:rsidP="00E80DBA">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Maitinimo šaltiniai dubliuoti</w:t>
            </w:r>
            <w:r>
              <w:rPr>
                <w:rFonts w:ascii="Times New Roman" w:hAnsi="Times New Roman" w:cs="Times New Roman"/>
                <w:sz w:val="22"/>
                <w:szCs w:val="22"/>
                <w:lang w:val="lt-LT"/>
              </w:rPr>
              <w:t xml:space="preserve"> (1+1 dubliavimas)</w:t>
            </w:r>
            <w:r w:rsidRPr="00A42591">
              <w:rPr>
                <w:rFonts w:ascii="Times New Roman" w:hAnsi="Times New Roman" w:cs="Times New Roman"/>
                <w:sz w:val="22"/>
                <w:szCs w:val="22"/>
                <w:lang w:val="lt-LT"/>
              </w:rPr>
              <w:t>. Vienam iš jų sugedus, įranga veik</w:t>
            </w:r>
            <w:r>
              <w:rPr>
                <w:rFonts w:ascii="Times New Roman" w:hAnsi="Times New Roman" w:cs="Times New Roman"/>
                <w:sz w:val="22"/>
                <w:szCs w:val="22"/>
                <w:lang w:val="lt-LT"/>
              </w:rPr>
              <w:t>ia</w:t>
            </w:r>
            <w:r w:rsidRPr="00A42591">
              <w:rPr>
                <w:rFonts w:ascii="Times New Roman" w:hAnsi="Times New Roman" w:cs="Times New Roman"/>
                <w:sz w:val="22"/>
                <w:szCs w:val="22"/>
                <w:lang w:val="lt-LT"/>
              </w:rPr>
              <w:t xml:space="preserve"> toliau. Abu maitinimo šaltiniai integruoti komutavimo įrangos korpuse su galimybe pakeisti maitinimo šaltinį veikiančioje įrangoje (angl. </w:t>
            </w:r>
            <w:proofErr w:type="spellStart"/>
            <w:r w:rsidRPr="00A42591">
              <w:rPr>
                <w:rFonts w:ascii="Times New Roman" w:hAnsi="Times New Roman" w:cs="Times New Roman"/>
                <w:sz w:val="22"/>
                <w:szCs w:val="22"/>
                <w:lang w:val="lt-LT"/>
              </w:rPr>
              <w:t>hot-swapping</w:t>
            </w:r>
            <w:proofErr w:type="spellEnd"/>
            <w:r w:rsidRPr="00A42591">
              <w:rPr>
                <w:rFonts w:ascii="Times New Roman" w:hAnsi="Times New Roman" w:cs="Times New Roman"/>
                <w:sz w:val="22"/>
                <w:szCs w:val="22"/>
                <w:lang w:val="lt-LT"/>
              </w:rPr>
              <w:t>).</w:t>
            </w:r>
          </w:p>
          <w:p w14:paraId="055851F2" w14:textId="77777777" w:rsidR="00E80DBA" w:rsidRDefault="00E80DBA" w:rsidP="00E80DBA">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Aušinimo kryptis iš galo į priekį, kai priekis yra prievadų panelė.</w:t>
            </w:r>
          </w:p>
          <w:p w14:paraId="64A1F32F" w14:textId="15DF4010" w:rsidR="00BA504C" w:rsidRPr="00A42591" w:rsidRDefault="00000000" w:rsidP="00E80DBA">
            <w:pPr>
              <w:spacing w:after="0" w:line="240" w:lineRule="auto"/>
              <w:jc w:val="both"/>
              <w:rPr>
                <w:rFonts w:ascii="Times New Roman" w:hAnsi="Times New Roman" w:cs="Times New Roman"/>
                <w:sz w:val="22"/>
                <w:szCs w:val="22"/>
                <w:lang w:val="lt-LT"/>
              </w:rPr>
            </w:pPr>
            <w:hyperlink r:id="rId145" w:anchor="Productspecifications" w:history="1">
              <w:r w:rsidR="00BA504C" w:rsidRPr="00E80DBA">
                <w:rPr>
                  <w:rStyle w:val="Hyperlink"/>
                  <w:rFonts w:ascii="Times New Roman" w:hAnsi="Times New Roman" w:cs="Times New Roman"/>
                  <w:b/>
                  <w:bCs/>
                  <w:noProof/>
                  <w:sz w:val="22"/>
                  <w:szCs w:val="22"/>
                  <w:lang w:val="lt-LT"/>
                </w:rPr>
                <w:t>Nuoroda:</w:t>
              </w:r>
            </w:hyperlink>
            <w:r w:rsidR="00BA504C">
              <w:rPr>
                <w:rStyle w:val="Hyperlink"/>
                <w:rFonts w:ascii="Times New Roman" w:hAnsi="Times New Roman" w:cs="Times New Roman"/>
                <w:noProof/>
                <w:lang w:val="lt-LT"/>
              </w:rPr>
              <w:t xml:space="preserve"> </w:t>
            </w:r>
            <w:r w:rsidR="00BA504C">
              <w:t xml:space="preserve"> </w:t>
            </w:r>
            <w:r w:rsidR="00E80DBA">
              <w:t>(</w:t>
            </w:r>
            <w:r w:rsidR="00BA504C" w:rsidRPr="00BA504C">
              <w:rPr>
                <w:rFonts w:ascii="Times New Roman" w:hAnsi="Times New Roman" w:cs="Times New Roman"/>
                <w:noProof/>
                <w:sz w:val="22"/>
                <w:szCs w:val="22"/>
                <w:lang w:val="lt-LT"/>
              </w:rPr>
              <w:t>Table 2.           Cisco Nexus 9300-FX Series Switch specifications</w:t>
            </w:r>
            <w:r w:rsidR="00E80DBA">
              <w:rPr>
                <w:rFonts w:ascii="Times New Roman" w:hAnsi="Times New Roman" w:cs="Times New Roman"/>
                <w:noProof/>
                <w:sz w:val="22"/>
                <w:szCs w:val="22"/>
                <w:lang w:val="lt-LT"/>
              </w:rPr>
              <w:t>)</w:t>
            </w:r>
          </w:p>
        </w:tc>
      </w:tr>
      <w:tr w:rsidR="00BA504C" w:rsidRPr="00A42591" w14:paraId="3DA245A6" w14:textId="77777777" w:rsidTr="00A42591">
        <w:tc>
          <w:tcPr>
            <w:tcW w:w="571" w:type="dxa"/>
            <w:shd w:val="clear" w:color="auto" w:fill="auto"/>
            <w:vAlign w:val="center"/>
          </w:tcPr>
          <w:p w14:paraId="46887967"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7CA64299"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Aušinimas</w:t>
            </w:r>
          </w:p>
        </w:tc>
        <w:tc>
          <w:tcPr>
            <w:tcW w:w="3564" w:type="dxa"/>
            <w:shd w:val="clear" w:color="auto" w:fill="auto"/>
            <w:vAlign w:val="center"/>
          </w:tcPr>
          <w:p w14:paraId="1155F427"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Ventiliatoriai turi būti dubliuoti. Vienam iš jų sugedus, įranga turi veikti toliau. Ventiliatoriai turi būti integruoti komutavimo įrangos korpuse su galimybe pakeisti ventiliatorių veikiančioje įrangoje (angl. </w:t>
            </w:r>
            <w:proofErr w:type="spellStart"/>
            <w:r w:rsidRPr="00A42591">
              <w:rPr>
                <w:rFonts w:ascii="Times New Roman" w:hAnsi="Times New Roman" w:cs="Times New Roman"/>
                <w:sz w:val="22"/>
                <w:szCs w:val="22"/>
                <w:lang w:val="lt-LT"/>
              </w:rPr>
              <w:t>hot-swapping</w:t>
            </w:r>
            <w:proofErr w:type="spellEnd"/>
            <w:r w:rsidRPr="00A42591">
              <w:rPr>
                <w:rFonts w:ascii="Times New Roman" w:hAnsi="Times New Roman" w:cs="Times New Roman"/>
                <w:sz w:val="22"/>
                <w:szCs w:val="22"/>
                <w:lang w:val="lt-LT"/>
              </w:rPr>
              <w:t>).</w:t>
            </w:r>
          </w:p>
          <w:p w14:paraId="2984265B"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Aušinimo kryptis turi būti iš galo į priekį, kai priekis yra prievadų panelė.</w:t>
            </w:r>
          </w:p>
        </w:tc>
        <w:tc>
          <w:tcPr>
            <w:tcW w:w="3543" w:type="dxa"/>
            <w:shd w:val="clear" w:color="auto" w:fill="auto"/>
            <w:vAlign w:val="center"/>
          </w:tcPr>
          <w:p w14:paraId="4C7AC5BA" w14:textId="6EE44980" w:rsidR="005866F7" w:rsidRPr="00A42591" w:rsidRDefault="005866F7" w:rsidP="005866F7">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Ventiliatoriai dubliuoti. Vienam iš jų sugedus, įranga veik</w:t>
            </w:r>
            <w:r>
              <w:rPr>
                <w:rFonts w:ascii="Times New Roman" w:hAnsi="Times New Roman" w:cs="Times New Roman"/>
                <w:sz w:val="22"/>
                <w:szCs w:val="22"/>
                <w:lang w:val="lt-LT"/>
              </w:rPr>
              <w:t>ia</w:t>
            </w:r>
            <w:r w:rsidRPr="00A42591">
              <w:rPr>
                <w:rFonts w:ascii="Times New Roman" w:hAnsi="Times New Roman" w:cs="Times New Roman"/>
                <w:sz w:val="22"/>
                <w:szCs w:val="22"/>
                <w:lang w:val="lt-LT"/>
              </w:rPr>
              <w:t xml:space="preserve"> toliau. Ventiliatoriai integruoti komutavimo įrangos korpuse su galimybe pakeisti ventiliatorių veikiančioje įrangoje (angl. </w:t>
            </w:r>
            <w:proofErr w:type="spellStart"/>
            <w:r w:rsidRPr="00A42591">
              <w:rPr>
                <w:rFonts w:ascii="Times New Roman" w:hAnsi="Times New Roman" w:cs="Times New Roman"/>
                <w:sz w:val="22"/>
                <w:szCs w:val="22"/>
                <w:lang w:val="lt-LT"/>
              </w:rPr>
              <w:t>hot-swapping</w:t>
            </w:r>
            <w:proofErr w:type="spellEnd"/>
            <w:r w:rsidRPr="00A42591">
              <w:rPr>
                <w:rFonts w:ascii="Times New Roman" w:hAnsi="Times New Roman" w:cs="Times New Roman"/>
                <w:sz w:val="22"/>
                <w:szCs w:val="22"/>
                <w:lang w:val="lt-LT"/>
              </w:rPr>
              <w:t>).</w:t>
            </w:r>
          </w:p>
          <w:p w14:paraId="7AD86676" w14:textId="46E4997A" w:rsidR="005866F7" w:rsidRDefault="005866F7" w:rsidP="005866F7">
            <w:pPr>
              <w:spacing w:after="0" w:line="240" w:lineRule="auto"/>
              <w:rPr>
                <w:rFonts w:ascii="Times New Roman" w:hAnsi="Times New Roman" w:cs="Times New Roman"/>
                <w:noProof/>
                <w:sz w:val="22"/>
                <w:szCs w:val="22"/>
                <w:lang w:val="lt-LT"/>
              </w:rPr>
            </w:pPr>
            <w:r w:rsidRPr="00A42591">
              <w:rPr>
                <w:rFonts w:ascii="Times New Roman" w:hAnsi="Times New Roman" w:cs="Times New Roman"/>
                <w:sz w:val="22"/>
                <w:szCs w:val="22"/>
                <w:lang w:val="lt-LT"/>
              </w:rPr>
              <w:t>Aušinimo kryptis iš galo į priekį, kai priekis yra prievadų panelė.</w:t>
            </w:r>
          </w:p>
          <w:p w14:paraId="530338AE" w14:textId="293E4DB5" w:rsidR="00BA504C" w:rsidRPr="00A42591" w:rsidRDefault="00000000" w:rsidP="005866F7">
            <w:pPr>
              <w:spacing w:after="0" w:line="240" w:lineRule="auto"/>
              <w:rPr>
                <w:rFonts w:ascii="Times New Roman" w:hAnsi="Times New Roman" w:cs="Times New Roman"/>
                <w:sz w:val="22"/>
                <w:szCs w:val="22"/>
                <w:lang w:val="lt-LT"/>
              </w:rPr>
            </w:pPr>
            <w:hyperlink r:id="rId146" w:anchor="Productspecifications" w:history="1">
              <w:r w:rsidR="00240792" w:rsidRPr="005866F7">
                <w:rPr>
                  <w:rStyle w:val="Hyperlink"/>
                  <w:rFonts w:ascii="Times New Roman" w:hAnsi="Times New Roman" w:cs="Times New Roman"/>
                  <w:b/>
                  <w:bCs/>
                  <w:noProof/>
                  <w:sz w:val="22"/>
                  <w:szCs w:val="22"/>
                  <w:lang w:val="lt-LT"/>
                </w:rPr>
                <w:t>Nuoroda:</w:t>
              </w:r>
            </w:hyperlink>
            <w:r w:rsidR="00240792">
              <w:rPr>
                <w:rStyle w:val="Hyperlink"/>
                <w:rFonts w:ascii="Times New Roman" w:hAnsi="Times New Roman" w:cs="Times New Roman"/>
                <w:noProof/>
                <w:lang w:val="lt-LT"/>
              </w:rPr>
              <w:t xml:space="preserve"> </w:t>
            </w:r>
            <w:r w:rsidR="00240792">
              <w:t xml:space="preserve"> </w:t>
            </w:r>
            <w:r w:rsidR="005866F7">
              <w:t>(</w:t>
            </w:r>
            <w:r w:rsidR="00240792" w:rsidRPr="00BA504C">
              <w:rPr>
                <w:rFonts w:ascii="Times New Roman" w:hAnsi="Times New Roman" w:cs="Times New Roman"/>
                <w:noProof/>
                <w:sz w:val="22"/>
                <w:szCs w:val="22"/>
                <w:lang w:val="lt-LT"/>
              </w:rPr>
              <w:t>Table 2.           Cisco Nexus 9300-FX Series Switch specifications</w:t>
            </w:r>
            <w:r w:rsidR="005866F7">
              <w:rPr>
                <w:rFonts w:ascii="Times New Roman" w:hAnsi="Times New Roman" w:cs="Times New Roman"/>
                <w:noProof/>
                <w:sz w:val="22"/>
                <w:szCs w:val="22"/>
                <w:lang w:val="lt-LT"/>
              </w:rPr>
              <w:t>)</w:t>
            </w:r>
          </w:p>
        </w:tc>
      </w:tr>
      <w:tr w:rsidR="00BA504C" w:rsidRPr="00A42591" w14:paraId="0F69371F" w14:textId="77777777" w:rsidTr="00A42591">
        <w:tc>
          <w:tcPr>
            <w:tcW w:w="571" w:type="dxa"/>
            <w:shd w:val="clear" w:color="auto" w:fill="auto"/>
            <w:vAlign w:val="center"/>
          </w:tcPr>
          <w:p w14:paraId="1556D45D"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3F1DAC35"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Prievadai</w:t>
            </w:r>
          </w:p>
        </w:tc>
        <w:tc>
          <w:tcPr>
            <w:tcW w:w="3564" w:type="dxa"/>
            <w:shd w:val="clear" w:color="auto" w:fill="auto"/>
            <w:vAlign w:val="center"/>
          </w:tcPr>
          <w:p w14:paraId="70643E79" w14:textId="77777777" w:rsidR="00BA504C" w:rsidRPr="00A42591" w:rsidRDefault="00BA504C"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 mažiau kaip vienas terminalinis RS-232 arba lygiavertis prievadas;</w:t>
            </w:r>
          </w:p>
          <w:p w14:paraId="50BDA443" w14:textId="77777777" w:rsidR="00BA504C" w:rsidRPr="00A42591" w:rsidRDefault="00BA504C"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Ne mažiau kaip vienas dedikuotas </w:t>
            </w:r>
            <w:proofErr w:type="spellStart"/>
            <w:r w:rsidRPr="00A42591">
              <w:rPr>
                <w:rFonts w:ascii="Times New Roman" w:hAnsi="Times New Roman" w:cs="Times New Roman"/>
                <w:sz w:val="22"/>
                <w:szCs w:val="22"/>
                <w:lang w:val="lt-LT"/>
              </w:rPr>
              <w:t>ethernet</w:t>
            </w:r>
            <w:proofErr w:type="spellEnd"/>
            <w:r w:rsidRPr="00A42591">
              <w:rPr>
                <w:rFonts w:ascii="Times New Roman" w:hAnsi="Times New Roman" w:cs="Times New Roman"/>
                <w:sz w:val="22"/>
                <w:szCs w:val="22"/>
                <w:lang w:val="lt-LT"/>
              </w:rPr>
              <w:t xml:space="preserve"> valdymo RJ45 prievadas (</w:t>
            </w:r>
            <w:proofErr w:type="spellStart"/>
            <w:r w:rsidRPr="00A42591">
              <w:rPr>
                <w:rFonts w:ascii="Times New Roman" w:hAnsi="Times New Roman" w:cs="Times New Roman"/>
                <w:sz w:val="22"/>
                <w:szCs w:val="22"/>
                <w:lang w:val="lt-LT"/>
              </w:rPr>
              <w:t>out-of-band</w:t>
            </w:r>
            <w:proofErr w:type="spellEnd"/>
            <w:r w:rsidRPr="00A42591">
              <w:rPr>
                <w:rFonts w:ascii="Times New Roman" w:hAnsi="Times New Roman" w:cs="Times New Roman"/>
                <w:sz w:val="22"/>
                <w:szCs w:val="22"/>
                <w:lang w:val="lt-LT"/>
              </w:rPr>
              <w:t>);</w:t>
            </w:r>
          </w:p>
          <w:p w14:paraId="1653855E" w14:textId="77777777" w:rsidR="00BA504C" w:rsidRPr="00A42591" w:rsidRDefault="00BA504C"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 mažiau kaip 48 x 100M/1G Base-T RJ45 prievadų;</w:t>
            </w:r>
          </w:p>
          <w:p w14:paraId="1D3037A0" w14:textId="77777777" w:rsidR="00BA504C" w:rsidRPr="00A42591" w:rsidRDefault="00BA504C"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Ne mažiau kaip 4 prievadai, kurių kiekvieno palaikoma greitaveika 10 </w:t>
            </w:r>
            <w:proofErr w:type="spellStart"/>
            <w:r w:rsidRPr="00A42591">
              <w:rPr>
                <w:rFonts w:ascii="Times New Roman" w:hAnsi="Times New Roman" w:cs="Times New Roman"/>
                <w:sz w:val="22"/>
                <w:szCs w:val="22"/>
                <w:lang w:val="lt-LT"/>
              </w:rPr>
              <w:t>Gbps</w:t>
            </w:r>
            <w:proofErr w:type="spellEnd"/>
            <w:r w:rsidRPr="00A42591">
              <w:rPr>
                <w:rFonts w:ascii="Times New Roman" w:hAnsi="Times New Roman" w:cs="Times New Roman"/>
                <w:sz w:val="22"/>
                <w:szCs w:val="22"/>
                <w:lang w:val="lt-LT"/>
              </w:rPr>
              <w:t>. Kiekvieno prievado palaikomas tipas – SFP+.</w:t>
            </w:r>
          </w:p>
          <w:p w14:paraId="5DD2ABBF" w14:textId="77777777" w:rsidR="00BA504C" w:rsidRPr="00A42591" w:rsidRDefault="00BA504C" w:rsidP="00B96E74">
            <w:pPr>
              <w:spacing w:after="0" w:line="240" w:lineRule="auto"/>
              <w:jc w:val="both"/>
              <w:rPr>
                <w:rFonts w:ascii="Times New Roman" w:hAnsi="Times New Roman" w:cs="Times New Roman"/>
                <w:sz w:val="22"/>
                <w:szCs w:val="22"/>
                <w:lang w:val="lt-LT"/>
              </w:rPr>
            </w:pPr>
          </w:p>
          <w:p w14:paraId="7613A82F" w14:textId="77777777" w:rsidR="00BA504C" w:rsidRPr="00A42591" w:rsidRDefault="00BA504C" w:rsidP="00B96E7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Kartu su siūlomu komutatoriumi turi būti pateikta:</w:t>
            </w:r>
          </w:p>
          <w:p w14:paraId="78334516" w14:textId="54F21274" w:rsidR="00BA504C" w:rsidRPr="00A42591" w:rsidRDefault="00BA504C" w:rsidP="00B96E74">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Ne mažiau kaip 4 vnt. </w:t>
            </w:r>
            <w:r w:rsidRPr="00A42591">
              <w:rPr>
                <w:rFonts w:ascii="Times New Roman" w:hAnsi="Times New Roman" w:cs="Times New Roman"/>
                <w:sz w:val="22"/>
                <w:szCs w:val="22"/>
                <w:lang w:val="lt-LT"/>
              </w:rPr>
              <w:t>10/25Gbps SFP28 SR</w:t>
            </w:r>
            <w:r w:rsidRPr="00A42591">
              <w:rPr>
                <w:rFonts w:ascii="Times New Roman" w:hAnsi="Times New Roman" w:cs="Times New Roman"/>
                <w:noProof/>
                <w:sz w:val="22"/>
                <w:szCs w:val="22"/>
                <w:lang w:val="lt-LT"/>
              </w:rPr>
              <w:t xml:space="preserve">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61EE448B" w14:textId="7AA2A475" w:rsidR="00BA504C" w:rsidRPr="00A42591" w:rsidRDefault="00BA504C" w:rsidP="00B96E74">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Ne mažiau kaip 2 vnt. 100Gbps BiDi QSFP28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3DE3670E" w14:textId="77777777" w:rsidR="00BA504C" w:rsidRPr="00A42591" w:rsidRDefault="00BA504C" w:rsidP="00B96E74">
            <w:pPr>
              <w:pStyle w:val="ListParagraph"/>
              <w:spacing w:after="0" w:line="240" w:lineRule="auto"/>
              <w:ind w:left="247"/>
              <w:jc w:val="both"/>
              <w:rPr>
                <w:rFonts w:ascii="Times New Roman" w:hAnsi="Times New Roman" w:cs="Times New Roman"/>
                <w:noProof/>
                <w:sz w:val="22"/>
                <w:szCs w:val="22"/>
                <w:lang w:val="lt-LT"/>
              </w:rPr>
            </w:pPr>
          </w:p>
          <w:p w14:paraId="7875FF32" w14:textId="77777777" w:rsidR="00BA504C" w:rsidRPr="00A42591" w:rsidRDefault="00BA504C" w:rsidP="00B96E7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Vieno keitiklio pajungimui turi būti naudojamos dvi </w:t>
            </w:r>
            <w:proofErr w:type="spellStart"/>
            <w:r w:rsidRPr="00A42591">
              <w:rPr>
                <w:rFonts w:ascii="Times New Roman" w:hAnsi="Times New Roman" w:cs="Times New Roman"/>
                <w:sz w:val="22"/>
                <w:szCs w:val="22"/>
                <w:lang w:val="lt-LT"/>
              </w:rPr>
              <w:t>daugiamodės</w:t>
            </w:r>
            <w:proofErr w:type="spellEnd"/>
            <w:r w:rsidRPr="00A42591">
              <w:rPr>
                <w:rFonts w:ascii="Times New Roman" w:hAnsi="Times New Roman" w:cs="Times New Roman"/>
                <w:sz w:val="22"/>
                <w:szCs w:val="22"/>
                <w:lang w:val="lt-LT"/>
              </w:rPr>
              <w:t xml:space="preserve"> skaidulos. </w:t>
            </w:r>
          </w:p>
          <w:p w14:paraId="61CC1FDE" w14:textId="695B43AB" w:rsidR="00BA504C" w:rsidRPr="00A42591" w:rsidRDefault="00BA504C" w:rsidP="00B96E7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Visi siūlomi optiniai keitikliai turi būti to paties gamintojo  kaip ir siūlomas komutatorius.</w:t>
            </w:r>
          </w:p>
        </w:tc>
        <w:tc>
          <w:tcPr>
            <w:tcW w:w="3543" w:type="dxa"/>
            <w:shd w:val="clear" w:color="auto" w:fill="auto"/>
            <w:vAlign w:val="center"/>
          </w:tcPr>
          <w:p w14:paraId="353E35FC" w14:textId="1F14DD9C" w:rsidR="005866F7" w:rsidRPr="00A42591" w:rsidRDefault="005866F7"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vienas terminalinis RS-232 prievadas;</w:t>
            </w:r>
          </w:p>
          <w:p w14:paraId="2EA9E668" w14:textId="7E866C21" w:rsidR="005866F7" w:rsidRPr="00A42591" w:rsidRDefault="005866F7"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vienas dedikuotas </w:t>
            </w:r>
            <w:proofErr w:type="spellStart"/>
            <w:r w:rsidRPr="00A42591">
              <w:rPr>
                <w:rFonts w:ascii="Times New Roman" w:hAnsi="Times New Roman" w:cs="Times New Roman"/>
                <w:sz w:val="22"/>
                <w:szCs w:val="22"/>
                <w:lang w:val="lt-LT"/>
              </w:rPr>
              <w:t>ethernet</w:t>
            </w:r>
            <w:proofErr w:type="spellEnd"/>
            <w:r w:rsidRPr="00A42591">
              <w:rPr>
                <w:rFonts w:ascii="Times New Roman" w:hAnsi="Times New Roman" w:cs="Times New Roman"/>
                <w:sz w:val="22"/>
                <w:szCs w:val="22"/>
                <w:lang w:val="lt-LT"/>
              </w:rPr>
              <w:t xml:space="preserve"> valdymo RJ45 prievadas (</w:t>
            </w:r>
            <w:proofErr w:type="spellStart"/>
            <w:r w:rsidRPr="00A42591">
              <w:rPr>
                <w:rFonts w:ascii="Times New Roman" w:hAnsi="Times New Roman" w:cs="Times New Roman"/>
                <w:sz w:val="22"/>
                <w:szCs w:val="22"/>
                <w:lang w:val="lt-LT"/>
              </w:rPr>
              <w:t>out-of-band</w:t>
            </w:r>
            <w:proofErr w:type="spellEnd"/>
            <w:r w:rsidRPr="00A42591">
              <w:rPr>
                <w:rFonts w:ascii="Times New Roman" w:hAnsi="Times New Roman" w:cs="Times New Roman"/>
                <w:sz w:val="22"/>
                <w:szCs w:val="22"/>
                <w:lang w:val="lt-LT"/>
              </w:rPr>
              <w:t>);</w:t>
            </w:r>
          </w:p>
          <w:p w14:paraId="46F8DFCC" w14:textId="05EF329D" w:rsidR="005866F7" w:rsidRPr="00A42591" w:rsidRDefault="005866F7"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48 x 100M/1G Base-T RJ45 prievadų;</w:t>
            </w:r>
          </w:p>
          <w:p w14:paraId="54AE81E8" w14:textId="49223D62" w:rsidR="005866F7" w:rsidRDefault="005866F7"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4 prievadai, kurių kiekvieno palaikoma greitaveika 10</w:t>
            </w:r>
            <w:r>
              <w:rPr>
                <w:rFonts w:ascii="Times New Roman" w:hAnsi="Times New Roman" w:cs="Times New Roman"/>
                <w:sz w:val="22"/>
                <w:szCs w:val="22"/>
                <w:lang w:val="lt-LT"/>
              </w:rPr>
              <w:t>/25</w:t>
            </w:r>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Gbps</w:t>
            </w:r>
            <w:proofErr w:type="spellEnd"/>
            <w:r w:rsidRPr="00A42591">
              <w:rPr>
                <w:rFonts w:ascii="Times New Roman" w:hAnsi="Times New Roman" w:cs="Times New Roman"/>
                <w:sz w:val="22"/>
                <w:szCs w:val="22"/>
                <w:lang w:val="lt-LT"/>
              </w:rPr>
              <w:t>. Kiekvieno prievado palaikomas tipas – SFP</w:t>
            </w:r>
            <w:r>
              <w:rPr>
                <w:rFonts w:ascii="Times New Roman" w:hAnsi="Times New Roman" w:cs="Times New Roman"/>
                <w:sz w:val="22"/>
                <w:szCs w:val="22"/>
                <w:lang w:val="lt-LT"/>
              </w:rPr>
              <w:t>+/SFP28</w:t>
            </w:r>
            <w:r w:rsidRPr="00A42591">
              <w:rPr>
                <w:rFonts w:ascii="Times New Roman" w:hAnsi="Times New Roman" w:cs="Times New Roman"/>
                <w:sz w:val="22"/>
                <w:szCs w:val="22"/>
                <w:lang w:val="lt-LT"/>
              </w:rPr>
              <w:t>.</w:t>
            </w:r>
          </w:p>
          <w:p w14:paraId="41FA783B" w14:textId="2DBE45FE" w:rsidR="005866F7" w:rsidRDefault="005866F7" w:rsidP="00B96E74">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Pr>
                <w:rFonts w:ascii="Times New Roman" w:hAnsi="Times New Roman" w:cs="Times New Roman"/>
                <w:sz w:val="22"/>
                <w:szCs w:val="22"/>
                <w:lang w:val="lt-LT"/>
              </w:rPr>
              <w:t>2 prievadai, kurių kiekvieno palaikoma greitaveika 40/100Gbps</w:t>
            </w:r>
            <w:r w:rsidR="00B96E74">
              <w:rPr>
                <w:rFonts w:ascii="Times New Roman" w:hAnsi="Times New Roman" w:cs="Times New Roman"/>
                <w:sz w:val="22"/>
                <w:szCs w:val="22"/>
                <w:lang w:val="lt-LT"/>
              </w:rPr>
              <w:t>.</w:t>
            </w:r>
          </w:p>
          <w:p w14:paraId="6169144E" w14:textId="5DC2B88D" w:rsidR="00B96E74" w:rsidRDefault="00000000" w:rsidP="00B96E74">
            <w:pPr>
              <w:spacing w:after="0" w:line="240" w:lineRule="auto"/>
              <w:rPr>
                <w:rFonts w:ascii="Times New Roman" w:hAnsi="Times New Roman" w:cs="Times New Roman"/>
                <w:noProof/>
                <w:sz w:val="22"/>
                <w:szCs w:val="22"/>
                <w:lang w:val="lt-LT"/>
              </w:rPr>
            </w:pPr>
            <w:hyperlink r:id="rId147" w:anchor="Productspecifications" w:history="1">
              <w:r w:rsidR="00B96E74" w:rsidRPr="00B96E74">
                <w:rPr>
                  <w:rStyle w:val="Hyperlink"/>
                  <w:rFonts w:ascii="Times New Roman" w:hAnsi="Times New Roman" w:cs="Times New Roman"/>
                  <w:b/>
                  <w:bCs/>
                  <w:noProof/>
                  <w:sz w:val="22"/>
                  <w:szCs w:val="22"/>
                  <w:lang w:val="lt-LT"/>
                </w:rPr>
                <w:t>Nuoroda:</w:t>
              </w:r>
            </w:hyperlink>
            <w:r w:rsidR="00B96E74">
              <w:rPr>
                <w:rStyle w:val="Hyperlink"/>
                <w:rFonts w:ascii="Times New Roman" w:hAnsi="Times New Roman" w:cs="Times New Roman"/>
                <w:noProof/>
                <w:lang w:val="lt-LT"/>
              </w:rPr>
              <w:t xml:space="preserve"> </w:t>
            </w:r>
            <w:r w:rsidR="00B96E74">
              <w:t xml:space="preserve"> (</w:t>
            </w:r>
            <w:r w:rsidR="00B96E74" w:rsidRPr="00BA504C">
              <w:rPr>
                <w:rFonts w:ascii="Times New Roman" w:hAnsi="Times New Roman" w:cs="Times New Roman"/>
                <w:noProof/>
                <w:sz w:val="22"/>
                <w:szCs w:val="22"/>
                <w:lang w:val="lt-LT"/>
              </w:rPr>
              <w:t>Table 2.           Cisco Nexus 9300-FX Series Switch specifications</w:t>
            </w:r>
            <w:r w:rsidR="00B96E74">
              <w:rPr>
                <w:rFonts w:ascii="Times New Roman" w:hAnsi="Times New Roman" w:cs="Times New Roman"/>
                <w:noProof/>
                <w:sz w:val="22"/>
                <w:szCs w:val="22"/>
                <w:lang w:val="lt-LT"/>
              </w:rPr>
              <w:t>)</w:t>
            </w:r>
          </w:p>
          <w:p w14:paraId="45BA713B" w14:textId="77777777" w:rsidR="005866F7" w:rsidRPr="00A42591" w:rsidRDefault="005866F7" w:rsidP="00B96E74">
            <w:pPr>
              <w:spacing w:after="0" w:line="240" w:lineRule="auto"/>
              <w:jc w:val="both"/>
              <w:rPr>
                <w:rFonts w:ascii="Times New Roman" w:hAnsi="Times New Roman" w:cs="Times New Roman"/>
                <w:sz w:val="22"/>
                <w:szCs w:val="22"/>
                <w:lang w:val="lt-LT"/>
              </w:rPr>
            </w:pPr>
          </w:p>
          <w:p w14:paraId="1C96B702" w14:textId="122ED4B7" w:rsidR="005866F7" w:rsidRPr="00A42591" w:rsidRDefault="005866F7" w:rsidP="00B96E7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Kartu su siūlomu komutatoriumi pateikta:</w:t>
            </w:r>
          </w:p>
          <w:p w14:paraId="0A6DC50C" w14:textId="77777777" w:rsidR="00B96E74" w:rsidRDefault="005866F7" w:rsidP="00B96E74">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B96E74">
              <w:rPr>
                <w:rFonts w:ascii="Times New Roman" w:hAnsi="Times New Roman" w:cs="Times New Roman"/>
                <w:noProof/>
                <w:sz w:val="22"/>
                <w:szCs w:val="22"/>
                <w:lang w:val="lt-LT"/>
              </w:rPr>
              <w:t xml:space="preserve">4 vnt. </w:t>
            </w:r>
            <w:r w:rsidRPr="00B96E74">
              <w:rPr>
                <w:rFonts w:ascii="Times New Roman" w:hAnsi="Times New Roman" w:cs="Times New Roman"/>
                <w:sz w:val="22"/>
                <w:szCs w:val="22"/>
                <w:lang w:val="lt-LT"/>
              </w:rPr>
              <w:t>10/25Gbps SFP28 SR</w:t>
            </w:r>
            <w:r w:rsidRPr="00B96E74">
              <w:rPr>
                <w:rFonts w:ascii="Times New Roman" w:hAnsi="Times New Roman" w:cs="Times New Roman"/>
                <w:noProof/>
                <w:sz w:val="22"/>
                <w:szCs w:val="22"/>
                <w:lang w:val="lt-LT"/>
              </w:rPr>
              <w:t xml:space="preserve">  optinių karšto keitimo keitiklių su LC tipo jungtimis, kurie  skirti prijungti daugiamodę (angl. multimode) optinę liniją  ir reikiamo ilgio bei tipo kabeliai, skirti sujungti siūlomą įrangą tarpusavyje bei prijungimui prie </w:t>
            </w:r>
            <w:r w:rsidRPr="00B96E74">
              <w:rPr>
                <w:rFonts w:ascii="Times New Roman" w:hAnsi="Times New Roman" w:cs="Times New Roman"/>
                <w:noProof/>
                <w:sz w:val="22"/>
                <w:szCs w:val="22"/>
                <w:lang w:val="lt-LT"/>
              </w:rPr>
              <w:lastRenderedPageBreak/>
              <w:t>ryšio operatoriaus ir kitos aktyvinės tinklo įrangos, išskyrus įrenginius, kurie bus jungiami prie šių komutatorių (tarnybinės stotys, ugniasienės ir kt.). Kabelių jungties tipas LC-LC;</w:t>
            </w:r>
          </w:p>
          <w:p w14:paraId="481EC10A" w14:textId="1966739B" w:rsidR="00B96E74" w:rsidRPr="00B96E74" w:rsidRDefault="00000000" w:rsidP="00B96E74">
            <w:pPr>
              <w:pStyle w:val="ListParagraph"/>
              <w:spacing w:after="0" w:line="240" w:lineRule="auto"/>
              <w:ind w:left="247"/>
              <w:jc w:val="both"/>
              <w:rPr>
                <w:rFonts w:ascii="Times New Roman" w:hAnsi="Times New Roman" w:cs="Times New Roman"/>
                <w:noProof/>
                <w:sz w:val="22"/>
                <w:szCs w:val="22"/>
                <w:lang w:val="lt-LT"/>
              </w:rPr>
            </w:pPr>
            <w:hyperlink r:id="rId148" w:anchor="FeaturesandbenefitsofCisco25GModules" w:history="1">
              <w:r w:rsidR="00B96E74" w:rsidRPr="00B96E74">
                <w:rPr>
                  <w:rStyle w:val="Hyperlink"/>
                  <w:rFonts w:ascii="Times New Roman" w:hAnsi="Times New Roman" w:cs="Times New Roman"/>
                  <w:b/>
                  <w:bCs/>
                  <w:noProof/>
                  <w:sz w:val="22"/>
                  <w:szCs w:val="22"/>
                  <w:lang w:val="lt-LT"/>
                </w:rPr>
                <w:t>Nuoroda.</w:t>
              </w:r>
            </w:hyperlink>
            <w:r w:rsidR="00B96E74" w:rsidRPr="00B96E74">
              <w:rPr>
                <w:rStyle w:val="Hyperlink"/>
                <w:rFonts w:ascii="Times New Roman" w:hAnsi="Times New Roman" w:cs="Times New Roman"/>
                <w:noProof/>
                <w:sz w:val="22"/>
                <w:szCs w:val="22"/>
                <w:lang w:val="lt-LT"/>
              </w:rPr>
              <w:t xml:space="preserve"> (</w:t>
            </w:r>
            <w:r w:rsidR="00B96E74" w:rsidRPr="00B96E74">
              <w:rPr>
                <w:rFonts w:ascii="Times New Roman" w:hAnsi="Times New Roman" w:cs="Times New Roman"/>
                <w:noProof/>
                <w:sz w:val="22"/>
                <w:szCs w:val="22"/>
                <w:lang w:val="lt-LT"/>
              </w:rPr>
              <w:t xml:space="preserve">Cisco </w:t>
            </w:r>
            <w:r w:rsidR="00B96E74" w:rsidRPr="00B96E74">
              <w:rPr>
                <w:rFonts w:ascii="Times New Roman" w:hAnsi="Times New Roman" w:cs="Times New Roman"/>
                <w:sz w:val="22"/>
                <w:szCs w:val="22"/>
              </w:rPr>
              <w:t xml:space="preserve"> </w:t>
            </w:r>
            <w:r w:rsidR="00B96E74" w:rsidRPr="00B96E74">
              <w:rPr>
                <w:rFonts w:ascii="Times New Roman" w:hAnsi="Times New Roman" w:cs="Times New Roman"/>
                <w:noProof/>
                <w:sz w:val="22"/>
                <w:szCs w:val="22"/>
                <w:lang w:val="lt-LT"/>
              </w:rPr>
              <w:t>SFP-10/25G-CSR-S)</w:t>
            </w:r>
          </w:p>
          <w:p w14:paraId="1E358071" w14:textId="71682E07" w:rsidR="005866F7" w:rsidRDefault="005866F7" w:rsidP="00B96E74">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2 vnt. 100Gbps BiDi QSFP28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komutatorių (tarnybinės stotys, ugniasienės ir kt.). Kabelių jungties tipas LC-LC.</w:t>
            </w:r>
          </w:p>
          <w:p w14:paraId="0D51AD35" w14:textId="696C735C" w:rsidR="00B96E74" w:rsidRPr="00A42591" w:rsidRDefault="00000000" w:rsidP="00B96E74">
            <w:pPr>
              <w:pStyle w:val="ListParagraph"/>
              <w:spacing w:after="0" w:line="240" w:lineRule="auto"/>
              <w:ind w:left="247"/>
              <w:jc w:val="both"/>
              <w:rPr>
                <w:rFonts w:ascii="Times New Roman" w:hAnsi="Times New Roman" w:cs="Times New Roman"/>
                <w:noProof/>
                <w:sz w:val="22"/>
                <w:szCs w:val="22"/>
                <w:lang w:val="lt-LT"/>
              </w:rPr>
            </w:pPr>
            <w:hyperlink r:id="rId149" w:history="1">
              <w:r w:rsidR="00B96E74" w:rsidRPr="00B96E74">
                <w:rPr>
                  <w:rStyle w:val="Hyperlink"/>
                  <w:rFonts w:ascii="Times New Roman" w:hAnsi="Times New Roman" w:cs="Times New Roman"/>
                  <w:b/>
                  <w:bCs/>
                  <w:noProof/>
                  <w:sz w:val="22"/>
                  <w:szCs w:val="22"/>
                  <w:lang w:val="lt-LT"/>
                </w:rPr>
                <w:t>Nuoroda.</w:t>
              </w:r>
            </w:hyperlink>
            <w:r w:rsidR="00B96E74">
              <w:rPr>
                <w:rStyle w:val="Hyperlink"/>
                <w:rFonts w:ascii="Times New Roman" w:hAnsi="Times New Roman" w:cs="Times New Roman"/>
                <w:noProof/>
                <w:lang w:val="lt-LT"/>
              </w:rPr>
              <w:t xml:space="preserve"> (</w:t>
            </w:r>
            <w:r w:rsidR="00B96E74">
              <w:rPr>
                <w:rFonts w:ascii="Times New Roman" w:hAnsi="Times New Roman" w:cs="Times New Roman"/>
                <w:noProof/>
                <w:sz w:val="22"/>
                <w:szCs w:val="22"/>
                <w:lang w:val="lt-LT"/>
              </w:rPr>
              <w:t xml:space="preserve">Cisco </w:t>
            </w:r>
            <w:r w:rsidR="00B96E74">
              <w:t xml:space="preserve"> </w:t>
            </w:r>
            <w:r w:rsidR="00B96E74" w:rsidRPr="00196025">
              <w:rPr>
                <w:rFonts w:ascii="Times New Roman" w:hAnsi="Times New Roman" w:cs="Times New Roman"/>
                <w:noProof/>
                <w:sz w:val="22"/>
                <w:szCs w:val="22"/>
                <w:lang w:val="lt-LT"/>
              </w:rPr>
              <w:t>QSFP-40/100-SRBD</w:t>
            </w:r>
            <w:r w:rsidR="00B96E74">
              <w:rPr>
                <w:rFonts w:ascii="Times New Roman" w:hAnsi="Times New Roman" w:cs="Times New Roman"/>
                <w:noProof/>
                <w:sz w:val="22"/>
                <w:szCs w:val="22"/>
                <w:lang w:val="lt-LT"/>
              </w:rPr>
              <w:t>)</w:t>
            </w:r>
          </w:p>
          <w:p w14:paraId="058D3F4E" w14:textId="77777777" w:rsidR="005866F7" w:rsidRPr="00A42591" w:rsidRDefault="005866F7" w:rsidP="00B96E74">
            <w:pPr>
              <w:pStyle w:val="ListParagraph"/>
              <w:spacing w:after="0" w:line="240" w:lineRule="auto"/>
              <w:ind w:left="247"/>
              <w:jc w:val="both"/>
              <w:rPr>
                <w:rFonts w:ascii="Times New Roman" w:hAnsi="Times New Roman" w:cs="Times New Roman"/>
                <w:noProof/>
                <w:sz w:val="22"/>
                <w:szCs w:val="22"/>
                <w:lang w:val="lt-LT"/>
              </w:rPr>
            </w:pPr>
          </w:p>
          <w:p w14:paraId="16C2350E" w14:textId="44BABF60" w:rsidR="005866F7" w:rsidRPr="00A42591" w:rsidRDefault="005866F7" w:rsidP="00B96E7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Vieno keitiklio pajungimui naudojamos dvi </w:t>
            </w:r>
            <w:proofErr w:type="spellStart"/>
            <w:r w:rsidRPr="00A42591">
              <w:rPr>
                <w:rFonts w:ascii="Times New Roman" w:hAnsi="Times New Roman" w:cs="Times New Roman"/>
                <w:sz w:val="22"/>
                <w:szCs w:val="22"/>
                <w:lang w:val="lt-LT"/>
              </w:rPr>
              <w:t>daugiamodės</w:t>
            </w:r>
            <w:proofErr w:type="spellEnd"/>
            <w:r w:rsidRPr="00A42591">
              <w:rPr>
                <w:rFonts w:ascii="Times New Roman" w:hAnsi="Times New Roman" w:cs="Times New Roman"/>
                <w:sz w:val="22"/>
                <w:szCs w:val="22"/>
                <w:lang w:val="lt-LT"/>
              </w:rPr>
              <w:t xml:space="preserve"> skaidulos. </w:t>
            </w:r>
          </w:p>
          <w:p w14:paraId="63E626BE" w14:textId="05E80641" w:rsidR="00240792" w:rsidRPr="00A42591" w:rsidRDefault="005866F7" w:rsidP="00B96E7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Visi siūlomi optiniai keitikliai to paties gamintojo  kaip ir siūlomas komutatorius.</w:t>
            </w:r>
          </w:p>
        </w:tc>
      </w:tr>
      <w:tr w:rsidR="00BA504C" w:rsidRPr="00A42591" w14:paraId="11AEBBC8" w14:textId="77777777" w:rsidTr="00A42591">
        <w:tc>
          <w:tcPr>
            <w:tcW w:w="571" w:type="dxa"/>
            <w:shd w:val="clear" w:color="auto" w:fill="auto"/>
            <w:vAlign w:val="center"/>
          </w:tcPr>
          <w:p w14:paraId="5274498C"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52365CEB"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Našumas</w:t>
            </w:r>
          </w:p>
        </w:tc>
        <w:tc>
          <w:tcPr>
            <w:tcW w:w="3564" w:type="dxa"/>
            <w:shd w:val="clear" w:color="auto" w:fill="auto"/>
            <w:vAlign w:val="center"/>
          </w:tcPr>
          <w:p w14:paraId="0A979424" w14:textId="77777777" w:rsidR="00BA504C" w:rsidRPr="00A42591" w:rsidRDefault="00BA504C" w:rsidP="00B96E7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L2/L3 našumas ne mažiau 0,2 </w:t>
            </w:r>
            <w:proofErr w:type="spellStart"/>
            <w:r w:rsidRPr="00A42591">
              <w:rPr>
                <w:rFonts w:ascii="Times New Roman" w:hAnsi="Times New Roman" w:cs="Times New Roman"/>
                <w:sz w:val="22"/>
                <w:szCs w:val="22"/>
                <w:lang w:val="lt-LT"/>
              </w:rPr>
              <w:t>Tbps</w:t>
            </w:r>
            <w:proofErr w:type="spellEnd"/>
            <w:r w:rsidRPr="00A42591">
              <w:rPr>
                <w:rFonts w:ascii="Times New Roman" w:hAnsi="Times New Roman" w:cs="Times New Roman"/>
                <w:sz w:val="22"/>
                <w:szCs w:val="22"/>
                <w:lang w:val="lt-LT"/>
              </w:rPr>
              <w:t xml:space="preserve"> ir 150 </w:t>
            </w:r>
            <w:proofErr w:type="spellStart"/>
            <w:r w:rsidRPr="00A42591">
              <w:rPr>
                <w:rFonts w:ascii="Times New Roman" w:hAnsi="Times New Roman" w:cs="Times New Roman"/>
                <w:sz w:val="22"/>
                <w:szCs w:val="22"/>
                <w:lang w:val="lt-LT"/>
              </w:rPr>
              <w:t>Mpps</w:t>
            </w:r>
            <w:proofErr w:type="spellEnd"/>
            <w:r w:rsidRPr="00A42591">
              <w:rPr>
                <w:rFonts w:ascii="Times New Roman" w:hAnsi="Times New Roman" w:cs="Times New Roman"/>
                <w:sz w:val="22"/>
                <w:szCs w:val="22"/>
                <w:lang w:val="lt-LT"/>
              </w:rPr>
              <w:t xml:space="preserve"> skaičiuojant 64 baitų paketais.</w:t>
            </w:r>
          </w:p>
        </w:tc>
        <w:tc>
          <w:tcPr>
            <w:tcW w:w="3543" w:type="dxa"/>
            <w:shd w:val="clear" w:color="auto" w:fill="auto"/>
            <w:vAlign w:val="center"/>
          </w:tcPr>
          <w:p w14:paraId="002A753C" w14:textId="77777777" w:rsidR="00B96E74" w:rsidRDefault="00B96E74" w:rsidP="00B96E74">
            <w:pPr>
              <w:pStyle w:val="pchartbodycmt"/>
              <w:spacing w:before="0" w:beforeAutospacing="0" w:after="0" w:afterAutospacing="0"/>
              <w:ind w:left="60" w:right="60"/>
              <w:textAlignment w:val="baseline"/>
              <w:rPr>
                <w:sz w:val="22"/>
                <w:szCs w:val="22"/>
              </w:rPr>
            </w:pPr>
            <w:r w:rsidRPr="00A42591">
              <w:rPr>
                <w:sz w:val="22"/>
                <w:szCs w:val="22"/>
              </w:rPr>
              <w:t>L2/L3 našumas 0,</w:t>
            </w:r>
            <w:r>
              <w:rPr>
                <w:sz w:val="22"/>
                <w:szCs w:val="22"/>
              </w:rPr>
              <w:t>696</w:t>
            </w:r>
            <w:r w:rsidRPr="00A42591">
              <w:rPr>
                <w:sz w:val="22"/>
                <w:szCs w:val="22"/>
              </w:rPr>
              <w:t xml:space="preserve"> </w:t>
            </w:r>
            <w:proofErr w:type="spellStart"/>
            <w:r w:rsidRPr="00A42591">
              <w:rPr>
                <w:sz w:val="22"/>
                <w:szCs w:val="22"/>
              </w:rPr>
              <w:t>Tbps</w:t>
            </w:r>
            <w:proofErr w:type="spellEnd"/>
            <w:r w:rsidRPr="00A42591">
              <w:rPr>
                <w:sz w:val="22"/>
                <w:szCs w:val="22"/>
              </w:rPr>
              <w:t xml:space="preserve"> ir </w:t>
            </w:r>
            <w:r>
              <w:rPr>
                <w:sz w:val="22"/>
                <w:szCs w:val="22"/>
              </w:rPr>
              <w:t>517</w:t>
            </w:r>
            <w:r w:rsidRPr="00A42591">
              <w:rPr>
                <w:sz w:val="22"/>
                <w:szCs w:val="22"/>
              </w:rPr>
              <w:t xml:space="preserve"> </w:t>
            </w:r>
            <w:proofErr w:type="spellStart"/>
            <w:r w:rsidRPr="00A42591">
              <w:rPr>
                <w:sz w:val="22"/>
                <w:szCs w:val="22"/>
              </w:rPr>
              <w:t>Mpps</w:t>
            </w:r>
            <w:proofErr w:type="spellEnd"/>
            <w:r w:rsidRPr="00A42591">
              <w:rPr>
                <w:sz w:val="22"/>
                <w:szCs w:val="22"/>
              </w:rPr>
              <w:t xml:space="preserve"> skaičiuojant 64 baitų paketais.</w:t>
            </w:r>
          </w:p>
          <w:p w14:paraId="47AB4CD1" w14:textId="2D3E0335" w:rsidR="00240792" w:rsidRPr="00A42591" w:rsidRDefault="00000000" w:rsidP="00B96E74">
            <w:pPr>
              <w:pStyle w:val="pchartbodycmt"/>
              <w:spacing w:before="0" w:beforeAutospacing="0" w:after="0" w:afterAutospacing="0"/>
              <w:ind w:left="60" w:right="60"/>
              <w:textAlignment w:val="baseline"/>
              <w:rPr>
                <w:noProof/>
                <w:sz w:val="22"/>
                <w:szCs w:val="22"/>
              </w:rPr>
            </w:pPr>
            <w:hyperlink r:id="rId150" w:anchor="Switchmodels" w:history="1">
              <w:r w:rsidR="00240792" w:rsidRPr="00B96E74">
                <w:rPr>
                  <w:rStyle w:val="Hyperlink"/>
                  <w:b/>
                  <w:bCs/>
                  <w:noProof/>
                  <w:sz w:val="22"/>
                  <w:szCs w:val="22"/>
                </w:rPr>
                <w:t>Nuoroda:</w:t>
              </w:r>
            </w:hyperlink>
            <w:r w:rsidR="00240792">
              <w:rPr>
                <w:rStyle w:val="Hyperlink"/>
                <w:noProof/>
              </w:rPr>
              <w:t xml:space="preserve"> </w:t>
            </w:r>
            <w:r w:rsidR="00240792">
              <w:t xml:space="preserve"> </w:t>
            </w:r>
            <w:r w:rsidR="00B96E74">
              <w:rPr>
                <w:noProof/>
                <w:sz w:val="22"/>
                <w:szCs w:val="22"/>
              </w:rPr>
              <w:t>(</w:t>
            </w:r>
            <w:r w:rsidR="00240792">
              <w:rPr>
                <w:noProof/>
                <w:sz w:val="22"/>
                <w:szCs w:val="22"/>
              </w:rPr>
              <w:t>Switch models</w:t>
            </w:r>
            <w:r w:rsidR="00B96E74">
              <w:rPr>
                <w:noProof/>
                <w:sz w:val="22"/>
                <w:szCs w:val="22"/>
              </w:rPr>
              <w:t>)</w:t>
            </w:r>
          </w:p>
        </w:tc>
      </w:tr>
      <w:tr w:rsidR="00BA504C" w:rsidRPr="00A42591" w14:paraId="217E5C1D" w14:textId="77777777" w:rsidTr="00A42591">
        <w:trPr>
          <w:trHeight w:val="668"/>
        </w:trPr>
        <w:tc>
          <w:tcPr>
            <w:tcW w:w="571" w:type="dxa"/>
            <w:shd w:val="clear" w:color="auto" w:fill="auto"/>
            <w:vAlign w:val="center"/>
          </w:tcPr>
          <w:p w14:paraId="77669090"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34C4EB42"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Aparatūrinė atmintis</w:t>
            </w:r>
          </w:p>
        </w:tc>
        <w:tc>
          <w:tcPr>
            <w:tcW w:w="3564" w:type="dxa"/>
            <w:shd w:val="clear" w:color="auto" w:fill="auto"/>
            <w:vAlign w:val="center"/>
          </w:tcPr>
          <w:p w14:paraId="01822211" w14:textId="77777777" w:rsidR="00BA504C" w:rsidRPr="00A42591" w:rsidRDefault="00BA504C" w:rsidP="00B96E7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Turi palaikyti ne mažiau kaip 200000 aktyvių maršrutų arba IP prefiksų. </w:t>
            </w:r>
          </w:p>
          <w:p w14:paraId="7861868B" w14:textId="77777777" w:rsidR="00BA504C" w:rsidRPr="00A42591" w:rsidRDefault="00BA504C" w:rsidP="00B96E7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Turi palaikyti ne mažiau kaip 256000 MAC adresų.</w:t>
            </w:r>
          </w:p>
        </w:tc>
        <w:tc>
          <w:tcPr>
            <w:tcW w:w="3543" w:type="dxa"/>
            <w:shd w:val="clear" w:color="auto" w:fill="auto"/>
            <w:vAlign w:val="center"/>
          </w:tcPr>
          <w:p w14:paraId="6188BC96" w14:textId="455C3779" w:rsidR="00B96E74" w:rsidRPr="00A42591" w:rsidRDefault="00B96E74" w:rsidP="00B96E74">
            <w:p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P</w:t>
            </w:r>
            <w:r w:rsidRPr="00A42591">
              <w:rPr>
                <w:rFonts w:ascii="Times New Roman" w:hAnsi="Times New Roman" w:cs="Times New Roman"/>
                <w:sz w:val="22"/>
                <w:szCs w:val="22"/>
                <w:lang w:val="lt-LT"/>
              </w:rPr>
              <w:t>alaik</w:t>
            </w:r>
            <w:r>
              <w:rPr>
                <w:rFonts w:ascii="Times New Roman" w:hAnsi="Times New Roman" w:cs="Times New Roman"/>
                <w:sz w:val="22"/>
                <w:szCs w:val="22"/>
                <w:lang w:val="lt-LT"/>
              </w:rPr>
              <w:t>o</w:t>
            </w:r>
            <w:r w:rsidRPr="00A42591">
              <w:rPr>
                <w:rFonts w:ascii="Times New Roman" w:hAnsi="Times New Roman" w:cs="Times New Roman"/>
                <w:sz w:val="22"/>
                <w:szCs w:val="22"/>
                <w:lang w:val="lt-LT"/>
              </w:rPr>
              <w:t xml:space="preserve"> </w:t>
            </w:r>
            <w:r>
              <w:rPr>
                <w:rFonts w:ascii="Times New Roman" w:hAnsi="Times New Roman" w:cs="Times New Roman"/>
                <w:sz w:val="22"/>
                <w:szCs w:val="22"/>
                <w:lang w:val="lt-LT"/>
              </w:rPr>
              <w:t>1792000</w:t>
            </w:r>
            <w:r w:rsidRPr="00A42591">
              <w:rPr>
                <w:rFonts w:ascii="Times New Roman" w:hAnsi="Times New Roman" w:cs="Times New Roman"/>
                <w:sz w:val="22"/>
                <w:szCs w:val="22"/>
                <w:lang w:val="lt-LT"/>
              </w:rPr>
              <w:t xml:space="preserve"> aktyvių maršrutų arba IP prefiksų. </w:t>
            </w:r>
          </w:p>
          <w:p w14:paraId="1696A5E9" w14:textId="5853D36C" w:rsidR="00B96E74" w:rsidRDefault="00B96E74" w:rsidP="00B96E74">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Palaiko</w:t>
            </w:r>
            <w:r w:rsidRPr="00A42591">
              <w:rPr>
                <w:rFonts w:ascii="Times New Roman" w:hAnsi="Times New Roman" w:cs="Times New Roman"/>
                <w:sz w:val="22"/>
                <w:szCs w:val="22"/>
                <w:lang w:val="lt-LT"/>
              </w:rPr>
              <w:t xml:space="preserve"> </w:t>
            </w:r>
            <w:r>
              <w:rPr>
                <w:rFonts w:ascii="Times New Roman" w:hAnsi="Times New Roman" w:cs="Times New Roman"/>
                <w:sz w:val="22"/>
                <w:szCs w:val="22"/>
                <w:lang w:val="lt-LT"/>
              </w:rPr>
              <w:t>512</w:t>
            </w:r>
            <w:r w:rsidRPr="00A42591">
              <w:rPr>
                <w:rFonts w:ascii="Times New Roman" w:hAnsi="Times New Roman" w:cs="Times New Roman"/>
                <w:sz w:val="22"/>
                <w:szCs w:val="22"/>
                <w:lang w:val="lt-LT"/>
              </w:rPr>
              <w:t>000 MAC adresų.</w:t>
            </w:r>
          </w:p>
          <w:p w14:paraId="775C0D7D" w14:textId="6DEE360C" w:rsidR="00BA504C" w:rsidRPr="00A42591" w:rsidRDefault="00000000" w:rsidP="00B96E74">
            <w:pPr>
              <w:spacing w:after="0" w:line="240" w:lineRule="auto"/>
              <w:rPr>
                <w:rFonts w:ascii="Times New Roman" w:hAnsi="Times New Roman" w:cs="Times New Roman"/>
                <w:sz w:val="22"/>
                <w:szCs w:val="22"/>
                <w:lang w:val="lt-LT"/>
              </w:rPr>
            </w:pPr>
            <w:hyperlink r:id="rId151" w:anchor="Productspecifications" w:history="1">
              <w:r w:rsidR="00240792" w:rsidRPr="00B96E74">
                <w:rPr>
                  <w:rStyle w:val="Hyperlink"/>
                  <w:rFonts w:ascii="Times New Roman" w:hAnsi="Times New Roman" w:cs="Times New Roman"/>
                  <w:b/>
                  <w:bCs/>
                  <w:noProof/>
                  <w:sz w:val="22"/>
                  <w:szCs w:val="22"/>
                  <w:lang w:val="lt-LT"/>
                </w:rPr>
                <w:t>Nuoroda:</w:t>
              </w:r>
            </w:hyperlink>
            <w:r w:rsidR="00240792">
              <w:rPr>
                <w:rFonts w:ascii="Times New Roman" w:hAnsi="Times New Roman" w:cs="Times New Roman"/>
                <w:noProof/>
                <w:sz w:val="22"/>
                <w:szCs w:val="22"/>
                <w:lang w:val="lt-LT"/>
              </w:rPr>
              <w:t xml:space="preserve"> </w:t>
            </w:r>
            <w:r w:rsidR="00240792">
              <w:rPr>
                <w:rFonts w:ascii="Arial" w:hAnsi="Arial" w:cs="Arial"/>
                <w:b/>
                <w:bCs/>
                <w:color w:val="444444"/>
                <w:sz w:val="21"/>
                <w:szCs w:val="21"/>
                <w:bdr w:val="none" w:sz="0" w:space="0" w:color="auto" w:frame="1"/>
                <w:shd w:val="clear" w:color="auto" w:fill="FFFFFF"/>
              </w:rPr>
              <w:t xml:space="preserve"> </w:t>
            </w:r>
            <w:r w:rsidR="00B96E74">
              <w:rPr>
                <w:rFonts w:ascii="Times New Roman" w:hAnsi="Times New Roman" w:cs="Times New Roman"/>
                <w:noProof/>
                <w:sz w:val="22"/>
                <w:szCs w:val="22"/>
                <w:lang w:val="lt-LT"/>
              </w:rPr>
              <w:t>(</w:t>
            </w:r>
            <w:r w:rsidR="00240792" w:rsidRPr="00196025">
              <w:rPr>
                <w:rFonts w:ascii="Times New Roman" w:hAnsi="Times New Roman" w:cs="Times New Roman"/>
                <w:noProof/>
                <w:sz w:val="22"/>
                <w:szCs w:val="22"/>
                <w:lang w:val="lt-LT"/>
              </w:rPr>
              <w:t>Table 3.        Hardware performance and scalability specifications</w:t>
            </w:r>
            <w:r w:rsidR="00B96E74">
              <w:rPr>
                <w:rFonts w:ascii="Times New Roman" w:hAnsi="Times New Roman" w:cs="Times New Roman"/>
                <w:noProof/>
                <w:sz w:val="22"/>
                <w:szCs w:val="22"/>
                <w:lang w:val="lt-LT"/>
              </w:rPr>
              <w:t>)</w:t>
            </w:r>
          </w:p>
        </w:tc>
      </w:tr>
      <w:tr w:rsidR="00BA504C" w:rsidRPr="00A42591" w14:paraId="08A8F3A1" w14:textId="77777777" w:rsidTr="00A42591">
        <w:tc>
          <w:tcPr>
            <w:tcW w:w="571" w:type="dxa"/>
            <w:shd w:val="clear" w:color="auto" w:fill="auto"/>
            <w:vAlign w:val="center"/>
          </w:tcPr>
          <w:p w14:paraId="07A08700"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3467C2E6"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Saugumo funkcijos</w:t>
            </w:r>
          </w:p>
        </w:tc>
        <w:tc>
          <w:tcPr>
            <w:tcW w:w="3564" w:type="dxa"/>
            <w:shd w:val="clear" w:color="auto" w:fill="auto"/>
            <w:vAlign w:val="center"/>
          </w:tcPr>
          <w:p w14:paraId="0BACB85E"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Nekeičiant programinės įrangos ir licencijų, turi būti palaikomas žemiau išvardintas arba lygiavertis funkcionalumas:</w:t>
            </w:r>
          </w:p>
          <w:p w14:paraId="7C299435"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Galimybė autorizuoti vartotojų komutavimo įrangos valdymo </w:t>
            </w:r>
            <w:proofErr w:type="spellStart"/>
            <w:r w:rsidRPr="00A42591">
              <w:rPr>
                <w:rFonts w:ascii="Times New Roman" w:hAnsi="Times New Roman" w:cs="Times New Roman"/>
                <w:sz w:val="22"/>
                <w:szCs w:val="22"/>
                <w:lang w:val="lt-LT"/>
              </w:rPr>
              <w:t>Telnet</w:t>
            </w:r>
            <w:proofErr w:type="spellEnd"/>
            <w:r w:rsidRPr="00A42591">
              <w:rPr>
                <w:rFonts w:ascii="Times New Roman" w:hAnsi="Times New Roman" w:cs="Times New Roman"/>
                <w:sz w:val="22"/>
                <w:szCs w:val="22"/>
                <w:lang w:val="lt-LT"/>
              </w:rPr>
              <w:t xml:space="preserve"> ir SSH sesijas naudojant RADIUS ir TACACS autorizavimo servisus;</w:t>
            </w:r>
          </w:p>
          <w:p w14:paraId="6227BFF2"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Skirtingų teisių suteikimas administratoriui, priklausomai nuo autentifikavimo rezultato;</w:t>
            </w:r>
          </w:p>
          <w:p w14:paraId="29FB8926"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Duomenų srauto, įeinančio ar išeinančio iš bet kurio fizinio prievado / VLAN kopijavimas į </w:t>
            </w:r>
            <w:r w:rsidRPr="00A42591">
              <w:rPr>
                <w:rFonts w:ascii="Times New Roman" w:hAnsi="Times New Roman" w:cs="Times New Roman"/>
                <w:sz w:val="22"/>
                <w:szCs w:val="22"/>
                <w:lang w:val="lt-LT"/>
              </w:rPr>
              <w:lastRenderedPageBreak/>
              <w:t xml:space="preserve">nustatytą prievadą stebėjimui (Port </w:t>
            </w:r>
            <w:proofErr w:type="spellStart"/>
            <w:r w:rsidRPr="00A42591">
              <w:rPr>
                <w:rFonts w:ascii="Times New Roman" w:hAnsi="Times New Roman" w:cs="Times New Roman"/>
                <w:sz w:val="22"/>
                <w:szCs w:val="22"/>
                <w:lang w:val="lt-LT"/>
              </w:rPr>
              <w:t>mirroring</w:t>
            </w:r>
            <w:proofErr w:type="spellEnd"/>
            <w:r w:rsidRPr="00A42591">
              <w:rPr>
                <w:rFonts w:ascii="Times New Roman" w:hAnsi="Times New Roman" w:cs="Times New Roman"/>
                <w:sz w:val="22"/>
                <w:szCs w:val="22"/>
                <w:lang w:val="lt-LT"/>
              </w:rPr>
              <w:t>).</w:t>
            </w:r>
          </w:p>
        </w:tc>
        <w:tc>
          <w:tcPr>
            <w:tcW w:w="3543" w:type="dxa"/>
            <w:shd w:val="clear" w:color="auto" w:fill="auto"/>
            <w:vAlign w:val="center"/>
          </w:tcPr>
          <w:p w14:paraId="658589CC" w14:textId="0E1638F5" w:rsidR="00A70FBC" w:rsidRPr="00A42591" w:rsidRDefault="00A70FBC" w:rsidP="00A70FB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Nekeičiant programinės įrangos ir licencijų, palaikomas žemiau išvardintas funkcionalumas:</w:t>
            </w:r>
          </w:p>
          <w:p w14:paraId="4F045344" w14:textId="77777777" w:rsidR="00A70FBC" w:rsidRPr="00A5418B" w:rsidRDefault="00A70FBC" w:rsidP="00A70FB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 xml:space="preserve">Galimybė autorizuoti vartotojų komutavimo įrangos valdymo </w:t>
            </w:r>
            <w:proofErr w:type="spellStart"/>
            <w:r w:rsidRPr="00A5418B">
              <w:rPr>
                <w:rFonts w:ascii="Times New Roman" w:hAnsi="Times New Roman" w:cs="Times New Roman"/>
                <w:sz w:val="22"/>
                <w:szCs w:val="22"/>
                <w:lang w:val="lt-LT"/>
              </w:rPr>
              <w:t>Telnet</w:t>
            </w:r>
            <w:proofErr w:type="spellEnd"/>
            <w:r w:rsidRPr="00A5418B">
              <w:rPr>
                <w:rFonts w:ascii="Times New Roman" w:hAnsi="Times New Roman" w:cs="Times New Roman"/>
                <w:sz w:val="22"/>
                <w:szCs w:val="22"/>
                <w:lang w:val="lt-LT"/>
              </w:rPr>
              <w:t xml:space="preserve"> ir SSH sesijas naudojant RADIUS ir TACACS autorizavimo servisus;</w:t>
            </w:r>
          </w:p>
          <w:p w14:paraId="27C2334A" w14:textId="7949A562" w:rsidR="00A70FBC" w:rsidRPr="00A5418B" w:rsidRDefault="00000000" w:rsidP="00A70FBC">
            <w:pPr>
              <w:pStyle w:val="ListParagraph"/>
              <w:spacing w:after="0" w:line="240" w:lineRule="auto"/>
              <w:ind w:left="247"/>
              <w:jc w:val="both"/>
              <w:rPr>
                <w:rFonts w:ascii="Times New Roman" w:hAnsi="Times New Roman" w:cs="Times New Roman"/>
                <w:sz w:val="22"/>
                <w:szCs w:val="22"/>
                <w:lang w:val="lt-LT"/>
              </w:rPr>
            </w:pPr>
            <w:hyperlink r:id="rId152" w:history="1">
              <w:r w:rsidR="00A70FBC" w:rsidRPr="00A5418B">
                <w:rPr>
                  <w:rStyle w:val="Hyperlink"/>
                  <w:rFonts w:ascii="Times New Roman" w:hAnsi="Times New Roman" w:cs="Times New Roman"/>
                  <w:b/>
                  <w:bCs/>
                  <w:noProof/>
                  <w:sz w:val="22"/>
                  <w:szCs w:val="22"/>
                  <w:lang w:val="lt-LT"/>
                </w:rPr>
                <w:t>Nuoroda</w:t>
              </w:r>
            </w:hyperlink>
            <w:r w:rsidR="00A70FBC" w:rsidRPr="00A5418B">
              <w:rPr>
                <w:rFonts w:ascii="Times New Roman" w:hAnsi="Times New Roman" w:cs="Times New Roman"/>
                <w:b/>
                <w:bCs/>
                <w:noProof/>
                <w:sz w:val="22"/>
                <w:szCs w:val="22"/>
                <w:u w:val="single"/>
                <w:lang w:val="lt-LT"/>
              </w:rPr>
              <w:t>.</w:t>
            </w:r>
            <w:r w:rsidR="00A70FBC" w:rsidRPr="00A5418B">
              <w:rPr>
                <w:rFonts w:ascii="Times New Roman" w:hAnsi="Times New Roman" w:cs="Times New Roman"/>
                <w:noProof/>
                <w:sz w:val="22"/>
                <w:szCs w:val="22"/>
                <w:u w:val="single"/>
                <w:lang w:val="lt-LT"/>
              </w:rPr>
              <w:t xml:space="preserve"> (</w:t>
            </w:r>
            <w:r w:rsidR="00A70FBC" w:rsidRPr="00A5418B">
              <w:rPr>
                <w:rFonts w:ascii="Times New Roman" w:hAnsi="Times New Roman" w:cs="Times New Roman"/>
                <w:noProof/>
                <w:sz w:val="22"/>
                <w:szCs w:val="22"/>
                <w:lang w:val="lt-LT"/>
              </w:rPr>
              <w:t>RADIUS ir TACACS+)</w:t>
            </w:r>
          </w:p>
          <w:p w14:paraId="348D2097" w14:textId="77777777" w:rsidR="00A70FBC" w:rsidRPr="00A5418B" w:rsidRDefault="00A70FBC" w:rsidP="00A70FB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Skirtingų teisių suteikimas administratoriui, priklausomai nuo autentifikavimo rezultato;</w:t>
            </w:r>
          </w:p>
          <w:p w14:paraId="44F1AF58" w14:textId="26B902D0" w:rsidR="00A70FBC" w:rsidRPr="00A5418B" w:rsidRDefault="00000000" w:rsidP="00A70FBC">
            <w:pPr>
              <w:pStyle w:val="ListParagraph"/>
              <w:spacing w:after="0" w:line="240" w:lineRule="auto"/>
              <w:ind w:left="247"/>
              <w:jc w:val="both"/>
              <w:rPr>
                <w:rFonts w:ascii="Times New Roman" w:hAnsi="Times New Roman" w:cs="Times New Roman"/>
                <w:sz w:val="22"/>
                <w:szCs w:val="22"/>
                <w:lang w:val="lt-LT"/>
              </w:rPr>
            </w:pPr>
            <w:hyperlink r:id="rId153" w:history="1">
              <w:r w:rsidR="00A70FBC" w:rsidRPr="00A5418B">
                <w:rPr>
                  <w:rStyle w:val="Hyperlink"/>
                  <w:rFonts w:ascii="Times New Roman" w:hAnsi="Times New Roman" w:cs="Times New Roman"/>
                  <w:b/>
                  <w:bCs/>
                  <w:noProof/>
                  <w:sz w:val="22"/>
                  <w:szCs w:val="22"/>
                  <w:lang w:val="lt-LT"/>
                </w:rPr>
                <w:t>Nuoroda.</w:t>
              </w:r>
            </w:hyperlink>
            <w:r w:rsidR="00A70FBC" w:rsidRPr="00A5418B">
              <w:rPr>
                <w:rStyle w:val="Hyperlink"/>
                <w:rFonts w:ascii="Times New Roman" w:hAnsi="Times New Roman" w:cs="Times New Roman"/>
                <w:noProof/>
                <w:sz w:val="22"/>
                <w:szCs w:val="22"/>
                <w:lang w:val="lt-LT"/>
              </w:rPr>
              <w:t xml:space="preserve"> (</w:t>
            </w:r>
            <w:r w:rsidR="00A70FBC" w:rsidRPr="00A5418B">
              <w:rPr>
                <w:rFonts w:ascii="Times New Roman" w:hAnsi="Times New Roman" w:cs="Times New Roman"/>
                <w:noProof/>
                <w:sz w:val="22"/>
                <w:szCs w:val="22"/>
                <w:lang w:val="lt-LT"/>
              </w:rPr>
              <w:t>RBAC)</w:t>
            </w:r>
          </w:p>
          <w:p w14:paraId="7BFB9C16" w14:textId="1DA09552" w:rsidR="00A70FBC" w:rsidRPr="00A5418B" w:rsidRDefault="00A70FBC" w:rsidP="00A70FB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 xml:space="preserve">Duomenų srauto, įeinančio ar išeinančio iš bet kurio fizinio </w:t>
            </w:r>
            <w:r w:rsidRPr="00A5418B">
              <w:rPr>
                <w:rFonts w:ascii="Times New Roman" w:hAnsi="Times New Roman" w:cs="Times New Roman"/>
                <w:sz w:val="22"/>
                <w:szCs w:val="22"/>
                <w:lang w:val="lt-LT"/>
              </w:rPr>
              <w:lastRenderedPageBreak/>
              <w:t xml:space="preserve">prievado / VLAN kopijavimas į nustatytą prievadą stebėjimui (Port </w:t>
            </w:r>
            <w:proofErr w:type="spellStart"/>
            <w:r w:rsidRPr="00A5418B">
              <w:rPr>
                <w:rFonts w:ascii="Times New Roman" w:hAnsi="Times New Roman" w:cs="Times New Roman"/>
                <w:sz w:val="22"/>
                <w:szCs w:val="22"/>
                <w:lang w:val="lt-LT"/>
              </w:rPr>
              <w:t>mirroring</w:t>
            </w:r>
            <w:proofErr w:type="spellEnd"/>
            <w:r w:rsidRPr="00A5418B">
              <w:rPr>
                <w:rFonts w:ascii="Times New Roman" w:hAnsi="Times New Roman" w:cs="Times New Roman"/>
                <w:sz w:val="22"/>
                <w:szCs w:val="22"/>
                <w:lang w:val="lt-LT"/>
              </w:rPr>
              <w:t>).</w:t>
            </w:r>
          </w:p>
          <w:p w14:paraId="27587C65" w14:textId="43CABAFE" w:rsidR="00BA504C" w:rsidRPr="00A5418B" w:rsidRDefault="00000000" w:rsidP="00A5418B">
            <w:pPr>
              <w:pStyle w:val="ListParagraph"/>
              <w:spacing w:after="0" w:line="240" w:lineRule="auto"/>
              <w:ind w:left="247"/>
              <w:jc w:val="both"/>
              <w:rPr>
                <w:rFonts w:ascii="Times New Roman" w:hAnsi="Times New Roman" w:cs="Times New Roman"/>
                <w:sz w:val="22"/>
                <w:szCs w:val="22"/>
                <w:lang w:val="lt-LT"/>
              </w:rPr>
            </w:pPr>
            <w:hyperlink r:id="rId154" w:history="1">
              <w:r w:rsidR="00A5418B" w:rsidRPr="00A5418B">
                <w:rPr>
                  <w:rStyle w:val="Hyperlink"/>
                  <w:rFonts w:ascii="Times New Roman" w:hAnsi="Times New Roman" w:cs="Times New Roman"/>
                  <w:b/>
                  <w:bCs/>
                  <w:noProof/>
                  <w:sz w:val="22"/>
                  <w:szCs w:val="22"/>
                  <w:lang w:val="lt-LT"/>
                </w:rPr>
                <w:t>Nuoroda.</w:t>
              </w:r>
            </w:hyperlink>
            <w:r w:rsidR="00A5418B" w:rsidRPr="00A5418B">
              <w:rPr>
                <w:rStyle w:val="Hyperlink"/>
                <w:rFonts w:ascii="Times New Roman" w:hAnsi="Times New Roman" w:cs="Times New Roman"/>
                <w:noProof/>
                <w:sz w:val="22"/>
                <w:szCs w:val="22"/>
                <w:lang w:val="lt-LT"/>
              </w:rPr>
              <w:t xml:space="preserve"> (</w:t>
            </w:r>
            <w:r w:rsidR="00A5418B" w:rsidRPr="00A5418B">
              <w:rPr>
                <w:rFonts w:ascii="Times New Roman" w:hAnsi="Times New Roman" w:cs="Times New Roman"/>
                <w:noProof/>
                <w:sz w:val="22"/>
                <w:szCs w:val="22"/>
                <w:lang w:val="lt-LT"/>
              </w:rPr>
              <w:t>SPAN)</w:t>
            </w:r>
          </w:p>
        </w:tc>
      </w:tr>
      <w:tr w:rsidR="00BA504C" w:rsidRPr="00A42591" w14:paraId="7A77635B" w14:textId="77777777" w:rsidTr="00A42591">
        <w:tc>
          <w:tcPr>
            <w:tcW w:w="571" w:type="dxa"/>
            <w:shd w:val="clear" w:color="auto" w:fill="auto"/>
            <w:vAlign w:val="center"/>
          </w:tcPr>
          <w:p w14:paraId="54971F29"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44934029" w14:textId="77777777" w:rsidR="00BA504C" w:rsidRPr="00A42591" w:rsidRDefault="00BA504C" w:rsidP="00BA504C">
            <w:pPr>
              <w:spacing w:after="0" w:line="240" w:lineRule="auto"/>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maršrutizuojantys</w:t>
            </w:r>
            <w:proofErr w:type="spellEnd"/>
            <w:r w:rsidRPr="00A42591">
              <w:rPr>
                <w:rFonts w:ascii="Times New Roman" w:hAnsi="Times New Roman" w:cs="Times New Roman"/>
                <w:sz w:val="22"/>
                <w:szCs w:val="22"/>
                <w:lang w:val="lt-LT"/>
              </w:rPr>
              <w:t xml:space="preserve"> protokolai</w:t>
            </w:r>
          </w:p>
        </w:tc>
        <w:tc>
          <w:tcPr>
            <w:tcW w:w="3564" w:type="dxa"/>
            <w:shd w:val="clear" w:color="auto" w:fill="auto"/>
            <w:vAlign w:val="center"/>
          </w:tcPr>
          <w:p w14:paraId="60113DAF"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Nekeičiant programinės įrangos ir licencijų, privalo palaikyti žemiau išvardintus arba lygiaverčius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protokolus:</w:t>
            </w:r>
          </w:p>
          <w:p w14:paraId="107845C8"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Protocol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Independent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Sparse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Mode</w:t>
            </w:r>
            <w:proofErr w:type="spellEnd"/>
            <w:r w:rsidRPr="00A42591">
              <w:rPr>
                <w:rFonts w:ascii="Times New Roman" w:hAnsi="Times New Roman" w:cs="Times New Roman"/>
                <w:sz w:val="22"/>
                <w:szCs w:val="22"/>
                <w:lang w:val="lt-LT"/>
              </w:rPr>
              <w:t xml:space="preserve"> - PIM-SM (RFC 4601);</w:t>
            </w:r>
          </w:p>
          <w:p w14:paraId="7119D003"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Source-Specific</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 SSM (RFC 3569);</w:t>
            </w:r>
          </w:p>
          <w:p w14:paraId="064DF270"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Protocol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Independent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Sparse</w:t>
            </w:r>
            <w:proofErr w:type="spellEnd"/>
            <w:r w:rsidRPr="00A42591">
              <w:rPr>
                <w:rFonts w:ascii="Times New Roman" w:hAnsi="Times New Roman" w:cs="Times New Roman"/>
                <w:sz w:val="22"/>
                <w:szCs w:val="22"/>
                <w:lang w:val="lt-LT"/>
              </w:rPr>
              <w:t xml:space="preserve"> su IPv6 -PIM6;</w:t>
            </w:r>
          </w:p>
          <w:p w14:paraId="775A632A"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Protocol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Independent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Bidirectional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shared</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trees</w:t>
            </w:r>
            <w:proofErr w:type="spellEnd"/>
            <w:r w:rsidRPr="00A42591">
              <w:rPr>
                <w:rFonts w:ascii="Times New Roman" w:hAnsi="Times New Roman" w:cs="Times New Roman"/>
                <w:sz w:val="22"/>
                <w:szCs w:val="22"/>
                <w:lang w:val="lt-LT"/>
              </w:rPr>
              <w:t xml:space="preserve"> - PIM-BIDIR;</w:t>
            </w:r>
          </w:p>
          <w:p w14:paraId="619B301A"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Source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Discovery</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Protocol</w:t>
            </w:r>
            <w:proofErr w:type="spellEnd"/>
            <w:r w:rsidRPr="00A42591">
              <w:rPr>
                <w:rFonts w:ascii="Times New Roman" w:hAnsi="Times New Roman" w:cs="Times New Roman"/>
                <w:sz w:val="22"/>
                <w:szCs w:val="22"/>
                <w:lang w:val="lt-LT"/>
              </w:rPr>
              <w:t xml:space="preserve"> – MSDP;</w:t>
            </w:r>
          </w:p>
          <w:p w14:paraId="19913A60"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IGMPv1 (RFC 2236);</w:t>
            </w:r>
          </w:p>
          <w:p w14:paraId="7379420C"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IGMPv2 (RFC 3376);</w:t>
            </w:r>
          </w:p>
          <w:p w14:paraId="0DE7CA03"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IGMPv2 </w:t>
            </w:r>
            <w:proofErr w:type="spellStart"/>
            <w:r w:rsidRPr="00A42591">
              <w:rPr>
                <w:rFonts w:ascii="Times New Roman" w:hAnsi="Times New Roman" w:cs="Times New Roman"/>
                <w:sz w:val="22"/>
                <w:szCs w:val="22"/>
                <w:lang w:val="lt-LT"/>
              </w:rPr>
              <w:t>snooping</w:t>
            </w:r>
            <w:proofErr w:type="spellEnd"/>
            <w:r w:rsidRPr="00A42591">
              <w:rPr>
                <w:rFonts w:ascii="Times New Roman" w:hAnsi="Times New Roman" w:cs="Times New Roman"/>
                <w:sz w:val="22"/>
                <w:szCs w:val="22"/>
                <w:lang w:val="lt-LT"/>
              </w:rPr>
              <w:t xml:space="preserve"> (RFC 4541).</w:t>
            </w:r>
          </w:p>
        </w:tc>
        <w:tc>
          <w:tcPr>
            <w:tcW w:w="3543" w:type="dxa"/>
            <w:shd w:val="clear" w:color="auto" w:fill="auto"/>
            <w:vAlign w:val="center"/>
          </w:tcPr>
          <w:p w14:paraId="4C29DABA" w14:textId="77777777" w:rsidR="00A5418B" w:rsidRDefault="00A5418B" w:rsidP="00405048">
            <w:pPr>
              <w:spacing w:after="0" w:line="240" w:lineRule="auto"/>
              <w:rPr>
                <w:rFonts w:ascii="Times New Roman" w:hAnsi="Times New Roman" w:cs="Times New Roman"/>
                <w:noProof/>
                <w:sz w:val="22"/>
                <w:szCs w:val="22"/>
                <w:lang w:val="lt-LT"/>
              </w:rPr>
            </w:pPr>
          </w:p>
          <w:p w14:paraId="1BF29804" w14:textId="7BA5FC95" w:rsidR="00A5418B" w:rsidRPr="00A42591" w:rsidRDefault="00A5418B" w:rsidP="00A5418B">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Nekeičiant programinės įrangos ir licencijų, palaik</w:t>
            </w:r>
            <w:r>
              <w:rPr>
                <w:rFonts w:ascii="Times New Roman" w:hAnsi="Times New Roman" w:cs="Times New Roman"/>
                <w:sz w:val="22"/>
                <w:szCs w:val="22"/>
                <w:lang w:val="lt-LT"/>
              </w:rPr>
              <w:t>o</w:t>
            </w:r>
            <w:r w:rsidRPr="00A42591">
              <w:rPr>
                <w:rFonts w:ascii="Times New Roman" w:hAnsi="Times New Roman" w:cs="Times New Roman"/>
                <w:sz w:val="22"/>
                <w:szCs w:val="22"/>
                <w:lang w:val="lt-LT"/>
              </w:rPr>
              <w:t xml:space="preserve"> žemiau išvardintus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protokolus:</w:t>
            </w:r>
          </w:p>
          <w:p w14:paraId="44BE9317"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Protocol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Independent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Sparse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Mode</w:t>
            </w:r>
            <w:proofErr w:type="spellEnd"/>
            <w:r w:rsidRPr="00A42591">
              <w:rPr>
                <w:rFonts w:ascii="Times New Roman" w:hAnsi="Times New Roman" w:cs="Times New Roman"/>
                <w:sz w:val="22"/>
                <w:szCs w:val="22"/>
                <w:lang w:val="lt-LT"/>
              </w:rPr>
              <w:t xml:space="preserve"> - PIM-SM (RFC 4601);</w:t>
            </w:r>
          </w:p>
          <w:p w14:paraId="72B53D08" w14:textId="2DF33ED0"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55" w:history="1">
              <w:r w:rsidR="00A5418B" w:rsidRPr="00A5418B">
                <w:rPr>
                  <w:rStyle w:val="Hyperlink"/>
                  <w:rFonts w:ascii="Times New Roman" w:hAnsi="Times New Roman" w:cs="Times New Roman"/>
                  <w:b/>
                  <w:bCs/>
                  <w:noProof/>
                  <w:sz w:val="22"/>
                  <w:szCs w:val="22"/>
                  <w:lang w:val="lt-LT"/>
                </w:rPr>
                <w:t>Nuoroda.</w:t>
              </w:r>
            </w:hyperlink>
          </w:p>
          <w:p w14:paraId="5E1DB7B0"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Source-Specific</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 SSM (RFC 3569);</w:t>
            </w:r>
          </w:p>
          <w:p w14:paraId="1FE8D45B" w14:textId="3EA0F5F7"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56" w:history="1">
              <w:r w:rsidR="00A5418B" w:rsidRPr="00A5418B">
                <w:rPr>
                  <w:rStyle w:val="Hyperlink"/>
                  <w:rFonts w:ascii="Times New Roman" w:hAnsi="Times New Roman" w:cs="Times New Roman"/>
                  <w:b/>
                  <w:bCs/>
                  <w:noProof/>
                  <w:sz w:val="22"/>
                  <w:szCs w:val="22"/>
                  <w:lang w:val="lt-LT"/>
                </w:rPr>
                <w:t>Nuoroda.</w:t>
              </w:r>
            </w:hyperlink>
          </w:p>
          <w:p w14:paraId="351CCF14"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Protocol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Independent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Sparse</w:t>
            </w:r>
            <w:proofErr w:type="spellEnd"/>
            <w:r w:rsidRPr="00A42591">
              <w:rPr>
                <w:rFonts w:ascii="Times New Roman" w:hAnsi="Times New Roman" w:cs="Times New Roman"/>
                <w:sz w:val="22"/>
                <w:szCs w:val="22"/>
                <w:lang w:val="lt-LT"/>
              </w:rPr>
              <w:t xml:space="preserve"> su IPv6 -PIM6;</w:t>
            </w:r>
          </w:p>
          <w:p w14:paraId="2CA0579F" w14:textId="3C2BCC58"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57" w:history="1">
              <w:r w:rsidR="00A5418B" w:rsidRPr="00A5418B">
                <w:rPr>
                  <w:rStyle w:val="Hyperlink"/>
                  <w:rFonts w:ascii="Times New Roman" w:hAnsi="Times New Roman" w:cs="Times New Roman"/>
                  <w:b/>
                  <w:bCs/>
                  <w:noProof/>
                  <w:sz w:val="22"/>
                  <w:szCs w:val="22"/>
                  <w:lang w:val="lt-LT"/>
                </w:rPr>
                <w:t>Nuoroda.</w:t>
              </w:r>
            </w:hyperlink>
          </w:p>
          <w:p w14:paraId="2D40FA93" w14:textId="160AE980" w:rsidR="00A5418B" w:rsidRP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Protocol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Independent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Bidirectional</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shared</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trees</w:t>
            </w:r>
            <w:proofErr w:type="spellEnd"/>
            <w:r w:rsidRPr="00A5418B">
              <w:rPr>
                <w:rFonts w:ascii="Times New Roman" w:hAnsi="Times New Roman" w:cs="Times New Roman"/>
                <w:sz w:val="22"/>
                <w:szCs w:val="22"/>
                <w:lang w:val="lt-LT"/>
              </w:rPr>
              <w:t xml:space="preserve"> - PIM-BIDIR;</w:t>
            </w:r>
          </w:p>
          <w:p w14:paraId="0EE9B9C2" w14:textId="77777777"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58" w:history="1">
              <w:r w:rsidR="00A5418B" w:rsidRPr="00A5418B">
                <w:rPr>
                  <w:rStyle w:val="Hyperlink"/>
                  <w:rFonts w:ascii="Times New Roman" w:hAnsi="Times New Roman" w:cs="Times New Roman"/>
                  <w:b/>
                  <w:bCs/>
                  <w:noProof/>
                  <w:sz w:val="22"/>
                  <w:szCs w:val="22"/>
                  <w:lang w:val="lt-LT"/>
                </w:rPr>
                <w:t>Nuoroda.</w:t>
              </w:r>
            </w:hyperlink>
          </w:p>
          <w:p w14:paraId="30D997BE" w14:textId="77777777" w:rsidR="00A5418B" w:rsidRP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5418B">
              <w:rPr>
                <w:rFonts w:ascii="Times New Roman" w:hAnsi="Times New Roman" w:cs="Times New Roman"/>
                <w:sz w:val="22"/>
                <w:szCs w:val="22"/>
                <w:lang w:val="lt-LT"/>
              </w:rPr>
              <w:t>Multicast</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Source</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Discovery</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Protocol</w:t>
            </w:r>
            <w:proofErr w:type="spellEnd"/>
            <w:r w:rsidRPr="00A5418B">
              <w:rPr>
                <w:rFonts w:ascii="Times New Roman" w:hAnsi="Times New Roman" w:cs="Times New Roman"/>
                <w:sz w:val="22"/>
                <w:szCs w:val="22"/>
                <w:lang w:val="lt-LT"/>
              </w:rPr>
              <w:t xml:space="preserve"> – MSDP;</w:t>
            </w:r>
          </w:p>
          <w:p w14:paraId="0CD779B8" w14:textId="41654DFA"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59" w:history="1">
              <w:r w:rsidR="00A5418B" w:rsidRPr="00A5418B">
                <w:rPr>
                  <w:rStyle w:val="Hyperlink"/>
                  <w:rFonts w:ascii="Times New Roman" w:hAnsi="Times New Roman" w:cs="Times New Roman"/>
                  <w:b/>
                  <w:bCs/>
                  <w:noProof/>
                  <w:sz w:val="22"/>
                  <w:szCs w:val="22"/>
                  <w:lang w:val="lt-LT"/>
                </w:rPr>
                <w:t>Nuoroda</w:t>
              </w:r>
            </w:hyperlink>
            <w:r w:rsidR="00A5418B" w:rsidRPr="00A5418B">
              <w:rPr>
                <w:rFonts w:ascii="Times New Roman" w:hAnsi="Times New Roman" w:cs="Times New Roman"/>
                <w:b/>
                <w:bCs/>
                <w:noProof/>
                <w:sz w:val="22"/>
                <w:szCs w:val="22"/>
                <w:u w:val="single"/>
                <w:lang w:val="lt-LT"/>
              </w:rPr>
              <w:t>.</w:t>
            </w:r>
          </w:p>
          <w:p w14:paraId="269F32A9" w14:textId="77777777" w:rsidR="00A5418B" w:rsidRP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IGMPv1 (RFC 2236);</w:t>
            </w:r>
          </w:p>
          <w:p w14:paraId="344DCB19" w14:textId="77777777" w:rsidR="00A5418B" w:rsidRP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IGMPv2 (RFC 3376);</w:t>
            </w:r>
          </w:p>
          <w:p w14:paraId="46F8CA7A" w14:textId="17EB911B"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0" w:history="1">
              <w:r w:rsidR="00A5418B" w:rsidRPr="00A5418B">
                <w:rPr>
                  <w:rStyle w:val="Hyperlink"/>
                  <w:rFonts w:ascii="Times New Roman" w:hAnsi="Times New Roman" w:cs="Times New Roman"/>
                  <w:b/>
                  <w:bCs/>
                  <w:noProof/>
                  <w:sz w:val="22"/>
                  <w:szCs w:val="22"/>
                  <w:lang w:val="lt-LT"/>
                </w:rPr>
                <w:t>Nuoroda</w:t>
              </w:r>
            </w:hyperlink>
            <w:r w:rsidR="00A5418B" w:rsidRPr="00A5418B">
              <w:rPr>
                <w:rFonts w:ascii="Times New Roman" w:hAnsi="Times New Roman" w:cs="Times New Roman"/>
                <w:b/>
                <w:bCs/>
                <w:noProof/>
                <w:sz w:val="22"/>
                <w:szCs w:val="22"/>
                <w:u w:val="single"/>
                <w:lang w:val="lt-LT"/>
              </w:rPr>
              <w:t>.</w:t>
            </w:r>
          </w:p>
          <w:p w14:paraId="5CFB0F03" w14:textId="6BFBC1FC" w:rsidR="00A5418B" w:rsidRP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 xml:space="preserve">IGMPv2 </w:t>
            </w:r>
            <w:proofErr w:type="spellStart"/>
            <w:r w:rsidRPr="00A5418B">
              <w:rPr>
                <w:rFonts w:ascii="Times New Roman" w:hAnsi="Times New Roman" w:cs="Times New Roman"/>
                <w:sz w:val="22"/>
                <w:szCs w:val="22"/>
                <w:lang w:val="lt-LT"/>
              </w:rPr>
              <w:t>snooping</w:t>
            </w:r>
            <w:proofErr w:type="spellEnd"/>
            <w:r w:rsidRPr="00A5418B">
              <w:rPr>
                <w:rFonts w:ascii="Times New Roman" w:hAnsi="Times New Roman" w:cs="Times New Roman"/>
                <w:sz w:val="22"/>
                <w:szCs w:val="22"/>
                <w:lang w:val="lt-LT"/>
              </w:rPr>
              <w:t xml:space="preserve"> (RFC 4541).</w:t>
            </w:r>
          </w:p>
          <w:p w14:paraId="5BA23FD3" w14:textId="414AAB2F" w:rsidR="00BA504C"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1" w:history="1">
              <w:r w:rsidR="00A5418B" w:rsidRPr="00A5418B">
                <w:rPr>
                  <w:rStyle w:val="Hyperlink"/>
                  <w:rFonts w:ascii="Times New Roman" w:hAnsi="Times New Roman" w:cs="Times New Roman"/>
                  <w:b/>
                  <w:bCs/>
                  <w:noProof/>
                  <w:sz w:val="22"/>
                  <w:szCs w:val="22"/>
                  <w:lang w:val="lt-LT"/>
                </w:rPr>
                <w:t>Nuoroda</w:t>
              </w:r>
            </w:hyperlink>
            <w:r w:rsidR="00A5418B" w:rsidRPr="00A5418B">
              <w:rPr>
                <w:rFonts w:ascii="Times New Roman" w:hAnsi="Times New Roman" w:cs="Times New Roman"/>
                <w:b/>
                <w:bCs/>
                <w:noProof/>
                <w:sz w:val="22"/>
                <w:szCs w:val="22"/>
                <w:u w:val="single"/>
                <w:lang w:val="lt-LT"/>
              </w:rPr>
              <w:t>.</w:t>
            </w:r>
          </w:p>
        </w:tc>
      </w:tr>
      <w:tr w:rsidR="00BA504C" w:rsidRPr="00A42591" w14:paraId="34A3832B" w14:textId="77777777" w:rsidTr="00A42591">
        <w:tc>
          <w:tcPr>
            <w:tcW w:w="571" w:type="dxa"/>
            <w:shd w:val="clear" w:color="auto" w:fill="auto"/>
            <w:vAlign w:val="center"/>
          </w:tcPr>
          <w:p w14:paraId="512B94DE"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0FFAD767"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Standartų palaikymas</w:t>
            </w:r>
          </w:p>
        </w:tc>
        <w:tc>
          <w:tcPr>
            <w:tcW w:w="3564" w:type="dxa"/>
            <w:shd w:val="clear" w:color="auto" w:fill="auto"/>
            <w:vAlign w:val="center"/>
          </w:tcPr>
          <w:p w14:paraId="25263A39"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Nekeičiant programinės įrangos ir licencijų, turi būti palaikomi žemiau išvardinti arba lygiaverčiai standartai: </w:t>
            </w:r>
          </w:p>
          <w:p w14:paraId="46947233"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IEEE 802.1Q VLAN;</w:t>
            </w:r>
          </w:p>
          <w:p w14:paraId="47EDF208"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IEEE 802.1p </w:t>
            </w:r>
            <w:proofErr w:type="spellStart"/>
            <w:r w:rsidRPr="00A42591">
              <w:rPr>
                <w:rFonts w:ascii="Times New Roman" w:hAnsi="Times New Roman" w:cs="Times New Roman"/>
                <w:sz w:val="22"/>
                <w:szCs w:val="22"/>
                <w:lang w:val="lt-LT"/>
              </w:rPr>
              <w:t>CoS</w:t>
            </w:r>
            <w:proofErr w:type="spellEnd"/>
            <w:r w:rsidRPr="00A42591">
              <w:rPr>
                <w:rFonts w:ascii="Times New Roman" w:hAnsi="Times New Roman" w:cs="Times New Roman"/>
                <w:sz w:val="22"/>
                <w:szCs w:val="22"/>
                <w:lang w:val="lt-LT"/>
              </w:rPr>
              <w:t>;</w:t>
            </w:r>
          </w:p>
          <w:p w14:paraId="0E6AFF24"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IEEE 802.3ad link </w:t>
            </w:r>
            <w:proofErr w:type="spellStart"/>
            <w:r w:rsidRPr="00A42591">
              <w:rPr>
                <w:rFonts w:ascii="Times New Roman" w:hAnsi="Times New Roman" w:cs="Times New Roman"/>
                <w:sz w:val="22"/>
                <w:szCs w:val="22"/>
                <w:lang w:val="lt-LT"/>
              </w:rPr>
              <w:t>aggregation</w:t>
            </w:r>
            <w:proofErr w:type="spellEnd"/>
            <w:r w:rsidRPr="00A42591">
              <w:rPr>
                <w:rFonts w:ascii="Times New Roman" w:hAnsi="Times New Roman" w:cs="Times New Roman"/>
                <w:sz w:val="22"/>
                <w:szCs w:val="22"/>
                <w:lang w:val="lt-LT"/>
              </w:rPr>
              <w:t>;</w:t>
            </w:r>
          </w:p>
          <w:p w14:paraId="39CAC093"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IEEE 802.1D </w:t>
            </w:r>
            <w:proofErr w:type="spellStart"/>
            <w:r w:rsidRPr="00A42591">
              <w:rPr>
                <w:rFonts w:ascii="Times New Roman" w:hAnsi="Times New Roman" w:cs="Times New Roman"/>
                <w:sz w:val="22"/>
                <w:szCs w:val="22"/>
                <w:lang w:val="lt-LT"/>
              </w:rPr>
              <w:t>Spanning</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Tree</w:t>
            </w:r>
            <w:proofErr w:type="spellEnd"/>
            <w:r w:rsidRPr="00A42591">
              <w:rPr>
                <w:rFonts w:ascii="Times New Roman" w:hAnsi="Times New Roman" w:cs="Times New Roman"/>
                <w:sz w:val="22"/>
                <w:szCs w:val="22"/>
                <w:lang w:val="lt-LT"/>
              </w:rPr>
              <w:t xml:space="preserve"> protokolas;</w:t>
            </w:r>
          </w:p>
          <w:p w14:paraId="324A9F98"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IEEE 802.1w </w:t>
            </w:r>
            <w:proofErr w:type="spellStart"/>
            <w:r w:rsidRPr="00A42591">
              <w:rPr>
                <w:rFonts w:ascii="Times New Roman" w:hAnsi="Times New Roman" w:cs="Times New Roman"/>
                <w:sz w:val="22"/>
                <w:szCs w:val="22"/>
                <w:lang w:val="lt-LT"/>
              </w:rPr>
              <w:t>Rapid</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Spanning</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Tree</w:t>
            </w:r>
            <w:proofErr w:type="spellEnd"/>
            <w:r w:rsidRPr="00A42591">
              <w:rPr>
                <w:rFonts w:ascii="Times New Roman" w:hAnsi="Times New Roman" w:cs="Times New Roman"/>
                <w:sz w:val="22"/>
                <w:szCs w:val="22"/>
                <w:lang w:val="lt-LT"/>
              </w:rPr>
              <w:t xml:space="preserve"> protokolas;</w:t>
            </w:r>
          </w:p>
          <w:p w14:paraId="73D95C0A"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IEEE 802.1s </w:t>
            </w:r>
            <w:proofErr w:type="spellStart"/>
            <w:r w:rsidRPr="00A42591">
              <w:rPr>
                <w:rFonts w:ascii="Times New Roman" w:hAnsi="Times New Roman" w:cs="Times New Roman"/>
                <w:sz w:val="22"/>
                <w:szCs w:val="22"/>
                <w:lang w:val="lt-LT"/>
              </w:rPr>
              <w:t>Multiple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Spanning</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Tree</w:t>
            </w:r>
            <w:proofErr w:type="spellEnd"/>
            <w:r w:rsidRPr="00A42591">
              <w:rPr>
                <w:rFonts w:ascii="Times New Roman" w:hAnsi="Times New Roman" w:cs="Times New Roman"/>
                <w:sz w:val="22"/>
                <w:szCs w:val="22"/>
                <w:lang w:val="lt-LT"/>
              </w:rPr>
              <w:t xml:space="preserve"> protokolas;</w:t>
            </w:r>
          </w:p>
          <w:p w14:paraId="74ACD2F5"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IEEE 802.1Q-in-Q VLAN </w:t>
            </w:r>
            <w:proofErr w:type="spellStart"/>
            <w:r w:rsidRPr="00A42591">
              <w:rPr>
                <w:rFonts w:ascii="Times New Roman" w:hAnsi="Times New Roman" w:cs="Times New Roman"/>
                <w:sz w:val="22"/>
                <w:szCs w:val="22"/>
                <w:lang w:val="lt-LT"/>
              </w:rPr>
              <w:t>tunnels</w:t>
            </w:r>
            <w:proofErr w:type="spellEnd"/>
            <w:r w:rsidRPr="00A42591">
              <w:rPr>
                <w:rFonts w:ascii="Times New Roman" w:hAnsi="Times New Roman" w:cs="Times New Roman"/>
                <w:sz w:val="22"/>
                <w:szCs w:val="22"/>
                <w:lang w:val="lt-LT"/>
              </w:rPr>
              <w:t>;</w:t>
            </w:r>
          </w:p>
          <w:p w14:paraId="2525ED6D"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IEEE 1588 PTP.</w:t>
            </w:r>
          </w:p>
        </w:tc>
        <w:tc>
          <w:tcPr>
            <w:tcW w:w="3543" w:type="dxa"/>
            <w:shd w:val="clear" w:color="auto" w:fill="auto"/>
            <w:vAlign w:val="center"/>
          </w:tcPr>
          <w:p w14:paraId="5F9C689B" w14:textId="77777777" w:rsidR="00A5418B" w:rsidRDefault="00A5418B" w:rsidP="00405048">
            <w:pPr>
              <w:spacing w:after="0" w:line="240" w:lineRule="auto"/>
              <w:rPr>
                <w:rFonts w:ascii="Times New Roman" w:hAnsi="Times New Roman" w:cs="Times New Roman"/>
                <w:noProof/>
                <w:sz w:val="22"/>
                <w:szCs w:val="22"/>
                <w:lang w:val="lt-LT"/>
              </w:rPr>
            </w:pPr>
          </w:p>
          <w:p w14:paraId="13433FF2" w14:textId="55E93B51" w:rsidR="00A5418B" w:rsidRPr="00A42591" w:rsidRDefault="00A5418B" w:rsidP="00A5418B">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Nekeičiant programinės įrangos ir licencijų, palaikomi žemiau išvardinti standartai: </w:t>
            </w:r>
          </w:p>
          <w:p w14:paraId="15F8D393"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IEEE 802.1Q VLAN;</w:t>
            </w:r>
          </w:p>
          <w:p w14:paraId="09E4B179" w14:textId="25792BF3"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2" w:history="1">
              <w:r w:rsidR="00A5418B" w:rsidRPr="00A5418B">
                <w:rPr>
                  <w:rStyle w:val="Hyperlink"/>
                  <w:rFonts w:ascii="Times New Roman" w:hAnsi="Times New Roman" w:cs="Times New Roman"/>
                  <w:b/>
                  <w:bCs/>
                  <w:noProof/>
                  <w:sz w:val="22"/>
                  <w:szCs w:val="22"/>
                  <w:lang w:val="lt-LT"/>
                </w:rPr>
                <w:t>Nuoroda</w:t>
              </w:r>
              <w:r w:rsidR="00A5418B" w:rsidRPr="00A5418B">
                <w:rPr>
                  <w:rStyle w:val="Hyperlink"/>
                  <w:rFonts w:ascii="Times New Roman" w:hAnsi="Times New Roman" w:cs="Times New Roman"/>
                  <w:b/>
                  <w:bCs/>
                  <w:noProof/>
                  <w:lang w:val="lt-LT"/>
                </w:rPr>
                <w:t>.</w:t>
              </w:r>
            </w:hyperlink>
          </w:p>
          <w:p w14:paraId="05D96BC6"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IEEE 802.1p </w:t>
            </w:r>
            <w:proofErr w:type="spellStart"/>
            <w:r w:rsidRPr="00A42591">
              <w:rPr>
                <w:rFonts w:ascii="Times New Roman" w:hAnsi="Times New Roman" w:cs="Times New Roman"/>
                <w:sz w:val="22"/>
                <w:szCs w:val="22"/>
                <w:lang w:val="lt-LT"/>
              </w:rPr>
              <w:t>CoS</w:t>
            </w:r>
            <w:proofErr w:type="spellEnd"/>
            <w:r w:rsidRPr="00A42591">
              <w:rPr>
                <w:rFonts w:ascii="Times New Roman" w:hAnsi="Times New Roman" w:cs="Times New Roman"/>
                <w:sz w:val="22"/>
                <w:szCs w:val="22"/>
                <w:lang w:val="lt-LT"/>
              </w:rPr>
              <w:t>;</w:t>
            </w:r>
          </w:p>
          <w:p w14:paraId="0C3139BC" w14:textId="57809DC3"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3" w:history="1">
              <w:r w:rsidR="00A5418B" w:rsidRPr="00A5418B">
                <w:rPr>
                  <w:rStyle w:val="Hyperlink"/>
                  <w:rFonts w:ascii="Times New Roman" w:hAnsi="Times New Roman" w:cs="Times New Roman"/>
                  <w:b/>
                  <w:bCs/>
                  <w:noProof/>
                  <w:sz w:val="22"/>
                  <w:szCs w:val="22"/>
                  <w:lang w:val="lt-LT"/>
                </w:rPr>
                <w:t>Nuoroda</w:t>
              </w:r>
              <w:r w:rsidR="00A5418B" w:rsidRPr="00A5418B">
                <w:rPr>
                  <w:rStyle w:val="Hyperlink"/>
                  <w:rFonts w:ascii="Times New Roman" w:hAnsi="Times New Roman" w:cs="Times New Roman"/>
                  <w:b/>
                  <w:bCs/>
                  <w:noProof/>
                  <w:lang w:val="lt-LT"/>
                </w:rPr>
                <w:t>.</w:t>
              </w:r>
            </w:hyperlink>
          </w:p>
          <w:p w14:paraId="01083558"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 xml:space="preserve">IEEE 802.3ad link </w:t>
            </w:r>
            <w:proofErr w:type="spellStart"/>
            <w:r w:rsidRPr="00A5418B">
              <w:rPr>
                <w:rFonts w:ascii="Times New Roman" w:hAnsi="Times New Roman" w:cs="Times New Roman"/>
                <w:sz w:val="22"/>
                <w:szCs w:val="22"/>
                <w:lang w:val="lt-LT"/>
              </w:rPr>
              <w:t>aggregation</w:t>
            </w:r>
            <w:proofErr w:type="spellEnd"/>
            <w:r w:rsidRPr="00A5418B">
              <w:rPr>
                <w:rFonts w:ascii="Times New Roman" w:hAnsi="Times New Roman" w:cs="Times New Roman"/>
                <w:sz w:val="22"/>
                <w:szCs w:val="22"/>
                <w:lang w:val="lt-LT"/>
              </w:rPr>
              <w:t>;</w:t>
            </w:r>
          </w:p>
          <w:p w14:paraId="2C6BBF25" w14:textId="3C90CB6E"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4" w:history="1">
              <w:r w:rsidR="00A5418B" w:rsidRPr="00A5418B">
                <w:rPr>
                  <w:rStyle w:val="Hyperlink"/>
                  <w:rFonts w:ascii="Times New Roman" w:hAnsi="Times New Roman" w:cs="Times New Roman"/>
                  <w:b/>
                  <w:bCs/>
                  <w:noProof/>
                  <w:sz w:val="22"/>
                  <w:szCs w:val="22"/>
                  <w:lang w:val="lt-LT"/>
                </w:rPr>
                <w:t>Nuoroda</w:t>
              </w:r>
              <w:r w:rsidR="00A5418B" w:rsidRPr="00A5418B">
                <w:rPr>
                  <w:rStyle w:val="Hyperlink"/>
                  <w:rFonts w:ascii="Times New Roman" w:hAnsi="Times New Roman" w:cs="Times New Roman"/>
                  <w:b/>
                  <w:bCs/>
                  <w:noProof/>
                  <w:lang w:val="lt-LT"/>
                </w:rPr>
                <w:t>.</w:t>
              </w:r>
            </w:hyperlink>
          </w:p>
          <w:p w14:paraId="32F31D1A"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 xml:space="preserve">IEEE 802.1D </w:t>
            </w:r>
            <w:proofErr w:type="spellStart"/>
            <w:r w:rsidRPr="00A5418B">
              <w:rPr>
                <w:rFonts w:ascii="Times New Roman" w:hAnsi="Times New Roman" w:cs="Times New Roman"/>
                <w:sz w:val="22"/>
                <w:szCs w:val="22"/>
                <w:lang w:val="lt-LT"/>
              </w:rPr>
              <w:t>Spanning</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Tree</w:t>
            </w:r>
            <w:proofErr w:type="spellEnd"/>
            <w:r w:rsidRPr="00A5418B">
              <w:rPr>
                <w:rFonts w:ascii="Times New Roman" w:hAnsi="Times New Roman" w:cs="Times New Roman"/>
                <w:sz w:val="22"/>
                <w:szCs w:val="22"/>
                <w:lang w:val="lt-LT"/>
              </w:rPr>
              <w:t xml:space="preserve"> protokolas;</w:t>
            </w:r>
          </w:p>
          <w:p w14:paraId="411C1124" w14:textId="6FF65258"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5" w:history="1">
              <w:r w:rsidR="00A5418B" w:rsidRPr="00A5418B">
                <w:rPr>
                  <w:rStyle w:val="Hyperlink"/>
                  <w:rFonts w:ascii="Times New Roman" w:hAnsi="Times New Roman" w:cs="Times New Roman"/>
                  <w:b/>
                  <w:bCs/>
                  <w:noProof/>
                  <w:sz w:val="22"/>
                  <w:szCs w:val="22"/>
                  <w:lang w:val="lt-LT"/>
                </w:rPr>
                <w:t>Nuoroda</w:t>
              </w:r>
              <w:r w:rsidR="00A5418B" w:rsidRPr="00A5418B">
                <w:rPr>
                  <w:rStyle w:val="Hyperlink"/>
                  <w:rFonts w:ascii="Times New Roman" w:hAnsi="Times New Roman" w:cs="Times New Roman"/>
                  <w:b/>
                  <w:bCs/>
                  <w:noProof/>
                  <w:lang w:val="lt-LT"/>
                </w:rPr>
                <w:t>.</w:t>
              </w:r>
            </w:hyperlink>
          </w:p>
          <w:p w14:paraId="33B047C3"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 xml:space="preserve">IEEE 802.1w </w:t>
            </w:r>
            <w:proofErr w:type="spellStart"/>
            <w:r w:rsidRPr="00A5418B">
              <w:rPr>
                <w:rFonts w:ascii="Times New Roman" w:hAnsi="Times New Roman" w:cs="Times New Roman"/>
                <w:sz w:val="22"/>
                <w:szCs w:val="22"/>
                <w:lang w:val="lt-LT"/>
              </w:rPr>
              <w:t>Rapid</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Spanning</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Tree</w:t>
            </w:r>
            <w:proofErr w:type="spellEnd"/>
            <w:r w:rsidRPr="00A5418B">
              <w:rPr>
                <w:rFonts w:ascii="Times New Roman" w:hAnsi="Times New Roman" w:cs="Times New Roman"/>
                <w:sz w:val="22"/>
                <w:szCs w:val="22"/>
                <w:lang w:val="lt-LT"/>
              </w:rPr>
              <w:t xml:space="preserve"> protokolas;</w:t>
            </w:r>
          </w:p>
          <w:p w14:paraId="0F42FD05" w14:textId="3BD20D2D"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6" w:history="1">
              <w:r w:rsidR="00A5418B" w:rsidRPr="00A5418B">
                <w:rPr>
                  <w:rStyle w:val="Hyperlink"/>
                  <w:rFonts w:ascii="Times New Roman" w:hAnsi="Times New Roman" w:cs="Times New Roman"/>
                  <w:b/>
                  <w:bCs/>
                  <w:noProof/>
                  <w:sz w:val="22"/>
                  <w:szCs w:val="22"/>
                  <w:lang w:val="lt-LT"/>
                </w:rPr>
                <w:t>Nuoroda</w:t>
              </w:r>
              <w:r w:rsidR="00A5418B" w:rsidRPr="00A5418B">
                <w:rPr>
                  <w:rStyle w:val="Hyperlink"/>
                  <w:rFonts w:ascii="Times New Roman" w:hAnsi="Times New Roman" w:cs="Times New Roman"/>
                  <w:b/>
                  <w:bCs/>
                  <w:noProof/>
                  <w:lang w:val="lt-LT"/>
                </w:rPr>
                <w:t>.</w:t>
              </w:r>
            </w:hyperlink>
          </w:p>
          <w:p w14:paraId="0CBDD69A"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 xml:space="preserve">IEEE 802.1s </w:t>
            </w:r>
            <w:proofErr w:type="spellStart"/>
            <w:r w:rsidRPr="00A5418B">
              <w:rPr>
                <w:rFonts w:ascii="Times New Roman" w:hAnsi="Times New Roman" w:cs="Times New Roman"/>
                <w:sz w:val="22"/>
                <w:szCs w:val="22"/>
                <w:lang w:val="lt-LT"/>
              </w:rPr>
              <w:t>Multiple</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Spanning</w:t>
            </w:r>
            <w:proofErr w:type="spellEnd"/>
            <w:r w:rsidRPr="00A5418B">
              <w:rPr>
                <w:rFonts w:ascii="Times New Roman" w:hAnsi="Times New Roman" w:cs="Times New Roman"/>
                <w:sz w:val="22"/>
                <w:szCs w:val="22"/>
                <w:lang w:val="lt-LT"/>
              </w:rPr>
              <w:t xml:space="preserve"> </w:t>
            </w:r>
            <w:proofErr w:type="spellStart"/>
            <w:r w:rsidRPr="00A5418B">
              <w:rPr>
                <w:rFonts w:ascii="Times New Roman" w:hAnsi="Times New Roman" w:cs="Times New Roman"/>
                <w:sz w:val="22"/>
                <w:szCs w:val="22"/>
                <w:lang w:val="lt-LT"/>
              </w:rPr>
              <w:t>Tree</w:t>
            </w:r>
            <w:proofErr w:type="spellEnd"/>
            <w:r w:rsidRPr="00A5418B">
              <w:rPr>
                <w:rFonts w:ascii="Times New Roman" w:hAnsi="Times New Roman" w:cs="Times New Roman"/>
                <w:sz w:val="22"/>
                <w:szCs w:val="22"/>
                <w:lang w:val="lt-LT"/>
              </w:rPr>
              <w:t xml:space="preserve"> protokolas;</w:t>
            </w:r>
          </w:p>
          <w:p w14:paraId="15B24DDB" w14:textId="5320C3C5"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7" w:history="1">
              <w:r w:rsidR="00A5418B" w:rsidRPr="00A5418B">
                <w:rPr>
                  <w:rStyle w:val="Hyperlink"/>
                  <w:rFonts w:ascii="Times New Roman" w:hAnsi="Times New Roman" w:cs="Times New Roman"/>
                  <w:b/>
                  <w:bCs/>
                  <w:noProof/>
                  <w:sz w:val="22"/>
                  <w:szCs w:val="22"/>
                  <w:lang w:val="lt-LT"/>
                </w:rPr>
                <w:t>Nuoroda</w:t>
              </w:r>
              <w:r w:rsidR="00A5418B" w:rsidRPr="00A5418B">
                <w:rPr>
                  <w:rStyle w:val="Hyperlink"/>
                  <w:rFonts w:ascii="Times New Roman" w:hAnsi="Times New Roman" w:cs="Times New Roman"/>
                  <w:b/>
                  <w:bCs/>
                  <w:noProof/>
                  <w:lang w:val="lt-LT"/>
                </w:rPr>
                <w:t>.</w:t>
              </w:r>
            </w:hyperlink>
          </w:p>
          <w:p w14:paraId="33E3622B" w14:textId="77777777" w:rsid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 xml:space="preserve">IEEE 802.1Q-in-Q VLAN </w:t>
            </w:r>
            <w:proofErr w:type="spellStart"/>
            <w:r w:rsidRPr="00A5418B">
              <w:rPr>
                <w:rFonts w:ascii="Times New Roman" w:hAnsi="Times New Roman" w:cs="Times New Roman"/>
                <w:sz w:val="22"/>
                <w:szCs w:val="22"/>
                <w:lang w:val="lt-LT"/>
              </w:rPr>
              <w:t>tunnels</w:t>
            </w:r>
            <w:proofErr w:type="spellEnd"/>
            <w:r w:rsidRPr="00A5418B">
              <w:rPr>
                <w:rFonts w:ascii="Times New Roman" w:hAnsi="Times New Roman" w:cs="Times New Roman"/>
                <w:sz w:val="22"/>
                <w:szCs w:val="22"/>
                <w:lang w:val="lt-LT"/>
              </w:rPr>
              <w:t>;</w:t>
            </w:r>
          </w:p>
          <w:p w14:paraId="0F70DEFA" w14:textId="7826D264" w:rsidR="00A5418B" w:rsidRPr="00A5418B" w:rsidRDefault="00000000" w:rsidP="00A5418B">
            <w:pPr>
              <w:pStyle w:val="ListParagraph"/>
              <w:spacing w:after="0" w:line="240" w:lineRule="auto"/>
              <w:ind w:left="247"/>
              <w:jc w:val="both"/>
              <w:rPr>
                <w:rFonts w:ascii="Times New Roman" w:hAnsi="Times New Roman" w:cs="Times New Roman"/>
                <w:b/>
                <w:bCs/>
                <w:sz w:val="22"/>
                <w:szCs w:val="22"/>
                <w:lang w:val="lt-LT"/>
              </w:rPr>
            </w:pPr>
            <w:hyperlink r:id="rId168" w:history="1">
              <w:r w:rsidR="00A5418B" w:rsidRPr="00A5418B">
                <w:rPr>
                  <w:rStyle w:val="Hyperlink"/>
                  <w:rFonts w:ascii="Times New Roman" w:hAnsi="Times New Roman" w:cs="Times New Roman"/>
                  <w:b/>
                  <w:bCs/>
                  <w:noProof/>
                  <w:sz w:val="22"/>
                  <w:szCs w:val="22"/>
                  <w:lang w:val="lt-LT"/>
                </w:rPr>
                <w:t>Nuoroda</w:t>
              </w:r>
              <w:r w:rsidR="00A5418B" w:rsidRPr="00A5418B">
                <w:rPr>
                  <w:rStyle w:val="Hyperlink"/>
                  <w:rFonts w:ascii="Times New Roman" w:hAnsi="Times New Roman" w:cs="Times New Roman"/>
                  <w:b/>
                  <w:bCs/>
                  <w:noProof/>
                  <w:lang w:val="lt-LT"/>
                </w:rPr>
                <w:t>.</w:t>
              </w:r>
            </w:hyperlink>
          </w:p>
          <w:p w14:paraId="796179EF" w14:textId="29FEED53" w:rsidR="00A5418B" w:rsidRPr="00A5418B" w:rsidRDefault="00A5418B" w:rsidP="00A5418B">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5418B">
              <w:rPr>
                <w:rFonts w:ascii="Times New Roman" w:hAnsi="Times New Roman" w:cs="Times New Roman"/>
                <w:sz w:val="22"/>
                <w:szCs w:val="22"/>
                <w:lang w:val="lt-LT"/>
              </w:rPr>
              <w:t>IEEE 1588 PTP.</w:t>
            </w:r>
          </w:p>
          <w:p w14:paraId="4524ECF6" w14:textId="6519ECBE" w:rsidR="00BA504C" w:rsidRPr="00A5418B" w:rsidRDefault="00000000" w:rsidP="00A5418B">
            <w:pPr>
              <w:spacing w:after="0" w:line="240" w:lineRule="auto"/>
              <w:ind w:firstLine="181"/>
              <w:rPr>
                <w:rFonts w:ascii="Times New Roman" w:hAnsi="Times New Roman" w:cs="Times New Roman"/>
                <w:b/>
                <w:bCs/>
                <w:noProof/>
                <w:sz w:val="22"/>
                <w:szCs w:val="22"/>
                <w:lang w:val="lt-LT"/>
              </w:rPr>
            </w:pPr>
            <w:hyperlink r:id="rId169" w:history="1">
              <w:r w:rsidR="00A5418B" w:rsidRPr="00A5418B">
                <w:rPr>
                  <w:rStyle w:val="Hyperlink"/>
                  <w:rFonts w:ascii="Times New Roman" w:hAnsi="Times New Roman" w:cs="Times New Roman"/>
                  <w:b/>
                  <w:bCs/>
                  <w:noProof/>
                  <w:sz w:val="22"/>
                  <w:szCs w:val="22"/>
                  <w:lang w:val="lt-LT"/>
                </w:rPr>
                <w:t>Nuoroda</w:t>
              </w:r>
              <w:r w:rsidR="00A5418B" w:rsidRPr="00A5418B">
                <w:rPr>
                  <w:rStyle w:val="Hyperlink"/>
                  <w:rFonts w:ascii="Times New Roman" w:hAnsi="Times New Roman" w:cs="Times New Roman"/>
                  <w:b/>
                  <w:bCs/>
                  <w:noProof/>
                  <w:lang w:val="lt-LT"/>
                </w:rPr>
                <w:t>.</w:t>
              </w:r>
            </w:hyperlink>
          </w:p>
        </w:tc>
      </w:tr>
      <w:tr w:rsidR="00BA504C" w:rsidRPr="00A42591" w14:paraId="19E1A992" w14:textId="77777777" w:rsidTr="00A42591">
        <w:tc>
          <w:tcPr>
            <w:tcW w:w="571" w:type="dxa"/>
            <w:shd w:val="clear" w:color="auto" w:fill="auto"/>
            <w:vAlign w:val="center"/>
          </w:tcPr>
          <w:p w14:paraId="7FEBCE60"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14593D34"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Paslaugų kokybės (</w:t>
            </w:r>
            <w:proofErr w:type="spellStart"/>
            <w:r w:rsidRPr="00A42591">
              <w:rPr>
                <w:rFonts w:ascii="Times New Roman" w:hAnsi="Times New Roman" w:cs="Times New Roman"/>
                <w:sz w:val="22"/>
                <w:szCs w:val="22"/>
                <w:lang w:val="lt-LT"/>
              </w:rPr>
              <w:t>QoS</w:t>
            </w:r>
            <w:proofErr w:type="spellEnd"/>
            <w:r w:rsidRPr="00A42591">
              <w:rPr>
                <w:rFonts w:ascii="Times New Roman" w:hAnsi="Times New Roman" w:cs="Times New Roman"/>
                <w:sz w:val="22"/>
                <w:szCs w:val="22"/>
                <w:lang w:val="lt-LT"/>
              </w:rPr>
              <w:t>) funkcijos</w:t>
            </w:r>
          </w:p>
        </w:tc>
        <w:tc>
          <w:tcPr>
            <w:tcW w:w="3564" w:type="dxa"/>
            <w:shd w:val="clear" w:color="auto" w:fill="auto"/>
            <w:vAlign w:val="center"/>
          </w:tcPr>
          <w:p w14:paraId="3E8D9EFA"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Nekeičiant programinės įrangos ir licencijų, turi būti palaikomas žemiau </w:t>
            </w:r>
            <w:r w:rsidRPr="00A42591">
              <w:rPr>
                <w:rFonts w:ascii="Times New Roman" w:hAnsi="Times New Roman" w:cs="Times New Roman"/>
                <w:sz w:val="22"/>
                <w:szCs w:val="22"/>
                <w:lang w:val="lt-LT"/>
              </w:rPr>
              <w:lastRenderedPageBreak/>
              <w:t>išvardintas arba lygiavertis funkcionalumas:</w:t>
            </w:r>
          </w:p>
          <w:p w14:paraId="5A18A14E"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7DF107EC"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CoS</w:t>
            </w:r>
            <w:proofErr w:type="spellEnd"/>
            <w:r w:rsidRPr="00A42591">
              <w:rPr>
                <w:rFonts w:ascii="Times New Roman" w:hAnsi="Times New Roman" w:cs="Times New Roman"/>
                <w:sz w:val="22"/>
                <w:szCs w:val="22"/>
                <w:lang w:val="lt-LT"/>
              </w:rPr>
              <w:t xml:space="preserve"> priskyrimas pagal: įeinančią sąsają, 802.1q, 802.1p, TOS/DSCP, IP (siuntėjo / gavėjo adresas);</w:t>
            </w:r>
          </w:p>
          <w:p w14:paraId="22C9D9BA"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IP paketų klasifikavimo filtrai pagal IP protokolo numerį, gavėjo / siuntėjo IP adresą, gavėjo / siuntėjo TCP/UDP prievado numerį;</w:t>
            </w:r>
          </w:p>
          <w:p w14:paraId="34B28B1D"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QoS</w:t>
            </w:r>
            <w:proofErr w:type="spellEnd"/>
            <w:r w:rsidRPr="00A42591">
              <w:rPr>
                <w:rFonts w:ascii="Times New Roman" w:hAnsi="Times New Roman" w:cs="Times New Roman"/>
                <w:sz w:val="22"/>
                <w:szCs w:val="22"/>
                <w:lang w:val="lt-LT"/>
              </w:rPr>
              <w:t xml:space="preserve"> funkcionalumas turi užtikrinti ne mažiau 4 eilių per išeinančią sąsają;</w:t>
            </w:r>
          </w:p>
          <w:p w14:paraId="408FA982"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Traffic</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Policing</w:t>
            </w:r>
            <w:proofErr w:type="spellEnd"/>
            <w:r w:rsidRPr="00A42591">
              <w:rPr>
                <w:rFonts w:ascii="Times New Roman" w:hAnsi="Times New Roman" w:cs="Times New Roman"/>
                <w:sz w:val="22"/>
                <w:szCs w:val="22"/>
                <w:lang w:val="lt-LT"/>
              </w:rPr>
              <w:t xml:space="preserve"> &amp; </w:t>
            </w:r>
            <w:proofErr w:type="spellStart"/>
            <w:r w:rsidRPr="00A42591">
              <w:rPr>
                <w:rFonts w:ascii="Times New Roman" w:hAnsi="Times New Roman" w:cs="Times New Roman"/>
                <w:sz w:val="22"/>
                <w:szCs w:val="22"/>
                <w:lang w:val="lt-LT"/>
              </w:rPr>
              <w:t>Shaping</w:t>
            </w:r>
            <w:proofErr w:type="spellEnd"/>
            <w:r w:rsidRPr="00A42591">
              <w:rPr>
                <w:rFonts w:ascii="Times New Roman" w:hAnsi="Times New Roman" w:cs="Times New Roman"/>
                <w:sz w:val="22"/>
                <w:szCs w:val="22"/>
                <w:lang w:val="lt-LT"/>
              </w:rPr>
              <w:t xml:space="preserve">, per sąsają </w:t>
            </w:r>
            <w:proofErr w:type="spellStart"/>
            <w:r w:rsidRPr="00A42591">
              <w:rPr>
                <w:rFonts w:ascii="Times New Roman" w:hAnsi="Times New Roman" w:cs="Times New Roman"/>
                <w:sz w:val="22"/>
                <w:szCs w:val="22"/>
                <w:lang w:val="lt-LT"/>
              </w:rPr>
              <w:t>Egress</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Traffic</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Shaping</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Ingress</w:t>
            </w:r>
            <w:proofErr w:type="spellEnd"/>
            <w:r w:rsidRPr="00A42591">
              <w:rPr>
                <w:rFonts w:ascii="Times New Roman" w:hAnsi="Times New Roman" w:cs="Times New Roman"/>
                <w:sz w:val="22"/>
                <w:szCs w:val="22"/>
                <w:lang w:val="lt-LT"/>
              </w:rPr>
              <w:t xml:space="preserve"> Rate </w:t>
            </w:r>
            <w:proofErr w:type="spellStart"/>
            <w:r w:rsidRPr="00A42591">
              <w:rPr>
                <w:rFonts w:ascii="Times New Roman" w:hAnsi="Times New Roman" w:cs="Times New Roman"/>
                <w:sz w:val="22"/>
                <w:szCs w:val="22"/>
                <w:lang w:val="lt-LT"/>
              </w:rPr>
              <w:t>Limiting</w:t>
            </w:r>
            <w:proofErr w:type="spellEnd"/>
            <w:r w:rsidRPr="00A42591">
              <w:rPr>
                <w:rFonts w:ascii="Times New Roman" w:hAnsi="Times New Roman" w:cs="Times New Roman"/>
                <w:sz w:val="22"/>
                <w:szCs w:val="22"/>
                <w:lang w:val="lt-LT"/>
              </w:rPr>
              <w:t>, DSCP ir 802.1p markiravimo funkcionalumas.</w:t>
            </w:r>
          </w:p>
        </w:tc>
        <w:tc>
          <w:tcPr>
            <w:tcW w:w="3543" w:type="dxa"/>
            <w:shd w:val="clear" w:color="auto" w:fill="auto"/>
            <w:vAlign w:val="center"/>
          </w:tcPr>
          <w:p w14:paraId="567E52B5" w14:textId="77777777" w:rsidR="001579D7" w:rsidRDefault="001579D7" w:rsidP="00405048">
            <w:pPr>
              <w:spacing w:after="0" w:line="240" w:lineRule="auto"/>
              <w:rPr>
                <w:rFonts w:ascii="Times New Roman" w:hAnsi="Times New Roman" w:cs="Times New Roman"/>
                <w:noProof/>
                <w:sz w:val="22"/>
                <w:szCs w:val="22"/>
                <w:lang w:val="lt-LT"/>
              </w:rPr>
            </w:pPr>
          </w:p>
          <w:p w14:paraId="41A22C87" w14:textId="77777777" w:rsidR="001579D7" w:rsidRDefault="001579D7" w:rsidP="00405048">
            <w:pPr>
              <w:spacing w:after="0" w:line="240" w:lineRule="auto"/>
              <w:rPr>
                <w:rFonts w:ascii="Times New Roman" w:hAnsi="Times New Roman" w:cs="Times New Roman"/>
                <w:noProof/>
                <w:sz w:val="22"/>
                <w:szCs w:val="22"/>
                <w:lang w:val="lt-LT"/>
              </w:rPr>
            </w:pPr>
          </w:p>
          <w:p w14:paraId="7AC4D22D" w14:textId="5EC08BFF" w:rsidR="001579D7" w:rsidRPr="00A42591" w:rsidRDefault="001579D7" w:rsidP="001579D7">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Nekeičiant programinės įrangos ir licencijų, palaikomas žemiau išvardintas funkcionalumas:</w:t>
            </w:r>
          </w:p>
          <w:p w14:paraId="6BC00A59" w14:textId="77777777" w:rsidR="001579D7" w:rsidRDefault="001579D7" w:rsidP="001579D7">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46CF34D1" w14:textId="162A20A0" w:rsidR="00A452DB" w:rsidRPr="00A452DB" w:rsidRDefault="00000000" w:rsidP="00A452DB">
            <w:pPr>
              <w:pStyle w:val="ListParagraph"/>
              <w:spacing w:after="0" w:line="240" w:lineRule="auto"/>
              <w:ind w:left="247"/>
              <w:jc w:val="both"/>
              <w:rPr>
                <w:rFonts w:ascii="Times New Roman" w:hAnsi="Times New Roman" w:cs="Times New Roman"/>
                <w:b/>
                <w:bCs/>
                <w:sz w:val="22"/>
                <w:szCs w:val="22"/>
                <w:lang w:val="lt-LT"/>
              </w:rPr>
            </w:pPr>
            <w:hyperlink r:id="rId170" w:history="1">
              <w:r w:rsidR="00A452DB" w:rsidRPr="00A452DB">
                <w:rPr>
                  <w:rStyle w:val="Hyperlink"/>
                  <w:rFonts w:ascii="Times New Roman" w:hAnsi="Times New Roman" w:cs="Times New Roman"/>
                  <w:b/>
                  <w:bCs/>
                  <w:noProof/>
                  <w:sz w:val="22"/>
                  <w:szCs w:val="22"/>
                  <w:lang w:val="lt-LT"/>
                </w:rPr>
                <w:t>Nuoroda</w:t>
              </w:r>
              <w:r w:rsidR="00A452DB" w:rsidRPr="00A452DB">
                <w:rPr>
                  <w:rStyle w:val="Hyperlink"/>
                  <w:rFonts w:ascii="Times New Roman" w:hAnsi="Times New Roman" w:cs="Times New Roman"/>
                  <w:b/>
                  <w:bCs/>
                  <w:noProof/>
                  <w:lang w:val="lt-LT"/>
                </w:rPr>
                <w:t>.</w:t>
              </w:r>
            </w:hyperlink>
          </w:p>
          <w:p w14:paraId="4159D7DE" w14:textId="77777777" w:rsidR="001579D7" w:rsidRDefault="001579D7" w:rsidP="001579D7">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CoS</w:t>
            </w:r>
            <w:proofErr w:type="spellEnd"/>
            <w:r w:rsidRPr="00A42591">
              <w:rPr>
                <w:rFonts w:ascii="Times New Roman" w:hAnsi="Times New Roman" w:cs="Times New Roman"/>
                <w:sz w:val="22"/>
                <w:szCs w:val="22"/>
                <w:lang w:val="lt-LT"/>
              </w:rPr>
              <w:t xml:space="preserve"> priskyrimas pagal: įeinančią sąsają, 802.1q, 802.1p, TOS/DSCP, IP (siuntėjo / gavėjo adresas);</w:t>
            </w:r>
          </w:p>
          <w:p w14:paraId="62F94B68" w14:textId="10CEB524" w:rsidR="00A452DB" w:rsidRPr="00A452DB" w:rsidRDefault="00000000" w:rsidP="00A452DB">
            <w:pPr>
              <w:pStyle w:val="ListParagraph"/>
              <w:spacing w:after="0" w:line="240" w:lineRule="auto"/>
              <w:ind w:left="247"/>
              <w:jc w:val="both"/>
              <w:rPr>
                <w:rFonts w:ascii="Times New Roman" w:hAnsi="Times New Roman" w:cs="Times New Roman"/>
                <w:b/>
                <w:bCs/>
                <w:sz w:val="22"/>
                <w:szCs w:val="22"/>
                <w:lang w:val="lt-LT"/>
              </w:rPr>
            </w:pPr>
            <w:hyperlink r:id="rId171" w:history="1">
              <w:r w:rsidR="00A452DB" w:rsidRPr="00A452DB">
                <w:rPr>
                  <w:rStyle w:val="Hyperlink"/>
                  <w:rFonts w:ascii="Times New Roman" w:hAnsi="Times New Roman" w:cs="Times New Roman"/>
                  <w:b/>
                  <w:bCs/>
                  <w:noProof/>
                  <w:sz w:val="22"/>
                  <w:szCs w:val="22"/>
                  <w:lang w:val="lt-LT"/>
                </w:rPr>
                <w:t>Nuoroda</w:t>
              </w:r>
              <w:r w:rsidR="00A452DB" w:rsidRPr="00A452DB">
                <w:rPr>
                  <w:rStyle w:val="Hyperlink"/>
                  <w:rFonts w:ascii="Times New Roman" w:hAnsi="Times New Roman" w:cs="Times New Roman"/>
                  <w:b/>
                  <w:bCs/>
                  <w:noProof/>
                  <w:lang w:val="lt-LT"/>
                </w:rPr>
                <w:t>.</w:t>
              </w:r>
            </w:hyperlink>
          </w:p>
          <w:p w14:paraId="2EBB29E7" w14:textId="77777777" w:rsidR="001579D7" w:rsidRDefault="001579D7" w:rsidP="001579D7">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IP paketų klasifikavimo filtrai pagal IP protokolo numerį, gavėjo </w:t>
            </w:r>
            <w:r w:rsidRPr="001579D7">
              <w:rPr>
                <w:rFonts w:ascii="Times New Roman" w:hAnsi="Times New Roman" w:cs="Times New Roman"/>
                <w:sz w:val="22"/>
                <w:szCs w:val="22"/>
                <w:lang w:val="lt-LT"/>
              </w:rPr>
              <w:t>/ siuntėjo IP adresą, gavėjo / siuntėjo TCP/UDP prievado numerį;</w:t>
            </w:r>
          </w:p>
          <w:p w14:paraId="5EC5FEEF" w14:textId="6CD1FD19" w:rsidR="00A452DB" w:rsidRPr="00A452DB" w:rsidRDefault="00000000" w:rsidP="00A452DB">
            <w:pPr>
              <w:pStyle w:val="ListParagraph"/>
              <w:spacing w:after="0" w:line="240" w:lineRule="auto"/>
              <w:ind w:left="247"/>
              <w:jc w:val="both"/>
              <w:rPr>
                <w:rFonts w:ascii="Times New Roman" w:hAnsi="Times New Roman" w:cs="Times New Roman"/>
                <w:b/>
                <w:bCs/>
                <w:sz w:val="22"/>
                <w:szCs w:val="22"/>
                <w:lang w:val="lt-LT"/>
              </w:rPr>
            </w:pPr>
            <w:hyperlink r:id="rId172" w:history="1">
              <w:r w:rsidR="00A452DB" w:rsidRPr="00A452DB">
                <w:rPr>
                  <w:rStyle w:val="Hyperlink"/>
                  <w:rFonts w:ascii="Times New Roman" w:hAnsi="Times New Roman" w:cs="Times New Roman"/>
                  <w:b/>
                  <w:bCs/>
                  <w:noProof/>
                  <w:sz w:val="22"/>
                  <w:szCs w:val="22"/>
                  <w:lang w:val="lt-LT"/>
                </w:rPr>
                <w:t>Nuoroda</w:t>
              </w:r>
              <w:r w:rsidR="00A452DB" w:rsidRPr="00A452DB">
                <w:rPr>
                  <w:rStyle w:val="Hyperlink"/>
                  <w:rFonts w:ascii="Times New Roman" w:hAnsi="Times New Roman" w:cs="Times New Roman"/>
                  <w:b/>
                  <w:bCs/>
                  <w:noProof/>
                  <w:lang w:val="lt-LT"/>
                </w:rPr>
                <w:t>.</w:t>
              </w:r>
            </w:hyperlink>
          </w:p>
          <w:p w14:paraId="2BC27F9F" w14:textId="77777777" w:rsidR="001579D7" w:rsidRDefault="001579D7" w:rsidP="001579D7">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1579D7">
              <w:rPr>
                <w:rFonts w:ascii="Times New Roman" w:hAnsi="Times New Roman" w:cs="Times New Roman"/>
                <w:sz w:val="22"/>
                <w:szCs w:val="22"/>
                <w:lang w:val="lt-LT"/>
              </w:rPr>
              <w:t>QoS</w:t>
            </w:r>
            <w:proofErr w:type="spellEnd"/>
            <w:r w:rsidRPr="001579D7">
              <w:rPr>
                <w:rFonts w:ascii="Times New Roman" w:hAnsi="Times New Roman" w:cs="Times New Roman"/>
                <w:sz w:val="22"/>
                <w:szCs w:val="22"/>
                <w:lang w:val="lt-LT"/>
              </w:rPr>
              <w:t xml:space="preserve"> funkcionalumas užtikrina 8 eilių per išeinančią sąsają;</w:t>
            </w:r>
          </w:p>
          <w:p w14:paraId="27D6AE34" w14:textId="11C5E1FC" w:rsidR="00A452DB" w:rsidRPr="001579D7" w:rsidRDefault="00000000" w:rsidP="00A452DB">
            <w:pPr>
              <w:pStyle w:val="ListParagraph"/>
              <w:spacing w:after="0" w:line="240" w:lineRule="auto"/>
              <w:ind w:left="247"/>
              <w:jc w:val="both"/>
              <w:rPr>
                <w:rFonts w:ascii="Times New Roman" w:hAnsi="Times New Roman" w:cs="Times New Roman"/>
                <w:sz w:val="22"/>
                <w:szCs w:val="22"/>
                <w:lang w:val="lt-LT"/>
              </w:rPr>
            </w:pPr>
            <w:hyperlink r:id="rId173" w:anchor="Productspecifications" w:history="1">
              <w:r w:rsidR="00A452DB" w:rsidRPr="00A452DB">
                <w:rPr>
                  <w:rStyle w:val="Hyperlink"/>
                  <w:rFonts w:ascii="Times New Roman" w:hAnsi="Times New Roman" w:cs="Times New Roman"/>
                  <w:b/>
                  <w:bCs/>
                  <w:noProof/>
                  <w:sz w:val="22"/>
                  <w:szCs w:val="22"/>
                  <w:lang w:val="lt-LT"/>
                </w:rPr>
                <w:t>Nuoroda</w:t>
              </w:r>
              <w:r w:rsidR="00A452DB" w:rsidRPr="00A452DB">
                <w:rPr>
                  <w:rStyle w:val="Hyperlink"/>
                  <w:rFonts w:ascii="Times New Roman" w:hAnsi="Times New Roman" w:cs="Times New Roman"/>
                  <w:b/>
                  <w:bCs/>
                  <w:noProof/>
                  <w:lang w:val="lt-LT"/>
                </w:rPr>
                <w:t>.</w:t>
              </w:r>
            </w:hyperlink>
            <w:r w:rsidR="00A452DB">
              <w:rPr>
                <w:rFonts w:ascii="Times New Roman" w:hAnsi="Times New Roman" w:cs="Times New Roman"/>
                <w:noProof/>
                <w:sz w:val="22"/>
                <w:szCs w:val="22"/>
                <w:u w:val="single"/>
                <w:lang w:val="lt-LT"/>
              </w:rPr>
              <w:t xml:space="preserve"> (</w:t>
            </w:r>
            <w:r w:rsidR="00A452DB" w:rsidRPr="0003660F">
              <w:rPr>
                <w:rFonts w:ascii="Times New Roman" w:hAnsi="Times New Roman" w:cs="Times New Roman"/>
                <w:noProof/>
                <w:sz w:val="22"/>
                <w:szCs w:val="22"/>
                <w:u w:val="single"/>
                <w:lang w:val="lt-LT"/>
              </w:rPr>
              <w:t>Table 3.        Hardware performance and scalability specifications</w:t>
            </w:r>
            <w:r w:rsidR="00A452DB">
              <w:rPr>
                <w:rFonts w:ascii="Times New Roman" w:hAnsi="Times New Roman" w:cs="Times New Roman"/>
                <w:noProof/>
                <w:sz w:val="22"/>
                <w:szCs w:val="22"/>
                <w:u w:val="single"/>
                <w:lang w:val="lt-LT"/>
              </w:rPr>
              <w:t>)</w:t>
            </w:r>
          </w:p>
          <w:p w14:paraId="771AF2D6" w14:textId="61CA5F9A" w:rsidR="001579D7" w:rsidRPr="001579D7" w:rsidRDefault="001579D7" w:rsidP="001579D7">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1579D7">
              <w:rPr>
                <w:rFonts w:ascii="Times New Roman" w:hAnsi="Times New Roman" w:cs="Times New Roman"/>
                <w:sz w:val="22"/>
                <w:szCs w:val="22"/>
                <w:lang w:val="lt-LT"/>
              </w:rPr>
              <w:t>Traffic</w:t>
            </w:r>
            <w:proofErr w:type="spellEnd"/>
            <w:r w:rsidRPr="001579D7">
              <w:rPr>
                <w:rFonts w:ascii="Times New Roman" w:hAnsi="Times New Roman" w:cs="Times New Roman"/>
                <w:sz w:val="22"/>
                <w:szCs w:val="22"/>
                <w:lang w:val="lt-LT"/>
              </w:rPr>
              <w:t xml:space="preserve"> </w:t>
            </w:r>
            <w:proofErr w:type="spellStart"/>
            <w:r w:rsidRPr="001579D7">
              <w:rPr>
                <w:rFonts w:ascii="Times New Roman" w:hAnsi="Times New Roman" w:cs="Times New Roman"/>
                <w:sz w:val="22"/>
                <w:szCs w:val="22"/>
                <w:lang w:val="lt-LT"/>
              </w:rPr>
              <w:t>Policing</w:t>
            </w:r>
            <w:proofErr w:type="spellEnd"/>
            <w:r w:rsidRPr="001579D7">
              <w:rPr>
                <w:rFonts w:ascii="Times New Roman" w:hAnsi="Times New Roman" w:cs="Times New Roman"/>
                <w:sz w:val="22"/>
                <w:szCs w:val="22"/>
                <w:lang w:val="lt-LT"/>
              </w:rPr>
              <w:t xml:space="preserve"> &amp; </w:t>
            </w:r>
            <w:proofErr w:type="spellStart"/>
            <w:r w:rsidRPr="001579D7">
              <w:rPr>
                <w:rFonts w:ascii="Times New Roman" w:hAnsi="Times New Roman" w:cs="Times New Roman"/>
                <w:sz w:val="22"/>
                <w:szCs w:val="22"/>
                <w:lang w:val="lt-LT"/>
              </w:rPr>
              <w:t>Shaping</w:t>
            </w:r>
            <w:proofErr w:type="spellEnd"/>
            <w:r w:rsidRPr="001579D7">
              <w:rPr>
                <w:rFonts w:ascii="Times New Roman" w:hAnsi="Times New Roman" w:cs="Times New Roman"/>
                <w:sz w:val="22"/>
                <w:szCs w:val="22"/>
                <w:lang w:val="lt-LT"/>
              </w:rPr>
              <w:t xml:space="preserve">, per sąsają </w:t>
            </w:r>
            <w:proofErr w:type="spellStart"/>
            <w:r w:rsidRPr="001579D7">
              <w:rPr>
                <w:rFonts w:ascii="Times New Roman" w:hAnsi="Times New Roman" w:cs="Times New Roman"/>
                <w:sz w:val="22"/>
                <w:szCs w:val="22"/>
                <w:lang w:val="lt-LT"/>
              </w:rPr>
              <w:t>Egress</w:t>
            </w:r>
            <w:proofErr w:type="spellEnd"/>
            <w:r w:rsidRPr="001579D7">
              <w:rPr>
                <w:rFonts w:ascii="Times New Roman" w:hAnsi="Times New Roman" w:cs="Times New Roman"/>
                <w:sz w:val="22"/>
                <w:szCs w:val="22"/>
                <w:lang w:val="lt-LT"/>
              </w:rPr>
              <w:t xml:space="preserve"> </w:t>
            </w:r>
            <w:proofErr w:type="spellStart"/>
            <w:r w:rsidRPr="001579D7">
              <w:rPr>
                <w:rFonts w:ascii="Times New Roman" w:hAnsi="Times New Roman" w:cs="Times New Roman"/>
                <w:sz w:val="22"/>
                <w:szCs w:val="22"/>
                <w:lang w:val="lt-LT"/>
              </w:rPr>
              <w:t>Traffic</w:t>
            </w:r>
            <w:proofErr w:type="spellEnd"/>
            <w:r w:rsidRPr="001579D7">
              <w:rPr>
                <w:rFonts w:ascii="Times New Roman" w:hAnsi="Times New Roman" w:cs="Times New Roman"/>
                <w:sz w:val="22"/>
                <w:szCs w:val="22"/>
                <w:lang w:val="lt-LT"/>
              </w:rPr>
              <w:t xml:space="preserve"> </w:t>
            </w:r>
            <w:proofErr w:type="spellStart"/>
            <w:r w:rsidRPr="001579D7">
              <w:rPr>
                <w:rFonts w:ascii="Times New Roman" w:hAnsi="Times New Roman" w:cs="Times New Roman"/>
                <w:sz w:val="22"/>
                <w:szCs w:val="22"/>
                <w:lang w:val="lt-LT"/>
              </w:rPr>
              <w:t>Shaping</w:t>
            </w:r>
            <w:proofErr w:type="spellEnd"/>
            <w:r w:rsidRPr="001579D7">
              <w:rPr>
                <w:rFonts w:ascii="Times New Roman" w:hAnsi="Times New Roman" w:cs="Times New Roman"/>
                <w:sz w:val="22"/>
                <w:szCs w:val="22"/>
                <w:lang w:val="lt-LT"/>
              </w:rPr>
              <w:t xml:space="preserve">, </w:t>
            </w:r>
            <w:proofErr w:type="spellStart"/>
            <w:r w:rsidRPr="001579D7">
              <w:rPr>
                <w:rFonts w:ascii="Times New Roman" w:hAnsi="Times New Roman" w:cs="Times New Roman"/>
                <w:sz w:val="22"/>
                <w:szCs w:val="22"/>
                <w:lang w:val="lt-LT"/>
              </w:rPr>
              <w:t>Ingress</w:t>
            </w:r>
            <w:proofErr w:type="spellEnd"/>
            <w:r w:rsidRPr="001579D7">
              <w:rPr>
                <w:rFonts w:ascii="Times New Roman" w:hAnsi="Times New Roman" w:cs="Times New Roman"/>
                <w:sz w:val="22"/>
                <w:szCs w:val="22"/>
                <w:lang w:val="lt-LT"/>
              </w:rPr>
              <w:t xml:space="preserve"> Rate </w:t>
            </w:r>
            <w:proofErr w:type="spellStart"/>
            <w:r w:rsidRPr="001579D7">
              <w:rPr>
                <w:rFonts w:ascii="Times New Roman" w:hAnsi="Times New Roman" w:cs="Times New Roman"/>
                <w:sz w:val="22"/>
                <w:szCs w:val="22"/>
                <w:lang w:val="lt-LT"/>
              </w:rPr>
              <w:t>Limiting</w:t>
            </w:r>
            <w:proofErr w:type="spellEnd"/>
            <w:r w:rsidRPr="001579D7">
              <w:rPr>
                <w:rFonts w:ascii="Times New Roman" w:hAnsi="Times New Roman" w:cs="Times New Roman"/>
                <w:sz w:val="22"/>
                <w:szCs w:val="22"/>
                <w:lang w:val="lt-LT"/>
              </w:rPr>
              <w:t>, DSCP ir 802.1p markiravimo funkcionalumas.</w:t>
            </w:r>
          </w:p>
          <w:p w14:paraId="222D53B8" w14:textId="31545D75" w:rsidR="00405048" w:rsidRDefault="00000000" w:rsidP="00405048">
            <w:pPr>
              <w:spacing w:after="0" w:line="240" w:lineRule="auto"/>
              <w:rPr>
                <w:rFonts w:ascii="Times New Roman" w:hAnsi="Times New Roman" w:cs="Times New Roman"/>
                <w:noProof/>
                <w:sz w:val="22"/>
                <w:szCs w:val="22"/>
                <w:lang w:val="lt-LT"/>
              </w:rPr>
            </w:pPr>
            <w:hyperlink r:id="rId174" w:history="1">
              <w:r w:rsidR="00405048" w:rsidRPr="00A452DB">
                <w:rPr>
                  <w:rStyle w:val="Hyperlink"/>
                  <w:rFonts w:ascii="Times New Roman" w:hAnsi="Times New Roman" w:cs="Times New Roman"/>
                  <w:b/>
                  <w:bCs/>
                  <w:noProof/>
                  <w:sz w:val="22"/>
                  <w:szCs w:val="22"/>
                  <w:lang w:val="lt-LT"/>
                </w:rPr>
                <w:t>Nuoroda</w:t>
              </w:r>
              <w:r w:rsidR="00405048" w:rsidRPr="00A452DB">
                <w:rPr>
                  <w:rStyle w:val="Hyperlink"/>
                  <w:rFonts w:ascii="Times New Roman" w:hAnsi="Times New Roman" w:cs="Times New Roman"/>
                  <w:b/>
                  <w:bCs/>
                  <w:noProof/>
                  <w:lang w:val="lt-LT"/>
                </w:rPr>
                <w:t>.</w:t>
              </w:r>
            </w:hyperlink>
            <w:r w:rsidR="00A452DB">
              <w:rPr>
                <w:rStyle w:val="Hyperlink"/>
                <w:rFonts w:ascii="Times New Roman" w:hAnsi="Times New Roman" w:cs="Times New Roman"/>
                <w:noProof/>
                <w:lang w:val="lt-LT"/>
              </w:rPr>
              <w:t xml:space="preserve"> (</w:t>
            </w:r>
            <w:r w:rsidR="00A452DB">
              <w:rPr>
                <w:rFonts w:ascii="Times New Roman" w:hAnsi="Times New Roman" w:cs="Times New Roman"/>
                <w:noProof/>
                <w:sz w:val="22"/>
                <w:szCs w:val="22"/>
                <w:lang w:val="lt-LT"/>
              </w:rPr>
              <w:t>Traffic Policing)</w:t>
            </w:r>
          </w:p>
          <w:p w14:paraId="2C51F095" w14:textId="5B3409E6" w:rsidR="00405048" w:rsidRDefault="00000000" w:rsidP="00405048">
            <w:pPr>
              <w:spacing w:after="0" w:line="240" w:lineRule="auto"/>
              <w:rPr>
                <w:rFonts w:ascii="Times New Roman" w:hAnsi="Times New Roman" w:cs="Times New Roman"/>
                <w:noProof/>
                <w:sz w:val="22"/>
                <w:szCs w:val="22"/>
                <w:u w:val="single"/>
                <w:lang w:val="lt-LT"/>
              </w:rPr>
            </w:pPr>
            <w:hyperlink r:id="rId175" w:anchor="concept_0DB17702228C493D9391B3850CFE0517" w:history="1">
              <w:r w:rsidR="00405048" w:rsidRPr="00A452DB">
                <w:rPr>
                  <w:rStyle w:val="Hyperlink"/>
                  <w:rFonts w:ascii="Times New Roman" w:hAnsi="Times New Roman" w:cs="Times New Roman"/>
                  <w:b/>
                  <w:bCs/>
                  <w:noProof/>
                  <w:sz w:val="22"/>
                  <w:szCs w:val="22"/>
                  <w:lang w:val="lt-LT"/>
                </w:rPr>
                <w:t>Nuoroda</w:t>
              </w:r>
              <w:r w:rsidR="00405048" w:rsidRPr="00A452DB">
                <w:rPr>
                  <w:rStyle w:val="Hyperlink"/>
                  <w:rFonts w:ascii="Times New Roman" w:hAnsi="Times New Roman" w:cs="Times New Roman"/>
                  <w:b/>
                  <w:bCs/>
                  <w:noProof/>
                  <w:lang w:val="lt-LT"/>
                </w:rPr>
                <w:t>.</w:t>
              </w:r>
            </w:hyperlink>
            <w:r w:rsidR="00A452DB">
              <w:rPr>
                <w:rStyle w:val="Hyperlink"/>
                <w:rFonts w:ascii="Times New Roman" w:hAnsi="Times New Roman" w:cs="Times New Roman"/>
                <w:noProof/>
                <w:lang w:val="lt-LT"/>
              </w:rPr>
              <w:t xml:space="preserve"> (</w:t>
            </w:r>
            <w:r w:rsidR="00A452DB">
              <w:rPr>
                <w:rFonts w:ascii="Times New Roman" w:hAnsi="Times New Roman" w:cs="Times New Roman"/>
                <w:noProof/>
                <w:sz w:val="22"/>
                <w:szCs w:val="22"/>
                <w:lang w:val="lt-LT"/>
              </w:rPr>
              <w:t>Traffic</w:t>
            </w:r>
            <w:r w:rsidR="00A452DB" w:rsidRPr="00A42591">
              <w:rPr>
                <w:rFonts w:ascii="Times New Roman" w:hAnsi="Times New Roman" w:cs="Times New Roman"/>
                <w:noProof/>
                <w:sz w:val="22"/>
                <w:szCs w:val="22"/>
                <w:lang w:val="lt-LT"/>
              </w:rPr>
              <w:t xml:space="preserve"> Shaping</w:t>
            </w:r>
            <w:r w:rsidR="00A452DB">
              <w:rPr>
                <w:rFonts w:ascii="Times New Roman" w:hAnsi="Times New Roman" w:cs="Times New Roman"/>
                <w:noProof/>
                <w:sz w:val="22"/>
                <w:szCs w:val="22"/>
                <w:lang w:val="lt-LT"/>
              </w:rPr>
              <w:t>)</w:t>
            </w:r>
          </w:p>
          <w:p w14:paraId="579212A2" w14:textId="67C292CB" w:rsidR="00BA504C" w:rsidRPr="00A42591" w:rsidRDefault="00000000" w:rsidP="00405048">
            <w:pPr>
              <w:spacing w:after="0" w:line="240" w:lineRule="auto"/>
              <w:rPr>
                <w:rFonts w:ascii="Times New Roman" w:hAnsi="Times New Roman" w:cs="Times New Roman"/>
                <w:sz w:val="22"/>
                <w:szCs w:val="22"/>
                <w:lang w:val="lt-LT"/>
              </w:rPr>
            </w:pPr>
            <w:hyperlink r:id="rId176" w:history="1">
              <w:r w:rsidR="00405048" w:rsidRPr="00A452DB">
                <w:rPr>
                  <w:rStyle w:val="Hyperlink"/>
                  <w:rFonts w:ascii="Times New Roman" w:hAnsi="Times New Roman" w:cs="Times New Roman"/>
                  <w:b/>
                  <w:bCs/>
                  <w:noProof/>
                  <w:sz w:val="22"/>
                  <w:szCs w:val="22"/>
                  <w:lang w:val="lt-LT"/>
                </w:rPr>
                <w:t>Nuoroda</w:t>
              </w:r>
              <w:r w:rsidR="00405048" w:rsidRPr="00A452DB">
                <w:rPr>
                  <w:rStyle w:val="Hyperlink"/>
                  <w:rFonts w:ascii="Times New Roman" w:hAnsi="Times New Roman" w:cs="Times New Roman"/>
                  <w:b/>
                  <w:bCs/>
                  <w:noProof/>
                  <w:lang w:val="lt-LT"/>
                </w:rPr>
                <w:t>.</w:t>
              </w:r>
            </w:hyperlink>
            <w:r w:rsidR="00A452DB">
              <w:rPr>
                <w:rStyle w:val="Hyperlink"/>
                <w:rFonts w:ascii="Times New Roman" w:hAnsi="Times New Roman" w:cs="Times New Roman"/>
                <w:noProof/>
                <w:lang w:val="lt-LT"/>
              </w:rPr>
              <w:t xml:space="preserve"> (</w:t>
            </w:r>
            <w:r w:rsidR="00A452DB">
              <w:rPr>
                <w:rFonts w:ascii="Times New Roman" w:hAnsi="Times New Roman" w:cs="Times New Roman"/>
                <w:noProof/>
                <w:sz w:val="22"/>
                <w:szCs w:val="22"/>
                <w:lang w:val="lt-LT"/>
              </w:rPr>
              <w:t>Traffic</w:t>
            </w:r>
            <w:r w:rsidR="00A452DB" w:rsidRPr="00A42591">
              <w:rPr>
                <w:rFonts w:ascii="Times New Roman" w:hAnsi="Times New Roman" w:cs="Times New Roman"/>
                <w:noProof/>
                <w:sz w:val="22"/>
                <w:szCs w:val="22"/>
                <w:lang w:val="lt-LT"/>
              </w:rPr>
              <w:t xml:space="preserve"> </w:t>
            </w:r>
            <w:r w:rsidR="00A452DB">
              <w:rPr>
                <w:rFonts w:ascii="Times New Roman" w:hAnsi="Times New Roman" w:cs="Times New Roman"/>
                <w:noProof/>
                <w:sz w:val="22"/>
                <w:szCs w:val="22"/>
                <w:lang w:val="lt-LT"/>
              </w:rPr>
              <w:t>Marking)</w:t>
            </w:r>
          </w:p>
        </w:tc>
      </w:tr>
      <w:tr w:rsidR="00BA504C" w:rsidRPr="00A42591" w14:paraId="680FA3FF" w14:textId="77777777" w:rsidTr="00A42591">
        <w:tc>
          <w:tcPr>
            <w:tcW w:w="571" w:type="dxa"/>
            <w:shd w:val="clear" w:color="auto" w:fill="auto"/>
            <w:vAlign w:val="center"/>
          </w:tcPr>
          <w:p w14:paraId="0132FBEB"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1BF70A7D"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IP </w:t>
            </w:r>
            <w:proofErr w:type="spellStart"/>
            <w:r w:rsidRPr="00A42591">
              <w:rPr>
                <w:rFonts w:ascii="Times New Roman" w:hAnsi="Times New Roman" w:cs="Times New Roman"/>
                <w:sz w:val="22"/>
                <w:szCs w:val="22"/>
                <w:lang w:val="lt-LT"/>
              </w:rPr>
              <w:t>maršrutizavimas</w:t>
            </w:r>
            <w:proofErr w:type="spellEnd"/>
          </w:p>
        </w:tc>
        <w:tc>
          <w:tcPr>
            <w:tcW w:w="3564" w:type="dxa"/>
            <w:shd w:val="clear" w:color="auto" w:fill="auto"/>
            <w:vAlign w:val="center"/>
          </w:tcPr>
          <w:p w14:paraId="6F5A2604"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Nekeičiant programinės įrangos ir licencijų, privalo palaikyti šiuos arba lygiaverčius dinaminio </w:t>
            </w:r>
            <w:proofErr w:type="spellStart"/>
            <w:r w:rsidRPr="00A42591">
              <w:rPr>
                <w:rFonts w:ascii="Times New Roman" w:hAnsi="Times New Roman" w:cs="Times New Roman"/>
                <w:sz w:val="22"/>
                <w:szCs w:val="22"/>
                <w:lang w:val="lt-LT"/>
              </w:rPr>
              <w:t>maršrutizavimo</w:t>
            </w:r>
            <w:proofErr w:type="spellEnd"/>
            <w:r w:rsidRPr="00A42591">
              <w:rPr>
                <w:rFonts w:ascii="Times New Roman" w:hAnsi="Times New Roman" w:cs="Times New Roman"/>
                <w:sz w:val="22"/>
                <w:szCs w:val="22"/>
                <w:lang w:val="lt-LT"/>
              </w:rPr>
              <w:t xml:space="preserve"> protokolus: RIP v1 ir v2, OSPF,  BGP, VRRP, OSPFv3, ECMP, IS-IS ir sąlyginį </w:t>
            </w:r>
            <w:proofErr w:type="spellStart"/>
            <w:r w:rsidRPr="00A42591">
              <w:rPr>
                <w:rFonts w:ascii="Times New Roman" w:hAnsi="Times New Roman" w:cs="Times New Roman"/>
                <w:sz w:val="22"/>
                <w:szCs w:val="22"/>
                <w:lang w:val="lt-LT"/>
              </w:rPr>
              <w:t>maršrutizavimą</w:t>
            </w:r>
            <w:proofErr w:type="spellEnd"/>
            <w:r w:rsidRPr="00A42591">
              <w:rPr>
                <w:rFonts w:ascii="Times New Roman" w:hAnsi="Times New Roman" w:cs="Times New Roman"/>
                <w:sz w:val="22"/>
                <w:szCs w:val="22"/>
                <w:lang w:val="lt-LT"/>
              </w:rPr>
              <w:t xml:space="preserve"> (angl. </w:t>
            </w:r>
            <w:proofErr w:type="spellStart"/>
            <w:r w:rsidRPr="00A42591">
              <w:rPr>
                <w:rFonts w:ascii="Times New Roman" w:hAnsi="Times New Roman" w:cs="Times New Roman"/>
                <w:sz w:val="22"/>
                <w:szCs w:val="22"/>
                <w:lang w:val="lt-LT"/>
              </w:rPr>
              <w:t>policy</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based</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routing</w:t>
            </w:r>
            <w:proofErr w:type="spellEnd"/>
            <w:r w:rsidRPr="00A42591">
              <w:rPr>
                <w:rFonts w:ascii="Times New Roman" w:hAnsi="Times New Roman" w:cs="Times New Roman"/>
                <w:sz w:val="22"/>
                <w:szCs w:val="22"/>
                <w:lang w:val="lt-LT"/>
              </w:rPr>
              <w:t>), priverstinai nukreipiant paketus priklausomai nuo siuntėjo/gavėjo IP adreso arba TCP/UDP prievado numerio.</w:t>
            </w:r>
          </w:p>
        </w:tc>
        <w:tc>
          <w:tcPr>
            <w:tcW w:w="3543" w:type="dxa"/>
            <w:shd w:val="clear" w:color="auto" w:fill="auto"/>
            <w:vAlign w:val="center"/>
          </w:tcPr>
          <w:p w14:paraId="4EDCF717" w14:textId="77777777" w:rsidR="00E633EB" w:rsidRDefault="00E633EB" w:rsidP="002651FC">
            <w:pPr>
              <w:spacing w:after="0" w:line="240" w:lineRule="auto"/>
              <w:rPr>
                <w:rFonts w:ascii="Times New Roman" w:hAnsi="Times New Roman" w:cs="Times New Roman"/>
                <w:noProof/>
                <w:sz w:val="22"/>
                <w:szCs w:val="22"/>
                <w:lang w:val="lt-LT"/>
              </w:rPr>
            </w:pPr>
          </w:p>
          <w:p w14:paraId="32C4CA78" w14:textId="40FF1320" w:rsidR="00E633EB" w:rsidRDefault="00E633EB" w:rsidP="002651FC">
            <w:pPr>
              <w:spacing w:after="0" w:line="240" w:lineRule="auto"/>
              <w:rPr>
                <w:rFonts w:ascii="Times New Roman" w:hAnsi="Times New Roman" w:cs="Times New Roman"/>
                <w:noProof/>
                <w:sz w:val="22"/>
                <w:szCs w:val="22"/>
                <w:lang w:val="lt-LT"/>
              </w:rPr>
            </w:pPr>
            <w:r w:rsidRPr="00A42591">
              <w:rPr>
                <w:rFonts w:ascii="Times New Roman" w:hAnsi="Times New Roman" w:cs="Times New Roman"/>
                <w:sz w:val="22"/>
                <w:szCs w:val="22"/>
                <w:lang w:val="lt-LT"/>
              </w:rPr>
              <w:t>Nekeičiant programinės įrangos ir licencijų, palaik</w:t>
            </w:r>
            <w:r>
              <w:rPr>
                <w:rFonts w:ascii="Times New Roman" w:hAnsi="Times New Roman" w:cs="Times New Roman"/>
                <w:sz w:val="22"/>
                <w:szCs w:val="22"/>
                <w:lang w:val="lt-LT"/>
              </w:rPr>
              <w:t>o</w:t>
            </w:r>
            <w:r w:rsidRPr="00A42591">
              <w:rPr>
                <w:rFonts w:ascii="Times New Roman" w:hAnsi="Times New Roman" w:cs="Times New Roman"/>
                <w:sz w:val="22"/>
                <w:szCs w:val="22"/>
                <w:lang w:val="lt-LT"/>
              </w:rPr>
              <w:t xml:space="preserve"> šiuos dinaminio </w:t>
            </w:r>
            <w:proofErr w:type="spellStart"/>
            <w:r w:rsidRPr="00A42591">
              <w:rPr>
                <w:rFonts w:ascii="Times New Roman" w:hAnsi="Times New Roman" w:cs="Times New Roman"/>
                <w:sz w:val="22"/>
                <w:szCs w:val="22"/>
                <w:lang w:val="lt-LT"/>
              </w:rPr>
              <w:t>maršrutizavimo</w:t>
            </w:r>
            <w:proofErr w:type="spellEnd"/>
            <w:r w:rsidRPr="00A42591">
              <w:rPr>
                <w:rFonts w:ascii="Times New Roman" w:hAnsi="Times New Roman" w:cs="Times New Roman"/>
                <w:sz w:val="22"/>
                <w:szCs w:val="22"/>
                <w:lang w:val="lt-LT"/>
              </w:rPr>
              <w:t xml:space="preserve"> protokolus: RIP v1 ir v2, OSPF,  BGP, VRRP, OSPFv3, ECMP, IS-IS ir sąlyginį </w:t>
            </w:r>
            <w:proofErr w:type="spellStart"/>
            <w:r w:rsidRPr="00A42591">
              <w:rPr>
                <w:rFonts w:ascii="Times New Roman" w:hAnsi="Times New Roman" w:cs="Times New Roman"/>
                <w:sz w:val="22"/>
                <w:szCs w:val="22"/>
                <w:lang w:val="lt-LT"/>
              </w:rPr>
              <w:t>maršrutizavimą</w:t>
            </w:r>
            <w:proofErr w:type="spellEnd"/>
            <w:r w:rsidRPr="00A42591">
              <w:rPr>
                <w:rFonts w:ascii="Times New Roman" w:hAnsi="Times New Roman" w:cs="Times New Roman"/>
                <w:sz w:val="22"/>
                <w:szCs w:val="22"/>
                <w:lang w:val="lt-LT"/>
              </w:rPr>
              <w:t xml:space="preserve"> (angl. </w:t>
            </w:r>
            <w:proofErr w:type="spellStart"/>
            <w:r w:rsidRPr="00A42591">
              <w:rPr>
                <w:rFonts w:ascii="Times New Roman" w:hAnsi="Times New Roman" w:cs="Times New Roman"/>
                <w:sz w:val="22"/>
                <w:szCs w:val="22"/>
                <w:lang w:val="lt-LT"/>
              </w:rPr>
              <w:t>policy</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based</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routing</w:t>
            </w:r>
            <w:proofErr w:type="spellEnd"/>
            <w:r w:rsidRPr="00A42591">
              <w:rPr>
                <w:rFonts w:ascii="Times New Roman" w:hAnsi="Times New Roman" w:cs="Times New Roman"/>
                <w:sz w:val="22"/>
                <w:szCs w:val="22"/>
                <w:lang w:val="lt-LT"/>
              </w:rPr>
              <w:t>), priverstinai nukreipiant paketus priklausomai nuo siuntėjo/gavėjo IP adreso arba TCP/UDP prievado numerio.</w:t>
            </w:r>
          </w:p>
          <w:p w14:paraId="15020687" w14:textId="73FF4646" w:rsidR="00E633EB" w:rsidRDefault="00000000" w:rsidP="002651FC">
            <w:pPr>
              <w:spacing w:after="0" w:line="240" w:lineRule="auto"/>
              <w:rPr>
                <w:rFonts w:ascii="Times New Roman" w:hAnsi="Times New Roman" w:cs="Times New Roman"/>
                <w:noProof/>
                <w:sz w:val="22"/>
                <w:szCs w:val="22"/>
                <w:lang w:val="lt-LT"/>
              </w:rPr>
            </w:pPr>
            <w:hyperlink r:id="rId177" w:anchor="concept_2253990A810743759D9124E7112B0B3C" w:history="1">
              <w:r w:rsidR="00100D17" w:rsidRPr="00100D17">
                <w:rPr>
                  <w:rStyle w:val="Hyperlink"/>
                  <w:rFonts w:ascii="Times New Roman" w:hAnsi="Times New Roman" w:cs="Times New Roman"/>
                  <w:b/>
                  <w:bCs/>
                  <w:noProof/>
                  <w:sz w:val="22"/>
                  <w:szCs w:val="22"/>
                  <w:lang w:val="lt-LT"/>
                </w:rPr>
                <w:t>Nuoroda</w:t>
              </w:r>
              <w:r w:rsidR="00100D17" w:rsidRPr="00100D17">
                <w:rPr>
                  <w:rStyle w:val="Hyperlink"/>
                  <w:rFonts w:ascii="Times New Roman" w:hAnsi="Times New Roman" w:cs="Times New Roman"/>
                  <w:b/>
                  <w:bCs/>
                  <w:noProof/>
                  <w:lang w:val="lt-LT"/>
                </w:rPr>
                <w:t>.</w:t>
              </w:r>
            </w:hyperlink>
            <w:r w:rsidR="00100D17">
              <w:rPr>
                <w:rStyle w:val="Hyperlink"/>
                <w:rFonts w:ascii="Times New Roman" w:hAnsi="Times New Roman" w:cs="Times New Roman"/>
                <w:noProof/>
                <w:lang w:val="lt-LT"/>
              </w:rPr>
              <w:t xml:space="preserve"> (</w:t>
            </w:r>
            <w:r w:rsidR="00100D17">
              <w:rPr>
                <w:rFonts w:ascii="Times New Roman" w:hAnsi="Times New Roman" w:cs="Times New Roman"/>
                <w:noProof/>
                <w:sz w:val="22"/>
                <w:szCs w:val="22"/>
                <w:lang w:val="lt-LT"/>
              </w:rPr>
              <w:t>RIP, OSPF, BGP, IS-IS, PBR, VRRP)</w:t>
            </w:r>
          </w:p>
          <w:p w14:paraId="417D0D22" w14:textId="77777777" w:rsidR="00BA504C" w:rsidRDefault="00000000" w:rsidP="00100D17">
            <w:pPr>
              <w:spacing w:after="0" w:line="240" w:lineRule="auto"/>
              <w:rPr>
                <w:rFonts w:ascii="Times New Roman" w:hAnsi="Times New Roman" w:cs="Times New Roman"/>
                <w:noProof/>
                <w:sz w:val="22"/>
                <w:szCs w:val="22"/>
                <w:lang w:val="lt-LT"/>
              </w:rPr>
            </w:pPr>
            <w:hyperlink r:id="rId178" w:history="1">
              <w:r w:rsidR="00100D17" w:rsidRPr="00100D17">
                <w:rPr>
                  <w:rStyle w:val="Hyperlink"/>
                  <w:rFonts w:ascii="Times New Roman" w:hAnsi="Times New Roman" w:cs="Times New Roman"/>
                  <w:b/>
                  <w:bCs/>
                  <w:noProof/>
                  <w:sz w:val="22"/>
                  <w:szCs w:val="22"/>
                  <w:lang w:val="lt-LT"/>
                </w:rPr>
                <w:t>Nuoroda</w:t>
              </w:r>
              <w:r w:rsidR="00100D17" w:rsidRPr="00100D17">
                <w:rPr>
                  <w:rStyle w:val="Hyperlink"/>
                  <w:rFonts w:ascii="Times New Roman" w:hAnsi="Times New Roman" w:cs="Times New Roman"/>
                  <w:b/>
                  <w:bCs/>
                  <w:noProof/>
                  <w:lang w:val="lt-LT"/>
                </w:rPr>
                <w:t>.</w:t>
              </w:r>
            </w:hyperlink>
            <w:r w:rsidR="00100D17">
              <w:rPr>
                <w:rStyle w:val="Hyperlink"/>
                <w:rFonts w:ascii="Times New Roman" w:hAnsi="Times New Roman" w:cs="Times New Roman"/>
                <w:noProof/>
                <w:lang w:val="lt-LT"/>
              </w:rPr>
              <w:t xml:space="preserve"> (</w:t>
            </w:r>
            <w:r w:rsidR="00100D17">
              <w:rPr>
                <w:rFonts w:ascii="Times New Roman" w:hAnsi="Times New Roman" w:cs="Times New Roman"/>
                <w:noProof/>
                <w:sz w:val="22"/>
                <w:szCs w:val="22"/>
                <w:lang w:val="lt-LT"/>
              </w:rPr>
              <w:t>Segment Routing)</w:t>
            </w:r>
          </w:p>
          <w:p w14:paraId="1F71B3E9" w14:textId="31395E51" w:rsidR="00100D17" w:rsidRPr="00100D17" w:rsidRDefault="00000000" w:rsidP="00100D17">
            <w:pPr>
              <w:spacing w:after="0" w:line="240" w:lineRule="auto"/>
              <w:rPr>
                <w:rFonts w:ascii="Times New Roman" w:hAnsi="Times New Roman" w:cs="Times New Roman"/>
                <w:b/>
                <w:bCs/>
                <w:sz w:val="22"/>
                <w:szCs w:val="22"/>
                <w:lang w:val="lt-LT"/>
              </w:rPr>
            </w:pPr>
            <w:hyperlink r:id="rId179" w:history="1">
              <w:r w:rsidR="00100D17" w:rsidRPr="00100D17">
                <w:rPr>
                  <w:rStyle w:val="Hyperlink"/>
                  <w:rFonts w:ascii="Times New Roman" w:hAnsi="Times New Roman" w:cs="Times New Roman"/>
                  <w:b/>
                  <w:bCs/>
                  <w:noProof/>
                  <w:sz w:val="22"/>
                  <w:szCs w:val="22"/>
                  <w:lang w:val="lt-LT"/>
                </w:rPr>
                <w:t>Nuoroda:</w:t>
              </w:r>
            </w:hyperlink>
            <w:r w:rsidR="00100D17">
              <w:rPr>
                <w:rFonts w:ascii="Times New Roman" w:hAnsi="Times New Roman" w:cs="Times New Roman"/>
                <w:b/>
                <w:bCs/>
                <w:noProof/>
                <w:sz w:val="22"/>
                <w:szCs w:val="22"/>
                <w:lang w:val="lt-LT"/>
              </w:rPr>
              <w:t xml:space="preserve"> </w:t>
            </w:r>
            <w:r w:rsidR="00100D17" w:rsidRPr="00100D17">
              <w:rPr>
                <w:rFonts w:ascii="Times New Roman" w:hAnsi="Times New Roman" w:cs="Times New Roman"/>
                <w:noProof/>
                <w:sz w:val="22"/>
                <w:szCs w:val="22"/>
                <w:lang w:val="lt-LT"/>
              </w:rPr>
              <w:t>(Policy based routing)</w:t>
            </w:r>
            <w:r w:rsidR="00100D17" w:rsidRPr="00100D17">
              <w:rPr>
                <w:rFonts w:ascii="Times New Roman" w:hAnsi="Times New Roman" w:cs="Times New Roman"/>
                <w:b/>
                <w:bCs/>
                <w:noProof/>
                <w:sz w:val="22"/>
                <w:szCs w:val="22"/>
                <w:lang w:val="lt-LT"/>
              </w:rPr>
              <w:t xml:space="preserve"> </w:t>
            </w:r>
          </w:p>
        </w:tc>
      </w:tr>
      <w:tr w:rsidR="00BA504C" w:rsidRPr="00A42591" w14:paraId="4FCD8F83" w14:textId="77777777" w:rsidTr="00A42591">
        <w:tc>
          <w:tcPr>
            <w:tcW w:w="571" w:type="dxa"/>
            <w:shd w:val="clear" w:color="auto" w:fill="auto"/>
            <w:vAlign w:val="center"/>
          </w:tcPr>
          <w:p w14:paraId="3B1349E0"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6E05E0DA"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IPv6</w:t>
            </w:r>
          </w:p>
        </w:tc>
        <w:tc>
          <w:tcPr>
            <w:tcW w:w="3564" w:type="dxa"/>
            <w:shd w:val="clear" w:color="auto" w:fill="auto"/>
            <w:vAlign w:val="center"/>
          </w:tcPr>
          <w:p w14:paraId="728FFA29"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Nekeičiant programinės įrangos ir licencijų, turi būti palaikomas žemiau </w:t>
            </w:r>
            <w:r w:rsidRPr="00A42591">
              <w:rPr>
                <w:rFonts w:ascii="Times New Roman" w:hAnsi="Times New Roman" w:cs="Times New Roman"/>
                <w:sz w:val="22"/>
                <w:szCs w:val="22"/>
                <w:lang w:val="lt-LT"/>
              </w:rPr>
              <w:lastRenderedPageBreak/>
              <w:t>išvardintas arba lygiavertis funkcionalumas:</w:t>
            </w:r>
          </w:p>
          <w:p w14:paraId="187CF78D"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IPv6 struktūra (RFC 2460);</w:t>
            </w:r>
          </w:p>
          <w:p w14:paraId="0D318B0E"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IPv6 </w:t>
            </w:r>
            <w:proofErr w:type="spellStart"/>
            <w:r w:rsidRPr="00A42591">
              <w:rPr>
                <w:rFonts w:ascii="Times New Roman" w:hAnsi="Times New Roman" w:cs="Times New Roman"/>
                <w:sz w:val="22"/>
                <w:szCs w:val="22"/>
                <w:lang w:val="lt-LT"/>
              </w:rPr>
              <w:t>adresacija</w:t>
            </w:r>
            <w:proofErr w:type="spellEnd"/>
            <w:r w:rsidRPr="00A42591">
              <w:rPr>
                <w:rFonts w:ascii="Times New Roman" w:hAnsi="Times New Roman" w:cs="Times New Roman"/>
                <w:sz w:val="22"/>
                <w:szCs w:val="22"/>
                <w:lang w:val="lt-LT"/>
              </w:rPr>
              <w:t xml:space="preserve"> (RFC 3513);</w:t>
            </w:r>
          </w:p>
          <w:p w14:paraId="40B05FB8"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OSPFv3 (RFC 2740);</w:t>
            </w:r>
          </w:p>
          <w:p w14:paraId="4954E232"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Segmentų </w:t>
            </w:r>
            <w:proofErr w:type="spellStart"/>
            <w:r w:rsidRPr="00A42591">
              <w:rPr>
                <w:rFonts w:ascii="Times New Roman" w:hAnsi="Times New Roman" w:cs="Times New Roman"/>
                <w:sz w:val="22"/>
                <w:szCs w:val="22"/>
                <w:lang w:val="lt-LT"/>
              </w:rPr>
              <w:t>maršrutizavimas</w:t>
            </w:r>
            <w:proofErr w:type="spellEnd"/>
            <w:r w:rsidRPr="00A42591">
              <w:rPr>
                <w:rFonts w:ascii="Times New Roman" w:hAnsi="Times New Roman" w:cs="Times New Roman"/>
                <w:sz w:val="22"/>
                <w:szCs w:val="22"/>
                <w:lang w:val="lt-LT"/>
              </w:rPr>
              <w:t xml:space="preserve"> su IPv6 arba MPLS;</w:t>
            </w:r>
          </w:p>
          <w:p w14:paraId="58767586"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IPv6 statinis </w:t>
            </w:r>
            <w:proofErr w:type="spellStart"/>
            <w:r w:rsidRPr="00A42591">
              <w:rPr>
                <w:rFonts w:ascii="Times New Roman" w:hAnsi="Times New Roman" w:cs="Times New Roman"/>
                <w:sz w:val="22"/>
                <w:szCs w:val="22"/>
                <w:lang w:val="lt-LT"/>
              </w:rPr>
              <w:t>maršrutizavimas</w:t>
            </w:r>
            <w:proofErr w:type="spellEnd"/>
            <w:r w:rsidRPr="00A42591">
              <w:rPr>
                <w:rFonts w:ascii="Times New Roman" w:hAnsi="Times New Roman" w:cs="Times New Roman"/>
                <w:sz w:val="22"/>
                <w:szCs w:val="22"/>
                <w:lang w:val="lt-LT"/>
              </w:rPr>
              <w:t>;</w:t>
            </w:r>
          </w:p>
          <w:p w14:paraId="53877BF5"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VRRP v3 su IPv4 ir IPv6;</w:t>
            </w:r>
          </w:p>
          <w:p w14:paraId="0FAB3D86"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RADIUS su IPv6 (RFC 3162).</w:t>
            </w:r>
          </w:p>
        </w:tc>
        <w:tc>
          <w:tcPr>
            <w:tcW w:w="3543" w:type="dxa"/>
            <w:shd w:val="clear" w:color="auto" w:fill="auto"/>
            <w:vAlign w:val="center"/>
          </w:tcPr>
          <w:p w14:paraId="5F946920" w14:textId="77777777" w:rsidR="00100D17" w:rsidRDefault="00100D17" w:rsidP="002651FC">
            <w:pPr>
              <w:spacing w:after="0" w:line="240" w:lineRule="auto"/>
              <w:rPr>
                <w:rFonts w:ascii="Times New Roman" w:hAnsi="Times New Roman" w:cs="Times New Roman"/>
                <w:noProof/>
                <w:sz w:val="22"/>
                <w:szCs w:val="22"/>
                <w:lang w:val="lt-LT"/>
              </w:rPr>
            </w:pPr>
          </w:p>
          <w:p w14:paraId="106D5A5D" w14:textId="287CD4BF" w:rsidR="000F36AE" w:rsidRPr="00A42591" w:rsidRDefault="000F36AE" w:rsidP="000F36A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Nekeičiant programinės įrangos ir licencijų, palaikomas žemiau išvardintas funkcionalumas:</w:t>
            </w:r>
          </w:p>
          <w:p w14:paraId="4E304EF7" w14:textId="77777777"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IPv6 struktūra (RFC 2460);</w:t>
            </w:r>
          </w:p>
          <w:p w14:paraId="6D0206F2" w14:textId="01D15AF8" w:rsidR="000F36AE" w:rsidRPr="000F36AE" w:rsidRDefault="00000000" w:rsidP="000F36AE">
            <w:pPr>
              <w:pStyle w:val="ListParagraph"/>
              <w:spacing w:after="0" w:line="240" w:lineRule="auto"/>
              <w:ind w:left="247"/>
              <w:jc w:val="both"/>
              <w:rPr>
                <w:rFonts w:ascii="Times New Roman" w:hAnsi="Times New Roman" w:cs="Times New Roman"/>
                <w:b/>
                <w:bCs/>
                <w:sz w:val="22"/>
                <w:szCs w:val="22"/>
                <w:lang w:val="lt-LT"/>
              </w:rPr>
            </w:pPr>
            <w:hyperlink r:id="rId180" w:anchor="topic_rt2_2jh_f3b" w:history="1">
              <w:r w:rsidR="000F36AE" w:rsidRPr="000F36AE">
                <w:rPr>
                  <w:rStyle w:val="Hyperlink"/>
                  <w:rFonts w:ascii="Times New Roman" w:hAnsi="Times New Roman" w:cs="Times New Roman"/>
                  <w:b/>
                  <w:bCs/>
                  <w:noProof/>
                  <w:sz w:val="22"/>
                  <w:szCs w:val="22"/>
                  <w:lang w:val="lt-LT"/>
                </w:rPr>
                <w:t>Nuoroda</w:t>
              </w:r>
              <w:r w:rsidR="000F36AE" w:rsidRPr="000F36AE">
                <w:rPr>
                  <w:rStyle w:val="Hyperlink"/>
                  <w:rFonts w:ascii="Times New Roman" w:hAnsi="Times New Roman" w:cs="Times New Roman"/>
                  <w:b/>
                  <w:bCs/>
                  <w:noProof/>
                  <w:lang w:val="lt-LT"/>
                </w:rPr>
                <w:t>.</w:t>
              </w:r>
            </w:hyperlink>
          </w:p>
          <w:p w14:paraId="2E5247E0" w14:textId="77777777"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IPv6 </w:t>
            </w:r>
            <w:proofErr w:type="spellStart"/>
            <w:r w:rsidRPr="00A42591">
              <w:rPr>
                <w:rFonts w:ascii="Times New Roman" w:hAnsi="Times New Roman" w:cs="Times New Roman"/>
                <w:sz w:val="22"/>
                <w:szCs w:val="22"/>
                <w:lang w:val="lt-LT"/>
              </w:rPr>
              <w:t>adresacija</w:t>
            </w:r>
            <w:proofErr w:type="spellEnd"/>
            <w:r w:rsidRPr="00A42591">
              <w:rPr>
                <w:rFonts w:ascii="Times New Roman" w:hAnsi="Times New Roman" w:cs="Times New Roman"/>
                <w:sz w:val="22"/>
                <w:szCs w:val="22"/>
                <w:lang w:val="lt-LT"/>
              </w:rPr>
              <w:t xml:space="preserve"> (RFC 3513);</w:t>
            </w:r>
          </w:p>
          <w:p w14:paraId="4C226F42" w14:textId="60131DDA" w:rsidR="000F36AE" w:rsidRPr="000F36AE" w:rsidRDefault="00000000" w:rsidP="000F36AE">
            <w:pPr>
              <w:pStyle w:val="ListParagraph"/>
              <w:spacing w:after="0" w:line="240" w:lineRule="auto"/>
              <w:ind w:left="247"/>
              <w:jc w:val="both"/>
              <w:rPr>
                <w:rFonts w:ascii="Times New Roman" w:hAnsi="Times New Roman" w:cs="Times New Roman"/>
                <w:b/>
                <w:bCs/>
                <w:sz w:val="22"/>
                <w:szCs w:val="22"/>
                <w:lang w:val="lt-LT"/>
              </w:rPr>
            </w:pPr>
            <w:hyperlink r:id="rId181" w:anchor="topic_rt2_2jh_f3b" w:history="1">
              <w:r w:rsidR="000F36AE" w:rsidRPr="000F36AE">
                <w:rPr>
                  <w:rStyle w:val="Hyperlink"/>
                  <w:rFonts w:ascii="Times New Roman" w:hAnsi="Times New Roman" w:cs="Times New Roman"/>
                  <w:b/>
                  <w:bCs/>
                  <w:noProof/>
                  <w:sz w:val="22"/>
                  <w:szCs w:val="22"/>
                  <w:lang w:val="lt-LT"/>
                </w:rPr>
                <w:t>Nuoroda</w:t>
              </w:r>
              <w:r w:rsidR="000F36AE" w:rsidRPr="000F36AE">
                <w:rPr>
                  <w:rStyle w:val="Hyperlink"/>
                  <w:rFonts w:ascii="Times New Roman" w:hAnsi="Times New Roman" w:cs="Times New Roman"/>
                  <w:b/>
                  <w:bCs/>
                  <w:noProof/>
                  <w:lang w:val="lt-LT"/>
                </w:rPr>
                <w:t>.</w:t>
              </w:r>
            </w:hyperlink>
          </w:p>
          <w:p w14:paraId="259C36AA" w14:textId="77777777"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OSPFv3 (RFC 2740);</w:t>
            </w:r>
          </w:p>
          <w:p w14:paraId="03EB7C38" w14:textId="1C10AB92" w:rsidR="000F36AE" w:rsidRPr="000F36AE" w:rsidRDefault="00000000" w:rsidP="000F36AE">
            <w:pPr>
              <w:pStyle w:val="ListParagraph"/>
              <w:spacing w:after="0" w:line="240" w:lineRule="auto"/>
              <w:ind w:left="247"/>
              <w:jc w:val="both"/>
              <w:rPr>
                <w:rFonts w:ascii="Times New Roman" w:hAnsi="Times New Roman" w:cs="Times New Roman"/>
                <w:b/>
                <w:bCs/>
                <w:sz w:val="22"/>
                <w:szCs w:val="22"/>
                <w:lang w:val="lt-LT"/>
              </w:rPr>
            </w:pPr>
            <w:hyperlink r:id="rId182" w:history="1">
              <w:r w:rsidR="000F36AE" w:rsidRPr="000F36AE">
                <w:rPr>
                  <w:rStyle w:val="Hyperlink"/>
                  <w:rFonts w:ascii="Times New Roman" w:hAnsi="Times New Roman" w:cs="Times New Roman"/>
                  <w:b/>
                  <w:bCs/>
                  <w:noProof/>
                  <w:sz w:val="22"/>
                  <w:szCs w:val="22"/>
                  <w:lang w:val="lt-LT"/>
                </w:rPr>
                <w:t>Nuoroda</w:t>
              </w:r>
              <w:r w:rsidR="000F36AE" w:rsidRPr="000F36AE">
                <w:rPr>
                  <w:rStyle w:val="Hyperlink"/>
                  <w:rFonts w:ascii="Times New Roman" w:hAnsi="Times New Roman" w:cs="Times New Roman"/>
                  <w:b/>
                  <w:bCs/>
                  <w:noProof/>
                  <w:lang w:val="lt-LT"/>
                </w:rPr>
                <w:t>.</w:t>
              </w:r>
            </w:hyperlink>
          </w:p>
          <w:p w14:paraId="74E9ECE0" w14:textId="77777777"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Segmentų </w:t>
            </w:r>
            <w:proofErr w:type="spellStart"/>
            <w:r w:rsidRPr="00A42591">
              <w:rPr>
                <w:rFonts w:ascii="Times New Roman" w:hAnsi="Times New Roman" w:cs="Times New Roman"/>
                <w:sz w:val="22"/>
                <w:szCs w:val="22"/>
                <w:lang w:val="lt-LT"/>
              </w:rPr>
              <w:t>maršrutizavimas</w:t>
            </w:r>
            <w:proofErr w:type="spellEnd"/>
            <w:r w:rsidRPr="00A42591">
              <w:rPr>
                <w:rFonts w:ascii="Times New Roman" w:hAnsi="Times New Roman" w:cs="Times New Roman"/>
                <w:sz w:val="22"/>
                <w:szCs w:val="22"/>
                <w:lang w:val="lt-LT"/>
              </w:rPr>
              <w:t xml:space="preserve"> su IPv6 arba MPLS;</w:t>
            </w:r>
          </w:p>
          <w:p w14:paraId="1EFE98BE" w14:textId="28366720" w:rsidR="000F36AE" w:rsidRPr="000F36AE" w:rsidRDefault="00000000" w:rsidP="000F36AE">
            <w:pPr>
              <w:pStyle w:val="ListParagraph"/>
              <w:spacing w:after="0" w:line="240" w:lineRule="auto"/>
              <w:ind w:left="247"/>
              <w:jc w:val="both"/>
              <w:rPr>
                <w:rFonts w:ascii="Times New Roman" w:hAnsi="Times New Roman" w:cs="Times New Roman"/>
                <w:b/>
                <w:bCs/>
                <w:sz w:val="22"/>
                <w:szCs w:val="22"/>
                <w:lang w:val="lt-LT"/>
              </w:rPr>
            </w:pPr>
            <w:hyperlink r:id="rId183" w:history="1">
              <w:r w:rsidR="000F36AE" w:rsidRPr="000F36AE">
                <w:rPr>
                  <w:rStyle w:val="Hyperlink"/>
                  <w:rFonts w:ascii="Times New Roman" w:hAnsi="Times New Roman" w:cs="Times New Roman"/>
                  <w:b/>
                  <w:bCs/>
                  <w:noProof/>
                  <w:sz w:val="22"/>
                  <w:szCs w:val="22"/>
                  <w:lang w:val="lt-LT"/>
                </w:rPr>
                <w:t>Nuoroda</w:t>
              </w:r>
              <w:r w:rsidR="000F36AE" w:rsidRPr="000F36AE">
                <w:rPr>
                  <w:rStyle w:val="Hyperlink"/>
                  <w:rFonts w:ascii="Times New Roman" w:hAnsi="Times New Roman" w:cs="Times New Roman"/>
                  <w:b/>
                  <w:bCs/>
                  <w:noProof/>
                  <w:lang w:val="lt-LT"/>
                </w:rPr>
                <w:t>.</w:t>
              </w:r>
            </w:hyperlink>
          </w:p>
          <w:p w14:paraId="4D313467" w14:textId="77777777"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0F36AE">
              <w:rPr>
                <w:rFonts w:ascii="Times New Roman" w:hAnsi="Times New Roman" w:cs="Times New Roman"/>
                <w:sz w:val="22"/>
                <w:szCs w:val="22"/>
                <w:lang w:val="lt-LT"/>
              </w:rPr>
              <w:t xml:space="preserve">IPv6 statinis </w:t>
            </w:r>
            <w:proofErr w:type="spellStart"/>
            <w:r w:rsidRPr="000F36AE">
              <w:rPr>
                <w:rFonts w:ascii="Times New Roman" w:hAnsi="Times New Roman" w:cs="Times New Roman"/>
                <w:sz w:val="22"/>
                <w:szCs w:val="22"/>
                <w:lang w:val="lt-LT"/>
              </w:rPr>
              <w:t>maršrutizavimas</w:t>
            </w:r>
            <w:proofErr w:type="spellEnd"/>
            <w:r w:rsidRPr="000F36AE">
              <w:rPr>
                <w:rFonts w:ascii="Times New Roman" w:hAnsi="Times New Roman" w:cs="Times New Roman"/>
                <w:sz w:val="22"/>
                <w:szCs w:val="22"/>
                <w:lang w:val="lt-LT"/>
              </w:rPr>
              <w:t>;</w:t>
            </w:r>
          </w:p>
          <w:p w14:paraId="3E80253B" w14:textId="55211E27" w:rsidR="000F36AE" w:rsidRPr="000F36AE" w:rsidRDefault="00000000" w:rsidP="000F36AE">
            <w:pPr>
              <w:pStyle w:val="ListParagraph"/>
              <w:spacing w:after="0" w:line="240" w:lineRule="auto"/>
              <w:ind w:left="247"/>
              <w:jc w:val="both"/>
              <w:rPr>
                <w:rFonts w:ascii="Times New Roman" w:hAnsi="Times New Roman" w:cs="Times New Roman"/>
                <w:b/>
                <w:bCs/>
                <w:sz w:val="22"/>
                <w:szCs w:val="22"/>
                <w:lang w:val="lt-LT"/>
              </w:rPr>
            </w:pPr>
            <w:hyperlink r:id="rId184" w:anchor="task_85572C0E0D774D228F09A72E2C1F32DC" w:history="1">
              <w:r w:rsidR="000F36AE" w:rsidRPr="000F36AE">
                <w:rPr>
                  <w:rStyle w:val="Hyperlink"/>
                  <w:rFonts w:ascii="Times New Roman" w:hAnsi="Times New Roman" w:cs="Times New Roman"/>
                  <w:b/>
                  <w:bCs/>
                  <w:noProof/>
                  <w:sz w:val="22"/>
                  <w:szCs w:val="22"/>
                  <w:lang w:val="lt-LT"/>
                </w:rPr>
                <w:t>Nuoroda</w:t>
              </w:r>
              <w:r w:rsidR="000F36AE" w:rsidRPr="000F36AE">
                <w:rPr>
                  <w:rStyle w:val="Hyperlink"/>
                  <w:rFonts w:ascii="Times New Roman" w:hAnsi="Times New Roman" w:cs="Times New Roman"/>
                  <w:b/>
                  <w:bCs/>
                  <w:noProof/>
                  <w:lang w:val="lt-LT"/>
                </w:rPr>
                <w:t>.</w:t>
              </w:r>
            </w:hyperlink>
          </w:p>
          <w:p w14:paraId="6E4DA448" w14:textId="77777777"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0F36AE">
              <w:rPr>
                <w:rFonts w:ascii="Times New Roman" w:hAnsi="Times New Roman" w:cs="Times New Roman"/>
                <w:sz w:val="22"/>
                <w:szCs w:val="22"/>
                <w:lang w:val="lt-LT"/>
              </w:rPr>
              <w:t>VRRP v3 su IPv4 ir IPv6;</w:t>
            </w:r>
          </w:p>
          <w:p w14:paraId="05CFB7F5" w14:textId="0CD0F897" w:rsidR="000F36AE" w:rsidRPr="000F36AE" w:rsidRDefault="00000000" w:rsidP="000F36AE">
            <w:pPr>
              <w:pStyle w:val="ListParagraph"/>
              <w:spacing w:after="0" w:line="240" w:lineRule="auto"/>
              <w:ind w:left="247"/>
              <w:jc w:val="both"/>
              <w:rPr>
                <w:rFonts w:ascii="Times New Roman" w:hAnsi="Times New Roman" w:cs="Times New Roman"/>
                <w:b/>
                <w:bCs/>
                <w:sz w:val="22"/>
                <w:szCs w:val="22"/>
                <w:lang w:val="lt-LT"/>
              </w:rPr>
            </w:pPr>
            <w:hyperlink r:id="rId185" w:anchor="concept_E60478631BE74C958532504A3EA60531" w:history="1">
              <w:r w:rsidR="000F36AE" w:rsidRPr="000F36AE">
                <w:rPr>
                  <w:rStyle w:val="Hyperlink"/>
                  <w:rFonts w:ascii="Times New Roman" w:hAnsi="Times New Roman" w:cs="Times New Roman"/>
                  <w:b/>
                  <w:bCs/>
                  <w:noProof/>
                  <w:sz w:val="22"/>
                  <w:szCs w:val="22"/>
                  <w:lang w:val="lt-LT"/>
                </w:rPr>
                <w:t>Nuoroda</w:t>
              </w:r>
              <w:r w:rsidR="000F36AE" w:rsidRPr="000F36AE">
                <w:rPr>
                  <w:rStyle w:val="Hyperlink"/>
                  <w:rFonts w:ascii="Times New Roman" w:hAnsi="Times New Roman" w:cs="Times New Roman"/>
                  <w:b/>
                  <w:bCs/>
                  <w:noProof/>
                  <w:lang w:val="lt-LT"/>
                </w:rPr>
                <w:t>.</w:t>
              </w:r>
            </w:hyperlink>
          </w:p>
          <w:p w14:paraId="054D0F2C" w14:textId="1D9EC08D" w:rsidR="00100D17"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0F36AE">
              <w:rPr>
                <w:rFonts w:ascii="Times New Roman" w:hAnsi="Times New Roman" w:cs="Times New Roman"/>
                <w:sz w:val="22"/>
                <w:szCs w:val="22"/>
                <w:lang w:val="lt-LT"/>
              </w:rPr>
              <w:t>RADIUS su IPv6 (RFC 3162).</w:t>
            </w:r>
          </w:p>
          <w:p w14:paraId="7A55FCBB" w14:textId="130134E4" w:rsidR="00BA504C" w:rsidRPr="000F36AE" w:rsidRDefault="00000000" w:rsidP="000F36AE">
            <w:pPr>
              <w:pStyle w:val="ListParagraph"/>
              <w:spacing w:after="0" w:line="240" w:lineRule="auto"/>
              <w:ind w:left="247"/>
              <w:jc w:val="both"/>
              <w:rPr>
                <w:rFonts w:ascii="Times New Roman" w:hAnsi="Times New Roman" w:cs="Times New Roman"/>
                <w:b/>
                <w:bCs/>
                <w:sz w:val="22"/>
                <w:szCs w:val="22"/>
                <w:lang w:val="lt-LT"/>
              </w:rPr>
            </w:pPr>
            <w:hyperlink r:id="rId186" w:anchor="con_1446777" w:history="1">
              <w:r w:rsidR="000F36AE" w:rsidRPr="000F36AE">
                <w:rPr>
                  <w:rStyle w:val="Hyperlink"/>
                  <w:rFonts w:ascii="Times New Roman" w:hAnsi="Times New Roman" w:cs="Times New Roman"/>
                  <w:b/>
                  <w:bCs/>
                  <w:noProof/>
                  <w:sz w:val="22"/>
                  <w:szCs w:val="22"/>
                  <w:lang w:val="lt-LT"/>
                </w:rPr>
                <w:t>Nuoroda</w:t>
              </w:r>
              <w:r w:rsidR="000F36AE" w:rsidRPr="000F36AE">
                <w:rPr>
                  <w:rStyle w:val="Hyperlink"/>
                  <w:rFonts w:ascii="Times New Roman" w:hAnsi="Times New Roman" w:cs="Times New Roman"/>
                  <w:b/>
                  <w:bCs/>
                  <w:noProof/>
                  <w:lang w:val="lt-LT"/>
                </w:rPr>
                <w:t>.</w:t>
              </w:r>
            </w:hyperlink>
          </w:p>
        </w:tc>
      </w:tr>
      <w:tr w:rsidR="00BA504C" w:rsidRPr="00A42591" w14:paraId="79FA62FE" w14:textId="77777777" w:rsidTr="00A42591">
        <w:tc>
          <w:tcPr>
            <w:tcW w:w="571" w:type="dxa"/>
            <w:shd w:val="clear" w:color="auto" w:fill="auto"/>
            <w:vAlign w:val="center"/>
          </w:tcPr>
          <w:p w14:paraId="1C077EEA"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669CA72E"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Valdymo funkcijos</w:t>
            </w:r>
          </w:p>
        </w:tc>
        <w:tc>
          <w:tcPr>
            <w:tcW w:w="3564" w:type="dxa"/>
            <w:shd w:val="clear" w:color="auto" w:fill="auto"/>
            <w:vAlign w:val="center"/>
          </w:tcPr>
          <w:p w14:paraId="22C67730"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Nekeičiant programinės įrangos ir licencijų, turi būti palaikomas žemiau išvardintas arba lygiavertis funkcionalumas:</w:t>
            </w:r>
          </w:p>
          <w:p w14:paraId="32D7405C"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CLI, SNMPv2/v3, HTTPS, </w:t>
            </w:r>
            <w:proofErr w:type="spellStart"/>
            <w:r w:rsidRPr="00A42591">
              <w:rPr>
                <w:rFonts w:ascii="Times New Roman" w:hAnsi="Times New Roman" w:cs="Times New Roman"/>
                <w:sz w:val="22"/>
                <w:szCs w:val="22"/>
                <w:lang w:val="lt-LT"/>
              </w:rPr>
              <w:t>sFlow</w:t>
            </w:r>
            <w:proofErr w:type="spellEnd"/>
            <w:r w:rsidRPr="00A42591">
              <w:rPr>
                <w:rFonts w:ascii="Times New Roman" w:hAnsi="Times New Roman" w:cs="Times New Roman"/>
                <w:sz w:val="22"/>
                <w:szCs w:val="22"/>
                <w:lang w:val="lt-LT"/>
              </w:rPr>
              <w:t>.</w:t>
            </w:r>
          </w:p>
        </w:tc>
        <w:tc>
          <w:tcPr>
            <w:tcW w:w="3543" w:type="dxa"/>
            <w:shd w:val="clear" w:color="auto" w:fill="auto"/>
            <w:vAlign w:val="center"/>
          </w:tcPr>
          <w:p w14:paraId="0BDBF6D7" w14:textId="77777777" w:rsidR="000F36AE" w:rsidRDefault="000F36AE" w:rsidP="002651FC">
            <w:pPr>
              <w:spacing w:after="0" w:line="240" w:lineRule="auto"/>
              <w:rPr>
                <w:rFonts w:ascii="Times New Roman" w:hAnsi="Times New Roman" w:cs="Times New Roman"/>
                <w:noProof/>
                <w:sz w:val="22"/>
                <w:szCs w:val="22"/>
                <w:lang w:val="lt-LT"/>
              </w:rPr>
            </w:pPr>
          </w:p>
          <w:p w14:paraId="767734BA" w14:textId="4B01CEF2" w:rsidR="000F36AE" w:rsidRPr="00A42591" w:rsidRDefault="000F36AE" w:rsidP="000F36A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Nekeičiant programinės įrangos ir licencijų, palaikomas žemiau išvardintas funkcionalumas:</w:t>
            </w:r>
          </w:p>
          <w:p w14:paraId="61E27F3C" w14:textId="562EAF64" w:rsidR="000F36AE" w:rsidRPr="000F36AE" w:rsidRDefault="000F36AE" w:rsidP="000F36AE">
            <w:pPr>
              <w:spacing w:after="0" w:line="240" w:lineRule="auto"/>
              <w:rPr>
                <w:rFonts w:ascii="Times New Roman" w:hAnsi="Times New Roman" w:cs="Times New Roman"/>
                <w:noProof/>
                <w:sz w:val="22"/>
                <w:szCs w:val="22"/>
                <w:lang w:val="lt-LT"/>
              </w:rPr>
            </w:pPr>
            <w:r w:rsidRPr="000F36AE">
              <w:rPr>
                <w:rFonts w:ascii="Times New Roman" w:hAnsi="Times New Roman" w:cs="Times New Roman"/>
                <w:sz w:val="22"/>
                <w:szCs w:val="22"/>
                <w:lang w:val="lt-LT"/>
              </w:rPr>
              <w:t xml:space="preserve">CLI, SNMPv2/v3, HTTPS, </w:t>
            </w:r>
            <w:proofErr w:type="spellStart"/>
            <w:r w:rsidRPr="000F36AE">
              <w:rPr>
                <w:rFonts w:ascii="Times New Roman" w:hAnsi="Times New Roman" w:cs="Times New Roman"/>
                <w:sz w:val="22"/>
                <w:szCs w:val="22"/>
                <w:lang w:val="lt-LT"/>
              </w:rPr>
              <w:t>sFlow</w:t>
            </w:r>
            <w:proofErr w:type="spellEnd"/>
            <w:r w:rsidRPr="000F36AE">
              <w:rPr>
                <w:rFonts w:ascii="Times New Roman" w:hAnsi="Times New Roman" w:cs="Times New Roman"/>
                <w:sz w:val="22"/>
                <w:szCs w:val="22"/>
                <w:lang w:val="lt-LT"/>
              </w:rPr>
              <w:t>.</w:t>
            </w:r>
          </w:p>
          <w:p w14:paraId="316E492F" w14:textId="7D2DCD76" w:rsidR="000F36AE" w:rsidRPr="000F36AE" w:rsidRDefault="00000000" w:rsidP="002651FC">
            <w:pPr>
              <w:spacing w:after="0" w:line="240" w:lineRule="auto"/>
              <w:rPr>
                <w:rFonts w:ascii="Times New Roman" w:hAnsi="Times New Roman" w:cs="Times New Roman"/>
                <w:noProof/>
                <w:sz w:val="22"/>
                <w:szCs w:val="22"/>
                <w:lang w:val="lt-LT"/>
              </w:rPr>
            </w:pPr>
            <w:hyperlink r:id="rId187" w:anchor="Featuresandbenefits" w:history="1">
              <w:r w:rsidR="000F36AE" w:rsidRPr="000F36AE">
                <w:rPr>
                  <w:rStyle w:val="Hyperlink"/>
                  <w:rFonts w:ascii="Times New Roman" w:hAnsi="Times New Roman" w:cs="Times New Roman"/>
                  <w:b/>
                  <w:bCs/>
                  <w:noProof/>
                  <w:sz w:val="22"/>
                  <w:szCs w:val="22"/>
                  <w:lang w:val="lt-LT"/>
                </w:rPr>
                <w:t>Nuoroda.</w:t>
              </w:r>
            </w:hyperlink>
            <w:r w:rsidR="000F36AE" w:rsidRPr="000F36AE">
              <w:rPr>
                <w:rStyle w:val="Hyperlink"/>
                <w:rFonts w:ascii="Times New Roman" w:hAnsi="Times New Roman" w:cs="Times New Roman"/>
                <w:noProof/>
                <w:sz w:val="22"/>
                <w:szCs w:val="22"/>
                <w:lang w:val="lt-LT"/>
              </w:rPr>
              <w:t xml:space="preserve"> (</w:t>
            </w:r>
            <w:r w:rsidR="000F36AE" w:rsidRPr="000F36AE">
              <w:rPr>
                <w:rFonts w:ascii="Times New Roman" w:hAnsi="Times New Roman" w:cs="Times New Roman"/>
                <w:noProof/>
                <w:sz w:val="22"/>
                <w:szCs w:val="22"/>
                <w:lang w:val="lt-LT"/>
              </w:rPr>
              <w:t>CLI/HTTPS)</w:t>
            </w:r>
          </w:p>
          <w:p w14:paraId="15AD1F7B" w14:textId="0EC1C44D" w:rsidR="000F36AE" w:rsidRPr="000F36AE" w:rsidRDefault="00000000" w:rsidP="002651FC">
            <w:pPr>
              <w:spacing w:after="0" w:line="240" w:lineRule="auto"/>
              <w:rPr>
                <w:rFonts w:ascii="Times New Roman" w:hAnsi="Times New Roman" w:cs="Times New Roman"/>
                <w:noProof/>
                <w:sz w:val="22"/>
                <w:szCs w:val="22"/>
                <w:lang w:val="lt-LT"/>
              </w:rPr>
            </w:pPr>
            <w:hyperlink r:id="rId188" w:anchor="con_1056853" w:history="1">
              <w:r w:rsidR="000F36AE" w:rsidRPr="000F36AE">
                <w:rPr>
                  <w:rStyle w:val="Hyperlink"/>
                  <w:rFonts w:ascii="Times New Roman" w:hAnsi="Times New Roman" w:cs="Times New Roman"/>
                  <w:b/>
                  <w:bCs/>
                  <w:noProof/>
                  <w:sz w:val="22"/>
                  <w:szCs w:val="22"/>
                  <w:lang w:val="lt-LT"/>
                </w:rPr>
                <w:t>Nuoroda.</w:t>
              </w:r>
            </w:hyperlink>
            <w:r w:rsidR="000F36AE" w:rsidRPr="000F36AE">
              <w:rPr>
                <w:rStyle w:val="Hyperlink"/>
                <w:rFonts w:ascii="Times New Roman" w:hAnsi="Times New Roman" w:cs="Times New Roman"/>
                <w:noProof/>
                <w:sz w:val="22"/>
                <w:szCs w:val="22"/>
                <w:lang w:val="lt-LT"/>
              </w:rPr>
              <w:t xml:space="preserve"> (</w:t>
            </w:r>
            <w:r w:rsidR="000F36AE" w:rsidRPr="000F36AE">
              <w:rPr>
                <w:rFonts w:ascii="Times New Roman" w:hAnsi="Times New Roman" w:cs="Times New Roman"/>
                <w:noProof/>
                <w:sz w:val="22"/>
                <w:szCs w:val="22"/>
                <w:lang w:val="lt-LT"/>
              </w:rPr>
              <w:t>SNMP)</w:t>
            </w:r>
          </w:p>
          <w:p w14:paraId="4818C996" w14:textId="5A16FF89" w:rsidR="00BA504C" w:rsidRPr="00A42591" w:rsidRDefault="00000000" w:rsidP="000F36AE">
            <w:pPr>
              <w:spacing w:after="0" w:line="240" w:lineRule="auto"/>
              <w:rPr>
                <w:rFonts w:ascii="Times New Roman" w:hAnsi="Times New Roman" w:cs="Times New Roman"/>
                <w:noProof/>
                <w:sz w:val="22"/>
                <w:szCs w:val="22"/>
                <w:lang w:val="lt-LT"/>
              </w:rPr>
            </w:pPr>
            <w:hyperlink r:id="rId189" w:history="1">
              <w:r w:rsidR="000F36AE" w:rsidRPr="000F36AE">
                <w:rPr>
                  <w:rStyle w:val="Hyperlink"/>
                  <w:rFonts w:ascii="Times New Roman" w:hAnsi="Times New Roman" w:cs="Times New Roman"/>
                  <w:b/>
                  <w:bCs/>
                  <w:noProof/>
                  <w:sz w:val="22"/>
                  <w:szCs w:val="22"/>
                  <w:lang w:val="lt-LT"/>
                </w:rPr>
                <w:t>Nuoroda.</w:t>
              </w:r>
            </w:hyperlink>
            <w:r w:rsidR="000F36AE" w:rsidRPr="000F36AE">
              <w:rPr>
                <w:rStyle w:val="Hyperlink"/>
                <w:rFonts w:ascii="Times New Roman" w:hAnsi="Times New Roman" w:cs="Times New Roman"/>
                <w:noProof/>
                <w:sz w:val="22"/>
                <w:szCs w:val="22"/>
                <w:lang w:val="lt-LT"/>
              </w:rPr>
              <w:t xml:space="preserve"> (</w:t>
            </w:r>
            <w:r w:rsidR="000F36AE" w:rsidRPr="000F36AE">
              <w:rPr>
                <w:rFonts w:ascii="Times New Roman" w:hAnsi="Times New Roman" w:cs="Times New Roman"/>
                <w:noProof/>
                <w:sz w:val="22"/>
                <w:szCs w:val="22"/>
                <w:lang w:val="lt-LT"/>
              </w:rPr>
              <w:t>sFlow)</w:t>
            </w:r>
          </w:p>
        </w:tc>
      </w:tr>
      <w:tr w:rsidR="00BA504C" w:rsidRPr="00A42591" w14:paraId="229DB74A" w14:textId="77777777" w:rsidTr="00A42591">
        <w:tc>
          <w:tcPr>
            <w:tcW w:w="571" w:type="dxa"/>
            <w:shd w:val="clear" w:color="auto" w:fill="auto"/>
            <w:vAlign w:val="center"/>
          </w:tcPr>
          <w:p w14:paraId="15B4B2DF"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503ECD95"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Transporto (angl. </w:t>
            </w:r>
            <w:proofErr w:type="spellStart"/>
            <w:r w:rsidRPr="00A42591">
              <w:rPr>
                <w:rFonts w:ascii="Times New Roman" w:hAnsi="Times New Roman" w:cs="Times New Roman"/>
                <w:sz w:val="22"/>
                <w:szCs w:val="22"/>
                <w:lang w:val="lt-LT"/>
              </w:rPr>
              <w:t>overlay</w:t>
            </w:r>
            <w:proofErr w:type="spellEnd"/>
            <w:r w:rsidRPr="00A42591">
              <w:rPr>
                <w:rFonts w:ascii="Times New Roman" w:hAnsi="Times New Roman" w:cs="Times New Roman"/>
                <w:sz w:val="22"/>
                <w:szCs w:val="22"/>
                <w:lang w:val="lt-LT"/>
              </w:rPr>
              <w:t>) tinklas</w:t>
            </w:r>
          </w:p>
        </w:tc>
        <w:tc>
          <w:tcPr>
            <w:tcW w:w="3564" w:type="dxa"/>
            <w:shd w:val="clear" w:color="auto" w:fill="auto"/>
            <w:vAlign w:val="center"/>
          </w:tcPr>
          <w:p w14:paraId="1461AC4A"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Nekeičiant programinės įrangos ir licencijų, turi būti palaikomas žemiau išvardintas arba lygiavertis funkcionalumas:</w:t>
            </w:r>
          </w:p>
          <w:p w14:paraId="021B6096"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L2 ir L3 VXLAN transporto (</w:t>
            </w:r>
            <w:proofErr w:type="spellStart"/>
            <w:r w:rsidRPr="00A42591">
              <w:rPr>
                <w:rFonts w:ascii="Times New Roman" w:hAnsi="Times New Roman" w:cs="Times New Roman"/>
                <w:sz w:val="22"/>
                <w:szCs w:val="22"/>
                <w:lang w:val="lt-LT"/>
              </w:rPr>
              <w:t>overlay</w:t>
            </w:r>
            <w:proofErr w:type="spellEnd"/>
            <w:r w:rsidRPr="00A42591">
              <w:rPr>
                <w:rFonts w:ascii="Times New Roman" w:hAnsi="Times New Roman" w:cs="Times New Roman"/>
                <w:sz w:val="22"/>
                <w:szCs w:val="22"/>
                <w:lang w:val="lt-LT"/>
              </w:rPr>
              <w:t>) tinklas, kurio pagalba formuojamas dedikuotas organizacijos tinklas ant esamo fizinio L3 duomenų centro fabriko;</w:t>
            </w:r>
          </w:p>
          <w:p w14:paraId="6F551BD4"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Kiekvienos organizacijos VXLAN tinklas turi būtų izoliuotas naudojant VRF techniką, kai visi susiję transportinio tinklo adresai yra izoliuoti tarp skirtingų </w:t>
            </w:r>
            <w:proofErr w:type="spellStart"/>
            <w:r w:rsidRPr="00A42591">
              <w:rPr>
                <w:rFonts w:ascii="Times New Roman" w:hAnsi="Times New Roman" w:cs="Times New Roman"/>
                <w:sz w:val="22"/>
                <w:szCs w:val="22"/>
                <w:lang w:val="lt-LT"/>
              </w:rPr>
              <w:t>tenantų</w:t>
            </w:r>
            <w:proofErr w:type="spellEnd"/>
            <w:r w:rsidRPr="00A42591">
              <w:rPr>
                <w:rFonts w:ascii="Times New Roman" w:hAnsi="Times New Roman" w:cs="Times New Roman"/>
                <w:sz w:val="22"/>
                <w:szCs w:val="22"/>
                <w:lang w:val="lt-LT"/>
              </w:rPr>
              <w:t>;</w:t>
            </w:r>
          </w:p>
          <w:p w14:paraId="2F197CD8"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Valdymo komunikacijoje MAC ir IP adresai tarp skirtingų VXLAN mazgų turi būti pernešami naudojant MP-BGP protokolą;</w:t>
            </w:r>
          </w:p>
          <w:p w14:paraId="7FD7395D"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Duomenų centruose, tarp skirtingų fizinių fabrikų, transporto VXLAN tinklas turi būti konfigūruojamas naudojant </w:t>
            </w:r>
            <w:proofErr w:type="spellStart"/>
            <w:r w:rsidRPr="00A42591">
              <w:rPr>
                <w:rFonts w:ascii="Times New Roman" w:hAnsi="Times New Roman" w:cs="Times New Roman"/>
                <w:sz w:val="22"/>
                <w:szCs w:val="22"/>
                <w:lang w:val="lt-LT"/>
              </w:rPr>
              <w:t>eBGP</w:t>
            </w:r>
            <w:proofErr w:type="spellEnd"/>
            <w:r w:rsidRPr="00A42591">
              <w:rPr>
                <w:rFonts w:ascii="Times New Roman" w:hAnsi="Times New Roman" w:cs="Times New Roman"/>
                <w:sz w:val="22"/>
                <w:szCs w:val="22"/>
                <w:lang w:val="lt-LT"/>
              </w:rPr>
              <w:t xml:space="preserve"> protokolą slepiant vidinio tinklo VTEP adresus po kraštinio BGP mazgo IP adresu. Tai turi būti realizuojama VXLAN tunelius terminuojant ir vėl kuriant kraštiniuose BGP mazguose;</w:t>
            </w:r>
          </w:p>
          <w:p w14:paraId="7EC0AF40"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Virtualaus VXLAN tinklo išėjimo įrenginys (angl. </w:t>
            </w:r>
            <w:proofErr w:type="spellStart"/>
            <w:r w:rsidRPr="00A42591">
              <w:rPr>
                <w:rFonts w:ascii="Times New Roman" w:hAnsi="Times New Roman" w:cs="Times New Roman"/>
                <w:sz w:val="22"/>
                <w:szCs w:val="22"/>
                <w:lang w:val="lt-LT"/>
              </w:rPr>
              <w:t>gateway</w:t>
            </w:r>
            <w:proofErr w:type="spellEnd"/>
            <w:r w:rsidRPr="00A42591">
              <w:rPr>
                <w:rFonts w:ascii="Times New Roman" w:hAnsi="Times New Roman" w:cs="Times New Roman"/>
                <w:sz w:val="22"/>
                <w:szCs w:val="22"/>
                <w:lang w:val="lt-LT"/>
              </w:rPr>
              <w:t xml:space="preserve">) gali būti realizuotas vienu metu keliuose </w:t>
            </w:r>
            <w:r w:rsidRPr="00A42591">
              <w:rPr>
                <w:rFonts w:ascii="Times New Roman" w:hAnsi="Times New Roman" w:cs="Times New Roman"/>
                <w:sz w:val="22"/>
                <w:szCs w:val="22"/>
                <w:lang w:val="lt-LT"/>
              </w:rPr>
              <w:lastRenderedPageBreak/>
              <w:t xml:space="preserve">prieigos komutatoriuose (angl. </w:t>
            </w:r>
            <w:proofErr w:type="spellStart"/>
            <w:r w:rsidRPr="00A42591">
              <w:rPr>
                <w:rFonts w:ascii="Times New Roman" w:hAnsi="Times New Roman" w:cs="Times New Roman"/>
                <w:sz w:val="22"/>
                <w:szCs w:val="22"/>
                <w:lang w:val="lt-LT"/>
              </w:rPr>
              <w:t>anycast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gateway</w:t>
            </w:r>
            <w:proofErr w:type="spellEnd"/>
            <w:r w:rsidRPr="00A42591">
              <w:rPr>
                <w:rFonts w:ascii="Times New Roman" w:hAnsi="Times New Roman" w:cs="Times New Roman"/>
                <w:sz w:val="22"/>
                <w:szCs w:val="22"/>
                <w:lang w:val="lt-LT"/>
              </w:rPr>
              <w:t>). Vieno virtualaus VXLAN tinklo įrenginys, patekęs į bet kurį prieigos komutatorių, ten iš karto turi rasti šio tinklo maršrutizatorių į kitus tinklus, be poreikio ieškoti dedikuoto maršrutizatoriaus;</w:t>
            </w:r>
          </w:p>
          <w:p w14:paraId="41101DDD"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Privataus VLAN technologijos palaikymas;</w:t>
            </w:r>
          </w:p>
          <w:p w14:paraId="22568B9E"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protokolo naudojimas privalo būti izoliuotas kiekviename </w:t>
            </w:r>
            <w:proofErr w:type="spellStart"/>
            <w:r w:rsidRPr="00A42591">
              <w:rPr>
                <w:rFonts w:ascii="Times New Roman" w:hAnsi="Times New Roman" w:cs="Times New Roman"/>
                <w:sz w:val="22"/>
                <w:szCs w:val="22"/>
                <w:lang w:val="lt-LT"/>
              </w:rPr>
              <w:t>tenante</w:t>
            </w:r>
            <w:proofErr w:type="spellEnd"/>
            <w:r w:rsidRPr="00A42591">
              <w:rPr>
                <w:rFonts w:ascii="Times New Roman" w:hAnsi="Times New Roman" w:cs="Times New Roman"/>
                <w:sz w:val="22"/>
                <w:szCs w:val="22"/>
                <w:lang w:val="lt-LT"/>
              </w:rPr>
              <w:t xml:space="preserve">. Vieno </w:t>
            </w:r>
            <w:proofErr w:type="spellStart"/>
            <w:r w:rsidRPr="00A42591">
              <w:rPr>
                <w:rFonts w:ascii="Times New Roman" w:hAnsi="Times New Roman" w:cs="Times New Roman"/>
                <w:sz w:val="22"/>
                <w:szCs w:val="22"/>
                <w:lang w:val="lt-LT"/>
              </w:rPr>
              <w:t>tenanto</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valdymo ir siuntimo protokolai turi išnaudoti transporto VXLAN tinklą, kuris yra dedikuotas vienam </w:t>
            </w:r>
            <w:proofErr w:type="spellStart"/>
            <w:r w:rsidRPr="00A42591">
              <w:rPr>
                <w:rFonts w:ascii="Times New Roman" w:hAnsi="Times New Roman" w:cs="Times New Roman"/>
                <w:sz w:val="22"/>
                <w:szCs w:val="22"/>
                <w:lang w:val="lt-LT"/>
              </w:rPr>
              <w:t>tenantui</w:t>
            </w:r>
            <w:proofErr w:type="spellEnd"/>
            <w:r w:rsidRPr="00A42591">
              <w:rPr>
                <w:rFonts w:ascii="Times New Roman" w:hAnsi="Times New Roman" w:cs="Times New Roman"/>
                <w:sz w:val="22"/>
                <w:szCs w:val="22"/>
                <w:lang w:val="lt-LT"/>
              </w:rPr>
              <w:t>;</w:t>
            </w:r>
          </w:p>
          <w:p w14:paraId="6D36E830"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Specializuotas transporto tinklo stebėjimas </w:t>
            </w:r>
            <w:proofErr w:type="spellStart"/>
            <w:r w:rsidRPr="00A42591">
              <w:rPr>
                <w:rFonts w:ascii="Times New Roman" w:hAnsi="Times New Roman" w:cs="Times New Roman"/>
                <w:sz w:val="22"/>
                <w:szCs w:val="22"/>
                <w:lang w:val="lt-LT"/>
              </w:rPr>
              <w:t>ping</w:t>
            </w:r>
            <w:proofErr w:type="spellEnd"/>
            <w:r w:rsidRPr="00A42591">
              <w:rPr>
                <w:rFonts w:ascii="Times New Roman" w:hAnsi="Times New Roman" w:cs="Times New Roman"/>
                <w:sz w:val="22"/>
                <w:szCs w:val="22"/>
                <w:lang w:val="lt-LT"/>
              </w:rPr>
              <w:t xml:space="preserve"> ir </w:t>
            </w:r>
            <w:proofErr w:type="spellStart"/>
            <w:r w:rsidRPr="00A42591">
              <w:rPr>
                <w:rFonts w:ascii="Times New Roman" w:hAnsi="Times New Roman" w:cs="Times New Roman"/>
                <w:sz w:val="22"/>
                <w:szCs w:val="22"/>
                <w:lang w:val="lt-LT"/>
              </w:rPr>
              <w:t>trace</w:t>
            </w:r>
            <w:proofErr w:type="spellEnd"/>
            <w:r w:rsidRPr="00A42591">
              <w:rPr>
                <w:rFonts w:ascii="Times New Roman" w:hAnsi="Times New Roman" w:cs="Times New Roman"/>
                <w:sz w:val="22"/>
                <w:szCs w:val="22"/>
                <w:lang w:val="lt-LT"/>
              </w:rPr>
              <w:t xml:space="preserve"> įrankiais </w:t>
            </w:r>
            <w:proofErr w:type="spellStart"/>
            <w:r w:rsidRPr="00A42591">
              <w:rPr>
                <w:rFonts w:ascii="Times New Roman" w:hAnsi="Times New Roman" w:cs="Times New Roman"/>
                <w:sz w:val="22"/>
                <w:szCs w:val="22"/>
                <w:lang w:val="lt-LT"/>
              </w:rPr>
              <w:t>enkapsuliuojant</w:t>
            </w:r>
            <w:proofErr w:type="spellEnd"/>
            <w:r w:rsidRPr="00A42591">
              <w:rPr>
                <w:rFonts w:ascii="Times New Roman" w:hAnsi="Times New Roman" w:cs="Times New Roman"/>
                <w:sz w:val="22"/>
                <w:szCs w:val="22"/>
                <w:lang w:val="lt-LT"/>
              </w:rPr>
              <w:t xml:space="preserve"> siunčiamus </w:t>
            </w:r>
            <w:proofErr w:type="spellStart"/>
            <w:r w:rsidRPr="00A42591">
              <w:rPr>
                <w:rFonts w:ascii="Times New Roman" w:hAnsi="Times New Roman" w:cs="Times New Roman"/>
                <w:sz w:val="22"/>
                <w:szCs w:val="22"/>
                <w:lang w:val="lt-LT"/>
              </w:rPr>
              <w:t>ping</w:t>
            </w:r>
            <w:proofErr w:type="spellEnd"/>
            <w:r w:rsidRPr="00A42591">
              <w:rPr>
                <w:rFonts w:ascii="Times New Roman" w:hAnsi="Times New Roman" w:cs="Times New Roman"/>
                <w:sz w:val="22"/>
                <w:szCs w:val="22"/>
                <w:lang w:val="lt-LT"/>
              </w:rPr>
              <w:t xml:space="preserve"> ir </w:t>
            </w:r>
            <w:proofErr w:type="spellStart"/>
            <w:r w:rsidRPr="00A42591">
              <w:rPr>
                <w:rFonts w:ascii="Times New Roman" w:hAnsi="Times New Roman" w:cs="Times New Roman"/>
                <w:sz w:val="22"/>
                <w:szCs w:val="22"/>
                <w:lang w:val="lt-LT"/>
              </w:rPr>
              <w:t>trace</w:t>
            </w:r>
            <w:proofErr w:type="spellEnd"/>
            <w:r w:rsidRPr="00A42591">
              <w:rPr>
                <w:rFonts w:ascii="Times New Roman" w:hAnsi="Times New Roman" w:cs="Times New Roman"/>
                <w:sz w:val="22"/>
                <w:szCs w:val="22"/>
                <w:lang w:val="lt-LT"/>
              </w:rPr>
              <w:t xml:space="preserve"> paketus pageidaujamo VXLAN antrašte.</w:t>
            </w:r>
          </w:p>
        </w:tc>
        <w:tc>
          <w:tcPr>
            <w:tcW w:w="3543" w:type="dxa"/>
            <w:shd w:val="clear" w:color="auto" w:fill="auto"/>
            <w:vAlign w:val="center"/>
          </w:tcPr>
          <w:p w14:paraId="5987E169" w14:textId="3CB58F37" w:rsidR="000F36AE" w:rsidRPr="00A42591" w:rsidRDefault="000F36AE" w:rsidP="000F36A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Nekeičiant programinės įrangos ir licencijų, palaikomas žemiau išvardintas funkcionalumas:</w:t>
            </w:r>
          </w:p>
          <w:p w14:paraId="4CDF717B" w14:textId="77777777"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L2 ir L3 VXLAN transporto (</w:t>
            </w:r>
            <w:proofErr w:type="spellStart"/>
            <w:r w:rsidRPr="00A42591">
              <w:rPr>
                <w:rFonts w:ascii="Times New Roman" w:hAnsi="Times New Roman" w:cs="Times New Roman"/>
                <w:sz w:val="22"/>
                <w:szCs w:val="22"/>
                <w:lang w:val="lt-LT"/>
              </w:rPr>
              <w:t>overlay</w:t>
            </w:r>
            <w:proofErr w:type="spellEnd"/>
            <w:r w:rsidRPr="00A42591">
              <w:rPr>
                <w:rFonts w:ascii="Times New Roman" w:hAnsi="Times New Roman" w:cs="Times New Roman"/>
                <w:sz w:val="22"/>
                <w:szCs w:val="22"/>
                <w:lang w:val="lt-LT"/>
              </w:rPr>
              <w:t>) tinklas, kurio pagalba formuojamas dedikuotas organizacijos tinklas ant esamo fizinio L3 duomenų centro fabriko;</w:t>
            </w:r>
          </w:p>
          <w:p w14:paraId="584F732F" w14:textId="6E8606DE" w:rsidR="00973FF6" w:rsidRPr="00A42591" w:rsidRDefault="00000000" w:rsidP="00973FF6">
            <w:pPr>
              <w:pStyle w:val="ListParagraph"/>
              <w:spacing w:after="0" w:line="240" w:lineRule="auto"/>
              <w:ind w:left="247"/>
              <w:jc w:val="both"/>
              <w:rPr>
                <w:rFonts w:ascii="Times New Roman" w:hAnsi="Times New Roman" w:cs="Times New Roman"/>
                <w:sz w:val="22"/>
                <w:szCs w:val="22"/>
                <w:lang w:val="lt-LT"/>
              </w:rPr>
            </w:pPr>
            <w:hyperlink r:id="rId190" w:history="1">
              <w:r w:rsidR="00973FF6" w:rsidRPr="00973FF6">
                <w:rPr>
                  <w:rStyle w:val="Hyperlink"/>
                  <w:rFonts w:ascii="Times New Roman" w:hAnsi="Times New Roman" w:cs="Times New Roman"/>
                  <w:b/>
                  <w:bCs/>
                  <w:noProof/>
                  <w:sz w:val="22"/>
                  <w:szCs w:val="22"/>
                  <w:lang w:val="lt-LT"/>
                </w:rPr>
                <w:t>Nuoroda</w:t>
              </w:r>
              <w:r w:rsidR="00973FF6" w:rsidRPr="00973FF6">
                <w:rPr>
                  <w:rStyle w:val="Hyperlink"/>
                  <w:rFonts w:ascii="Times New Roman" w:hAnsi="Times New Roman" w:cs="Times New Roman"/>
                  <w:b/>
                  <w:bCs/>
                  <w:noProof/>
                  <w:lang w:val="lt-LT"/>
                </w:rPr>
                <w:t>.</w:t>
              </w:r>
            </w:hyperlink>
            <w:r w:rsidR="00973FF6">
              <w:rPr>
                <w:rStyle w:val="Hyperlink"/>
                <w:rFonts w:ascii="Times New Roman" w:hAnsi="Times New Roman" w:cs="Times New Roman"/>
                <w:noProof/>
                <w:lang w:val="lt-LT"/>
              </w:rPr>
              <w:t xml:space="preserve"> (</w:t>
            </w:r>
            <w:r w:rsidR="00973FF6">
              <w:rPr>
                <w:rFonts w:ascii="Times New Roman" w:hAnsi="Times New Roman" w:cs="Times New Roman"/>
                <w:noProof/>
                <w:sz w:val="22"/>
                <w:szCs w:val="22"/>
                <w:lang w:val="lt-LT"/>
              </w:rPr>
              <w:t>VXLAN overlay)</w:t>
            </w:r>
          </w:p>
          <w:p w14:paraId="33114A96" w14:textId="7934CDE6"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Kiekvienos organizacijos VXLAN tinklas izoliuotas naudojant VRF techniką, kai visi susiję transportinio tinklo adresai yra izoliuoti tarp skirtingų </w:t>
            </w:r>
            <w:proofErr w:type="spellStart"/>
            <w:r w:rsidRPr="00A42591">
              <w:rPr>
                <w:rFonts w:ascii="Times New Roman" w:hAnsi="Times New Roman" w:cs="Times New Roman"/>
                <w:sz w:val="22"/>
                <w:szCs w:val="22"/>
                <w:lang w:val="lt-LT"/>
              </w:rPr>
              <w:t>tenantų</w:t>
            </w:r>
            <w:proofErr w:type="spellEnd"/>
            <w:r w:rsidRPr="00A42591">
              <w:rPr>
                <w:rFonts w:ascii="Times New Roman" w:hAnsi="Times New Roman" w:cs="Times New Roman"/>
                <w:sz w:val="22"/>
                <w:szCs w:val="22"/>
                <w:lang w:val="lt-LT"/>
              </w:rPr>
              <w:t>;</w:t>
            </w:r>
          </w:p>
          <w:p w14:paraId="684A61AB" w14:textId="643D7BD1" w:rsidR="00973FF6" w:rsidRPr="00A42591" w:rsidRDefault="00000000" w:rsidP="00973FF6">
            <w:pPr>
              <w:pStyle w:val="ListParagraph"/>
              <w:spacing w:after="0" w:line="240" w:lineRule="auto"/>
              <w:ind w:left="247"/>
              <w:jc w:val="both"/>
              <w:rPr>
                <w:rFonts w:ascii="Times New Roman" w:hAnsi="Times New Roman" w:cs="Times New Roman"/>
                <w:sz w:val="22"/>
                <w:szCs w:val="22"/>
                <w:lang w:val="lt-LT"/>
              </w:rPr>
            </w:pPr>
            <w:hyperlink r:id="rId191" w:history="1">
              <w:r w:rsidR="00973FF6" w:rsidRPr="00973FF6">
                <w:rPr>
                  <w:rStyle w:val="Hyperlink"/>
                  <w:rFonts w:ascii="Times New Roman" w:hAnsi="Times New Roman" w:cs="Times New Roman"/>
                  <w:b/>
                  <w:bCs/>
                  <w:noProof/>
                  <w:sz w:val="22"/>
                  <w:szCs w:val="22"/>
                  <w:lang w:val="lt-LT"/>
                </w:rPr>
                <w:t>Nuoroda</w:t>
              </w:r>
              <w:r w:rsidR="00973FF6" w:rsidRPr="00973FF6">
                <w:rPr>
                  <w:rStyle w:val="Hyperlink"/>
                  <w:rFonts w:ascii="Times New Roman" w:hAnsi="Times New Roman" w:cs="Times New Roman"/>
                  <w:b/>
                  <w:bCs/>
                  <w:noProof/>
                  <w:lang w:val="lt-LT"/>
                </w:rPr>
                <w:t>.</w:t>
              </w:r>
            </w:hyperlink>
            <w:r w:rsidR="00973FF6">
              <w:rPr>
                <w:rStyle w:val="Hyperlink"/>
                <w:rFonts w:ascii="Times New Roman" w:hAnsi="Times New Roman" w:cs="Times New Roman"/>
                <w:noProof/>
                <w:lang w:val="lt-LT"/>
              </w:rPr>
              <w:t xml:space="preserve"> (</w:t>
            </w:r>
            <w:r w:rsidR="00973FF6">
              <w:rPr>
                <w:rFonts w:ascii="Times New Roman" w:hAnsi="Times New Roman" w:cs="Times New Roman"/>
                <w:noProof/>
                <w:sz w:val="22"/>
                <w:szCs w:val="22"/>
                <w:lang w:val="lt-LT"/>
              </w:rPr>
              <w:t>VXLAN BGP EVPN)</w:t>
            </w:r>
          </w:p>
          <w:p w14:paraId="39671A3C" w14:textId="79CBE165"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Valdymo komunikacijoje MAC ir IP adresai tarp skirtingų VXLAN mazgų pernešami naudojant MP-BGP protokolą;</w:t>
            </w:r>
          </w:p>
          <w:p w14:paraId="54A9A38F" w14:textId="77777777" w:rsidR="00973FF6" w:rsidRPr="00A42591" w:rsidRDefault="00000000" w:rsidP="00973FF6">
            <w:pPr>
              <w:pStyle w:val="ListParagraph"/>
              <w:spacing w:after="0" w:line="240" w:lineRule="auto"/>
              <w:ind w:left="247"/>
              <w:jc w:val="both"/>
              <w:rPr>
                <w:rFonts w:ascii="Times New Roman" w:hAnsi="Times New Roman" w:cs="Times New Roman"/>
                <w:sz w:val="22"/>
                <w:szCs w:val="22"/>
                <w:lang w:val="lt-LT"/>
              </w:rPr>
            </w:pPr>
            <w:hyperlink r:id="rId192" w:history="1">
              <w:r w:rsidR="00973FF6" w:rsidRPr="00973FF6">
                <w:rPr>
                  <w:rStyle w:val="Hyperlink"/>
                  <w:rFonts w:ascii="Times New Roman" w:hAnsi="Times New Roman" w:cs="Times New Roman"/>
                  <w:b/>
                  <w:bCs/>
                  <w:noProof/>
                  <w:sz w:val="22"/>
                  <w:szCs w:val="22"/>
                  <w:lang w:val="lt-LT"/>
                </w:rPr>
                <w:t>Nuoroda</w:t>
              </w:r>
              <w:r w:rsidR="00973FF6" w:rsidRPr="00973FF6">
                <w:rPr>
                  <w:rStyle w:val="Hyperlink"/>
                  <w:rFonts w:ascii="Times New Roman" w:hAnsi="Times New Roman" w:cs="Times New Roman"/>
                  <w:b/>
                  <w:bCs/>
                  <w:noProof/>
                  <w:lang w:val="lt-LT"/>
                </w:rPr>
                <w:t>.</w:t>
              </w:r>
            </w:hyperlink>
            <w:r w:rsidR="00973FF6">
              <w:rPr>
                <w:rStyle w:val="Hyperlink"/>
                <w:rFonts w:ascii="Times New Roman" w:hAnsi="Times New Roman" w:cs="Times New Roman"/>
                <w:noProof/>
                <w:lang w:val="lt-LT"/>
              </w:rPr>
              <w:t xml:space="preserve"> (</w:t>
            </w:r>
            <w:r w:rsidR="00973FF6">
              <w:rPr>
                <w:rFonts w:ascii="Times New Roman" w:hAnsi="Times New Roman" w:cs="Times New Roman"/>
                <w:noProof/>
                <w:sz w:val="22"/>
                <w:szCs w:val="22"/>
                <w:lang w:val="lt-LT"/>
              </w:rPr>
              <w:t>VXLAN EVPN Multi-Site)</w:t>
            </w:r>
          </w:p>
          <w:p w14:paraId="43663D0C" w14:textId="240F03AF"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Duomenų centruose, tarp skirtingų fizinių fabrikų, transporto VXLAN tinklas konfigūruojamas naudojant </w:t>
            </w:r>
            <w:proofErr w:type="spellStart"/>
            <w:r w:rsidRPr="00A42591">
              <w:rPr>
                <w:rFonts w:ascii="Times New Roman" w:hAnsi="Times New Roman" w:cs="Times New Roman"/>
                <w:sz w:val="22"/>
                <w:szCs w:val="22"/>
                <w:lang w:val="lt-LT"/>
              </w:rPr>
              <w:t>eBGP</w:t>
            </w:r>
            <w:proofErr w:type="spellEnd"/>
            <w:r w:rsidRPr="00A42591">
              <w:rPr>
                <w:rFonts w:ascii="Times New Roman" w:hAnsi="Times New Roman" w:cs="Times New Roman"/>
                <w:sz w:val="22"/>
                <w:szCs w:val="22"/>
                <w:lang w:val="lt-LT"/>
              </w:rPr>
              <w:t xml:space="preserve"> protokolą slepiant vidinio tinklo VTEP adresus po kraštinio BGP mazgo IP adresu. Tai realizuojama VXLAN tunelius terminuojant ir vėl kuriant kraštiniuose BGP mazguose;</w:t>
            </w:r>
          </w:p>
          <w:p w14:paraId="64D84B39" w14:textId="459E40CC" w:rsidR="00973FF6" w:rsidRDefault="00000000" w:rsidP="00973FF6">
            <w:pPr>
              <w:pStyle w:val="ListParagraph"/>
              <w:spacing w:after="0" w:line="240" w:lineRule="auto"/>
              <w:ind w:left="247"/>
              <w:jc w:val="both"/>
              <w:rPr>
                <w:rFonts w:ascii="Times New Roman" w:hAnsi="Times New Roman" w:cs="Times New Roman"/>
                <w:sz w:val="22"/>
                <w:szCs w:val="22"/>
                <w:lang w:val="lt-LT"/>
              </w:rPr>
            </w:pPr>
            <w:hyperlink r:id="rId193" w:history="1">
              <w:r w:rsidR="00973FF6" w:rsidRPr="00973FF6">
                <w:rPr>
                  <w:rStyle w:val="Hyperlink"/>
                  <w:rFonts w:ascii="Times New Roman" w:hAnsi="Times New Roman" w:cs="Times New Roman"/>
                  <w:b/>
                  <w:bCs/>
                  <w:noProof/>
                  <w:sz w:val="22"/>
                  <w:szCs w:val="22"/>
                  <w:lang w:val="lt-LT"/>
                </w:rPr>
                <w:t>Nuoroda</w:t>
              </w:r>
              <w:r w:rsidR="00973FF6" w:rsidRPr="00973FF6">
                <w:rPr>
                  <w:rStyle w:val="Hyperlink"/>
                  <w:rFonts w:ascii="Times New Roman" w:hAnsi="Times New Roman" w:cs="Times New Roman"/>
                  <w:b/>
                  <w:bCs/>
                  <w:noProof/>
                  <w:lang w:val="lt-LT"/>
                </w:rPr>
                <w:t>.</w:t>
              </w:r>
            </w:hyperlink>
            <w:r w:rsidR="00973FF6">
              <w:rPr>
                <w:rStyle w:val="Hyperlink"/>
                <w:rFonts w:ascii="Times New Roman" w:hAnsi="Times New Roman" w:cs="Times New Roman"/>
                <w:noProof/>
                <w:lang w:val="lt-LT"/>
              </w:rPr>
              <w:t xml:space="preserve"> (</w:t>
            </w:r>
            <w:r w:rsidR="00973FF6">
              <w:rPr>
                <w:rFonts w:ascii="Times New Roman" w:hAnsi="Times New Roman" w:cs="Times New Roman"/>
                <w:noProof/>
                <w:sz w:val="22"/>
                <w:szCs w:val="22"/>
                <w:lang w:val="lt-LT"/>
              </w:rPr>
              <w:t>VXLAN EVPN Multi-Site anycast border gateway)</w:t>
            </w:r>
          </w:p>
          <w:p w14:paraId="4440D99D" w14:textId="47DFEA3C" w:rsidR="000F36AE"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Virtualaus VXLAN tinklo išėjimo įrenginys (angl. </w:t>
            </w:r>
            <w:proofErr w:type="spellStart"/>
            <w:r w:rsidRPr="00A42591">
              <w:rPr>
                <w:rFonts w:ascii="Times New Roman" w:hAnsi="Times New Roman" w:cs="Times New Roman"/>
                <w:sz w:val="22"/>
                <w:szCs w:val="22"/>
                <w:lang w:val="lt-LT"/>
              </w:rPr>
              <w:t>gateway</w:t>
            </w:r>
            <w:proofErr w:type="spellEnd"/>
            <w:r w:rsidRPr="00A42591">
              <w:rPr>
                <w:rFonts w:ascii="Times New Roman" w:hAnsi="Times New Roman" w:cs="Times New Roman"/>
                <w:sz w:val="22"/>
                <w:szCs w:val="22"/>
                <w:lang w:val="lt-LT"/>
              </w:rPr>
              <w:t xml:space="preserve">) gali būti realizuotas vienu metu keliuose prieigos komutatoriuose (angl. </w:t>
            </w:r>
            <w:proofErr w:type="spellStart"/>
            <w:r w:rsidRPr="00A42591">
              <w:rPr>
                <w:rFonts w:ascii="Times New Roman" w:hAnsi="Times New Roman" w:cs="Times New Roman"/>
                <w:sz w:val="22"/>
                <w:szCs w:val="22"/>
                <w:lang w:val="lt-LT"/>
              </w:rPr>
              <w:t>anycast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gateway</w:t>
            </w:r>
            <w:proofErr w:type="spellEnd"/>
            <w:r w:rsidRPr="00A42591">
              <w:rPr>
                <w:rFonts w:ascii="Times New Roman" w:hAnsi="Times New Roman" w:cs="Times New Roman"/>
                <w:sz w:val="22"/>
                <w:szCs w:val="22"/>
                <w:lang w:val="lt-LT"/>
              </w:rPr>
              <w:t xml:space="preserve">). Vieno virtualaus VXLAN tinklo įrenginys, patekęs į bet kurį prieigos komutatorių, ten iš karto </w:t>
            </w:r>
            <w:r>
              <w:rPr>
                <w:rFonts w:ascii="Times New Roman" w:hAnsi="Times New Roman" w:cs="Times New Roman"/>
                <w:sz w:val="22"/>
                <w:szCs w:val="22"/>
                <w:lang w:val="lt-LT"/>
              </w:rPr>
              <w:t>randa</w:t>
            </w:r>
            <w:r w:rsidRPr="00A42591">
              <w:rPr>
                <w:rFonts w:ascii="Times New Roman" w:hAnsi="Times New Roman" w:cs="Times New Roman"/>
                <w:sz w:val="22"/>
                <w:szCs w:val="22"/>
                <w:lang w:val="lt-LT"/>
              </w:rPr>
              <w:t xml:space="preserve"> šio tinklo maršrutizatorių į kitus tinklus, be poreikio ieškoti dedikuoto maršrutizatoriaus;</w:t>
            </w:r>
          </w:p>
          <w:p w14:paraId="356AA6AF" w14:textId="77777777" w:rsidR="00973FF6" w:rsidRDefault="00000000" w:rsidP="00973FF6">
            <w:pPr>
              <w:pStyle w:val="ListParagraph"/>
              <w:spacing w:after="0" w:line="240" w:lineRule="auto"/>
              <w:ind w:left="247"/>
              <w:jc w:val="both"/>
              <w:rPr>
                <w:rFonts w:ascii="Times New Roman" w:hAnsi="Times New Roman" w:cs="Times New Roman"/>
                <w:sz w:val="22"/>
                <w:szCs w:val="22"/>
                <w:lang w:val="lt-LT"/>
              </w:rPr>
            </w:pPr>
            <w:hyperlink r:id="rId194" w:history="1">
              <w:r w:rsidR="00973FF6" w:rsidRPr="00973FF6">
                <w:rPr>
                  <w:rStyle w:val="Hyperlink"/>
                  <w:rFonts w:ascii="Times New Roman" w:hAnsi="Times New Roman" w:cs="Times New Roman"/>
                  <w:b/>
                  <w:bCs/>
                  <w:noProof/>
                  <w:sz w:val="22"/>
                  <w:szCs w:val="22"/>
                  <w:lang w:val="lt-LT"/>
                </w:rPr>
                <w:t>Nuoroda</w:t>
              </w:r>
              <w:r w:rsidR="00973FF6" w:rsidRPr="00973FF6">
                <w:rPr>
                  <w:rStyle w:val="Hyperlink"/>
                  <w:rFonts w:ascii="Times New Roman" w:hAnsi="Times New Roman" w:cs="Times New Roman"/>
                  <w:b/>
                  <w:bCs/>
                  <w:noProof/>
                  <w:lang w:val="lt-LT"/>
                </w:rPr>
                <w:t>.</w:t>
              </w:r>
            </w:hyperlink>
            <w:r w:rsidR="00973FF6">
              <w:rPr>
                <w:rStyle w:val="Hyperlink"/>
                <w:rFonts w:ascii="Times New Roman" w:hAnsi="Times New Roman" w:cs="Times New Roman"/>
                <w:noProof/>
                <w:lang w:val="lt-LT"/>
              </w:rPr>
              <w:t xml:space="preserve"> (</w:t>
            </w:r>
            <w:r w:rsidR="00973FF6">
              <w:rPr>
                <w:rFonts w:ascii="Times New Roman" w:hAnsi="Times New Roman" w:cs="Times New Roman"/>
                <w:noProof/>
                <w:sz w:val="22"/>
                <w:szCs w:val="22"/>
                <w:lang w:val="lt-LT"/>
              </w:rPr>
              <w:t>VXLAN EVPN Multi-Site anycast border gateway)</w:t>
            </w:r>
          </w:p>
          <w:p w14:paraId="3FD3EFD1" w14:textId="77777777" w:rsidR="00973FF6" w:rsidRDefault="000F36AE" w:rsidP="000F36A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Privataus VLAN technologijos palaikymas;</w:t>
            </w:r>
            <w:r w:rsidR="00973FF6">
              <w:rPr>
                <w:rFonts w:ascii="Times New Roman" w:hAnsi="Times New Roman" w:cs="Times New Roman"/>
                <w:sz w:val="22"/>
                <w:szCs w:val="22"/>
                <w:lang w:val="lt-LT"/>
              </w:rPr>
              <w:t xml:space="preserve"> </w:t>
            </w:r>
          </w:p>
          <w:p w14:paraId="06E9373A" w14:textId="047962E7" w:rsidR="000F36AE" w:rsidRDefault="00000000" w:rsidP="00973FF6">
            <w:pPr>
              <w:pStyle w:val="ListParagraph"/>
              <w:spacing w:after="0" w:line="240" w:lineRule="auto"/>
              <w:ind w:left="247"/>
              <w:jc w:val="both"/>
              <w:rPr>
                <w:rFonts w:ascii="Times New Roman" w:hAnsi="Times New Roman" w:cs="Times New Roman"/>
                <w:sz w:val="22"/>
                <w:szCs w:val="22"/>
                <w:lang w:val="lt-LT"/>
              </w:rPr>
            </w:pPr>
            <w:hyperlink r:id="rId195" w:history="1">
              <w:r w:rsidR="00973FF6" w:rsidRPr="00973FF6">
                <w:rPr>
                  <w:rStyle w:val="Hyperlink"/>
                  <w:rFonts w:ascii="Times New Roman" w:hAnsi="Times New Roman" w:cs="Times New Roman"/>
                  <w:b/>
                  <w:bCs/>
                  <w:noProof/>
                  <w:sz w:val="22"/>
                  <w:szCs w:val="22"/>
                  <w:lang w:val="lt-LT"/>
                </w:rPr>
                <w:t>Nuoroda</w:t>
              </w:r>
              <w:r w:rsidR="00973FF6" w:rsidRPr="00973FF6">
                <w:rPr>
                  <w:rStyle w:val="Hyperlink"/>
                  <w:rFonts w:ascii="Times New Roman" w:hAnsi="Times New Roman" w:cs="Times New Roman"/>
                  <w:b/>
                  <w:bCs/>
                  <w:noProof/>
                  <w:lang w:val="lt-LT"/>
                </w:rPr>
                <w:t>.</w:t>
              </w:r>
            </w:hyperlink>
            <w:r w:rsidR="00973FF6">
              <w:rPr>
                <w:rStyle w:val="Hyperlink"/>
                <w:rFonts w:ascii="Times New Roman" w:hAnsi="Times New Roman" w:cs="Times New Roman"/>
                <w:noProof/>
                <w:lang w:val="lt-LT"/>
              </w:rPr>
              <w:t xml:space="preserve"> (</w:t>
            </w:r>
            <w:r w:rsidR="00973FF6">
              <w:rPr>
                <w:rFonts w:ascii="Times New Roman" w:hAnsi="Times New Roman" w:cs="Times New Roman"/>
                <w:noProof/>
                <w:sz w:val="22"/>
                <w:szCs w:val="22"/>
                <w:lang w:val="lt-LT"/>
              </w:rPr>
              <w:t>Private VLAN)</w:t>
            </w:r>
          </w:p>
          <w:p w14:paraId="6EAB03F8" w14:textId="77777777" w:rsidR="006D1AB7" w:rsidRDefault="000F36AE" w:rsidP="006D1AB7">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protokolo naudojimas izoliuotas kiekviename </w:t>
            </w:r>
            <w:proofErr w:type="spellStart"/>
            <w:r w:rsidRPr="00A42591">
              <w:rPr>
                <w:rFonts w:ascii="Times New Roman" w:hAnsi="Times New Roman" w:cs="Times New Roman"/>
                <w:sz w:val="22"/>
                <w:szCs w:val="22"/>
                <w:lang w:val="lt-LT"/>
              </w:rPr>
              <w:t>tenante</w:t>
            </w:r>
            <w:proofErr w:type="spellEnd"/>
            <w:r w:rsidRPr="00A42591">
              <w:rPr>
                <w:rFonts w:ascii="Times New Roman" w:hAnsi="Times New Roman" w:cs="Times New Roman"/>
                <w:sz w:val="22"/>
                <w:szCs w:val="22"/>
                <w:lang w:val="lt-LT"/>
              </w:rPr>
              <w:t xml:space="preserve">. Vieno </w:t>
            </w:r>
            <w:proofErr w:type="spellStart"/>
            <w:r w:rsidRPr="00A42591">
              <w:rPr>
                <w:rFonts w:ascii="Times New Roman" w:hAnsi="Times New Roman" w:cs="Times New Roman"/>
                <w:sz w:val="22"/>
                <w:szCs w:val="22"/>
                <w:lang w:val="lt-LT"/>
              </w:rPr>
              <w:t>tenanto</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valdymo ir siuntimo protokolai išnaud</w:t>
            </w:r>
            <w:r>
              <w:rPr>
                <w:rFonts w:ascii="Times New Roman" w:hAnsi="Times New Roman" w:cs="Times New Roman"/>
                <w:sz w:val="22"/>
                <w:szCs w:val="22"/>
                <w:lang w:val="lt-LT"/>
              </w:rPr>
              <w:t>oja</w:t>
            </w:r>
            <w:r w:rsidRPr="00A42591">
              <w:rPr>
                <w:rFonts w:ascii="Times New Roman" w:hAnsi="Times New Roman" w:cs="Times New Roman"/>
                <w:sz w:val="22"/>
                <w:szCs w:val="22"/>
                <w:lang w:val="lt-LT"/>
              </w:rPr>
              <w:t xml:space="preserve"> </w:t>
            </w:r>
            <w:r w:rsidRPr="006D1AB7">
              <w:rPr>
                <w:rFonts w:ascii="Times New Roman" w:hAnsi="Times New Roman" w:cs="Times New Roman"/>
                <w:sz w:val="22"/>
                <w:szCs w:val="22"/>
                <w:lang w:val="lt-LT"/>
              </w:rPr>
              <w:t xml:space="preserve">transporto VXLAN tinklą, kuris yra dedikuotas vienam </w:t>
            </w:r>
            <w:proofErr w:type="spellStart"/>
            <w:r w:rsidRPr="006D1AB7">
              <w:rPr>
                <w:rFonts w:ascii="Times New Roman" w:hAnsi="Times New Roman" w:cs="Times New Roman"/>
                <w:sz w:val="22"/>
                <w:szCs w:val="22"/>
                <w:lang w:val="lt-LT"/>
              </w:rPr>
              <w:t>tenantui</w:t>
            </w:r>
            <w:proofErr w:type="spellEnd"/>
            <w:r w:rsidRPr="006D1AB7">
              <w:rPr>
                <w:rFonts w:ascii="Times New Roman" w:hAnsi="Times New Roman" w:cs="Times New Roman"/>
                <w:sz w:val="22"/>
                <w:szCs w:val="22"/>
                <w:lang w:val="lt-LT"/>
              </w:rPr>
              <w:t>;</w:t>
            </w:r>
          </w:p>
          <w:p w14:paraId="6B9757B9" w14:textId="4BD10B18" w:rsidR="00973FF6" w:rsidRPr="006D1AB7" w:rsidRDefault="00000000" w:rsidP="00973FF6">
            <w:pPr>
              <w:pStyle w:val="ListParagraph"/>
              <w:spacing w:after="0" w:line="240" w:lineRule="auto"/>
              <w:ind w:left="247"/>
              <w:jc w:val="both"/>
              <w:rPr>
                <w:rFonts w:ascii="Times New Roman" w:hAnsi="Times New Roman" w:cs="Times New Roman"/>
                <w:sz w:val="22"/>
                <w:szCs w:val="22"/>
                <w:lang w:val="lt-LT"/>
              </w:rPr>
            </w:pPr>
            <w:hyperlink r:id="rId196" w:history="1">
              <w:r w:rsidR="00973FF6" w:rsidRPr="00973FF6">
                <w:rPr>
                  <w:rStyle w:val="Hyperlink"/>
                  <w:rFonts w:ascii="Times New Roman" w:hAnsi="Times New Roman" w:cs="Times New Roman"/>
                  <w:b/>
                  <w:bCs/>
                  <w:noProof/>
                  <w:sz w:val="22"/>
                  <w:szCs w:val="22"/>
                  <w:lang w:val="lt-LT"/>
                </w:rPr>
                <w:t>Nuoroda</w:t>
              </w:r>
              <w:r w:rsidR="00973FF6" w:rsidRPr="00973FF6">
                <w:rPr>
                  <w:rStyle w:val="Hyperlink"/>
                  <w:rFonts w:ascii="Times New Roman" w:hAnsi="Times New Roman" w:cs="Times New Roman"/>
                  <w:b/>
                  <w:bCs/>
                  <w:noProof/>
                  <w:lang w:val="lt-LT"/>
                </w:rPr>
                <w:t>.</w:t>
              </w:r>
            </w:hyperlink>
            <w:r w:rsidR="00973FF6">
              <w:rPr>
                <w:rStyle w:val="Hyperlink"/>
                <w:rFonts w:ascii="Times New Roman" w:hAnsi="Times New Roman" w:cs="Times New Roman"/>
                <w:noProof/>
                <w:lang w:val="lt-LT"/>
              </w:rPr>
              <w:t xml:space="preserve"> (</w:t>
            </w:r>
            <w:r w:rsidR="00973FF6" w:rsidRPr="00B87CE3">
              <w:rPr>
                <w:rFonts w:ascii="Times New Roman" w:hAnsi="Times New Roman" w:cs="Times New Roman"/>
                <w:noProof/>
                <w:sz w:val="22"/>
                <w:szCs w:val="22"/>
                <w:lang w:val="lt-LT"/>
              </w:rPr>
              <w:t>Tenant Routed Multicast</w:t>
            </w:r>
            <w:r w:rsidR="00973FF6">
              <w:rPr>
                <w:rFonts w:ascii="Times New Roman" w:hAnsi="Times New Roman" w:cs="Times New Roman"/>
                <w:noProof/>
                <w:sz w:val="22"/>
                <w:szCs w:val="22"/>
                <w:lang w:val="lt-LT"/>
              </w:rPr>
              <w:t>)</w:t>
            </w:r>
          </w:p>
          <w:p w14:paraId="6379F524" w14:textId="733C62E6" w:rsidR="000F36AE" w:rsidRDefault="000F36AE" w:rsidP="006D1AB7">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6D1AB7">
              <w:rPr>
                <w:rFonts w:ascii="Times New Roman" w:hAnsi="Times New Roman" w:cs="Times New Roman"/>
                <w:sz w:val="22"/>
                <w:szCs w:val="22"/>
                <w:lang w:val="lt-LT"/>
              </w:rPr>
              <w:t xml:space="preserve">Specializuotas transporto tinklo stebėjimas </w:t>
            </w:r>
            <w:proofErr w:type="spellStart"/>
            <w:r w:rsidRPr="006D1AB7">
              <w:rPr>
                <w:rFonts w:ascii="Times New Roman" w:hAnsi="Times New Roman" w:cs="Times New Roman"/>
                <w:sz w:val="22"/>
                <w:szCs w:val="22"/>
                <w:lang w:val="lt-LT"/>
              </w:rPr>
              <w:t>ping</w:t>
            </w:r>
            <w:proofErr w:type="spellEnd"/>
            <w:r w:rsidRPr="006D1AB7">
              <w:rPr>
                <w:rFonts w:ascii="Times New Roman" w:hAnsi="Times New Roman" w:cs="Times New Roman"/>
                <w:sz w:val="22"/>
                <w:szCs w:val="22"/>
                <w:lang w:val="lt-LT"/>
              </w:rPr>
              <w:t xml:space="preserve"> ir </w:t>
            </w:r>
            <w:proofErr w:type="spellStart"/>
            <w:r w:rsidRPr="006D1AB7">
              <w:rPr>
                <w:rFonts w:ascii="Times New Roman" w:hAnsi="Times New Roman" w:cs="Times New Roman"/>
                <w:sz w:val="22"/>
                <w:szCs w:val="22"/>
                <w:lang w:val="lt-LT"/>
              </w:rPr>
              <w:t>trace</w:t>
            </w:r>
            <w:proofErr w:type="spellEnd"/>
            <w:r w:rsidRPr="006D1AB7">
              <w:rPr>
                <w:rFonts w:ascii="Times New Roman" w:hAnsi="Times New Roman" w:cs="Times New Roman"/>
                <w:sz w:val="22"/>
                <w:szCs w:val="22"/>
                <w:lang w:val="lt-LT"/>
              </w:rPr>
              <w:t xml:space="preserve"> įrankiais </w:t>
            </w:r>
            <w:proofErr w:type="spellStart"/>
            <w:r w:rsidRPr="006D1AB7">
              <w:rPr>
                <w:rFonts w:ascii="Times New Roman" w:hAnsi="Times New Roman" w:cs="Times New Roman"/>
                <w:sz w:val="22"/>
                <w:szCs w:val="22"/>
                <w:lang w:val="lt-LT"/>
              </w:rPr>
              <w:t>enkapsuliuojant</w:t>
            </w:r>
            <w:proofErr w:type="spellEnd"/>
            <w:r w:rsidRPr="006D1AB7">
              <w:rPr>
                <w:rFonts w:ascii="Times New Roman" w:hAnsi="Times New Roman" w:cs="Times New Roman"/>
                <w:sz w:val="22"/>
                <w:szCs w:val="22"/>
                <w:lang w:val="lt-LT"/>
              </w:rPr>
              <w:t xml:space="preserve"> siunčiamus </w:t>
            </w:r>
            <w:proofErr w:type="spellStart"/>
            <w:r w:rsidRPr="006D1AB7">
              <w:rPr>
                <w:rFonts w:ascii="Times New Roman" w:hAnsi="Times New Roman" w:cs="Times New Roman"/>
                <w:sz w:val="22"/>
                <w:szCs w:val="22"/>
                <w:lang w:val="lt-LT"/>
              </w:rPr>
              <w:t>ping</w:t>
            </w:r>
            <w:proofErr w:type="spellEnd"/>
            <w:r w:rsidRPr="006D1AB7">
              <w:rPr>
                <w:rFonts w:ascii="Times New Roman" w:hAnsi="Times New Roman" w:cs="Times New Roman"/>
                <w:sz w:val="22"/>
                <w:szCs w:val="22"/>
                <w:lang w:val="lt-LT"/>
              </w:rPr>
              <w:t xml:space="preserve"> ir </w:t>
            </w:r>
            <w:proofErr w:type="spellStart"/>
            <w:r w:rsidRPr="006D1AB7">
              <w:rPr>
                <w:rFonts w:ascii="Times New Roman" w:hAnsi="Times New Roman" w:cs="Times New Roman"/>
                <w:sz w:val="22"/>
                <w:szCs w:val="22"/>
                <w:lang w:val="lt-LT"/>
              </w:rPr>
              <w:t>trace</w:t>
            </w:r>
            <w:proofErr w:type="spellEnd"/>
            <w:r w:rsidRPr="006D1AB7">
              <w:rPr>
                <w:rFonts w:ascii="Times New Roman" w:hAnsi="Times New Roman" w:cs="Times New Roman"/>
                <w:sz w:val="22"/>
                <w:szCs w:val="22"/>
                <w:lang w:val="lt-LT"/>
              </w:rPr>
              <w:t xml:space="preserve"> paketus pageidaujamo VXLAN antrašte.</w:t>
            </w:r>
          </w:p>
          <w:p w14:paraId="57138337" w14:textId="216F6F98" w:rsidR="00BA504C" w:rsidRPr="00973FF6" w:rsidRDefault="00000000" w:rsidP="00973FF6">
            <w:pPr>
              <w:spacing w:after="0" w:line="240" w:lineRule="auto"/>
              <w:ind w:firstLine="323"/>
              <w:rPr>
                <w:rFonts w:ascii="Times New Roman" w:hAnsi="Times New Roman" w:cs="Times New Roman"/>
                <w:noProof/>
                <w:sz w:val="22"/>
                <w:szCs w:val="22"/>
                <w:u w:val="single"/>
                <w:lang w:val="lt-LT"/>
              </w:rPr>
            </w:pPr>
            <w:hyperlink r:id="rId197" w:history="1">
              <w:r w:rsidR="00973FF6" w:rsidRPr="00973FF6">
                <w:rPr>
                  <w:rStyle w:val="Hyperlink"/>
                  <w:rFonts w:ascii="Times New Roman" w:hAnsi="Times New Roman" w:cs="Times New Roman"/>
                  <w:b/>
                  <w:bCs/>
                  <w:noProof/>
                  <w:sz w:val="22"/>
                  <w:szCs w:val="22"/>
                  <w:lang w:val="lt-LT"/>
                </w:rPr>
                <w:t>Nuoroda</w:t>
              </w:r>
              <w:r w:rsidR="00973FF6" w:rsidRPr="00973FF6">
                <w:rPr>
                  <w:rStyle w:val="Hyperlink"/>
                  <w:rFonts w:ascii="Times New Roman" w:hAnsi="Times New Roman" w:cs="Times New Roman"/>
                  <w:b/>
                  <w:bCs/>
                  <w:noProof/>
                  <w:lang w:val="lt-LT"/>
                </w:rPr>
                <w:t>.</w:t>
              </w:r>
            </w:hyperlink>
            <w:r w:rsidR="00973FF6">
              <w:rPr>
                <w:rStyle w:val="Hyperlink"/>
                <w:rFonts w:ascii="Times New Roman" w:hAnsi="Times New Roman" w:cs="Times New Roman"/>
                <w:noProof/>
                <w:lang w:val="lt-LT"/>
              </w:rPr>
              <w:t xml:space="preserve"> (</w:t>
            </w:r>
            <w:r w:rsidR="00973FF6">
              <w:rPr>
                <w:rFonts w:ascii="Times New Roman" w:hAnsi="Times New Roman" w:cs="Times New Roman"/>
                <w:noProof/>
                <w:sz w:val="22"/>
                <w:szCs w:val="22"/>
                <w:lang w:val="lt-LT"/>
              </w:rPr>
              <w:t>VXLAN OAM)</w:t>
            </w:r>
          </w:p>
        </w:tc>
      </w:tr>
      <w:tr w:rsidR="00BA504C" w:rsidRPr="00A42591" w14:paraId="1122B2B5" w14:textId="77777777" w:rsidTr="00A42591">
        <w:tc>
          <w:tcPr>
            <w:tcW w:w="571" w:type="dxa"/>
            <w:shd w:val="clear" w:color="auto" w:fill="auto"/>
            <w:vAlign w:val="center"/>
          </w:tcPr>
          <w:p w14:paraId="178D515A"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23769767"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Konfigūruojamų elementų kiekiai </w:t>
            </w:r>
          </w:p>
        </w:tc>
        <w:tc>
          <w:tcPr>
            <w:tcW w:w="3564" w:type="dxa"/>
            <w:shd w:val="clear" w:color="auto" w:fill="auto"/>
            <w:vAlign w:val="center"/>
          </w:tcPr>
          <w:p w14:paraId="179B1C9E"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 mažiau kaip 3900 VLAN vienu metu.</w:t>
            </w:r>
          </w:p>
          <w:p w14:paraId="34A596D7"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 mažiau kaip 1000 Izoliuotų VRF tinklų.</w:t>
            </w:r>
          </w:p>
          <w:p w14:paraId="4F988DD9"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 mažiau kaip 2000 ACL ( skaičiuojant bendrai įeinančius ir išeinančius).</w:t>
            </w:r>
          </w:p>
        </w:tc>
        <w:tc>
          <w:tcPr>
            <w:tcW w:w="3543" w:type="dxa"/>
            <w:shd w:val="clear" w:color="auto" w:fill="auto"/>
            <w:vAlign w:val="center"/>
          </w:tcPr>
          <w:p w14:paraId="291D4140" w14:textId="77777777" w:rsidR="00B90E42" w:rsidRDefault="00B90E42" w:rsidP="002651FC">
            <w:pPr>
              <w:spacing w:after="0" w:line="240" w:lineRule="auto"/>
              <w:rPr>
                <w:rFonts w:ascii="Times New Roman" w:hAnsi="Times New Roman" w:cs="Times New Roman"/>
                <w:sz w:val="22"/>
                <w:szCs w:val="22"/>
                <w:lang w:val="lt-LT"/>
              </w:rPr>
            </w:pPr>
          </w:p>
          <w:p w14:paraId="4A2665BA" w14:textId="056AC79F" w:rsidR="00B90E42" w:rsidRPr="00A42591" w:rsidRDefault="00B90E42" w:rsidP="00B90E42">
            <w:p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4096</w:t>
            </w:r>
            <w:r w:rsidRPr="00A42591">
              <w:rPr>
                <w:rFonts w:ascii="Times New Roman" w:hAnsi="Times New Roman" w:cs="Times New Roman"/>
                <w:sz w:val="22"/>
                <w:szCs w:val="22"/>
                <w:lang w:val="lt-LT"/>
              </w:rPr>
              <w:t xml:space="preserve"> VLAN vienu metu.</w:t>
            </w:r>
          </w:p>
          <w:p w14:paraId="3E196743" w14:textId="746E5DF1" w:rsidR="00B90E42" w:rsidRPr="00A42591" w:rsidRDefault="00B90E42" w:rsidP="00B90E42">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1</w:t>
            </w:r>
            <w:r>
              <w:rPr>
                <w:rFonts w:ascii="Times New Roman" w:hAnsi="Times New Roman" w:cs="Times New Roman"/>
                <w:sz w:val="22"/>
                <w:szCs w:val="22"/>
                <w:lang w:val="lt-LT"/>
              </w:rPr>
              <w:t>60</w:t>
            </w:r>
            <w:r w:rsidRPr="00A42591">
              <w:rPr>
                <w:rFonts w:ascii="Times New Roman" w:hAnsi="Times New Roman" w:cs="Times New Roman"/>
                <w:sz w:val="22"/>
                <w:szCs w:val="22"/>
                <w:lang w:val="lt-LT"/>
              </w:rPr>
              <w:t>00 Izoliuotų VRF tinklų.</w:t>
            </w:r>
          </w:p>
          <w:p w14:paraId="26B5FCBF" w14:textId="5D23935B" w:rsidR="00B90E42" w:rsidRDefault="00B90E42" w:rsidP="00B90E42">
            <w:pPr>
              <w:spacing w:after="0" w:line="240" w:lineRule="auto"/>
              <w:rPr>
                <w:rFonts w:ascii="Times New Roman" w:hAnsi="Times New Roman" w:cs="Times New Roman"/>
                <w:sz w:val="22"/>
                <w:szCs w:val="22"/>
                <w:lang w:val="lt-LT"/>
              </w:rPr>
            </w:pPr>
            <w:r>
              <w:rPr>
                <w:rFonts w:ascii="Times New Roman" w:hAnsi="Times New Roman" w:cs="Times New Roman"/>
                <w:sz w:val="22"/>
                <w:szCs w:val="22"/>
                <w:lang w:val="lt-LT"/>
              </w:rPr>
              <w:t>7</w:t>
            </w:r>
            <w:r w:rsidRPr="00A42591">
              <w:rPr>
                <w:rFonts w:ascii="Times New Roman" w:hAnsi="Times New Roman" w:cs="Times New Roman"/>
                <w:sz w:val="22"/>
                <w:szCs w:val="22"/>
                <w:lang w:val="lt-LT"/>
              </w:rPr>
              <w:t>000 ACL ( skaičiuojant bendrai įeinančius ir išeinančius).</w:t>
            </w:r>
          </w:p>
          <w:p w14:paraId="2999AD24" w14:textId="7851CAAF" w:rsidR="002651FC" w:rsidRPr="00BD26DF" w:rsidRDefault="00000000" w:rsidP="002651FC">
            <w:pPr>
              <w:spacing w:after="0" w:line="240" w:lineRule="auto"/>
              <w:rPr>
                <w:rFonts w:ascii="Times New Roman" w:hAnsi="Times New Roman" w:cs="Times New Roman"/>
                <w:sz w:val="22"/>
                <w:szCs w:val="22"/>
                <w:lang w:val="lt-LT"/>
              </w:rPr>
            </w:pPr>
            <w:hyperlink r:id="rId198" w:anchor="Productspecifications" w:history="1">
              <w:r w:rsidR="002651FC" w:rsidRPr="00B90E42">
                <w:rPr>
                  <w:rStyle w:val="Hyperlink"/>
                  <w:rFonts w:ascii="Times New Roman" w:hAnsi="Times New Roman" w:cs="Times New Roman"/>
                  <w:b/>
                  <w:bCs/>
                  <w:noProof/>
                  <w:sz w:val="22"/>
                  <w:szCs w:val="22"/>
                  <w:lang w:val="lt-LT"/>
                </w:rPr>
                <w:t>Nuoroda:</w:t>
              </w:r>
            </w:hyperlink>
            <w:r w:rsidR="002651FC">
              <w:rPr>
                <w:rStyle w:val="Hyperlink"/>
                <w:rFonts w:ascii="Times New Roman" w:hAnsi="Times New Roman" w:cs="Times New Roman"/>
                <w:noProof/>
                <w:lang w:val="lt-LT"/>
              </w:rPr>
              <w:t xml:space="preserve"> </w:t>
            </w:r>
            <w:r w:rsidR="002651FC">
              <w:t xml:space="preserve"> </w:t>
            </w:r>
            <w:r w:rsidR="00B90E42">
              <w:rPr>
                <w:rFonts w:ascii="Times New Roman" w:hAnsi="Times New Roman" w:cs="Times New Roman"/>
                <w:noProof/>
                <w:sz w:val="22"/>
                <w:szCs w:val="22"/>
                <w:lang w:val="lt-LT"/>
              </w:rPr>
              <w:t>(</w:t>
            </w:r>
            <w:r w:rsidR="002651FC" w:rsidRPr="000224E2">
              <w:rPr>
                <w:rFonts w:ascii="Times New Roman" w:hAnsi="Times New Roman" w:cs="Times New Roman"/>
                <w:noProof/>
                <w:sz w:val="22"/>
                <w:szCs w:val="22"/>
                <w:lang w:val="lt-LT"/>
              </w:rPr>
              <w:t>Table 3.        Hardware performance and scalability specifications</w:t>
            </w:r>
            <w:r w:rsidR="00B90E42">
              <w:rPr>
                <w:rFonts w:ascii="Times New Roman" w:hAnsi="Times New Roman" w:cs="Times New Roman"/>
                <w:noProof/>
                <w:sz w:val="22"/>
                <w:szCs w:val="22"/>
                <w:lang w:val="lt-LT"/>
              </w:rPr>
              <w:t>)</w:t>
            </w:r>
          </w:p>
          <w:p w14:paraId="749B9EA9" w14:textId="5552EEAD" w:rsidR="00BA504C" w:rsidRPr="00A42591" w:rsidRDefault="00BA504C" w:rsidP="00BA504C">
            <w:pPr>
              <w:spacing w:after="0" w:line="240" w:lineRule="auto"/>
              <w:rPr>
                <w:rFonts w:ascii="Times New Roman" w:hAnsi="Times New Roman" w:cs="Times New Roman"/>
                <w:sz w:val="22"/>
                <w:szCs w:val="22"/>
                <w:lang w:val="lt-LT"/>
              </w:rPr>
            </w:pPr>
          </w:p>
        </w:tc>
      </w:tr>
      <w:tr w:rsidR="00BA504C" w:rsidRPr="00A42591" w14:paraId="483C370B" w14:textId="77777777" w:rsidTr="00A42591">
        <w:tc>
          <w:tcPr>
            <w:tcW w:w="571" w:type="dxa"/>
            <w:shd w:val="clear" w:color="auto" w:fill="auto"/>
            <w:vAlign w:val="center"/>
          </w:tcPr>
          <w:p w14:paraId="7B2E8039"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41FA0CEF"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Automatizavimas</w:t>
            </w:r>
          </w:p>
        </w:tc>
        <w:tc>
          <w:tcPr>
            <w:tcW w:w="3564" w:type="dxa"/>
            <w:shd w:val="clear" w:color="auto" w:fill="auto"/>
            <w:vAlign w:val="center"/>
          </w:tcPr>
          <w:p w14:paraId="30CEFAFA"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Nekeičiant programinės įrangos ir licencijų, turi būti palaikomas žemiau išvardintas arba lygiavertis funkcionalumas:</w:t>
            </w:r>
          </w:p>
          <w:p w14:paraId="0F7F0D9C"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Automatinis reagavimas į tokius įrenginyje vykstančius įvykius kaip sąsajos atsijungimas, atminties sumažėjimas iki nustatytos ribos, specifinio teksto atsiradimas </w:t>
            </w:r>
            <w:proofErr w:type="spellStart"/>
            <w:r w:rsidRPr="00A42591">
              <w:rPr>
                <w:rFonts w:ascii="Times New Roman" w:hAnsi="Times New Roman" w:cs="Times New Roman"/>
                <w:sz w:val="22"/>
                <w:szCs w:val="22"/>
                <w:lang w:val="lt-LT"/>
              </w:rPr>
              <w:t>loguose</w:t>
            </w:r>
            <w:proofErr w:type="spellEnd"/>
            <w:r w:rsidRPr="00A42591">
              <w:rPr>
                <w:rFonts w:ascii="Times New Roman" w:hAnsi="Times New Roman" w:cs="Times New Roman"/>
                <w:sz w:val="22"/>
                <w:szCs w:val="22"/>
                <w:lang w:val="lt-LT"/>
              </w:rPr>
              <w:t>;</w:t>
            </w:r>
          </w:p>
          <w:p w14:paraId="1839C369"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Automatinis reagavimas į aptiktus sisteminius įvykius. Kaip, pavyzdžiui, konfigūracijos pakeitimai ar elektroninio laiško siuntimas;</w:t>
            </w:r>
          </w:p>
          <w:p w14:paraId="7B0A4D49"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 xml:space="preserve">Programavimas valdymo plokštumoje (angl. </w:t>
            </w:r>
            <w:proofErr w:type="spellStart"/>
            <w:r w:rsidRPr="00A42591">
              <w:rPr>
                <w:rFonts w:ascii="Times New Roman" w:hAnsi="Times New Roman" w:cs="Times New Roman"/>
                <w:sz w:val="22"/>
                <w:szCs w:val="22"/>
                <w:lang w:val="lt-LT"/>
              </w:rPr>
              <w:t>control</w:t>
            </w:r>
            <w:proofErr w:type="spellEnd"/>
            <w:r w:rsidRPr="00A42591">
              <w:rPr>
                <w:rFonts w:ascii="Times New Roman" w:hAnsi="Times New Roman" w:cs="Times New Roman"/>
                <w:sz w:val="22"/>
                <w:szCs w:val="22"/>
                <w:lang w:val="lt-LT"/>
              </w:rPr>
              <w:t xml:space="preserve"> plane) naudojant </w:t>
            </w:r>
            <w:proofErr w:type="spellStart"/>
            <w:r w:rsidRPr="00A42591">
              <w:rPr>
                <w:rFonts w:ascii="Times New Roman" w:hAnsi="Times New Roman" w:cs="Times New Roman"/>
                <w:sz w:val="22"/>
                <w:szCs w:val="22"/>
                <w:lang w:val="lt-LT"/>
              </w:rPr>
              <w:t>Python</w:t>
            </w:r>
            <w:proofErr w:type="spellEnd"/>
            <w:r w:rsidRPr="00A42591">
              <w:rPr>
                <w:rFonts w:ascii="Times New Roman" w:hAnsi="Times New Roman" w:cs="Times New Roman"/>
                <w:sz w:val="22"/>
                <w:szCs w:val="22"/>
                <w:lang w:val="lt-LT"/>
              </w:rPr>
              <w:t xml:space="preserve"> arba analogišką interpretuojamą kalbą;</w:t>
            </w:r>
          </w:p>
          <w:p w14:paraId="5543E7EC"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Galimybė ICMP paketų pagalba stebėti nutolusių įrenginių būseną ir pagal šią būseną keisti konfigūracijos parametrus.</w:t>
            </w:r>
          </w:p>
        </w:tc>
        <w:tc>
          <w:tcPr>
            <w:tcW w:w="3543" w:type="dxa"/>
            <w:shd w:val="clear" w:color="auto" w:fill="auto"/>
            <w:vAlign w:val="center"/>
          </w:tcPr>
          <w:p w14:paraId="1D3830DF" w14:textId="5D3FF026" w:rsidR="00192B72" w:rsidRPr="00A42591" w:rsidRDefault="00192B72" w:rsidP="00192B72">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Nekeičiant programinės įrangos ir licencijų, palaikomas žemiau išvardintas funkcionalumas:</w:t>
            </w:r>
          </w:p>
          <w:p w14:paraId="0FB7960F" w14:textId="77777777" w:rsidR="00192B72" w:rsidRDefault="00192B72" w:rsidP="00192B72">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Automatinis reagavimas į tokius įrenginyje vykstančius įvykius kaip sąsajos atsijungimas, atminties sumažėjimas iki nustatytos ribos, specifinio teksto atsiradimas </w:t>
            </w:r>
            <w:proofErr w:type="spellStart"/>
            <w:r w:rsidRPr="00A42591">
              <w:rPr>
                <w:rFonts w:ascii="Times New Roman" w:hAnsi="Times New Roman" w:cs="Times New Roman"/>
                <w:sz w:val="22"/>
                <w:szCs w:val="22"/>
                <w:lang w:val="lt-LT"/>
              </w:rPr>
              <w:t>loguose</w:t>
            </w:r>
            <w:proofErr w:type="spellEnd"/>
            <w:r w:rsidRPr="00A42591">
              <w:rPr>
                <w:rFonts w:ascii="Times New Roman" w:hAnsi="Times New Roman" w:cs="Times New Roman"/>
                <w:sz w:val="22"/>
                <w:szCs w:val="22"/>
                <w:lang w:val="lt-LT"/>
              </w:rPr>
              <w:t>;</w:t>
            </w:r>
          </w:p>
          <w:p w14:paraId="7F51C5C2" w14:textId="755C41D0" w:rsidR="00192B72" w:rsidRPr="00A42591" w:rsidRDefault="00000000" w:rsidP="00192B72">
            <w:pPr>
              <w:pStyle w:val="ListParagraph"/>
              <w:spacing w:after="0" w:line="240" w:lineRule="auto"/>
              <w:ind w:left="247"/>
              <w:jc w:val="both"/>
              <w:rPr>
                <w:rFonts w:ascii="Times New Roman" w:hAnsi="Times New Roman" w:cs="Times New Roman"/>
                <w:sz w:val="22"/>
                <w:szCs w:val="22"/>
                <w:lang w:val="lt-LT"/>
              </w:rPr>
            </w:pPr>
            <w:hyperlink r:id="rId199" w:history="1">
              <w:r w:rsidR="00192B72" w:rsidRPr="00192B72">
                <w:rPr>
                  <w:rStyle w:val="Hyperlink"/>
                  <w:rFonts w:ascii="Times New Roman" w:hAnsi="Times New Roman" w:cs="Times New Roman"/>
                  <w:b/>
                  <w:bCs/>
                  <w:noProof/>
                  <w:sz w:val="22"/>
                  <w:szCs w:val="22"/>
                  <w:lang w:val="lt-LT"/>
                </w:rPr>
                <w:t>Nuoroda</w:t>
              </w:r>
            </w:hyperlink>
            <w:r w:rsidR="00192B72" w:rsidRPr="00192B72">
              <w:rPr>
                <w:rStyle w:val="Hyperlink"/>
                <w:rFonts w:ascii="Times New Roman" w:hAnsi="Times New Roman" w:cs="Times New Roman"/>
                <w:b/>
                <w:bCs/>
                <w:noProof/>
                <w:lang w:val="lt-LT"/>
              </w:rPr>
              <w:t>.</w:t>
            </w:r>
            <w:r w:rsidR="00192B72">
              <w:rPr>
                <w:rStyle w:val="Hyperlink"/>
                <w:rFonts w:ascii="Times New Roman" w:hAnsi="Times New Roman" w:cs="Times New Roman"/>
                <w:noProof/>
                <w:lang w:val="lt-LT"/>
              </w:rPr>
              <w:t xml:space="preserve"> (</w:t>
            </w:r>
            <w:r w:rsidR="00192B72">
              <w:rPr>
                <w:rFonts w:ascii="Times New Roman" w:hAnsi="Times New Roman" w:cs="Times New Roman"/>
                <w:noProof/>
                <w:sz w:val="22"/>
                <w:szCs w:val="22"/>
                <w:lang w:val="lt-LT"/>
              </w:rPr>
              <w:t>Embedded Event Manager)</w:t>
            </w:r>
          </w:p>
          <w:p w14:paraId="11047606" w14:textId="77777777" w:rsidR="00192B72" w:rsidRDefault="00192B72" w:rsidP="00192B72">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Automatinis reagavimas į aptiktus sisteminius įvykius. Kaip, pavyzdžiui, konfigūracijos pakeitimai ar elektroninio laiško </w:t>
            </w:r>
            <w:r w:rsidRPr="00192B72">
              <w:rPr>
                <w:rFonts w:ascii="Times New Roman" w:hAnsi="Times New Roman" w:cs="Times New Roman"/>
                <w:sz w:val="22"/>
                <w:szCs w:val="22"/>
                <w:lang w:val="lt-LT"/>
              </w:rPr>
              <w:t>siuntimas;</w:t>
            </w:r>
          </w:p>
          <w:p w14:paraId="6E7DDE11" w14:textId="77777777" w:rsidR="00192B72" w:rsidRPr="00A42591" w:rsidRDefault="00000000" w:rsidP="00192B72">
            <w:pPr>
              <w:pStyle w:val="ListParagraph"/>
              <w:spacing w:after="0" w:line="240" w:lineRule="auto"/>
              <w:ind w:left="247"/>
              <w:jc w:val="both"/>
              <w:rPr>
                <w:rFonts w:ascii="Times New Roman" w:hAnsi="Times New Roman" w:cs="Times New Roman"/>
                <w:sz w:val="22"/>
                <w:szCs w:val="22"/>
                <w:lang w:val="lt-LT"/>
              </w:rPr>
            </w:pPr>
            <w:hyperlink r:id="rId200" w:history="1">
              <w:r w:rsidR="00192B72" w:rsidRPr="00192B72">
                <w:rPr>
                  <w:rStyle w:val="Hyperlink"/>
                  <w:rFonts w:ascii="Times New Roman" w:hAnsi="Times New Roman" w:cs="Times New Roman"/>
                  <w:b/>
                  <w:bCs/>
                  <w:noProof/>
                  <w:sz w:val="22"/>
                  <w:szCs w:val="22"/>
                  <w:lang w:val="lt-LT"/>
                </w:rPr>
                <w:t>Nuoroda</w:t>
              </w:r>
            </w:hyperlink>
            <w:r w:rsidR="00192B72" w:rsidRPr="00192B72">
              <w:rPr>
                <w:rStyle w:val="Hyperlink"/>
                <w:rFonts w:ascii="Times New Roman" w:hAnsi="Times New Roman" w:cs="Times New Roman"/>
                <w:b/>
                <w:bCs/>
                <w:noProof/>
                <w:lang w:val="lt-LT"/>
              </w:rPr>
              <w:t>.</w:t>
            </w:r>
            <w:r w:rsidR="00192B72">
              <w:rPr>
                <w:rStyle w:val="Hyperlink"/>
                <w:rFonts w:ascii="Times New Roman" w:hAnsi="Times New Roman" w:cs="Times New Roman"/>
                <w:noProof/>
                <w:lang w:val="lt-LT"/>
              </w:rPr>
              <w:t xml:space="preserve"> (</w:t>
            </w:r>
            <w:r w:rsidR="00192B72">
              <w:rPr>
                <w:rFonts w:ascii="Times New Roman" w:hAnsi="Times New Roman" w:cs="Times New Roman"/>
                <w:noProof/>
                <w:sz w:val="22"/>
                <w:szCs w:val="22"/>
                <w:lang w:val="lt-LT"/>
              </w:rPr>
              <w:t>Embedded Event Manager)</w:t>
            </w:r>
          </w:p>
          <w:p w14:paraId="4375E275" w14:textId="77777777" w:rsidR="00192B72" w:rsidRDefault="00192B72" w:rsidP="00192B72">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192B72">
              <w:rPr>
                <w:rFonts w:ascii="Times New Roman" w:hAnsi="Times New Roman" w:cs="Times New Roman"/>
                <w:sz w:val="22"/>
                <w:szCs w:val="22"/>
                <w:lang w:val="lt-LT"/>
              </w:rPr>
              <w:t xml:space="preserve">Programavimas valdymo plokštumoje (angl. </w:t>
            </w:r>
            <w:proofErr w:type="spellStart"/>
            <w:r w:rsidRPr="00192B72">
              <w:rPr>
                <w:rFonts w:ascii="Times New Roman" w:hAnsi="Times New Roman" w:cs="Times New Roman"/>
                <w:sz w:val="22"/>
                <w:szCs w:val="22"/>
                <w:lang w:val="lt-LT"/>
              </w:rPr>
              <w:t>control</w:t>
            </w:r>
            <w:proofErr w:type="spellEnd"/>
            <w:r w:rsidRPr="00192B72">
              <w:rPr>
                <w:rFonts w:ascii="Times New Roman" w:hAnsi="Times New Roman" w:cs="Times New Roman"/>
                <w:sz w:val="22"/>
                <w:szCs w:val="22"/>
                <w:lang w:val="lt-LT"/>
              </w:rPr>
              <w:t xml:space="preserve"> plane) naudojant </w:t>
            </w:r>
            <w:proofErr w:type="spellStart"/>
            <w:r w:rsidRPr="00192B72">
              <w:rPr>
                <w:rFonts w:ascii="Times New Roman" w:hAnsi="Times New Roman" w:cs="Times New Roman"/>
                <w:sz w:val="22"/>
                <w:szCs w:val="22"/>
                <w:lang w:val="lt-LT"/>
              </w:rPr>
              <w:t>Python</w:t>
            </w:r>
            <w:proofErr w:type="spellEnd"/>
            <w:r w:rsidRPr="00192B72">
              <w:rPr>
                <w:rFonts w:ascii="Times New Roman" w:hAnsi="Times New Roman" w:cs="Times New Roman"/>
                <w:sz w:val="22"/>
                <w:szCs w:val="22"/>
                <w:lang w:val="lt-LT"/>
              </w:rPr>
              <w:t xml:space="preserve"> arba analogišką interpretuojamą kalbą;</w:t>
            </w:r>
          </w:p>
          <w:p w14:paraId="0C935863" w14:textId="6372C869" w:rsidR="00192B72" w:rsidRPr="00192B72" w:rsidRDefault="00000000" w:rsidP="00192B72">
            <w:pPr>
              <w:pStyle w:val="ListParagraph"/>
              <w:spacing w:after="0" w:line="240" w:lineRule="auto"/>
              <w:ind w:left="247"/>
              <w:jc w:val="both"/>
              <w:rPr>
                <w:rFonts w:ascii="Times New Roman" w:hAnsi="Times New Roman" w:cs="Times New Roman"/>
                <w:b/>
                <w:bCs/>
                <w:sz w:val="22"/>
                <w:szCs w:val="22"/>
                <w:lang w:val="lt-LT"/>
              </w:rPr>
            </w:pPr>
            <w:hyperlink r:id="rId201" w:history="1">
              <w:r w:rsidR="00192B72" w:rsidRPr="00192B72">
                <w:rPr>
                  <w:rStyle w:val="Hyperlink"/>
                  <w:rFonts w:ascii="Times New Roman" w:hAnsi="Times New Roman" w:cs="Times New Roman"/>
                  <w:b/>
                  <w:bCs/>
                  <w:noProof/>
                  <w:sz w:val="22"/>
                  <w:szCs w:val="22"/>
                  <w:lang w:val="lt-LT"/>
                </w:rPr>
                <w:t>Nuoroda</w:t>
              </w:r>
            </w:hyperlink>
            <w:r w:rsidR="00192B72" w:rsidRPr="00192B72">
              <w:rPr>
                <w:rStyle w:val="Hyperlink"/>
                <w:rFonts w:ascii="Times New Roman" w:hAnsi="Times New Roman" w:cs="Times New Roman"/>
                <w:b/>
                <w:bCs/>
                <w:noProof/>
                <w:lang w:val="lt-LT"/>
              </w:rPr>
              <w:t>.</w:t>
            </w:r>
          </w:p>
          <w:p w14:paraId="26A8F995" w14:textId="5E3C1EC9" w:rsidR="00192B72" w:rsidRDefault="00192B72" w:rsidP="00192B72">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192B72">
              <w:rPr>
                <w:rFonts w:ascii="Times New Roman" w:hAnsi="Times New Roman" w:cs="Times New Roman"/>
                <w:sz w:val="22"/>
                <w:szCs w:val="22"/>
                <w:lang w:val="lt-LT"/>
              </w:rPr>
              <w:t>Galimybė ICMP paketų pagalba stebėti nutolusių įrenginių būseną ir pagal šią būseną keisti konfigūracijos parametrus.</w:t>
            </w:r>
          </w:p>
          <w:p w14:paraId="65820665" w14:textId="17A5D711" w:rsidR="00BA504C" w:rsidRPr="00A42591" w:rsidRDefault="00000000" w:rsidP="00192B72">
            <w:pPr>
              <w:pStyle w:val="ListParagraph"/>
              <w:spacing w:after="0" w:line="240" w:lineRule="auto"/>
              <w:ind w:left="247"/>
              <w:jc w:val="both"/>
              <w:rPr>
                <w:rFonts w:ascii="Times New Roman" w:hAnsi="Times New Roman" w:cs="Times New Roman"/>
                <w:sz w:val="22"/>
                <w:szCs w:val="22"/>
                <w:lang w:val="lt-LT"/>
              </w:rPr>
            </w:pPr>
            <w:hyperlink r:id="rId202" w:history="1">
              <w:r w:rsidR="00192B72" w:rsidRPr="00192B72">
                <w:rPr>
                  <w:rStyle w:val="Hyperlink"/>
                  <w:rFonts w:ascii="Times New Roman" w:hAnsi="Times New Roman" w:cs="Times New Roman"/>
                  <w:b/>
                  <w:bCs/>
                  <w:noProof/>
                  <w:sz w:val="22"/>
                  <w:szCs w:val="22"/>
                  <w:lang w:val="lt-LT"/>
                </w:rPr>
                <w:t>Nuoroda</w:t>
              </w:r>
            </w:hyperlink>
            <w:r w:rsidR="00192B72" w:rsidRPr="00192B72">
              <w:rPr>
                <w:rStyle w:val="Hyperlink"/>
                <w:rFonts w:ascii="Times New Roman" w:hAnsi="Times New Roman" w:cs="Times New Roman"/>
                <w:b/>
                <w:bCs/>
                <w:noProof/>
                <w:lang w:val="lt-LT"/>
              </w:rPr>
              <w:t>.</w:t>
            </w:r>
            <w:r w:rsidR="00192B72">
              <w:rPr>
                <w:rStyle w:val="Hyperlink"/>
                <w:rFonts w:ascii="Times New Roman" w:hAnsi="Times New Roman" w:cs="Times New Roman"/>
                <w:noProof/>
                <w:lang w:val="lt-LT"/>
              </w:rPr>
              <w:t xml:space="preserve"> (</w:t>
            </w:r>
            <w:r w:rsidR="00192B72">
              <w:rPr>
                <w:rFonts w:ascii="Times New Roman" w:hAnsi="Times New Roman" w:cs="Times New Roman"/>
                <w:noProof/>
                <w:sz w:val="22"/>
                <w:szCs w:val="22"/>
                <w:lang w:val="lt-LT"/>
              </w:rPr>
              <w:t>IP SLA)</w:t>
            </w:r>
          </w:p>
        </w:tc>
      </w:tr>
      <w:tr w:rsidR="00BA504C" w:rsidRPr="00A42591" w14:paraId="7EFF081A" w14:textId="77777777" w:rsidTr="00A42591">
        <w:tc>
          <w:tcPr>
            <w:tcW w:w="571" w:type="dxa"/>
            <w:shd w:val="clear" w:color="auto" w:fill="auto"/>
            <w:vAlign w:val="center"/>
          </w:tcPr>
          <w:p w14:paraId="49187F7B"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4BDF6D65"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Aukštas patikimumas</w:t>
            </w:r>
          </w:p>
        </w:tc>
        <w:tc>
          <w:tcPr>
            <w:tcW w:w="3564" w:type="dxa"/>
            <w:shd w:val="clear" w:color="auto" w:fill="auto"/>
            <w:vAlign w:val="center"/>
          </w:tcPr>
          <w:p w14:paraId="5574A21E"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Nekeičiant programinės įrangos ir licencijų, turi būti palaikomas žemiau išvardintas arba lygiavertis funkcionalumas:</w:t>
            </w:r>
          </w:p>
          <w:p w14:paraId="767C3E59"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Galimybė konfigūruoti LACP (IEEE 802.3ad) protokolą keliuose įrenginiuose taip, kad keli nepriklausomi įrenginiai sujungti naudojant LACP protokolą, elgtųsi kaip vienas virtualus įrenginys;</w:t>
            </w:r>
          </w:p>
          <w:p w14:paraId="1770DA4A" w14:textId="77777777" w:rsidR="00BA504C" w:rsidRPr="00A42591" w:rsidRDefault="00BA504C" w:rsidP="00BA504C">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Maršrutizavimo</w:t>
            </w:r>
            <w:proofErr w:type="spellEnd"/>
            <w:r w:rsidRPr="00A42591">
              <w:rPr>
                <w:rFonts w:ascii="Times New Roman" w:hAnsi="Times New Roman" w:cs="Times New Roman"/>
                <w:sz w:val="22"/>
                <w:szCs w:val="22"/>
                <w:lang w:val="lt-LT"/>
              </w:rPr>
              <w:t xml:space="preserve"> protokolai (pvz. BGP ir IS-IS) turi gebėti išsaugoti ne mažiau kaip 50 vienodo atstumo kelių (angl. ECMP).</w:t>
            </w:r>
          </w:p>
        </w:tc>
        <w:tc>
          <w:tcPr>
            <w:tcW w:w="3543" w:type="dxa"/>
            <w:shd w:val="clear" w:color="auto" w:fill="auto"/>
            <w:vAlign w:val="center"/>
          </w:tcPr>
          <w:p w14:paraId="426C0BCF" w14:textId="0E0D5268" w:rsidR="00476885" w:rsidRPr="00A42591" w:rsidRDefault="00476885" w:rsidP="00476885">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Nekeičiant programinės įrangos ir licencijų, palaikomas žemiau išvardintas funkcionalumas:</w:t>
            </w:r>
          </w:p>
          <w:p w14:paraId="042FD5F0" w14:textId="77777777" w:rsidR="00476885" w:rsidRDefault="00476885" w:rsidP="00476885">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Galimybė konfigūruoti LACP (IEEE 802.3ad) protokolą keliuose įrenginiuose taip, kad keli </w:t>
            </w:r>
            <w:r w:rsidRPr="00476885">
              <w:rPr>
                <w:rFonts w:ascii="Times New Roman" w:hAnsi="Times New Roman" w:cs="Times New Roman"/>
                <w:sz w:val="22"/>
                <w:szCs w:val="22"/>
                <w:lang w:val="lt-LT"/>
              </w:rPr>
              <w:t>nepriklausomi įrenginiai sujungti naudojant LACP protokolą, elgtųsi kaip vienas virtualus įrenginys;</w:t>
            </w:r>
          </w:p>
          <w:p w14:paraId="11431AA7" w14:textId="035EC494" w:rsidR="00476885" w:rsidRPr="00476885" w:rsidRDefault="00000000" w:rsidP="00476885">
            <w:pPr>
              <w:pStyle w:val="ListParagraph"/>
              <w:spacing w:after="0" w:line="240" w:lineRule="auto"/>
              <w:ind w:left="247"/>
              <w:jc w:val="both"/>
              <w:rPr>
                <w:rFonts w:ascii="Times New Roman" w:hAnsi="Times New Roman" w:cs="Times New Roman"/>
                <w:sz w:val="22"/>
                <w:szCs w:val="22"/>
                <w:lang w:val="lt-LT"/>
              </w:rPr>
            </w:pPr>
            <w:hyperlink r:id="rId203" w:history="1">
              <w:r w:rsidR="00476885" w:rsidRPr="00476885">
                <w:rPr>
                  <w:rStyle w:val="Hyperlink"/>
                  <w:rFonts w:ascii="Times New Roman" w:hAnsi="Times New Roman" w:cs="Times New Roman"/>
                  <w:b/>
                  <w:bCs/>
                  <w:noProof/>
                  <w:sz w:val="22"/>
                  <w:szCs w:val="22"/>
                  <w:lang w:val="lt-LT"/>
                </w:rPr>
                <w:t>Nuoroda</w:t>
              </w:r>
            </w:hyperlink>
            <w:r w:rsidR="00476885" w:rsidRPr="00476885">
              <w:rPr>
                <w:rStyle w:val="Hyperlink"/>
                <w:rFonts w:ascii="Times New Roman" w:hAnsi="Times New Roman" w:cs="Times New Roman"/>
                <w:b/>
                <w:bCs/>
                <w:noProof/>
                <w:lang w:val="lt-LT"/>
              </w:rPr>
              <w:t>.</w:t>
            </w:r>
            <w:r w:rsidR="00476885">
              <w:rPr>
                <w:rStyle w:val="Hyperlink"/>
                <w:rFonts w:ascii="Times New Roman" w:hAnsi="Times New Roman" w:cs="Times New Roman"/>
                <w:noProof/>
                <w:lang w:val="lt-LT"/>
              </w:rPr>
              <w:t xml:space="preserve"> (</w:t>
            </w:r>
            <w:r w:rsidR="00476885">
              <w:rPr>
                <w:rFonts w:ascii="Times New Roman" w:hAnsi="Times New Roman" w:cs="Times New Roman"/>
                <w:noProof/>
                <w:sz w:val="22"/>
                <w:szCs w:val="22"/>
                <w:lang w:val="lt-LT"/>
              </w:rPr>
              <w:t>Virtual Port Channels)</w:t>
            </w:r>
          </w:p>
          <w:p w14:paraId="68A51E88" w14:textId="22013004" w:rsidR="00476885" w:rsidRDefault="00476885" w:rsidP="00476885">
            <w:pPr>
              <w:pStyle w:val="ListParagraph"/>
              <w:numPr>
                <w:ilvl w:val="0"/>
                <w:numId w:val="4"/>
              </w:numPr>
              <w:spacing w:after="0" w:line="240" w:lineRule="auto"/>
              <w:ind w:left="247" w:hanging="252"/>
              <w:jc w:val="both"/>
              <w:rPr>
                <w:rFonts w:ascii="Times New Roman" w:hAnsi="Times New Roman" w:cs="Times New Roman"/>
                <w:sz w:val="22"/>
                <w:szCs w:val="22"/>
                <w:lang w:val="lt-LT"/>
              </w:rPr>
            </w:pPr>
            <w:proofErr w:type="spellStart"/>
            <w:r w:rsidRPr="00476885">
              <w:rPr>
                <w:rFonts w:ascii="Times New Roman" w:hAnsi="Times New Roman" w:cs="Times New Roman"/>
                <w:sz w:val="22"/>
                <w:szCs w:val="22"/>
                <w:lang w:val="lt-LT"/>
              </w:rPr>
              <w:t>Maršrutizavimo</w:t>
            </w:r>
            <w:proofErr w:type="spellEnd"/>
            <w:r w:rsidRPr="00476885">
              <w:rPr>
                <w:rFonts w:ascii="Times New Roman" w:hAnsi="Times New Roman" w:cs="Times New Roman"/>
                <w:sz w:val="22"/>
                <w:szCs w:val="22"/>
                <w:lang w:val="lt-LT"/>
              </w:rPr>
              <w:t xml:space="preserve"> protokolai (pvz. BGP ir IS-IS) </w:t>
            </w:r>
            <w:r>
              <w:rPr>
                <w:rFonts w:ascii="Times New Roman" w:hAnsi="Times New Roman" w:cs="Times New Roman"/>
                <w:sz w:val="22"/>
                <w:szCs w:val="22"/>
                <w:lang w:val="lt-LT"/>
              </w:rPr>
              <w:t>geba</w:t>
            </w:r>
            <w:r w:rsidRPr="00476885">
              <w:rPr>
                <w:rFonts w:ascii="Times New Roman" w:hAnsi="Times New Roman" w:cs="Times New Roman"/>
                <w:sz w:val="22"/>
                <w:szCs w:val="22"/>
                <w:lang w:val="lt-LT"/>
              </w:rPr>
              <w:t xml:space="preserve"> išsaugoti </w:t>
            </w:r>
            <w:r>
              <w:rPr>
                <w:rFonts w:ascii="Times New Roman" w:hAnsi="Times New Roman" w:cs="Times New Roman"/>
                <w:sz w:val="22"/>
                <w:szCs w:val="22"/>
                <w:lang w:val="lt-LT"/>
              </w:rPr>
              <w:t>64</w:t>
            </w:r>
            <w:r w:rsidRPr="00476885">
              <w:rPr>
                <w:rFonts w:ascii="Times New Roman" w:hAnsi="Times New Roman" w:cs="Times New Roman"/>
                <w:sz w:val="22"/>
                <w:szCs w:val="22"/>
                <w:lang w:val="lt-LT"/>
              </w:rPr>
              <w:t xml:space="preserve"> vienodo atstumo kelių (angl. ECMP).</w:t>
            </w:r>
          </w:p>
          <w:p w14:paraId="442C9FE6" w14:textId="7682AB9B" w:rsidR="00BA504C" w:rsidRPr="00476885" w:rsidRDefault="00000000" w:rsidP="00476885">
            <w:pPr>
              <w:pStyle w:val="ListParagraph"/>
              <w:spacing w:after="0" w:line="240" w:lineRule="auto"/>
              <w:ind w:left="247"/>
              <w:jc w:val="both"/>
              <w:rPr>
                <w:rFonts w:ascii="Times New Roman" w:hAnsi="Times New Roman" w:cs="Times New Roman"/>
                <w:b/>
                <w:bCs/>
                <w:sz w:val="22"/>
                <w:szCs w:val="22"/>
                <w:lang w:val="lt-LT"/>
              </w:rPr>
            </w:pPr>
            <w:hyperlink r:id="rId204" w:anchor="Featuresandbenefits" w:history="1">
              <w:r w:rsidR="00476885" w:rsidRPr="00476885">
                <w:rPr>
                  <w:rStyle w:val="Hyperlink"/>
                  <w:rFonts w:ascii="Times New Roman" w:hAnsi="Times New Roman" w:cs="Times New Roman"/>
                  <w:b/>
                  <w:bCs/>
                  <w:noProof/>
                  <w:sz w:val="22"/>
                  <w:szCs w:val="22"/>
                  <w:lang w:val="lt-LT"/>
                </w:rPr>
                <w:t>Nuoroda</w:t>
              </w:r>
            </w:hyperlink>
            <w:r w:rsidR="00476885" w:rsidRPr="00476885">
              <w:rPr>
                <w:rStyle w:val="Hyperlink"/>
                <w:rFonts w:ascii="Times New Roman" w:hAnsi="Times New Roman" w:cs="Times New Roman"/>
                <w:b/>
                <w:bCs/>
                <w:noProof/>
                <w:lang w:val="lt-LT"/>
              </w:rPr>
              <w:t>.</w:t>
            </w:r>
            <w:r w:rsidR="002651FC">
              <w:rPr>
                <w:rFonts w:ascii="Times New Roman" w:hAnsi="Times New Roman" w:cs="Times New Roman"/>
                <w:noProof/>
                <w:sz w:val="22"/>
                <w:szCs w:val="22"/>
                <w:lang w:val="lt-LT"/>
              </w:rPr>
              <w:t xml:space="preserve"> </w:t>
            </w:r>
          </w:p>
        </w:tc>
      </w:tr>
      <w:tr w:rsidR="00BA504C" w:rsidRPr="00A42591" w14:paraId="5A22B2A0" w14:textId="77777777" w:rsidTr="00A42591">
        <w:tc>
          <w:tcPr>
            <w:tcW w:w="571" w:type="dxa"/>
            <w:shd w:val="clear" w:color="auto" w:fill="auto"/>
            <w:vAlign w:val="center"/>
          </w:tcPr>
          <w:p w14:paraId="315A2ED6" w14:textId="77777777" w:rsidR="00BA504C" w:rsidRPr="00A42591" w:rsidRDefault="00BA504C" w:rsidP="00BA504C">
            <w:pPr>
              <w:pStyle w:val="ListParagraph"/>
              <w:numPr>
                <w:ilvl w:val="0"/>
                <w:numId w:val="8"/>
              </w:numPr>
              <w:spacing w:after="0" w:line="240" w:lineRule="auto"/>
              <w:ind w:hanging="544"/>
              <w:rPr>
                <w:rFonts w:ascii="Times New Roman" w:hAnsi="Times New Roman" w:cs="Times New Roman"/>
                <w:sz w:val="22"/>
                <w:szCs w:val="22"/>
                <w:lang w:val="lt-LT"/>
              </w:rPr>
            </w:pPr>
          </w:p>
        </w:tc>
        <w:tc>
          <w:tcPr>
            <w:tcW w:w="1956" w:type="dxa"/>
            <w:shd w:val="clear" w:color="auto" w:fill="auto"/>
            <w:vAlign w:val="center"/>
          </w:tcPr>
          <w:p w14:paraId="6BC39285" w14:textId="4AE0B6BD"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Suderinamumas</w:t>
            </w:r>
          </w:p>
        </w:tc>
        <w:tc>
          <w:tcPr>
            <w:tcW w:w="3564" w:type="dxa"/>
            <w:shd w:val="clear" w:color="auto" w:fill="auto"/>
            <w:vAlign w:val="center"/>
          </w:tcPr>
          <w:p w14:paraId="58825517" w14:textId="77777777" w:rsidR="00BA504C" w:rsidRPr="00A42591" w:rsidRDefault="00BA504C" w:rsidP="00BA504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Siūlomi komutatoriai turi būti pilnai suderinami su perkančiosios organizacijos šiuo metu naudojamais Cisco Nexus 9300 serijos  komutatoriais įskaitant tų pačių QSFP/SFP modulių panaudojimą esamuose ir  siūlomuose komutatoriuose;</w:t>
            </w:r>
          </w:p>
          <w:p w14:paraId="1B073ECE" w14:textId="77777777" w:rsidR="00BA504C" w:rsidRPr="00A42591" w:rsidRDefault="00BA504C" w:rsidP="00BA504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Suderinamumas su šiuo metu naudojamais agregavimo/prieigos/valdymo komutatoriais gebant sudaryti komutatorių porą tarp kurių yra galimybė konfigūruoti LACP (IEEE 802.3ad) protokolą taip, kad abu nepriklausomi įrenginiai, sujungti naudojant LACP protokolą, elgtųsi kaip vienas virtualus įrenginys; Siūlomi komutatoriai turi palaikyti CDP protokolą;</w:t>
            </w:r>
          </w:p>
          <w:p w14:paraId="00012A73" w14:textId="77777777" w:rsidR="00BA504C" w:rsidRPr="00A42591" w:rsidRDefault="00BA504C" w:rsidP="00BA504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Siūlomi komutatoriai turi būti pilnai valdomi iš perkančiosios organizacijos šiuo metu naudojamos Cisco Data Center Network Manager valdymo sistemos įskaitant: </w:t>
            </w:r>
          </w:p>
          <w:p w14:paraId="47C62770" w14:textId="77777777" w:rsidR="00BA504C" w:rsidRPr="00A42591" w:rsidRDefault="00BA504C" w:rsidP="00BA504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Naujai diegiami komutatoriai turi būti automatiškai, be papildomų administratoriaus konfigūravimo veiksmų naujame komutatoriuje, įtraukiami į fabriką naudojant </w:t>
            </w:r>
            <w:r w:rsidRPr="00A42591">
              <w:rPr>
                <w:rFonts w:ascii="Times New Roman" w:hAnsi="Times New Roman" w:cs="Times New Roman"/>
                <w:noProof/>
                <w:sz w:val="22"/>
                <w:szCs w:val="22"/>
                <w:lang w:val="lt-LT"/>
              </w:rPr>
              <w:lastRenderedPageBreak/>
              <w:t>programinės įrangos automatinio pirminio konfigūravimo (angl. provision) funkcionalumą;</w:t>
            </w:r>
          </w:p>
          <w:p w14:paraId="17E3CD3B" w14:textId="77777777" w:rsidR="00BA504C" w:rsidRPr="00A42591" w:rsidRDefault="00BA504C" w:rsidP="00BA504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Naujas komutatorius turi gebėti prisijungti prie fabriko visiškai nekoreguojant jo konfigūracijos; </w:t>
            </w:r>
          </w:p>
          <w:p w14:paraId="19451419" w14:textId="77777777" w:rsidR="00BA504C" w:rsidRPr="00A42591" w:rsidRDefault="00BA504C" w:rsidP="00BA504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Prisijungus komutatoriui turi būti galimybė automatiškai atnaujinti jo programinę įrangą;</w:t>
            </w:r>
          </w:p>
          <w:p w14:paraId="0A20B763" w14:textId="77777777" w:rsidR="00BA504C" w:rsidRPr="00A42591" w:rsidRDefault="00BA504C" w:rsidP="00BA504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Visų duomenų centrų fabrikų agregavimo ir prieigos komutatoriai turi būti grafiškai atvaizduojami valdymo sąsajoje, matoma visa fizinė tinklo topologija;</w:t>
            </w:r>
          </w:p>
          <w:p w14:paraId="48D8DCCC" w14:textId="2427FC33"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noProof/>
                <w:sz w:val="22"/>
                <w:szCs w:val="22"/>
                <w:lang w:val="lt-LT"/>
              </w:rPr>
              <w:t>Papildomai valdymo aplinkoje turi būti atvaizduojama transporto (angl. overlay) tinklų topologija.</w:t>
            </w:r>
          </w:p>
        </w:tc>
        <w:tc>
          <w:tcPr>
            <w:tcW w:w="3543" w:type="dxa"/>
            <w:shd w:val="clear" w:color="auto" w:fill="auto"/>
            <w:vAlign w:val="center"/>
          </w:tcPr>
          <w:p w14:paraId="0D948F1D" w14:textId="28AC5227" w:rsidR="003B3200" w:rsidRPr="00A42591" w:rsidRDefault="003B3200" w:rsidP="003B320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Siūlomi komutatoriai pilnai suderinami su perkančiosios organizacijos šiuo metu naudojamais Cisco Nexus 9300 serijos  komutatoriais įskaitant tų pačių QSFP/SFP modulių panaudojimą esamuose ir  siūlomuose komutatoriuose;</w:t>
            </w:r>
          </w:p>
          <w:p w14:paraId="1742F56C" w14:textId="6D2C5C60" w:rsidR="003B3200" w:rsidRPr="00A42591" w:rsidRDefault="003B3200" w:rsidP="003B320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Suderinamumas su šiuo metu naudojamais agregavimo/prieigos/valdymo komutatoriais gebant sudaryti komutatorių porą tarp kurių yra galimybė konfigūruoti LACP (IEEE 802.3ad) protokolą taip, kad abu nepriklausomi įrenginiai, sujungti naudojant LACP protokolą, elgtųsi kaip vienas virtualus įrenginys; Siūlomi komutatoriai palaik</w:t>
            </w:r>
            <w:r>
              <w:rPr>
                <w:rFonts w:ascii="Times New Roman" w:hAnsi="Times New Roman" w:cs="Times New Roman"/>
                <w:noProof/>
                <w:sz w:val="22"/>
                <w:szCs w:val="22"/>
                <w:lang w:val="lt-LT"/>
              </w:rPr>
              <w:t>o</w:t>
            </w:r>
            <w:r w:rsidRPr="00A42591">
              <w:rPr>
                <w:rFonts w:ascii="Times New Roman" w:hAnsi="Times New Roman" w:cs="Times New Roman"/>
                <w:noProof/>
                <w:sz w:val="22"/>
                <w:szCs w:val="22"/>
                <w:lang w:val="lt-LT"/>
              </w:rPr>
              <w:t xml:space="preserve"> CDP protokolą;</w:t>
            </w:r>
          </w:p>
          <w:p w14:paraId="7ECDF850" w14:textId="59E0C410" w:rsidR="003B3200" w:rsidRPr="00A42591" w:rsidRDefault="003B3200" w:rsidP="003B320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Siūlomi komutatoriai pilnai valdomi iš perkančiosios organizacijos šiuo metu naudojamos Cisco Data Center Network Manager valdymo sistemos įskaitant: </w:t>
            </w:r>
          </w:p>
          <w:p w14:paraId="3EBC0B3A" w14:textId="1ECE76F3" w:rsidR="003B3200" w:rsidRPr="00A42591" w:rsidRDefault="003B3200" w:rsidP="003B320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Naujai diegiami komutatoriai automatiškai, be papildomų administratoriaus konfigūravimo veiksmų naujame komutatoriuje, įtraukiami į fabriką naudojant </w:t>
            </w:r>
            <w:r w:rsidRPr="00A42591">
              <w:rPr>
                <w:rFonts w:ascii="Times New Roman" w:hAnsi="Times New Roman" w:cs="Times New Roman"/>
                <w:noProof/>
                <w:sz w:val="22"/>
                <w:szCs w:val="22"/>
                <w:lang w:val="lt-LT"/>
              </w:rPr>
              <w:lastRenderedPageBreak/>
              <w:t>programinės įrangos automatinio pirminio konfigūravimo (angl. provision) funkcionalumą;</w:t>
            </w:r>
          </w:p>
          <w:p w14:paraId="4F0774C7" w14:textId="7252BEDB" w:rsidR="003B3200" w:rsidRPr="00A42591" w:rsidRDefault="003B3200" w:rsidP="003B320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Naujas komutatorius geb</w:t>
            </w:r>
            <w:r>
              <w:rPr>
                <w:rFonts w:ascii="Times New Roman" w:hAnsi="Times New Roman" w:cs="Times New Roman"/>
                <w:noProof/>
                <w:sz w:val="22"/>
                <w:szCs w:val="22"/>
                <w:lang w:val="lt-LT"/>
              </w:rPr>
              <w:t>a</w:t>
            </w:r>
            <w:r w:rsidRPr="00A42591">
              <w:rPr>
                <w:rFonts w:ascii="Times New Roman" w:hAnsi="Times New Roman" w:cs="Times New Roman"/>
                <w:noProof/>
                <w:sz w:val="22"/>
                <w:szCs w:val="22"/>
                <w:lang w:val="lt-LT"/>
              </w:rPr>
              <w:t xml:space="preserve"> prisijungti prie fabriko visiškai nekoreguojant jo konfigūracijos; </w:t>
            </w:r>
          </w:p>
          <w:p w14:paraId="6C17E5C9" w14:textId="6B70CF37" w:rsidR="003B3200" w:rsidRPr="00A42591" w:rsidRDefault="003B3200" w:rsidP="003B320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Prisijungus komutatoriui galimybė automatiškai atnaujinti jo programinę įrangą;</w:t>
            </w:r>
          </w:p>
          <w:p w14:paraId="6BD734A5" w14:textId="61CA7454" w:rsidR="003B3200" w:rsidRPr="00A42591" w:rsidRDefault="003B3200" w:rsidP="003B320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Visų duomenų centrų fabrikų agregavimo ir prieigos komutatoriai grafiškai atvaizduojami valdymo sąsajoje, matoma visa fizinė tinklo topologija;</w:t>
            </w:r>
          </w:p>
          <w:p w14:paraId="697F1C29" w14:textId="2EDDA464" w:rsidR="003B3200" w:rsidRDefault="003B3200" w:rsidP="003B3200">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Papildomai valdymo aplinkoje atvaizduojama transporto (angl. overlay) tinklų topologija.</w:t>
            </w:r>
          </w:p>
          <w:p w14:paraId="429B47EA" w14:textId="07F85D0F" w:rsidR="00BA504C" w:rsidRPr="00A42591" w:rsidRDefault="00000000" w:rsidP="003B3200">
            <w:pPr>
              <w:tabs>
                <w:tab w:val="left" w:pos="567"/>
              </w:tabs>
              <w:spacing w:before="60" w:after="60"/>
              <w:jc w:val="both"/>
              <w:rPr>
                <w:rFonts w:ascii="Times New Roman" w:hAnsi="Times New Roman" w:cs="Times New Roman"/>
                <w:sz w:val="22"/>
                <w:szCs w:val="22"/>
                <w:lang w:val="lt-LT"/>
              </w:rPr>
            </w:pPr>
            <w:hyperlink r:id="rId205" w:history="1">
              <w:proofErr w:type="spellStart"/>
              <w:r w:rsidR="002651FC" w:rsidRPr="003B3200">
                <w:rPr>
                  <w:rStyle w:val="Hyperlink"/>
                  <w:rFonts w:ascii="Times New Roman" w:hAnsi="Times New Roman" w:cs="Times New Roman"/>
                  <w:b/>
                  <w:bCs/>
                  <w:sz w:val="22"/>
                  <w:szCs w:val="22"/>
                </w:rPr>
                <w:t>Nuoroda</w:t>
              </w:r>
              <w:proofErr w:type="spellEnd"/>
              <w:r w:rsidR="002651FC" w:rsidRPr="003B3200">
                <w:rPr>
                  <w:rStyle w:val="Hyperlink"/>
                  <w:rFonts w:ascii="Times New Roman" w:hAnsi="Times New Roman" w:cs="Times New Roman"/>
                  <w:b/>
                  <w:bCs/>
                  <w:sz w:val="22"/>
                  <w:szCs w:val="22"/>
                </w:rPr>
                <w:t>:</w:t>
              </w:r>
            </w:hyperlink>
            <w:r w:rsidR="002651FC" w:rsidRPr="003B3200">
              <w:rPr>
                <w:rStyle w:val="Hyperlink"/>
                <w:rFonts w:ascii="Times New Roman" w:hAnsi="Times New Roman" w:cs="Times New Roman"/>
                <w:sz w:val="22"/>
                <w:szCs w:val="22"/>
              </w:rPr>
              <w:t xml:space="preserve"> </w:t>
            </w:r>
            <w:r w:rsidR="002651FC" w:rsidRPr="003B3200">
              <w:rPr>
                <w:rFonts w:ascii="Times New Roman" w:hAnsi="Times New Roman" w:cs="Times New Roman"/>
                <w:noProof/>
                <w:sz w:val="22"/>
                <w:szCs w:val="22"/>
                <w:lang w:val="lt-LT"/>
              </w:rPr>
              <w:t>(Cisco DCNM Compatibility Matrix)</w:t>
            </w:r>
          </w:p>
        </w:tc>
      </w:tr>
      <w:tr w:rsidR="00BA504C" w:rsidRPr="00A42591" w14:paraId="04144DC6" w14:textId="77777777" w:rsidTr="00A42591">
        <w:tc>
          <w:tcPr>
            <w:tcW w:w="571" w:type="dxa"/>
            <w:vAlign w:val="center"/>
          </w:tcPr>
          <w:p w14:paraId="18E6CD93" w14:textId="77777777" w:rsidR="00BA504C" w:rsidRPr="00A42591" w:rsidRDefault="00BA504C" w:rsidP="00BA504C">
            <w:pPr>
              <w:pStyle w:val="ListParagraph"/>
              <w:numPr>
                <w:ilvl w:val="0"/>
                <w:numId w:val="8"/>
              </w:numPr>
              <w:spacing w:after="0" w:line="240" w:lineRule="auto"/>
              <w:ind w:hanging="544"/>
              <w:jc w:val="center"/>
              <w:rPr>
                <w:rFonts w:ascii="Times New Roman" w:hAnsi="Times New Roman" w:cs="Times New Roman"/>
                <w:sz w:val="22"/>
                <w:szCs w:val="22"/>
                <w:lang w:val="lt-LT"/>
              </w:rPr>
            </w:pPr>
          </w:p>
        </w:tc>
        <w:tc>
          <w:tcPr>
            <w:tcW w:w="1956" w:type="dxa"/>
            <w:vAlign w:val="center"/>
          </w:tcPr>
          <w:p w14:paraId="69694B41" w14:textId="77777777" w:rsidR="00BA504C" w:rsidRPr="00A42591" w:rsidRDefault="00BA504C" w:rsidP="00BA504C">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Garantiniai įsipareigojimai, techninis aptarnavimas.</w:t>
            </w:r>
          </w:p>
        </w:tc>
        <w:tc>
          <w:tcPr>
            <w:tcW w:w="3564" w:type="dxa"/>
            <w:vAlign w:val="center"/>
          </w:tcPr>
          <w:p w14:paraId="0778E810" w14:textId="34927062"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Visiems pateiktiems techniniams ir programiniams komponentams turi būti taikoma ne mažiau kaip 3 metų (ne prasčiau kaip 24 valandos per parą 7 dienos per savaitę 365 dienos per metus) gamintojo užtikrinta garantinė priežiūra įrangos eksploatavimo vietoje (pateikti tai liudijančią gamintojo dokumentaciją jei tai yra standartiniai oficialūs gamintojo įsipareigojimai arba komplektuoti papildomus gamintojo serviso paketus nurodant pasiūlyme jų kodus ir pavadinimus). Garantinė priežiūra turi būti atliekama paties įrangos gamintojo arba jo autorizuoto aptarnavimo atstovo.</w:t>
            </w:r>
          </w:p>
          <w:p w14:paraId="446B736C"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Garantiniu laikotarpiu turi būti teikiamas nemokamas garantinis aptarnavimas bei atnaujinimų teikimas (visą garantinį laikotarpį įranga turi leisti naudoti visus šioje lentelėje įvardintus funkcionalumus). Perkančiajai organizacijai turi būti suteikta teisė kreiptis į gamintoją iškilus problemai (paslaugos tipas ne blogiau kaip 24x7) internetu, elektroniniu paštu arba telefonu. Turi būti užtikrinta prieiga prie gamintojo internetiniame puslapyje esančių resursų, tarp jų ir programinės įrangos bibliotekų.</w:t>
            </w:r>
          </w:p>
          <w:p w14:paraId="6937C641" w14:textId="77777777" w:rsidR="00BA504C" w:rsidRPr="00A42591" w:rsidRDefault="00BA504C" w:rsidP="00BA504C">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Tiekėjas turi pateikti nuorodą į gamintojo internetinę prieigą, kuri įgalina naudojant produkto kodą ir/arba serijinį numerį patikrinti </w:t>
            </w:r>
            <w:r w:rsidRPr="00A42591">
              <w:rPr>
                <w:rFonts w:ascii="Times New Roman" w:hAnsi="Times New Roman" w:cs="Times New Roman"/>
                <w:sz w:val="22"/>
                <w:szCs w:val="22"/>
                <w:lang w:val="lt-LT"/>
              </w:rPr>
              <w:lastRenderedPageBreak/>
              <w:t>suteiktą gamintojo garantiją internetiniame puslapyje.</w:t>
            </w:r>
          </w:p>
        </w:tc>
        <w:tc>
          <w:tcPr>
            <w:tcW w:w="3543" w:type="dxa"/>
            <w:vAlign w:val="center"/>
          </w:tcPr>
          <w:p w14:paraId="7F568ECF" w14:textId="77777777" w:rsidR="003B3200" w:rsidRDefault="003B3200" w:rsidP="003B320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Visiems pateiktiems techniniams ir programiniams komponentams taikoma 3 metų (24 valandos per parą 7 dienos per savaitę 365 dienos per metus) gamintojo užtikrinta garantinė priežiūra įrangos eksploatavimo vietoje (komplektuo</w:t>
            </w:r>
            <w:r>
              <w:rPr>
                <w:rFonts w:ascii="Times New Roman" w:hAnsi="Times New Roman" w:cs="Times New Roman"/>
                <w:sz w:val="22"/>
                <w:szCs w:val="22"/>
                <w:lang w:val="lt-LT"/>
              </w:rPr>
              <w:t>jami</w:t>
            </w:r>
            <w:r w:rsidRPr="00A42591">
              <w:rPr>
                <w:rFonts w:ascii="Times New Roman" w:hAnsi="Times New Roman" w:cs="Times New Roman"/>
                <w:sz w:val="22"/>
                <w:szCs w:val="22"/>
                <w:lang w:val="lt-LT"/>
              </w:rPr>
              <w:t xml:space="preserve"> papildom</w:t>
            </w:r>
            <w:r>
              <w:rPr>
                <w:rFonts w:ascii="Times New Roman" w:hAnsi="Times New Roman" w:cs="Times New Roman"/>
                <w:sz w:val="22"/>
                <w:szCs w:val="22"/>
                <w:lang w:val="lt-LT"/>
              </w:rPr>
              <w:t>i</w:t>
            </w:r>
            <w:r w:rsidRPr="00A42591">
              <w:rPr>
                <w:rFonts w:ascii="Times New Roman" w:hAnsi="Times New Roman" w:cs="Times New Roman"/>
                <w:sz w:val="22"/>
                <w:szCs w:val="22"/>
                <w:lang w:val="lt-LT"/>
              </w:rPr>
              <w:t xml:space="preserve"> gamintojo serviso paket</w:t>
            </w:r>
            <w:r>
              <w:rPr>
                <w:rFonts w:ascii="Times New Roman" w:hAnsi="Times New Roman" w:cs="Times New Roman"/>
                <w:sz w:val="22"/>
                <w:szCs w:val="22"/>
                <w:lang w:val="lt-LT"/>
              </w:rPr>
              <w:t>ai</w:t>
            </w:r>
            <w:r w:rsidRPr="00A42591">
              <w:rPr>
                <w:rFonts w:ascii="Times New Roman" w:hAnsi="Times New Roman" w:cs="Times New Roman"/>
                <w:sz w:val="22"/>
                <w:szCs w:val="22"/>
                <w:lang w:val="lt-LT"/>
              </w:rPr>
              <w:t xml:space="preserve"> nurodant pasiūlyme jų kodus ir pavadinimus)</w:t>
            </w:r>
            <w:r>
              <w:rPr>
                <w:rFonts w:ascii="Times New Roman" w:hAnsi="Times New Roman" w:cs="Times New Roman"/>
                <w:sz w:val="22"/>
                <w:szCs w:val="22"/>
                <w:lang w:val="lt-LT"/>
              </w:rPr>
              <w:t>:</w:t>
            </w:r>
          </w:p>
          <w:p w14:paraId="588F19F9" w14:textId="51BD87A7" w:rsidR="003B3200" w:rsidRDefault="00E67E15" w:rsidP="003B3200">
            <w:pPr>
              <w:spacing w:after="0" w:line="240" w:lineRule="auto"/>
              <w:jc w:val="both"/>
              <w:rPr>
                <w:rFonts w:ascii="Times New Roman" w:hAnsi="Times New Roman" w:cs="Times New Roman"/>
                <w:sz w:val="22"/>
                <w:szCs w:val="22"/>
                <w:lang w:val="lt-LT"/>
              </w:rPr>
            </w:pPr>
            <w:r w:rsidRPr="00892CA9">
              <w:rPr>
                <w:rFonts w:ascii="Times New Roman" w:hAnsi="Times New Roman" w:cs="Times New Roman"/>
                <w:sz w:val="22"/>
                <w:szCs w:val="22"/>
                <w:lang w:val="lt-LT"/>
              </w:rPr>
              <w:t xml:space="preserve">CON-SSSNP-N9348F - SOLN SUPP 24X7X4 </w:t>
            </w:r>
            <w:proofErr w:type="spellStart"/>
            <w:r w:rsidRPr="00892CA9">
              <w:rPr>
                <w:rFonts w:ascii="Times New Roman" w:hAnsi="Times New Roman" w:cs="Times New Roman"/>
                <w:sz w:val="22"/>
                <w:szCs w:val="22"/>
                <w:lang w:val="lt-LT"/>
              </w:rPr>
              <w:t>Nexus</w:t>
            </w:r>
            <w:proofErr w:type="spellEnd"/>
            <w:r w:rsidRPr="00892CA9">
              <w:rPr>
                <w:rFonts w:ascii="Times New Roman" w:hAnsi="Times New Roman" w:cs="Times New Roman"/>
                <w:sz w:val="22"/>
                <w:szCs w:val="22"/>
                <w:lang w:val="lt-LT"/>
              </w:rPr>
              <w:t xml:space="preserve"> 9300 </w:t>
            </w:r>
            <w:proofErr w:type="spellStart"/>
            <w:r w:rsidRPr="00892CA9">
              <w:rPr>
                <w:rFonts w:ascii="Times New Roman" w:hAnsi="Times New Roman" w:cs="Times New Roman"/>
                <w:sz w:val="22"/>
                <w:szCs w:val="22"/>
                <w:lang w:val="lt-LT"/>
              </w:rPr>
              <w:t>with</w:t>
            </w:r>
            <w:proofErr w:type="spellEnd"/>
            <w:r w:rsidRPr="00892CA9">
              <w:rPr>
                <w:rFonts w:ascii="Times New Roman" w:hAnsi="Times New Roman" w:cs="Times New Roman"/>
                <w:sz w:val="22"/>
                <w:szCs w:val="22"/>
                <w:lang w:val="lt-LT"/>
              </w:rPr>
              <w:t xml:space="preserve"> 48p 100M/1G, 4p 10/25G S</w:t>
            </w:r>
            <w:r w:rsidR="00E216CD">
              <w:rPr>
                <w:rFonts w:ascii="Times New Roman" w:hAnsi="Times New Roman" w:cs="Times New Roman"/>
                <w:sz w:val="22"/>
                <w:szCs w:val="22"/>
                <w:lang w:val="lt-LT"/>
              </w:rPr>
              <w:t>;</w:t>
            </w:r>
          </w:p>
          <w:p w14:paraId="6C6E56F2" w14:textId="15EF8E8A" w:rsidR="00E216CD" w:rsidRDefault="00E216CD" w:rsidP="003B3200">
            <w:pPr>
              <w:spacing w:after="0" w:line="240" w:lineRule="auto"/>
              <w:jc w:val="both"/>
              <w:rPr>
                <w:rFonts w:ascii="Times New Roman" w:hAnsi="Times New Roman" w:cs="Times New Roman"/>
                <w:sz w:val="22"/>
                <w:szCs w:val="22"/>
                <w:lang w:val="lt-LT"/>
              </w:rPr>
            </w:pPr>
            <w:r w:rsidRPr="00E216CD">
              <w:rPr>
                <w:rFonts w:ascii="Times New Roman" w:hAnsi="Times New Roman" w:cs="Times New Roman"/>
                <w:sz w:val="22"/>
                <w:szCs w:val="22"/>
                <w:lang w:val="lt-LT"/>
              </w:rPr>
              <w:t>CON-ECMUS-ACISECXF</w:t>
            </w:r>
            <w:r>
              <w:rPr>
                <w:rFonts w:ascii="Times New Roman" w:hAnsi="Times New Roman" w:cs="Times New Roman"/>
                <w:sz w:val="22"/>
                <w:szCs w:val="22"/>
                <w:lang w:val="lt-LT"/>
              </w:rPr>
              <w:t xml:space="preserve"> - </w:t>
            </w:r>
            <w:r w:rsidRPr="00E216CD">
              <w:rPr>
                <w:rFonts w:ascii="Times New Roman" w:hAnsi="Times New Roman" w:cs="Times New Roman"/>
                <w:sz w:val="22"/>
                <w:szCs w:val="22"/>
                <w:lang w:val="lt-LT"/>
              </w:rPr>
              <w:t xml:space="preserve">SOLN SUPP SWSS </w:t>
            </w:r>
            <w:proofErr w:type="spellStart"/>
            <w:r w:rsidRPr="00E216CD">
              <w:rPr>
                <w:rFonts w:ascii="Times New Roman" w:hAnsi="Times New Roman" w:cs="Times New Roman"/>
                <w:sz w:val="22"/>
                <w:szCs w:val="22"/>
                <w:lang w:val="lt-LT"/>
              </w:rPr>
              <w:t>Security</w:t>
            </w:r>
            <w:proofErr w:type="spellEnd"/>
            <w:r w:rsidRPr="00E216CD">
              <w:rPr>
                <w:rFonts w:ascii="Times New Roman" w:hAnsi="Times New Roman" w:cs="Times New Roman"/>
                <w:sz w:val="22"/>
                <w:szCs w:val="22"/>
                <w:lang w:val="lt-LT"/>
              </w:rPr>
              <w:t xml:space="preserve"> </w:t>
            </w:r>
            <w:proofErr w:type="spellStart"/>
            <w:r w:rsidRPr="00E216CD">
              <w:rPr>
                <w:rFonts w:ascii="Times New Roman" w:hAnsi="Times New Roman" w:cs="Times New Roman"/>
                <w:sz w:val="22"/>
                <w:szCs w:val="22"/>
                <w:lang w:val="lt-LT"/>
              </w:rPr>
              <w:t>License</w:t>
            </w:r>
            <w:proofErr w:type="spellEnd"/>
            <w:r w:rsidRPr="00E216CD">
              <w:rPr>
                <w:rFonts w:ascii="Times New Roman" w:hAnsi="Times New Roman" w:cs="Times New Roman"/>
                <w:sz w:val="22"/>
                <w:szCs w:val="22"/>
                <w:lang w:val="lt-LT"/>
              </w:rPr>
              <w:t xml:space="preserve"> </w:t>
            </w:r>
            <w:proofErr w:type="spellStart"/>
            <w:r w:rsidRPr="00E216CD">
              <w:rPr>
                <w:rFonts w:ascii="Times New Roman" w:hAnsi="Times New Roman" w:cs="Times New Roman"/>
                <w:sz w:val="22"/>
                <w:szCs w:val="22"/>
                <w:lang w:val="lt-LT"/>
              </w:rPr>
              <w:t>for</w:t>
            </w:r>
            <w:proofErr w:type="spellEnd"/>
            <w:r w:rsidRPr="00E216CD">
              <w:rPr>
                <w:rFonts w:ascii="Times New Roman" w:hAnsi="Times New Roman" w:cs="Times New Roman"/>
                <w:sz w:val="22"/>
                <w:szCs w:val="22"/>
                <w:lang w:val="lt-LT"/>
              </w:rPr>
              <w:t xml:space="preserve"> DCN</w:t>
            </w:r>
            <w:r>
              <w:rPr>
                <w:rFonts w:ascii="Times New Roman" w:hAnsi="Times New Roman" w:cs="Times New Roman"/>
                <w:sz w:val="22"/>
                <w:szCs w:val="22"/>
                <w:lang w:val="lt-LT"/>
              </w:rPr>
              <w:t>;</w:t>
            </w:r>
          </w:p>
          <w:p w14:paraId="757F4056" w14:textId="313E0288" w:rsidR="00E216CD" w:rsidRDefault="00E216CD" w:rsidP="003B3200">
            <w:pPr>
              <w:spacing w:after="0" w:line="240" w:lineRule="auto"/>
              <w:jc w:val="both"/>
              <w:rPr>
                <w:rFonts w:ascii="Times New Roman" w:hAnsi="Times New Roman" w:cs="Times New Roman"/>
                <w:sz w:val="22"/>
                <w:szCs w:val="22"/>
                <w:lang w:val="lt-LT"/>
              </w:rPr>
            </w:pPr>
            <w:r w:rsidRPr="00E216CD">
              <w:rPr>
                <w:rFonts w:ascii="Times New Roman" w:hAnsi="Times New Roman" w:cs="Times New Roman"/>
                <w:sz w:val="22"/>
                <w:szCs w:val="22"/>
                <w:lang w:val="lt-LT"/>
              </w:rPr>
              <w:t>CON-ECMUS-N9SWADGF</w:t>
            </w:r>
            <w:r>
              <w:rPr>
                <w:rFonts w:ascii="Times New Roman" w:hAnsi="Times New Roman" w:cs="Times New Roman"/>
                <w:sz w:val="22"/>
                <w:szCs w:val="22"/>
                <w:lang w:val="lt-LT"/>
              </w:rPr>
              <w:t xml:space="preserve"> - </w:t>
            </w:r>
            <w:r w:rsidRPr="00E216CD">
              <w:rPr>
                <w:rFonts w:ascii="Times New Roman" w:hAnsi="Times New Roman" w:cs="Times New Roman"/>
                <w:sz w:val="22"/>
                <w:szCs w:val="22"/>
                <w:lang w:val="lt-LT"/>
              </w:rPr>
              <w:t xml:space="preserve">SOLN SUPP SWSS NX-OS </w:t>
            </w:r>
            <w:proofErr w:type="spellStart"/>
            <w:r w:rsidRPr="00E216CD">
              <w:rPr>
                <w:rFonts w:ascii="Times New Roman" w:hAnsi="Times New Roman" w:cs="Times New Roman"/>
                <w:sz w:val="22"/>
                <w:szCs w:val="22"/>
                <w:lang w:val="lt-LT"/>
              </w:rPr>
              <w:t>Advantage</w:t>
            </w:r>
            <w:proofErr w:type="spellEnd"/>
            <w:r w:rsidRPr="00E216CD">
              <w:rPr>
                <w:rFonts w:ascii="Times New Roman" w:hAnsi="Times New Roman" w:cs="Times New Roman"/>
                <w:sz w:val="22"/>
                <w:szCs w:val="22"/>
                <w:lang w:val="lt-LT"/>
              </w:rPr>
              <w:t xml:space="preserve"> </w:t>
            </w:r>
            <w:proofErr w:type="spellStart"/>
            <w:r w:rsidRPr="00E216CD">
              <w:rPr>
                <w:rFonts w:ascii="Times New Roman" w:hAnsi="Times New Roman" w:cs="Times New Roman"/>
                <w:sz w:val="22"/>
                <w:szCs w:val="22"/>
                <w:lang w:val="lt-LT"/>
              </w:rPr>
              <w:t>lice</w:t>
            </w:r>
            <w:r>
              <w:rPr>
                <w:rFonts w:ascii="Times New Roman" w:hAnsi="Times New Roman" w:cs="Times New Roman"/>
                <w:sz w:val="22"/>
                <w:szCs w:val="22"/>
                <w:lang w:val="lt-LT"/>
              </w:rPr>
              <w:t>nse</w:t>
            </w:r>
            <w:proofErr w:type="spellEnd"/>
            <w:r>
              <w:rPr>
                <w:rFonts w:ascii="Times New Roman" w:hAnsi="Times New Roman" w:cs="Times New Roman"/>
                <w:sz w:val="22"/>
                <w:szCs w:val="22"/>
                <w:lang w:val="lt-LT"/>
              </w:rPr>
              <w:t>;</w:t>
            </w:r>
          </w:p>
          <w:p w14:paraId="55D8483E" w14:textId="54E2D364" w:rsidR="003B3200" w:rsidRPr="00A42591" w:rsidRDefault="003B3200" w:rsidP="003B320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 Garantinė priežiūra atliekama paties įrangos gamintojo arba jo autorizuoto aptarnavimo atstovo.</w:t>
            </w:r>
          </w:p>
          <w:p w14:paraId="65585367" w14:textId="6B87221D" w:rsidR="003B3200" w:rsidRPr="00A42591" w:rsidRDefault="003B3200" w:rsidP="003B320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Garantiniu laikotarpiu teikiamas nemokamas garantinis aptarnavimas bei atnaujinimų teikimas (visą garantinį laikotarpį įranga lei</w:t>
            </w:r>
            <w:r w:rsidR="00E67E15">
              <w:rPr>
                <w:rFonts w:ascii="Times New Roman" w:hAnsi="Times New Roman" w:cs="Times New Roman"/>
                <w:sz w:val="22"/>
                <w:szCs w:val="22"/>
                <w:lang w:val="lt-LT"/>
              </w:rPr>
              <w:t xml:space="preserve">džia </w:t>
            </w:r>
            <w:r w:rsidRPr="00A42591">
              <w:rPr>
                <w:rFonts w:ascii="Times New Roman" w:hAnsi="Times New Roman" w:cs="Times New Roman"/>
                <w:sz w:val="22"/>
                <w:szCs w:val="22"/>
                <w:lang w:val="lt-LT"/>
              </w:rPr>
              <w:t xml:space="preserve">naudoti visus šioje lentelėje įvardintus funkcionalumus). Perkančiajai organizacijai suteikta teisė kreiptis į gamintoją iškilus problemai (paslaugos tipas 24x7) internetu, elektroniniu paštu arba telefonu. </w:t>
            </w:r>
            <w:r w:rsidR="00E67E15">
              <w:rPr>
                <w:rFonts w:ascii="Times New Roman" w:hAnsi="Times New Roman" w:cs="Times New Roman"/>
                <w:sz w:val="22"/>
                <w:szCs w:val="22"/>
                <w:lang w:val="lt-LT"/>
              </w:rPr>
              <w:t>U</w:t>
            </w:r>
            <w:r w:rsidRPr="00A42591">
              <w:rPr>
                <w:rFonts w:ascii="Times New Roman" w:hAnsi="Times New Roman" w:cs="Times New Roman"/>
                <w:sz w:val="22"/>
                <w:szCs w:val="22"/>
                <w:lang w:val="lt-LT"/>
              </w:rPr>
              <w:t>žtikrinta prieiga prie gamintojo internetiniame puslapyje esančių resursų, tarp jų ir programinės įrangos bibliotekų.</w:t>
            </w:r>
          </w:p>
          <w:p w14:paraId="5B0E0F41" w14:textId="77777777" w:rsidR="00BA504C" w:rsidRDefault="003B3200" w:rsidP="003B3200">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Tiekėjas pateik</w:t>
            </w:r>
            <w:r w:rsidR="00E67E15">
              <w:rPr>
                <w:rFonts w:ascii="Times New Roman" w:hAnsi="Times New Roman" w:cs="Times New Roman"/>
                <w:sz w:val="22"/>
                <w:szCs w:val="22"/>
                <w:lang w:val="lt-LT"/>
              </w:rPr>
              <w:t>ia</w:t>
            </w:r>
            <w:r w:rsidRPr="00A42591">
              <w:rPr>
                <w:rFonts w:ascii="Times New Roman" w:hAnsi="Times New Roman" w:cs="Times New Roman"/>
                <w:sz w:val="22"/>
                <w:szCs w:val="22"/>
                <w:lang w:val="lt-LT"/>
              </w:rPr>
              <w:t xml:space="preserve"> nuorodą į gamintojo internetinę prieigą, kuri </w:t>
            </w:r>
            <w:r w:rsidRPr="00A42591">
              <w:rPr>
                <w:rFonts w:ascii="Times New Roman" w:hAnsi="Times New Roman" w:cs="Times New Roman"/>
                <w:sz w:val="22"/>
                <w:szCs w:val="22"/>
                <w:lang w:val="lt-LT"/>
              </w:rPr>
              <w:lastRenderedPageBreak/>
              <w:t>įgalina naudojant produkto kodą ir/arba serijinį numerį patikrinti suteiktą gamintojo garantiją internetiniame puslapyje.</w:t>
            </w:r>
          </w:p>
          <w:p w14:paraId="4C0F5A9E" w14:textId="25F82C88" w:rsidR="00E67E15" w:rsidRPr="00E67E15" w:rsidRDefault="00000000" w:rsidP="003B3200">
            <w:pPr>
              <w:spacing w:after="0" w:line="240" w:lineRule="auto"/>
              <w:rPr>
                <w:rFonts w:ascii="Times New Roman" w:hAnsi="Times New Roman" w:cs="Times New Roman"/>
                <w:sz w:val="22"/>
                <w:szCs w:val="22"/>
              </w:rPr>
            </w:pPr>
            <w:hyperlink r:id="rId206" w:history="1">
              <w:r w:rsidR="00E67E15" w:rsidRPr="00E80DBA">
                <w:rPr>
                  <w:rStyle w:val="Hyperlink"/>
                  <w:rFonts w:ascii="Times New Roman" w:hAnsi="Times New Roman" w:cs="Times New Roman"/>
                  <w:b/>
                  <w:bCs/>
                  <w:noProof/>
                  <w:sz w:val="22"/>
                  <w:szCs w:val="22"/>
                  <w:lang w:val="lt-LT"/>
                </w:rPr>
                <w:t>Nuoroda.</w:t>
              </w:r>
            </w:hyperlink>
          </w:p>
        </w:tc>
      </w:tr>
    </w:tbl>
    <w:p w14:paraId="02055429" w14:textId="77777777" w:rsidR="005E492F" w:rsidRPr="00D9194F" w:rsidRDefault="005E492F" w:rsidP="00BC6C74">
      <w:pPr>
        <w:spacing w:after="0" w:line="240" w:lineRule="auto"/>
        <w:jc w:val="both"/>
        <w:rPr>
          <w:rFonts w:ascii="Times New Roman" w:hAnsi="Times New Roman" w:cs="Times New Roman"/>
          <w:i/>
          <w:noProof/>
          <w:sz w:val="24"/>
          <w:szCs w:val="24"/>
          <w:lang w:val="lt-LT"/>
        </w:rPr>
      </w:pPr>
    </w:p>
    <w:p w14:paraId="2C399124" w14:textId="3BA1021C" w:rsidR="00631D0D" w:rsidRPr="00D9194F" w:rsidRDefault="00753E0E" w:rsidP="00BC6C74">
      <w:pPr>
        <w:pStyle w:val="Heading1"/>
        <w:numPr>
          <w:ilvl w:val="0"/>
          <w:numId w:val="0"/>
        </w:numPr>
        <w:spacing w:before="0" w:line="240" w:lineRule="auto"/>
        <w:jc w:val="both"/>
        <w:rPr>
          <w:rFonts w:ascii="Times New Roman" w:hAnsi="Times New Roman" w:cs="Times New Roman"/>
          <w:b/>
          <w:noProof/>
          <w:color w:val="auto"/>
          <w:sz w:val="24"/>
          <w:szCs w:val="24"/>
          <w:lang w:val="lt-LT"/>
        </w:rPr>
      </w:pPr>
      <w:r w:rsidRPr="00D641EF">
        <w:rPr>
          <w:rFonts w:ascii="Times New Roman" w:hAnsi="Times New Roman" w:cs="Times New Roman"/>
          <w:b/>
          <w:noProof/>
          <w:color w:val="auto"/>
          <w:sz w:val="24"/>
          <w:szCs w:val="24"/>
          <w:lang w:val="lt-LT"/>
        </w:rPr>
        <w:t>4</w:t>
      </w:r>
      <w:r w:rsidR="00631D0D" w:rsidRPr="00D641EF">
        <w:rPr>
          <w:rFonts w:ascii="Times New Roman" w:hAnsi="Times New Roman" w:cs="Times New Roman"/>
          <w:b/>
          <w:noProof/>
          <w:color w:val="auto"/>
          <w:sz w:val="24"/>
          <w:szCs w:val="24"/>
          <w:lang w:val="lt-LT"/>
        </w:rPr>
        <w:t xml:space="preserve"> </w:t>
      </w:r>
      <w:r w:rsidR="00AF04C1">
        <w:rPr>
          <w:rFonts w:ascii="Times New Roman" w:hAnsi="Times New Roman" w:cs="Times New Roman"/>
          <w:b/>
          <w:color w:val="auto"/>
          <w:sz w:val="24"/>
          <w:szCs w:val="24"/>
          <w:lang w:val="lt-LT"/>
        </w:rPr>
        <w:t>l</w:t>
      </w:r>
      <w:r w:rsidR="00631D0D" w:rsidRPr="00D641EF">
        <w:rPr>
          <w:rFonts w:ascii="Times New Roman" w:hAnsi="Times New Roman" w:cs="Times New Roman"/>
          <w:b/>
          <w:color w:val="auto"/>
          <w:sz w:val="24"/>
          <w:szCs w:val="24"/>
          <w:lang w:val="lt-LT"/>
        </w:rPr>
        <w:t xml:space="preserve">entelė. </w:t>
      </w:r>
      <w:r w:rsidR="00631D0D" w:rsidRPr="00D641EF">
        <w:rPr>
          <w:rFonts w:ascii="Times New Roman" w:hAnsi="Times New Roman" w:cs="Times New Roman"/>
          <w:b/>
          <w:color w:val="auto"/>
          <w:kern w:val="12"/>
          <w:sz w:val="24"/>
          <w:szCs w:val="24"/>
          <w:lang w:val="lt-LT" w:eastAsia="ar-SA"/>
        </w:rPr>
        <w:t>Duomenų tinklo maršrutizatoriai – 4 vnt</w:t>
      </w:r>
      <w:r w:rsidR="00631D0D" w:rsidRPr="00D641EF">
        <w:rPr>
          <w:rFonts w:ascii="Times New Roman" w:hAnsi="Times New Roman" w:cs="Times New Roman"/>
          <w:b/>
          <w:color w:val="auto"/>
          <w:sz w:val="24"/>
          <w:szCs w:val="24"/>
          <w:lang w:val="lt-LT"/>
        </w:rPr>
        <w:t>.</w:t>
      </w: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71"/>
        <w:gridCol w:w="1956"/>
        <w:gridCol w:w="3564"/>
        <w:gridCol w:w="3543"/>
      </w:tblGrid>
      <w:tr w:rsidR="00631D0D" w:rsidRPr="00A42591" w14:paraId="37CCC21A" w14:textId="77777777" w:rsidTr="00A42591">
        <w:tc>
          <w:tcPr>
            <w:tcW w:w="571" w:type="dxa"/>
            <w:shd w:val="clear" w:color="auto" w:fill="auto"/>
            <w:vAlign w:val="center"/>
          </w:tcPr>
          <w:p w14:paraId="3781CC26" w14:textId="77777777" w:rsidR="00631D0D" w:rsidRPr="00A42591" w:rsidRDefault="00631D0D" w:rsidP="00023CA6">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Eil. Nr.</w:t>
            </w:r>
          </w:p>
        </w:tc>
        <w:tc>
          <w:tcPr>
            <w:tcW w:w="1956" w:type="dxa"/>
            <w:shd w:val="clear" w:color="auto" w:fill="auto"/>
            <w:vAlign w:val="center"/>
          </w:tcPr>
          <w:p w14:paraId="09819EE1" w14:textId="77777777" w:rsidR="00631D0D" w:rsidRPr="00A42591" w:rsidRDefault="00631D0D" w:rsidP="00023CA6">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Charakteristikos pavadinimas</w:t>
            </w:r>
          </w:p>
        </w:tc>
        <w:tc>
          <w:tcPr>
            <w:tcW w:w="3564" w:type="dxa"/>
            <w:shd w:val="clear" w:color="auto" w:fill="auto"/>
            <w:vAlign w:val="center"/>
          </w:tcPr>
          <w:p w14:paraId="490BAED5" w14:textId="77777777" w:rsidR="00A42591" w:rsidRDefault="00631D0D" w:rsidP="00023CA6">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b/>
                <w:noProof/>
                <w:sz w:val="22"/>
                <w:szCs w:val="22"/>
                <w:lang w:val="lt-LT"/>
              </w:rPr>
              <w:t xml:space="preserve">Reikalaujama charakteristika </w:t>
            </w:r>
          </w:p>
          <w:p w14:paraId="4CB8E5BE" w14:textId="35F6684A" w:rsidR="00631D0D" w:rsidRPr="00A42591" w:rsidRDefault="00631D0D" w:rsidP="00023CA6">
            <w:pPr>
              <w:spacing w:after="0" w:line="240" w:lineRule="auto"/>
              <w:ind w:right="-77"/>
              <w:jc w:val="center"/>
              <w:rPr>
                <w:rFonts w:ascii="Times New Roman" w:hAnsi="Times New Roman" w:cs="Times New Roman"/>
                <w:b/>
                <w:noProof/>
                <w:sz w:val="22"/>
                <w:szCs w:val="22"/>
                <w:lang w:val="lt-LT"/>
              </w:rPr>
            </w:pPr>
            <w:r w:rsidRPr="00A42591">
              <w:rPr>
                <w:rFonts w:ascii="Times New Roman" w:hAnsi="Times New Roman" w:cs="Times New Roman"/>
                <w:i/>
                <w:sz w:val="22"/>
                <w:szCs w:val="22"/>
                <w:lang w:val="lt-LT"/>
              </w:rPr>
              <w:t>(ne blogiau kaip)</w:t>
            </w:r>
          </w:p>
        </w:tc>
        <w:tc>
          <w:tcPr>
            <w:tcW w:w="3543" w:type="dxa"/>
            <w:shd w:val="clear" w:color="auto" w:fill="auto"/>
            <w:vAlign w:val="center"/>
          </w:tcPr>
          <w:p w14:paraId="408CC0CE" w14:textId="77777777" w:rsidR="00631D0D" w:rsidRPr="00A42591" w:rsidRDefault="00631D0D" w:rsidP="00023CA6">
            <w:pPr>
              <w:spacing w:after="0" w:line="240" w:lineRule="auto"/>
              <w:ind w:right="-77"/>
              <w:jc w:val="center"/>
              <w:rPr>
                <w:rFonts w:ascii="Times New Roman" w:hAnsi="Times New Roman" w:cs="Times New Roman"/>
                <w:b/>
                <w:bCs/>
                <w:noProof/>
                <w:sz w:val="22"/>
                <w:szCs w:val="22"/>
                <w:lang w:val="lt-LT"/>
              </w:rPr>
            </w:pPr>
            <w:r w:rsidRPr="00A42591">
              <w:rPr>
                <w:rFonts w:ascii="Times New Roman" w:hAnsi="Times New Roman" w:cs="Times New Roman"/>
                <w:b/>
                <w:bCs/>
                <w:noProof/>
                <w:sz w:val="22"/>
                <w:szCs w:val="22"/>
                <w:lang w:val="lt-LT"/>
              </w:rPr>
              <w:t>Siūloma charakteristika</w:t>
            </w:r>
          </w:p>
          <w:p w14:paraId="146E504A" w14:textId="77777777" w:rsidR="00560768" w:rsidRPr="00A42591" w:rsidRDefault="00F0330F" w:rsidP="00023CA6">
            <w:pPr>
              <w:spacing w:after="0" w:line="240" w:lineRule="auto"/>
              <w:ind w:right="-77"/>
              <w:jc w:val="center"/>
              <w:rPr>
                <w:rStyle w:val="normaltextrun"/>
                <w:rFonts w:ascii="Times New Roman" w:eastAsiaTheme="majorEastAsia" w:hAnsi="Times New Roman" w:cs="Times New Roman"/>
                <w:i/>
                <w:iCs/>
                <w:color w:val="000000"/>
                <w:sz w:val="22"/>
                <w:szCs w:val="22"/>
                <w:shd w:val="clear" w:color="auto" w:fill="FFFFFF"/>
                <w:lang w:val="lt-LT"/>
              </w:rPr>
            </w:pPr>
            <w:r w:rsidRPr="00A42591">
              <w:rPr>
                <w:rStyle w:val="normaltextrun"/>
                <w:rFonts w:ascii="Times New Roman" w:eastAsiaTheme="majorEastAsia" w:hAnsi="Times New Roman" w:cs="Times New Roman"/>
                <w:i/>
                <w:iCs/>
                <w:color w:val="000000"/>
                <w:sz w:val="22"/>
                <w:szCs w:val="22"/>
                <w:shd w:val="clear" w:color="auto" w:fill="FFFFFF"/>
                <w:lang w:val="lt-LT"/>
              </w:rPr>
              <w:t xml:space="preserve">ir </w:t>
            </w:r>
            <w:r w:rsidR="00AF04C1" w:rsidRPr="00A42591">
              <w:rPr>
                <w:rStyle w:val="normaltextrun"/>
                <w:rFonts w:ascii="Times New Roman" w:eastAsiaTheme="majorEastAsia" w:hAnsi="Times New Roman" w:cs="Times New Roman"/>
                <w:i/>
                <w:iCs/>
                <w:color w:val="000000"/>
                <w:sz w:val="22"/>
                <w:szCs w:val="22"/>
                <w:shd w:val="clear" w:color="auto" w:fill="FFFFFF"/>
                <w:lang w:val="lt-LT"/>
              </w:rPr>
              <w:t xml:space="preserve">internetinė </w:t>
            </w:r>
            <w:r w:rsidRPr="00A42591">
              <w:rPr>
                <w:rStyle w:val="normaltextrun"/>
                <w:rFonts w:ascii="Times New Roman" w:eastAsiaTheme="majorEastAsia" w:hAnsi="Times New Roman" w:cs="Times New Roman"/>
                <w:i/>
                <w:iCs/>
                <w:color w:val="000000"/>
                <w:sz w:val="22"/>
                <w:szCs w:val="22"/>
                <w:shd w:val="clear" w:color="auto" w:fill="FFFFFF"/>
                <w:lang w:val="lt-LT"/>
              </w:rPr>
              <w:t>nuoroda į gamintojo techninę dokumentaciją, nurodant dokumento puslapį ar konkrečią vietą dokumente, kurioje aprašytas reikalaujamos charakteristikos atitikimas</w:t>
            </w:r>
          </w:p>
          <w:p w14:paraId="09FCAAA1" w14:textId="77777777" w:rsidR="00AF04C1" w:rsidRPr="00A42591" w:rsidRDefault="00AF04C1" w:rsidP="00AF04C1">
            <w:pPr>
              <w:spacing w:after="0" w:line="240" w:lineRule="auto"/>
              <w:ind w:right="-77"/>
              <w:jc w:val="center"/>
              <w:rPr>
                <w:rStyle w:val="normaltextrun"/>
                <w:rFonts w:ascii="Times New Roman" w:eastAsiaTheme="majorEastAsia" w:hAnsi="Times New Roman" w:cs="Times New Roman"/>
                <w:i/>
                <w:color w:val="000000"/>
                <w:sz w:val="22"/>
                <w:szCs w:val="22"/>
                <w:shd w:val="clear" w:color="auto" w:fill="FFFFFF"/>
                <w:lang w:val="lt-LT"/>
              </w:rPr>
            </w:pPr>
            <w:r w:rsidRPr="00A42591">
              <w:rPr>
                <w:rFonts w:ascii="Times New Roman" w:hAnsi="Times New Roman" w:cs="Times New Roman"/>
                <w:b/>
                <w:i/>
                <w:iCs/>
                <w:color w:val="FF0000"/>
                <w:sz w:val="22"/>
                <w:szCs w:val="22"/>
                <w:lang w:val="lt-LT"/>
              </w:rPr>
              <w:t>(Pildo tiekėjas)</w:t>
            </w:r>
          </w:p>
          <w:p w14:paraId="6C529937" w14:textId="1BD0EDEE" w:rsidR="00AF04C1" w:rsidRPr="00A42591" w:rsidRDefault="00AF04C1" w:rsidP="00023CA6">
            <w:pPr>
              <w:spacing w:after="0" w:line="240" w:lineRule="auto"/>
              <w:ind w:right="-77"/>
              <w:jc w:val="center"/>
              <w:rPr>
                <w:rFonts w:ascii="Times New Roman" w:hAnsi="Times New Roman" w:cs="Times New Roman"/>
                <w:sz w:val="22"/>
                <w:szCs w:val="22"/>
                <w:lang w:val="lt-LT"/>
              </w:rPr>
            </w:pPr>
          </w:p>
        </w:tc>
      </w:tr>
      <w:tr w:rsidR="00631D0D" w:rsidRPr="00A42591" w14:paraId="75913C37" w14:textId="77777777" w:rsidTr="00A42591">
        <w:tc>
          <w:tcPr>
            <w:tcW w:w="571" w:type="dxa"/>
            <w:shd w:val="clear" w:color="auto" w:fill="auto"/>
            <w:vAlign w:val="center"/>
          </w:tcPr>
          <w:p w14:paraId="453F214F" w14:textId="77777777" w:rsidR="00631D0D" w:rsidRPr="00A42591" w:rsidRDefault="00631D0D" w:rsidP="00631D0D">
            <w:pPr>
              <w:pStyle w:val="ListParagraph"/>
              <w:numPr>
                <w:ilvl w:val="0"/>
                <w:numId w:val="76"/>
              </w:numPr>
              <w:spacing w:after="0" w:line="240" w:lineRule="auto"/>
              <w:jc w:val="center"/>
              <w:rPr>
                <w:rFonts w:ascii="Times New Roman" w:hAnsi="Times New Roman" w:cs="Times New Roman"/>
                <w:noProof/>
                <w:sz w:val="22"/>
                <w:szCs w:val="22"/>
                <w:lang w:val="lt-LT"/>
              </w:rPr>
            </w:pPr>
          </w:p>
        </w:tc>
        <w:tc>
          <w:tcPr>
            <w:tcW w:w="1956" w:type="dxa"/>
            <w:shd w:val="clear" w:color="auto" w:fill="auto"/>
            <w:vAlign w:val="center"/>
          </w:tcPr>
          <w:p w14:paraId="21EDA094" w14:textId="77777777" w:rsidR="00631D0D" w:rsidRPr="00A42591" w:rsidRDefault="00631D0D" w:rsidP="00023CA6">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color w:val="000000" w:themeColor="text1"/>
                <w:sz w:val="22"/>
                <w:szCs w:val="22"/>
                <w:lang w:val="lt-LT"/>
              </w:rPr>
              <w:t>Techninės įrangos gamintojas, modelis, modifikacija (jei yra)</w:t>
            </w:r>
          </w:p>
        </w:tc>
        <w:tc>
          <w:tcPr>
            <w:tcW w:w="3564" w:type="dxa"/>
            <w:shd w:val="clear" w:color="auto" w:fill="auto"/>
            <w:vAlign w:val="center"/>
          </w:tcPr>
          <w:p w14:paraId="34360F2E" w14:textId="77777777" w:rsidR="00631D0D" w:rsidRPr="00A42591" w:rsidRDefault="00631D0D" w:rsidP="00023CA6">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Būtina išvardinti siūlomos įrangos komponentus, jų kiekius, modelius, gamintoją ir produktų kodus.</w:t>
            </w:r>
          </w:p>
        </w:tc>
        <w:tc>
          <w:tcPr>
            <w:tcW w:w="3543" w:type="dxa"/>
            <w:shd w:val="clear" w:color="auto" w:fill="auto"/>
            <w:vAlign w:val="center"/>
          </w:tcPr>
          <w:p w14:paraId="429C32D9" w14:textId="77777777" w:rsidR="00631D0D" w:rsidRDefault="007B0436" w:rsidP="00023CA6">
            <w:pPr>
              <w:spacing w:after="0" w:line="240" w:lineRule="auto"/>
              <w:rPr>
                <w:rFonts w:ascii="Times New Roman" w:hAnsi="Times New Roman" w:cs="Times New Roman"/>
                <w:sz w:val="22"/>
                <w:szCs w:val="22"/>
                <w:lang w:val="lt-LT"/>
              </w:rPr>
            </w:pPr>
            <w:proofErr w:type="spellStart"/>
            <w:r>
              <w:rPr>
                <w:rFonts w:ascii="Times New Roman" w:hAnsi="Times New Roman" w:cs="Times New Roman"/>
                <w:sz w:val="22"/>
                <w:szCs w:val="22"/>
                <w:lang w:val="lt-LT"/>
              </w:rPr>
              <w:t>Cisco</w:t>
            </w:r>
            <w:proofErr w:type="spellEnd"/>
            <w:r>
              <w:rPr>
                <w:rFonts w:ascii="Times New Roman" w:hAnsi="Times New Roman" w:cs="Times New Roman"/>
                <w:sz w:val="22"/>
                <w:szCs w:val="22"/>
                <w:lang w:val="lt-LT"/>
              </w:rPr>
              <w:t xml:space="preserve"> </w:t>
            </w:r>
            <w:r w:rsidRPr="007B0436">
              <w:rPr>
                <w:rFonts w:ascii="Times New Roman" w:hAnsi="Times New Roman" w:cs="Times New Roman"/>
                <w:sz w:val="22"/>
                <w:szCs w:val="22"/>
                <w:lang w:val="lt-LT"/>
              </w:rPr>
              <w:t>N540-24Z8Q2C-SYS</w:t>
            </w:r>
          </w:p>
          <w:p w14:paraId="1B0EA881" w14:textId="77777777" w:rsidR="00892CA9" w:rsidRDefault="00892CA9" w:rsidP="00023CA6">
            <w:pPr>
              <w:spacing w:after="0" w:line="240" w:lineRule="auto"/>
              <w:rPr>
                <w:rFonts w:ascii="Times New Roman" w:hAnsi="Times New Roman" w:cs="Times New Roman"/>
                <w:sz w:val="22"/>
                <w:szCs w:val="22"/>
                <w:lang w:val="lt-LT"/>
              </w:rPr>
            </w:pPr>
          </w:p>
          <w:p w14:paraId="22E92394" w14:textId="330103E1" w:rsidR="00892CA9" w:rsidRPr="00892CA9" w:rsidRDefault="00000000" w:rsidP="00023CA6">
            <w:pPr>
              <w:spacing w:after="0" w:line="240" w:lineRule="auto"/>
              <w:rPr>
                <w:rFonts w:ascii="Times New Roman" w:hAnsi="Times New Roman" w:cs="Times New Roman"/>
                <w:b/>
                <w:bCs/>
                <w:sz w:val="22"/>
                <w:szCs w:val="22"/>
                <w:lang w:val="lt-LT"/>
              </w:rPr>
            </w:pPr>
            <w:hyperlink r:id="rId207" w:history="1">
              <w:r w:rsidR="00892CA9" w:rsidRPr="00892CA9">
                <w:rPr>
                  <w:rStyle w:val="Hyperlink"/>
                  <w:rFonts w:ascii="Times New Roman" w:hAnsi="Times New Roman" w:cs="Times New Roman"/>
                  <w:b/>
                  <w:bCs/>
                  <w:sz w:val="22"/>
                  <w:szCs w:val="22"/>
                  <w:lang w:val="lt-LT"/>
                </w:rPr>
                <w:t>Nuoroda:</w:t>
              </w:r>
            </w:hyperlink>
          </w:p>
          <w:p w14:paraId="20FAED7B" w14:textId="77777777" w:rsidR="00892CA9" w:rsidRDefault="00892CA9" w:rsidP="00023CA6">
            <w:pPr>
              <w:spacing w:after="0" w:line="240" w:lineRule="auto"/>
              <w:rPr>
                <w:rFonts w:ascii="Times New Roman" w:hAnsi="Times New Roman" w:cs="Times New Roman"/>
                <w:sz w:val="22"/>
                <w:szCs w:val="22"/>
                <w:lang w:val="lt-LT"/>
              </w:rPr>
            </w:pPr>
          </w:p>
          <w:p w14:paraId="18F12125" w14:textId="55753D42" w:rsidR="00892CA9" w:rsidRPr="00A42591" w:rsidRDefault="00892CA9" w:rsidP="00023CA6">
            <w:pPr>
              <w:spacing w:after="0" w:line="240" w:lineRule="auto"/>
              <w:rPr>
                <w:rFonts w:ascii="Times New Roman" w:hAnsi="Times New Roman" w:cs="Times New Roman"/>
                <w:sz w:val="22"/>
                <w:szCs w:val="22"/>
                <w:lang w:val="lt-LT"/>
              </w:rPr>
            </w:pPr>
            <w:r>
              <w:rPr>
                <w:rFonts w:ascii="Times New Roman" w:hAnsi="Times New Roman" w:cs="Times New Roman"/>
                <w:noProof/>
                <w:sz w:val="22"/>
                <w:szCs w:val="22"/>
                <w:lang w:val="lt-LT"/>
              </w:rPr>
              <w:t>Detali įrangos konfigūracija pateikiame atskirame priede: „Detali įrangos konfigūracija_konfidencialu“</w:t>
            </w:r>
            <w:r>
              <w:rPr>
                <w:rFonts w:ascii="Times New Roman" w:hAnsi="Times New Roman" w:cs="Times New Roman"/>
                <w:b/>
                <w:bCs/>
                <w:noProof/>
                <w:sz w:val="22"/>
                <w:szCs w:val="22"/>
                <w:lang w:val="lt-LT"/>
              </w:rPr>
              <w:t>.</w:t>
            </w:r>
          </w:p>
        </w:tc>
      </w:tr>
      <w:tr w:rsidR="00631D0D" w:rsidRPr="00A42591" w14:paraId="4F241ED8" w14:textId="77777777" w:rsidTr="00A42591">
        <w:tc>
          <w:tcPr>
            <w:tcW w:w="571" w:type="dxa"/>
            <w:shd w:val="clear" w:color="auto" w:fill="auto"/>
            <w:vAlign w:val="center"/>
          </w:tcPr>
          <w:p w14:paraId="065C818E" w14:textId="77777777" w:rsidR="00631D0D" w:rsidRPr="00A42591" w:rsidRDefault="00631D0D" w:rsidP="00631D0D">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25E2D631" w14:textId="77777777" w:rsidR="00631D0D" w:rsidRPr="00A42591" w:rsidRDefault="00631D0D" w:rsidP="00023CA6">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Konstrukcija</w:t>
            </w:r>
          </w:p>
        </w:tc>
        <w:tc>
          <w:tcPr>
            <w:tcW w:w="3564" w:type="dxa"/>
            <w:shd w:val="clear" w:color="auto" w:fill="auto"/>
            <w:vAlign w:val="center"/>
          </w:tcPr>
          <w:p w14:paraId="0A3FD2B9" w14:textId="09A5B625" w:rsidR="00631D0D" w:rsidRPr="00A42591" w:rsidRDefault="00C50CA4" w:rsidP="00023CA6">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pacing w:val="-3"/>
                <w:sz w:val="22"/>
                <w:szCs w:val="22"/>
                <w:lang w:val="lt-LT"/>
              </w:rPr>
              <w:t xml:space="preserve">Montuojamas į 19 colių komutacinę spintą. </w:t>
            </w:r>
            <w:r w:rsidRPr="00A42591">
              <w:rPr>
                <w:rFonts w:ascii="Times New Roman" w:hAnsi="Times New Roman" w:cs="Times New Roman"/>
                <w:noProof/>
                <w:sz w:val="22"/>
                <w:szCs w:val="22"/>
                <w:lang w:val="lt-LT"/>
              </w:rPr>
              <w:t xml:space="preserve">Montavimui reikalingos detalės turi būti pridedamos. </w:t>
            </w:r>
          </w:p>
        </w:tc>
        <w:tc>
          <w:tcPr>
            <w:tcW w:w="3543" w:type="dxa"/>
            <w:shd w:val="clear" w:color="auto" w:fill="auto"/>
            <w:vAlign w:val="center"/>
          </w:tcPr>
          <w:p w14:paraId="2388FC58" w14:textId="34F97CAA" w:rsidR="004A06FF" w:rsidRPr="004A06FF" w:rsidRDefault="004A06FF" w:rsidP="004A06FF">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pacing w:val="-3"/>
                <w:sz w:val="22"/>
                <w:szCs w:val="22"/>
                <w:lang w:val="lt-LT"/>
              </w:rPr>
              <w:t>Montuojamas į 19 colių komutacinę spintą</w:t>
            </w:r>
            <w:r>
              <w:rPr>
                <w:rFonts w:ascii="Times New Roman" w:hAnsi="Times New Roman" w:cs="Times New Roman"/>
                <w:noProof/>
                <w:sz w:val="22"/>
                <w:szCs w:val="22"/>
                <w:lang w:val="lt-LT"/>
              </w:rPr>
              <w:t xml:space="preserve"> , </w:t>
            </w:r>
            <w:r w:rsidRPr="004A06FF">
              <w:rPr>
                <w:rFonts w:ascii="Times New Roman" w:hAnsi="Times New Roman" w:cs="Times New Roman"/>
                <w:noProof/>
                <w:sz w:val="22"/>
                <w:szCs w:val="22"/>
                <w:lang w:val="lt-LT"/>
              </w:rPr>
              <w:t>1 RU</w:t>
            </w:r>
            <w:r>
              <w:rPr>
                <w:rFonts w:ascii="Times New Roman" w:hAnsi="Times New Roman" w:cs="Times New Roman"/>
                <w:noProof/>
                <w:sz w:val="22"/>
                <w:szCs w:val="22"/>
                <w:lang w:val="lt-LT"/>
              </w:rPr>
              <w:t>.</w:t>
            </w:r>
            <w:r w:rsidR="00F27D80">
              <w:rPr>
                <w:rFonts w:ascii="Times New Roman" w:hAnsi="Times New Roman" w:cs="Times New Roman"/>
                <w:noProof/>
                <w:sz w:val="22"/>
                <w:szCs w:val="22"/>
                <w:lang w:val="lt-LT"/>
              </w:rPr>
              <w:t xml:space="preserve"> </w:t>
            </w:r>
            <w:r w:rsidR="00F27D80" w:rsidRPr="00A42591">
              <w:rPr>
                <w:rFonts w:ascii="Times New Roman" w:hAnsi="Times New Roman" w:cs="Times New Roman"/>
                <w:noProof/>
                <w:sz w:val="22"/>
                <w:szCs w:val="22"/>
                <w:lang w:val="lt-LT"/>
              </w:rPr>
              <w:t xml:space="preserve"> Montavimui reikalingos detalės pridedamos</w:t>
            </w:r>
          </w:p>
          <w:p w14:paraId="4D83AA2B" w14:textId="37380A5A" w:rsidR="00631D0D" w:rsidRPr="00A42591" w:rsidRDefault="00000000" w:rsidP="004A06FF">
            <w:pPr>
              <w:spacing w:after="0" w:line="240" w:lineRule="auto"/>
              <w:rPr>
                <w:rFonts w:ascii="Times New Roman" w:hAnsi="Times New Roman" w:cs="Times New Roman"/>
                <w:noProof/>
                <w:color w:val="0000FF"/>
                <w:sz w:val="22"/>
                <w:szCs w:val="22"/>
                <w:u w:val="single"/>
                <w:lang w:val="lt-LT"/>
              </w:rPr>
            </w:pPr>
            <w:hyperlink r:id="rId208" w:history="1">
              <w:r w:rsidR="004A06FF" w:rsidRPr="00892CA9">
                <w:rPr>
                  <w:rStyle w:val="Hyperlink"/>
                  <w:rFonts w:ascii="Times New Roman" w:hAnsi="Times New Roman" w:cs="Times New Roman"/>
                  <w:b/>
                  <w:bCs/>
                  <w:noProof/>
                  <w:sz w:val="22"/>
                  <w:szCs w:val="22"/>
                  <w:lang w:val="lt-LT"/>
                </w:rPr>
                <w:t>Nuoroda</w:t>
              </w:r>
            </w:hyperlink>
            <w:r w:rsidR="004A06FF" w:rsidRPr="00892CA9">
              <w:rPr>
                <w:rFonts w:ascii="Times New Roman" w:hAnsi="Times New Roman" w:cs="Times New Roman"/>
                <w:b/>
                <w:bCs/>
                <w:noProof/>
                <w:sz w:val="22"/>
                <w:szCs w:val="22"/>
                <w:lang w:val="lt-LT"/>
              </w:rPr>
              <w:t>:</w:t>
            </w:r>
            <w:r w:rsidR="004A06FF">
              <w:rPr>
                <w:rFonts w:ascii="Times New Roman" w:hAnsi="Times New Roman" w:cs="Times New Roman"/>
                <w:noProof/>
                <w:sz w:val="22"/>
                <w:szCs w:val="22"/>
                <w:lang w:val="lt-LT"/>
              </w:rPr>
              <w:br/>
            </w:r>
            <w:r w:rsidR="004A06FF" w:rsidRPr="004A06FF">
              <w:rPr>
                <w:rFonts w:ascii="Times New Roman" w:hAnsi="Times New Roman" w:cs="Times New Roman"/>
                <w:noProof/>
                <w:sz w:val="22"/>
                <w:szCs w:val="22"/>
                <w:lang w:val="lt-LT"/>
              </w:rPr>
              <w:t xml:space="preserve"> </w:t>
            </w:r>
            <w:r w:rsidR="00C450B9" w:rsidRPr="00C450B9">
              <w:rPr>
                <w:rFonts w:ascii="Times New Roman" w:hAnsi="Times New Roman" w:cs="Times New Roman"/>
                <w:noProof/>
                <w:sz w:val="22"/>
                <w:szCs w:val="22"/>
                <w:lang w:val="lt-LT"/>
              </w:rPr>
              <w:t xml:space="preserve">Table 5.           Ordering information </w:t>
            </w:r>
            <w:r w:rsidR="004A06FF">
              <w:rPr>
                <w:rFonts w:ascii="Times New Roman" w:hAnsi="Times New Roman" w:cs="Times New Roman"/>
                <w:noProof/>
                <w:sz w:val="22"/>
                <w:szCs w:val="22"/>
                <w:lang w:val="lt-LT"/>
              </w:rPr>
              <w:br/>
            </w:r>
          </w:p>
        </w:tc>
      </w:tr>
      <w:tr w:rsidR="00631D0D" w:rsidRPr="00A42591" w14:paraId="1F41683F" w14:textId="77777777" w:rsidTr="00A42591">
        <w:tc>
          <w:tcPr>
            <w:tcW w:w="571" w:type="dxa"/>
            <w:shd w:val="clear" w:color="auto" w:fill="auto"/>
            <w:vAlign w:val="center"/>
          </w:tcPr>
          <w:p w14:paraId="37C01B89" w14:textId="77777777" w:rsidR="00631D0D" w:rsidRPr="00A42591" w:rsidRDefault="00631D0D" w:rsidP="00631D0D">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5FED3328" w14:textId="77777777" w:rsidR="00631D0D" w:rsidRPr="00A42591" w:rsidRDefault="00631D0D" w:rsidP="00023CA6">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šaltiniai</w:t>
            </w:r>
          </w:p>
        </w:tc>
        <w:tc>
          <w:tcPr>
            <w:tcW w:w="3564" w:type="dxa"/>
            <w:shd w:val="clear" w:color="auto" w:fill="auto"/>
            <w:vAlign w:val="center"/>
          </w:tcPr>
          <w:p w14:paraId="29D05DF3" w14:textId="77777777" w:rsidR="00631D0D" w:rsidRPr="00A42591" w:rsidRDefault="00631D0D" w:rsidP="00023CA6">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įtampa turi būti 200-240V AC, 50 Hz.</w:t>
            </w:r>
          </w:p>
          <w:p w14:paraId="547FB58A" w14:textId="5779BE92" w:rsidR="00631D0D" w:rsidRPr="00A42591" w:rsidRDefault="00631D0D" w:rsidP="00023CA6">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šaltiniai turi būti dubliuoti. Vienam iš jų sugedus, įranga turi veikti toliau. Abu maitinimo šaltiniai turi būti integruoti komutavimo įrangos korpuse su galimybe pakeisti maitinimo šaltinį veikiančioje įrangoje (angl. hot-swapping).</w:t>
            </w:r>
          </w:p>
        </w:tc>
        <w:tc>
          <w:tcPr>
            <w:tcW w:w="3543" w:type="dxa"/>
            <w:shd w:val="clear" w:color="auto" w:fill="auto"/>
            <w:vAlign w:val="center"/>
          </w:tcPr>
          <w:p w14:paraId="638560C7" w14:textId="77777777" w:rsidR="00F27D80" w:rsidRPr="00A42591" w:rsidRDefault="00F27D80" w:rsidP="00F27D8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įtampa turi būti 200-240V AC, 50 Hz.</w:t>
            </w:r>
          </w:p>
          <w:p w14:paraId="5011CCF6" w14:textId="3360AFBD" w:rsidR="00F27D80" w:rsidRDefault="00F27D80" w:rsidP="00F27D80">
            <w:pPr>
              <w:spacing w:before="240"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Maitinimo šaltiniai dubliuoti. Vienam iš jų sugedus, įranga veiki</w:t>
            </w:r>
            <w:r>
              <w:rPr>
                <w:rFonts w:ascii="Times New Roman" w:hAnsi="Times New Roman" w:cs="Times New Roman"/>
                <w:noProof/>
                <w:sz w:val="22"/>
                <w:szCs w:val="22"/>
                <w:lang w:val="lt-LT"/>
              </w:rPr>
              <w:t>a</w:t>
            </w:r>
            <w:r w:rsidRPr="00A42591">
              <w:rPr>
                <w:rFonts w:ascii="Times New Roman" w:hAnsi="Times New Roman" w:cs="Times New Roman"/>
                <w:noProof/>
                <w:sz w:val="22"/>
                <w:szCs w:val="22"/>
                <w:lang w:val="lt-LT"/>
              </w:rPr>
              <w:t xml:space="preserve"> toliau. Abu maitinimo šaltiniai integruoti komutavimo įrangos korpuse su galimybe pakeisti maitinimo šaltinį veikiančioje įrangoje (angl. hot-swapping).</w:t>
            </w:r>
          </w:p>
          <w:p w14:paraId="42645C9A" w14:textId="0BC9997B" w:rsidR="004A06FF" w:rsidRPr="00A42591" w:rsidRDefault="00000000" w:rsidP="00F27D80">
            <w:pPr>
              <w:spacing w:before="240" w:after="0" w:line="240" w:lineRule="auto"/>
              <w:rPr>
                <w:rFonts w:ascii="Times New Roman" w:hAnsi="Times New Roman" w:cs="Times New Roman"/>
                <w:noProof/>
                <w:sz w:val="22"/>
                <w:szCs w:val="22"/>
                <w:lang w:val="lt-LT"/>
              </w:rPr>
            </w:pPr>
            <w:hyperlink r:id="rId209" w:history="1">
              <w:r w:rsidR="007B0436" w:rsidRPr="00892CA9">
                <w:rPr>
                  <w:rStyle w:val="Hyperlink"/>
                  <w:rFonts w:ascii="Times New Roman" w:hAnsi="Times New Roman" w:cs="Times New Roman"/>
                  <w:b/>
                  <w:bCs/>
                  <w:noProof/>
                  <w:sz w:val="22"/>
                  <w:szCs w:val="22"/>
                  <w:lang w:val="lt-LT"/>
                </w:rPr>
                <w:t>Nuoroda</w:t>
              </w:r>
            </w:hyperlink>
            <w:r w:rsidR="004A06FF" w:rsidRPr="00892CA9">
              <w:rPr>
                <w:rFonts w:ascii="Times New Roman" w:hAnsi="Times New Roman" w:cs="Times New Roman"/>
                <w:b/>
                <w:bCs/>
                <w:noProof/>
                <w:sz w:val="22"/>
                <w:szCs w:val="22"/>
                <w:lang w:val="lt-LT"/>
              </w:rPr>
              <w:t>:</w:t>
            </w:r>
            <w:r w:rsidR="004A06FF">
              <w:rPr>
                <w:rFonts w:ascii="Times New Roman" w:hAnsi="Times New Roman" w:cs="Times New Roman"/>
                <w:noProof/>
                <w:sz w:val="22"/>
                <w:szCs w:val="22"/>
                <w:lang w:val="lt-LT"/>
              </w:rPr>
              <w:br/>
            </w:r>
            <w:r w:rsidR="004A06FF" w:rsidRPr="004A06FF">
              <w:rPr>
                <w:rFonts w:ascii="Times New Roman" w:hAnsi="Times New Roman" w:cs="Times New Roman"/>
                <w:noProof/>
                <w:sz w:val="22"/>
                <w:szCs w:val="22"/>
                <w:lang w:val="lt-LT"/>
              </w:rPr>
              <w:t xml:space="preserve"> Table 1.           Model comparison</w:t>
            </w:r>
            <w:r w:rsidR="004A06FF">
              <w:rPr>
                <w:rFonts w:ascii="Times New Roman" w:hAnsi="Times New Roman" w:cs="Times New Roman"/>
                <w:noProof/>
                <w:sz w:val="22"/>
                <w:szCs w:val="22"/>
                <w:lang w:val="lt-LT"/>
              </w:rPr>
              <w:t xml:space="preserve">, </w:t>
            </w:r>
            <w:r w:rsidR="004A06FF">
              <w:t xml:space="preserve"> </w:t>
            </w:r>
            <w:r w:rsidR="004A06FF" w:rsidRPr="004A06FF">
              <w:rPr>
                <w:rFonts w:ascii="Times New Roman" w:hAnsi="Times New Roman" w:cs="Times New Roman"/>
                <w:noProof/>
                <w:sz w:val="22"/>
                <w:szCs w:val="22"/>
                <w:lang w:val="lt-LT"/>
              </w:rPr>
              <w:t>Power Supplies</w:t>
            </w:r>
            <w:r w:rsidR="004A06FF">
              <w:rPr>
                <w:rFonts w:ascii="Times New Roman" w:hAnsi="Times New Roman" w:cs="Times New Roman"/>
                <w:noProof/>
                <w:sz w:val="22"/>
                <w:szCs w:val="22"/>
                <w:lang w:val="lt-LT"/>
              </w:rPr>
              <w:br/>
              <w:t xml:space="preserve"> </w:t>
            </w:r>
            <w:r w:rsidR="004A06FF" w:rsidRPr="004A06FF">
              <w:rPr>
                <w:rFonts w:ascii="Times New Roman" w:hAnsi="Times New Roman" w:cs="Times New Roman"/>
                <w:noProof/>
                <w:sz w:val="22"/>
                <w:szCs w:val="22"/>
                <w:lang w:val="lt-LT"/>
              </w:rPr>
              <w:t>Table 3.           Environment</w:t>
            </w:r>
          </w:p>
        </w:tc>
      </w:tr>
      <w:tr w:rsidR="00BD268D" w:rsidRPr="00A42591" w14:paraId="3CAADE7F" w14:textId="77777777" w:rsidTr="00A42591">
        <w:trPr>
          <w:trHeight w:val="704"/>
        </w:trPr>
        <w:tc>
          <w:tcPr>
            <w:tcW w:w="571" w:type="dxa"/>
            <w:shd w:val="clear" w:color="auto" w:fill="auto"/>
            <w:vAlign w:val="center"/>
          </w:tcPr>
          <w:p w14:paraId="4152F034" w14:textId="77777777" w:rsidR="00BD268D" w:rsidRPr="00A42591" w:rsidRDefault="00BD268D" w:rsidP="00BD268D">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25D5D2A2" w14:textId="77777777" w:rsidR="00BD268D" w:rsidRPr="00A42591" w:rsidRDefault="00BD268D" w:rsidP="00BD268D">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Prievadai</w:t>
            </w:r>
          </w:p>
        </w:tc>
        <w:tc>
          <w:tcPr>
            <w:tcW w:w="3564" w:type="dxa"/>
            <w:shd w:val="clear" w:color="auto" w:fill="auto"/>
            <w:vAlign w:val="center"/>
          </w:tcPr>
          <w:p w14:paraId="1682C1F3" w14:textId="590EDF44" w:rsidR="00C13358" w:rsidRPr="00A42591" w:rsidRDefault="00C13358" w:rsidP="00C1335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1 vnt. USB prievadas;</w:t>
            </w:r>
          </w:p>
          <w:p w14:paraId="315746F8" w14:textId="22776A08" w:rsidR="00C13358" w:rsidRPr="00A42591" w:rsidRDefault="00C13358" w:rsidP="00C1335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1 vnt. dedikuotas ethernet valdymo RJ45 prievadas</w:t>
            </w:r>
            <w:r w:rsidR="000C20D9" w:rsidRPr="00A42591">
              <w:rPr>
                <w:rFonts w:ascii="Times New Roman" w:hAnsi="Times New Roman" w:cs="Times New Roman"/>
                <w:noProof/>
                <w:sz w:val="22"/>
                <w:szCs w:val="22"/>
                <w:lang w:val="lt-LT"/>
              </w:rPr>
              <w:t>;</w:t>
            </w:r>
          </w:p>
          <w:p w14:paraId="0D73B8BB" w14:textId="6622C60E" w:rsidR="000C20D9" w:rsidRPr="00A42591" w:rsidRDefault="00C13358" w:rsidP="000C20D9">
            <w:pPr>
              <w:pStyle w:val="ListParagraph"/>
              <w:numPr>
                <w:ilvl w:val="0"/>
                <w:numId w:val="4"/>
              </w:numPr>
              <w:spacing w:after="0" w:line="240" w:lineRule="auto"/>
              <w:ind w:left="247" w:hanging="252"/>
              <w:jc w:val="both"/>
              <w:rPr>
                <w:rFonts w:ascii="Times New Roman" w:hAnsi="Times New Roman" w:cs="Times New Roman"/>
                <w:spacing w:val="-3"/>
                <w:sz w:val="22"/>
                <w:szCs w:val="22"/>
                <w:lang w:val="lt-LT"/>
              </w:rPr>
            </w:pPr>
            <w:r w:rsidRPr="00A42591">
              <w:rPr>
                <w:rFonts w:ascii="Times New Roman" w:hAnsi="Times New Roman" w:cs="Times New Roman"/>
                <w:noProof/>
                <w:sz w:val="22"/>
                <w:szCs w:val="22"/>
                <w:lang w:val="lt-LT"/>
              </w:rPr>
              <w:t xml:space="preserve">Ne mažiau kaip </w:t>
            </w:r>
            <w:r w:rsidR="65363B56" w:rsidRPr="00A42591">
              <w:rPr>
                <w:rFonts w:ascii="Times New Roman" w:hAnsi="Times New Roman" w:cs="Times New Roman"/>
                <w:noProof/>
                <w:sz w:val="22"/>
                <w:szCs w:val="22"/>
                <w:lang w:val="lt-LT"/>
              </w:rPr>
              <w:t>32</w:t>
            </w:r>
            <w:r w:rsidR="000C20D9" w:rsidRPr="00A42591">
              <w:rPr>
                <w:rFonts w:ascii="Times New Roman" w:hAnsi="Times New Roman" w:cs="Times New Roman"/>
                <w:noProof/>
                <w:sz w:val="22"/>
                <w:szCs w:val="22"/>
                <w:lang w:val="lt-LT"/>
              </w:rPr>
              <w:t xml:space="preserve"> vnt. 10 Gbps SFP+ tipo</w:t>
            </w:r>
            <w:r w:rsidRPr="00A42591">
              <w:rPr>
                <w:rFonts w:ascii="Times New Roman" w:hAnsi="Times New Roman" w:cs="Times New Roman"/>
                <w:noProof/>
                <w:sz w:val="22"/>
                <w:szCs w:val="22"/>
                <w:lang w:val="lt-LT"/>
              </w:rPr>
              <w:t xml:space="preserve"> prievadai, </w:t>
            </w:r>
          </w:p>
          <w:p w14:paraId="69389C02" w14:textId="71B4BEFA" w:rsidR="000C20D9" w:rsidRPr="00A42591" w:rsidRDefault="000C20D9" w:rsidP="00C13358">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 mažiau kaip 2 prievadai, kurių kiekvieno palaikoma greitaveika 40 Gbps ir 100 Gbps. Kiekvieno prievado palaikomas tipas – BiDi QSFP28.</w:t>
            </w:r>
          </w:p>
          <w:p w14:paraId="6F736C95" w14:textId="77777777" w:rsidR="003259D7" w:rsidRPr="00A42591" w:rsidRDefault="003259D7" w:rsidP="003259D7">
            <w:pPr>
              <w:pStyle w:val="ListParagraph"/>
              <w:spacing w:after="0" w:line="240" w:lineRule="auto"/>
              <w:ind w:left="247"/>
              <w:jc w:val="both"/>
              <w:rPr>
                <w:rFonts w:ascii="Times New Roman" w:hAnsi="Times New Roman" w:cs="Times New Roman"/>
                <w:noProof/>
                <w:sz w:val="22"/>
                <w:szCs w:val="22"/>
                <w:lang w:val="lt-LT"/>
              </w:rPr>
            </w:pPr>
          </w:p>
          <w:p w14:paraId="3F719DD1" w14:textId="50FE76E1" w:rsidR="00C13358" w:rsidRPr="00A42591" w:rsidRDefault="00C13358" w:rsidP="00B07C1B">
            <w:pPr>
              <w:jc w:val="both"/>
              <w:rPr>
                <w:rFonts w:ascii="Times New Roman" w:hAnsi="Times New Roman" w:cs="Times New Roman"/>
                <w:noProof/>
                <w:spacing w:val="-3"/>
                <w:sz w:val="22"/>
                <w:szCs w:val="22"/>
                <w:lang w:val="lt-LT"/>
              </w:rPr>
            </w:pPr>
            <w:r w:rsidRPr="00A42591">
              <w:rPr>
                <w:rFonts w:ascii="Times New Roman" w:hAnsi="Times New Roman" w:cs="Times New Roman"/>
                <w:noProof/>
                <w:spacing w:val="-3"/>
                <w:sz w:val="22"/>
                <w:szCs w:val="22"/>
                <w:lang w:val="lt-LT"/>
              </w:rPr>
              <w:t xml:space="preserve">Kartu su siūlomu </w:t>
            </w:r>
            <w:r w:rsidR="00D21D08" w:rsidRPr="00A42591">
              <w:rPr>
                <w:rFonts w:ascii="Times New Roman" w:hAnsi="Times New Roman" w:cs="Times New Roman"/>
                <w:noProof/>
                <w:spacing w:val="-3"/>
                <w:sz w:val="22"/>
                <w:szCs w:val="22"/>
                <w:lang w:val="lt-LT"/>
              </w:rPr>
              <w:t>m</w:t>
            </w:r>
            <w:r w:rsidRPr="00A42591">
              <w:rPr>
                <w:rFonts w:ascii="Times New Roman" w:hAnsi="Times New Roman" w:cs="Times New Roman"/>
                <w:noProof/>
                <w:spacing w:val="-3"/>
                <w:sz w:val="22"/>
                <w:szCs w:val="22"/>
                <w:lang w:val="lt-LT"/>
              </w:rPr>
              <w:t>aršrutizatoriumi turi būti pateikta</w:t>
            </w:r>
            <w:r w:rsidR="000C20D9" w:rsidRPr="00A42591">
              <w:rPr>
                <w:rFonts w:ascii="Times New Roman" w:hAnsi="Times New Roman" w:cs="Times New Roman"/>
                <w:noProof/>
                <w:spacing w:val="-3"/>
                <w:sz w:val="22"/>
                <w:szCs w:val="22"/>
                <w:lang w:val="lt-LT"/>
              </w:rPr>
              <w:t xml:space="preserve"> ne</w:t>
            </w:r>
            <w:r w:rsidRPr="00A42591">
              <w:rPr>
                <w:rFonts w:ascii="Times New Roman" w:hAnsi="Times New Roman" w:cs="Times New Roman"/>
                <w:noProof/>
                <w:spacing w:val="-3"/>
                <w:sz w:val="22"/>
                <w:szCs w:val="22"/>
                <w:lang w:val="lt-LT"/>
              </w:rPr>
              <w:t xml:space="preserve"> mažiau kaip </w:t>
            </w:r>
            <w:r w:rsidR="156F9BA0" w:rsidRPr="00A42591">
              <w:rPr>
                <w:rFonts w:ascii="Times New Roman" w:hAnsi="Times New Roman" w:cs="Times New Roman"/>
                <w:noProof/>
                <w:spacing w:val="-3"/>
                <w:sz w:val="22"/>
                <w:szCs w:val="22"/>
                <w:lang w:val="lt-LT"/>
              </w:rPr>
              <w:t>8</w:t>
            </w:r>
            <w:r w:rsidRPr="00A42591">
              <w:rPr>
                <w:rFonts w:ascii="Times New Roman" w:hAnsi="Times New Roman" w:cs="Times New Roman"/>
                <w:noProof/>
                <w:spacing w:val="-3"/>
                <w:sz w:val="22"/>
                <w:szCs w:val="22"/>
                <w:lang w:val="lt-LT"/>
              </w:rPr>
              <w:t xml:space="preserve"> vnt. 10 Gbps SFP+ SR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maršrutizatorių. Kabelių jungties tipas LC-LC;</w:t>
            </w:r>
          </w:p>
          <w:p w14:paraId="27BC5669" w14:textId="77777777" w:rsidR="000C20D9" w:rsidRPr="00A42591" w:rsidRDefault="000C20D9" w:rsidP="00B07C1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Vieno keitiklio pajungimui turi būti naudojamos dvi daugiamodės skaidulos. </w:t>
            </w:r>
          </w:p>
          <w:p w14:paraId="0514DEAD" w14:textId="0A1340B9" w:rsidR="00BD268D" w:rsidRPr="00A42591" w:rsidRDefault="000C20D9" w:rsidP="00B07C1B">
            <w:pPr>
              <w:spacing w:after="0"/>
              <w:jc w:val="both"/>
              <w:rPr>
                <w:rFonts w:ascii="Times New Roman" w:hAnsi="Times New Roman" w:cs="Times New Roman"/>
                <w:noProof/>
                <w:spacing w:val="-3"/>
                <w:sz w:val="22"/>
                <w:szCs w:val="22"/>
                <w:lang w:val="lt-LT"/>
              </w:rPr>
            </w:pPr>
            <w:r w:rsidRPr="00A42591">
              <w:rPr>
                <w:rFonts w:ascii="Times New Roman" w:hAnsi="Times New Roman" w:cs="Times New Roman"/>
                <w:noProof/>
                <w:sz w:val="22"/>
                <w:szCs w:val="22"/>
                <w:lang w:val="lt-LT"/>
              </w:rPr>
              <w:t>Visi siūlomi optiniai keitikliai turi būti to paties gamintojo  kaip ir siūlomas maršrutizatorius.</w:t>
            </w:r>
          </w:p>
        </w:tc>
        <w:tc>
          <w:tcPr>
            <w:tcW w:w="3543" w:type="dxa"/>
            <w:shd w:val="clear" w:color="auto" w:fill="auto"/>
            <w:vAlign w:val="center"/>
          </w:tcPr>
          <w:p w14:paraId="18E7AC3F" w14:textId="45F7CD1D" w:rsidR="00873EA3" w:rsidRPr="00AC0380" w:rsidRDefault="00873EA3" w:rsidP="00873EA3">
            <w:pPr>
              <w:spacing w:before="240" w:after="0" w:line="240" w:lineRule="auto"/>
              <w:jc w:val="both"/>
              <w:rPr>
                <w:rFonts w:ascii="Times New Roman" w:hAnsi="Times New Roman" w:cs="Times New Roman"/>
                <w:noProof/>
                <w:sz w:val="22"/>
                <w:szCs w:val="22"/>
                <w:lang w:val="lt-LT"/>
              </w:rPr>
            </w:pPr>
            <w:r w:rsidRPr="00AC0380">
              <w:rPr>
                <w:rFonts w:ascii="Times New Roman" w:hAnsi="Times New Roman" w:cs="Times New Roman"/>
                <w:noProof/>
                <w:sz w:val="22"/>
                <w:szCs w:val="22"/>
                <w:lang w:val="lt-LT"/>
              </w:rPr>
              <w:lastRenderedPageBreak/>
              <w:t>USB console</w:t>
            </w:r>
          </w:p>
          <w:p w14:paraId="0F02D16B" w14:textId="6B899499" w:rsidR="00F27D80" w:rsidRPr="00AC0380" w:rsidRDefault="00F27D80" w:rsidP="00F27D8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C0380">
              <w:rPr>
                <w:rFonts w:ascii="Times New Roman" w:hAnsi="Times New Roman" w:cs="Times New Roman"/>
                <w:noProof/>
                <w:sz w:val="22"/>
                <w:szCs w:val="22"/>
                <w:lang w:val="lt-LT"/>
              </w:rPr>
              <w:t>1 vnt. USB prievadas;</w:t>
            </w:r>
          </w:p>
          <w:p w14:paraId="1E40E615" w14:textId="698B0A7C" w:rsidR="00AC0380" w:rsidRPr="00892CA9" w:rsidRDefault="00000000" w:rsidP="00AC0380">
            <w:pPr>
              <w:spacing w:after="0" w:line="240" w:lineRule="auto"/>
              <w:ind w:left="-5"/>
              <w:jc w:val="both"/>
              <w:rPr>
                <w:rFonts w:ascii="Times New Roman" w:hAnsi="Times New Roman" w:cs="Times New Roman"/>
                <w:b/>
                <w:bCs/>
                <w:noProof/>
                <w:lang w:val="lt-LT"/>
              </w:rPr>
            </w:pPr>
            <w:hyperlink r:id="rId210" w:anchor="id_75419" w:history="1">
              <w:r w:rsidR="00AC0380" w:rsidRPr="00892CA9">
                <w:rPr>
                  <w:rStyle w:val="Hyperlink"/>
                  <w:rFonts w:ascii="Times New Roman" w:hAnsi="Times New Roman" w:cs="Times New Roman"/>
                  <w:b/>
                  <w:bCs/>
                  <w:noProof/>
                  <w:sz w:val="22"/>
                  <w:szCs w:val="22"/>
                  <w:lang w:val="lt-LT"/>
                </w:rPr>
                <w:t>Nuoroda</w:t>
              </w:r>
            </w:hyperlink>
            <w:r w:rsidR="00892CA9">
              <w:rPr>
                <w:rStyle w:val="Hyperlink"/>
                <w:rFonts w:ascii="Times New Roman" w:hAnsi="Times New Roman" w:cs="Times New Roman"/>
                <w:b/>
                <w:bCs/>
                <w:noProof/>
                <w:lang w:val="lt-LT"/>
              </w:rPr>
              <w:t>:</w:t>
            </w:r>
          </w:p>
          <w:p w14:paraId="4B927111" w14:textId="77777777" w:rsidR="00AC0380" w:rsidRPr="00AC0380" w:rsidRDefault="00AC0380" w:rsidP="00AC0380">
            <w:pPr>
              <w:spacing w:after="0" w:line="240" w:lineRule="auto"/>
              <w:ind w:left="-5"/>
              <w:jc w:val="both"/>
              <w:rPr>
                <w:rFonts w:ascii="Times New Roman" w:hAnsi="Times New Roman" w:cs="Times New Roman"/>
                <w:noProof/>
                <w:lang w:val="lt-LT"/>
              </w:rPr>
            </w:pPr>
          </w:p>
          <w:p w14:paraId="35F0E214" w14:textId="77777777" w:rsidR="004C4B8B" w:rsidRPr="00AC0380" w:rsidRDefault="004C4B8B" w:rsidP="004C4B8B">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C0380">
              <w:rPr>
                <w:rFonts w:ascii="Times New Roman" w:hAnsi="Times New Roman" w:cs="Times New Roman"/>
                <w:noProof/>
                <w:sz w:val="22"/>
                <w:szCs w:val="22"/>
                <w:lang w:val="lt-LT"/>
              </w:rPr>
              <w:t>1 vnt. dedikuotas ethernet valdymo RJ45 prievadas;</w:t>
            </w:r>
          </w:p>
          <w:p w14:paraId="159301B7" w14:textId="48FE9446" w:rsidR="00F27D80" w:rsidRPr="00892CA9" w:rsidRDefault="00000000" w:rsidP="00F27D80">
            <w:pPr>
              <w:spacing w:after="0" w:line="240" w:lineRule="auto"/>
              <w:ind w:left="-5"/>
              <w:jc w:val="both"/>
              <w:rPr>
                <w:rFonts w:ascii="Times New Roman" w:hAnsi="Times New Roman" w:cs="Times New Roman"/>
                <w:b/>
                <w:bCs/>
                <w:noProof/>
                <w:lang w:val="lt-LT"/>
              </w:rPr>
            </w:pPr>
            <w:hyperlink r:id="rId211" w:history="1">
              <w:r w:rsidR="00F27D80" w:rsidRPr="00892CA9">
                <w:rPr>
                  <w:rStyle w:val="Hyperlink"/>
                  <w:rFonts w:ascii="Times New Roman" w:hAnsi="Times New Roman" w:cs="Times New Roman"/>
                  <w:b/>
                  <w:bCs/>
                  <w:noProof/>
                  <w:sz w:val="22"/>
                  <w:szCs w:val="22"/>
                  <w:lang w:val="lt-LT"/>
                </w:rPr>
                <w:t>Nuoroda</w:t>
              </w:r>
            </w:hyperlink>
            <w:r w:rsidR="00892CA9">
              <w:rPr>
                <w:rStyle w:val="Hyperlink"/>
                <w:rFonts w:ascii="Times New Roman" w:hAnsi="Times New Roman" w:cs="Times New Roman"/>
                <w:b/>
                <w:bCs/>
                <w:noProof/>
                <w:lang w:val="lt-LT"/>
              </w:rPr>
              <w:t>:</w:t>
            </w:r>
          </w:p>
          <w:p w14:paraId="18B687FA" w14:textId="77777777" w:rsidR="004C4B8B" w:rsidRPr="004C4B8B" w:rsidRDefault="004C4B8B" w:rsidP="004C4B8B">
            <w:pPr>
              <w:pStyle w:val="ListParagraph"/>
              <w:spacing w:after="0" w:line="240" w:lineRule="auto"/>
              <w:ind w:left="247"/>
              <w:jc w:val="both"/>
              <w:rPr>
                <w:rFonts w:ascii="Times New Roman" w:hAnsi="Times New Roman" w:cs="Times New Roman"/>
                <w:spacing w:val="-3"/>
                <w:sz w:val="22"/>
                <w:szCs w:val="22"/>
                <w:lang w:val="lt-LT"/>
              </w:rPr>
            </w:pPr>
          </w:p>
          <w:p w14:paraId="04D5EE6E" w14:textId="751DF114" w:rsidR="00F27D80" w:rsidRPr="00A42591" w:rsidRDefault="00F27D80" w:rsidP="00F27D80">
            <w:pPr>
              <w:pStyle w:val="ListParagraph"/>
              <w:numPr>
                <w:ilvl w:val="0"/>
                <w:numId w:val="4"/>
              </w:numPr>
              <w:spacing w:after="0" w:line="240" w:lineRule="auto"/>
              <w:ind w:left="247" w:hanging="252"/>
              <w:jc w:val="both"/>
              <w:rPr>
                <w:rFonts w:ascii="Times New Roman" w:hAnsi="Times New Roman" w:cs="Times New Roman"/>
                <w:spacing w:val="-3"/>
                <w:sz w:val="22"/>
                <w:szCs w:val="22"/>
                <w:lang w:val="lt-LT"/>
              </w:rPr>
            </w:pPr>
            <w:r w:rsidRPr="00A42591">
              <w:rPr>
                <w:rFonts w:ascii="Times New Roman" w:hAnsi="Times New Roman" w:cs="Times New Roman"/>
                <w:noProof/>
                <w:sz w:val="22"/>
                <w:szCs w:val="22"/>
                <w:lang w:val="lt-LT"/>
              </w:rPr>
              <w:t xml:space="preserve">32 vnt. 10 Gbps SFP+ tipo prievadai, </w:t>
            </w:r>
          </w:p>
          <w:p w14:paraId="1E28AC08" w14:textId="2C71E945" w:rsidR="00F27D80" w:rsidRPr="00A42591" w:rsidRDefault="00F27D80" w:rsidP="00F27D80">
            <w:pPr>
              <w:pStyle w:val="ListParagraph"/>
              <w:numPr>
                <w:ilvl w:val="0"/>
                <w:numId w:val="4"/>
              </w:numPr>
              <w:spacing w:after="0" w:line="240" w:lineRule="auto"/>
              <w:ind w:left="247" w:hanging="252"/>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lastRenderedPageBreak/>
              <w:t>2 prievadai, kurių kiekvieno palaikoma greitaveika 40 Gbps ir 100 Gbps. Kiekvieno prievado palaikomas tipas – BiDi QSFP28.</w:t>
            </w:r>
          </w:p>
          <w:p w14:paraId="5A61EE74" w14:textId="0A86233C" w:rsidR="00873EA3" w:rsidRDefault="00000000" w:rsidP="00873EA3">
            <w:pPr>
              <w:spacing w:before="240" w:after="0" w:line="240" w:lineRule="auto"/>
              <w:rPr>
                <w:rFonts w:ascii="Times New Roman" w:hAnsi="Times New Roman" w:cs="Times New Roman"/>
                <w:noProof/>
                <w:sz w:val="22"/>
                <w:szCs w:val="22"/>
                <w:lang w:val="lt-LT"/>
              </w:rPr>
            </w:pPr>
            <w:hyperlink r:id="rId212" w:history="1">
              <w:r w:rsidR="00873EA3" w:rsidRPr="00892CA9">
                <w:rPr>
                  <w:rStyle w:val="Hyperlink"/>
                  <w:rFonts w:ascii="Times New Roman" w:hAnsi="Times New Roman" w:cs="Times New Roman"/>
                  <w:b/>
                  <w:bCs/>
                  <w:noProof/>
                  <w:sz w:val="22"/>
                  <w:szCs w:val="22"/>
                  <w:lang w:val="lt-LT"/>
                </w:rPr>
                <w:t>Nuoroda</w:t>
              </w:r>
            </w:hyperlink>
            <w:r w:rsidR="00873EA3" w:rsidRPr="00892CA9">
              <w:rPr>
                <w:rFonts w:ascii="Times New Roman" w:hAnsi="Times New Roman" w:cs="Times New Roman"/>
                <w:b/>
                <w:bCs/>
                <w:noProof/>
                <w:sz w:val="22"/>
                <w:szCs w:val="22"/>
                <w:lang w:val="lt-LT"/>
              </w:rPr>
              <w:t>:</w:t>
            </w:r>
            <w:r w:rsidR="00873EA3">
              <w:rPr>
                <w:rFonts w:ascii="Times New Roman" w:hAnsi="Times New Roman" w:cs="Times New Roman"/>
                <w:noProof/>
                <w:sz w:val="22"/>
                <w:szCs w:val="22"/>
                <w:lang w:val="lt-LT"/>
              </w:rPr>
              <w:br/>
            </w:r>
            <w:r w:rsidR="00873EA3" w:rsidRPr="004A06FF">
              <w:rPr>
                <w:rFonts w:ascii="Times New Roman" w:hAnsi="Times New Roman" w:cs="Times New Roman"/>
                <w:noProof/>
                <w:sz w:val="22"/>
                <w:szCs w:val="22"/>
                <w:lang w:val="lt-LT"/>
              </w:rPr>
              <w:t xml:space="preserve"> Table 1.   Model comparison</w:t>
            </w:r>
            <w:r w:rsidR="00873EA3">
              <w:rPr>
                <w:rFonts w:ascii="Times New Roman" w:hAnsi="Times New Roman" w:cs="Times New Roman"/>
                <w:noProof/>
                <w:sz w:val="22"/>
                <w:szCs w:val="22"/>
                <w:lang w:val="lt-LT"/>
              </w:rPr>
              <w:t xml:space="preserve">, </w:t>
            </w:r>
            <w:r w:rsidR="00873EA3">
              <w:t xml:space="preserve"> </w:t>
            </w:r>
            <w:r w:rsidR="00873EA3">
              <w:rPr>
                <w:rFonts w:ascii="Times New Roman" w:hAnsi="Times New Roman" w:cs="Times New Roman"/>
                <w:noProof/>
                <w:sz w:val="22"/>
                <w:szCs w:val="22"/>
                <w:lang w:val="lt-LT"/>
              </w:rPr>
              <w:t>Interfaces</w:t>
            </w:r>
          </w:p>
          <w:p w14:paraId="382E4298" w14:textId="77777777" w:rsidR="00F27D80" w:rsidRDefault="00F27D80" w:rsidP="00873EA3">
            <w:pPr>
              <w:spacing w:after="0" w:line="240" w:lineRule="auto"/>
              <w:jc w:val="both"/>
              <w:rPr>
                <w:rFonts w:ascii="Times New Roman" w:hAnsi="Times New Roman" w:cs="Times New Roman"/>
                <w:noProof/>
                <w:lang w:val="lt-LT"/>
              </w:rPr>
            </w:pPr>
          </w:p>
          <w:p w14:paraId="2B886D00" w14:textId="290ECF2A" w:rsidR="00873EA3" w:rsidRPr="00873EA3" w:rsidRDefault="00873EA3" w:rsidP="00873EA3">
            <w:pPr>
              <w:spacing w:after="0" w:line="240" w:lineRule="auto"/>
              <w:jc w:val="both"/>
              <w:rPr>
                <w:rFonts w:ascii="Times New Roman" w:hAnsi="Times New Roman" w:cs="Times New Roman"/>
                <w:noProof/>
                <w:lang w:val="lt-LT"/>
              </w:rPr>
            </w:pPr>
            <w:r w:rsidRPr="00873EA3">
              <w:rPr>
                <w:rFonts w:ascii="Times New Roman" w:hAnsi="Times New Roman" w:cs="Times New Roman"/>
                <w:noProof/>
                <w:lang w:val="lt-LT"/>
              </w:rPr>
              <w:t>Palaikomi  BiDi QSFP28.</w:t>
            </w:r>
          </w:p>
          <w:p w14:paraId="22F64C7E" w14:textId="32028624" w:rsidR="00873EA3" w:rsidRPr="00892CA9" w:rsidRDefault="00000000" w:rsidP="00873EA3">
            <w:pPr>
              <w:spacing w:after="0" w:line="240" w:lineRule="auto"/>
              <w:jc w:val="both"/>
              <w:rPr>
                <w:rFonts w:ascii="Times New Roman" w:hAnsi="Times New Roman" w:cs="Times New Roman"/>
                <w:b/>
                <w:bCs/>
                <w:noProof/>
                <w:lang w:val="lt-LT"/>
              </w:rPr>
            </w:pPr>
            <w:hyperlink r:id="rId213" w:history="1">
              <w:r w:rsidR="00873EA3" w:rsidRPr="00892CA9">
                <w:rPr>
                  <w:rStyle w:val="Hyperlink"/>
                  <w:rFonts w:ascii="Times New Roman" w:hAnsi="Times New Roman" w:cs="Times New Roman"/>
                  <w:b/>
                  <w:bCs/>
                  <w:noProof/>
                  <w:sz w:val="22"/>
                  <w:szCs w:val="22"/>
                  <w:lang w:val="lt-LT"/>
                </w:rPr>
                <w:t>Nuoroda</w:t>
              </w:r>
            </w:hyperlink>
            <w:r w:rsidR="00873EA3" w:rsidRPr="00892CA9">
              <w:rPr>
                <w:rFonts w:ascii="Times New Roman" w:hAnsi="Times New Roman" w:cs="Times New Roman"/>
                <w:b/>
                <w:bCs/>
                <w:noProof/>
                <w:lang w:val="lt-LT"/>
              </w:rPr>
              <w:t>:</w:t>
            </w:r>
          </w:p>
          <w:p w14:paraId="25E0CE6C" w14:textId="77777777" w:rsidR="00C450B9" w:rsidRPr="00873EA3" w:rsidRDefault="00C450B9" w:rsidP="00873EA3">
            <w:pPr>
              <w:spacing w:after="0" w:line="240" w:lineRule="auto"/>
              <w:jc w:val="both"/>
              <w:rPr>
                <w:rFonts w:ascii="Times New Roman" w:hAnsi="Times New Roman" w:cs="Times New Roman"/>
                <w:noProof/>
                <w:lang w:val="lt-LT"/>
              </w:rPr>
            </w:pPr>
          </w:p>
          <w:p w14:paraId="39F591E5" w14:textId="3510A42C" w:rsidR="00F27D80" w:rsidRPr="00A42591" w:rsidRDefault="00F27D80" w:rsidP="00F27D80">
            <w:pPr>
              <w:jc w:val="both"/>
              <w:rPr>
                <w:rFonts w:ascii="Times New Roman" w:hAnsi="Times New Roman" w:cs="Times New Roman"/>
                <w:noProof/>
                <w:spacing w:val="-3"/>
                <w:sz w:val="22"/>
                <w:szCs w:val="22"/>
                <w:lang w:val="lt-LT"/>
              </w:rPr>
            </w:pPr>
            <w:r w:rsidRPr="00A42591">
              <w:rPr>
                <w:rFonts w:ascii="Times New Roman" w:hAnsi="Times New Roman" w:cs="Times New Roman"/>
                <w:noProof/>
                <w:spacing w:val="-3"/>
                <w:sz w:val="22"/>
                <w:szCs w:val="22"/>
                <w:lang w:val="lt-LT"/>
              </w:rPr>
              <w:t xml:space="preserve">Kartu su siūlomu maršrutizatoriumi </w:t>
            </w:r>
            <w:r>
              <w:rPr>
                <w:rFonts w:ascii="Times New Roman" w:hAnsi="Times New Roman" w:cs="Times New Roman"/>
                <w:noProof/>
                <w:spacing w:val="-3"/>
                <w:sz w:val="22"/>
                <w:szCs w:val="22"/>
                <w:lang w:val="lt-LT"/>
              </w:rPr>
              <w:t>bus</w:t>
            </w:r>
            <w:r w:rsidRPr="00A42591">
              <w:rPr>
                <w:rFonts w:ascii="Times New Roman" w:hAnsi="Times New Roman" w:cs="Times New Roman"/>
                <w:noProof/>
                <w:spacing w:val="-3"/>
                <w:sz w:val="22"/>
                <w:szCs w:val="22"/>
                <w:lang w:val="lt-LT"/>
              </w:rPr>
              <w:t xml:space="preserve"> pateikta 8 vnt. 10 Gbps SFP+ SR optinių karšto keitimo keitiklių su LC tipo jungtimis, kurie  skirti prijungti daugiamodę (angl. multimode) optinę liniją  ir reikiamo ilgio bei tipo kabeliai, skirti sujungti siūlomą įrangą tarpusavyje bei prijungimui prie ryšio operatoriaus ir kitos aktyvinės tinklo įrangos, išskyrus įrenginius, kurie bus jungiami prie šių maršrutizatorių. Kabelių jungties tipas LC-LC;</w:t>
            </w:r>
          </w:p>
          <w:p w14:paraId="7CC7BF90" w14:textId="3FF876E2" w:rsidR="00C450B9" w:rsidRPr="00892CA9" w:rsidRDefault="00C450B9" w:rsidP="00C450B9">
            <w:pPr>
              <w:spacing w:after="0" w:line="240" w:lineRule="auto"/>
              <w:jc w:val="both"/>
              <w:rPr>
                <w:rFonts w:ascii="Times New Roman" w:hAnsi="Times New Roman" w:cs="Times New Roman"/>
                <w:b/>
                <w:bCs/>
                <w:noProof/>
                <w:lang w:val="lt-LT"/>
              </w:rPr>
            </w:pPr>
            <w:r>
              <w:br/>
            </w:r>
            <w:hyperlink r:id="rId214" w:anchor="CiscoSFP10GSRSmoduleSClass" w:history="1">
              <w:r w:rsidRPr="00892CA9">
                <w:rPr>
                  <w:rStyle w:val="Hyperlink"/>
                  <w:rFonts w:ascii="Times New Roman" w:hAnsi="Times New Roman" w:cs="Times New Roman"/>
                  <w:b/>
                  <w:bCs/>
                  <w:noProof/>
                  <w:sz w:val="22"/>
                  <w:szCs w:val="22"/>
                  <w:lang w:val="lt-LT"/>
                </w:rPr>
                <w:t>Nuoroda</w:t>
              </w:r>
            </w:hyperlink>
            <w:r w:rsidRPr="00892CA9">
              <w:rPr>
                <w:rFonts w:ascii="Times New Roman" w:hAnsi="Times New Roman" w:cs="Times New Roman"/>
                <w:b/>
                <w:bCs/>
                <w:noProof/>
                <w:lang w:val="lt-LT"/>
              </w:rPr>
              <w:t>:</w:t>
            </w:r>
          </w:p>
          <w:p w14:paraId="0CAF505E" w14:textId="4C2D3143" w:rsidR="00873EA3" w:rsidRPr="00A42591" w:rsidRDefault="00873EA3" w:rsidP="00873EA3">
            <w:pPr>
              <w:spacing w:before="240" w:after="0" w:line="240" w:lineRule="auto"/>
              <w:rPr>
                <w:rFonts w:ascii="Times New Roman" w:hAnsi="Times New Roman" w:cs="Times New Roman"/>
                <w:noProof/>
                <w:sz w:val="22"/>
                <w:szCs w:val="22"/>
                <w:lang w:val="lt-LT"/>
              </w:rPr>
            </w:pPr>
          </w:p>
        </w:tc>
      </w:tr>
      <w:tr w:rsidR="00631D0D" w:rsidRPr="00A42591" w14:paraId="6F826358" w14:textId="77777777" w:rsidTr="00A42591">
        <w:tc>
          <w:tcPr>
            <w:tcW w:w="571" w:type="dxa"/>
            <w:shd w:val="clear" w:color="auto" w:fill="auto"/>
            <w:vAlign w:val="center"/>
          </w:tcPr>
          <w:p w14:paraId="02267865" w14:textId="77777777" w:rsidR="00631D0D" w:rsidRPr="00A42591" w:rsidRDefault="00631D0D" w:rsidP="00631D0D">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18E56E65" w14:textId="77777777" w:rsidR="00631D0D" w:rsidRPr="00A42591" w:rsidRDefault="00631D0D" w:rsidP="00023CA6">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Našumas</w:t>
            </w:r>
          </w:p>
        </w:tc>
        <w:tc>
          <w:tcPr>
            <w:tcW w:w="3564" w:type="dxa"/>
            <w:shd w:val="clear" w:color="auto" w:fill="auto"/>
            <w:vAlign w:val="center"/>
          </w:tcPr>
          <w:p w14:paraId="34C8D8E9" w14:textId="0EE6FD77" w:rsidR="00631D0D" w:rsidRPr="00A42591" w:rsidRDefault="001D7591" w:rsidP="00023CA6">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Ne mažiau kaip </w:t>
            </w:r>
            <w:r w:rsidR="006C5122" w:rsidRPr="00A42591">
              <w:rPr>
                <w:rFonts w:ascii="Times New Roman" w:hAnsi="Times New Roman" w:cs="Times New Roman"/>
                <w:noProof/>
                <w:sz w:val="22"/>
                <w:szCs w:val="22"/>
                <w:lang w:val="lt-LT"/>
              </w:rPr>
              <w:t>300</w:t>
            </w:r>
            <w:r w:rsidRPr="00A42591">
              <w:rPr>
                <w:rFonts w:ascii="Times New Roman" w:hAnsi="Times New Roman" w:cs="Times New Roman"/>
                <w:noProof/>
                <w:sz w:val="22"/>
                <w:szCs w:val="22"/>
                <w:lang w:val="lt-LT"/>
              </w:rPr>
              <w:t xml:space="preserve"> Mpps maršrutizavimo našumas</w:t>
            </w:r>
          </w:p>
        </w:tc>
        <w:tc>
          <w:tcPr>
            <w:tcW w:w="3543" w:type="dxa"/>
            <w:shd w:val="clear" w:color="auto" w:fill="auto"/>
            <w:vAlign w:val="center"/>
          </w:tcPr>
          <w:p w14:paraId="4E84E8C1" w14:textId="77777777" w:rsidR="00F27D80" w:rsidRDefault="00F27D80" w:rsidP="00C450B9">
            <w:pPr>
              <w:spacing w:before="240" w:after="0" w:line="240" w:lineRule="auto"/>
            </w:pPr>
            <w:r w:rsidRPr="00A42591">
              <w:rPr>
                <w:rFonts w:ascii="Times New Roman" w:hAnsi="Times New Roman" w:cs="Times New Roman"/>
                <w:noProof/>
                <w:sz w:val="22"/>
                <w:szCs w:val="22"/>
                <w:lang w:val="lt-LT"/>
              </w:rPr>
              <w:t>300 Mpps maršrutizavimo našumas</w:t>
            </w:r>
            <w:r>
              <w:t xml:space="preserve"> </w:t>
            </w:r>
          </w:p>
          <w:p w14:paraId="18362050" w14:textId="1CA3AF33" w:rsidR="00C450B9" w:rsidRPr="00A42591" w:rsidRDefault="00000000" w:rsidP="00C450B9">
            <w:pPr>
              <w:spacing w:before="240" w:after="0" w:line="240" w:lineRule="auto"/>
              <w:rPr>
                <w:rFonts w:ascii="Times New Roman" w:hAnsi="Times New Roman" w:cs="Times New Roman"/>
                <w:noProof/>
                <w:sz w:val="22"/>
                <w:szCs w:val="22"/>
                <w:lang w:val="lt-LT"/>
              </w:rPr>
            </w:pPr>
            <w:hyperlink r:id="rId215" w:history="1">
              <w:r w:rsidR="00C450B9" w:rsidRPr="00892CA9">
                <w:rPr>
                  <w:rStyle w:val="Hyperlink"/>
                  <w:rFonts w:ascii="Times New Roman" w:hAnsi="Times New Roman" w:cs="Times New Roman"/>
                  <w:b/>
                  <w:bCs/>
                  <w:noProof/>
                  <w:sz w:val="22"/>
                  <w:szCs w:val="22"/>
                  <w:lang w:val="lt-LT"/>
                </w:rPr>
                <w:t>Nuoroda</w:t>
              </w:r>
            </w:hyperlink>
            <w:r w:rsidR="00C450B9" w:rsidRPr="00892CA9">
              <w:rPr>
                <w:rFonts w:ascii="Times New Roman" w:hAnsi="Times New Roman" w:cs="Times New Roman"/>
                <w:b/>
                <w:bCs/>
                <w:noProof/>
                <w:sz w:val="22"/>
                <w:szCs w:val="22"/>
                <w:lang w:val="lt-LT"/>
              </w:rPr>
              <w:t>:</w:t>
            </w:r>
            <w:r w:rsidR="00C450B9">
              <w:rPr>
                <w:rFonts w:ascii="Times New Roman" w:hAnsi="Times New Roman" w:cs="Times New Roman"/>
                <w:noProof/>
                <w:sz w:val="22"/>
                <w:szCs w:val="22"/>
                <w:lang w:val="lt-LT"/>
              </w:rPr>
              <w:br/>
            </w:r>
            <w:r w:rsidR="00C450B9" w:rsidRPr="004A06FF">
              <w:rPr>
                <w:rFonts w:ascii="Times New Roman" w:hAnsi="Times New Roman" w:cs="Times New Roman"/>
                <w:noProof/>
                <w:sz w:val="22"/>
                <w:szCs w:val="22"/>
                <w:lang w:val="lt-LT"/>
              </w:rPr>
              <w:t xml:space="preserve"> Table 1.           Model comparison</w:t>
            </w:r>
            <w:r w:rsidR="00C450B9">
              <w:rPr>
                <w:rFonts w:ascii="Times New Roman" w:hAnsi="Times New Roman" w:cs="Times New Roman"/>
                <w:noProof/>
                <w:sz w:val="22"/>
                <w:szCs w:val="22"/>
                <w:lang w:val="lt-LT"/>
              </w:rPr>
              <w:t>, Performance</w:t>
            </w:r>
          </w:p>
        </w:tc>
      </w:tr>
      <w:tr w:rsidR="00D46B10" w:rsidRPr="00A42591" w14:paraId="79AC6046" w14:textId="77777777" w:rsidTr="00A42591">
        <w:trPr>
          <w:trHeight w:val="668"/>
        </w:trPr>
        <w:tc>
          <w:tcPr>
            <w:tcW w:w="571" w:type="dxa"/>
            <w:shd w:val="clear" w:color="auto" w:fill="auto"/>
            <w:vAlign w:val="center"/>
          </w:tcPr>
          <w:p w14:paraId="782A0F57" w14:textId="77777777" w:rsidR="00D46B10" w:rsidRPr="00A42591" w:rsidRDefault="00D46B10" w:rsidP="00D46B10">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009B7DDC" w14:textId="5A4C5B90" w:rsidR="00D46B10" w:rsidRPr="00A42591" w:rsidRDefault="00D46B10" w:rsidP="00D46B10">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pacing w:val="-3"/>
                <w:sz w:val="22"/>
                <w:szCs w:val="22"/>
                <w:lang w:val="lt-LT"/>
              </w:rPr>
              <w:t>Komplektuojama atmintis</w:t>
            </w:r>
          </w:p>
        </w:tc>
        <w:tc>
          <w:tcPr>
            <w:tcW w:w="3564" w:type="dxa"/>
            <w:shd w:val="clear" w:color="auto" w:fill="auto"/>
            <w:vAlign w:val="center"/>
          </w:tcPr>
          <w:p w14:paraId="3E360564" w14:textId="18E8EAD6" w:rsidR="00D46B10" w:rsidRPr="00A42591" w:rsidRDefault="00D46B10" w:rsidP="00F644CD">
            <w:pPr>
              <w:spacing w:after="0"/>
              <w:rPr>
                <w:rFonts w:ascii="Times New Roman" w:hAnsi="Times New Roman" w:cs="Times New Roman"/>
                <w:noProof/>
                <w:spacing w:val="-3"/>
                <w:sz w:val="22"/>
                <w:szCs w:val="22"/>
                <w:lang w:val="lt-LT"/>
              </w:rPr>
            </w:pPr>
            <w:r w:rsidRPr="00A42591">
              <w:rPr>
                <w:rFonts w:ascii="Times New Roman" w:hAnsi="Times New Roman" w:cs="Times New Roman"/>
                <w:noProof/>
                <w:spacing w:val="-3"/>
                <w:sz w:val="22"/>
                <w:szCs w:val="22"/>
                <w:lang w:val="lt-LT"/>
              </w:rPr>
              <w:t xml:space="preserve">DRAM atmintis ne mažiau </w:t>
            </w:r>
            <w:r w:rsidR="00C42022" w:rsidRPr="00A42591">
              <w:rPr>
                <w:rFonts w:ascii="Times New Roman" w:hAnsi="Times New Roman" w:cs="Times New Roman"/>
                <w:noProof/>
                <w:spacing w:val="-3"/>
                <w:sz w:val="22"/>
                <w:szCs w:val="22"/>
                <w:lang w:val="lt-LT"/>
              </w:rPr>
              <w:t>32</w:t>
            </w:r>
            <w:r w:rsidRPr="00A42591">
              <w:rPr>
                <w:rFonts w:ascii="Times New Roman" w:hAnsi="Times New Roman" w:cs="Times New Roman"/>
                <w:noProof/>
                <w:spacing w:val="-3"/>
                <w:sz w:val="22"/>
                <w:szCs w:val="22"/>
                <w:lang w:val="lt-LT"/>
              </w:rPr>
              <w:t xml:space="preserve"> GB. </w:t>
            </w:r>
          </w:p>
          <w:p w14:paraId="4C5C08BE" w14:textId="188DE304" w:rsidR="00D46B10" w:rsidRPr="00A42591" w:rsidRDefault="00D46B10" w:rsidP="00F644CD">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pacing w:val="-3"/>
                <w:sz w:val="22"/>
                <w:szCs w:val="22"/>
                <w:lang w:val="lt-LT"/>
              </w:rPr>
              <w:t xml:space="preserve">Ne mažiau kaip </w:t>
            </w:r>
            <w:r w:rsidR="00C42022" w:rsidRPr="00A42591">
              <w:rPr>
                <w:rFonts w:ascii="Times New Roman" w:hAnsi="Times New Roman" w:cs="Times New Roman"/>
                <w:noProof/>
                <w:spacing w:val="-3"/>
                <w:sz w:val="22"/>
                <w:szCs w:val="22"/>
                <w:lang w:val="lt-LT"/>
              </w:rPr>
              <w:t>128</w:t>
            </w:r>
            <w:r w:rsidRPr="00A42591">
              <w:rPr>
                <w:rFonts w:ascii="Times New Roman" w:hAnsi="Times New Roman" w:cs="Times New Roman"/>
                <w:noProof/>
                <w:spacing w:val="-3"/>
                <w:sz w:val="22"/>
                <w:szCs w:val="22"/>
                <w:lang w:val="lt-LT"/>
              </w:rPr>
              <w:t xml:space="preserve"> GB saugojimo atmintis </w:t>
            </w:r>
          </w:p>
        </w:tc>
        <w:tc>
          <w:tcPr>
            <w:tcW w:w="3543" w:type="dxa"/>
            <w:shd w:val="clear" w:color="auto" w:fill="auto"/>
            <w:vAlign w:val="center"/>
          </w:tcPr>
          <w:p w14:paraId="672C5471" w14:textId="2A27E6C5" w:rsidR="00F27D80" w:rsidRPr="00A42591" w:rsidRDefault="00F27D80" w:rsidP="00F27D80">
            <w:pPr>
              <w:spacing w:after="0"/>
              <w:rPr>
                <w:rFonts w:ascii="Times New Roman" w:hAnsi="Times New Roman" w:cs="Times New Roman"/>
                <w:noProof/>
                <w:spacing w:val="-3"/>
                <w:sz w:val="22"/>
                <w:szCs w:val="22"/>
                <w:lang w:val="lt-LT"/>
              </w:rPr>
            </w:pPr>
            <w:r w:rsidRPr="00A42591">
              <w:rPr>
                <w:rFonts w:ascii="Times New Roman" w:hAnsi="Times New Roman" w:cs="Times New Roman"/>
                <w:noProof/>
                <w:spacing w:val="-3"/>
                <w:sz w:val="22"/>
                <w:szCs w:val="22"/>
                <w:lang w:val="lt-LT"/>
              </w:rPr>
              <w:t xml:space="preserve">DRAM atmintis 32 GB. </w:t>
            </w:r>
          </w:p>
          <w:p w14:paraId="2D067FCC" w14:textId="57CCD4C1" w:rsidR="00F27D80" w:rsidRDefault="00F27D80" w:rsidP="00F27D80">
            <w:pPr>
              <w:spacing w:before="240" w:after="0" w:line="240" w:lineRule="auto"/>
              <w:rPr>
                <w:rFonts w:ascii="Times New Roman" w:hAnsi="Times New Roman" w:cs="Times New Roman"/>
                <w:noProof/>
                <w:spacing w:val="-3"/>
                <w:sz w:val="22"/>
                <w:szCs w:val="22"/>
                <w:lang w:val="lt-LT"/>
              </w:rPr>
            </w:pPr>
            <w:r w:rsidRPr="00A42591">
              <w:rPr>
                <w:rFonts w:ascii="Times New Roman" w:hAnsi="Times New Roman" w:cs="Times New Roman"/>
                <w:noProof/>
                <w:spacing w:val="-3"/>
                <w:sz w:val="22"/>
                <w:szCs w:val="22"/>
                <w:lang w:val="lt-LT"/>
              </w:rPr>
              <w:t xml:space="preserve">128 GB saugojimo atmintis </w:t>
            </w:r>
          </w:p>
          <w:p w14:paraId="01C83BD7" w14:textId="6D617A1E" w:rsidR="00D46B10" w:rsidRPr="00A42591" w:rsidRDefault="00000000" w:rsidP="00F27D80">
            <w:pPr>
              <w:spacing w:before="240" w:after="0" w:line="240" w:lineRule="auto"/>
              <w:rPr>
                <w:rFonts w:ascii="Times New Roman" w:hAnsi="Times New Roman" w:cs="Times New Roman"/>
                <w:noProof/>
                <w:sz w:val="22"/>
                <w:szCs w:val="22"/>
                <w:lang w:val="lt-LT"/>
              </w:rPr>
            </w:pPr>
            <w:hyperlink r:id="rId216" w:history="1">
              <w:r w:rsidR="00C450B9" w:rsidRPr="00892CA9">
                <w:rPr>
                  <w:rStyle w:val="Hyperlink"/>
                  <w:rFonts w:ascii="Times New Roman" w:hAnsi="Times New Roman" w:cs="Times New Roman"/>
                  <w:b/>
                  <w:bCs/>
                  <w:noProof/>
                  <w:sz w:val="22"/>
                  <w:szCs w:val="22"/>
                  <w:lang w:val="lt-LT"/>
                </w:rPr>
                <w:t>Nuoroda</w:t>
              </w:r>
            </w:hyperlink>
            <w:r w:rsidR="00C450B9" w:rsidRPr="00892CA9">
              <w:rPr>
                <w:rFonts w:ascii="Times New Roman" w:hAnsi="Times New Roman" w:cs="Times New Roman"/>
                <w:b/>
                <w:bCs/>
                <w:noProof/>
                <w:sz w:val="22"/>
                <w:szCs w:val="22"/>
                <w:lang w:val="lt-LT"/>
              </w:rPr>
              <w:t>:</w:t>
            </w:r>
            <w:r w:rsidR="00C450B9">
              <w:rPr>
                <w:rFonts w:ascii="Times New Roman" w:hAnsi="Times New Roman" w:cs="Times New Roman"/>
                <w:noProof/>
                <w:sz w:val="22"/>
                <w:szCs w:val="22"/>
                <w:lang w:val="lt-LT"/>
              </w:rPr>
              <w:br/>
            </w:r>
            <w:r w:rsidR="00C450B9" w:rsidRPr="004A06FF">
              <w:rPr>
                <w:rFonts w:ascii="Times New Roman" w:hAnsi="Times New Roman" w:cs="Times New Roman"/>
                <w:noProof/>
                <w:sz w:val="22"/>
                <w:szCs w:val="22"/>
                <w:lang w:val="lt-LT"/>
              </w:rPr>
              <w:t xml:space="preserve"> Table 1.           Model comparison</w:t>
            </w:r>
            <w:r w:rsidR="00C450B9">
              <w:rPr>
                <w:rFonts w:ascii="Times New Roman" w:hAnsi="Times New Roman" w:cs="Times New Roman"/>
                <w:noProof/>
                <w:sz w:val="22"/>
                <w:szCs w:val="22"/>
                <w:lang w:val="lt-LT"/>
              </w:rPr>
              <w:t xml:space="preserve">, CPU, </w:t>
            </w:r>
            <w:r w:rsidR="00C450B9" w:rsidRPr="00C450B9">
              <w:rPr>
                <w:rFonts w:ascii="Times New Roman" w:hAnsi="Times New Roman" w:cs="Times New Roman"/>
                <w:noProof/>
                <w:sz w:val="22"/>
                <w:szCs w:val="22"/>
                <w:lang w:val="lt-LT"/>
              </w:rPr>
              <w:t>Memory</w:t>
            </w:r>
            <w:r w:rsidR="00C450B9">
              <w:rPr>
                <w:rFonts w:ascii="Times New Roman" w:hAnsi="Times New Roman" w:cs="Times New Roman"/>
                <w:noProof/>
                <w:sz w:val="22"/>
                <w:szCs w:val="22"/>
                <w:lang w:val="lt-LT"/>
              </w:rPr>
              <w:t>,</w:t>
            </w:r>
            <w:r w:rsidR="00C450B9" w:rsidRPr="00C450B9">
              <w:rPr>
                <w:rFonts w:ascii="Times New Roman" w:hAnsi="Times New Roman" w:cs="Times New Roman"/>
                <w:noProof/>
                <w:sz w:val="22"/>
                <w:szCs w:val="22"/>
                <w:lang w:val="lt-LT"/>
              </w:rPr>
              <w:t>Storage</w:t>
            </w:r>
          </w:p>
        </w:tc>
      </w:tr>
      <w:tr w:rsidR="005D365B" w:rsidRPr="00A42591" w14:paraId="603E4607" w14:textId="77777777" w:rsidTr="00A42591">
        <w:tc>
          <w:tcPr>
            <w:tcW w:w="571" w:type="dxa"/>
            <w:shd w:val="clear" w:color="auto" w:fill="auto"/>
            <w:vAlign w:val="center"/>
          </w:tcPr>
          <w:p w14:paraId="64F64DF9" w14:textId="77777777" w:rsidR="005D365B" w:rsidRPr="00A42591" w:rsidRDefault="005D365B" w:rsidP="005D365B">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581A33A1" w14:textId="625531EB" w:rsidR="005D365B" w:rsidRPr="00A42591" w:rsidRDefault="005D365B" w:rsidP="005D365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Palaikomi protokolai</w:t>
            </w:r>
          </w:p>
        </w:tc>
        <w:tc>
          <w:tcPr>
            <w:tcW w:w="3564" w:type="dxa"/>
            <w:shd w:val="clear" w:color="auto" w:fill="auto"/>
            <w:vAlign w:val="center"/>
          </w:tcPr>
          <w:p w14:paraId="579F38E3" w14:textId="4669B312"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Nekeičiant programinės įrangos ir licencijų, privalo palaikyti šiuos išvardintus arba lygiaverčius protokolus: </w:t>
            </w:r>
          </w:p>
          <w:p w14:paraId="27758D7B" w14:textId="0EC93266"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MPLS, </w:t>
            </w:r>
          </w:p>
          <w:p w14:paraId="63C16965"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BGP ir Multiprotocol MBGP,</w:t>
            </w:r>
          </w:p>
          <w:p w14:paraId="0DF52CFF"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RIP, </w:t>
            </w:r>
          </w:p>
          <w:p w14:paraId="11CBFC4B"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OSPF, </w:t>
            </w:r>
          </w:p>
          <w:p w14:paraId="599A91ED"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IS-IS</w:t>
            </w:r>
          </w:p>
          <w:p w14:paraId="19DD1248"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BFD,</w:t>
            </w:r>
          </w:p>
          <w:p w14:paraId="51131E2F"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Segment routing, </w:t>
            </w:r>
          </w:p>
          <w:p w14:paraId="6579DC98"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PIM, </w:t>
            </w:r>
          </w:p>
          <w:p w14:paraId="0F10A629"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lastRenderedPageBreak/>
              <w:t>QinQ,</w:t>
            </w:r>
          </w:p>
          <w:p w14:paraId="0CC33ECD"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EFP (Ethernet Flow Point), </w:t>
            </w:r>
          </w:p>
          <w:p w14:paraId="394CF206"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PBR (Policy Based Routing),</w:t>
            </w:r>
          </w:p>
          <w:p w14:paraId="57EDA8D2"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BVI (Bridge Virtual Interface),</w:t>
            </w:r>
          </w:p>
          <w:p w14:paraId="5372558E"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NAT, </w:t>
            </w:r>
          </w:p>
          <w:p w14:paraId="64491D8C"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DHCP, </w:t>
            </w:r>
          </w:p>
          <w:p w14:paraId="63FF7274"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DNS, </w:t>
            </w:r>
          </w:p>
          <w:p w14:paraId="59D6A9E0"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RADIUS,</w:t>
            </w:r>
          </w:p>
          <w:p w14:paraId="1B3FD922"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TACACS+, </w:t>
            </w:r>
          </w:p>
          <w:p w14:paraId="7B79B042" w14:textId="77777777" w:rsidR="005D365B" w:rsidRPr="00A42591" w:rsidRDefault="005D365B" w:rsidP="005D365B">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VRRP,</w:t>
            </w:r>
          </w:p>
          <w:p w14:paraId="66562890" w14:textId="066BDC0D" w:rsidR="005D365B" w:rsidRPr="00A42591" w:rsidRDefault="005D365B" w:rsidP="005D365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bCs/>
                <w:iCs/>
                <w:noProof/>
                <w:color w:val="000000"/>
                <w:sz w:val="22"/>
                <w:szCs w:val="22"/>
                <w:lang w:val="lt-LT"/>
              </w:rPr>
              <w:t>NetFlow arba sFlow.</w:t>
            </w:r>
          </w:p>
        </w:tc>
        <w:tc>
          <w:tcPr>
            <w:tcW w:w="3543" w:type="dxa"/>
            <w:shd w:val="clear" w:color="auto" w:fill="auto"/>
            <w:vAlign w:val="center"/>
          </w:tcPr>
          <w:p w14:paraId="68808531" w14:textId="06393667" w:rsidR="00C450B9" w:rsidRDefault="00F27D80" w:rsidP="00C450B9">
            <w:pPr>
              <w:spacing w:after="0" w:line="240" w:lineRule="auto"/>
              <w:rPr>
                <w:rFonts w:ascii="Times New Roman" w:hAnsi="Times New Roman" w:cs="Times New Roman"/>
                <w:noProof/>
                <w:sz w:val="22"/>
                <w:szCs w:val="22"/>
                <w:lang w:val="lt-LT"/>
              </w:rPr>
            </w:pPr>
            <w:r w:rsidRPr="00A42591">
              <w:rPr>
                <w:rFonts w:ascii="Times New Roman" w:hAnsi="Times New Roman" w:cs="Times New Roman"/>
                <w:bCs/>
                <w:iCs/>
                <w:noProof/>
                <w:color w:val="000000"/>
                <w:sz w:val="22"/>
                <w:szCs w:val="22"/>
                <w:lang w:val="lt-LT"/>
              </w:rPr>
              <w:lastRenderedPageBreak/>
              <w:t>Nekeičiant programinės įrangos ir licencijų, privalo palaikyti šiuos išvardintus protokolus</w:t>
            </w:r>
            <w:r w:rsidR="00C450B9" w:rsidRPr="00C450B9">
              <w:rPr>
                <w:rFonts w:ascii="Times New Roman" w:hAnsi="Times New Roman" w:cs="Times New Roman"/>
                <w:noProof/>
                <w:sz w:val="22"/>
                <w:szCs w:val="22"/>
                <w:lang w:val="lt-LT"/>
              </w:rPr>
              <w:t>:</w:t>
            </w:r>
          </w:p>
          <w:p w14:paraId="12F597B4"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MPLS, </w:t>
            </w:r>
          </w:p>
          <w:p w14:paraId="72C99401"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BGP ir Multiprotocol MBGP,</w:t>
            </w:r>
          </w:p>
          <w:p w14:paraId="3A3FCC5F"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RIP, </w:t>
            </w:r>
          </w:p>
          <w:p w14:paraId="3C902277"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OSPF, </w:t>
            </w:r>
          </w:p>
          <w:p w14:paraId="008713CA"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IS-IS</w:t>
            </w:r>
          </w:p>
          <w:p w14:paraId="590ED6B7"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BFD,</w:t>
            </w:r>
          </w:p>
          <w:p w14:paraId="29501C60"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Segment routing, </w:t>
            </w:r>
          </w:p>
          <w:p w14:paraId="015D516A"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PIM, </w:t>
            </w:r>
          </w:p>
          <w:p w14:paraId="74090E5F" w14:textId="587C412E"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FA785A">
              <w:rPr>
                <w:rFonts w:ascii="Times New Roman" w:hAnsi="Times New Roman" w:cs="Times New Roman"/>
                <w:bCs/>
                <w:iCs/>
                <w:noProof/>
                <w:color w:val="000000"/>
                <w:sz w:val="22"/>
                <w:szCs w:val="22"/>
                <w:lang w:val="lt-LT"/>
              </w:rPr>
              <w:t>QinQ</w:t>
            </w:r>
            <w:r w:rsidR="00FA785A" w:rsidRPr="00FA785A">
              <w:rPr>
                <w:rFonts w:ascii="Times New Roman" w:hAnsi="Times New Roman" w:cs="Times New Roman"/>
                <w:bCs/>
                <w:iCs/>
                <w:noProof/>
                <w:color w:val="000000"/>
                <w:sz w:val="22"/>
                <w:szCs w:val="22"/>
                <w:lang w:val="lt-LT"/>
              </w:rPr>
              <w:t xml:space="preserve"> (</w:t>
            </w:r>
            <w:hyperlink r:id="rId217" w:history="1">
              <w:r w:rsidR="00FA785A" w:rsidRPr="00892CA9">
                <w:rPr>
                  <w:rStyle w:val="Hyperlink"/>
                  <w:rFonts w:ascii="Times New Roman" w:hAnsi="Times New Roman" w:cs="Times New Roman"/>
                  <w:b/>
                  <w:bCs/>
                  <w:noProof/>
                  <w:sz w:val="22"/>
                  <w:szCs w:val="22"/>
                  <w:lang w:val="lt-LT"/>
                </w:rPr>
                <w:t>Nuoroda</w:t>
              </w:r>
            </w:hyperlink>
            <w:r w:rsidR="00892CA9">
              <w:rPr>
                <w:rStyle w:val="Hyperlink"/>
                <w:rFonts w:ascii="Times New Roman" w:hAnsi="Times New Roman" w:cs="Times New Roman"/>
                <w:b/>
                <w:bCs/>
                <w:noProof/>
                <w:lang w:val="lt-LT"/>
              </w:rPr>
              <w:t>:</w:t>
            </w:r>
            <w:r w:rsidR="00FA785A" w:rsidRPr="00FA785A">
              <w:rPr>
                <w:rFonts w:ascii="Times New Roman" w:hAnsi="Times New Roman" w:cs="Times New Roman"/>
                <w:bCs/>
                <w:iCs/>
                <w:noProof/>
                <w:color w:val="000000"/>
                <w:sz w:val="22"/>
                <w:szCs w:val="22"/>
                <w:lang w:val="lt-LT"/>
              </w:rPr>
              <w:t>)</w:t>
            </w:r>
            <w:r w:rsidRPr="00FA785A">
              <w:rPr>
                <w:rFonts w:ascii="Times New Roman" w:hAnsi="Times New Roman" w:cs="Times New Roman"/>
                <w:bCs/>
                <w:iCs/>
                <w:noProof/>
                <w:color w:val="000000"/>
                <w:sz w:val="22"/>
                <w:szCs w:val="22"/>
                <w:lang w:val="lt-LT"/>
              </w:rPr>
              <w:t>,</w:t>
            </w:r>
          </w:p>
          <w:p w14:paraId="1A793B91"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lastRenderedPageBreak/>
              <w:t xml:space="preserve">EFP (Ethernet Flow Point), </w:t>
            </w:r>
          </w:p>
          <w:p w14:paraId="37EEDBA7" w14:textId="20903CE1"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FA785A">
              <w:rPr>
                <w:rFonts w:ascii="Times New Roman" w:hAnsi="Times New Roman" w:cs="Times New Roman"/>
                <w:bCs/>
                <w:iCs/>
                <w:noProof/>
                <w:color w:val="000000"/>
                <w:sz w:val="22"/>
                <w:szCs w:val="22"/>
                <w:lang w:val="lt-LT"/>
              </w:rPr>
              <w:t>PBR (Policy Based Routing)</w:t>
            </w:r>
            <w:r w:rsidR="00FA785A" w:rsidRPr="00FA785A">
              <w:rPr>
                <w:rFonts w:ascii="Times New Roman" w:hAnsi="Times New Roman" w:cs="Times New Roman"/>
                <w:bCs/>
                <w:iCs/>
                <w:noProof/>
                <w:color w:val="000000"/>
                <w:sz w:val="22"/>
                <w:szCs w:val="22"/>
                <w:lang w:val="lt-LT"/>
              </w:rPr>
              <w:t xml:space="preserve"> (</w:t>
            </w:r>
            <w:hyperlink r:id="rId218" w:history="1">
              <w:r w:rsidR="00FA785A" w:rsidRPr="00892CA9">
                <w:rPr>
                  <w:rStyle w:val="Hyperlink"/>
                  <w:rFonts w:ascii="Times New Roman" w:hAnsi="Times New Roman" w:cs="Times New Roman"/>
                  <w:b/>
                  <w:bCs/>
                  <w:noProof/>
                  <w:sz w:val="22"/>
                  <w:szCs w:val="22"/>
                  <w:lang w:val="lt-LT"/>
                </w:rPr>
                <w:t>Nuoroda</w:t>
              </w:r>
            </w:hyperlink>
            <w:r w:rsidR="00892CA9">
              <w:rPr>
                <w:rStyle w:val="Hyperlink"/>
                <w:rFonts w:ascii="Times New Roman" w:hAnsi="Times New Roman" w:cs="Times New Roman"/>
                <w:b/>
                <w:bCs/>
                <w:noProof/>
                <w:lang w:val="lt-LT"/>
              </w:rPr>
              <w:t>:</w:t>
            </w:r>
            <w:r w:rsidR="00FA785A" w:rsidRPr="00892CA9">
              <w:rPr>
                <w:rStyle w:val="Hyperlink"/>
                <w:rFonts w:ascii="Times New Roman" w:hAnsi="Times New Roman" w:cs="Times New Roman"/>
                <w:b/>
                <w:bCs/>
                <w:noProof/>
                <w:lang w:val="lt-LT"/>
              </w:rPr>
              <w:t xml:space="preserve"> </w:t>
            </w:r>
            <w:r w:rsidR="00FA785A" w:rsidRPr="00FA785A">
              <w:rPr>
                <w:rFonts w:ascii="Times New Roman" w:hAnsi="Times New Roman" w:cs="Times New Roman"/>
                <w:bCs/>
                <w:iCs/>
                <w:noProof/>
                <w:color w:val="000000"/>
                <w:sz w:val="22"/>
                <w:szCs w:val="22"/>
                <w:lang w:val="lt-LT"/>
              </w:rPr>
              <w:t>PBTS Function Details)</w:t>
            </w:r>
            <w:r w:rsidRPr="00FA785A">
              <w:rPr>
                <w:rFonts w:ascii="Times New Roman" w:hAnsi="Times New Roman" w:cs="Times New Roman"/>
                <w:bCs/>
                <w:iCs/>
                <w:noProof/>
                <w:color w:val="000000"/>
                <w:sz w:val="22"/>
                <w:szCs w:val="22"/>
                <w:lang w:val="lt-LT"/>
              </w:rPr>
              <w:t>,</w:t>
            </w:r>
          </w:p>
          <w:p w14:paraId="616D756D"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BVI (Bridge Virtual Interface),</w:t>
            </w:r>
          </w:p>
          <w:p w14:paraId="3F3EB5AF" w14:textId="692B75E9"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D71DBF">
              <w:rPr>
                <w:rFonts w:ascii="Times New Roman" w:hAnsi="Times New Roman" w:cs="Times New Roman"/>
                <w:bCs/>
                <w:iCs/>
                <w:noProof/>
                <w:color w:val="000000"/>
                <w:sz w:val="22"/>
                <w:szCs w:val="22"/>
                <w:lang w:val="lt-LT"/>
              </w:rPr>
              <w:t>NAT</w:t>
            </w:r>
            <w:r w:rsidR="00FA785A">
              <w:rPr>
                <w:rFonts w:ascii="Times New Roman" w:hAnsi="Times New Roman" w:cs="Times New Roman"/>
                <w:bCs/>
                <w:iCs/>
                <w:noProof/>
                <w:color w:val="000000"/>
                <w:sz w:val="22"/>
                <w:szCs w:val="22"/>
                <w:lang w:val="lt-LT"/>
              </w:rPr>
              <w:t xml:space="preserve"> (</w:t>
            </w:r>
            <w:hyperlink r:id="rId219" w:history="1">
              <w:r w:rsidR="00FA785A" w:rsidRPr="00892CA9">
                <w:rPr>
                  <w:rStyle w:val="Hyperlink"/>
                  <w:rFonts w:ascii="Times New Roman" w:hAnsi="Times New Roman" w:cs="Times New Roman"/>
                  <w:b/>
                  <w:bCs/>
                  <w:noProof/>
                  <w:sz w:val="22"/>
                  <w:szCs w:val="22"/>
                  <w:lang w:val="lt-LT"/>
                </w:rPr>
                <w:t>Nuoroda</w:t>
              </w:r>
            </w:hyperlink>
            <w:r w:rsidR="00FA785A" w:rsidRPr="00892CA9">
              <w:rPr>
                <w:rFonts w:ascii="Times New Roman" w:hAnsi="Times New Roman" w:cs="Times New Roman"/>
                <w:b/>
                <w:bCs/>
                <w:noProof/>
                <w:sz w:val="22"/>
                <w:szCs w:val="22"/>
                <w:lang w:val="lt-LT"/>
              </w:rPr>
              <w:t>:</w:t>
            </w:r>
            <w:r w:rsidR="00FA785A">
              <w:rPr>
                <w:rFonts w:ascii="Times New Roman" w:hAnsi="Times New Roman" w:cs="Times New Roman"/>
                <w:bCs/>
                <w:iCs/>
                <w:noProof/>
                <w:color w:val="000000"/>
                <w:sz w:val="22"/>
                <w:szCs w:val="22"/>
                <w:lang w:val="lt-LT"/>
              </w:rPr>
              <w:t>)</w:t>
            </w:r>
            <w:r w:rsidRPr="00A42591">
              <w:rPr>
                <w:rFonts w:ascii="Times New Roman" w:hAnsi="Times New Roman" w:cs="Times New Roman"/>
                <w:bCs/>
                <w:iCs/>
                <w:noProof/>
                <w:color w:val="000000"/>
                <w:sz w:val="22"/>
                <w:szCs w:val="22"/>
                <w:lang w:val="lt-LT"/>
              </w:rPr>
              <w:t xml:space="preserve">, </w:t>
            </w:r>
          </w:p>
          <w:p w14:paraId="63CCC14E"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DHCP, </w:t>
            </w:r>
          </w:p>
          <w:p w14:paraId="4120B928" w14:textId="0B3C2A4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FA38A9">
              <w:rPr>
                <w:rFonts w:ascii="Times New Roman" w:hAnsi="Times New Roman" w:cs="Times New Roman"/>
                <w:bCs/>
                <w:iCs/>
                <w:noProof/>
                <w:color w:val="000000"/>
                <w:sz w:val="22"/>
                <w:szCs w:val="22"/>
                <w:lang w:val="lt-LT"/>
              </w:rPr>
              <w:t>DNS</w:t>
            </w:r>
            <w:r w:rsidR="00FA785A">
              <w:rPr>
                <w:rFonts w:ascii="Times New Roman" w:hAnsi="Times New Roman" w:cs="Times New Roman"/>
                <w:bCs/>
                <w:iCs/>
                <w:noProof/>
                <w:color w:val="000000"/>
                <w:sz w:val="22"/>
                <w:szCs w:val="22"/>
                <w:lang w:val="lt-LT"/>
              </w:rPr>
              <w:t xml:space="preserve"> (</w:t>
            </w:r>
            <w:hyperlink r:id="rId220" w:history="1">
              <w:r w:rsidR="00FA785A" w:rsidRPr="00892CA9">
                <w:rPr>
                  <w:rStyle w:val="Hyperlink"/>
                  <w:rFonts w:ascii="Times New Roman" w:hAnsi="Times New Roman" w:cs="Times New Roman"/>
                  <w:b/>
                  <w:bCs/>
                  <w:noProof/>
                  <w:sz w:val="22"/>
                  <w:szCs w:val="22"/>
                  <w:lang w:val="lt-LT"/>
                </w:rPr>
                <w:t>Nuoroda</w:t>
              </w:r>
            </w:hyperlink>
            <w:r w:rsidR="00FA785A" w:rsidRPr="00892CA9">
              <w:rPr>
                <w:rFonts w:ascii="Times New Roman" w:hAnsi="Times New Roman" w:cs="Times New Roman"/>
                <w:b/>
                <w:bCs/>
                <w:noProof/>
                <w:sz w:val="22"/>
                <w:szCs w:val="22"/>
                <w:lang w:val="lt-LT"/>
              </w:rPr>
              <w:t>:</w:t>
            </w:r>
            <w:r w:rsidR="00FA785A">
              <w:rPr>
                <w:rFonts w:ascii="Times New Roman" w:hAnsi="Times New Roman" w:cs="Times New Roman"/>
                <w:bCs/>
                <w:iCs/>
                <w:noProof/>
                <w:color w:val="000000"/>
                <w:sz w:val="22"/>
                <w:szCs w:val="22"/>
                <w:lang w:val="lt-LT"/>
              </w:rPr>
              <w:t>)</w:t>
            </w:r>
            <w:r w:rsidRPr="00A42591">
              <w:rPr>
                <w:rFonts w:ascii="Times New Roman" w:hAnsi="Times New Roman" w:cs="Times New Roman"/>
                <w:bCs/>
                <w:iCs/>
                <w:noProof/>
                <w:color w:val="000000"/>
                <w:sz w:val="22"/>
                <w:szCs w:val="22"/>
                <w:lang w:val="lt-LT"/>
              </w:rPr>
              <w:t xml:space="preserve">, </w:t>
            </w:r>
          </w:p>
          <w:p w14:paraId="1F6C1BFC" w14:textId="31DD5974"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FA38A9">
              <w:rPr>
                <w:rFonts w:ascii="Times New Roman" w:hAnsi="Times New Roman" w:cs="Times New Roman"/>
                <w:bCs/>
                <w:iCs/>
                <w:noProof/>
                <w:color w:val="000000"/>
                <w:sz w:val="22"/>
                <w:szCs w:val="22"/>
                <w:lang w:val="lt-LT"/>
              </w:rPr>
              <w:t>RADIUS</w:t>
            </w:r>
            <w:r w:rsidR="00FA785A">
              <w:rPr>
                <w:rFonts w:ascii="Times New Roman" w:hAnsi="Times New Roman" w:cs="Times New Roman"/>
                <w:bCs/>
                <w:iCs/>
                <w:noProof/>
                <w:color w:val="000000"/>
                <w:sz w:val="22"/>
                <w:szCs w:val="22"/>
                <w:lang w:val="lt-LT"/>
              </w:rPr>
              <w:t xml:space="preserve"> (</w:t>
            </w:r>
            <w:hyperlink r:id="rId221" w:anchor="task_01325BA5A5624256A24A9FF218A03F15" w:history="1">
              <w:r w:rsidR="00FA785A" w:rsidRPr="00892CA9">
                <w:rPr>
                  <w:rStyle w:val="Hyperlink"/>
                  <w:rFonts w:ascii="Times New Roman" w:hAnsi="Times New Roman" w:cs="Times New Roman"/>
                  <w:b/>
                  <w:bCs/>
                  <w:noProof/>
                  <w:sz w:val="22"/>
                  <w:szCs w:val="22"/>
                  <w:lang w:val="lt-LT"/>
                </w:rPr>
                <w:t>Nuoroda</w:t>
              </w:r>
            </w:hyperlink>
            <w:r w:rsidR="00892CA9">
              <w:rPr>
                <w:rFonts w:ascii="Times New Roman" w:hAnsi="Times New Roman" w:cs="Times New Roman"/>
                <w:bCs/>
                <w:iCs/>
                <w:noProof/>
                <w:color w:val="000000"/>
                <w:sz w:val="22"/>
                <w:szCs w:val="22"/>
                <w:lang w:val="lt-LT"/>
              </w:rPr>
              <w:t>:</w:t>
            </w:r>
            <w:r w:rsidR="00FA785A">
              <w:rPr>
                <w:rFonts w:ascii="Times New Roman" w:hAnsi="Times New Roman" w:cs="Times New Roman"/>
                <w:bCs/>
                <w:iCs/>
                <w:noProof/>
                <w:color w:val="000000"/>
                <w:sz w:val="22"/>
                <w:szCs w:val="22"/>
                <w:lang w:val="lt-LT"/>
              </w:rPr>
              <w:t>)</w:t>
            </w:r>
            <w:r w:rsidRPr="00A42591">
              <w:rPr>
                <w:rFonts w:ascii="Times New Roman" w:hAnsi="Times New Roman" w:cs="Times New Roman"/>
                <w:bCs/>
                <w:iCs/>
                <w:noProof/>
                <w:color w:val="000000"/>
                <w:sz w:val="22"/>
                <w:szCs w:val="22"/>
                <w:lang w:val="lt-LT"/>
              </w:rPr>
              <w:t>,</w:t>
            </w:r>
          </w:p>
          <w:p w14:paraId="117A4DF8"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TACACS+, </w:t>
            </w:r>
          </w:p>
          <w:p w14:paraId="1C0DD825" w14:textId="77777777" w:rsidR="00C450B9" w:rsidRPr="00A42591" w:rsidRDefault="00C450B9" w:rsidP="00C450B9">
            <w:pPr>
              <w:tabs>
                <w:tab w:val="num" w:pos="348"/>
              </w:tabs>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VRRP,</w:t>
            </w:r>
          </w:p>
          <w:p w14:paraId="6F66E4A4" w14:textId="77777777" w:rsidR="00C450B9" w:rsidRDefault="00C450B9" w:rsidP="00C450B9">
            <w:pPr>
              <w:spacing w:after="0" w:line="240" w:lineRule="auto"/>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NetFlow </w:t>
            </w:r>
          </w:p>
          <w:p w14:paraId="125EF734" w14:textId="29AD10B6" w:rsidR="005D365B" w:rsidRPr="00A42591" w:rsidRDefault="00000000" w:rsidP="00C450B9">
            <w:pPr>
              <w:spacing w:after="0" w:line="240" w:lineRule="auto"/>
              <w:rPr>
                <w:rFonts w:ascii="Times New Roman" w:hAnsi="Times New Roman" w:cs="Times New Roman"/>
                <w:noProof/>
                <w:sz w:val="22"/>
                <w:szCs w:val="22"/>
                <w:lang w:val="lt-LT"/>
              </w:rPr>
            </w:pPr>
            <w:hyperlink r:id="rId222" w:history="1">
              <w:r w:rsidR="00C450B9" w:rsidRPr="00892CA9">
                <w:rPr>
                  <w:rStyle w:val="Hyperlink"/>
                  <w:rFonts w:ascii="Times New Roman" w:hAnsi="Times New Roman" w:cs="Times New Roman"/>
                  <w:b/>
                  <w:bCs/>
                  <w:noProof/>
                  <w:sz w:val="22"/>
                  <w:szCs w:val="22"/>
                  <w:lang w:val="lt-LT"/>
                </w:rPr>
                <w:t>Nuoroda</w:t>
              </w:r>
            </w:hyperlink>
            <w:r w:rsidR="00C450B9" w:rsidRPr="00892CA9">
              <w:rPr>
                <w:rFonts w:ascii="Times New Roman" w:hAnsi="Times New Roman" w:cs="Times New Roman"/>
                <w:b/>
                <w:bCs/>
                <w:noProof/>
                <w:sz w:val="22"/>
                <w:szCs w:val="22"/>
                <w:lang w:val="lt-LT"/>
              </w:rPr>
              <w:t>:</w:t>
            </w:r>
            <w:r w:rsidR="00C450B9">
              <w:rPr>
                <w:rFonts w:ascii="Times New Roman" w:hAnsi="Times New Roman" w:cs="Times New Roman"/>
                <w:noProof/>
                <w:sz w:val="22"/>
                <w:szCs w:val="22"/>
                <w:lang w:val="lt-LT"/>
              </w:rPr>
              <w:br/>
            </w:r>
            <w:r w:rsidR="00C450B9" w:rsidRPr="004A06FF">
              <w:rPr>
                <w:rFonts w:ascii="Times New Roman" w:hAnsi="Times New Roman" w:cs="Times New Roman"/>
                <w:noProof/>
                <w:sz w:val="22"/>
                <w:szCs w:val="22"/>
                <w:lang w:val="lt-LT"/>
              </w:rPr>
              <w:t xml:space="preserve"> Table </w:t>
            </w:r>
            <w:r w:rsidR="00C450B9">
              <w:rPr>
                <w:rFonts w:ascii="Times New Roman" w:hAnsi="Times New Roman" w:cs="Times New Roman"/>
                <w:noProof/>
                <w:sz w:val="22"/>
                <w:szCs w:val="22"/>
                <w:lang w:val="lt-LT"/>
              </w:rPr>
              <w:t>2.</w:t>
            </w:r>
            <w:r w:rsidR="00C450B9" w:rsidRPr="00C450B9">
              <w:rPr>
                <w:rFonts w:ascii="Times New Roman" w:hAnsi="Times New Roman" w:cs="Times New Roman"/>
                <w:noProof/>
                <w:sz w:val="22"/>
                <w:szCs w:val="22"/>
                <w:lang w:val="lt-LT"/>
              </w:rPr>
              <w:t xml:space="preserve"> Software feature support in Cisco IOS XR</w:t>
            </w:r>
          </w:p>
        </w:tc>
      </w:tr>
      <w:tr w:rsidR="006E4804" w:rsidRPr="00A42591" w14:paraId="4F75557C" w14:textId="77777777" w:rsidTr="00A42591">
        <w:tc>
          <w:tcPr>
            <w:tcW w:w="571" w:type="dxa"/>
            <w:shd w:val="clear" w:color="auto" w:fill="auto"/>
            <w:vAlign w:val="center"/>
          </w:tcPr>
          <w:p w14:paraId="501166F7" w14:textId="77777777" w:rsidR="006E4804" w:rsidRPr="00A42591" w:rsidRDefault="006E4804" w:rsidP="006E4804">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46A7E533" w14:textId="0C476044" w:rsidR="006E4804" w:rsidRPr="00A42591" w:rsidRDefault="006E4804" w:rsidP="006D5B4C">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Virtualios maršruto parinkimo lentelės</w:t>
            </w:r>
          </w:p>
        </w:tc>
        <w:tc>
          <w:tcPr>
            <w:tcW w:w="3564" w:type="dxa"/>
            <w:shd w:val="clear" w:color="auto" w:fill="auto"/>
          </w:tcPr>
          <w:p w14:paraId="50BC0CA3" w14:textId="77777777" w:rsidR="006E4804" w:rsidRPr="00A42591" w:rsidRDefault="006E4804" w:rsidP="006D5B4C">
            <w:pPr>
              <w:spacing w:after="0"/>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Virtual Routing and Forwarding (VRF) Lite palaikymas.</w:t>
            </w:r>
          </w:p>
          <w:p w14:paraId="48C6268E" w14:textId="593DADD8" w:rsidR="006E4804" w:rsidRPr="00A42591" w:rsidRDefault="006E4804" w:rsidP="006D5B4C">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bCs/>
                <w:iCs/>
                <w:noProof/>
                <w:color w:val="000000"/>
                <w:sz w:val="22"/>
                <w:szCs w:val="22"/>
                <w:lang w:val="lt-LT"/>
              </w:rPr>
              <w:t>Ne mažiau kaip 8 VRF-Lite palaikymas.</w:t>
            </w:r>
          </w:p>
        </w:tc>
        <w:tc>
          <w:tcPr>
            <w:tcW w:w="3543" w:type="dxa"/>
            <w:shd w:val="clear" w:color="auto" w:fill="auto"/>
            <w:vAlign w:val="center"/>
          </w:tcPr>
          <w:p w14:paraId="089BD838" w14:textId="77777777" w:rsidR="00F27D80" w:rsidRPr="00FA38A9" w:rsidRDefault="00F27D80" w:rsidP="00F27D80">
            <w:pPr>
              <w:spacing w:after="0"/>
              <w:rPr>
                <w:rFonts w:ascii="Times New Roman" w:hAnsi="Times New Roman" w:cs="Times New Roman"/>
                <w:bCs/>
                <w:iCs/>
                <w:noProof/>
                <w:color w:val="000000"/>
                <w:sz w:val="22"/>
                <w:szCs w:val="22"/>
                <w:lang w:val="lt-LT"/>
              </w:rPr>
            </w:pPr>
            <w:r w:rsidRPr="00FA38A9">
              <w:rPr>
                <w:rFonts w:ascii="Times New Roman" w:hAnsi="Times New Roman" w:cs="Times New Roman"/>
                <w:bCs/>
                <w:iCs/>
                <w:noProof/>
                <w:color w:val="000000"/>
                <w:sz w:val="22"/>
                <w:szCs w:val="22"/>
                <w:lang w:val="lt-LT"/>
              </w:rPr>
              <w:t>Virtual Routing and Forwarding (VRF) Lite palaikymas.</w:t>
            </w:r>
          </w:p>
          <w:p w14:paraId="74C1F232" w14:textId="20C9AA7C" w:rsidR="006E4804" w:rsidRPr="00FA38A9" w:rsidRDefault="00F27D80" w:rsidP="00F27D80">
            <w:pPr>
              <w:spacing w:after="0" w:line="240" w:lineRule="auto"/>
              <w:rPr>
                <w:rFonts w:ascii="Times New Roman" w:hAnsi="Times New Roman" w:cs="Times New Roman"/>
                <w:noProof/>
                <w:sz w:val="22"/>
                <w:szCs w:val="22"/>
                <w:lang w:val="lt-LT"/>
              </w:rPr>
            </w:pPr>
            <w:r w:rsidRPr="00FA38A9">
              <w:rPr>
                <w:rFonts w:ascii="Times New Roman" w:hAnsi="Times New Roman" w:cs="Times New Roman"/>
                <w:bCs/>
                <w:iCs/>
                <w:noProof/>
                <w:color w:val="000000"/>
                <w:sz w:val="22"/>
                <w:szCs w:val="22"/>
                <w:lang w:val="lt-LT"/>
              </w:rPr>
              <w:t>1000 VRF-Lite palaikymas.</w:t>
            </w:r>
            <w:r w:rsidR="00C450B9" w:rsidRPr="00FA38A9">
              <w:rPr>
                <w:rFonts w:ascii="Times New Roman" w:hAnsi="Times New Roman" w:cs="Times New Roman"/>
                <w:noProof/>
                <w:sz w:val="22"/>
                <w:szCs w:val="22"/>
                <w:lang w:val="lt-LT"/>
              </w:rPr>
              <w:br/>
            </w:r>
            <w:hyperlink r:id="rId223" w:history="1">
              <w:r w:rsidR="00C450B9" w:rsidRPr="00892CA9">
                <w:rPr>
                  <w:rStyle w:val="Hyperlink"/>
                  <w:rFonts w:ascii="Times New Roman" w:hAnsi="Times New Roman" w:cs="Times New Roman"/>
                  <w:b/>
                  <w:bCs/>
                  <w:noProof/>
                  <w:sz w:val="22"/>
                  <w:szCs w:val="22"/>
                  <w:lang w:val="lt-LT"/>
                </w:rPr>
                <w:t>Nuoroda</w:t>
              </w:r>
            </w:hyperlink>
            <w:r w:rsidR="00C450B9" w:rsidRPr="00892CA9">
              <w:rPr>
                <w:rFonts w:ascii="Times New Roman" w:hAnsi="Times New Roman" w:cs="Times New Roman"/>
                <w:b/>
                <w:bCs/>
                <w:noProof/>
                <w:sz w:val="22"/>
                <w:szCs w:val="22"/>
                <w:lang w:val="lt-LT"/>
              </w:rPr>
              <w:t>:</w:t>
            </w:r>
            <w:r w:rsidR="00C450B9" w:rsidRPr="00FA38A9">
              <w:rPr>
                <w:rFonts w:ascii="Times New Roman" w:hAnsi="Times New Roman" w:cs="Times New Roman"/>
                <w:noProof/>
                <w:sz w:val="22"/>
                <w:szCs w:val="22"/>
                <w:lang w:val="lt-LT"/>
              </w:rPr>
              <w:br/>
              <w:t xml:space="preserve"> Table 2. Software feature support in Cisco IOS XR</w:t>
            </w:r>
          </w:p>
        </w:tc>
      </w:tr>
      <w:tr w:rsidR="00883A88" w:rsidRPr="00A42591" w14:paraId="7FB9F562" w14:textId="77777777" w:rsidTr="00A42591">
        <w:tc>
          <w:tcPr>
            <w:tcW w:w="571" w:type="dxa"/>
            <w:shd w:val="clear" w:color="auto" w:fill="auto"/>
            <w:vAlign w:val="center"/>
          </w:tcPr>
          <w:p w14:paraId="635D507C" w14:textId="77777777" w:rsidR="00883A88" w:rsidRPr="00A42591" w:rsidRDefault="00883A88" w:rsidP="00883A88">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0DE5881B" w14:textId="4BF52E1C" w:rsidR="00883A88" w:rsidRPr="00A42591" w:rsidRDefault="00086E1B" w:rsidP="00883A88">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Paslaugų kokybės (QoS) funkcijos</w:t>
            </w:r>
          </w:p>
        </w:tc>
        <w:tc>
          <w:tcPr>
            <w:tcW w:w="3564" w:type="dxa"/>
            <w:shd w:val="clear" w:color="auto" w:fill="auto"/>
          </w:tcPr>
          <w:p w14:paraId="2D7F9E53" w14:textId="4D635505" w:rsidR="00883A88" w:rsidRPr="00A42591" w:rsidRDefault="00883A88" w:rsidP="00792F3A">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Nekeičiant programinės įrangos ir licencijų, turi būti palaikomi žemiau išvardinti arba lygiaverčiai standartai</w:t>
            </w:r>
            <w:r w:rsidR="001B4274" w:rsidRPr="00A42591">
              <w:rPr>
                <w:rFonts w:ascii="Times New Roman" w:hAnsi="Times New Roman" w:cs="Times New Roman"/>
                <w:noProof/>
                <w:color w:val="000000"/>
                <w:sz w:val="22"/>
                <w:szCs w:val="22"/>
                <w:lang w:val="lt-LT" w:eastAsia="en-US"/>
              </w:rPr>
              <w:t xml:space="preserve"> </w:t>
            </w:r>
            <w:r w:rsidR="00792F3A" w:rsidRPr="00A42591">
              <w:rPr>
                <w:rFonts w:ascii="Times New Roman" w:hAnsi="Times New Roman" w:cs="Times New Roman"/>
                <w:noProof/>
                <w:color w:val="000000"/>
                <w:sz w:val="22"/>
                <w:szCs w:val="22"/>
                <w:lang w:val="lt-LT" w:eastAsia="en-US"/>
              </w:rPr>
              <w:t xml:space="preserve">ir </w:t>
            </w:r>
            <w:r w:rsidRPr="00A42591">
              <w:rPr>
                <w:rFonts w:ascii="Times New Roman" w:hAnsi="Times New Roman" w:cs="Times New Roman"/>
                <w:noProof/>
                <w:color w:val="000000"/>
                <w:sz w:val="22"/>
                <w:szCs w:val="22"/>
                <w:lang w:val="lt-LT" w:eastAsia="en-US"/>
              </w:rPr>
              <w:t>savyb</w:t>
            </w:r>
            <w:r w:rsidR="00792F3A" w:rsidRPr="00A42591">
              <w:rPr>
                <w:rFonts w:ascii="Times New Roman" w:hAnsi="Times New Roman" w:cs="Times New Roman"/>
                <w:noProof/>
                <w:color w:val="000000"/>
                <w:sz w:val="22"/>
                <w:szCs w:val="22"/>
                <w:lang w:val="lt-LT" w:eastAsia="en-US"/>
              </w:rPr>
              <w:t>ė</w:t>
            </w:r>
            <w:r w:rsidRPr="00A42591">
              <w:rPr>
                <w:rFonts w:ascii="Times New Roman" w:hAnsi="Times New Roman" w:cs="Times New Roman"/>
                <w:noProof/>
                <w:color w:val="000000"/>
                <w:sz w:val="22"/>
                <w:szCs w:val="22"/>
                <w:lang w:val="lt-LT" w:eastAsia="en-US"/>
              </w:rPr>
              <w:t xml:space="preserve">s:  </w:t>
            </w:r>
          </w:p>
          <w:p w14:paraId="13E997DE" w14:textId="77777777" w:rsidR="00883A88" w:rsidRPr="00A42591" w:rsidRDefault="00883A88" w:rsidP="00883A88">
            <w:pPr>
              <w:shd w:val="clear" w:color="auto" w:fill="FFFFFF"/>
              <w:spacing w:after="0" w:line="240" w:lineRule="auto"/>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Virtual Output Queuing (VOQ),</w:t>
            </w:r>
          </w:p>
          <w:p w14:paraId="0373DE98" w14:textId="77777777" w:rsidR="00883A88" w:rsidRPr="00A42591" w:rsidRDefault="00883A88" w:rsidP="00883A88">
            <w:pPr>
              <w:shd w:val="clear" w:color="auto" w:fill="FFFFFF"/>
              <w:spacing w:after="0" w:line="240" w:lineRule="auto"/>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Weighted Random Early Detection (WRED),</w:t>
            </w:r>
          </w:p>
          <w:p w14:paraId="0F2F1083" w14:textId="77777777" w:rsidR="00883A88" w:rsidRPr="00A42591" w:rsidRDefault="00883A88" w:rsidP="00883A88">
            <w:pPr>
              <w:shd w:val="clear" w:color="auto" w:fill="FFFFFF"/>
              <w:spacing w:after="0" w:line="240" w:lineRule="auto"/>
              <w:ind w:hanging="115"/>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  Hierarchical QoS,</w:t>
            </w:r>
          </w:p>
          <w:p w14:paraId="1E232FDD" w14:textId="71F74392" w:rsidR="00883A88" w:rsidRPr="00A42591" w:rsidRDefault="00883A88" w:rsidP="001B4274">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color w:val="000000"/>
                <w:sz w:val="22"/>
                <w:szCs w:val="22"/>
                <w:lang w:val="lt-LT" w:eastAsia="en-US"/>
              </w:rPr>
              <w:t>Klasifikavimas pagal L2/L3/L4 reikšmes.</w:t>
            </w:r>
          </w:p>
        </w:tc>
        <w:tc>
          <w:tcPr>
            <w:tcW w:w="3543" w:type="dxa"/>
            <w:shd w:val="clear" w:color="auto" w:fill="auto"/>
            <w:vAlign w:val="center"/>
          </w:tcPr>
          <w:p w14:paraId="74BA55C8" w14:textId="02A49063" w:rsidR="00F27D80" w:rsidRPr="00A42591" w:rsidRDefault="00F27D80" w:rsidP="00F27D80">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Nekeičiant programinės įrangos ir licencijų, palaikomi žemiau išvardinti standartai ir savybės:  </w:t>
            </w:r>
          </w:p>
          <w:p w14:paraId="7E3A9AC7" w14:textId="77777777" w:rsidR="0011630D" w:rsidRPr="00A42591" w:rsidRDefault="0011630D" w:rsidP="0011630D">
            <w:pPr>
              <w:shd w:val="clear" w:color="auto" w:fill="FFFFFF"/>
              <w:spacing w:after="0" w:line="240" w:lineRule="auto"/>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Virtual Output Queuing (VOQ),</w:t>
            </w:r>
          </w:p>
          <w:p w14:paraId="2950C073" w14:textId="77777777" w:rsidR="0011630D" w:rsidRPr="00A42591" w:rsidRDefault="0011630D" w:rsidP="0011630D">
            <w:pPr>
              <w:shd w:val="clear" w:color="auto" w:fill="FFFFFF"/>
              <w:spacing w:after="0" w:line="240" w:lineRule="auto"/>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Weighted Random Early Detection (WRED),</w:t>
            </w:r>
          </w:p>
          <w:p w14:paraId="19F3D4DF" w14:textId="77777777" w:rsidR="0011630D" w:rsidRPr="00A42591" w:rsidRDefault="0011630D" w:rsidP="0011630D">
            <w:pPr>
              <w:shd w:val="clear" w:color="auto" w:fill="FFFFFF"/>
              <w:spacing w:after="0" w:line="240" w:lineRule="auto"/>
              <w:ind w:hanging="115"/>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  Hierarchical QoS,</w:t>
            </w:r>
          </w:p>
          <w:p w14:paraId="2F12B5A9" w14:textId="77777777" w:rsidR="0011630D" w:rsidRDefault="0011630D" w:rsidP="0011630D">
            <w:pPr>
              <w:spacing w:after="0" w:line="240" w:lineRule="auto"/>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Klasifikavimas pagal L2/L3/L4 reikšmes.</w:t>
            </w:r>
          </w:p>
          <w:p w14:paraId="46EFFC97" w14:textId="62A0A1DE" w:rsidR="0011630D" w:rsidRPr="00A42591" w:rsidRDefault="00000000" w:rsidP="0011630D">
            <w:pPr>
              <w:spacing w:after="0" w:line="240" w:lineRule="auto"/>
              <w:rPr>
                <w:rFonts w:ascii="Times New Roman" w:hAnsi="Times New Roman" w:cs="Times New Roman"/>
                <w:noProof/>
                <w:sz w:val="22"/>
                <w:szCs w:val="22"/>
                <w:lang w:val="lt-LT"/>
              </w:rPr>
            </w:pPr>
            <w:hyperlink r:id="rId224" w:history="1">
              <w:r w:rsidR="0011630D" w:rsidRPr="00892CA9">
                <w:rPr>
                  <w:rStyle w:val="Hyperlink"/>
                  <w:rFonts w:ascii="Times New Roman" w:hAnsi="Times New Roman" w:cs="Times New Roman"/>
                  <w:b/>
                  <w:bCs/>
                  <w:noProof/>
                  <w:sz w:val="22"/>
                  <w:szCs w:val="22"/>
                  <w:lang w:val="lt-LT"/>
                </w:rPr>
                <w:t>Nuoroda</w:t>
              </w:r>
            </w:hyperlink>
            <w:r w:rsidR="0011630D" w:rsidRPr="00892CA9">
              <w:rPr>
                <w:rFonts w:ascii="Times New Roman" w:hAnsi="Times New Roman" w:cs="Times New Roman"/>
                <w:b/>
                <w:bCs/>
                <w:noProof/>
                <w:sz w:val="22"/>
                <w:szCs w:val="22"/>
                <w:lang w:val="lt-LT"/>
              </w:rPr>
              <w:t>:</w:t>
            </w:r>
            <w:r w:rsidR="0011630D">
              <w:rPr>
                <w:rFonts w:ascii="Times New Roman" w:hAnsi="Times New Roman" w:cs="Times New Roman"/>
                <w:noProof/>
                <w:sz w:val="22"/>
                <w:szCs w:val="22"/>
                <w:lang w:val="lt-LT"/>
              </w:rPr>
              <w:br/>
            </w:r>
            <w:r w:rsidR="0011630D" w:rsidRPr="004A06FF">
              <w:rPr>
                <w:rFonts w:ascii="Times New Roman" w:hAnsi="Times New Roman" w:cs="Times New Roman"/>
                <w:noProof/>
                <w:sz w:val="22"/>
                <w:szCs w:val="22"/>
                <w:lang w:val="lt-LT"/>
              </w:rPr>
              <w:t xml:space="preserve"> Table </w:t>
            </w:r>
            <w:r w:rsidR="0011630D">
              <w:rPr>
                <w:rFonts w:ascii="Times New Roman" w:hAnsi="Times New Roman" w:cs="Times New Roman"/>
                <w:noProof/>
                <w:sz w:val="22"/>
                <w:szCs w:val="22"/>
                <w:lang w:val="lt-LT"/>
              </w:rPr>
              <w:t>2.</w:t>
            </w:r>
            <w:r w:rsidR="0011630D" w:rsidRPr="00C450B9">
              <w:rPr>
                <w:rFonts w:ascii="Times New Roman" w:hAnsi="Times New Roman" w:cs="Times New Roman"/>
                <w:noProof/>
                <w:sz w:val="22"/>
                <w:szCs w:val="22"/>
                <w:lang w:val="lt-LT"/>
              </w:rPr>
              <w:t xml:space="preserve"> Software feature support in Cisco IOS XR</w:t>
            </w:r>
            <w:r w:rsidR="0011630D">
              <w:rPr>
                <w:rFonts w:ascii="Times New Roman" w:hAnsi="Times New Roman" w:cs="Times New Roman"/>
                <w:noProof/>
                <w:sz w:val="22"/>
                <w:szCs w:val="22"/>
                <w:lang w:val="lt-LT"/>
              </w:rPr>
              <w:t xml:space="preserve">, </w:t>
            </w:r>
            <w:r w:rsidR="0011630D" w:rsidRPr="0011630D">
              <w:rPr>
                <w:rFonts w:ascii="Times New Roman" w:hAnsi="Times New Roman" w:cs="Times New Roman"/>
                <w:noProof/>
                <w:sz w:val="22"/>
                <w:szCs w:val="22"/>
                <w:lang w:val="lt-LT"/>
              </w:rPr>
              <w:t>Quality of Service (QoS)</w:t>
            </w:r>
            <w:r w:rsidR="0011630D">
              <w:rPr>
                <w:rFonts w:ascii="Times New Roman" w:hAnsi="Times New Roman" w:cs="Times New Roman"/>
                <w:noProof/>
                <w:sz w:val="22"/>
                <w:szCs w:val="22"/>
                <w:lang w:val="lt-LT"/>
              </w:rPr>
              <w:t>.</w:t>
            </w:r>
          </w:p>
        </w:tc>
      </w:tr>
      <w:tr w:rsidR="001D3762" w:rsidRPr="00A42591" w14:paraId="3B2C1588" w14:textId="77777777" w:rsidTr="00A42591">
        <w:tc>
          <w:tcPr>
            <w:tcW w:w="571" w:type="dxa"/>
            <w:shd w:val="clear" w:color="auto" w:fill="auto"/>
            <w:vAlign w:val="center"/>
          </w:tcPr>
          <w:p w14:paraId="1C07AA36" w14:textId="77777777" w:rsidR="001D3762" w:rsidRPr="00A42591" w:rsidRDefault="001D3762" w:rsidP="001D3762">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6D19ABF6" w14:textId="20A21E42" w:rsidR="001D3762" w:rsidRPr="00A42591" w:rsidRDefault="001D3762" w:rsidP="001D3762">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Standartų palaikymas</w:t>
            </w:r>
          </w:p>
        </w:tc>
        <w:tc>
          <w:tcPr>
            <w:tcW w:w="3564" w:type="dxa"/>
            <w:shd w:val="clear" w:color="auto" w:fill="auto"/>
          </w:tcPr>
          <w:p w14:paraId="066F9A01" w14:textId="77777777" w:rsidR="001D3762" w:rsidRPr="00A42591" w:rsidRDefault="001D3762" w:rsidP="001D3762">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Nekeičiant programinės įrangos ir licencijų, turi būti palaikomi žemiau išvardinti arba lygiaverčiai standartai:  </w:t>
            </w:r>
          </w:p>
          <w:p w14:paraId="0273D70B" w14:textId="77777777" w:rsidR="001D3762" w:rsidRPr="00A42591" w:rsidRDefault="001D3762" w:rsidP="001D3762">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EN300386, </w:t>
            </w:r>
          </w:p>
          <w:p w14:paraId="310D8572" w14:textId="77777777" w:rsidR="001D3762" w:rsidRPr="00A42591" w:rsidRDefault="001D3762" w:rsidP="001D3762">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EN55022, </w:t>
            </w:r>
          </w:p>
          <w:p w14:paraId="6EC52A56" w14:textId="77777777" w:rsidR="001D3762" w:rsidRPr="00A42591" w:rsidRDefault="001D3762" w:rsidP="001D3762">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EN61000-3-2 – EN61000-3-3, EN55024, </w:t>
            </w:r>
          </w:p>
          <w:p w14:paraId="1CF61C1E" w14:textId="77777777" w:rsidR="001D3762" w:rsidRPr="00A42591" w:rsidRDefault="001D3762" w:rsidP="001D3762">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ICES-003, </w:t>
            </w:r>
          </w:p>
          <w:p w14:paraId="26143DF7" w14:textId="28A1784D" w:rsidR="001D3762" w:rsidRPr="00A42591" w:rsidRDefault="001D3762" w:rsidP="001D3762">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color w:val="000000"/>
                <w:sz w:val="22"/>
                <w:szCs w:val="22"/>
                <w:lang w:val="lt-LT" w:eastAsia="en-US"/>
              </w:rPr>
              <w:t>EN60950-1.</w:t>
            </w:r>
          </w:p>
        </w:tc>
        <w:tc>
          <w:tcPr>
            <w:tcW w:w="3543" w:type="dxa"/>
            <w:shd w:val="clear" w:color="auto" w:fill="auto"/>
            <w:vAlign w:val="center"/>
          </w:tcPr>
          <w:p w14:paraId="2438A8AB" w14:textId="39D42750" w:rsidR="00075456" w:rsidRPr="00A42591" w:rsidRDefault="00F27D80" w:rsidP="00075456">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Nekeičiant programinės įrangos ir licencijų, palaikomi žemiau išvardinti standartai</w:t>
            </w:r>
            <w:r w:rsidR="00075456">
              <w:rPr>
                <w:rFonts w:ascii="Times New Roman" w:hAnsi="Times New Roman" w:cs="Times New Roman"/>
                <w:noProof/>
                <w:sz w:val="22"/>
                <w:szCs w:val="22"/>
                <w:lang w:val="lt-LT"/>
              </w:rPr>
              <w:t>:</w:t>
            </w:r>
            <w:r w:rsidR="00075456">
              <w:rPr>
                <w:rFonts w:ascii="Times New Roman" w:hAnsi="Times New Roman" w:cs="Times New Roman"/>
                <w:noProof/>
                <w:sz w:val="22"/>
                <w:szCs w:val="22"/>
                <w:lang w:val="lt-LT"/>
              </w:rPr>
              <w:br/>
            </w:r>
            <w:r w:rsidR="00075456" w:rsidRPr="00A42591">
              <w:rPr>
                <w:rFonts w:ascii="Times New Roman" w:hAnsi="Times New Roman" w:cs="Times New Roman"/>
                <w:noProof/>
                <w:color w:val="000000"/>
                <w:sz w:val="22"/>
                <w:szCs w:val="22"/>
                <w:lang w:val="lt-LT" w:eastAsia="en-US"/>
              </w:rPr>
              <w:t xml:space="preserve">EN300386, </w:t>
            </w:r>
          </w:p>
          <w:p w14:paraId="2CAB71ED" w14:textId="77777777" w:rsidR="00075456" w:rsidRPr="00A42591" w:rsidRDefault="00075456" w:rsidP="00075456">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EN55022, </w:t>
            </w:r>
          </w:p>
          <w:p w14:paraId="483E67B7" w14:textId="77777777" w:rsidR="00075456" w:rsidRPr="00A42591" w:rsidRDefault="00075456" w:rsidP="00075456">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EN61000-3-2 – EN61000-3-3, EN55024, </w:t>
            </w:r>
          </w:p>
          <w:p w14:paraId="1D1DB06C" w14:textId="77777777" w:rsidR="00075456" w:rsidRPr="00A42591" w:rsidRDefault="00075456" w:rsidP="00075456">
            <w:pPr>
              <w:spacing w:after="0"/>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 xml:space="preserve">ICES-003, </w:t>
            </w:r>
          </w:p>
          <w:p w14:paraId="0B9FF838" w14:textId="77777777" w:rsidR="001D3762" w:rsidRDefault="00075456" w:rsidP="00075456">
            <w:pPr>
              <w:spacing w:after="0" w:line="240" w:lineRule="auto"/>
              <w:rPr>
                <w:rFonts w:ascii="Times New Roman" w:hAnsi="Times New Roman" w:cs="Times New Roman"/>
                <w:noProof/>
                <w:color w:val="000000"/>
                <w:sz w:val="22"/>
                <w:szCs w:val="22"/>
                <w:lang w:val="lt-LT" w:eastAsia="en-US"/>
              </w:rPr>
            </w:pPr>
            <w:r w:rsidRPr="00A42591">
              <w:rPr>
                <w:rFonts w:ascii="Times New Roman" w:hAnsi="Times New Roman" w:cs="Times New Roman"/>
                <w:noProof/>
                <w:color w:val="000000"/>
                <w:sz w:val="22"/>
                <w:szCs w:val="22"/>
                <w:lang w:val="lt-LT" w:eastAsia="en-US"/>
              </w:rPr>
              <w:t>EN60950-1.</w:t>
            </w:r>
          </w:p>
          <w:p w14:paraId="7199FA81" w14:textId="4BA15063" w:rsidR="00075456" w:rsidRPr="00A42591" w:rsidRDefault="00000000" w:rsidP="00075456">
            <w:pPr>
              <w:spacing w:after="0" w:line="240" w:lineRule="auto"/>
              <w:rPr>
                <w:rFonts w:ascii="Times New Roman" w:hAnsi="Times New Roman" w:cs="Times New Roman"/>
                <w:noProof/>
                <w:sz w:val="22"/>
                <w:szCs w:val="22"/>
                <w:lang w:val="lt-LT"/>
              </w:rPr>
            </w:pPr>
            <w:hyperlink r:id="rId225" w:history="1">
              <w:r w:rsidR="00075456" w:rsidRPr="00892CA9">
                <w:rPr>
                  <w:rStyle w:val="Hyperlink"/>
                  <w:rFonts w:ascii="Times New Roman" w:hAnsi="Times New Roman" w:cs="Times New Roman"/>
                  <w:b/>
                  <w:bCs/>
                  <w:noProof/>
                  <w:sz w:val="22"/>
                  <w:szCs w:val="22"/>
                  <w:lang w:val="lt-LT"/>
                </w:rPr>
                <w:t>Nuoroda</w:t>
              </w:r>
            </w:hyperlink>
            <w:r w:rsidR="00075456" w:rsidRPr="00892CA9">
              <w:rPr>
                <w:rFonts w:ascii="Times New Roman" w:hAnsi="Times New Roman" w:cs="Times New Roman"/>
                <w:b/>
                <w:bCs/>
                <w:noProof/>
                <w:sz w:val="22"/>
                <w:szCs w:val="22"/>
                <w:lang w:val="lt-LT"/>
              </w:rPr>
              <w:t>:</w:t>
            </w:r>
            <w:r w:rsidR="00075456">
              <w:rPr>
                <w:rFonts w:ascii="Times New Roman" w:hAnsi="Times New Roman" w:cs="Times New Roman"/>
                <w:noProof/>
                <w:sz w:val="22"/>
                <w:szCs w:val="22"/>
                <w:lang w:val="lt-LT"/>
              </w:rPr>
              <w:br/>
            </w:r>
            <w:r w:rsidR="00075456" w:rsidRPr="004A06FF">
              <w:rPr>
                <w:rFonts w:ascii="Times New Roman" w:hAnsi="Times New Roman" w:cs="Times New Roman"/>
                <w:noProof/>
                <w:sz w:val="22"/>
                <w:szCs w:val="22"/>
                <w:lang w:val="lt-LT"/>
              </w:rPr>
              <w:t xml:space="preserve"> </w:t>
            </w:r>
            <w:r w:rsidR="00075456" w:rsidRPr="00075456">
              <w:rPr>
                <w:rFonts w:ascii="Times New Roman" w:hAnsi="Times New Roman" w:cs="Times New Roman"/>
                <w:noProof/>
                <w:sz w:val="22"/>
                <w:szCs w:val="22"/>
                <w:lang w:val="lt-LT"/>
              </w:rPr>
              <w:t>Table 4.           Regulatory standards compliance</w:t>
            </w:r>
          </w:p>
        </w:tc>
      </w:tr>
      <w:tr w:rsidR="00F12BD1" w:rsidRPr="00A42591" w14:paraId="49A24B01" w14:textId="77777777" w:rsidTr="00A42591">
        <w:tc>
          <w:tcPr>
            <w:tcW w:w="571" w:type="dxa"/>
            <w:shd w:val="clear" w:color="auto" w:fill="auto"/>
            <w:vAlign w:val="center"/>
          </w:tcPr>
          <w:p w14:paraId="2542E730" w14:textId="77777777" w:rsidR="00F12BD1" w:rsidRPr="00A42591" w:rsidRDefault="00F12BD1" w:rsidP="00F12BD1">
            <w:pPr>
              <w:pStyle w:val="ListParagraph"/>
              <w:numPr>
                <w:ilvl w:val="0"/>
                <w:numId w:val="76"/>
              </w:numPr>
              <w:spacing w:after="0" w:line="240" w:lineRule="auto"/>
              <w:ind w:hanging="544"/>
              <w:rPr>
                <w:rFonts w:ascii="Times New Roman" w:hAnsi="Times New Roman" w:cs="Times New Roman"/>
                <w:noProof/>
                <w:sz w:val="22"/>
                <w:szCs w:val="22"/>
                <w:lang w:val="lt-LT"/>
              </w:rPr>
            </w:pPr>
          </w:p>
        </w:tc>
        <w:tc>
          <w:tcPr>
            <w:tcW w:w="1956" w:type="dxa"/>
            <w:shd w:val="clear" w:color="auto" w:fill="auto"/>
            <w:vAlign w:val="center"/>
          </w:tcPr>
          <w:p w14:paraId="12ABDBAE" w14:textId="5119B5B3" w:rsidR="00F12BD1" w:rsidRPr="00A42591" w:rsidRDefault="00683667" w:rsidP="00F12BD1">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Valdymo funkcijos</w:t>
            </w:r>
          </w:p>
        </w:tc>
        <w:tc>
          <w:tcPr>
            <w:tcW w:w="3564" w:type="dxa"/>
            <w:shd w:val="clear" w:color="auto" w:fill="auto"/>
            <w:vAlign w:val="center"/>
          </w:tcPr>
          <w:p w14:paraId="6706F603" w14:textId="77777777" w:rsidR="00143C9F" w:rsidRPr="00A42591" w:rsidRDefault="00143C9F" w:rsidP="00143C9F">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Nekeičiant programinės įrangos ir licencijų, turi būti palaikomi žemiau išvardinti arba lygiaverčiai funkcionalumai:</w:t>
            </w:r>
          </w:p>
          <w:p w14:paraId="64777CCE" w14:textId="77777777" w:rsidR="00F12BD1" w:rsidRPr="00A42591" w:rsidRDefault="00F12BD1" w:rsidP="00F12BD1">
            <w:pPr>
              <w:tabs>
                <w:tab w:val="num" w:pos="348"/>
              </w:tabs>
              <w:spacing w:after="0"/>
              <w:jc w:val="both"/>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SNMP, </w:t>
            </w:r>
          </w:p>
          <w:p w14:paraId="56FBE8B7" w14:textId="77777777" w:rsidR="00F12BD1" w:rsidRPr="00A42591" w:rsidRDefault="00F12BD1" w:rsidP="00F12BD1">
            <w:pPr>
              <w:tabs>
                <w:tab w:val="num" w:pos="348"/>
              </w:tabs>
              <w:spacing w:after="0"/>
              <w:jc w:val="both"/>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SSH, </w:t>
            </w:r>
          </w:p>
          <w:p w14:paraId="191B9451" w14:textId="77777777" w:rsidR="00F12BD1" w:rsidRPr="00A42591" w:rsidRDefault="00F12BD1" w:rsidP="00F12BD1">
            <w:pPr>
              <w:tabs>
                <w:tab w:val="num" w:pos="348"/>
              </w:tabs>
              <w:spacing w:after="0"/>
              <w:jc w:val="both"/>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CLI, </w:t>
            </w:r>
          </w:p>
          <w:p w14:paraId="66176160" w14:textId="5215A71D" w:rsidR="00F12BD1" w:rsidRPr="00A42591" w:rsidRDefault="00F12BD1" w:rsidP="00F12BD1">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bCs/>
                <w:iCs/>
                <w:noProof/>
                <w:color w:val="000000"/>
                <w:sz w:val="22"/>
                <w:szCs w:val="22"/>
                <w:lang w:val="lt-LT"/>
              </w:rPr>
              <w:t>YANG.</w:t>
            </w:r>
          </w:p>
        </w:tc>
        <w:tc>
          <w:tcPr>
            <w:tcW w:w="3543" w:type="dxa"/>
            <w:shd w:val="clear" w:color="auto" w:fill="auto"/>
            <w:vAlign w:val="center"/>
          </w:tcPr>
          <w:p w14:paraId="754D2A23" w14:textId="5F6E145B" w:rsidR="00075456" w:rsidRPr="00A42591" w:rsidRDefault="00F27D80" w:rsidP="00075456">
            <w:pPr>
              <w:tabs>
                <w:tab w:val="num" w:pos="348"/>
              </w:tabs>
              <w:spacing w:after="0"/>
              <w:jc w:val="both"/>
              <w:rPr>
                <w:rFonts w:ascii="Times New Roman" w:hAnsi="Times New Roman" w:cs="Times New Roman"/>
                <w:bCs/>
                <w:iCs/>
                <w:noProof/>
                <w:color w:val="000000"/>
                <w:sz w:val="22"/>
                <w:szCs w:val="22"/>
                <w:lang w:val="lt-LT"/>
              </w:rPr>
            </w:pPr>
            <w:r w:rsidRPr="00A42591">
              <w:rPr>
                <w:rFonts w:ascii="Times New Roman" w:hAnsi="Times New Roman" w:cs="Times New Roman"/>
                <w:noProof/>
                <w:color w:val="000000"/>
                <w:sz w:val="22"/>
                <w:szCs w:val="22"/>
                <w:lang w:val="lt-LT" w:eastAsia="en-US"/>
              </w:rPr>
              <w:t xml:space="preserve">Nekeičiant programinės įrangos ir licencijų, palaikomi žemiau išvardinti </w:t>
            </w:r>
            <w:r w:rsidRPr="00A42591">
              <w:rPr>
                <w:rFonts w:ascii="Times New Roman" w:hAnsi="Times New Roman" w:cs="Times New Roman"/>
                <w:noProof/>
                <w:sz w:val="22"/>
                <w:szCs w:val="22"/>
                <w:lang w:val="lt-LT"/>
              </w:rPr>
              <w:t xml:space="preserve"> funkcionalumai</w:t>
            </w:r>
            <w:r>
              <w:rPr>
                <w:rFonts w:ascii="Times New Roman" w:hAnsi="Times New Roman" w:cs="Times New Roman"/>
                <w:noProof/>
                <w:sz w:val="22"/>
                <w:szCs w:val="22"/>
                <w:lang w:val="lt-LT"/>
              </w:rPr>
              <w:t>:</w:t>
            </w:r>
            <w:r w:rsidR="00075456">
              <w:rPr>
                <w:rFonts w:ascii="Times New Roman" w:hAnsi="Times New Roman" w:cs="Times New Roman"/>
                <w:noProof/>
                <w:sz w:val="22"/>
                <w:szCs w:val="22"/>
                <w:u w:val="single"/>
                <w:lang w:val="lt-LT"/>
              </w:rPr>
              <w:br/>
            </w:r>
            <w:r w:rsidR="00075456" w:rsidRPr="00A42591">
              <w:rPr>
                <w:rFonts w:ascii="Times New Roman" w:hAnsi="Times New Roman" w:cs="Times New Roman"/>
                <w:bCs/>
                <w:iCs/>
                <w:noProof/>
                <w:color w:val="000000"/>
                <w:sz w:val="22"/>
                <w:szCs w:val="22"/>
                <w:lang w:val="lt-LT"/>
              </w:rPr>
              <w:t xml:space="preserve"> SNMP, </w:t>
            </w:r>
          </w:p>
          <w:p w14:paraId="2C5676CE" w14:textId="77777777" w:rsidR="00075456" w:rsidRPr="00A42591" w:rsidRDefault="00075456" w:rsidP="00075456">
            <w:pPr>
              <w:tabs>
                <w:tab w:val="num" w:pos="348"/>
              </w:tabs>
              <w:spacing w:after="0"/>
              <w:jc w:val="both"/>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SSH, </w:t>
            </w:r>
          </w:p>
          <w:p w14:paraId="0C187A81" w14:textId="77777777" w:rsidR="00075456" w:rsidRPr="00A42591" w:rsidRDefault="00075456" w:rsidP="00075456">
            <w:pPr>
              <w:tabs>
                <w:tab w:val="num" w:pos="348"/>
              </w:tabs>
              <w:spacing w:after="0"/>
              <w:jc w:val="both"/>
              <w:rPr>
                <w:rFonts w:ascii="Times New Roman" w:hAnsi="Times New Roman" w:cs="Times New Roman"/>
                <w:bCs/>
                <w:iCs/>
                <w:noProof/>
                <w:color w:val="000000"/>
                <w:sz w:val="22"/>
                <w:szCs w:val="22"/>
                <w:lang w:val="lt-LT"/>
              </w:rPr>
            </w:pPr>
            <w:r w:rsidRPr="00A42591">
              <w:rPr>
                <w:rFonts w:ascii="Times New Roman" w:hAnsi="Times New Roman" w:cs="Times New Roman"/>
                <w:bCs/>
                <w:iCs/>
                <w:noProof/>
                <w:color w:val="000000"/>
                <w:sz w:val="22"/>
                <w:szCs w:val="22"/>
                <w:lang w:val="lt-LT"/>
              </w:rPr>
              <w:t xml:space="preserve">CLI, </w:t>
            </w:r>
          </w:p>
          <w:p w14:paraId="450DF065" w14:textId="22206D26" w:rsidR="00075456" w:rsidRDefault="00075456" w:rsidP="00075456">
            <w:pPr>
              <w:spacing w:after="0" w:line="240" w:lineRule="auto"/>
              <w:rPr>
                <w:rFonts w:ascii="Times New Roman" w:hAnsi="Times New Roman" w:cs="Times New Roman"/>
                <w:noProof/>
                <w:sz w:val="22"/>
                <w:szCs w:val="22"/>
                <w:u w:val="single"/>
                <w:lang w:val="lt-LT"/>
              </w:rPr>
            </w:pPr>
            <w:r w:rsidRPr="00A42591">
              <w:rPr>
                <w:rFonts w:ascii="Times New Roman" w:hAnsi="Times New Roman" w:cs="Times New Roman"/>
                <w:bCs/>
                <w:iCs/>
                <w:noProof/>
                <w:color w:val="000000"/>
                <w:sz w:val="22"/>
                <w:szCs w:val="22"/>
                <w:lang w:val="lt-LT"/>
              </w:rPr>
              <w:t>YANG.</w:t>
            </w:r>
          </w:p>
          <w:p w14:paraId="29FF7E70" w14:textId="303A3B9E" w:rsidR="00F12BD1" w:rsidRPr="00A42591" w:rsidRDefault="00000000" w:rsidP="00F12BD1">
            <w:pPr>
              <w:spacing w:after="0" w:line="240" w:lineRule="auto"/>
              <w:rPr>
                <w:rFonts w:ascii="Times New Roman" w:hAnsi="Times New Roman" w:cs="Times New Roman"/>
                <w:noProof/>
                <w:sz w:val="22"/>
                <w:szCs w:val="22"/>
                <w:lang w:val="lt-LT"/>
              </w:rPr>
            </w:pPr>
            <w:hyperlink r:id="rId226" w:history="1">
              <w:r w:rsidR="00075456" w:rsidRPr="00892CA9">
                <w:rPr>
                  <w:rStyle w:val="Hyperlink"/>
                  <w:rFonts w:ascii="Times New Roman" w:hAnsi="Times New Roman" w:cs="Times New Roman"/>
                  <w:b/>
                  <w:bCs/>
                  <w:noProof/>
                  <w:sz w:val="22"/>
                  <w:szCs w:val="22"/>
                  <w:lang w:val="lt-LT"/>
                </w:rPr>
                <w:t>Nuoroda</w:t>
              </w:r>
            </w:hyperlink>
            <w:r w:rsidR="00075456" w:rsidRPr="00892CA9">
              <w:rPr>
                <w:rFonts w:ascii="Times New Roman" w:hAnsi="Times New Roman" w:cs="Times New Roman"/>
                <w:b/>
                <w:bCs/>
                <w:noProof/>
                <w:sz w:val="22"/>
                <w:szCs w:val="22"/>
                <w:lang w:val="lt-LT"/>
              </w:rPr>
              <w:t>:</w:t>
            </w:r>
            <w:r w:rsidR="00075456">
              <w:rPr>
                <w:rFonts w:ascii="Times New Roman" w:hAnsi="Times New Roman" w:cs="Times New Roman"/>
                <w:noProof/>
                <w:sz w:val="22"/>
                <w:szCs w:val="22"/>
                <w:lang w:val="lt-LT"/>
              </w:rPr>
              <w:br/>
            </w:r>
            <w:r w:rsidR="00075456" w:rsidRPr="004A06FF">
              <w:rPr>
                <w:rFonts w:ascii="Times New Roman" w:hAnsi="Times New Roman" w:cs="Times New Roman"/>
                <w:noProof/>
                <w:sz w:val="22"/>
                <w:szCs w:val="22"/>
                <w:lang w:val="lt-LT"/>
              </w:rPr>
              <w:t xml:space="preserve"> Table </w:t>
            </w:r>
            <w:r w:rsidR="00075456">
              <w:rPr>
                <w:rFonts w:ascii="Times New Roman" w:hAnsi="Times New Roman" w:cs="Times New Roman"/>
                <w:noProof/>
                <w:sz w:val="22"/>
                <w:szCs w:val="22"/>
                <w:lang w:val="lt-LT"/>
              </w:rPr>
              <w:t>2.</w:t>
            </w:r>
            <w:r w:rsidR="00075456" w:rsidRPr="00C450B9">
              <w:rPr>
                <w:rFonts w:ascii="Times New Roman" w:hAnsi="Times New Roman" w:cs="Times New Roman"/>
                <w:noProof/>
                <w:sz w:val="22"/>
                <w:szCs w:val="22"/>
                <w:lang w:val="lt-LT"/>
              </w:rPr>
              <w:t xml:space="preserve"> Software feature support in Cisco IOS XR</w:t>
            </w:r>
            <w:r w:rsidR="00075456">
              <w:rPr>
                <w:rFonts w:ascii="Times New Roman" w:hAnsi="Times New Roman" w:cs="Times New Roman"/>
                <w:noProof/>
                <w:sz w:val="22"/>
                <w:szCs w:val="22"/>
                <w:lang w:val="lt-LT"/>
              </w:rPr>
              <w:t xml:space="preserve">, </w:t>
            </w:r>
            <w:r w:rsidR="00075456" w:rsidRPr="00075456">
              <w:rPr>
                <w:rFonts w:ascii="Times New Roman" w:hAnsi="Times New Roman" w:cs="Times New Roman"/>
                <w:noProof/>
                <w:sz w:val="22"/>
                <w:szCs w:val="22"/>
                <w:lang w:val="lt-LT"/>
              </w:rPr>
              <w:t>Manageability</w:t>
            </w:r>
          </w:p>
        </w:tc>
      </w:tr>
      <w:tr w:rsidR="005D365B" w:rsidRPr="00A42591" w14:paraId="6D426933" w14:textId="77777777" w:rsidTr="00A42591">
        <w:tc>
          <w:tcPr>
            <w:tcW w:w="571" w:type="dxa"/>
            <w:vAlign w:val="center"/>
          </w:tcPr>
          <w:p w14:paraId="0D22E9CC" w14:textId="77777777" w:rsidR="005D365B" w:rsidRPr="00A42591" w:rsidRDefault="005D365B" w:rsidP="005D365B">
            <w:pPr>
              <w:pStyle w:val="ListParagraph"/>
              <w:numPr>
                <w:ilvl w:val="0"/>
                <w:numId w:val="76"/>
              </w:numPr>
              <w:spacing w:after="0" w:line="240" w:lineRule="auto"/>
              <w:ind w:hanging="544"/>
              <w:jc w:val="center"/>
              <w:rPr>
                <w:rFonts w:ascii="Times New Roman" w:hAnsi="Times New Roman" w:cs="Times New Roman"/>
                <w:noProof/>
                <w:sz w:val="22"/>
                <w:szCs w:val="22"/>
                <w:lang w:val="lt-LT"/>
              </w:rPr>
            </w:pPr>
          </w:p>
        </w:tc>
        <w:tc>
          <w:tcPr>
            <w:tcW w:w="1956" w:type="dxa"/>
            <w:vAlign w:val="center"/>
          </w:tcPr>
          <w:p w14:paraId="0F6FFD8C" w14:textId="77777777" w:rsidR="005D365B" w:rsidRPr="00A42591" w:rsidRDefault="005D365B" w:rsidP="005D365B">
            <w:pPr>
              <w:spacing w:after="0" w:line="240" w:lineRule="auto"/>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Garantiniai įsipareigojimai, techninis aptarnavimas.</w:t>
            </w:r>
          </w:p>
        </w:tc>
        <w:tc>
          <w:tcPr>
            <w:tcW w:w="3564" w:type="dxa"/>
            <w:vAlign w:val="center"/>
          </w:tcPr>
          <w:p w14:paraId="565E8D72" w14:textId="3EF59E2A" w:rsidR="005D365B" w:rsidRPr="00A42591" w:rsidRDefault="005D365B" w:rsidP="005D365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Visiems pateiktiems techniniams ir programiniams komponentams turi būti taikoma ne mažiau kaip </w:t>
            </w:r>
            <w:r w:rsidR="00B07C1B" w:rsidRPr="00A42591">
              <w:rPr>
                <w:rFonts w:ascii="Times New Roman" w:hAnsi="Times New Roman" w:cs="Times New Roman"/>
                <w:noProof/>
                <w:sz w:val="22"/>
                <w:szCs w:val="22"/>
                <w:lang w:val="lt-LT"/>
              </w:rPr>
              <w:t>3</w:t>
            </w:r>
            <w:r w:rsidRPr="00A42591">
              <w:rPr>
                <w:rFonts w:ascii="Times New Roman" w:hAnsi="Times New Roman" w:cs="Times New Roman"/>
                <w:noProof/>
                <w:sz w:val="22"/>
                <w:szCs w:val="22"/>
                <w:lang w:val="lt-LT"/>
              </w:rPr>
              <w:t xml:space="preserve"> metų (ne prasčiau kaip 24 valandos per parą 7 dienos per savaitę 365 dienos per metus) gamintojo užtikrinta garantinė priežiūra (pateikti tai liudijančią gamintojo dokumentaciją jei tai yra standartiniai oficialūs gamintojo įsipareigojimai arba komplektuoti papildomus gamintojo serviso paketus nurodant pasiūlyme jų kodus ir pavadinimus). Garantinė priežiūra turi būti atliekama paties įrangos gamintojo arba jo autorizuoto aptarnavimo atstovo  įrangos eksploatavimo vietoje.</w:t>
            </w:r>
          </w:p>
          <w:p w14:paraId="046520FD" w14:textId="77777777" w:rsidR="005D365B" w:rsidRPr="00A42591" w:rsidRDefault="005D365B" w:rsidP="005D365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Garantiniu laikotarpiu turi būti teikiamas nemokamas garantinis aptarnavimas bei atnaujinimų teikimas (visą garantinį laikotarpį įranga turi leisti naudoti visus šioje lentelėje įvardintus funkcionalumus). Perkančiajai organizacijai turi būti suteikta teisė tiesiogiai kreiptis į gamintoją iškilus problemai (paslaugos tipas ne blogiau kaip 24x7) internetu, elektroniniu paštu arba telefonu. Turi būti užtikrinta tiesioginė prieiga prie gamintojo internetiniame puslapyje esančių resursų, tarp jų ir programinės įrangos bibliotekų.</w:t>
            </w:r>
          </w:p>
          <w:p w14:paraId="36AF43D5" w14:textId="77777777" w:rsidR="005D365B" w:rsidRPr="00A42591" w:rsidRDefault="005D365B" w:rsidP="005D365B">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Tiekėjas turi pateikti nuorodą į gamintojo internetinę prieigą, kuri įgalina naudojant produkto kodą ir/arba serijinį numerį patikrinti suteiktą gamintojo garantiją internetiniame puslapyje.</w:t>
            </w:r>
          </w:p>
        </w:tc>
        <w:tc>
          <w:tcPr>
            <w:tcW w:w="3543" w:type="dxa"/>
            <w:vAlign w:val="center"/>
          </w:tcPr>
          <w:p w14:paraId="17CD2C35" w14:textId="77777777" w:rsidR="00892CA9" w:rsidRDefault="00F27D80" w:rsidP="00F27D8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Visiems pateiktiems techniniams ir programiniams komponentams taikoma 3 metų (ne prasčiau kaip 24 valandos per parą 7 dienos per savaitę 365 dienos per metus) gamintojo užtikrinta garantinė priežiūra </w:t>
            </w:r>
            <w:r w:rsidRPr="005C4BCF">
              <w:rPr>
                <w:rFonts w:ascii="Times New Roman" w:hAnsi="Times New Roman" w:cs="Times New Roman"/>
                <w:noProof/>
                <w:sz w:val="22"/>
                <w:szCs w:val="22"/>
                <w:lang w:val="lt-LT"/>
              </w:rPr>
              <w:t>(komplektuo</w:t>
            </w:r>
            <w:r w:rsidR="00892CA9" w:rsidRPr="005C4BCF">
              <w:rPr>
                <w:rFonts w:ascii="Times New Roman" w:hAnsi="Times New Roman" w:cs="Times New Roman"/>
                <w:noProof/>
                <w:sz w:val="22"/>
                <w:szCs w:val="22"/>
                <w:lang w:val="lt-LT"/>
              </w:rPr>
              <w:t>jami</w:t>
            </w:r>
            <w:r w:rsidRPr="005C4BCF">
              <w:rPr>
                <w:rFonts w:ascii="Times New Roman" w:hAnsi="Times New Roman" w:cs="Times New Roman"/>
                <w:noProof/>
                <w:sz w:val="22"/>
                <w:szCs w:val="22"/>
                <w:lang w:val="lt-LT"/>
              </w:rPr>
              <w:t xml:space="preserve"> papildom</w:t>
            </w:r>
            <w:r w:rsidR="00892CA9" w:rsidRPr="005C4BCF">
              <w:rPr>
                <w:rFonts w:ascii="Times New Roman" w:hAnsi="Times New Roman" w:cs="Times New Roman"/>
                <w:noProof/>
                <w:sz w:val="22"/>
                <w:szCs w:val="22"/>
                <w:lang w:val="lt-LT"/>
              </w:rPr>
              <w:t>i</w:t>
            </w:r>
            <w:r w:rsidRPr="005C4BCF">
              <w:rPr>
                <w:rFonts w:ascii="Times New Roman" w:hAnsi="Times New Roman" w:cs="Times New Roman"/>
                <w:noProof/>
                <w:sz w:val="22"/>
                <w:szCs w:val="22"/>
                <w:lang w:val="lt-LT"/>
              </w:rPr>
              <w:t xml:space="preserve"> gamintojo serviso paket</w:t>
            </w:r>
            <w:r w:rsidR="00892CA9" w:rsidRPr="005C4BCF">
              <w:rPr>
                <w:rFonts w:ascii="Times New Roman" w:hAnsi="Times New Roman" w:cs="Times New Roman"/>
                <w:noProof/>
                <w:sz w:val="22"/>
                <w:szCs w:val="22"/>
                <w:lang w:val="lt-LT"/>
              </w:rPr>
              <w:t>ai</w:t>
            </w:r>
            <w:r w:rsidRPr="005C4BCF">
              <w:rPr>
                <w:rFonts w:ascii="Times New Roman" w:hAnsi="Times New Roman" w:cs="Times New Roman"/>
                <w:noProof/>
                <w:sz w:val="22"/>
                <w:szCs w:val="22"/>
                <w:lang w:val="lt-LT"/>
              </w:rPr>
              <w:t xml:space="preserve"> nurodant pasiūlyme jų kodus ir pavadinimus)</w:t>
            </w:r>
            <w:r w:rsidR="00892CA9" w:rsidRPr="005C4BCF">
              <w:rPr>
                <w:rFonts w:ascii="Times New Roman" w:hAnsi="Times New Roman" w:cs="Times New Roman"/>
                <w:noProof/>
                <w:sz w:val="22"/>
                <w:szCs w:val="22"/>
                <w:lang w:val="lt-LT"/>
              </w:rPr>
              <w:t>:</w:t>
            </w:r>
          </w:p>
          <w:p w14:paraId="7F6E9948" w14:textId="70089633" w:rsidR="00892CA9" w:rsidRDefault="00892CA9" w:rsidP="00892CA9">
            <w:pPr>
              <w:spacing w:after="0" w:line="240" w:lineRule="auto"/>
              <w:rPr>
                <w:rFonts w:ascii="Times New Roman" w:hAnsi="Times New Roman" w:cs="Times New Roman"/>
                <w:noProof/>
                <w:sz w:val="22"/>
                <w:szCs w:val="22"/>
                <w:lang w:val="lt-LT"/>
              </w:rPr>
            </w:pPr>
            <w:r w:rsidRPr="00892CA9">
              <w:rPr>
                <w:rFonts w:ascii="Times New Roman" w:hAnsi="Times New Roman" w:cs="Times New Roman"/>
                <w:noProof/>
                <w:sz w:val="22"/>
                <w:szCs w:val="22"/>
                <w:lang w:val="lt-LT"/>
              </w:rPr>
              <w:t>SD-AR3K-N5404ZYS</w:t>
            </w:r>
            <w:r>
              <w:rPr>
                <w:rFonts w:ascii="Times New Roman" w:hAnsi="Times New Roman" w:cs="Times New Roman"/>
                <w:noProof/>
                <w:sz w:val="22"/>
                <w:szCs w:val="22"/>
                <w:lang w:val="lt-LT"/>
              </w:rPr>
              <w:t xml:space="preserve"> - </w:t>
            </w:r>
            <w:r w:rsidRPr="00892CA9">
              <w:rPr>
                <w:rFonts w:ascii="Times New Roman" w:hAnsi="Times New Roman" w:cs="Times New Roman"/>
                <w:noProof/>
                <w:sz w:val="22"/>
                <w:szCs w:val="22"/>
                <w:lang w:val="lt-LT"/>
              </w:rPr>
              <w:t>AR LEVEL 3 NO SW SUP NCS540SystemVortex</w:t>
            </w:r>
            <w:r>
              <w:rPr>
                <w:rFonts w:ascii="Times New Roman" w:hAnsi="Times New Roman" w:cs="Times New Roman"/>
                <w:noProof/>
                <w:sz w:val="22"/>
                <w:szCs w:val="22"/>
                <w:lang w:val="lt-LT"/>
              </w:rPr>
              <w:t xml:space="preserve"> ;</w:t>
            </w:r>
          </w:p>
          <w:p w14:paraId="350CC4B1" w14:textId="3844B0EE" w:rsidR="00892CA9" w:rsidRDefault="00892CA9" w:rsidP="00F27D80">
            <w:pPr>
              <w:spacing w:after="0" w:line="240" w:lineRule="auto"/>
              <w:jc w:val="both"/>
              <w:rPr>
                <w:rFonts w:ascii="Times New Roman" w:hAnsi="Times New Roman" w:cs="Times New Roman"/>
                <w:noProof/>
                <w:sz w:val="22"/>
                <w:szCs w:val="22"/>
                <w:lang w:val="lt-LT"/>
              </w:rPr>
            </w:pPr>
            <w:r w:rsidRPr="00892CA9">
              <w:rPr>
                <w:rFonts w:ascii="Times New Roman" w:hAnsi="Times New Roman" w:cs="Times New Roman"/>
                <w:noProof/>
                <w:sz w:val="22"/>
                <w:szCs w:val="22"/>
                <w:lang w:val="lt-LT"/>
              </w:rPr>
              <w:t>SD-SWK-ADNACRGT</w:t>
            </w:r>
            <w:r>
              <w:rPr>
                <w:rFonts w:ascii="Times New Roman" w:hAnsi="Times New Roman" w:cs="Times New Roman"/>
                <w:noProof/>
                <w:sz w:val="22"/>
                <w:szCs w:val="22"/>
                <w:lang w:val="lt-LT"/>
              </w:rPr>
              <w:t xml:space="preserve"> - </w:t>
            </w:r>
            <w:r w:rsidRPr="00892CA9">
              <w:rPr>
                <w:rFonts w:ascii="Times New Roman" w:hAnsi="Times New Roman" w:cs="Times New Roman"/>
                <w:noProof/>
                <w:sz w:val="22"/>
                <w:szCs w:val="22"/>
                <w:lang w:val="lt-LT"/>
              </w:rPr>
              <w:t>SW SUPPORT NO UPG Access Advantage w Essentials SW RTU v1</w:t>
            </w:r>
            <w:r>
              <w:rPr>
                <w:rFonts w:ascii="Times New Roman" w:hAnsi="Times New Roman" w:cs="Times New Roman"/>
                <w:noProof/>
                <w:sz w:val="22"/>
                <w:szCs w:val="22"/>
                <w:lang w:val="lt-LT"/>
              </w:rPr>
              <w:t>;</w:t>
            </w:r>
          </w:p>
          <w:p w14:paraId="603D6187" w14:textId="4D83D05B" w:rsidR="00892CA9" w:rsidRDefault="00892CA9" w:rsidP="00F27D80">
            <w:pPr>
              <w:spacing w:after="0" w:line="240" w:lineRule="auto"/>
              <w:jc w:val="both"/>
              <w:rPr>
                <w:rFonts w:ascii="Times New Roman" w:hAnsi="Times New Roman" w:cs="Times New Roman"/>
                <w:noProof/>
                <w:sz w:val="22"/>
                <w:szCs w:val="22"/>
                <w:lang w:val="lt-LT"/>
              </w:rPr>
            </w:pPr>
            <w:r w:rsidRPr="00892CA9">
              <w:rPr>
                <w:rFonts w:ascii="Times New Roman" w:hAnsi="Times New Roman" w:cs="Times New Roman"/>
                <w:noProof/>
                <w:sz w:val="22"/>
                <w:szCs w:val="22"/>
                <w:lang w:val="lt-LT"/>
              </w:rPr>
              <w:t>ADN-AC-10G-SIA-3</w:t>
            </w:r>
            <w:r>
              <w:rPr>
                <w:rFonts w:ascii="Times New Roman" w:hAnsi="Times New Roman" w:cs="Times New Roman"/>
                <w:noProof/>
                <w:sz w:val="22"/>
                <w:szCs w:val="22"/>
                <w:lang w:val="lt-LT"/>
              </w:rPr>
              <w:t xml:space="preserve"> - </w:t>
            </w:r>
            <w:r w:rsidRPr="00892CA9">
              <w:rPr>
                <w:rFonts w:ascii="Times New Roman" w:hAnsi="Times New Roman" w:cs="Times New Roman"/>
                <w:noProof/>
                <w:sz w:val="22"/>
                <w:szCs w:val="22"/>
                <w:lang w:val="lt-LT"/>
              </w:rPr>
              <w:t>Access Advantage w/ Essentials SIA 10G 3-5 year term</w:t>
            </w:r>
            <w:r>
              <w:rPr>
                <w:rFonts w:ascii="Times New Roman" w:hAnsi="Times New Roman" w:cs="Times New Roman"/>
                <w:noProof/>
                <w:sz w:val="22"/>
                <w:szCs w:val="22"/>
                <w:lang w:val="lt-LT"/>
              </w:rPr>
              <w:t>;</w:t>
            </w:r>
          </w:p>
          <w:p w14:paraId="31FF798B" w14:textId="30E6A56F" w:rsidR="00892CA9" w:rsidRDefault="00892CA9" w:rsidP="00F27D80">
            <w:pPr>
              <w:spacing w:after="0" w:line="240" w:lineRule="auto"/>
              <w:jc w:val="both"/>
              <w:rPr>
                <w:rFonts w:ascii="Times New Roman" w:hAnsi="Times New Roman" w:cs="Times New Roman"/>
                <w:noProof/>
                <w:sz w:val="22"/>
                <w:szCs w:val="22"/>
                <w:lang w:val="lt-LT"/>
              </w:rPr>
            </w:pPr>
            <w:r w:rsidRPr="00892CA9">
              <w:rPr>
                <w:rFonts w:ascii="Times New Roman" w:hAnsi="Times New Roman" w:cs="Times New Roman"/>
                <w:noProof/>
                <w:sz w:val="22"/>
                <w:szCs w:val="22"/>
                <w:lang w:val="lt-LT"/>
              </w:rPr>
              <w:t>SD-SVS-FC-IOSXR</w:t>
            </w:r>
            <w:r>
              <w:rPr>
                <w:rFonts w:ascii="Times New Roman" w:hAnsi="Times New Roman" w:cs="Times New Roman"/>
                <w:noProof/>
                <w:sz w:val="22"/>
                <w:szCs w:val="22"/>
                <w:lang w:val="lt-LT"/>
              </w:rPr>
              <w:t xml:space="preserve"> - </w:t>
            </w:r>
            <w:r w:rsidRPr="00892CA9">
              <w:rPr>
                <w:rFonts w:ascii="Times New Roman" w:hAnsi="Times New Roman" w:cs="Times New Roman"/>
                <w:noProof/>
                <w:sz w:val="22"/>
                <w:szCs w:val="22"/>
                <w:lang w:val="lt-LT"/>
              </w:rPr>
              <w:t>Flexible Consumption IOSXR</w:t>
            </w:r>
            <w:r>
              <w:rPr>
                <w:rFonts w:ascii="Times New Roman" w:hAnsi="Times New Roman" w:cs="Times New Roman"/>
                <w:noProof/>
                <w:sz w:val="22"/>
                <w:szCs w:val="22"/>
                <w:lang w:val="lt-LT"/>
              </w:rPr>
              <w:t>;</w:t>
            </w:r>
          </w:p>
          <w:p w14:paraId="75E2D68D" w14:textId="1B65684C" w:rsidR="00F27D80" w:rsidRPr="00A42591" w:rsidRDefault="00F27D80" w:rsidP="00F27D8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Garantinė priežiūra atliekama paties įrangos gamintojo arba jo autorizuoto aptarnavimo atstovo  įrangos eksploatavimo vietoje.</w:t>
            </w:r>
          </w:p>
          <w:p w14:paraId="1A4DC4AE" w14:textId="68A83D7B" w:rsidR="00F27D80" w:rsidRPr="00892CA9" w:rsidRDefault="00F27D80" w:rsidP="00F27D80">
            <w:pPr>
              <w:spacing w:after="0" w:line="240" w:lineRule="auto"/>
              <w:jc w:val="both"/>
              <w:rPr>
                <w:rFonts w:ascii="Times New Roman" w:hAnsi="Times New Roman" w:cs="Times New Roman"/>
                <w:noProof/>
                <w:sz w:val="22"/>
                <w:szCs w:val="22"/>
                <w:lang w:val="lt-LT"/>
              </w:rPr>
            </w:pPr>
            <w:r w:rsidRPr="00A42591">
              <w:rPr>
                <w:rFonts w:ascii="Times New Roman" w:hAnsi="Times New Roman" w:cs="Times New Roman"/>
                <w:noProof/>
                <w:sz w:val="22"/>
                <w:szCs w:val="22"/>
                <w:lang w:val="lt-LT"/>
              </w:rPr>
              <w:t xml:space="preserve">Garantiniu laikotarpiu </w:t>
            </w:r>
            <w:r>
              <w:rPr>
                <w:rFonts w:ascii="Times New Roman" w:hAnsi="Times New Roman" w:cs="Times New Roman"/>
                <w:noProof/>
                <w:sz w:val="22"/>
                <w:szCs w:val="22"/>
                <w:lang w:val="lt-LT"/>
              </w:rPr>
              <w:t>t</w:t>
            </w:r>
            <w:r w:rsidRPr="00A42591">
              <w:rPr>
                <w:rFonts w:ascii="Times New Roman" w:hAnsi="Times New Roman" w:cs="Times New Roman"/>
                <w:noProof/>
                <w:sz w:val="22"/>
                <w:szCs w:val="22"/>
                <w:lang w:val="lt-LT"/>
              </w:rPr>
              <w:t>eikiamas nemokamas garantinis aptarnavimas bei atnaujinimų teikimas (visą garantinį laikotarpį įranga lei</w:t>
            </w:r>
            <w:r>
              <w:rPr>
                <w:rFonts w:ascii="Times New Roman" w:hAnsi="Times New Roman" w:cs="Times New Roman"/>
                <w:noProof/>
                <w:sz w:val="22"/>
                <w:szCs w:val="22"/>
                <w:lang w:val="lt-LT"/>
              </w:rPr>
              <w:t>džia</w:t>
            </w:r>
            <w:r w:rsidRPr="00A42591">
              <w:rPr>
                <w:rFonts w:ascii="Times New Roman" w:hAnsi="Times New Roman" w:cs="Times New Roman"/>
                <w:noProof/>
                <w:sz w:val="22"/>
                <w:szCs w:val="22"/>
                <w:lang w:val="lt-LT"/>
              </w:rPr>
              <w:t xml:space="preserve"> naudoti visus šioje lentelėje įvardintus funkcionalumus). Perkančiajai organizacijai suteikta teisė tiesiogiai kreiptis į gamintoją iškilus problemai (paslaugos tipas 24x7) internetu, elektroniniu paštu arba telefonu. </w:t>
            </w:r>
            <w:r>
              <w:rPr>
                <w:rFonts w:ascii="Times New Roman" w:hAnsi="Times New Roman" w:cs="Times New Roman"/>
                <w:noProof/>
                <w:sz w:val="22"/>
                <w:szCs w:val="22"/>
                <w:lang w:val="lt-LT"/>
              </w:rPr>
              <w:t>U</w:t>
            </w:r>
            <w:r w:rsidRPr="00A42591">
              <w:rPr>
                <w:rFonts w:ascii="Times New Roman" w:hAnsi="Times New Roman" w:cs="Times New Roman"/>
                <w:noProof/>
                <w:sz w:val="22"/>
                <w:szCs w:val="22"/>
                <w:lang w:val="lt-LT"/>
              </w:rPr>
              <w:t xml:space="preserve">žtikrinta tiesioginė prieiga prie gamintojo internetiniame puslapyje esančių resursų, tarp jų ir programinės </w:t>
            </w:r>
            <w:r w:rsidRPr="00892CA9">
              <w:rPr>
                <w:rFonts w:ascii="Times New Roman" w:hAnsi="Times New Roman" w:cs="Times New Roman"/>
                <w:noProof/>
                <w:sz w:val="22"/>
                <w:szCs w:val="22"/>
                <w:lang w:val="lt-LT"/>
              </w:rPr>
              <w:t>įrangos bibliotekų.</w:t>
            </w:r>
          </w:p>
          <w:p w14:paraId="73E467AC" w14:textId="5BB10EDA" w:rsidR="005D365B" w:rsidRDefault="00F27D80" w:rsidP="00F27D80">
            <w:pPr>
              <w:spacing w:after="0" w:line="240" w:lineRule="auto"/>
              <w:rPr>
                <w:rFonts w:ascii="Times New Roman" w:hAnsi="Times New Roman" w:cs="Times New Roman"/>
                <w:noProof/>
                <w:sz w:val="22"/>
                <w:szCs w:val="22"/>
                <w:lang w:val="lt-LT"/>
              </w:rPr>
            </w:pPr>
            <w:r w:rsidRPr="00892CA9">
              <w:rPr>
                <w:rFonts w:ascii="Times New Roman" w:hAnsi="Times New Roman" w:cs="Times New Roman"/>
                <w:noProof/>
                <w:sz w:val="22"/>
                <w:szCs w:val="22"/>
                <w:lang w:val="lt-LT"/>
              </w:rPr>
              <w:t xml:space="preserve">Tiekėjas </w:t>
            </w:r>
            <w:r w:rsidR="00892CA9" w:rsidRPr="00892CA9">
              <w:rPr>
                <w:rFonts w:ascii="Times New Roman" w:hAnsi="Times New Roman" w:cs="Times New Roman"/>
                <w:noProof/>
                <w:sz w:val="22"/>
                <w:szCs w:val="22"/>
                <w:lang w:val="lt-LT"/>
              </w:rPr>
              <w:t>pateikia</w:t>
            </w:r>
            <w:r w:rsidRPr="00892CA9">
              <w:rPr>
                <w:rFonts w:ascii="Times New Roman" w:hAnsi="Times New Roman" w:cs="Times New Roman"/>
                <w:noProof/>
                <w:sz w:val="22"/>
                <w:szCs w:val="22"/>
                <w:lang w:val="lt-LT"/>
              </w:rPr>
              <w:t xml:space="preserve"> nuorodą į gamintojo internetinę prieigą, kuri įgalina naudojant produkto kodą ir/arba serijinį numerį patikrinti suteiktą gamintojo garantiją internetiniame puslapyje.</w:t>
            </w:r>
          </w:p>
          <w:p w14:paraId="7CCA0583" w14:textId="1C6A397B" w:rsidR="00892CA9" w:rsidRPr="00A42591" w:rsidRDefault="00000000" w:rsidP="00F27D80">
            <w:pPr>
              <w:spacing w:after="0" w:line="240" w:lineRule="auto"/>
              <w:rPr>
                <w:rFonts w:ascii="Times New Roman" w:hAnsi="Times New Roman" w:cs="Times New Roman"/>
                <w:noProof/>
                <w:sz w:val="22"/>
                <w:szCs w:val="22"/>
                <w:lang w:val="lt-LT"/>
              </w:rPr>
            </w:pPr>
            <w:hyperlink r:id="rId227" w:history="1">
              <w:r w:rsidR="00892CA9" w:rsidRPr="00E80DBA">
                <w:rPr>
                  <w:rStyle w:val="Hyperlink"/>
                  <w:rFonts w:ascii="Times New Roman" w:hAnsi="Times New Roman" w:cs="Times New Roman"/>
                  <w:b/>
                  <w:bCs/>
                  <w:noProof/>
                  <w:sz w:val="22"/>
                  <w:szCs w:val="22"/>
                  <w:lang w:val="lt-LT"/>
                </w:rPr>
                <w:t>Nuoroda.</w:t>
              </w:r>
            </w:hyperlink>
          </w:p>
        </w:tc>
      </w:tr>
    </w:tbl>
    <w:p w14:paraId="7022A6F6" w14:textId="22BE8C59" w:rsidR="00B06452" w:rsidRPr="00D9194F" w:rsidRDefault="00B06452" w:rsidP="00B06452">
      <w:pPr>
        <w:spacing w:after="0" w:line="240" w:lineRule="auto"/>
        <w:rPr>
          <w:rFonts w:ascii="Times New Roman" w:hAnsi="Times New Roman" w:cs="Times New Roman"/>
          <w:b/>
          <w:bCs/>
          <w:noProof/>
          <w:sz w:val="24"/>
          <w:szCs w:val="24"/>
          <w:lang w:val="lt-LT"/>
        </w:rPr>
      </w:pPr>
    </w:p>
    <w:p w14:paraId="60F9344D" w14:textId="2ABE9D79" w:rsidR="00B84692" w:rsidRPr="00D9194F" w:rsidRDefault="006F35C5" w:rsidP="00BC6C74">
      <w:pPr>
        <w:pStyle w:val="Heading1"/>
        <w:numPr>
          <w:ilvl w:val="0"/>
          <w:numId w:val="0"/>
        </w:numPr>
        <w:spacing w:before="0" w:line="240" w:lineRule="auto"/>
        <w:jc w:val="both"/>
        <w:rPr>
          <w:rFonts w:ascii="Times New Roman" w:hAnsi="Times New Roman" w:cs="Times New Roman"/>
          <w:b/>
          <w:color w:val="auto"/>
          <w:sz w:val="24"/>
          <w:szCs w:val="24"/>
          <w:lang w:val="lt-LT"/>
        </w:rPr>
      </w:pPr>
      <w:r w:rsidRPr="00D9194F">
        <w:rPr>
          <w:rFonts w:ascii="Times New Roman" w:hAnsi="Times New Roman" w:cs="Times New Roman"/>
          <w:b/>
          <w:color w:val="auto"/>
          <w:sz w:val="24"/>
          <w:szCs w:val="24"/>
          <w:lang w:val="lt-LT"/>
        </w:rPr>
        <w:t xml:space="preserve">5 lentelė. </w:t>
      </w:r>
      <w:r w:rsidR="005C1F7B" w:rsidRPr="005C1F7B">
        <w:rPr>
          <w:rFonts w:ascii="Times New Roman" w:hAnsi="Times New Roman" w:cs="Times New Roman"/>
          <w:b/>
          <w:color w:val="auto"/>
          <w:sz w:val="24"/>
          <w:szCs w:val="24"/>
          <w:lang w:val="lt-LT"/>
        </w:rPr>
        <w:t>Tinklo įrangos centralizuoto valdymo ir analizės sprendimas</w:t>
      </w:r>
      <w:r w:rsidR="005C1F7B" w:rsidRPr="005C1F7B" w:rsidDel="005C1F7B">
        <w:rPr>
          <w:rFonts w:ascii="Times New Roman" w:hAnsi="Times New Roman" w:cs="Times New Roman"/>
          <w:b/>
          <w:color w:val="auto"/>
          <w:sz w:val="24"/>
          <w:szCs w:val="24"/>
          <w:lang w:val="lt-LT"/>
        </w:rPr>
        <w:t xml:space="preserve"> </w:t>
      </w:r>
      <w:r w:rsidRPr="00D9194F">
        <w:rPr>
          <w:rFonts w:ascii="Times New Roman" w:hAnsi="Times New Roman" w:cs="Times New Roman"/>
          <w:b/>
          <w:color w:val="auto"/>
          <w:sz w:val="24"/>
          <w:szCs w:val="24"/>
          <w:lang w:val="lt-LT"/>
        </w:rPr>
        <w:t xml:space="preserve">– 1 </w:t>
      </w:r>
      <w:proofErr w:type="spellStart"/>
      <w:r w:rsidRPr="00D9194F">
        <w:rPr>
          <w:rFonts w:ascii="Times New Roman" w:hAnsi="Times New Roman" w:cs="Times New Roman"/>
          <w:b/>
          <w:color w:val="auto"/>
          <w:sz w:val="24"/>
          <w:szCs w:val="24"/>
          <w:lang w:val="lt-LT"/>
        </w:rPr>
        <w:t>kompl</w:t>
      </w:r>
      <w:proofErr w:type="spellEnd"/>
      <w:r w:rsidRPr="00D9194F">
        <w:rPr>
          <w:rFonts w:ascii="Times New Roman" w:hAnsi="Times New Roman" w:cs="Times New Roman"/>
          <w:b/>
          <w:color w:val="auto"/>
          <w:sz w:val="24"/>
          <w:szCs w:val="24"/>
          <w:lang w:val="lt-LT"/>
        </w:rPr>
        <w:t>.</w:t>
      </w:r>
    </w:p>
    <w:tbl>
      <w:tblPr>
        <w:tblStyle w:val="TableGrid"/>
        <w:tblpPr w:leftFromText="180" w:rightFromText="180" w:vertAnchor="text" w:horzAnchor="margin" w:tblpY="190"/>
        <w:tblW w:w="9634" w:type="dxa"/>
        <w:tblLayout w:type="fixed"/>
        <w:tblLook w:val="04A0" w:firstRow="1" w:lastRow="0" w:firstColumn="1" w:lastColumn="0" w:noHBand="0" w:noVBand="1"/>
      </w:tblPr>
      <w:tblGrid>
        <w:gridCol w:w="562"/>
        <w:gridCol w:w="1985"/>
        <w:gridCol w:w="3544"/>
        <w:gridCol w:w="3543"/>
      </w:tblGrid>
      <w:tr w:rsidR="00B84692" w:rsidRPr="00A42591" w14:paraId="09FBA4E8" w14:textId="77777777" w:rsidTr="00A42591">
        <w:tc>
          <w:tcPr>
            <w:tcW w:w="562" w:type="dxa"/>
            <w:shd w:val="clear" w:color="auto" w:fill="auto"/>
            <w:vAlign w:val="center"/>
          </w:tcPr>
          <w:p w14:paraId="51DD9662" w14:textId="77777777" w:rsidR="00B84692" w:rsidRPr="00A42591" w:rsidRDefault="00B84692" w:rsidP="00E727F4">
            <w:pPr>
              <w:spacing w:after="0" w:line="240" w:lineRule="auto"/>
              <w:ind w:right="-77"/>
              <w:jc w:val="center"/>
              <w:rPr>
                <w:rFonts w:ascii="Times New Roman" w:hAnsi="Times New Roman" w:cs="Times New Roman"/>
                <w:b/>
                <w:sz w:val="22"/>
                <w:szCs w:val="22"/>
                <w:lang w:val="lt-LT"/>
              </w:rPr>
            </w:pPr>
            <w:r w:rsidRPr="00A42591">
              <w:rPr>
                <w:rFonts w:ascii="Times New Roman" w:hAnsi="Times New Roman" w:cs="Times New Roman"/>
                <w:b/>
                <w:sz w:val="22"/>
                <w:szCs w:val="22"/>
                <w:lang w:val="lt-LT"/>
              </w:rPr>
              <w:t>Eil. Nr.</w:t>
            </w:r>
          </w:p>
        </w:tc>
        <w:tc>
          <w:tcPr>
            <w:tcW w:w="1985" w:type="dxa"/>
            <w:shd w:val="clear" w:color="auto" w:fill="auto"/>
            <w:vAlign w:val="center"/>
          </w:tcPr>
          <w:p w14:paraId="3CDF1F7F" w14:textId="77777777" w:rsidR="00B84692" w:rsidRPr="00A42591" w:rsidRDefault="00B84692" w:rsidP="00E727F4">
            <w:pPr>
              <w:spacing w:after="0" w:line="240" w:lineRule="auto"/>
              <w:ind w:right="-77"/>
              <w:jc w:val="center"/>
              <w:rPr>
                <w:rFonts w:ascii="Times New Roman" w:hAnsi="Times New Roman" w:cs="Times New Roman"/>
                <w:b/>
                <w:sz w:val="22"/>
                <w:szCs w:val="22"/>
                <w:lang w:val="lt-LT"/>
              </w:rPr>
            </w:pPr>
            <w:r w:rsidRPr="00A42591">
              <w:rPr>
                <w:rFonts w:ascii="Times New Roman" w:hAnsi="Times New Roman" w:cs="Times New Roman"/>
                <w:b/>
                <w:sz w:val="22"/>
                <w:szCs w:val="22"/>
                <w:lang w:val="lt-LT"/>
              </w:rPr>
              <w:t>Charakteristikos pavadinimas</w:t>
            </w:r>
          </w:p>
        </w:tc>
        <w:tc>
          <w:tcPr>
            <w:tcW w:w="3544" w:type="dxa"/>
            <w:shd w:val="clear" w:color="auto" w:fill="auto"/>
            <w:vAlign w:val="center"/>
          </w:tcPr>
          <w:p w14:paraId="6A21918F" w14:textId="77777777" w:rsidR="00A42591" w:rsidRDefault="00B84692" w:rsidP="006F35C5">
            <w:pPr>
              <w:spacing w:after="0" w:line="240" w:lineRule="auto"/>
              <w:jc w:val="center"/>
              <w:rPr>
                <w:rFonts w:ascii="Times New Roman" w:hAnsi="Times New Roman" w:cs="Times New Roman"/>
                <w:b/>
                <w:sz w:val="22"/>
                <w:szCs w:val="22"/>
                <w:lang w:val="lt-LT"/>
              </w:rPr>
            </w:pPr>
            <w:r w:rsidRPr="00A42591">
              <w:rPr>
                <w:rFonts w:ascii="Times New Roman" w:hAnsi="Times New Roman" w:cs="Times New Roman"/>
                <w:b/>
                <w:sz w:val="22"/>
                <w:szCs w:val="22"/>
                <w:lang w:val="lt-LT"/>
              </w:rPr>
              <w:t>Reikalaujama</w:t>
            </w:r>
            <w:r w:rsidR="006F35C5" w:rsidRPr="00A42591">
              <w:rPr>
                <w:rFonts w:ascii="Times New Roman" w:hAnsi="Times New Roman" w:cs="Times New Roman"/>
                <w:b/>
                <w:sz w:val="22"/>
                <w:szCs w:val="22"/>
                <w:lang w:val="lt-LT"/>
              </w:rPr>
              <w:t xml:space="preserve"> </w:t>
            </w:r>
            <w:r w:rsidRPr="00A42591">
              <w:rPr>
                <w:rFonts w:ascii="Times New Roman" w:hAnsi="Times New Roman" w:cs="Times New Roman"/>
                <w:b/>
                <w:sz w:val="22"/>
                <w:szCs w:val="22"/>
                <w:lang w:val="lt-LT"/>
              </w:rPr>
              <w:t xml:space="preserve">charakteristika </w:t>
            </w:r>
          </w:p>
          <w:p w14:paraId="56C81098" w14:textId="603EF3F3" w:rsidR="00B84692" w:rsidRPr="00A42591" w:rsidRDefault="00B84692" w:rsidP="006F35C5">
            <w:pPr>
              <w:spacing w:after="0" w:line="240" w:lineRule="auto"/>
              <w:jc w:val="center"/>
              <w:rPr>
                <w:rFonts w:ascii="Times New Roman" w:hAnsi="Times New Roman" w:cs="Times New Roman"/>
                <w:b/>
                <w:sz w:val="22"/>
                <w:szCs w:val="22"/>
                <w:lang w:val="lt-LT"/>
              </w:rPr>
            </w:pPr>
            <w:r w:rsidRPr="00A42591">
              <w:rPr>
                <w:rFonts w:ascii="Times New Roman" w:hAnsi="Times New Roman" w:cs="Times New Roman"/>
                <w:bCs/>
                <w:i/>
                <w:iCs/>
                <w:sz w:val="22"/>
                <w:szCs w:val="22"/>
                <w:lang w:val="lt-LT"/>
              </w:rPr>
              <w:t>(ne blogiau kaip)</w:t>
            </w:r>
          </w:p>
        </w:tc>
        <w:tc>
          <w:tcPr>
            <w:tcW w:w="3543" w:type="dxa"/>
            <w:shd w:val="clear" w:color="auto" w:fill="auto"/>
            <w:vAlign w:val="center"/>
          </w:tcPr>
          <w:p w14:paraId="13A55832" w14:textId="77777777" w:rsidR="00B84692" w:rsidRPr="00A42591" w:rsidRDefault="00B84692" w:rsidP="00E727F4">
            <w:pPr>
              <w:spacing w:after="0" w:line="240" w:lineRule="auto"/>
              <w:ind w:right="-77"/>
              <w:jc w:val="center"/>
              <w:rPr>
                <w:rFonts w:ascii="Times New Roman" w:hAnsi="Times New Roman" w:cs="Times New Roman"/>
                <w:b/>
                <w:bCs/>
                <w:sz w:val="22"/>
                <w:szCs w:val="22"/>
                <w:lang w:val="lt-LT"/>
              </w:rPr>
            </w:pPr>
            <w:r w:rsidRPr="00A42591">
              <w:rPr>
                <w:rFonts w:ascii="Times New Roman" w:hAnsi="Times New Roman" w:cs="Times New Roman"/>
                <w:b/>
                <w:bCs/>
                <w:sz w:val="22"/>
                <w:szCs w:val="22"/>
                <w:lang w:val="lt-LT"/>
              </w:rPr>
              <w:t>Siūloma charakteristika</w:t>
            </w:r>
          </w:p>
          <w:p w14:paraId="737BE680" w14:textId="77777777" w:rsidR="00E727F4" w:rsidRPr="00A42591" w:rsidRDefault="00E727F4" w:rsidP="00E727F4">
            <w:pPr>
              <w:spacing w:after="0" w:line="240" w:lineRule="auto"/>
              <w:ind w:right="-77"/>
              <w:jc w:val="center"/>
              <w:rPr>
                <w:rStyle w:val="normaltextrun"/>
                <w:rFonts w:ascii="Times New Roman" w:eastAsiaTheme="majorEastAsia" w:hAnsi="Times New Roman" w:cs="Times New Roman"/>
                <w:i/>
                <w:iCs/>
                <w:color w:val="000000"/>
                <w:sz w:val="22"/>
                <w:szCs w:val="22"/>
                <w:shd w:val="clear" w:color="auto" w:fill="FFFFFF"/>
                <w:lang w:val="lt-LT"/>
              </w:rPr>
            </w:pPr>
            <w:r w:rsidRPr="00A42591">
              <w:rPr>
                <w:rStyle w:val="normaltextrun"/>
                <w:rFonts w:ascii="Times New Roman" w:eastAsiaTheme="majorEastAsia" w:hAnsi="Times New Roman" w:cs="Times New Roman"/>
                <w:i/>
                <w:iCs/>
                <w:color w:val="000000"/>
                <w:sz w:val="22"/>
                <w:szCs w:val="22"/>
                <w:shd w:val="clear" w:color="auto" w:fill="FFFFFF"/>
                <w:lang w:val="lt-LT"/>
              </w:rPr>
              <w:t xml:space="preserve">ir </w:t>
            </w:r>
            <w:r w:rsidR="00AF04C1" w:rsidRPr="00A42591">
              <w:rPr>
                <w:rStyle w:val="normaltextrun"/>
                <w:rFonts w:ascii="Times New Roman" w:eastAsiaTheme="majorEastAsia" w:hAnsi="Times New Roman" w:cs="Times New Roman"/>
                <w:i/>
                <w:iCs/>
                <w:color w:val="000000"/>
                <w:sz w:val="22"/>
                <w:szCs w:val="22"/>
                <w:shd w:val="clear" w:color="auto" w:fill="FFFFFF"/>
                <w:lang w:val="lt-LT"/>
              </w:rPr>
              <w:t xml:space="preserve">internetinė </w:t>
            </w:r>
            <w:r w:rsidRPr="00A42591">
              <w:rPr>
                <w:rStyle w:val="normaltextrun"/>
                <w:rFonts w:ascii="Times New Roman" w:eastAsiaTheme="majorEastAsia" w:hAnsi="Times New Roman" w:cs="Times New Roman"/>
                <w:i/>
                <w:iCs/>
                <w:color w:val="000000"/>
                <w:sz w:val="22"/>
                <w:szCs w:val="22"/>
                <w:shd w:val="clear" w:color="auto" w:fill="FFFFFF"/>
                <w:lang w:val="lt-LT"/>
              </w:rPr>
              <w:t xml:space="preserve">nuoroda į gamintojo techninę dokumentaciją, nurodant dokumento puslapį ar konkrečią vietą dokumente, kurioje aprašytas </w:t>
            </w:r>
            <w:r w:rsidRPr="00A42591">
              <w:rPr>
                <w:rStyle w:val="normaltextrun"/>
                <w:rFonts w:ascii="Times New Roman" w:eastAsiaTheme="majorEastAsia" w:hAnsi="Times New Roman" w:cs="Times New Roman"/>
                <w:i/>
                <w:iCs/>
                <w:color w:val="000000"/>
                <w:sz w:val="22"/>
                <w:szCs w:val="22"/>
                <w:shd w:val="clear" w:color="auto" w:fill="FFFFFF"/>
                <w:lang w:val="lt-LT"/>
              </w:rPr>
              <w:lastRenderedPageBreak/>
              <w:t>reikalaujamos charakteristikos atitikimas</w:t>
            </w:r>
          </w:p>
          <w:p w14:paraId="54317FAB" w14:textId="008186F2" w:rsidR="00AF04C1" w:rsidRPr="00A42591" w:rsidRDefault="00AF04C1" w:rsidP="00573910">
            <w:pPr>
              <w:spacing w:after="0" w:line="240" w:lineRule="auto"/>
              <w:ind w:right="-77"/>
              <w:jc w:val="center"/>
              <w:rPr>
                <w:rFonts w:ascii="Times New Roman" w:eastAsiaTheme="majorEastAsia" w:hAnsi="Times New Roman" w:cs="Times New Roman"/>
                <w:i/>
                <w:color w:val="000000"/>
                <w:sz w:val="22"/>
                <w:szCs w:val="22"/>
                <w:shd w:val="clear" w:color="auto" w:fill="FFFFFF"/>
                <w:lang w:val="lt-LT"/>
              </w:rPr>
            </w:pPr>
            <w:r w:rsidRPr="00A42591">
              <w:rPr>
                <w:rFonts w:ascii="Times New Roman" w:hAnsi="Times New Roman" w:cs="Times New Roman"/>
                <w:b/>
                <w:i/>
                <w:iCs/>
                <w:color w:val="FF0000"/>
                <w:sz w:val="22"/>
                <w:szCs w:val="22"/>
                <w:lang w:val="lt-LT"/>
              </w:rPr>
              <w:t>(Pildo tiekėjas)</w:t>
            </w:r>
          </w:p>
        </w:tc>
      </w:tr>
      <w:tr w:rsidR="00B84692" w:rsidRPr="00A42591" w14:paraId="29DB1878" w14:textId="77777777" w:rsidTr="00A42591">
        <w:trPr>
          <w:trHeight w:val="724"/>
        </w:trPr>
        <w:tc>
          <w:tcPr>
            <w:tcW w:w="562" w:type="dxa"/>
            <w:vAlign w:val="center"/>
          </w:tcPr>
          <w:p w14:paraId="15F20D55" w14:textId="77777777" w:rsidR="00B84692" w:rsidRPr="00A42591" w:rsidRDefault="00B84692" w:rsidP="00B84692">
            <w:pPr>
              <w:pStyle w:val="ListParagraph"/>
              <w:numPr>
                <w:ilvl w:val="0"/>
                <w:numId w:val="5"/>
              </w:numPr>
              <w:spacing w:after="0" w:line="240" w:lineRule="auto"/>
              <w:ind w:left="34" w:firstLine="0"/>
              <w:jc w:val="center"/>
              <w:rPr>
                <w:rFonts w:ascii="Times New Roman" w:hAnsi="Times New Roman" w:cs="Times New Roman"/>
                <w:sz w:val="22"/>
                <w:szCs w:val="22"/>
                <w:lang w:val="lt-LT"/>
              </w:rPr>
            </w:pPr>
          </w:p>
        </w:tc>
        <w:tc>
          <w:tcPr>
            <w:tcW w:w="1985" w:type="dxa"/>
            <w:vAlign w:val="center"/>
          </w:tcPr>
          <w:p w14:paraId="01F64070"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color w:val="000000" w:themeColor="text1"/>
                <w:sz w:val="22"/>
                <w:szCs w:val="22"/>
                <w:lang w:val="lt-LT"/>
              </w:rPr>
              <w:t>Techninės įrangos gamintojas, modelis, modifikacija (jei yra)</w:t>
            </w:r>
          </w:p>
        </w:tc>
        <w:tc>
          <w:tcPr>
            <w:tcW w:w="3544" w:type="dxa"/>
            <w:vAlign w:val="center"/>
          </w:tcPr>
          <w:p w14:paraId="5F12B1E6"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Būtina išvardinti siūlomos įrangos komponentus, jų kiekius, modelius, gamintoją ir produktų kodus.</w:t>
            </w:r>
          </w:p>
        </w:tc>
        <w:tc>
          <w:tcPr>
            <w:tcW w:w="3543" w:type="dxa"/>
            <w:vAlign w:val="center"/>
          </w:tcPr>
          <w:p w14:paraId="499E09E4" w14:textId="55DE2A5C" w:rsidR="00CA23A0" w:rsidRPr="00E67E15" w:rsidRDefault="00CA23A0" w:rsidP="00E727F4">
            <w:pPr>
              <w:spacing w:after="0" w:line="240" w:lineRule="auto"/>
              <w:rPr>
                <w:rFonts w:ascii="Times New Roman" w:hAnsi="Times New Roman" w:cs="Times New Roman"/>
                <w:sz w:val="22"/>
                <w:szCs w:val="22"/>
                <w:lang w:val="lt-LT"/>
              </w:rPr>
            </w:pPr>
            <w:proofErr w:type="spellStart"/>
            <w:r w:rsidRPr="00E67E15">
              <w:rPr>
                <w:rFonts w:ascii="Times New Roman" w:hAnsi="Times New Roman" w:cs="Times New Roman"/>
                <w:sz w:val="22"/>
                <w:szCs w:val="22"/>
                <w:lang w:val="lt-LT"/>
              </w:rPr>
              <w:t>Cisco</w:t>
            </w:r>
            <w:proofErr w:type="spellEnd"/>
            <w:r w:rsidRPr="00E67E15">
              <w:rPr>
                <w:rFonts w:ascii="Times New Roman" w:hAnsi="Times New Roman" w:cs="Times New Roman"/>
                <w:sz w:val="22"/>
                <w:szCs w:val="22"/>
                <w:lang w:val="lt-LT"/>
              </w:rPr>
              <w:t xml:space="preserve"> </w:t>
            </w:r>
            <w:r w:rsidRPr="00E67E15">
              <w:rPr>
                <w:rFonts w:ascii="Times New Roman" w:hAnsi="Times New Roman" w:cs="Times New Roman"/>
                <w:sz w:val="22"/>
                <w:szCs w:val="22"/>
              </w:rPr>
              <w:t xml:space="preserve"> </w:t>
            </w:r>
            <w:r w:rsidRPr="00E67E15">
              <w:rPr>
                <w:rFonts w:ascii="Times New Roman" w:hAnsi="Times New Roman" w:cs="Times New Roman"/>
                <w:sz w:val="22"/>
                <w:szCs w:val="22"/>
                <w:lang w:val="lt-LT"/>
              </w:rPr>
              <w:t>ND-VIRTUAL</w:t>
            </w:r>
          </w:p>
          <w:p w14:paraId="1EADE335" w14:textId="77777777" w:rsidR="00CA23A0" w:rsidRDefault="00CA23A0" w:rsidP="00CA23A0">
            <w:pPr>
              <w:spacing w:after="0" w:line="240" w:lineRule="auto"/>
              <w:rPr>
                <w:rFonts w:ascii="Times New Roman" w:hAnsi="Times New Roman" w:cs="Times New Roman"/>
                <w:color w:val="000000"/>
                <w:sz w:val="22"/>
                <w:szCs w:val="22"/>
              </w:rPr>
            </w:pPr>
            <w:r w:rsidRPr="00E67E15">
              <w:rPr>
                <w:rFonts w:ascii="Times New Roman" w:hAnsi="Times New Roman" w:cs="Times New Roman"/>
                <w:color w:val="000000"/>
                <w:sz w:val="22"/>
                <w:szCs w:val="22"/>
              </w:rPr>
              <w:t>Cisco Nexus Dashboard - Virtual form</w:t>
            </w:r>
          </w:p>
          <w:p w14:paraId="1F22F7ED" w14:textId="1764F892" w:rsidR="00E67E15" w:rsidRPr="00E67E15" w:rsidRDefault="00000000" w:rsidP="00CA23A0">
            <w:pPr>
              <w:spacing w:after="0" w:line="240" w:lineRule="auto"/>
              <w:rPr>
                <w:rFonts w:ascii="Times New Roman" w:hAnsi="Times New Roman" w:cs="Times New Roman"/>
                <w:b/>
                <w:bCs/>
                <w:color w:val="000000"/>
                <w:sz w:val="22"/>
                <w:szCs w:val="22"/>
                <w:lang w:val="lt-LT" w:bidi="ar-SA"/>
              </w:rPr>
            </w:pPr>
            <w:hyperlink r:id="rId228" w:history="1">
              <w:proofErr w:type="spellStart"/>
              <w:r w:rsidR="00E67E15" w:rsidRPr="00E67E15">
                <w:rPr>
                  <w:rStyle w:val="Hyperlink"/>
                  <w:rFonts w:ascii="Times New Roman" w:hAnsi="Times New Roman" w:cs="Times New Roman"/>
                  <w:b/>
                  <w:bCs/>
                  <w:sz w:val="22"/>
                  <w:szCs w:val="22"/>
                </w:rPr>
                <w:t>Nuoroda</w:t>
              </w:r>
              <w:proofErr w:type="spellEnd"/>
              <w:r w:rsidR="00E67E15" w:rsidRPr="00E67E15">
                <w:rPr>
                  <w:rStyle w:val="Hyperlink"/>
                  <w:rFonts w:ascii="Times New Roman" w:hAnsi="Times New Roman" w:cs="Times New Roman"/>
                  <w:b/>
                  <w:bCs/>
                  <w:sz w:val="22"/>
                  <w:szCs w:val="22"/>
                </w:rPr>
                <w:t>.</w:t>
              </w:r>
            </w:hyperlink>
          </w:p>
          <w:p w14:paraId="02E1C1F9" w14:textId="3AAAE849" w:rsidR="00B84692" w:rsidRPr="00E67E15" w:rsidRDefault="00B84692" w:rsidP="00E727F4">
            <w:pPr>
              <w:spacing w:after="0" w:line="240" w:lineRule="auto"/>
              <w:rPr>
                <w:rFonts w:ascii="Times New Roman" w:hAnsi="Times New Roman" w:cs="Times New Roman"/>
                <w:sz w:val="22"/>
                <w:szCs w:val="22"/>
                <w:lang w:val="lt-LT"/>
              </w:rPr>
            </w:pPr>
          </w:p>
        </w:tc>
      </w:tr>
      <w:tr w:rsidR="00B84692" w:rsidRPr="00A42591" w14:paraId="7BDFE469" w14:textId="77777777" w:rsidTr="00A42591">
        <w:tc>
          <w:tcPr>
            <w:tcW w:w="562" w:type="dxa"/>
            <w:vAlign w:val="center"/>
          </w:tcPr>
          <w:p w14:paraId="5546711C" w14:textId="77777777" w:rsidR="00B84692" w:rsidRPr="00A42591" w:rsidRDefault="00B84692" w:rsidP="00B84692">
            <w:pPr>
              <w:pStyle w:val="ListParagraph"/>
              <w:numPr>
                <w:ilvl w:val="0"/>
                <w:numId w:val="5"/>
              </w:numPr>
              <w:spacing w:after="0" w:line="240" w:lineRule="auto"/>
              <w:ind w:left="34" w:firstLine="0"/>
              <w:jc w:val="center"/>
              <w:rPr>
                <w:rFonts w:ascii="Times New Roman" w:hAnsi="Times New Roman" w:cs="Times New Roman"/>
                <w:sz w:val="22"/>
                <w:szCs w:val="22"/>
                <w:lang w:val="lt-LT"/>
              </w:rPr>
            </w:pPr>
          </w:p>
        </w:tc>
        <w:tc>
          <w:tcPr>
            <w:tcW w:w="1985" w:type="dxa"/>
            <w:vAlign w:val="center"/>
          </w:tcPr>
          <w:p w14:paraId="0A6E34E3"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Diegiamo duomenų centro tinklo fabriko modelis</w:t>
            </w:r>
          </w:p>
        </w:tc>
        <w:tc>
          <w:tcPr>
            <w:tcW w:w="3544" w:type="dxa"/>
            <w:vAlign w:val="center"/>
          </w:tcPr>
          <w:p w14:paraId="40EFA9A7"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palaikyti diegiamo duomenų centro fabriko modelį, paremtą CLOS architektūra, kurį sudaro du sluoksniai – didelės greitaveikos agregavimo sluoksnis (angl. spine) ir prieigos </w:t>
            </w:r>
            <w:proofErr w:type="spellStart"/>
            <w:r w:rsidRPr="00A42591">
              <w:rPr>
                <w:rFonts w:ascii="Times New Roman" w:hAnsi="Times New Roman" w:cs="Times New Roman"/>
                <w:sz w:val="22"/>
                <w:szCs w:val="22"/>
                <w:lang w:val="lt-LT"/>
              </w:rPr>
              <w:t>ToR</w:t>
            </w:r>
            <w:proofErr w:type="spellEnd"/>
            <w:r w:rsidRPr="00A42591">
              <w:rPr>
                <w:rFonts w:ascii="Times New Roman" w:hAnsi="Times New Roman" w:cs="Times New Roman"/>
                <w:sz w:val="22"/>
                <w:szCs w:val="22"/>
                <w:lang w:val="lt-LT"/>
              </w:rPr>
              <w:t xml:space="preserve"> (angl. </w:t>
            </w:r>
            <w:proofErr w:type="spellStart"/>
            <w:r w:rsidRPr="00A42591">
              <w:rPr>
                <w:rFonts w:ascii="Times New Roman" w:hAnsi="Times New Roman" w:cs="Times New Roman"/>
                <w:sz w:val="22"/>
                <w:szCs w:val="22"/>
                <w:lang w:val="lt-LT"/>
              </w:rPr>
              <w:t>top</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of</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rack</w:t>
            </w:r>
            <w:proofErr w:type="spellEnd"/>
            <w:r w:rsidRPr="00A42591">
              <w:rPr>
                <w:rFonts w:ascii="Times New Roman" w:hAnsi="Times New Roman" w:cs="Times New Roman"/>
                <w:sz w:val="22"/>
                <w:szCs w:val="22"/>
                <w:lang w:val="lt-LT"/>
              </w:rPr>
              <w:t xml:space="preserve"> arba </w:t>
            </w:r>
            <w:proofErr w:type="spellStart"/>
            <w:r w:rsidRPr="00A42591">
              <w:rPr>
                <w:rFonts w:ascii="Times New Roman" w:hAnsi="Times New Roman" w:cs="Times New Roman"/>
                <w:sz w:val="22"/>
                <w:szCs w:val="22"/>
                <w:lang w:val="lt-LT"/>
              </w:rPr>
              <w:t>leaf</w:t>
            </w:r>
            <w:proofErr w:type="spellEnd"/>
            <w:r w:rsidRPr="00A42591">
              <w:rPr>
                <w:rFonts w:ascii="Times New Roman" w:hAnsi="Times New Roman" w:cs="Times New Roman"/>
                <w:sz w:val="22"/>
                <w:szCs w:val="22"/>
                <w:lang w:val="lt-LT"/>
              </w:rPr>
              <w:t>) komutatoriai.</w:t>
            </w:r>
          </w:p>
          <w:p w14:paraId="454C468E"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Fabriką sudarys ne mažiau 4 agregavimo komutatoriai ir, priklausomai pagal poreikį, tam tikras kiekis prieigos komutatorių.</w:t>
            </w:r>
          </w:p>
        </w:tc>
        <w:tc>
          <w:tcPr>
            <w:tcW w:w="3543" w:type="dxa"/>
            <w:vAlign w:val="center"/>
          </w:tcPr>
          <w:p w14:paraId="6418E55F" w14:textId="0B903FCF" w:rsidR="00E67E15" w:rsidRPr="00E67E15" w:rsidRDefault="00E67E15" w:rsidP="00E67E15">
            <w:pPr>
              <w:spacing w:after="0" w:line="240" w:lineRule="auto"/>
              <w:jc w:val="both"/>
              <w:rPr>
                <w:rFonts w:ascii="Times New Roman" w:hAnsi="Times New Roman" w:cs="Times New Roman"/>
                <w:sz w:val="22"/>
                <w:szCs w:val="22"/>
                <w:lang w:val="lt-LT"/>
              </w:rPr>
            </w:pPr>
            <w:r w:rsidRPr="00E67E15">
              <w:rPr>
                <w:rFonts w:ascii="Times New Roman" w:hAnsi="Times New Roman" w:cs="Times New Roman"/>
                <w:sz w:val="22"/>
                <w:szCs w:val="22"/>
                <w:lang w:val="lt-LT"/>
              </w:rPr>
              <w:t xml:space="preserve">Valdymo sprendimas palaiko diegiamo duomenų centro fabriko modelį, paremtą CLOS architektūra, kurį sudaro du sluoksniai – didelės greitaveikos agregavimo sluoksnis (angl. spine) ir prieigos </w:t>
            </w:r>
            <w:proofErr w:type="spellStart"/>
            <w:r w:rsidRPr="00E67E15">
              <w:rPr>
                <w:rFonts w:ascii="Times New Roman" w:hAnsi="Times New Roman" w:cs="Times New Roman"/>
                <w:sz w:val="22"/>
                <w:szCs w:val="22"/>
                <w:lang w:val="lt-LT"/>
              </w:rPr>
              <w:t>ToR</w:t>
            </w:r>
            <w:proofErr w:type="spellEnd"/>
            <w:r w:rsidRPr="00E67E15">
              <w:rPr>
                <w:rFonts w:ascii="Times New Roman" w:hAnsi="Times New Roman" w:cs="Times New Roman"/>
                <w:sz w:val="22"/>
                <w:szCs w:val="22"/>
                <w:lang w:val="lt-LT"/>
              </w:rPr>
              <w:t xml:space="preserve"> (angl. </w:t>
            </w:r>
            <w:proofErr w:type="spellStart"/>
            <w:r w:rsidRPr="00E67E15">
              <w:rPr>
                <w:rFonts w:ascii="Times New Roman" w:hAnsi="Times New Roman" w:cs="Times New Roman"/>
                <w:sz w:val="22"/>
                <w:szCs w:val="22"/>
                <w:lang w:val="lt-LT"/>
              </w:rPr>
              <w:t>top</w:t>
            </w:r>
            <w:proofErr w:type="spellEnd"/>
            <w:r w:rsidRPr="00E67E15">
              <w:rPr>
                <w:rFonts w:ascii="Times New Roman" w:hAnsi="Times New Roman" w:cs="Times New Roman"/>
                <w:sz w:val="22"/>
                <w:szCs w:val="22"/>
                <w:lang w:val="lt-LT"/>
              </w:rPr>
              <w:t xml:space="preserve"> </w:t>
            </w:r>
            <w:proofErr w:type="spellStart"/>
            <w:r w:rsidRPr="00E67E15">
              <w:rPr>
                <w:rFonts w:ascii="Times New Roman" w:hAnsi="Times New Roman" w:cs="Times New Roman"/>
                <w:sz w:val="22"/>
                <w:szCs w:val="22"/>
                <w:lang w:val="lt-LT"/>
              </w:rPr>
              <w:t>of</w:t>
            </w:r>
            <w:proofErr w:type="spellEnd"/>
            <w:r w:rsidRPr="00E67E15">
              <w:rPr>
                <w:rFonts w:ascii="Times New Roman" w:hAnsi="Times New Roman" w:cs="Times New Roman"/>
                <w:sz w:val="22"/>
                <w:szCs w:val="22"/>
                <w:lang w:val="lt-LT"/>
              </w:rPr>
              <w:t xml:space="preserve"> </w:t>
            </w:r>
            <w:proofErr w:type="spellStart"/>
            <w:r w:rsidRPr="00E67E15">
              <w:rPr>
                <w:rFonts w:ascii="Times New Roman" w:hAnsi="Times New Roman" w:cs="Times New Roman"/>
                <w:sz w:val="22"/>
                <w:szCs w:val="22"/>
                <w:lang w:val="lt-LT"/>
              </w:rPr>
              <w:t>rack</w:t>
            </w:r>
            <w:proofErr w:type="spellEnd"/>
            <w:r w:rsidRPr="00E67E15">
              <w:rPr>
                <w:rFonts w:ascii="Times New Roman" w:hAnsi="Times New Roman" w:cs="Times New Roman"/>
                <w:sz w:val="22"/>
                <w:szCs w:val="22"/>
                <w:lang w:val="lt-LT"/>
              </w:rPr>
              <w:t xml:space="preserve"> arba </w:t>
            </w:r>
            <w:proofErr w:type="spellStart"/>
            <w:r w:rsidRPr="00E67E15">
              <w:rPr>
                <w:rFonts w:ascii="Times New Roman" w:hAnsi="Times New Roman" w:cs="Times New Roman"/>
                <w:sz w:val="22"/>
                <w:szCs w:val="22"/>
                <w:lang w:val="lt-LT"/>
              </w:rPr>
              <w:t>leaf</w:t>
            </w:r>
            <w:proofErr w:type="spellEnd"/>
            <w:r w:rsidRPr="00E67E15">
              <w:rPr>
                <w:rFonts w:ascii="Times New Roman" w:hAnsi="Times New Roman" w:cs="Times New Roman"/>
                <w:sz w:val="22"/>
                <w:szCs w:val="22"/>
                <w:lang w:val="lt-LT"/>
              </w:rPr>
              <w:t>) komutatoriai.</w:t>
            </w:r>
          </w:p>
          <w:p w14:paraId="1140FBF7" w14:textId="2A2458E3" w:rsidR="00E67E15" w:rsidRPr="00E67E15" w:rsidRDefault="00E67E15" w:rsidP="00E67E15">
            <w:pPr>
              <w:tabs>
                <w:tab w:val="left" w:pos="567"/>
              </w:tabs>
              <w:spacing w:before="60" w:after="60"/>
              <w:jc w:val="both"/>
              <w:rPr>
                <w:rFonts w:ascii="Times New Roman" w:hAnsi="Times New Roman" w:cs="Times New Roman"/>
                <w:sz w:val="22"/>
                <w:szCs w:val="22"/>
              </w:rPr>
            </w:pPr>
            <w:r w:rsidRPr="00E67E15">
              <w:rPr>
                <w:rFonts w:ascii="Times New Roman" w:hAnsi="Times New Roman" w:cs="Times New Roman"/>
                <w:sz w:val="22"/>
                <w:szCs w:val="22"/>
                <w:lang w:val="lt-LT"/>
              </w:rPr>
              <w:t>Fabriką sudarys ne mažiau 4 agregavimo komutatoriai ir, priklausomai pagal poreikį, tam tikras kiekis prieigos komutatorių.</w:t>
            </w:r>
          </w:p>
          <w:p w14:paraId="59610B98" w14:textId="77777777" w:rsidR="00342323" w:rsidRPr="00E67E15" w:rsidRDefault="00000000" w:rsidP="00342323">
            <w:pPr>
              <w:tabs>
                <w:tab w:val="left" w:pos="567"/>
              </w:tabs>
              <w:spacing w:before="60" w:after="60"/>
              <w:jc w:val="both"/>
              <w:rPr>
                <w:rFonts w:ascii="Times New Roman" w:hAnsi="Times New Roman" w:cs="Times New Roman"/>
                <w:sz w:val="22"/>
                <w:szCs w:val="22"/>
                <w:shd w:val="clear" w:color="auto" w:fill="FFFFFF"/>
              </w:rPr>
            </w:pPr>
            <w:hyperlink r:id="rId229" w:anchor="NDFCfeaturedetailsandbenefits" w:history="1">
              <w:proofErr w:type="spellStart"/>
              <w:r w:rsidR="00342323" w:rsidRPr="00E67E15">
                <w:rPr>
                  <w:rStyle w:val="Hyperlink"/>
                  <w:rFonts w:ascii="Times New Roman" w:hAnsi="Times New Roman" w:cs="Times New Roman"/>
                  <w:b/>
                  <w:bCs/>
                  <w:sz w:val="22"/>
                  <w:szCs w:val="22"/>
                </w:rPr>
                <w:t>Nuoroda</w:t>
              </w:r>
              <w:proofErr w:type="spellEnd"/>
              <w:r w:rsidR="00342323" w:rsidRPr="00E67E15">
                <w:rPr>
                  <w:rStyle w:val="Hyperlink"/>
                  <w:rFonts w:ascii="Times New Roman" w:hAnsi="Times New Roman" w:cs="Times New Roman"/>
                  <w:b/>
                  <w:bCs/>
                  <w:sz w:val="22"/>
                  <w:szCs w:val="22"/>
                </w:rPr>
                <w:t>:</w:t>
              </w:r>
            </w:hyperlink>
            <w:r w:rsidR="00342323" w:rsidRPr="00E67E15">
              <w:rPr>
                <w:rStyle w:val="Hyperlink"/>
                <w:rFonts w:ascii="Times New Roman" w:hAnsi="Times New Roman" w:cs="Times New Roman"/>
                <w:sz w:val="22"/>
                <w:szCs w:val="22"/>
              </w:rPr>
              <w:t xml:space="preserve"> </w:t>
            </w:r>
            <w:r w:rsidR="00342323" w:rsidRPr="00E67E15">
              <w:rPr>
                <w:rFonts w:ascii="Times New Roman" w:hAnsi="Times New Roman" w:cs="Times New Roman"/>
                <w:b/>
                <w:bCs/>
                <w:color w:val="000000"/>
                <w:sz w:val="22"/>
                <w:szCs w:val="22"/>
                <w:u w:val="single"/>
              </w:rPr>
              <w:t>(</w:t>
            </w:r>
            <w:r w:rsidR="00342323" w:rsidRPr="00E67E15">
              <w:rPr>
                <w:rFonts w:ascii="Times New Roman" w:hAnsi="Times New Roman" w:cs="Times New Roman"/>
                <w:sz w:val="22"/>
                <w:szCs w:val="22"/>
                <w:shd w:val="clear" w:color="auto" w:fill="FFFFFF"/>
              </w:rPr>
              <w:t>Table 1. NDFC features and benefits: LAN fabric with VXLAN EVPN, Unified topology views and control)</w:t>
            </w:r>
          </w:p>
          <w:p w14:paraId="1A3B9C17" w14:textId="77777777" w:rsidR="00B84692" w:rsidRPr="00E67E15" w:rsidRDefault="00B84692" w:rsidP="00E727F4">
            <w:pPr>
              <w:spacing w:after="0" w:line="240" w:lineRule="auto"/>
              <w:rPr>
                <w:rFonts w:ascii="Times New Roman" w:hAnsi="Times New Roman" w:cs="Times New Roman"/>
                <w:sz w:val="22"/>
                <w:szCs w:val="22"/>
                <w:lang w:val="lt-LT"/>
              </w:rPr>
            </w:pPr>
          </w:p>
        </w:tc>
      </w:tr>
      <w:tr w:rsidR="00B84692" w:rsidRPr="00A42591" w14:paraId="47191466" w14:textId="77777777" w:rsidTr="00A42591">
        <w:tc>
          <w:tcPr>
            <w:tcW w:w="562" w:type="dxa"/>
            <w:vAlign w:val="center"/>
          </w:tcPr>
          <w:p w14:paraId="574A89FA"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619C2325"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Diegiamo duomenų centro tinklo fabriko pamatas </w:t>
            </w:r>
          </w:p>
        </w:tc>
        <w:tc>
          <w:tcPr>
            <w:tcW w:w="3544" w:type="dxa"/>
            <w:vAlign w:val="center"/>
          </w:tcPr>
          <w:p w14:paraId="3DFD2ECA"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palaikyti diegiamo duomenų centro fabriko pamatą (angl. </w:t>
            </w:r>
            <w:proofErr w:type="spellStart"/>
            <w:r w:rsidRPr="00A42591">
              <w:rPr>
                <w:rFonts w:ascii="Times New Roman" w:hAnsi="Times New Roman" w:cs="Times New Roman"/>
                <w:sz w:val="22"/>
                <w:szCs w:val="22"/>
                <w:lang w:val="lt-LT"/>
              </w:rPr>
              <w:t>underaly</w:t>
            </w:r>
            <w:proofErr w:type="spellEnd"/>
            <w:r w:rsidRPr="00A42591">
              <w:rPr>
                <w:rFonts w:ascii="Times New Roman" w:hAnsi="Times New Roman" w:cs="Times New Roman"/>
                <w:sz w:val="22"/>
                <w:szCs w:val="22"/>
                <w:lang w:val="lt-LT"/>
              </w:rPr>
              <w:t xml:space="preserve">), kuris projektuojamas kaip </w:t>
            </w:r>
            <w:proofErr w:type="spellStart"/>
            <w:r w:rsidRPr="00A42591">
              <w:rPr>
                <w:rFonts w:ascii="Times New Roman" w:hAnsi="Times New Roman" w:cs="Times New Roman"/>
                <w:sz w:val="22"/>
                <w:szCs w:val="22"/>
                <w:lang w:val="lt-LT"/>
              </w:rPr>
              <w:t>maršrutizuojamas</w:t>
            </w:r>
            <w:proofErr w:type="spellEnd"/>
            <w:r w:rsidRPr="00A42591">
              <w:rPr>
                <w:rFonts w:ascii="Times New Roman" w:hAnsi="Times New Roman" w:cs="Times New Roman"/>
                <w:sz w:val="22"/>
                <w:szCs w:val="22"/>
                <w:lang w:val="lt-LT"/>
              </w:rPr>
              <w:t xml:space="preserve"> L3 tinklas (pagal OSI modelį). Naudojant CLOS architektūrą tą patį resursą turi leist pasiekti ne vienu keliu, </w:t>
            </w:r>
            <w:proofErr w:type="spellStart"/>
            <w:r w:rsidRPr="00A42591">
              <w:rPr>
                <w:rFonts w:ascii="Times New Roman" w:hAnsi="Times New Roman" w:cs="Times New Roman"/>
                <w:sz w:val="22"/>
                <w:szCs w:val="22"/>
                <w:lang w:val="lt-LT"/>
              </w:rPr>
              <w:t>t.y</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maršrutizuojant</w:t>
            </w:r>
            <w:proofErr w:type="spellEnd"/>
            <w:r w:rsidRPr="00A42591">
              <w:rPr>
                <w:rFonts w:ascii="Times New Roman" w:hAnsi="Times New Roman" w:cs="Times New Roman"/>
                <w:sz w:val="22"/>
                <w:szCs w:val="22"/>
                <w:lang w:val="lt-LT"/>
              </w:rPr>
              <w:t xml:space="preserve"> bus užtikrinamas keleto lygiaverčių kelių saugojimas </w:t>
            </w:r>
            <w:proofErr w:type="spellStart"/>
            <w:r w:rsidRPr="00A42591">
              <w:rPr>
                <w:rFonts w:ascii="Times New Roman" w:hAnsi="Times New Roman" w:cs="Times New Roman"/>
                <w:sz w:val="22"/>
                <w:szCs w:val="22"/>
                <w:lang w:val="lt-LT"/>
              </w:rPr>
              <w:t>maršrutizavimo</w:t>
            </w:r>
            <w:proofErr w:type="spellEnd"/>
            <w:r w:rsidRPr="00A42591">
              <w:rPr>
                <w:rFonts w:ascii="Times New Roman" w:hAnsi="Times New Roman" w:cs="Times New Roman"/>
                <w:sz w:val="22"/>
                <w:szCs w:val="22"/>
                <w:lang w:val="lt-LT"/>
              </w:rPr>
              <w:t xml:space="preserve"> lentelėje (angl. ECMP – </w:t>
            </w:r>
            <w:proofErr w:type="spellStart"/>
            <w:r w:rsidRPr="00A42591">
              <w:rPr>
                <w:rFonts w:ascii="Times New Roman" w:hAnsi="Times New Roman" w:cs="Times New Roman"/>
                <w:sz w:val="22"/>
                <w:szCs w:val="22"/>
                <w:lang w:val="lt-LT"/>
              </w:rPr>
              <w:t>equal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cost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path</w:t>
            </w:r>
            <w:proofErr w:type="spellEnd"/>
            <w:r w:rsidRPr="00A42591">
              <w:rPr>
                <w:rFonts w:ascii="Times New Roman" w:hAnsi="Times New Roman" w:cs="Times New Roman"/>
                <w:sz w:val="22"/>
                <w:szCs w:val="22"/>
                <w:lang w:val="lt-LT"/>
              </w:rPr>
              <w:t>).</w:t>
            </w:r>
          </w:p>
        </w:tc>
        <w:tc>
          <w:tcPr>
            <w:tcW w:w="3543" w:type="dxa"/>
            <w:vAlign w:val="center"/>
          </w:tcPr>
          <w:p w14:paraId="0BFD4370" w14:textId="338298DB" w:rsidR="00E67E15" w:rsidRPr="00E67E15" w:rsidRDefault="00E67E15" w:rsidP="00342323">
            <w:pPr>
              <w:tabs>
                <w:tab w:val="left" w:pos="567"/>
              </w:tabs>
              <w:spacing w:before="60" w:after="60"/>
              <w:jc w:val="both"/>
              <w:rPr>
                <w:rFonts w:ascii="Times New Roman" w:hAnsi="Times New Roman" w:cs="Times New Roman"/>
                <w:sz w:val="22"/>
                <w:szCs w:val="22"/>
              </w:rPr>
            </w:pPr>
            <w:r w:rsidRPr="00E67E15">
              <w:rPr>
                <w:rFonts w:ascii="Times New Roman" w:hAnsi="Times New Roman" w:cs="Times New Roman"/>
                <w:sz w:val="22"/>
                <w:szCs w:val="22"/>
                <w:lang w:val="lt-LT"/>
              </w:rPr>
              <w:t xml:space="preserve">Valdymo sprendimas palaiko diegiamo duomenų centro fabriko pamatą (angl. </w:t>
            </w:r>
            <w:proofErr w:type="spellStart"/>
            <w:r w:rsidRPr="00E67E15">
              <w:rPr>
                <w:rFonts w:ascii="Times New Roman" w:hAnsi="Times New Roman" w:cs="Times New Roman"/>
                <w:sz w:val="22"/>
                <w:szCs w:val="22"/>
                <w:lang w:val="lt-LT"/>
              </w:rPr>
              <w:t>underaly</w:t>
            </w:r>
            <w:proofErr w:type="spellEnd"/>
            <w:r w:rsidRPr="00E67E15">
              <w:rPr>
                <w:rFonts w:ascii="Times New Roman" w:hAnsi="Times New Roman" w:cs="Times New Roman"/>
                <w:sz w:val="22"/>
                <w:szCs w:val="22"/>
                <w:lang w:val="lt-LT"/>
              </w:rPr>
              <w:t xml:space="preserve">), kuris projektuojamas kaip </w:t>
            </w:r>
            <w:proofErr w:type="spellStart"/>
            <w:r w:rsidRPr="00E67E15">
              <w:rPr>
                <w:rFonts w:ascii="Times New Roman" w:hAnsi="Times New Roman" w:cs="Times New Roman"/>
                <w:sz w:val="22"/>
                <w:szCs w:val="22"/>
                <w:lang w:val="lt-LT"/>
              </w:rPr>
              <w:t>maršrutizuojamas</w:t>
            </w:r>
            <w:proofErr w:type="spellEnd"/>
            <w:r w:rsidRPr="00E67E15">
              <w:rPr>
                <w:rFonts w:ascii="Times New Roman" w:hAnsi="Times New Roman" w:cs="Times New Roman"/>
                <w:sz w:val="22"/>
                <w:szCs w:val="22"/>
                <w:lang w:val="lt-LT"/>
              </w:rPr>
              <w:t xml:space="preserve"> L3 tinklas (pagal OSI modelį). Naudojant CLOS architektūrą tą patį resursą leidžia pasiekti ne vienu keliu, </w:t>
            </w:r>
            <w:proofErr w:type="spellStart"/>
            <w:r w:rsidRPr="00E67E15">
              <w:rPr>
                <w:rFonts w:ascii="Times New Roman" w:hAnsi="Times New Roman" w:cs="Times New Roman"/>
                <w:sz w:val="22"/>
                <w:szCs w:val="22"/>
                <w:lang w:val="lt-LT"/>
              </w:rPr>
              <w:t>t.y</w:t>
            </w:r>
            <w:proofErr w:type="spellEnd"/>
            <w:r w:rsidRPr="00E67E15">
              <w:rPr>
                <w:rFonts w:ascii="Times New Roman" w:hAnsi="Times New Roman" w:cs="Times New Roman"/>
                <w:sz w:val="22"/>
                <w:szCs w:val="22"/>
                <w:lang w:val="lt-LT"/>
              </w:rPr>
              <w:t xml:space="preserve">. </w:t>
            </w:r>
            <w:proofErr w:type="spellStart"/>
            <w:r w:rsidRPr="00E67E15">
              <w:rPr>
                <w:rFonts w:ascii="Times New Roman" w:hAnsi="Times New Roman" w:cs="Times New Roman"/>
                <w:sz w:val="22"/>
                <w:szCs w:val="22"/>
                <w:lang w:val="lt-LT"/>
              </w:rPr>
              <w:t>maršrutizuojant</w:t>
            </w:r>
            <w:proofErr w:type="spellEnd"/>
            <w:r w:rsidRPr="00E67E15">
              <w:rPr>
                <w:rFonts w:ascii="Times New Roman" w:hAnsi="Times New Roman" w:cs="Times New Roman"/>
                <w:sz w:val="22"/>
                <w:szCs w:val="22"/>
                <w:lang w:val="lt-LT"/>
              </w:rPr>
              <w:t xml:space="preserve"> bus užtikrinamas keleto lygiaverčių kelių saugojimas </w:t>
            </w:r>
            <w:proofErr w:type="spellStart"/>
            <w:r w:rsidRPr="00E67E15">
              <w:rPr>
                <w:rFonts w:ascii="Times New Roman" w:hAnsi="Times New Roman" w:cs="Times New Roman"/>
                <w:sz w:val="22"/>
                <w:szCs w:val="22"/>
                <w:lang w:val="lt-LT"/>
              </w:rPr>
              <w:t>maršrutizavimo</w:t>
            </w:r>
            <w:proofErr w:type="spellEnd"/>
            <w:r w:rsidRPr="00E67E15">
              <w:rPr>
                <w:rFonts w:ascii="Times New Roman" w:hAnsi="Times New Roman" w:cs="Times New Roman"/>
                <w:sz w:val="22"/>
                <w:szCs w:val="22"/>
                <w:lang w:val="lt-LT"/>
              </w:rPr>
              <w:t xml:space="preserve"> lentelėje (angl. ECMP – </w:t>
            </w:r>
            <w:proofErr w:type="spellStart"/>
            <w:r w:rsidRPr="00E67E15">
              <w:rPr>
                <w:rFonts w:ascii="Times New Roman" w:hAnsi="Times New Roman" w:cs="Times New Roman"/>
                <w:sz w:val="22"/>
                <w:szCs w:val="22"/>
                <w:lang w:val="lt-LT"/>
              </w:rPr>
              <w:t>equal</w:t>
            </w:r>
            <w:proofErr w:type="spellEnd"/>
            <w:r w:rsidRPr="00E67E15">
              <w:rPr>
                <w:rFonts w:ascii="Times New Roman" w:hAnsi="Times New Roman" w:cs="Times New Roman"/>
                <w:sz w:val="22"/>
                <w:szCs w:val="22"/>
                <w:lang w:val="lt-LT"/>
              </w:rPr>
              <w:t xml:space="preserve"> </w:t>
            </w:r>
            <w:proofErr w:type="spellStart"/>
            <w:r w:rsidRPr="00E67E15">
              <w:rPr>
                <w:rFonts w:ascii="Times New Roman" w:hAnsi="Times New Roman" w:cs="Times New Roman"/>
                <w:sz w:val="22"/>
                <w:szCs w:val="22"/>
                <w:lang w:val="lt-LT"/>
              </w:rPr>
              <w:t>cost</w:t>
            </w:r>
            <w:proofErr w:type="spellEnd"/>
            <w:r w:rsidRPr="00E67E15">
              <w:rPr>
                <w:rFonts w:ascii="Times New Roman" w:hAnsi="Times New Roman" w:cs="Times New Roman"/>
                <w:sz w:val="22"/>
                <w:szCs w:val="22"/>
                <w:lang w:val="lt-LT"/>
              </w:rPr>
              <w:t xml:space="preserve"> </w:t>
            </w:r>
            <w:proofErr w:type="spellStart"/>
            <w:r w:rsidRPr="00E67E15">
              <w:rPr>
                <w:rFonts w:ascii="Times New Roman" w:hAnsi="Times New Roman" w:cs="Times New Roman"/>
                <w:sz w:val="22"/>
                <w:szCs w:val="22"/>
                <w:lang w:val="lt-LT"/>
              </w:rPr>
              <w:t>multi</w:t>
            </w:r>
            <w:proofErr w:type="spellEnd"/>
            <w:r w:rsidRPr="00E67E15">
              <w:rPr>
                <w:rFonts w:ascii="Times New Roman" w:hAnsi="Times New Roman" w:cs="Times New Roman"/>
                <w:sz w:val="22"/>
                <w:szCs w:val="22"/>
                <w:lang w:val="lt-LT"/>
              </w:rPr>
              <w:t xml:space="preserve"> </w:t>
            </w:r>
            <w:proofErr w:type="spellStart"/>
            <w:r w:rsidRPr="00E67E15">
              <w:rPr>
                <w:rFonts w:ascii="Times New Roman" w:hAnsi="Times New Roman" w:cs="Times New Roman"/>
                <w:sz w:val="22"/>
                <w:szCs w:val="22"/>
                <w:lang w:val="lt-LT"/>
              </w:rPr>
              <w:t>path</w:t>
            </w:r>
            <w:proofErr w:type="spellEnd"/>
            <w:r w:rsidRPr="00E67E15">
              <w:rPr>
                <w:rFonts w:ascii="Times New Roman" w:hAnsi="Times New Roman" w:cs="Times New Roman"/>
                <w:sz w:val="22"/>
                <w:szCs w:val="22"/>
                <w:lang w:val="lt-LT"/>
              </w:rPr>
              <w:t>).</w:t>
            </w:r>
          </w:p>
          <w:p w14:paraId="2EAAF4AB" w14:textId="718FA490" w:rsidR="00342323" w:rsidRPr="00E67E15" w:rsidRDefault="00000000" w:rsidP="00342323">
            <w:pPr>
              <w:tabs>
                <w:tab w:val="left" w:pos="567"/>
              </w:tabs>
              <w:spacing w:before="60" w:after="60"/>
              <w:jc w:val="both"/>
              <w:rPr>
                <w:rFonts w:ascii="Times New Roman" w:hAnsi="Times New Roman" w:cs="Times New Roman"/>
                <w:sz w:val="22"/>
                <w:szCs w:val="22"/>
                <w:shd w:val="clear" w:color="auto" w:fill="FFFFFF"/>
              </w:rPr>
            </w:pPr>
            <w:hyperlink r:id="rId230" w:history="1">
              <w:proofErr w:type="spellStart"/>
              <w:r w:rsidR="00342323" w:rsidRPr="00E67E15">
                <w:rPr>
                  <w:rStyle w:val="Hyperlink"/>
                  <w:rFonts w:ascii="Times New Roman" w:hAnsi="Times New Roman" w:cs="Times New Roman"/>
                  <w:b/>
                  <w:bCs/>
                  <w:sz w:val="22"/>
                  <w:szCs w:val="22"/>
                </w:rPr>
                <w:t>Nuoroda</w:t>
              </w:r>
              <w:proofErr w:type="spellEnd"/>
              <w:r w:rsidR="00342323" w:rsidRPr="00E67E15">
                <w:rPr>
                  <w:rStyle w:val="Hyperlink"/>
                  <w:rFonts w:ascii="Times New Roman" w:hAnsi="Times New Roman" w:cs="Times New Roman"/>
                  <w:b/>
                  <w:bCs/>
                  <w:sz w:val="22"/>
                  <w:szCs w:val="22"/>
                </w:rPr>
                <w:t>:</w:t>
              </w:r>
            </w:hyperlink>
            <w:r w:rsidR="00342323" w:rsidRPr="00E67E15">
              <w:rPr>
                <w:rStyle w:val="Hyperlink"/>
                <w:rFonts w:ascii="Times New Roman" w:hAnsi="Times New Roman" w:cs="Times New Roman"/>
                <w:sz w:val="22"/>
                <w:szCs w:val="22"/>
              </w:rPr>
              <w:t xml:space="preserve"> </w:t>
            </w:r>
            <w:r w:rsidR="00342323" w:rsidRPr="00E67E15">
              <w:rPr>
                <w:rFonts w:ascii="Times New Roman" w:hAnsi="Times New Roman" w:cs="Times New Roman"/>
                <w:b/>
                <w:bCs/>
                <w:color w:val="000000"/>
                <w:sz w:val="22"/>
                <w:szCs w:val="22"/>
                <w:u w:val="single"/>
              </w:rPr>
              <w:t>(</w:t>
            </w:r>
            <w:r w:rsidR="00342323" w:rsidRPr="00E67E15">
              <w:rPr>
                <w:rFonts w:ascii="Times New Roman" w:hAnsi="Times New Roman" w:cs="Times New Roman"/>
                <w:sz w:val="22"/>
                <w:szCs w:val="22"/>
                <w:shd w:val="clear" w:color="auto" w:fill="FFFFFF"/>
              </w:rPr>
              <w:t>Provisioning VXLAN EVPN Fabric with IGP Underlay)</w:t>
            </w:r>
          </w:p>
          <w:p w14:paraId="34F8C7E3" w14:textId="77777777" w:rsidR="00B84692" w:rsidRPr="00E67E15" w:rsidRDefault="00B84692" w:rsidP="00E727F4">
            <w:pPr>
              <w:spacing w:after="0" w:line="240" w:lineRule="auto"/>
              <w:rPr>
                <w:rFonts w:ascii="Times New Roman" w:hAnsi="Times New Roman" w:cs="Times New Roman"/>
                <w:sz w:val="22"/>
                <w:szCs w:val="22"/>
                <w:lang w:val="lt-LT"/>
              </w:rPr>
            </w:pPr>
          </w:p>
        </w:tc>
      </w:tr>
      <w:tr w:rsidR="00B84692" w:rsidRPr="00A42591" w14:paraId="238D8F52" w14:textId="77777777" w:rsidTr="00A42591">
        <w:tc>
          <w:tcPr>
            <w:tcW w:w="562" w:type="dxa"/>
          </w:tcPr>
          <w:p w14:paraId="28306B17"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tcPr>
          <w:p w14:paraId="6489299E"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Diegiamo duomenų centro tinklo fabriko transportas </w:t>
            </w:r>
          </w:p>
        </w:tc>
        <w:tc>
          <w:tcPr>
            <w:tcW w:w="3544" w:type="dxa"/>
          </w:tcPr>
          <w:p w14:paraId="7D0E918C"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palaikyti diegiamo duomenų centro tinklo transportą (angl. </w:t>
            </w:r>
            <w:proofErr w:type="spellStart"/>
            <w:r w:rsidRPr="00A42591">
              <w:rPr>
                <w:rFonts w:ascii="Times New Roman" w:hAnsi="Times New Roman" w:cs="Times New Roman"/>
                <w:sz w:val="22"/>
                <w:szCs w:val="22"/>
                <w:lang w:val="lt-LT"/>
              </w:rPr>
              <w:t>overlay</w:t>
            </w:r>
            <w:proofErr w:type="spellEnd"/>
            <w:r w:rsidRPr="00A42591">
              <w:rPr>
                <w:rFonts w:ascii="Times New Roman" w:hAnsi="Times New Roman" w:cs="Times New Roman"/>
                <w:sz w:val="22"/>
                <w:szCs w:val="22"/>
                <w:lang w:val="lt-LT"/>
              </w:rPr>
              <w:t>), kuris bus projektuojamas naudojant VXLAN MP-BGP EVPN technologiją. Šis transporto tinklas bus diegiamas kaip L2/L3 VXLAN tunelių rinkinys.</w:t>
            </w:r>
          </w:p>
        </w:tc>
        <w:tc>
          <w:tcPr>
            <w:tcW w:w="3543" w:type="dxa"/>
          </w:tcPr>
          <w:p w14:paraId="05DC5179" w14:textId="4FA1866E" w:rsidR="00E67E15" w:rsidRDefault="00E67E15" w:rsidP="00A81EAC">
            <w:pPr>
              <w:tabs>
                <w:tab w:val="left" w:pos="567"/>
              </w:tabs>
              <w:spacing w:before="60" w:after="60"/>
              <w:jc w:val="both"/>
            </w:pPr>
            <w:r w:rsidRPr="00A42591">
              <w:rPr>
                <w:rFonts w:ascii="Times New Roman" w:hAnsi="Times New Roman" w:cs="Times New Roman"/>
                <w:sz w:val="22"/>
                <w:szCs w:val="22"/>
                <w:lang w:val="lt-LT"/>
              </w:rPr>
              <w:t>Valdymo sprendimas palaik</w:t>
            </w:r>
            <w:r>
              <w:rPr>
                <w:rFonts w:ascii="Times New Roman" w:hAnsi="Times New Roman" w:cs="Times New Roman"/>
                <w:sz w:val="22"/>
                <w:szCs w:val="22"/>
                <w:lang w:val="lt-LT"/>
              </w:rPr>
              <w:t>o</w:t>
            </w:r>
            <w:r w:rsidRPr="00A42591">
              <w:rPr>
                <w:rFonts w:ascii="Times New Roman" w:hAnsi="Times New Roman" w:cs="Times New Roman"/>
                <w:sz w:val="22"/>
                <w:szCs w:val="22"/>
                <w:lang w:val="lt-LT"/>
              </w:rPr>
              <w:t xml:space="preserve"> diegiamo duomenų centro tinklo transportą (angl. </w:t>
            </w:r>
            <w:proofErr w:type="spellStart"/>
            <w:r w:rsidRPr="00A42591">
              <w:rPr>
                <w:rFonts w:ascii="Times New Roman" w:hAnsi="Times New Roman" w:cs="Times New Roman"/>
                <w:sz w:val="22"/>
                <w:szCs w:val="22"/>
                <w:lang w:val="lt-LT"/>
              </w:rPr>
              <w:t>overlay</w:t>
            </w:r>
            <w:proofErr w:type="spellEnd"/>
            <w:r w:rsidRPr="00A42591">
              <w:rPr>
                <w:rFonts w:ascii="Times New Roman" w:hAnsi="Times New Roman" w:cs="Times New Roman"/>
                <w:sz w:val="22"/>
                <w:szCs w:val="22"/>
                <w:lang w:val="lt-LT"/>
              </w:rPr>
              <w:t>), kuris bus projektuojamas naudojant VXLAN MP-BGP EVPN technologiją. Šis transporto tinklas bus diegiamas kaip L2/L3 VXLAN tunelių rinkinys.</w:t>
            </w:r>
          </w:p>
          <w:p w14:paraId="32F2B16E" w14:textId="02AF13B0" w:rsidR="00B84692" w:rsidRPr="00A42591" w:rsidRDefault="00000000" w:rsidP="00E67E15">
            <w:pPr>
              <w:tabs>
                <w:tab w:val="left" w:pos="567"/>
              </w:tabs>
              <w:spacing w:before="60" w:after="60"/>
              <w:jc w:val="both"/>
              <w:rPr>
                <w:rFonts w:ascii="Times New Roman" w:hAnsi="Times New Roman" w:cs="Times New Roman"/>
                <w:sz w:val="22"/>
                <w:szCs w:val="22"/>
                <w:lang w:val="lt-LT"/>
              </w:rPr>
            </w:pPr>
            <w:hyperlink r:id="rId231" w:anchor="NDFCfeaturedetailsandbenefits" w:history="1">
              <w:proofErr w:type="spellStart"/>
              <w:r w:rsidR="00A81EAC" w:rsidRPr="00E67E15">
                <w:rPr>
                  <w:rStyle w:val="Hyperlink"/>
                  <w:rFonts w:ascii="Times New Roman" w:hAnsi="Times New Roman" w:cs="Times New Roman"/>
                  <w:b/>
                  <w:bCs/>
                  <w:sz w:val="22"/>
                  <w:szCs w:val="22"/>
                </w:rPr>
                <w:t>Nuoroda</w:t>
              </w:r>
              <w:proofErr w:type="spellEnd"/>
              <w:r w:rsidR="00A81EAC" w:rsidRPr="00E67E15">
                <w:rPr>
                  <w:rStyle w:val="Hyperlink"/>
                  <w:rFonts w:ascii="Times New Roman" w:hAnsi="Times New Roman" w:cs="Times New Roman"/>
                  <w:b/>
                  <w:bCs/>
                  <w:sz w:val="22"/>
                  <w:szCs w:val="22"/>
                </w:rPr>
                <w:t>:</w:t>
              </w:r>
            </w:hyperlink>
            <w:r w:rsidR="00A81EAC" w:rsidRPr="00E67E15">
              <w:rPr>
                <w:rStyle w:val="Hyperlink"/>
                <w:rFonts w:ascii="Times New Roman" w:hAnsi="Times New Roman" w:cs="Times New Roman"/>
                <w:sz w:val="22"/>
                <w:szCs w:val="22"/>
              </w:rPr>
              <w:t xml:space="preserve"> </w:t>
            </w:r>
            <w:r w:rsidR="00A81EAC" w:rsidRPr="00E67E15">
              <w:rPr>
                <w:rFonts w:ascii="Times New Roman" w:hAnsi="Times New Roman" w:cs="Times New Roman"/>
                <w:b/>
                <w:bCs/>
                <w:color w:val="000000"/>
                <w:sz w:val="22"/>
                <w:szCs w:val="22"/>
                <w:u w:val="single"/>
              </w:rPr>
              <w:t>(</w:t>
            </w:r>
            <w:r w:rsidR="00A81EAC" w:rsidRPr="00E67E15">
              <w:rPr>
                <w:rFonts w:ascii="Times New Roman" w:hAnsi="Times New Roman" w:cs="Times New Roman"/>
                <w:sz w:val="22"/>
                <w:szCs w:val="22"/>
                <w:shd w:val="clear" w:color="auto" w:fill="FFFFFF"/>
              </w:rPr>
              <w:t>Table 1. NDFC features and benefits: LAN fabric with VXLAN EVPN, Unified topology views and control)</w:t>
            </w:r>
          </w:p>
        </w:tc>
      </w:tr>
      <w:tr w:rsidR="00B84692" w:rsidRPr="00A42591" w14:paraId="6201E2BA" w14:textId="77777777" w:rsidTr="00A42591">
        <w:tc>
          <w:tcPr>
            <w:tcW w:w="562" w:type="dxa"/>
          </w:tcPr>
          <w:p w14:paraId="08C005C6"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tcPr>
          <w:p w14:paraId="49AA2D42"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Suderinamumas</w:t>
            </w:r>
          </w:p>
        </w:tc>
        <w:tc>
          <w:tcPr>
            <w:tcW w:w="3544" w:type="dxa"/>
          </w:tcPr>
          <w:p w14:paraId="20971CE3"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Valdymo sprendimas turi būti pilnai suderinamas su:</w:t>
            </w:r>
          </w:p>
          <w:p w14:paraId="603BF71F" w14:textId="77777777" w:rsidR="00B84692" w:rsidRPr="00A42591" w:rsidRDefault="00B84692" w:rsidP="00B43528">
            <w:pPr>
              <w:pStyle w:val="ListParagraph"/>
              <w:numPr>
                <w:ilvl w:val="0"/>
                <w:numId w:val="78"/>
              </w:numPr>
              <w:tabs>
                <w:tab w:val="left" w:pos="455"/>
              </w:tabs>
              <w:spacing w:after="0" w:line="240" w:lineRule="auto"/>
              <w:ind w:left="171" w:firstLine="0"/>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siūlomais agregavimo, prieigos ir valdymo</w:t>
            </w:r>
            <w:r w:rsidRPr="00A42591">
              <w:rPr>
                <w:rFonts w:ascii="Times New Roman" w:hAnsi="Times New Roman" w:cs="Times New Roman"/>
                <w:color w:val="FF0000"/>
                <w:sz w:val="22"/>
                <w:szCs w:val="22"/>
                <w:lang w:val="lt-LT"/>
              </w:rPr>
              <w:t xml:space="preserve"> </w:t>
            </w:r>
            <w:r w:rsidRPr="00A42591">
              <w:rPr>
                <w:rFonts w:ascii="Times New Roman" w:hAnsi="Times New Roman" w:cs="Times New Roman"/>
                <w:sz w:val="22"/>
                <w:szCs w:val="22"/>
                <w:lang w:val="lt-LT"/>
              </w:rPr>
              <w:t>komutatoriais;</w:t>
            </w:r>
          </w:p>
          <w:p w14:paraId="7784451D" w14:textId="77777777" w:rsidR="00B84692" w:rsidRPr="00A42591" w:rsidRDefault="00B84692" w:rsidP="00B43528">
            <w:pPr>
              <w:pStyle w:val="ListParagraph"/>
              <w:numPr>
                <w:ilvl w:val="0"/>
                <w:numId w:val="78"/>
              </w:numPr>
              <w:tabs>
                <w:tab w:val="left" w:pos="455"/>
              </w:tabs>
              <w:spacing w:after="0" w:line="240" w:lineRule="auto"/>
              <w:ind w:left="171" w:firstLine="0"/>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perkančiosios organizacijos šiuo metu naudojamais </w:t>
            </w:r>
            <w:proofErr w:type="spellStart"/>
            <w:r w:rsidRPr="00A42591">
              <w:rPr>
                <w:rFonts w:ascii="Times New Roman" w:hAnsi="Times New Roman" w:cs="Times New Roman"/>
                <w:sz w:val="22"/>
                <w:szCs w:val="22"/>
                <w:lang w:val="lt-LT"/>
              </w:rPr>
              <w:t>Cisco</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Nexus</w:t>
            </w:r>
            <w:proofErr w:type="spellEnd"/>
            <w:r w:rsidRPr="00A42591">
              <w:rPr>
                <w:rFonts w:ascii="Times New Roman" w:hAnsi="Times New Roman" w:cs="Times New Roman"/>
                <w:sz w:val="22"/>
                <w:szCs w:val="22"/>
                <w:lang w:val="lt-LT"/>
              </w:rPr>
              <w:t xml:space="preserve"> 9300 serijos komutatoriais;</w:t>
            </w:r>
          </w:p>
          <w:p w14:paraId="285C561C" w14:textId="77777777" w:rsidR="00B84692" w:rsidRPr="00A42591" w:rsidRDefault="00B84692" w:rsidP="00B43528">
            <w:pPr>
              <w:pStyle w:val="ListParagraph"/>
              <w:numPr>
                <w:ilvl w:val="0"/>
                <w:numId w:val="78"/>
              </w:numPr>
              <w:tabs>
                <w:tab w:val="left" w:pos="455"/>
              </w:tabs>
              <w:spacing w:after="0" w:line="240" w:lineRule="auto"/>
              <w:ind w:left="171" w:firstLine="0"/>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perkančiosios organizacijos šiuo metu naudojamu </w:t>
            </w:r>
            <w:proofErr w:type="spellStart"/>
            <w:r w:rsidRPr="00A42591">
              <w:rPr>
                <w:rFonts w:ascii="Times New Roman" w:hAnsi="Times New Roman" w:cs="Times New Roman"/>
                <w:sz w:val="22"/>
                <w:szCs w:val="22"/>
                <w:lang w:val="lt-LT"/>
              </w:rPr>
              <w:t>Cisco</w:t>
            </w:r>
            <w:proofErr w:type="spellEnd"/>
            <w:r w:rsidRPr="00A42591">
              <w:rPr>
                <w:rFonts w:ascii="Times New Roman" w:hAnsi="Times New Roman" w:cs="Times New Roman"/>
                <w:sz w:val="22"/>
                <w:szCs w:val="22"/>
                <w:lang w:val="lt-LT"/>
              </w:rPr>
              <w:t xml:space="preserve"> Data </w:t>
            </w:r>
            <w:proofErr w:type="spellStart"/>
            <w:r w:rsidRPr="00A42591">
              <w:rPr>
                <w:rFonts w:ascii="Times New Roman" w:hAnsi="Times New Roman" w:cs="Times New Roman"/>
                <w:sz w:val="22"/>
                <w:szCs w:val="22"/>
                <w:lang w:val="lt-LT"/>
              </w:rPr>
              <w:t>Center</w:t>
            </w:r>
            <w:proofErr w:type="spellEnd"/>
            <w:r w:rsidRPr="00A42591">
              <w:rPr>
                <w:rFonts w:ascii="Times New Roman" w:hAnsi="Times New Roman" w:cs="Times New Roman"/>
                <w:sz w:val="22"/>
                <w:szCs w:val="22"/>
                <w:lang w:val="lt-LT"/>
              </w:rPr>
              <w:t xml:space="preserve"> Network Manager fabrikų valdymo sprendimu;</w:t>
            </w:r>
          </w:p>
          <w:p w14:paraId="79602B4A" w14:textId="69F772FB" w:rsidR="00B84692" w:rsidRPr="00A42591" w:rsidRDefault="00B84692" w:rsidP="00B43528">
            <w:pPr>
              <w:pStyle w:val="ListParagraph"/>
              <w:numPr>
                <w:ilvl w:val="0"/>
                <w:numId w:val="78"/>
              </w:numPr>
              <w:tabs>
                <w:tab w:val="left" w:pos="455"/>
              </w:tabs>
              <w:spacing w:after="0" w:line="240" w:lineRule="auto"/>
              <w:ind w:left="171" w:firstLine="0"/>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galimybė valdyti perkančiosios organizacijos šiuo metu naudojamus </w:t>
            </w:r>
            <w:proofErr w:type="spellStart"/>
            <w:r w:rsidRPr="00A42591">
              <w:rPr>
                <w:rFonts w:ascii="Times New Roman" w:hAnsi="Times New Roman" w:cs="Times New Roman"/>
                <w:sz w:val="22"/>
                <w:szCs w:val="22"/>
                <w:lang w:val="lt-LT"/>
              </w:rPr>
              <w:t>Cisco</w:t>
            </w:r>
            <w:proofErr w:type="spellEnd"/>
            <w:r w:rsidRPr="00A42591">
              <w:rPr>
                <w:rFonts w:ascii="Times New Roman" w:hAnsi="Times New Roman" w:cs="Times New Roman"/>
                <w:sz w:val="22"/>
                <w:szCs w:val="22"/>
                <w:lang w:val="lt-LT"/>
              </w:rPr>
              <w:t xml:space="preserve"> MDS SAN komutatoriais</w:t>
            </w:r>
            <w:r w:rsidR="00BC6C74" w:rsidRPr="00A42591">
              <w:rPr>
                <w:rFonts w:ascii="Times New Roman" w:hAnsi="Times New Roman" w:cs="Times New Roman"/>
                <w:sz w:val="22"/>
                <w:szCs w:val="22"/>
                <w:lang w:val="lt-LT"/>
              </w:rPr>
              <w:t>.</w:t>
            </w:r>
          </w:p>
          <w:p w14:paraId="638A490E" w14:textId="7DCAE866"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Suderinamumui pasiekti turi būti numatytos visos reikalingos licencijos bei programinės įrangos atnaujinimai,  šiuo metu  perkančiosios organizacijos naudojamai fizinei ir programinei įrangai</w:t>
            </w:r>
            <w:r w:rsidR="0020182A" w:rsidRPr="00A42591">
              <w:rPr>
                <w:rFonts w:ascii="Times New Roman" w:hAnsi="Times New Roman" w:cs="Times New Roman"/>
                <w:sz w:val="22"/>
                <w:szCs w:val="22"/>
                <w:lang w:val="lt-LT"/>
              </w:rPr>
              <w:t xml:space="preserve"> (</w:t>
            </w:r>
            <w:r w:rsidR="0020182A" w:rsidRPr="00A42591">
              <w:rPr>
                <w:rFonts w:ascii="Times New Roman" w:hAnsi="Times New Roman" w:cs="Times New Roman"/>
                <w:i/>
                <w:iCs/>
                <w:sz w:val="22"/>
                <w:szCs w:val="22"/>
                <w:lang w:val="lt-LT"/>
              </w:rPr>
              <w:t xml:space="preserve">jas išvardinti </w:t>
            </w:r>
            <w:r w:rsidR="008F383C" w:rsidRPr="00A42591">
              <w:rPr>
                <w:rFonts w:ascii="Times New Roman" w:hAnsi="Times New Roman" w:cs="Times New Roman"/>
                <w:i/>
                <w:iCs/>
                <w:sz w:val="22"/>
                <w:szCs w:val="22"/>
                <w:lang w:val="lt-LT"/>
              </w:rPr>
              <w:t>pasiūlyme</w:t>
            </w:r>
            <w:r w:rsidR="008F383C" w:rsidRPr="00A42591">
              <w:rPr>
                <w:rFonts w:ascii="Times New Roman" w:hAnsi="Times New Roman" w:cs="Times New Roman"/>
                <w:sz w:val="22"/>
                <w:szCs w:val="22"/>
                <w:lang w:val="lt-LT"/>
              </w:rPr>
              <w:t>)</w:t>
            </w:r>
            <w:r w:rsidRPr="00A42591">
              <w:rPr>
                <w:rFonts w:ascii="Times New Roman" w:hAnsi="Times New Roman" w:cs="Times New Roman"/>
                <w:sz w:val="22"/>
                <w:szCs w:val="22"/>
                <w:lang w:val="lt-LT"/>
              </w:rPr>
              <w:t>.</w:t>
            </w:r>
          </w:p>
        </w:tc>
        <w:tc>
          <w:tcPr>
            <w:tcW w:w="3543" w:type="dxa"/>
          </w:tcPr>
          <w:p w14:paraId="5482B696" w14:textId="77777777" w:rsidR="00E67E15" w:rsidRDefault="00E67E15" w:rsidP="004A62FE">
            <w:pPr>
              <w:tabs>
                <w:tab w:val="left" w:pos="567"/>
              </w:tabs>
              <w:spacing w:before="60" w:after="60"/>
              <w:jc w:val="both"/>
            </w:pPr>
          </w:p>
          <w:p w14:paraId="0EE1ED2A" w14:textId="4E0B46E3" w:rsidR="00E67E15" w:rsidRPr="00A42591" w:rsidRDefault="00E67E15" w:rsidP="00E67E15">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Valdymo sprendimas pilnai suderinamas su:</w:t>
            </w:r>
          </w:p>
          <w:p w14:paraId="0C5414AA" w14:textId="77777777" w:rsidR="00E67E15" w:rsidRPr="00A42591" w:rsidRDefault="00E67E15" w:rsidP="00E67E15">
            <w:pPr>
              <w:pStyle w:val="ListParagraph"/>
              <w:numPr>
                <w:ilvl w:val="0"/>
                <w:numId w:val="78"/>
              </w:numPr>
              <w:tabs>
                <w:tab w:val="left" w:pos="455"/>
              </w:tabs>
              <w:spacing w:after="0" w:line="240" w:lineRule="auto"/>
              <w:ind w:left="171" w:firstLine="0"/>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siūlomais agregavimo, prieigos ir valdymo</w:t>
            </w:r>
            <w:r w:rsidRPr="00A42591">
              <w:rPr>
                <w:rFonts w:ascii="Times New Roman" w:hAnsi="Times New Roman" w:cs="Times New Roman"/>
                <w:color w:val="FF0000"/>
                <w:sz w:val="22"/>
                <w:szCs w:val="22"/>
                <w:lang w:val="lt-LT"/>
              </w:rPr>
              <w:t xml:space="preserve"> </w:t>
            </w:r>
            <w:r w:rsidRPr="00A42591">
              <w:rPr>
                <w:rFonts w:ascii="Times New Roman" w:hAnsi="Times New Roman" w:cs="Times New Roman"/>
                <w:sz w:val="22"/>
                <w:szCs w:val="22"/>
                <w:lang w:val="lt-LT"/>
              </w:rPr>
              <w:t>komutatoriais;</w:t>
            </w:r>
          </w:p>
          <w:p w14:paraId="10A97E46" w14:textId="77777777" w:rsidR="00E67E15" w:rsidRPr="00A42591" w:rsidRDefault="00E67E15" w:rsidP="00E67E15">
            <w:pPr>
              <w:pStyle w:val="ListParagraph"/>
              <w:numPr>
                <w:ilvl w:val="0"/>
                <w:numId w:val="78"/>
              </w:numPr>
              <w:tabs>
                <w:tab w:val="left" w:pos="455"/>
              </w:tabs>
              <w:spacing w:after="0" w:line="240" w:lineRule="auto"/>
              <w:ind w:left="171" w:firstLine="0"/>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perkančiosios organizacijos šiuo metu naudojamais </w:t>
            </w:r>
            <w:proofErr w:type="spellStart"/>
            <w:r w:rsidRPr="00A42591">
              <w:rPr>
                <w:rFonts w:ascii="Times New Roman" w:hAnsi="Times New Roman" w:cs="Times New Roman"/>
                <w:sz w:val="22"/>
                <w:szCs w:val="22"/>
                <w:lang w:val="lt-LT"/>
              </w:rPr>
              <w:t>Cisco</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Nexus</w:t>
            </w:r>
            <w:proofErr w:type="spellEnd"/>
            <w:r w:rsidRPr="00A42591">
              <w:rPr>
                <w:rFonts w:ascii="Times New Roman" w:hAnsi="Times New Roman" w:cs="Times New Roman"/>
                <w:sz w:val="22"/>
                <w:szCs w:val="22"/>
                <w:lang w:val="lt-LT"/>
              </w:rPr>
              <w:t xml:space="preserve"> 9300 serijos komutatoriais;</w:t>
            </w:r>
          </w:p>
          <w:p w14:paraId="515E05F7" w14:textId="77777777" w:rsidR="00E67E15" w:rsidRPr="00A42591" w:rsidRDefault="00E67E15" w:rsidP="00E67E15">
            <w:pPr>
              <w:pStyle w:val="ListParagraph"/>
              <w:numPr>
                <w:ilvl w:val="0"/>
                <w:numId w:val="78"/>
              </w:numPr>
              <w:tabs>
                <w:tab w:val="left" w:pos="455"/>
              </w:tabs>
              <w:spacing w:after="0" w:line="240" w:lineRule="auto"/>
              <w:ind w:left="171" w:firstLine="0"/>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perkančiosios organizacijos šiuo metu naudojamu </w:t>
            </w:r>
            <w:proofErr w:type="spellStart"/>
            <w:r w:rsidRPr="00A42591">
              <w:rPr>
                <w:rFonts w:ascii="Times New Roman" w:hAnsi="Times New Roman" w:cs="Times New Roman"/>
                <w:sz w:val="22"/>
                <w:szCs w:val="22"/>
                <w:lang w:val="lt-LT"/>
              </w:rPr>
              <w:t>Cisco</w:t>
            </w:r>
            <w:proofErr w:type="spellEnd"/>
            <w:r w:rsidRPr="00A42591">
              <w:rPr>
                <w:rFonts w:ascii="Times New Roman" w:hAnsi="Times New Roman" w:cs="Times New Roman"/>
                <w:sz w:val="22"/>
                <w:szCs w:val="22"/>
                <w:lang w:val="lt-LT"/>
              </w:rPr>
              <w:t xml:space="preserve"> Data </w:t>
            </w:r>
            <w:proofErr w:type="spellStart"/>
            <w:r w:rsidRPr="00A42591">
              <w:rPr>
                <w:rFonts w:ascii="Times New Roman" w:hAnsi="Times New Roman" w:cs="Times New Roman"/>
                <w:sz w:val="22"/>
                <w:szCs w:val="22"/>
                <w:lang w:val="lt-LT"/>
              </w:rPr>
              <w:t>Center</w:t>
            </w:r>
            <w:proofErr w:type="spellEnd"/>
            <w:r w:rsidRPr="00A42591">
              <w:rPr>
                <w:rFonts w:ascii="Times New Roman" w:hAnsi="Times New Roman" w:cs="Times New Roman"/>
                <w:sz w:val="22"/>
                <w:szCs w:val="22"/>
                <w:lang w:val="lt-LT"/>
              </w:rPr>
              <w:t xml:space="preserve"> Network Manager fabrikų valdymo sprendimu;</w:t>
            </w:r>
          </w:p>
          <w:p w14:paraId="1F17B9F6" w14:textId="77777777" w:rsidR="00E67E15" w:rsidRPr="00A42591" w:rsidRDefault="00E67E15" w:rsidP="00E67E15">
            <w:pPr>
              <w:pStyle w:val="ListParagraph"/>
              <w:numPr>
                <w:ilvl w:val="0"/>
                <w:numId w:val="78"/>
              </w:numPr>
              <w:tabs>
                <w:tab w:val="left" w:pos="455"/>
              </w:tabs>
              <w:spacing w:after="0" w:line="240" w:lineRule="auto"/>
              <w:ind w:left="171" w:firstLine="0"/>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galimybė valdyti perkančiosios organizacijos šiuo metu naudojamus </w:t>
            </w:r>
            <w:proofErr w:type="spellStart"/>
            <w:r w:rsidRPr="00A42591">
              <w:rPr>
                <w:rFonts w:ascii="Times New Roman" w:hAnsi="Times New Roman" w:cs="Times New Roman"/>
                <w:sz w:val="22"/>
                <w:szCs w:val="22"/>
                <w:lang w:val="lt-LT"/>
              </w:rPr>
              <w:t>Cisco</w:t>
            </w:r>
            <w:proofErr w:type="spellEnd"/>
            <w:r w:rsidRPr="00A42591">
              <w:rPr>
                <w:rFonts w:ascii="Times New Roman" w:hAnsi="Times New Roman" w:cs="Times New Roman"/>
                <w:sz w:val="22"/>
                <w:szCs w:val="22"/>
                <w:lang w:val="lt-LT"/>
              </w:rPr>
              <w:t xml:space="preserve"> MDS SAN komutatoriais.</w:t>
            </w:r>
          </w:p>
          <w:p w14:paraId="59354642" w14:textId="0B26A5FD" w:rsidR="00E67E15" w:rsidRDefault="00E67E15" w:rsidP="00E67E15">
            <w:pPr>
              <w:tabs>
                <w:tab w:val="left" w:pos="567"/>
              </w:tabs>
              <w:spacing w:before="60" w:after="60"/>
              <w:jc w:val="both"/>
              <w:rPr>
                <w:rFonts w:ascii="Times New Roman" w:hAnsi="Times New Roman" w:cs="Times New Roman"/>
                <w:sz w:val="22"/>
                <w:szCs w:val="22"/>
                <w:lang w:val="lt-LT"/>
              </w:rPr>
            </w:pPr>
            <w:r w:rsidRPr="00E41DC0">
              <w:rPr>
                <w:rFonts w:ascii="Times New Roman" w:hAnsi="Times New Roman" w:cs="Times New Roman"/>
                <w:sz w:val="22"/>
                <w:szCs w:val="22"/>
                <w:lang w:val="lt-LT"/>
              </w:rPr>
              <w:t>Suderinamumui pasiekti numatytos visos reikalingos licencijos bei programinės įrangos atnaujinimai,  šiuo metu  perkančiosios organizacijos naudojamai fizinei ir programinei įrangai (</w:t>
            </w:r>
            <w:r w:rsidRPr="00E41DC0">
              <w:rPr>
                <w:rFonts w:ascii="Times New Roman" w:hAnsi="Times New Roman" w:cs="Times New Roman"/>
                <w:i/>
                <w:iCs/>
                <w:sz w:val="22"/>
                <w:szCs w:val="22"/>
                <w:lang w:val="lt-LT"/>
              </w:rPr>
              <w:t>ND-VIRTUAL=</w:t>
            </w:r>
            <w:r w:rsidR="00DA1150" w:rsidRPr="00E41DC0">
              <w:rPr>
                <w:rFonts w:ascii="Times New Roman" w:hAnsi="Times New Roman" w:cs="Times New Roman"/>
                <w:i/>
                <w:iCs/>
                <w:sz w:val="22"/>
                <w:szCs w:val="22"/>
                <w:lang w:val="lt-LT"/>
              </w:rPr>
              <w:t xml:space="preserve">, </w:t>
            </w:r>
            <w:r w:rsidR="00DA1150" w:rsidRPr="00E41DC0">
              <w:t xml:space="preserve"> </w:t>
            </w:r>
            <w:r w:rsidR="00DA1150" w:rsidRPr="00E41DC0">
              <w:rPr>
                <w:rFonts w:ascii="Times New Roman" w:hAnsi="Times New Roman" w:cs="Times New Roman"/>
                <w:i/>
                <w:iCs/>
                <w:sz w:val="22"/>
                <w:szCs w:val="22"/>
                <w:lang w:val="lt-LT"/>
              </w:rPr>
              <w:t>NXOS-AD-XF</w:t>
            </w:r>
            <w:r w:rsidR="00E41DC0">
              <w:rPr>
                <w:rFonts w:ascii="Times New Roman" w:hAnsi="Times New Roman" w:cs="Times New Roman"/>
                <w:i/>
                <w:iCs/>
                <w:sz w:val="22"/>
                <w:szCs w:val="22"/>
                <w:lang w:val="lt-LT"/>
              </w:rPr>
              <w:t xml:space="preserve">, </w:t>
            </w:r>
            <w:r w:rsidR="00E41DC0" w:rsidRPr="00E41DC0">
              <w:rPr>
                <w:rFonts w:ascii="Times New Roman" w:hAnsi="Times New Roman" w:cs="Times New Roman"/>
                <w:i/>
                <w:iCs/>
                <w:sz w:val="22"/>
                <w:szCs w:val="22"/>
                <w:lang w:val="lt-LT"/>
              </w:rPr>
              <w:t>ACI-SEC-XF</w:t>
            </w:r>
            <w:r w:rsidRPr="00E41DC0">
              <w:rPr>
                <w:rFonts w:ascii="Times New Roman" w:hAnsi="Times New Roman" w:cs="Times New Roman"/>
                <w:sz w:val="22"/>
                <w:szCs w:val="22"/>
                <w:lang w:val="lt-LT"/>
              </w:rPr>
              <w:t>).</w:t>
            </w:r>
          </w:p>
          <w:p w14:paraId="646B1855" w14:textId="17C39024" w:rsidR="00E41DC0" w:rsidRDefault="00E41DC0" w:rsidP="00E67E15">
            <w:pPr>
              <w:tabs>
                <w:tab w:val="left" w:pos="567"/>
              </w:tabs>
              <w:spacing w:before="60" w:after="60"/>
              <w:jc w:val="both"/>
              <w:rPr>
                <w:rFonts w:ascii="Times New Roman" w:hAnsi="Times New Roman" w:cs="Times New Roman"/>
                <w:sz w:val="22"/>
                <w:szCs w:val="22"/>
                <w:lang w:val="lt-LT"/>
              </w:rPr>
            </w:pPr>
            <w:r>
              <w:rPr>
                <w:rFonts w:ascii="Times New Roman" w:hAnsi="Times New Roman" w:cs="Times New Roman"/>
                <w:noProof/>
                <w:sz w:val="22"/>
                <w:szCs w:val="22"/>
                <w:lang w:val="lt-LT"/>
              </w:rPr>
              <w:t>Detali įrangos konfigūracija pateikiame atskirame priede: „Detali įrangos konfigūracija_konfidencialu“</w:t>
            </w:r>
            <w:r>
              <w:rPr>
                <w:rFonts w:ascii="Times New Roman" w:hAnsi="Times New Roman" w:cs="Times New Roman"/>
                <w:b/>
                <w:bCs/>
                <w:noProof/>
                <w:sz w:val="22"/>
                <w:szCs w:val="22"/>
                <w:lang w:val="lt-LT"/>
              </w:rPr>
              <w:t>.</w:t>
            </w:r>
          </w:p>
          <w:p w14:paraId="4B219299" w14:textId="2E4B0094" w:rsidR="00B84692" w:rsidRPr="00A42591" w:rsidRDefault="00000000" w:rsidP="00E67E15">
            <w:pPr>
              <w:tabs>
                <w:tab w:val="left" w:pos="567"/>
              </w:tabs>
              <w:spacing w:before="60" w:after="60"/>
              <w:jc w:val="both"/>
              <w:rPr>
                <w:rFonts w:ascii="Times New Roman" w:hAnsi="Times New Roman" w:cs="Times New Roman"/>
                <w:sz w:val="22"/>
                <w:szCs w:val="22"/>
                <w:lang w:val="lt-LT"/>
              </w:rPr>
            </w:pPr>
            <w:hyperlink r:id="rId232" w:history="1">
              <w:proofErr w:type="spellStart"/>
              <w:r w:rsidR="004A62FE" w:rsidRPr="00E67E15">
                <w:rPr>
                  <w:rStyle w:val="Hyperlink"/>
                  <w:rFonts w:ascii="Times New Roman" w:hAnsi="Times New Roman" w:cs="Times New Roman"/>
                  <w:b/>
                  <w:bCs/>
                  <w:sz w:val="22"/>
                  <w:szCs w:val="22"/>
                </w:rPr>
                <w:t>Nuoroda</w:t>
              </w:r>
              <w:proofErr w:type="spellEnd"/>
              <w:r w:rsidR="004A62FE" w:rsidRPr="00E67E15">
                <w:rPr>
                  <w:rStyle w:val="Hyperlink"/>
                  <w:rFonts w:ascii="Times New Roman" w:hAnsi="Times New Roman" w:cs="Times New Roman"/>
                  <w:b/>
                  <w:bCs/>
                  <w:sz w:val="22"/>
                  <w:szCs w:val="22"/>
                </w:rPr>
                <w:t>:</w:t>
              </w:r>
            </w:hyperlink>
            <w:r w:rsidR="004A62FE" w:rsidRPr="00E67E15">
              <w:rPr>
                <w:rStyle w:val="Hyperlink"/>
                <w:rFonts w:ascii="Times New Roman" w:hAnsi="Times New Roman" w:cs="Times New Roman"/>
                <w:sz w:val="22"/>
                <w:szCs w:val="22"/>
              </w:rPr>
              <w:t xml:space="preserve"> </w:t>
            </w:r>
            <w:r w:rsidR="004A62FE" w:rsidRPr="00E67E15">
              <w:rPr>
                <w:rFonts w:ascii="Times New Roman" w:hAnsi="Times New Roman" w:cs="Times New Roman"/>
                <w:b/>
                <w:bCs/>
                <w:color w:val="000000"/>
                <w:sz w:val="22"/>
                <w:szCs w:val="22"/>
                <w:u w:val="single"/>
              </w:rPr>
              <w:t>(</w:t>
            </w:r>
            <w:r w:rsidR="004A62FE" w:rsidRPr="00E67E15">
              <w:rPr>
                <w:rFonts w:ascii="Times New Roman" w:hAnsi="Times New Roman" w:cs="Times New Roman"/>
                <w:sz w:val="22"/>
                <w:szCs w:val="22"/>
                <w:shd w:val="clear" w:color="auto" w:fill="FFFFFF"/>
              </w:rPr>
              <w:t>Software and Hardware Compatibility Matrix for Nexus Dashboard Fabric Controller)</w:t>
            </w:r>
          </w:p>
        </w:tc>
      </w:tr>
      <w:tr w:rsidR="00B84692" w:rsidRPr="00A42591" w14:paraId="06876540" w14:textId="77777777" w:rsidTr="00A42591">
        <w:tc>
          <w:tcPr>
            <w:tcW w:w="562" w:type="dxa"/>
          </w:tcPr>
          <w:p w14:paraId="7D63F007"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tcPr>
          <w:p w14:paraId="7DFC4369"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Naujų komutatorių diegimas</w:t>
            </w:r>
          </w:p>
        </w:tc>
        <w:tc>
          <w:tcPr>
            <w:tcW w:w="3544" w:type="dxa"/>
          </w:tcPr>
          <w:p w14:paraId="51B3118C"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leisti naujai diegiamų fizinių prieigos arba agregavimo komutatorių automatišką įtraukiamą į fabriką naudojant programinės įrangos automatinio pirminio konfigūravimo (angl. </w:t>
            </w:r>
            <w:proofErr w:type="spellStart"/>
            <w:r w:rsidRPr="00A42591">
              <w:rPr>
                <w:rFonts w:ascii="Times New Roman" w:hAnsi="Times New Roman" w:cs="Times New Roman"/>
                <w:sz w:val="22"/>
                <w:szCs w:val="22"/>
                <w:lang w:val="lt-LT"/>
              </w:rPr>
              <w:t>provision</w:t>
            </w:r>
            <w:proofErr w:type="spellEnd"/>
            <w:r w:rsidRPr="00A42591">
              <w:rPr>
                <w:rFonts w:ascii="Times New Roman" w:hAnsi="Times New Roman" w:cs="Times New Roman"/>
                <w:sz w:val="22"/>
                <w:szCs w:val="22"/>
                <w:lang w:val="lt-LT"/>
              </w:rPr>
              <w:t xml:space="preserve">) funkcionalumą. </w:t>
            </w:r>
          </w:p>
        </w:tc>
        <w:tc>
          <w:tcPr>
            <w:tcW w:w="3543" w:type="dxa"/>
          </w:tcPr>
          <w:p w14:paraId="4DE9AACC" w14:textId="0D2DF891" w:rsidR="00DA1150" w:rsidRDefault="00DA1150" w:rsidP="004A62FE">
            <w:pPr>
              <w:tabs>
                <w:tab w:val="left" w:pos="567"/>
              </w:tabs>
              <w:spacing w:before="60" w:after="60"/>
              <w:jc w:val="both"/>
            </w:pPr>
            <w:r w:rsidRPr="00A42591">
              <w:rPr>
                <w:rFonts w:ascii="Times New Roman" w:hAnsi="Times New Roman" w:cs="Times New Roman"/>
                <w:sz w:val="22"/>
                <w:szCs w:val="22"/>
                <w:lang w:val="lt-LT"/>
              </w:rPr>
              <w:t xml:space="preserve">Valdymo sprendimas </w:t>
            </w:r>
            <w:r>
              <w:rPr>
                <w:rFonts w:ascii="Times New Roman" w:hAnsi="Times New Roman" w:cs="Times New Roman"/>
                <w:sz w:val="22"/>
                <w:szCs w:val="22"/>
                <w:lang w:val="lt-LT"/>
              </w:rPr>
              <w:t>leidžia</w:t>
            </w:r>
            <w:r w:rsidRPr="00A42591">
              <w:rPr>
                <w:rFonts w:ascii="Times New Roman" w:hAnsi="Times New Roman" w:cs="Times New Roman"/>
                <w:sz w:val="22"/>
                <w:szCs w:val="22"/>
                <w:lang w:val="lt-LT"/>
              </w:rPr>
              <w:t xml:space="preserve"> naujai diegiamų fizinių prieigos arba agregavimo komutatorių automatišką įtraukiamą į fabriką naudojant programinės įrangos automatinio pirminio konfigūravimo (angl. </w:t>
            </w:r>
            <w:proofErr w:type="spellStart"/>
            <w:r w:rsidRPr="00A42591">
              <w:rPr>
                <w:rFonts w:ascii="Times New Roman" w:hAnsi="Times New Roman" w:cs="Times New Roman"/>
                <w:sz w:val="22"/>
                <w:szCs w:val="22"/>
                <w:lang w:val="lt-LT"/>
              </w:rPr>
              <w:t>provision</w:t>
            </w:r>
            <w:proofErr w:type="spellEnd"/>
            <w:r w:rsidRPr="00A42591">
              <w:rPr>
                <w:rFonts w:ascii="Times New Roman" w:hAnsi="Times New Roman" w:cs="Times New Roman"/>
                <w:sz w:val="22"/>
                <w:szCs w:val="22"/>
                <w:lang w:val="lt-LT"/>
              </w:rPr>
              <w:t>) funkcionalumą.</w:t>
            </w:r>
          </w:p>
          <w:p w14:paraId="5DB5122E" w14:textId="37A58840" w:rsidR="00B84692" w:rsidRPr="00A42591" w:rsidRDefault="00000000" w:rsidP="00DA1150">
            <w:pPr>
              <w:tabs>
                <w:tab w:val="left" w:pos="567"/>
              </w:tabs>
              <w:spacing w:before="60" w:after="60"/>
              <w:jc w:val="both"/>
              <w:rPr>
                <w:rFonts w:ascii="Times New Roman" w:hAnsi="Times New Roman" w:cs="Times New Roman"/>
                <w:sz w:val="22"/>
                <w:szCs w:val="22"/>
                <w:lang w:val="lt-LT"/>
              </w:rPr>
            </w:pPr>
            <w:hyperlink r:id="rId233" w:anchor="NDFCfeaturedetailsandbenefits" w:history="1">
              <w:proofErr w:type="spellStart"/>
              <w:r w:rsidR="004A62FE" w:rsidRPr="00DA1150">
                <w:rPr>
                  <w:rStyle w:val="Hyperlink"/>
                  <w:rFonts w:ascii="Times New Roman" w:hAnsi="Times New Roman" w:cs="Times New Roman"/>
                  <w:b/>
                  <w:bCs/>
                  <w:sz w:val="22"/>
                  <w:szCs w:val="22"/>
                </w:rPr>
                <w:t>Nuoroda</w:t>
              </w:r>
              <w:proofErr w:type="spellEnd"/>
              <w:r w:rsidR="004A62FE" w:rsidRPr="00DA1150">
                <w:rPr>
                  <w:rStyle w:val="Hyperlink"/>
                  <w:rFonts w:ascii="Times New Roman" w:hAnsi="Times New Roman" w:cs="Times New Roman"/>
                  <w:b/>
                  <w:bCs/>
                  <w:sz w:val="22"/>
                  <w:szCs w:val="22"/>
                </w:rPr>
                <w:t>:</w:t>
              </w:r>
            </w:hyperlink>
            <w:r w:rsidR="004A62FE" w:rsidRPr="00DA1150">
              <w:rPr>
                <w:rStyle w:val="Hyperlink"/>
                <w:rFonts w:ascii="Times New Roman" w:hAnsi="Times New Roman" w:cs="Times New Roman"/>
                <w:sz w:val="22"/>
                <w:szCs w:val="22"/>
              </w:rPr>
              <w:t xml:space="preserve"> </w:t>
            </w:r>
            <w:r w:rsidR="004A62FE" w:rsidRPr="00DA1150">
              <w:rPr>
                <w:rFonts w:ascii="Times New Roman" w:hAnsi="Times New Roman" w:cs="Times New Roman"/>
                <w:b/>
                <w:bCs/>
                <w:color w:val="000000"/>
                <w:sz w:val="22"/>
                <w:szCs w:val="22"/>
                <w:u w:val="single"/>
              </w:rPr>
              <w:t>(</w:t>
            </w:r>
            <w:r w:rsidR="004A62FE" w:rsidRPr="00DA1150">
              <w:rPr>
                <w:rFonts w:ascii="Times New Roman" w:hAnsi="Times New Roman" w:cs="Times New Roman"/>
                <w:sz w:val="22"/>
                <w:szCs w:val="22"/>
                <w:shd w:val="clear" w:color="auto" w:fill="FFFFFF"/>
              </w:rPr>
              <w:t>Provisioning and automation)</w:t>
            </w:r>
          </w:p>
        </w:tc>
      </w:tr>
      <w:tr w:rsidR="00B84692" w:rsidRPr="00A42591" w14:paraId="26ED2D4E" w14:textId="77777777" w:rsidTr="00A42591">
        <w:tc>
          <w:tcPr>
            <w:tcW w:w="562" w:type="dxa"/>
            <w:vAlign w:val="center"/>
          </w:tcPr>
          <w:p w14:paraId="1344095E"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342808B5"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Fabrikų izoliavimas</w:t>
            </w:r>
          </w:p>
        </w:tc>
        <w:tc>
          <w:tcPr>
            <w:tcW w:w="3544" w:type="dxa"/>
            <w:vAlign w:val="center"/>
          </w:tcPr>
          <w:p w14:paraId="7EE2CC03"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Esami duomenų centrų tinklai ir naujai diegiamas duomenų centro tinklas projektuojamas kaip atskiras, nepriklausomas fabrikas.</w:t>
            </w:r>
          </w:p>
          <w:p w14:paraId="5DB97B23"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Kiekvienas duomenų centro fabrikas diegiamas kaip atskira pasiekiamumo zona (angl. </w:t>
            </w:r>
            <w:proofErr w:type="spellStart"/>
            <w:r w:rsidRPr="00A42591">
              <w:rPr>
                <w:rFonts w:ascii="Times New Roman" w:hAnsi="Times New Roman" w:cs="Times New Roman"/>
                <w:sz w:val="22"/>
                <w:szCs w:val="22"/>
                <w:lang w:val="lt-LT"/>
              </w:rPr>
              <w:t>availability</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zone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Architektūriškai</w:t>
            </w:r>
            <w:proofErr w:type="spellEnd"/>
            <w:r w:rsidRPr="00A42591">
              <w:rPr>
                <w:rFonts w:ascii="Times New Roman" w:hAnsi="Times New Roman" w:cs="Times New Roman"/>
                <w:sz w:val="22"/>
                <w:szCs w:val="22"/>
                <w:lang w:val="lt-LT"/>
              </w:rPr>
              <w:t xml:space="preserve"> atskiri fabrikai negali turėti bendrų kontroliavimo elementų arba tiesioginio tarpusavio paslaugų apjungimo. Kontrolerio visas telkinys (angl. </w:t>
            </w:r>
            <w:proofErr w:type="spellStart"/>
            <w:r w:rsidRPr="00A42591">
              <w:rPr>
                <w:rFonts w:ascii="Times New Roman" w:hAnsi="Times New Roman" w:cs="Times New Roman"/>
                <w:sz w:val="22"/>
                <w:szCs w:val="22"/>
                <w:lang w:val="lt-LT"/>
              </w:rPr>
              <w:t>cluster</w:t>
            </w:r>
            <w:proofErr w:type="spellEnd"/>
            <w:r w:rsidRPr="00A42591">
              <w:rPr>
                <w:rFonts w:ascii="Times New Roman" w:hAnsi="Times New Roman" w:cs="Times New Roman"/>
                <w:sz w:val="22"/>
                <w:szCs w:val="22"/>
                <w:lang w:val="lt-LT"/>
              </w:rPr>
              <w:t xml:space="preserve">) privalo būti viename </w:t>
            </w:r>
            <w:r w:rsidRPr="00A42591">
              <w:rPr>
                <w:rFonts w:ascii="Times New Roman" w:hAnsi="Times New Roman" w:cs="Times New Roman"/>
                <w:sz w:val="22"/>
                <w:szCs w:val="22"/>
                <w:lang w:val="lt-LT"/>
              </w:rPr>
              <w:lastRenderedPageBreak/>
              <w:t>duomenų centre</w:t>
            </w:r>
            <w:r w:rsidRPr="00A42591" w:rsidDel="0078232C">
              <w:rPr>
                <w:rFonts w:ascii="Times New Roman" w:hAnsi="Times New Roman" w:cs="Times New Roman"/>
                <w:sz w:val="22"/>
                <w:szCs w:val="22"/>
                <w:lang w:val="lt-LT"/>
              </w:rPr>
              <w:t xml:space="preserve"> </w:t>
            </w:r>
            <w:r w:rsidRPr="00A42591">
              <w:rPr>
                <w:rFonts w:ascii="Times New Roman" w:hAnsi="Times New Roman" w:cs="Times New Roman"/>
                <w:sz w:val="22"/>
                <w:szCs w:val="22"/>
                <w:lang w:val="lt-LT"/>
              </w:rPr>
              <w:t xml:space="preserve">jeigu duomenų centro fabriko realaus laiko veikimas priklauso nuo centralizuoto kontrolerio. Duomenų centrų pamato (angl. </w:t>
            </w:r>
            <w:proofErr w:type="spellStart"/>
            <w:r w:rsidRPr="00A42591">
              <w:rPr>
                <w:rFonts w:ascii="Times New Roman" w:hAnsi="Times New Roman" w:cs="Times New Roman"/>
                <w:sz w:val="22"/>
                <w:szCs w:val="22"/>
                <w:lang w:val="lt-LT"/>
              </w:rPr>
              <w:t>underlay</w:t>
            </w:r>
            <w:proofErr w:type="spellEnd"/>
            <w:r w:rsidRPr="00A42591">
              <w:rPr>
                <w:rFonts w:ascii="Times New Roman" w:hAnsi="Times New Roman" w:cs="Times New Roman"/>
                <w:sz w:val="22"/>
                <w:szCs w:val="22"/>
                <w:lang w:val="lt-LT"/>
              </w:rPr>
              <w:t>) tarpusavio apjungimas turi būti realizuotas per dedikuotus kraštinius apjungimo mazgus.</w:t>
            </w:r>
          </w:p>
          <w:p w14:paraId="2FB5C4DC"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Duomenų centruose, tarp skirtingų fizinių fabrikų, transporto VXLAN tinklas turi būti konfigūruojamas naudojant </w:t>
            </w:r>
            <w:proofErr w:type="spellStart"/>
            <w:r w:rsidRPr="00A42591">
              <w:rPr>
                <w:rFonts w:ascii="Times New Roman" w:hAnsi="Times New Roman" w:cs="Times New Roman"/>
                <w:sz w:val="22"/>
                <w:szCs w:val="22"/>
                <w:lang w:val="lt-LT"/>
              </w:rPr>
              <w:t>eBGP</w:t>
            </w:r>
            <w:proofErr w:type="spellEnd"/>
            <w:r w:rsidRPr="00A42591">
              <w:rPr>
                <w:rFonts w:ascii="Times New Roman" w:hAnsi="Times New Roman" w:cs="Times New Roman"/>
                <w:sz w:val="22"/>
                <w:szCs w:val="22"/>
                <w:lang w:val="lt-LT"/>
              </w:rPr>
              <w:t xml:space="preserve"> protokolą slepiant vidinio tinklo VTEP adresus po kraštinio BGP mazgo IP adresu.</w:t>
            </w:r>
          </w:p>
        </w:tc>
        <w:tc>
          <w:tcPr>
            <w:tcW w:w="3543" w:type="dxa"/>
            <w:vAlign w:val="center"/>
          </w:tcPr>
          <w:p w14:paraId="24303267" w14:textId="77777777" w:rsidR="00DA1150" w:rsidRPr="00A42591" w:rsidRDefault="00DA1150" w:rsidP="00DA115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lastRenderedPageBreak/>
              <w:t>Esami duomenų centrų tinklai ir naujai diegiamas duomenų centro tinklas projektuojamas kaip atskiras, nepriklausomas fabrikas.</w:t>
            </w:r>
          </w:p>
          <w:p w14:paraId="680A54E9" w14:textId="4106E88A" w:rsidR="00DA1150" w:rsidRPr="00A42591" w:rsidRDefault="00DA1150" w:rsidP="00DA115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Kiekvienas duomenų centro fabrikas diegiamas kaip atskira pasiekiamumo zona (angl. </w:t>
            </w:r>
            <w:proofErr w:type="spellStart"/>
            <w:r w:rsidRPr="00A42591">
              <w:rPr>
                <w:rFonts w:ascii="Times New Roman" w:hAnsi="Times New Roman" w:cs="Times New Roman"/>
                <w:sz w:val="22"/>
                <w:szCs w:val="22"/>
                <w:lang w:val="lt-LT"/>
              </w:rPr>
              <w:t>availability</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zone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Architektūriškai</w:t>
            </w:r>
            <w:proofErr w:type="spellEnd"/>
            <w:r w:rsidRPr="00A42591">
              <w:rPr>
                <w:rFonts w:ascii="Times New Roman" w:hAnsi="Times New Roman" w:cs="Times New Roman"/>
                <w:sz w:val="22"/>
                <w:szCs w:val="22"/>
                <w:lang w:val="lt-LT"/>
              </w:rPr>
              <w:t xml:space="preserve"> atskiri fabrikai </w:t>
            </w:r>
            <w:r>
              <w:rPr>
                <w:rFonts w:ascii="Times New Roman" w:hAnsi="Times New Roman" w:cs="Times New Roman"/>
                <w:sz w:val="22"/>
                <w:szCs w:val="22"/>
                <w:lang w:val="lt-LT"/>
              </w:rPr>
              <w:t>neturi</w:t>
            </w:r>
            <w:r w:rsidRPr="00A42591">
              <w:rPr>
                <w:rFonts w:ascii="Times New Roman" w:hAnsi="Times New Roman" w:cs="Times New Roman"/>
                <w:sz w:val="22"/>
                <w:szCs w:val="22"/>
                <w:lang w:val="lt-LT"/>
              </w:rPr>
              <w:t xml:space="preserve"> bendrų kontroliavimo elementų arba tiesioginio tarpusavio paslaugų apjungimo. Kontrolerio visas telkinys (angl. </w:t>
            </w:r>
            <w:proofErr w:type="spellStart"/>
            <w:r w:rsidRPr="00A42591">
              <w:rPr>
                <w:rFonts w:ascii="Times New Roman" w:hAnsi="Times New Roman" w:cs="Times New Roman"/>
                <w:sz w:val="22"/>
                <w:szCs w:val="22"/>
                <w:lang w:val="lt-LT"/>
              </w:rPr>
              <w:t>cluster</w:t>
            </w:r>
            <w:proofErr w:type="spellEnd"/>
            <w:r w:rsidRPr="00A42591">
              <w:rPr>
                <w:rFonts w:ascii="Times New Roman" w:hAnsi="Times New Roman" w:cs="Times New Roman"/>
                <w:sz w:val="22"/>
                <w:szCs w:val="22"/>
                <w:lang w:val="lt-LT"/>
              </w:rPr>
              <w:t xml:space="preserve">) viename duomenų </w:t>
            </w:r>
            <w:r w:rsidRPr="00A42591">
              <w:rPr>
                <w:rFonts w:ascii="Times New Roman" w:hAnsi="Times New Roman" w:cs="Times New Roman"/>
                <w:sz w:val="22"/>
                <w:szCs w:val="22"/>
                <w:lang w:val="lt-LT"/>
              </w:rPr>
              <w:lastRenderedPageBreak/>
              <w:t>centre</w:t>
            </w:r>
            <w:r w:rsidRPr="00A42591" w:rsidDel="0078232C">
              <w:rPr>
                <w:rFonts w:ascii="Times New Roman" w:hAnsi="Times New Roman" w:cs="Times New Roman"/>
                <w:sz w:val="22"/>
                <w:szCs w:val="22"/>
                <w:lang w:val="lt-LT"/>
              </w:rPr>
              <w:t xml:space="preserve"> </w:t>
            </w:r>
            <w:r w:rsidRPr="00A42591">
              <w:rPr>
                <w:rFonts w:ascii="Times New Roman" w:hAnsi="Times New Roman" w:cs="Times New Roman"/>
                <w:sz w:val="22"/>
                <w:szCs w:val="22"/>
                <w:lang w:val="lt-LT"/>
              </w:rPr>
              <w:t xml:space="preserve">jeigu duomenų centro fabriko realaus laiko veikimas priklauso nuo centralizuoto kontrolerio. Duomenų centrų pamato (angl. </w:t>
            </w:r>
            <w:proofErr w:type="spellStart"/>
            <w:r w:rsidRPr="00A42591">
              <w:rPr>
                <w:rFonts w:ascii="Times New Roman" w:hAnsi="Times New Roman" w:cs="Times New Roman"/>
                <w:sz w:val="22"/>
                <w:szCs w:val="22"/>
                <w:lang w:val="lt-LT"/>
              </w:rPr>
              <w:t>underlay</w:t>
            </w:r>
            <w:proofErr w:type="spellEnd"/>
            <w:r w:rsidRPr="00A42591">
              <w:rPr>
                <w:rFonts w:ascii="Times New Roman" w:hAnsi="Times New Roman" w:cs="Times New Roman"/>
                <w:sz w:val="22"/>
                <w:szCs w:val="22"/>
                <w:lang w:val="lt-LT"/>
              </w:rPr>
              <w:t>) tarpusavio apjungimas realizuotas per dedikuotus kraštinius apjungimo mazgus.</w:t>
            </w:r>
          </w:p>
          <w:p w14:paraId="24A2416F" w14:textId="02073D24" w:rsidR="00DA1150" w:rsidRDefault="00DA1150" w:rsidP="00DA1150">
            <w:pPr>
              <w:tabs>
                <w:tab w:val="left" w:pos="567"/>
              </w:tabs>
              <w:spacing w:before="60" w:after="60"/>
              <w:jc w:val="both"/>
            </w:pPr>
            <w:r w:rsidRPr="00A42591">
              <w:rPr>
                <w:rFonts w:ascii="Times New Roman" w:hAnsi="Times New Roman" w:cs="Times New Roman"/>
                <w:sz w:val="22"/>
                <w:szCs w:val="22"/>
                <w:lang w:val="lt-LT"/>
              </w:rPr>
              <w:t xml:space="preserve">Duomenų centruose, tarp skirtingų fizinių fabrikų, transporto VXLAN tinklas konfigūruojamas naudojant </w:t>
            </w:r>
            <w:proofErr w:type="spellStart"/>
            <w:r w:rsidRPr="00A42591">
              <w:rPr>
                <w:rFonts w:ascii="Times New Roman" w:hAnsi="Times New Roman" w:cs="Times New Roman"/>
                <w:sz w:val="22"/>
                <w:szCs w:val="22"/>
                <w:lang w:val="lt-LT"/>
              </w:rPr>
              <w:t>eBGP</w:t>
            </w:r>
            <w:proofErr w:type="spellEnd"/>
            <w:r w:rsidRPr="00A42591">
              <w:rPr>
                <w:rFonts w:ascii="Times New Roman" w:hAnsi="Times New Roman" w:cs="Times New Roman"/>
                <w:sz w:val="22"/>
                <w:szCs w:val="22"/>
                <w:lang w:val="lt-LT"/>
              </w:rPr>
              <w:t xml:space="preserve"> protokolą slepiant vidinio tinklo VTEP adresus po kraštinio BGP mazgo IP adresu.</w:t>
            </w:r>
          </w:p>
          <w:p w14:paraId="6B4DE8E9" w14:textId="6AC147FF" w:rsidR="00B84692" w:rsidRPr="00DA1150" w:rsidRDefault="00000000" w:rsidP="00DA1150">
            <w:pPr>
              <w:tabs>
                <w:tab w:val="left" w:pos="567"/>
              </w:tabs>
              <w:spacing w:before="60" w:after="60"/>
              <w:jc w:val="both"/>
              <w:rPr>
                <w:rFonts w:ascii="Times New Roman" w:hAnsi="Times New Roman" w:cs="Times New Roman"/>
                <w:sz w:val="22"/>
                <w:szCs w:val="22"/>
                <w:shd w:val="clear" w:color="auto" w:fill="FFFFFF"/>
              </w:rPr>
            </w:pPr>
            <w:hyperlink r:id="rId234" w:history="1">
              <w:proofErr w:type="spellStart"/>
              <w:r w:rsidR="004A62FE" w:rsidRPr="00DA1150">
                <w:rPr>
                  <w:rStyle w:val="Hyperlink"/>
                  <w:rFonts w:ascii="Times New Roman" w:hAnsi="Times New Roman" w:cs="Times New Roman"/>
                  <w:b/>
                  <w:bCs/>
                  <w:sz w:val="22"/>
                  <w:szCs w:val="22"/>
                </w:rPr>
                <w:t>Nuoroda</w:t>
              </w:r>
              <w:proofErr w:type="spellEnd"/>
              <w:r w:rsidR="004A62FE" w:rsidRPr="00DA1150">
                <w:rPr>
                  <w:rStyle w:val="Hyperlink"/>
                  <w:rFonts w:ascii="Times New Roman" w:hAnsi="Times New Roman" w:cs="Times New Roman"/>
                  <w:b/>
                  <w:bCs/>
                  <w:sz w:val="22"/>
                  <w:szCs w:val="22"/>
                </w:rPr>
                <w:t>:</w:t>
              </w:r>
            </w:hyperlink>
            <w:r w:rsidR="004A62FE" w:rsidRPr="00DA1150">
              <w:rPr>
                <w:rStyle w:val="Hyperlink"/>
                <w:rFonts w:ascii="Times New Roman" w:hAnsi="Times New Roman" w:cs="Times New Roman"/>
                <w:sz w:val="22"/>
                <w:szCs w:val="22"/>
              </w:rPr>
              <w:t xml:space="preserve"> </w:t>
            </w:r>
            <w:r w:rsidR="004A62FE" w:rsidRPr="00DA1150">
              <w:rPr>
                <w:rFonts w:ascii="Times New Roman" w:hAnsi="Times New Roman" w:cs="Times New Roman"/>
                <w:b/>
                <w:bCs/>
                <w:color w:val="000000"/>
                <w:sz w:val="22"/>
                <w:szCs w:val="22"/>
                <w:u w:val="single"/>
              </w:rPr>
              <w:t>(</w:t>
            </w:r>
            <w:r w:rsidR="004A62FE" w:rsidRPr="00DA1150">
              <w:rPr>
                <w:rFonts w:ascii="Times New Roman" w:hAnsi="Times New Roman" w:cs="Times New Roman"/>
                <w:sz w:val="22"/>
                <w:szCs w:val="22"/>
                <w:shd w:val="clear" w:color="auto" w:fill="FFFFFF"/>
              </w:rPr>
              <w:t>VXLAN EVPN Multi-Site)</w:t>
            </w:r>
          </w:p>
        </w:tc>
      </w:tr>
      <w:tr w:rsidR="00B84692" w:rsidRPr="00A42591" w14:paraId="59DAE457" w14:textId="77777777" w:rsidTr="00A42591">
        <w:tc>
          <w:tcPr>
            <w:tcW w:w="562" w:type="dxa"/>
            <w:vAlign w:val="center"/>
          </w:tcPr>
          <w:p w14:paraId="73EFCA25"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512AF237" w14:textId="77777777" w:rsidR="00B84692" w:rsidRPr="00A42591" w:rsidRDefault="00B84692" w:rsidP="00E727F4">
            <w:pPr>
              <w:spacing w:after="0" w:line="240" w:lineRule="auto"/>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Tenantų</w:t>
            </w:r>
            <w:proofErr w:type="spellEnd"/>
            <w:r w:rsidRPr="00A42591">
              <w:rPr>
                <w:rFonts w:ascii="Times New Roman" w:hAnsi="Times New Roman" w:cs="Times New Roman"/>
                <w:sz w:val="22"/>
                <w:szCs w:val="22"/>
                <w:lang w:val="lt-LT"/>
              </w:rPr>
              <w:t xml:space="preserve"> izoliavimas</w:t>
            </w:r>
          </w:p>
        </w:tc>
        <w:tc>
          <w:tcPr>
            <w:tcW w:w="3544" w:type="dxa"/>
            <w:vAlign w:val="center"/>
          </w:tcPr>
          <w:p w14:paraId="779AFCB9"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Fabriko transporto tinklas bus diegiamas naudojant loginę izoliaciją tarp </w:t>
            </w:r>
            <w:proofErr w:type="spellStart"/>
            <w:r w:rsidRPr="00A42591">
              <w:rPr>
                <w:rFonts w:ascii="Times New Roman" w:hAnsi="Times New Roman" w:cs="Times New Roman"/>
                <w:sz w:val="22"/>
                <w:szCs w:val="22"/>
                <w:lang w:val="lt-LT"/>
              </w:rPr>
              <w:t>tenantų</w:t>
            </w:r>
            <w:proofErr w:type="spellEnd"/>
            <w:r w:rsidRPr="00A42591">
              <w:rPr>
                <w:rFonts w:ascii="Times New Roman" w:hAnsi="Times New Roman" w:cs="Times New Roman"/>
                <w:sz w:val="22"/>
                <w:szCs w:val="22"/>
                <w:lang w:val="lt-LT"/>
              </w:rPr>
              <w:t xml:space="preserve">. Fabrike vieno </w:t>
            </w:r>
            <w:proofErr w:type="spellStart"/>
            <w:r w:rsidRPr="00A42591">
              <w:rPr>
                <w:rFonts w:ascii="Times New Roman" w:hAnsi="Times New Roman" w:cs="Times New Roman"/>
                <w:sz w:val="22"/>
                <w:szCs w:val="22"/>
                <w:lang w:val="lt-LT"/>
              </w:rPr>
              <w:t>tenanto</w:t>
            </w:r>
            <w:proofErr w:type="spellEnd"/>
            <w:r w:rsidRPr="00A42591">
              <w:rPr>
                <w:rFonts w:ascii="Times New Roman" w:hAnsi="Times New Roman" w:cs="Times New Roman"/>
                <w:sz w:val="22"/>
                <w:szCs w:val="22"/>
                <w:lang w:val="lt-LT"/>
              </w:rPr>
              <w:t xml:space="preserve"> MAC ir IP adresai, maršrutai,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srautai, fiziniai ir loginiai sujungimai bus saugomi tarpusavyje nepriklausomose izoliuotose zonose (angl. VRF – </w:t>
            </w:r>
            <w:proofErr w:type="spellStart"/>
            <w:r w:rsidRPr="00A42591">
              <w:rPr>
                <w:rFonts w:ascii="Times New Roman" w:hAnsi="Times New Roman" w:cs="Times New Roman"/>
                <w:sz w:val="22"/>
                <w:szCs w:val="22"/>
                <w:lang w:val="lt-LT"/>
              </w:rPr>
              <w:t>virtual</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routing</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and</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forwarding</w:t>
            </w:r>
            <w:proofErr w:type="spellEnd"/>
            <w:r w:rsidRPr="00A42591">
              <w:rPr>
                <w:rFonts w:ascii="Times New Roman" w:hAnsi="Times New Roman" w:cs="Times New Roman"/>
                <w:sz w:val="22"/>
                <w:szCs w:val="22"/>
                <w:lang w:val="lt-LT"/>
              </w:rPr>
              <w:t>).</w:t>
            </w:r>
          </w:p>
        </w:tc>
        <w:tc>
          <w:tcPr>
            <w:tcW w:w="3543" w:type="dxa"/>
            <w:vAlign w:val="center"/>
          </w:tcPr>
          <w:p w14:paraId="0F9084F8" w14:textId="4DEBB3B8" w:rsidR="00DA1150" w:rsidRPr="00DA1150" w:rsidRDefault="00DA1150" w:rsidP="004A62FE">
            <w:pPr>
              <w:tabs>
                <w:tab w:val="left" w:pos="567"/>
              </w:tabs>
              <w:spacing w:before="60" w:after="60"/>
              <w:jc w:val="both"/>
              <w:rPr>
                <w:rFonts w:ascii="Times New Roman" w:hAnsi="Times New Roman" w:cs="Times New Roman"/>
                <w:sz w:val="22"/>
                <w:szCs w:val="22"/>
              </w:rPr>
            </w:pPr>
            <w:r w:rsidRPr="00A42591">
              <w:rPr>
                <w:rFonts w:ascii="Times New Roman" w:hAnsi="Times New Roman" w:cs="Times New Roman"/>
                <w:sz w:val="22"/>
                <w:szCs w:val="22"/>
                <w:lang w:val="lt-LT"/>
              </w:rPr>
              <w:t xml:space="preserve">Fabriko transporto tinklas bus diegiamas naudojant loginę izoliaciją tarp </w:t>
            </w:r>
            <w:proofErr w:type="spellStart"/>
            <w:r w:rsidRPr="00A42591">
              <w:rPr>
                <w:rFonts w:ascii="Times New Roman" w:hAnsi="Times New Roman" w:cs="Times New Roman"/>
                <w:sz w:val="22"/>
                <w:szCs w:val="22"/>
                <w:lang w:val="lt-LT"/>
              </w:rPr>
              <w:t>tenantų</w:t>
            </w:r>
            <w:proofErr w:type="spellEnd"/>
            <w:r w:rsidRPr="00A42591">
              <w:rPr>
                <w:rFonts w:ascii="Times New Roman" w:hAnsi="Times New Roman" w:cs="Times New Roman"/>
                <w:sz w:val="22"/>
                <w:szCs w:val="22"/>
                <w:lang w:val="lt-LT"/>
              </w:rPr>
              <w:t xml:space="preserve">. Fabrike vieno </w:t>
            </w:r>
            <w:proofErr w:type="spellStart"/>
            <w:r w:rsidRPr="00A42591">
              <w:rPr>
                <w:rFonts w:ascii="Times New Roman" w:hAnsi="Times New Roman" w:cs="Times New Roman"/>
                <w:sz w:val="22"/>
                <w:szCs w:val="22"/>
                <w:lang w:val="lt-LT"/>
              </w:rPr>
              <w:t>tenanto</w:t>
            </w:r>
            <w:proofErr w:type="spellEnd"/>
            <w:r w:rsidRPr="00A42591">
              <w:rPr>
                <w:rFonts w:ascii="Times New Roman" w:hAnsi="Times New Roman" w:cs="Times New Roman"/>
                <w:sz w:val="22"/>
                <w:szCs w:val="22"/>
                <w:lang w:val="lt-LT"/>
              </w:rPr>
              <w:t xml:space="preserve"> MAC ir IP adresai, maršrutai,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srautai, fiziniai ir loginiai sujungimai bus saugomi tarpusavyje </w:t>
            </w:r>
            <w:r w:rsidRPr="00DA1150">
              <w:rPr>
                <w:rFonts w:ascii="Times New Roman" w:hAnsi="Times New Roman" w:cs="Times New Roman"/>
                <w:sz w:val="22"/>
                <w:szCs w:val="22"/>
                <w:lang w:val="lt-LT"/>
              </w:rPr>
              <w:t xml:space="preserve">nepriklausomose izoliuotose zonose (angl. VRF – </w:t>
            </w:r>
            <w:proofErr w:type="spellStart"/>
            <w:r w:rsidRPr="00DA1150">
              <w:rPr>
                <w:rFonts w:ascii="Times New Roman" w:hAnsi="Times New Roman" w:cs="Times New Roman"/>
                <w:sz w:val="22"/>
                <w:szCs w:val="22"/>
                <w:lang w:val="lt-LT"/>
              </w:rPr>
              <w:t>virtual</w:t>
            </w:r>
            <w:proofErr w:type="spellEnd"/>
            <w:r w:rsidRPr="00DA1150">
              <w:rPr>
                <w:rFonts w:ascii="Times New Roman" w:hAnsi="Times New Roman" w:cs="Times New Roman"/>
                <w:sz w:val="22"/>
                <w:szCs w:val="22"/>
                <w:lang w:val="lt-LT"/>
              </w:rPr>
              <w:t xml:space="preserve"> </w:t>
            </w:r>
            <w:proofErr w:type="spellStart"/>
            <w:r w:rsidRPr="00DA1150">
              <w:rPr>
                <w:rFonts w:ascii="Times New Roman" w:hAnsi="Times New Roman" w:cs="Times New Roman"/>
                <w:sz w:val="22"/>
                <w:szCs w:val="22"/>
                <w:lang w:val="lt-LT"/>
              </w:rPr>
              <w:t>routing</w:t>
            </w:r>
            <w:proofErr w:type="spellEnd"/>
            <w:r w:rsidRPr="00DA1150">
              <w:rPr>
                <w:rFonts w:ascii="Times New Roman" w:hAnsi="Times New Roman" w:cs="Times New Roman"/>
                <w:sz w:val="22"/>
                <w:szCs w:val="22"/>
                <w:lang w:val="lt-LT"/>
              </w:rPr>
              <w:t xml:space="preserve"> </w:t>
            </w:r>
            <w:proofErr w:type="spellStart"/>
            <w:r w:rsidRPr="00DA1150">
              <w:rPr>
                <w:rFonts w:ascii="Times New Roman" w:hAnsi="Times New Roman" w:cs="Times New Roman"/>
                <w:sz w:val="22"/>
                <w:szCs w:val="22"/>
                <w:lang w:val="lt-LT"/>
              </w:rPr>
              <w:t>and</w:t>
            </w:r>
            <w:proofErr w:type="spellEnd"/>
            <w:r w:rsidRPr="00DA1150">
              <w:rPr>
                <w:rFonts w:ascii="Times New Roman" w:hAnsi="Times New Roman" w:cs="Times New Roman"/>
                <w:sz w:val="22"/>
                <w:szCs w:val="22"/>
                <w:lang w:val="lt-LT"/>
              </w:rPr>
              <w:t xml:space="preserve"> </w:t>
            </w:r>
            <w:proofErr w:type="spellStart"/>
            <w:r w:rsidRPr="00DA1150">
              <w:rPr>
                <w:rFonts w:ascii="Times New Roman" w:hAnsi="Times New Roman" w:cs="Times New Roman"/>
                <w:sz w:val="22"/>
                <w:szCs w:val="22"/>
                <w:lang w:val="lt-LT"/>
              </w:rPr>
              <w:t>forwarding</w:t>
            </w:r>
            <w:proofErr w:type="spellEnd"/>
            <w:r w:rsidRPr="00DA1150">
              <w:rPr>
                <w:rFonts w:ascii="Times New Roman" w:hAnsi="Times New Roman" w:cs="Times New Roman"/>
                <w:sz w:val="22"/>
                <w:szCs w:val="22"/>
                <w:lang w:val="lt-LT"/>
              </w:rPr>
              <w:t>).</w:t>
            </w:r>
          </w:p>
          <w:p w14:paraId="0FDE2FC2" w14:textId="665A87C3" w:rsidR="00B84692" w:rsidRPr="00A42591" w:rsidRDefault="00000000" w:rsidP="00DA1150">
            <w:pPr>
              <w:tabs>
                <w:tab w:val="left" w:pos="567"/>
              </w:tabs>
              <w:spacing w:before="60" w:after="60"/>
              <w:jc w:val="both"/>
              <w:rPr>
                <w:rFonts w:ascii="Times New Roman" w:hAnsi="Times New Roman" w:cs="Times New Roman"/>
                <w:sz w:val="22"/>
                <w:szCs w:val="22"/>
                <w:lang w:val="lt-LT"/>
              </w:rPr>
            </w:pPr>
            <w:hyperlink r:id="rId235" w:history="1">
              <w:proofErr w:type="spellStart"/>
              <w:r w:rsidR="004A62FE" w:rsidRPr="00DA1150">
                <w:rPr>
                  <w:rStyle w:val="Hyperlink"/>
                  <w:rFonts w:ascii="Times New Roman" w:hAnsi="Times New Roman" w:cs="Times New Roman"/>
                  <w:b/>
                  <w:bCs/>
                  <w:sz w:val="22"/>
                  <w:szCs w:val="22"/>
                </w:rPr>
                <w:t>Nuoroda</w:t>
              </w:r>
              <w:proofErr w:type="spellEnd"/>
              <w:r w:rsidR="004A62FE" w:rsidRPr="00DA1150">
                <w:rPr>
                  <w:rStyle w:val="Hyperlink"/>
                  <w:rFonts w:ascii="Times New Roman" w:hAnsi="Times New Roman" w:cs="Times New Roman"/>
                  <w:b/>
                  <w:bCs/>
                  <w:sz w:val="22"/>
                  <w:szCs w:val="22"/>
                </w:rPr>
                <w:t>:</w:t>
              </w:r>
            </w:hyperlink>
            <w:r w:rsidR="004A62FE" w:rsidRPr="00DA1150">
              <w:rPr>
                <w:rStyle w:val="Hyperlink"/>
                <w:rFonts w:ascii="Times New Roman" w:hAnsi="Times New Roman" w:cs="Times New Roman"/>
                <w:sz w:val="22"/>
                <w:szCs w:val="22"/>
              </w:rPr>
              <w:t xml:space="preserve"> </w:t>
            </w:r>
            <w:r w:rsidR="004A62FE" w:rsidRPr="00DA1150">
              <w:rPr>
                <w:rFonts w:ascii="Times New Roman" w:hAnsi="Times New Roman" w:cs="Times New Roman"/>
                <w:b/>
                <w:bCs/>
                <w:color w:val="000000"/>
                <w:sz w:val="22"/>
                <w:szCs w:val="22"/>
                <w:u w:val="single"/>
              </w:rPr>
              <w:t>(</w:t>
            </w:r>
            <w:r w:rsidR="004A62FE" w:rsidRPr="00DA1150">
              <w:rPr>
                <w:rFonts w:ascii="Times New Roman" w:hAnsi="Times New Roman" w:cs="Times New Roman"/>
                <w:sz w:val="22"/>
                <w:szCs w:val="22"/>
                <w:shd w:val="clear" w:color="auto" w:fill="FFFFFF"/>
              </w:rPr>
              <w:t>VXLAN EVPN Fabrics Provisioning)</w:t>
            </w:r>
          </w:p>
        </w:tc>
      </w:tr>
      <w:tr w:rsidR="00B84692" w:rsidRPr="00A42591" w14:paraId="2AD9B8AD" w14:textId="77777777" w:rsidTr="00A42591">
        <w:tc>
          <w:tcPr>
            <w:tcW w:w="562" w:type="dxa"/>
          </w:tcPr>
          <w:p w14:paraId="3D76C6A8"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tcPr>
          <w:p w14:paraId="10AFE7D6" w14:textId="77777777" w:rsidR="00B84692" w:rsidRPr="00A42591" w:rsidRDefault="00B84692" w:rsidP="00E727F4">
            <w:pPr>
              <w:spacing w:after="0" w:line="240" w:lineRule="auto"/>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izoliavimas</w:t>
            </w:r>
          </w:p>
        </w:tc>
        <w:tc>
          <w:tcPr>
            <w:tcW w:w="3544" w:type="dxa"/>
          </w:tcPr>
          <w:p w14:paraId="475DB730" w14:textId="77777777" w:rsidR="00B84692" w:rsidRPr="00A42591" w:rsidRDefault="00B84692" w:rsidP="00E727F4">
            <w:pPr>
              <w:spacing w:after="0" w:line="240" w:lineRule="auto"/>
              <w:jc w:val="both"/>
              <w:rPr>
                <w:rFonts w:ascii="Times New Roman" w:hAnsi="Times New Roman" w:cs="Times New Roman"/>
                <w:sz w:val="22"/>
                <w:szCs w:val="22"/>
                <w:lang w:val="lt-LT"/>
              </w:rPr>
            </w:pP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protokolo naudojimas privalo būti izoliuotas kiekviename </w:t>
            </w:r>
            <w:proofErr w:type="spellStart"/>
            <w:r w:rsidRPr="00A42591">
              <w:rPr>
                <w:rFonts w:ascii="Times New Roman" w:hAnsi="Times New Roman" w:cs="Times New Roman"/>
                <w:sz w:val="22"/>
                <w:szCs w:val="22"/>
                <w:lang w:val="lt-LT"/>
              </w:rPr>
              <w:t>tenante</w:t>
            </w:r>
            <w:proofErr w:type="spellEnd"/>
            <w:r w:rsidRPr="00A42591">
              <w:rPr>
                <w:rFonts w:ascii="Times New Roman" w:hAnsi="Times New Roman" w:cs="Times New Roman"/>
                <w:sz w:val="22"/>
                <w:szCs w:val="22"/>
                <w:lang w:val="lt-LT"/>
              </w:rPr>
              <w:t xml:space="preserve">. Šiam tikslui realizuoti vieno </w:t>
            </w:r>
            <w:proofErr w:type="spellStart"/>
            <w:r w:rsidRPr="00A42591">
              <w:rPr>
                <w:rFonts w:ascii="Times New Roman" w:hAnsi="Times New Roman" w:cs="Times New Roman"/>
                <w:sz w:val="22"/>
                <w:szCs w:val="22"/>
                <w:lang w:val="lt-LT"/>
              </w:rPr>
              <w:t>tenanto</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valdymo ir siuntimo protokolai turi išnaudoti transporto VXLAN tinklą, kuris yra dedikuotas vienam </w:t>
            </w:r>
            <w:proofErr w:type="spellStart"/>
            <w:r w:rsidRPr="00A42591">
              <w:rPr>
                <w:rFonts w:ascii="Times New Roman" w:hAnsi="Times New Roman" w:cs="Times New Roman"/>
                <w:sz w:val="22"/>
                <w:szCs w:val="22"/>
                <w:lang w:val="lt-LT"/>
              </w:rPr>
              <w:t>tenantui</w:t>
            </w:r>
            <w:proofErr w:type="spellEnd"/>
            <w:r w:rsidRPr="00A42591">
              <w:rPr>
                <w:rFonts w:ascii="Times New Roman" w:hAnsi="Times New Roman" w:cs="Times New Roman"/>
                <w:sz w:val="22"/>
                <w:szCs w:val="22"/>
                <w:lang w:val="lt-LT"/>
              </w:rPr>
              <w:t>.</w:t>
            </w:r>
          </w:p>
        </w:tc>
        <w:tc>
          <w:tcPr>
            <w:tcW w:w="3543" w:type="dxa"/>
          </w:tcPr>
          <w:p w14:paraId="26896EFA" w14:textId="44995170" w:rsidR="00DA1150" w:rsidRPr="00DA1150" w:rsidRDefault="00DA1150" w:rsidP="004A62FE">
            <w:pPr>
              <w:tabs>
                <w:tab w:val="left" w:pos="567"/>
              </w:tabs>
              <w:spacing w:before="60" w:after="60"/>
              <w:jc w:val="both"/>
              <w:rPr>
                <w:rFonts w:ascii="Times New Roman" w:hAnsi="Times New Roman" w:cs="Times New Roman"/>
                <w:sz w:val="22"/>
                <w:szCs w:val="22"/>
              </w:rPr>
            </w:pP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protokolo naudojimas izoliuotas kiekviename </w:t>
            </w:r>
            <w:proofErr w:type="spellStart"/>
            <w:r w:rsidRPr="00A42591">
              <w:rPr>
                <w:rFonts w:ascii="Times New Roman" w:hAnsi="Times New Roman" w:cs="Times New Roman"/>
                <w:sz w:val="22"/>
                <w:szCs w:val="22"/>
                <w:lang w:val="lt-LT"/>
              </w:rPr>
              <w:t>tenante</w:t>
            </w:r>
            <w:proofErr w:type="spellEnd"/>
            <w:r w:rsidRPr="00A42591">
              <w:rPr>
                <w:rFonts w:ascii="Times New Roman" w:hAnsi="Times New Roman" w:cs="Times New Roman"/>
                <w:sz w:val="22"/>
                <w:szCs w:val="22"/>
                <w:lang w:val="lt-LT"/>
              </w:rPr>
              <w:t xml:space="preserve">. Šiam tikslui realizuoti vieno </w:t>
            </w:r>
            <w:proofErr w:type="spellStart"/>
            <w:r w:rsidRPr="00A42591">
              <w:rPr>
                <w:rFonts w:ascii="Times New Roman" w:hAnsi="Times New Roman" w:cs="Times New Roman"/>
                <w:sz w:val="22"/>
                <w:szCs w:val="22"/>
                <w:lang w:val="lt-LT"/>
              </w:rPr>
              <w:t>tenanto</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multicast</w:t>
            </w:r>
            <w:proofErr w:type="spellEnd"/>
            <w:r w:rsidRPr="00A42591">
              <w:rPr>
                <w:rFonts w:ascii="Times New Roman" w:hAnsi="Times New Roman" w:cs="Times New Roman"/>
                <w:sz w:val="22"/>
                <w:szCs w:val="22"/>
                <w:lang w:val="lt-LT"/>
              </w:rPr>
              <w:t xml:space="preserve"> valdymo ir siuntimo </w:t>
            </w:r>
            <w:r w:rsidRPr="00DA1150">
              <w:rPr>
                <w:rFonts w:ascii="Times New Roman" w:hAnsi="Times New Roman" w:cs="Times New Roman"/>
                <w:sz w:val="22"/>
                <w:szCs w:val="22"/>
                <w:lang w:val="lt-LT"/>
              </w:rPr>
              <w:t>protokolai išnaudo</w:t>
            </w:r>
            <w:r>
              <w:rPr>
                <w:rFonts w:ascii="Times New Roman" w:hAnsi="Times New Roman" w:cs="Times New Roman"/>
                <w:sz w:val="22"/>
                <w:szCs w:val="22"/>
                <w:lang w:val="lt-LT"/>
              </w:rPr>
              <w:t>ja</w:t>
            </w:r>
            <w:r w:rsidRPr="00DA1150">
              <w:rPr>
                <w:rFonts w:ascii="Times New Roman" w:hAnsi="Times New Roman" w:cs="Times New Roman"/>
                <w:sz w:val="22"/>
                <w:szCs w:val="22"/>
                <w:lang w:val="lt-LT"/>
              </w:rPr>
              <w:t xml:space="preserve"> transporto VXLAN tinklą, kuris yra dedikuotas vienam </w:t>
            </w:r>
            <w:proofErr w:type="spellStart"/>
            <w:r w:rsidRPr="00DA1150">
              <w:rPr>
                <w:rFonts w:ascii="Times New Roman" w:hAnsi="Times New Roman" w:cs="Times New Roman"/>
                <w:sz w:val="22"/>
                <w:szCs w:val="22"/>
                <w:lang w:val="lt-LT"/>
              </w:rPr>
              <w:t>tenantui</w:t>
            </w:r>
            <w:proofErr w:type="spellEnd"/>
            <w:r w:rsidRPr="00DA1150">
              <w:rPr>
                <w:rFonts w:ascii="Times New Roman" w:hAnsi="Times New Roman" w:cs="Times New Roman"/>
                <w:sz w:val="22"/>
                <w:szCs w:val="22"/>
                <w:lang w:val="lt-LT"/>
              </w:rPr>
              <w:t>.</w:t>
            </w:r>
          </w:p>
          <w:p w14:paraId="714979FC" w14:textId="70B60892" w:rsidR="00B84692" w:rsidRPr="00A42591" w:rsidRDefault="00000000" w:rsidP="00DA1150">
            <w:pPr>
              <w:tabs>
                <w:tab w:val="left" w:pos="567"/>
              </w:tabs>
              <w:spacing w:before="60" w:after="60"/>
              <w:jc w:val="both"/>
              <w:rPr>
                <w:rFonts w:ascii="Times New Roman" w:hAnsi="Times New Roman" w:cs="Times New Roman"/>
                <w:sz w:val="22"/>
                <w:szCs w:val="22"/>
                <w:lang w:val="lt-LT"/>
              </w:rPr>
            </w:pPr>
            <w:hyperlink r:id="rId236" w:history="1">
              <w:proofErr w:type="spellStart"/>
              <w:r w:rsidR="004A62FE" w:rsidRPr="00DA1150">
                <w:rPr>
                  <w:rStyle w:val="Hyperlink"/>
                  <w:rFonts w:ascii="Times New Roman" w:hAnsi="Times New Roman" w:cs="Times New Roman"/>
                  <w:b/>
                  <w:bCs/>
                  <w:sz w:val="22"/>
                  <w:szCs w:val="22"/>
                </w:rPr>
                <w:t>Nuoroda</w:t>
              </w:r>
              <w:proofErr w:type="spellEnd"/>
              <w:r w:rsidR="004A62FE" w:rsidRPr="00DA1150">
                <w:rPr>
                  <w:rStyle w:val="Hyperlink"/>
                  <w:rFonts w:ascii="Times New Roman" w:hAnsi="Times New Roman" w:cs="Times New Roman"/>
                  <w:b/>
                  <w:bCs/>
                  <w:sz w:val="22"/>
                  <w:szCs w:val="22"/>
                </w:rPr>
                <w:t>:</w:t>
              </w:r>
            </w:hyperlink>
            <w:r w:rsidR="004A62FE" w:rsidRPr="00DA1150">
              <w:rPr>
                <w:rStyle w:val="Hyperlink"/>
                <w:rFonts w:ascii="Times New Roman" w:hAnsi="Times New Roman" w:cs="Times New Roman"/>
                <w:sz w:val="22"/>
                <w:szCs w:val="22"/>
              </w:rPr>
              <w:t xml:space="preserve"> </w:t>
            </w:r>
            <w:r w:rsidR="004A62FE" w:rsidRPr="00DA1150">
              <w:rPr>
                <w:rFonts w:ascii="Times New Roman" w:hAnsi="Times New Roman" w:cs="Times New Roman"/>
                <w:b/>
                <w:bCs/>
                <w:color w:val="000000"/>
                <w:sz w:val="22"/>
                <w:szCs w:val="22"/>
                <w:u w:val="single"/>
              </w:rPr>
              <w:t>(</w:t>
            </w:r>
            <w:r w:rsidR="004A62FE" w:rsidRPr="00DA1150">
              <w:rPr>
                <w:rFonts w:ascii="Times New Roman" w:hAnsi="Times New Roman" w:cs="Times New Roman"/>
                <w:sz w:val="22"/>
                <w:szCs w:val="22"/>
                <w:shd w:val="clear" w:color="auto" w:fill="FFFFFF"/>
              </w:rPr>
              <w:t>Enable Tenant Routed Multicast (TRM))</w:t>
            </w:r>
          </w:p>
        </w:tc>
      </w:tr>
      <w:tr w:rsidR="00B84692" w:rsidRPr="00A42591" w14:paraId="60813E5E" w14:textId="77777777" w:rsidTr="00A42591">
        <w:tc>
          <w:tcPr>
            <w:tcW w:w="562" w:type="dxa"/>
            <w:vAlign w:val="center"/>
          </w:tcPr>
          <w:p w14:paraId="7D8E8FB3"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612BB179"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Virtualus maršrutizatorius</w:t>
            </w:r>
          </w:p>
        </w:tc>
        <w:tc>
          <w:tcPr>
            <w:tcW w:w="3544" w:type="dxa"/>
            <w:vAlign w:val="center"/>
          </w:tcPr>
          <w:p w14:paraId="64445B14"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Virtualaus VXLAN tinklo išėjimo įrenginys (angl. </w:t>
            </w:r>
            <w:proofErr w:type="spellStart"/>
            <w:r w:rsidRPr="00A42591">
              <w:rPr>
                <w:rFonts w:ascii="Times New Roman" w:hAnsi="Times New Roman" w:cs="Times New Roman"/>
                <w:sz w:val="22"/>
                <w:szCs w:val="22"/>
                <w:lang w:val="lt-LT"/>
              </w:rPr>
              <w:t>gateway</w:t>
            </w:r>
            <w:proofErr w:type="spellEnd"/>
            <w:r w:rsidRPr="00A42591">
              <w:rPr>
                <w:rFonts w:ascii="Times New Roman" w:hAnsi="Times New Roman" w:cs="Times New Roman"/>
                <w:sz w:val="22"/>
                <w:szCs w:val="22"/>
                <w:lang w:val="lt-LT"/>
              </w:rPr>
              <w:t xml:space="preserve">) gali būti realizuotas vienu metu keliuose prieigos komutatoriuose (angl. </w:t>
            </w:r>
            <w:proofErr w:type="spellStart"/>
            <w:r w:rsidRPr="00A42591">
              <w:rPr>
                <w:rFonts w:ascii="Times New Roman" w:hAnsi="Times New Roman" w:cs="Times New Roman"/>
                <w:sz w:val="22"/>
                <w:szCs w:val="22"/>
                <w:lang w:val="lt-LT"/>
              </w:rPr>
              <w:t>anycast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gateway</w:t>
            </w:r>
            <w:proofErr w:type="spellEnd"/>
            <w:r w:rsidRPr="00A42591">
              <w:rPr>
                <w:rFonts w:ascii="Times New Roman" w:hAnsi="Times New Roman" w:cs="Times New Roman"/>
                <w:sz w:val="22"/>
                <w:szCs w:val="22"/>
                <w:lang w:val="lt-LT"/>
              </w:rPr>
              <w:t>). Tai reiškia, kad vieno virtualaus VXLAN tinklo įrenginys, patekęs į bet kurį prieigos komutatorių, ten iš karto turi rasti šio tinklo maršrutizatorių į kitus tinklus, be poreikio ieškoti dedikuoto maršrutizatoriaus.</w:t>
            </w:r>
          </w:p>
        </w:tc>
        <w:tc>
          <w:tcPr>
            <w:tcW w:w="3543" w:type="dxa"/>
            <w:vAlign w:val="center"/>
          </w:tcPr>
          <w:p w14:paraId="2F1E80A4" w14:textId="601A4486" w:rsidR="00DA1150" w:rsidRPr="00DA1150" w:rsidRDefault="00DA1150" w:rsidP="000E0B4E">
            <w:pPr>
              <w:tabs>
                <w:tab w:val="left" w:pos="567"/>
              </w:tabs>
              <w:spacing w:before="60" w:after="60"/>
              <w:jc w:val="both"/>
              <w:rPr>
                <w:rFonts w:ascii="Times New Roman" w:hAnsi="Times New Roman" w:cs="Times New Roman"/>
                <w:sz w:val="22"/>
                <w:szCs w:val="22"/>
              </w:rPr>
            </w:pPr>
            <w:r w:rsidRPr="00A42591">
              <w:rPr>
                <w:rFonts w:ascii="Times New Roman" w:hAnsi="Times New Roman" w:cs="Times New Roman"/>
                <w:sz w:val="22"/>
                <w:szCs w:val="22"/>
                <w:lang w:val="lt-LT"/>
              </w:rPr>
              <w:t xml:space="preserve">Virtualaus VXLAN tinklo išėjimo įrenginys (angl. </w:t>
            </w:r>
            <w:proofErr w:type="spellStart"/>
            <w:r w:rsidRPr="00A42591">
              <w:rPr>
                <w:rFonts w:ascii="Times New Roman" w:hAnsi="Times New Roman" w:cs="Times New Roman"/>
                <w:sz w:val="22"/>
                <w:szCs w:val="22"/>
                <w:lang w:val="lt-LT"/>
              </w:rPr>
              <w:t>gateway</w:t>
            </w:r>
            <w:proofErr w:type="spellEnd"/>
            <w:r w:rsidRPr="00A42591">
              <w:rPr>
                <w:rFonts w:ascii="Times New Roman" w:hAnsi="Times New Roman" w:cs="Times New Roman"/>
                <w:sz w:val="22"/>
                <w:szCs w:val="22"/>
                <w:lang w:val="lt-LT"/>
              </w:rPr>
              <w:t xml:space="preserve">) realizuotas vienu metu keliuose prieigos komutatoriuose (angl. </w:t>
            </w:r>
            <w:proofErr w:type="spellStart"/>
            <w:r w:rsidRPr="00A42591">
              <w:rPr>
                <w:rFonts w:ascii="Times New Roman" w:hAnsi="Times New Roman" w:cs="Times New Roman"/>
                <w:sz w:val="22"/>
                <w:szCs w:val="22"/>
                <w:lang w:val="lt-LT"/>
              </w:rPr>
              <w:t>anycast</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gateway</w:t>
            </w:r>
            <w:proofErr w:type="spellEnd"/>
            <w:r w:rsidRPr="00A42591">
              <w:rPr>
                <w:rFonts w:ascii="Times New Roman" w:hAnsi="Times New Roman" w:cs="Times New Roman"/>
                <w:sz w:val="22"/>
                <w:szCs w:val="22"/>
                <w:lang w:val="lt-LT"/>
              </w:rPr>
              <w:t xml:space="preserve">). Tai reiškia, kad vieno virtualaus VXLAN tinklo įrenginys, patekęs į bet kurį prieigos komutatorių, ten iš karto </w:t>
            </w:r>
            <w:r>
              <w:rPr>
                <w:rFonts w:ascii="Times New Roman" w:hAnsi="Times New Roman" w:cs="Times New Roman"/>
                <w:sz w:val="22"/>
                <w:szCs w:val="22"/>
                <w:lang w:val="lt-LT"/>
              </w:rPr>
              <w:t>randa</w:t>
            </w:r>
            <w:r w:rsidRPr="00A42591">
              <w:rPr>
                <w:rFonts w:ascii="Times New Roman" w:hAnsi="Times New Roman" w:cs="Times New Roman"/>
                <w:sz w:val="22"/>
                <w:szCs w:val="22"/>
                <w:lang w:val="lt-LT"/>
              </w:rPr>
              <w:t xml:space="preserve"> šio tinklo maršrutizatorių į kitus tinklus, be poreikio ieškoti dedikuoto </w:t>
            </w:r>
            <w:r w:rsidRPr="00DA1150">
              <w:rPr>
                <w:rFonts w:ascii="Times New Roman" w:hAnsi="Times New Roman" w:cs="Times New Roman"/>
                <w:sz w:val="22"/>
                <w:szCs w:val="22"/>
                <w:lang w:val="lt-LT"/>
              </w:rPr>
              <w:t>maršrutizatoriaus.</w:t>
            </w:r>
          </w:p>
          <w:p w14:paraId="2D66EC3A" w14:textId="6AC3C0DD" w:rsidR="00B84692" w:rsidRPr="00DA1150" w:rsidRDefault="00000000" w:rsidP="00DA1150">
            <w:pPr>
              <w:tabs>
                <w:tab w:val="left" w:pos="567"/>
              </w:tabs>
              <w:spacing w:before="60" w:after="60"/>
              <w:jc w:val="both"/>
              <w:rPr>
                <w:rFonts w:ascii="Times New Roman" w:hAnsi="Times New Roman" w:cs="Times New Roman"/>
                <w:sz w:val="22"/>
                <w:szCs w:val="22"/>
                <w:shd w:val="clear" w:color="auto" w:fill="FFFFFF"/>
              </w:rPr>
            </w:pPr>
            <w:hyperlink r:id="rId237" w:history="1">
              <w:proofErr w:type="spellStart"/>
              <w:r w:rsidR="000E0B4E" w:rsidRPr="00DA1150">
                <w:rPr>
                  <w:rStyle w:val="Hyperlink"/>
                  <w:rFonts w:ascii="Times New Roman" w:hAnsi="Times New Roman" w:cs="Times New Roman"/>
                  <w:b/>
                  <w:bCs/>
                  <w:sz w:val="22"/>
                  <w:szCs w:val="22"/>
                </w:rPr>
                <w:t>Nuoroda</w:t>
              </w:r>
              <w:proofErr w:type="spellEnd"/>
              <w:r w:rsidR="000E0B4E" w:rsidRPr="00DA1150">
                <w:rPr>
                  <w:rStyle w:val="Hyperlink"/>
                  <w:rFonts w:ascii="Times New Roman" w:hAnsi="Times New Roman" w:cs="Times New Roman"/>
                  <w:b/>
                  <w:bCs/>
                  <w:sz w:val="22"/>
                  <w:szCs w:val="22"/>
                </w:rPr>
                <w:t>:</w:t>
              </w:r>
            </w:hyperlink>
            <w:r w:rsidR="000E0B4E" w:rsidRPr="00DA1150">
              <w:rPr>
                <w:rStyle w:val="Hyperlink"/>
                <w:rFonts w:ascii="Times New Roman" w:hAnsi="Times New Roman" w:cs="Times New Roman"/>
                <w:sz w:val="22"/>
                <w:szCs w:val="22"/>
              </w:rPr>
              <w:t xml:space="preserve"> </w:t>
            </w:r>
            <w:r w:rsidR="000E0B4E" w:rsidRPr="00DA1150">
              <w:rPr>
                <w:rFonts w:ascii="Times New Roman" w:hAnsi="Times New Roman" w:cs="Times New Roman"/>
                <w:b/>
                <w:bCs/>
                <w:color w:val="000000"/>
                <w:sz w:val="22"/>
                <w:szCs w:val="22"/>
                <w:u w:val="single"/>
              </w:rPr>
              <w:t>(</w:t>
            </w:r>
            <w:r w:rsidR="000E0B4E" w:rsidRPr="00DA1150">
              <w:rPr>
                <w:rFonts w:ascii="Times New Roman" w:hAnsi="Times New Roman" w:cs="Times New Roman"/>
                <w:sz w:val="22"/>
                <w:szCs w:val="22"/>
                <w:shd w:val="clear" w:color="auto" w:fill="FFFFFF"/>
              </w:rPr>
              <w:t>Anycast Border Gateway)</w:t>
            </w:r>
          </w:p>
        </w:tc>
      </w:tr>
      <w:tr w:rsidR="00B84692" w:rsidRPr="00A42591" w14:paraId="55DFB364" w14:textId="77777777" w:rsidTr="00A42591">
        <w:tc>
          <w:tcPr>
            <w:tcW w:w="562" w:type="dxa"/>
            <w:vAlign w:val="center"/>
          </w:tcPr>
          <w:p w14:paraId="5942790F"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662B1747"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Fabrikų grafinis valdymas</w:t>
            </w:r>
          </w:p>
        </w:tc>
        <w:tc>
          <w:tcPr>
            <w:tcW w:w="3544" w:type="dxa"/>
            <w:vAlign w:val="center"/>
          </w:tcPr>
          <w:p w14:paraId="1E28EF0A"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Valdymo sprendimas turi leisti centralizuotai valdyti visus fabrikus. Šios programinės įrangos tikslas yra valdyti konfigūraciją, stebėti ir atnaujinti tinklo topologiją, nedalyvaujant jos kontroliavime realiu laiku.</w:t>
            </w:r>
          </w:p>
          <w:p w14:paraId="236709DB"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Valdymas turi būti atliekamas iš vienos centrinės grafinės valdymo konsolės. Šioje valdymo konsolėje bus matomi ir valdomi visų duomenų centrų fabrikai.</w:t>
            </w:r>
          </w:p>
        </w:tc>
        <w:tc>
          <w:tcPr>
            <w:tcW w:w="3543" w:type="dxa"/>
            <w:vAlign w:val="center"/>
          </w:tcPr>
          <w:p w14:paraId="4A68BE30" w14:textId="45EC6BED" w:rsidR="00DA1150" w:rsidRPr="00A42591" w:rsidRDefault="00DA1150" w:rsidP="00DA115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w:t>
            </w:r>
            <w:r>
              <w:rPr>
                <w:rFonts w:ascii="Times New Roman" w:hAnsi="Times New Roman" w:cs="Times New Roman"/>
                <w:sz w:val="22"/>
                <w:szCs w:val="22"/>
                <w:lang w:val="lt-LT"/>
              </w:rPr>
              <w:t>leidžia</w:t>
            </w:r>
            <w:r w:rsidRPr="00A42591">
              <w:rPr>
                <w:rFonts w:ascii="Times New Roman" w:hAnsi="Times New Roman" w:cs="Times New Roman"/>
                <w:sz w:val="22"/>
                <w:szCs w:val="22"/>
                <w:lang w:val="lt-LT"/>
              </w:rPr>
              <w:t xml:space="preserve"> centralizuotai valdyti visus fabrikus. Šios programinės įrangos tikslas yra valdyti konfigūraciją, stebėti ir atnaujinti tinklo topologiją, nedalyvaujant jos kontroliavime realiu laiku.</w:t>
            </w:r>
          </w:p>
          <w:p w14:paraId="680BDE04" w14:textId="19F54482" w:rsidR="00DA1150" w:rsidRDefault="00DA1150" w:rsidP="00DA1150">
            <w:pPr>
              <w:tabs>
                <w:tab w:val="left" w:pos="567"/>
              </w:tabs>
              <w:spacing w:before="60" w:after="60"/>
              <w:jc w:val="both"/>
            </w:pPr>
            <w:r w:rsidRPr="00A42591">
              <w:rPr>
                <w:rFonts w:ascii="Times New Roman" w:hAnsi="Times New Roman" w:cs="Times New Roman"/>
                <w:sz w:val="22"/>
                <w:szCs w:val="22"/>
                <w:lang w:val="lt-LT"/>
              </w:rPr>
              <w:t>Valdymas atliekamas iš vienos centrinės grafinės valdymo konsolės. Šioje valdymo konsolėje bus matomi ir valdomi visų duomenų centrų fabrikai.</w:t>
            </w:r>
          </w:p>
          <w:p w14:paraId="42F1EB61" w14:textId="7151E7CB" w:rsidR="00B84692" w:rsidRPr="00DA1150" w:rsidRDefault="00000000" w:rsidP="00DA1150">
            <w:pPr>
              <w:tabs>
                <w:tab w:val="left" w:pos="567"/>
              </w:tabs>
              <w:spacing w:before="60" w:after="60"/>
              <w:jc w:val="both"/>
              <w:rPr>
                <w:rFonts w:ascii="Times New Roman" w:hAnsi="Times New Roman" w:cs="Times New Roman"/>
                <w:sz w:val="22"/>
                <w:szCs w:val="22"/>
                <w:shd w:val="clear" w:color="auto" w:fill="FFFFFF"/>
              </w:rPr>
            </w:pPr>
            <w:hyperlink r:id="rId238" w:anchor="NDFCfeaturedetailsandbenefits" w:history="1">
              <w:proofErr w:type="spellStart"/>
              <w:r w:rsidR="000E0B4E" w:rsidRPr="00DA1150">
                <w:rPr>
                  <w:rStyle w:val="Hyperlink"/>
                  <w:rFonts w:ascii="Times New Roman" w:hAnsi="Times New Roman" w:cs="Times New Roman"/>
                  <w:b/>
                  <w:bCs/>
                  <w:sz w:val="22"/>
                  <w:szCs w:val="22"/>
                </w:rPr>
                <w:t>Nuoroda</w:t>
              </w:r>
              <w:proofErr w:type="spellEnd"/>
              <w:r w:rsidR="000E0B4E" w:rsidRPr="00DA1150">
                <w:rPr>
                  <w:rStyle w:val="Hyperlink"/>
                  <w:rFonts w:ascii="Times New Roman" w:hAnsi="Times New Roman" w:cs="Times New Roman"/>
                  <w:b/>
                  <w:bCs/>
                  <w:sz w:val="22"/>
                  <w:szCs w:val="22"/>
                </w:rPr>
                <w:t>:</w:t>
              </w:r>
            </w:hyperlink>
            <w:r w:rsidR="000E0B4E" w:rsidRPr="00DA1150">
              <w:rPr>
                <w:rStyle w:val="Hyperlink"/>
                <w:rFonts w:ascii="Times New Roman" w:hAnsi="Times New Roman" w:cs="Times New Roman"/>
                <w:sz w:val="22"/>
                <w:szCs w:val="22"/>
              </w:rPr>
              <w:t xml:space="preserve"> </w:t>
            </w:r>
            <w:r w:rsidR="000E0B4E" w:rsidRPr="00DA1150">
              <w:rPr>
                <w:rFonts w:ascii="Times New Roman" w:hAnsi="Times New Roman" w:cs="Times New Roman"/>
                <w:b/>
                <w:bCs/>
                <w:color w:val="000000"/>
                <w:sz w:val="22"/>
                <w:szCs w:val="22"/>
                <w:u w:val="single"/>
              </w:rPr>
              <w:t>(</w:t>
            </w:r>
            <w:r w:rsidR="000E0B4E" w:rsidRPr="00DA1150">
              <w:rPr>
                <w:rFonts w:ascii="Times New Roman" w:hAnsi="Times New Roman" w:cs="Times New Roman"/>
                <w:sz w:val="22"/>
                <w:szCs w:val="22"/>
                <w:shd w:val="clear" w:color="auto" w:fill="FFFFFF"/>
              </w:rPr>
              <w:t>LAN Fabric One View)</w:t>
            </w:r>
          </w:p>
        </w:tc>
      </w:tr>
      <w:tr w:rsidR="00B84692" w:rsidRPr="00A42591" w14:paraId="234F1A5C" w14:textId="77777777" w:rsidTr="00A42591">
        <w:tc>
          <w:tcPr>
            <w:tcW w:w="562" w:type="dxa"/>
            <w:vAlign w:val="center"/>
          </w:tcPr>
          <w:p w14:paraId="01F1E44A" w14:textId="77777777" w:rsidR="00B84692" w:rsidRPr="00A42591" w:rsidRDefault="00B84692" w:rsidP="00B84692">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37CFA002" w14:textId="77777777" w:rsidR="00B84692" w:rsidRPr="00A42591" w:rsidRDefault="00B84692" w:rsidP="00E727F4">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Fabriko vizualus atvaizdavimas</w:t>
            </w:r>
          </w:p>
        </w:tc>
        <w:tc>
          <w:tcPr>
            <w:tcW w:w="3544" w:type="dxa"/>
            <w:vAlign w:val="center"/>
          </w:tcPr>
          <w:p w14:paraId="333A3E41"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Visų duomenų centrų fabrikų agregavimo ir prieigos komutatoriai turi būti grafiškai atvaizduojami valdymo sąsajoje, </w:t>
            </w:r>
            <w:proofErr w:type="spellStart"/>
            <w:r w:rsidRPr="00A42591">
              <w:rPr>
                <w:rFonts w:ascii="Times New Roman" w:hAnsi="Times New Roman" w:cs="Times New Roman"/>
                <w:sz w:val="22"/>
                <w:szCs w:val="22"/>
                <w:lang w:val="lt-LT"/>
              </w:rPr>
              <w:t>t.y</w:t>
            </w:r>
            <w:proofErr w:type="spellEnd"/>
            <w:r w:rsidRPr="00A42591">
              <w:rPr>
                <w:rFonts w:ascii="Times New Roman" w:hAnsi="Times New Roman" w:cs="Times New Roman"/>
                <w:sz w:val="22"/>
                <w:szCs w:val="22"/>
                <w:lang w:val="lt-LT"/>
              </w:rPr>
              <w:t>., matoma visa fizinė tinklo topologija.</w:t>
            </w:r>
          </w:p>
          <w:p w14:paraId="5C72FFB4" w14:textId="77777777" w:rsidR="00B84692" w:rsidRPr="00A42591" w:rsidRDefault="00B84692" w:rsidP="00E727F4">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Papildomai valdymo aplinkoje turi būti atvaizduojama transporto (angl. </w:t>
            </w:r>
            <w:proofErr w:type="spellStart"/>
            <w:r w:rsidRPr="00A42591">
              <w:rPr>
                <w:rFonts w:ascii="Times New Roman" w:hAnsi="Times New Roman" w:cs="Times New Roman"/>
                <w:sz w:val="22"/>
                <w:szCs w:val="22"/>
                <w:lang w:val="lt-LT"/>
              </w:rPr>
              <w:t>overlay</w:t>
            </w:r>
            <w:proofErr w:type="spellEnd"/>
            <w:r w:rsidRPr="00A42591">
              <w:rPr>
                <w:rFonts w:ascii="Times New Roman" w:hAnsi="Times New Roman" w:cs="Times New Roman"/>
                <w:sz w:val="22"/>
                <w:szCs w:val="22"/>
                <w:lang w:val="lt-LT"/>
              </w:rPr>
              <w:t>) tinklų topologija.</w:t>
            </w:r>
          </w:p>
        </w:tc>
        <w:tc>
          <w:tcPr>
            <w:tcW w:w="3543" w:type="dxa"/>
            <w:vAlign w:val="center"/>
          </w:tcPr>
          <w:p w14:paraId="277984CA" w14:textId="0CFD7402" w:rsidR="00DA1150" w:rsidRPr="00A42591" w:rsidRDefault="00DA1150" w:rsidP="00DA115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Visų duomenų centrų fabrikų agregavimo ir prieigos komutatoriai grafiškai atvaizduojami valdymo sąsajoje, </w:t>
            </w:r>
            <w:proofErr w:type="spellStart"/>
            <w:r w:rsidRPr="00A42591">
              <w:rPr>
                <w:rFonts w:ascii="Times New Roman" w:hAnsi="Times New Roman" w:cs="Times New Roman"/>
                <w:sz w:val="22"/>
                <w:szCs w:val="22"/>
                <w:lang w:val="lt-LT"/>
              </w:rPr>
              <w:t>t.y</w:t>
            </w:r>
            <w:proofErr w:type="spellEnd"/>
            <w:r w:rsidRPr="00A42591">
              <w:rPr>
                <w:rFonts w:ascii="Times New Roman" w:hAnsi="Times New Roman" w:cs="Times New Roman"/>
                <w:sz w:val="22"/>
                <w:szCs w:val="22"/>
                <w:lang w:val="lt-LT"/>
              </w:rPr>
              <w:t>., matoma visa fizinė tinklo topologija.</w:t>
            </w:r>
          </w:p>
          <w:p w14:paraId="367E90C5" w14:textId="725832BC" w:rsidR="00DA1150" w:rsidRDefault="00DA1150" w:rsidP="00DA1150">
            <w:pPr>
              <w:tabs>
                <w:tab w:val="left" w:pos="567"/>
              </w:tabs>
              <w:spacing w:before="60" w:after="60"/>
              <w:jc w:val="both"/>
            </w:pPr>
            <w:r w:rsidRPr="00A42591">
              <w:rPr>
                <w:rFonts w:ascii="Times New Roman" w:hAnsi="Times New Roman" w:cs="Times New Roman"/>
                <w:sz w:val="22"/>
                <w:szCs w:val="22"/>
                <w:lang w:val="lt-LT"/>
              </w:rPr>
              <w:t xml:space="preserve">Papildomai valdymo aplinkoje atvaizduojama transporto (angl. </w:t>
            </w:r>
            <w:proofErr w:type="spellStart"/>
            <w:r w:rsidRPr="00A42591">
              <w:rPr>
                <w:rFonts w:ascii="Times New Roman" w:hAnsi="Times New Roman" w:cs="Times New Roman"/>
                <w:sz w:val="22"/>
                <w:szCs w:val="22"/>
                <w:lang w:val="lt-LT"/>
              </w:rPr>
              <w:t>overlay</w:t>
            </w:r>
            <w:proofErr w:type="spellEnd"/>
            <w:r w:rsidRPr="00A42591">
              <w:rPr>
                <w:rFonts w:ascii="Times New Roman" w:hAnsi="Times New Roman" w:cs="Times New Roman"/>
                <w:sz w:val="22"/>
                <w:szCs w:val="22"/>
                <w:lang w:val="lt-LT"/>
              </w:rPr>
              <w:t>) tinklų topologija.</w:t>
            </w:r>
          </w:p>
          <w:p w14:paraId="42C89028" w14:textId="3C9F5779" w:rsidR="00B84692" w:rsidRPr="00A42591" w:rsidRDefault="00000000" w:rsidP="00DA1150">
            <w:pPr>
              <w:tabs>
                <w:tab w:val="left" w:pos="567"/>
              </w:tabs>
              <w:spacing w:before="60" w:after="60"/>
              <w:jc w:val="both"/>
              <w:rPr>
                <w:rFonts w:ascii="Times New Roman" w:hAnsi="Times New Roman" w:cs="Times New Roman"/>
                <w:sz w:val="22"/>
                <w:szCs w:val="22"/>
                <w:lang w:val="lt-LT"/>
              </w:rPr>
            </w:pPr>
            <w:hyperlink r:id="rId239" w:anchor="NDFCfeaturedetailsandbenefits" w:history="1">
              <w:proofErr w:type="spellStart"/>
              <w:r w:rsidR="00A81EAC" w:rsidRPr="00DA1150">
                <w:rPr>
                  <w:rStyle w:val="Hyperlink"/>
                  <w:rFonts w:ascii="Times New Roman" w:hAnsi="Times New Roman" w:cs="Times New Roman"/>
                  <w:b/>
                  <w:bCs/>
                  <w:sz w:val="22"/>
                  <w:szCs w:val="22"/>
                </w:rPr>
                <w:t>Nuoroda</w:t>
              </w:r>
              <w:proofErr w:type="spellEnd"/>
              <w:r w:rsidR="00A81EAC" w:rsidRPr="00DA1150">
                <w:rPr>
                  <w:rStyle w:val="Hyperlink"/>
                  <w:rFonts w:ascii="Times New Roman" w:hAnsi="Times New Roman" w:cs="Times New Roman"/>
                  <w:b/>
                  <w:bCs/>
                  <w:sz w:val="22"/>
                  <w:szCs w:val="22"/>
                </w:rPr>
                <w:t>:</w:t>
              </w:r>
            </w:hyperlink>
            <w:r w:rsidR="00A81EAC" w:rsidRPr="00DA1150">
              <w:rPr>
                <w:rStyle w:val="Hyperlink"/>
                <w:rFonts w:ascii="Times New Roman" w:hAnsi="Times New Roman" w:cs="Times New Roman"/>
                <w:sz w:val="22"/>
                <w:szCs w:val="22"/>
              </w:rPr>
              <w:t xml:space="preserve"> </w:t>
            </w:r>
            <w:r w:rsidR="00A81EAC" w:rsidRPr="00DA1150">
              <w:rPr>
                <w:rFonts w:ascii="Times New Roman" w:hAnsi="Times New Roman" w:cs="Times New Roman"/>
                <w:b/>
                <w:bCs/>
                <w:color w:val="000000"/>
                <w:sz w:val="22"/>
                <w:szCs w:val="22"/>
                <w:u w:val="single"/>
              </w:rPr>
              <w:t>(</w:t>
            </w:r>
            <w:r w:rsidR="00A81EAC" w:rsidRPr="00DA1150">
              <w:rPr>
                <w:rFonts w:ascii="Times New Roman" w:hAnsi="Times New Roman" w:cs="Times New Roman"/>
                <w:sz w:val="22"/>
                <w:szCs w:val="22"/>
                <w:shd w:val="clear" w:color="auto" w:fill="FFFFFF"/>
              </w:rPr>
              <w:t>Table 1. NDFC features and benefits: Dashboards, Visibility, monitoring, and troubleshooting (common features))</w:t>
            </w:r>
          </w:p>
        </w:tc>
      </w:tr>
      <w:tr w:rsidR="000E0B4E" w:rsidRPr="00A42591" w14:paraId="423CCDC8" w14:textId="77777777" w:rsidTr="00A42591">
        <w:tc>
          <w:tcPr>
            <w:tcW w:w="562" w:type="dxa"/>
            <w:vAlign w:val="center"/>
          </w:tcPr>
          <w:p w14:paraId="2CB30E5E" w14:textId="77777777" w:rsidR="000E0B4E" w:rsidRPr="00A42591" w:rsidRDefault="000E0B4E" w:rsidP="000E0B4E">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6C3B08E8"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Fabrikų apjungimas</w:t>
            </w:r>
          </w:p>
        </w:tc>
        <w:tc>
          <w:tcPr>
            <w:tcW w:w="3544" w:type="dxa"/>
            <w:vAlign w:val="center"/>
          </w:tcPr>
          <w:p w14:paraId="2FD1A78A" w14:textId="73910794"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turėti centrinę grafinę valdymo konsolę, iš kurios būtų galima visiems esamiems bei naujai diegiamo duomenų centro tinklo fabrikui pritaikyti vieningas tinklo, valdymo, saugumo, </w:t>
            </w:r>
            <w:proofErr w:type="spellStart"/>
            <w:r w:rsidRPr="00A42591">
              <w:rPr>
                <w:rFonts w:ascii="Times New Roman" w:hAnsi="Times New Roman" w:cs="Times New Roman"/>
                <w:sz w:val="22"/>
                <w:szCs w:val="22"/>
                <w:lang w:val="lt-LT"/>
              </w:rPr>
              <w:t>mikrosegmentacijos</w:t>
            </w:r>
            <w:proofErr w:type="spellEnd"/>
            <w:r w:rsidRPr="00A42591">
              <w:rPr>
                <w:rFonts w:ascii="Times New Roman" w:hAnsi="Times New Roman" w:cs="Times New Roman"/>
                <w:sz w:val="22"/>
                <w:szCs w:val="22"/>
                <w:lang w:val="lt-LT"/>
              </w:rPr>
              <w:t xml:space="preserve"> bei gedimų atstatymo politikas. </w:t>
            </w:r>
          </w:p>
          <w:p w14:paraId="19152B55"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Valdyti tiesioginius sujungimus tarp duomenų centrų. Turėti galimybę integruotis su programine įranga apibrėžto tinklo (angl. </w:t>
            </w:r>
            <w:proofErr w:type="spellStart"/>
            <w:r w:rsidRPr="00A42591">
              <w:rPr>
                <w:rFonts w:ascii="Times New Roman" w:hAnsi="Times New Roman" w:cs="Times New Roman"/>
                <w:sz w:val="22"/>
                <w:szCs w:val="22"/>
                <w:lang w:val="lt-LT"/>
              </w:rPr>
              <w:t>Software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defined</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wide-area</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networking</w:t>
            </w:r>
            <w:proofErr w:type="spellEnd"/>
            <w:r w:rsidRPr="00A42591">
              <w:rPr>
                <w:rFonts w:ascii="Times New Roman" w:hAnsi="Times New Roman" w:cs="Times New Roman"/>
                <w:sz w:val="22"/>
                <w:szCs w:val="22"/>
                <w:lang w:val="lt-LT"/>
              </w:rPr>
              <w:t xml:space="preserve"> (SD-WAN)) sprendimu, kai sujungimas tarp duomenų centrų nėra tiesioginis.</w:t>
            </w:r>
          </w:p>
          <w:p w14:paraId="5C2C1952"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Turėti galimybę integruotis su viešuosiuose  debesyse (angl. </w:t>
            </w:r>
            <w:proofErr w:type="spellStart"/>
            <w:r w:rsidRPr="00A42591">
              <w:rPr>
                <w:rFonts w:ascii="Times New Roman" w:hAnsi="Times New Roman" w:cs="Times New Roman"/>
                <w:sz w:val="22"/>
                <w:szCs w:val="22"/>
                <w:lang w:val="lt-LT"/>
              </w:rPr>
              <w:t>public-cloud</w:t>
            </w:r>
            <w:proofErr w:type="spellEnd"/>
            <w:r w:rsidRPr="00A42591">
              <w:rPr>
                <w:rFonts w:ascii="Times New Roman" w:hAnsi="Times New Roman" w:cs="Times New Roman"/>
                <w:sz w:val="22"/>
                <w:szCs w:val="22"/>
                <w:lang w:val="lt-LT"/>
              </w:rPr>
              <w:t>) talpinamais resursais ir centralizuotai valdyti duomenų centro tinklo politikas.</w:t>
            </w:r>
          </w:p>
        </w:tc>
        <w:tc>
          <w:tcPr>
            <w:tcW w:w="3543" w:type="dxa"/>
            <w:vAlign w:val="center"/>
          </w:tcPr>
          <w:p w14:paraId="4CF0F35B" w14:textId="5AEB26F2" w:rsidR="00DA1150" w:rsidRPr="00A42591" w:rsidRDefault="00DA1150" w:rsidP="00DA115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centrinę grafinę valdymo konsolę, iš kurios būtų galima visiems esamiems bei naujai diegiamo duomenų centro tinklo fabrikui pritaikyti vieningas tinklo, valdymo, saugumo, </w:t>
            </w:r>
            <w:proofErr w:type="spellStart"/>
            <w:r w:rsidRPr="00A42591">
              <w:rPr>
                <w:rFonts w:ascii="Times New Roman" w:hAnsi="Times New Roman" w:cs="Times New Roman"/>
                <w:sz w:val="22"/>
                <w:szCs w:val="22"/>
                <w:lang w:val="lt-LT"/>
              </w:rPr>
              <w:t>mikrosegmentacijos</w:t>
            </w:r>
            <w:proofErr w:type="spellEnd"/>
            <w:r w:rsidRPr="00A42591">
              <w:rPr>
                <w:rFonts w:ascii="Times New Roman" w:hAnsi="Times New Roman" w:cs="Times New Roman"/>
                <w:sz w:val="22"/>
                <w:szCs w:val="22"/>
                <w:lang w:val="lt-LT"/>
              </w:rPr>
              <w:t xml:space="preserve"> bei gedimų atstatymo politikas. </w:t>
            </w:r>
          </w:p>
          <w:p w14:paraId="52B4CA6A" w14:textId="77777777" w:rsidR="00DA1150" w:rsidRPr="00A42591" w:rsidRDefault="00DA1150" w:rsidP="00DA115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Valdyti tiesioginius sujungimus tarp duomenų centrų. Turėti galimybę integruotis su programine įranga apibrėžto tinklo (angl. </w:t>
            </w:r>
            <w:proofErr w:type="spellStart"/>
            <w:r w:rsidRPr="00A42591">
              <w:rPr>
                <w:rFonts w:ascii="Times New Roman" w:hAnsi="Times New Roman" w:cs="Times New Roman"/>
                <w:sz w:val="22"/>
                <w:szCs w:val="22"/>
                <w:lang w:val="lt-LT"/>
              </w:rPr>
              <w:t>Software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defined</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wide-area</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networking</w:t>
            </w:r>
            <w:proofErr w:type="spellEnd"/>
            <w:r w:rsidRPr="00A42591">
              <w:rPr>
                <w:rFonts w:ascii="Times New Roman" w:hAnsi="Times New Roman" w:cs="Times New Roman"/>
                <w:sz w:val="22"/>
                <w:szCs w:val="22"/>
                <w:lang w:val="lt-LT"/>
              </w:rPr>
              <w:t xml:space="preserve"> (SD-WAN)) sprendimu, kai sujungimas tarp duomenų centrų nėra tiesioginis.</w:t>
            </w:r>
          </w:p>
          <w:p w14:paraId="34DF57F4" w14:textId="2122F893" w:rsidR="00DA1150" w:rsidRPr="00DA1150" w:rsidRDefault="00DA1150" w:rsidP="00DA1150">
            <w:pPr>
              <w:tabs>
                <w:tab w:val="left" w:pos="567"/>
              </w:tabs>
              <w:spacing w:before="60" w:after="60"/>
              <w:jc w:val="both"/>
              <w:rPr>
                <w:rFonts w:ascii="Times New Roman" w:hAnsi="Times New Roman" w:cs="Times New Roman"/>
                <w:sz w:val="22"/>
                <w:szCs w:val="22"/>
              </w:rPr>
            </w:pPr>
            <w:r w:rsidRPr="00A42591">
              <w:rPr>
                <w:rFonts w:ascii="Times New Roman" w:hAnsi="Times New Roman" w:cs="Times New Roman"/>
                <w:sz w:val="22"/>
                <w:szCs w:val="22"/>
                <w:lang w:val="lt-LT"/>
              </w:rPr>
              <w:t>Tur</w:t>
            </w:r>
            <w:r>
              <w:rPr>
                <w:rFonts w:ascii="Times New Roman" w:hAnsi="Times New Roman" w:cs="Times New Roman"/>
                <w:sz w:val="22"/>
                <w:szCs w:val="22"/>
                <w:lang w:val="lt-LT"/>
              </w:rPr>
              <w:t>i</w:t>
            </w:r>
            <w:r w:rsidRPr="00A42591">
              <w:rPr>
                <w:rFonts w:ascii="Times New Roman" w:hAnsi="Times New Roman" w:cs="Times New Roman"/>
                <w:sz w:val="22"/>
                <w:szCs w:val="22"/>
                <w:lang w:val="lt-LT"/>
              </w:rPr>
              <w:t xml:space="preserve"> galimybę integruotis su viešuosiuose  debesyse (angl. </w:t>
            </w:r>
            <w:proofErr w:type="spellStart"/>
            <w:r w:rsidRPr="00A42591">
              <w:rPr>
                <w:rFonts w:ascii="Times New Roman" w:hAnsi="Times New Roman" w:cs="Times New Roman"/>
                <w:sz w:val="22"/>
                <w:szCs w:val="22"/>
                <w:lang w:val="lt-LT"/>
              </w:rPr>
              <w:t>public-cloud</w:t>
            </w:r>
            <w:proofErr w:type="spellEnd"/>
            <w:r w:rsidRPr="00A42591">
              <w:rPr>
                <w:rFonts w:ascii="Times New Roman" w:hAnsi="Times New Roman" w:cs="Times New Roman"/>
                <w:sz w:val="22"/>
                <w:szCs w:val="22"/>
                <w:lang w:val="lt-LT"/>
              </w:rPr>
              <w:t xml:space="preserve">) talpinamais resursais ir centralizuotai valdyti duomenų centro </w:t>
            </w:r>
            <w:r w:rsidRPr="00DA1150">
              <w:rPr>
                <w:rFonts w:ascii="Times New Roman" w:hAnsi="Times New Roman" w:cs="Times New Roman"/>
                <w:sz w:val="22"/>
                <w:szCs w:val="22"/>
                <w:lang w:val="lt-LT"/>
              </w:rPr>
              <w:t>tinklo politikas.</w:t>
            </w:r>
          </w:p>
          <w:p w14:paraId="22D43688" w14:textId="55A6F5CB" w:rsidR="000E0B4E" w:rsidRPr="00A42591" w:rsidRDefault="00000000" w:rsidP="00DA1150">
            <w:pPr>
              <w:tabs>
                <w:tab w:val="left" w:pos="567"/>
              </w:tabs>
              <w:spacing w:before="60" w:after="60"/>
              <w:jc w:val="both"/>
              <w:rPr>
                <w:rFonts w:ascii="Times New Roman" w:hAnsi="Times New Roman" w:cs="Times New Roman"/>
                <w:sz w:val="22"/>
                <w:szCs w:val="22"/>
                <w:lang w:val="lt-LT"/>
              </w:rPr>
            </w:pPr>
            <w:hyperlink r:id="rId240" w:anchor="NDFCfeaturedetailsandbenefits" w:history="1">
              <w:proofErr w:type="spellStart"/>
              <w:r w:rsidR="000E0B4E" w:rsidRPr="00DA1150">
                <w:rPr>
                  <w:rStyle w:val="Hyperlink"/>
                  <w:rFonts w:ascii="Times New Roman" w:hAnsi="Times New Roman" w:cs="Times New Roman"/>
                  <w:b/>
                  <w:bCs/>
                  <w:sz w:val="22"/>
                  <w:szCs w:val="22"/>
                </w:rPr>
                <w:t>Nuoroda</w:t>
              </w:r>
              <w:proofErr w:type="spellEnd"/>
              <w:r w:rsidR="000E0B4E" w:rsidRPr="00DA1150">
                <w:rPr>
                  <w:rStyle w:val="Hyperlink"/>
                  <w:rFonts w:ascii="Times New Roman" w:hAnsi="Times New Roman" w:cs="Times New Roman"/>
                  <w:b/>
                  <w:bCs/>
                  <w:sz w:val="22"/>
                  <w:szCs w:val="22"/>
                </w:rPr>
                <w:t>:</w:t>
              </w:r>
            </w:hyperlink>
            <w:r w:rsidR="000E0B4E" w:rsidRPr="00DA1150">
              <w:rPr>
                <w:rStyle w:val="Hyperlink"/>
                <w:rFonts w:ascii="Times New Roman" w:hAnsi="Times New Roman" w:cs="Times New Roman"/>
                <w:sz w:val="22"/>
                <w:szCs w:val="22"/>
              </w:rPr>
              <w:t xml:space="preserve"> </w:t>
            </w:r>
            <w:r w:rsidR="000E0B4E" w:rsidRPr="00DA1150">
              <w:rPr>
                <w:rFonts w:ascii="Times New Roman" w:hAnsi="Times New Roman" w:cs="Times New Roman"/>
                <w:b/>
                <w:bCs/>
                <w:color w:val="000000"/>
                <w:sz w:val="22"/>
                <w:szCs w:val="22"/>
                <w:u w:val="single"/>
              </w:rPr>
              <w:t>(</w:t>
            </w:r>
            <w:r w:rsidR="000E0B4E" w:rsidRPr="00DA1150">
              <w:rPr>
                <w:rFonts w:ascii="Times New Roman" w:hAnsi="Times New Roman" w:cs="Times New Roman"/>
                <w:sz w:val="22"/>
                <w:szCs w:val="22"/>
                <w:shd w:val="clear" w:color="auto" w:fill="FFFFFF"/>
              </w:rPr>
              <w:t>Table 1. NDFC features and benefits: LAN fabric with VXLAN EVPN, Fabric control and overlay visibility and management)</w:t>
            </w:r>
          </w:p>
        </w:tc>
      </w:tr>
      <w:tr w:rsidR="000E0B4E" w:rsidRPr="00A42591" w14:paraId="41EF5BA5" w14:textId="77777777" w:rsidTr="00A42591">
        <w:tc>
          <w:tcPr>
            <w:tcW w:w="562" w:type="dxa"/>
            <w:vAlign w:val="center"/>
          </w:tcPr>
          <w:p w14:paraId="31AF4B59" w14:textId="77777777" w:rsidR="000E0B4E" w:rsidRPr="00A42591" w:rsidRDefault="000E0B4E" w:rsidP="000E0B4E">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2CEA5912"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Integracija su virtualizacijos platforma</w:t>
            </w:r>
          </w:p>
        </w:tc>
        <w:tc>
          <w:tcPr>
            <w:tcW w:w="3544" w:type="dxa"/>
            <w:vAlign w:val="center"/>
          </w:tcPr>
          <w:p w14:paraId="3567C2CF"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integruotis su  perkančiosios organizacijos šiuo metu naudojama </w:t>
            </w:r>
            <w:proofErr w:type="spellStart"/>
            <w:r w:rsidRPr="00A42591">
              <w:rPr>
                <w:rFonts w:ascii="Times New Roman" w:hAnsi="Times New Roman" w:cs="Times New Roman"/>
                <w:sz w:val="22"/>
                <w:szCs w:val="22"/>
                <w:lang w:val="lt-LT"/>
              </w:rPr>
              <w:t>VMware</w:t>
            </w:r>
            <w:proofErr w:type="spellEnd"/>
            <w:r w:rsidRPr="00A42591">
              <w:rPr>
                <w:rFonts w:ascii="Times New Roman" w:hAnsi="Times New Roman" w:cs="Times New Roman"/>
                <w:sz w:val="22"/>
                <w:szCs w:val="22"/>
                <w:lang w:val="lt-LT"/>
              </w:rPr>
              <w:t xml:space="preserve"> virtualizacijos platforma. Fabriko tinklo topologijoje turi būti galimybė atvaizduoti </w:t>
            </w:r>
            <w:proofErr w:type="spellStart"/>
            <w:r w:rsidRPr="00A42591">
              <w:rPr>
                <w:rFonts w:ascii="Times New Roman" w:hAnsi="Times New Roman" w:cs="Times New Roman"/>
                <w:sz w:val="22"/>
                <w:szCs w:val="22"/>
                <w:lang w:val="lt-LT"/>
              </w:rPr>
              <w:t>VMware</w:t>
            </w:r>
            <w:proofErr w:type="spellEnd"/>
            <w:r w:rsidRPr="00A42591">
              <w:rPr>
                <w:rFonts w:ascii="Times New Roman" w:hAnsi="Times New Roman" w:cs="Times New Roman"/>
                <w:sz w:val="22"/>
                <w:szCs w:val="22"/>
                <w:lang w:val="lt-LT"/>
              </w:rPr>
              <w:t xml:space="preserve"> programinės įrangos valdomus serverius bei tinklus, parodant kaip virtuali mašina iš virtualios aplinkos pasiekia duomenų centro tinklo fabriką.</w:t>
            </w:r>
          </w:p>
        </w:tc>
        <w:tc>
          <w:tcPr>
            <w:tcW w:w="3543" w:type="dxa"/>
            <w:vAlign w:val="center"/>
          </w:tcPr>
          <w:p w14:paraId="368BFD95" w14:textId="77777777" w:rsidR="00DA1150" w:rsidRDefault="00DA1150" w:rsidP="0011778B">
            <w:pPr>
              <w:tabs>
                <w:tab w:val="left" w:pos="567"/>
              </w:tabs>
              <w:spacing w:before="60" w:after="60"/>
              <w:jc w:val="both"/>
            </w:pPr>
          </w:p>
          <w:p w14:paraId="21C714CF" w14:textId="6FE3D826" w:rsidR="00DA1150" w:rsidRPr="00DA1150" w:rsidRDefault="00DA1150" w:rsidP="0011778B">
            <w:pPr>
              <w:tabs>
                <w:tab w:val="left" w:pos="567"/>
              </w:tabs>
              <w:spacing w:before="60" w:after="60"/>
              <w:jc w:val="both"/>
              <w:rPr>
                <w:rFonts w:ascii="Times New Roman" w:hAnsi="Times New Roman" w:cs="Times New Roman"/>
                <w:sz w:val="22"/>
                <w:szCs w:val="22"/>
              </w:rPr>
            </w:pPr>
            <w:r w:rsidRPr="00A42591">
              <w:rPr>
                <w:rFonts w:ascii="Times New Roman" w:hAnsi="Times New Roman" w:cs="Times New Roman"/>
                <w:sz w:val="22"/>
                <w:szCs w:val="22"/>
                <w:lang w:val="lt-LT"/>
              </w:rPr>
              <w:t>Valdymo sprendimas integruo</w:t>
            </w:r>
            <w:r>
              <w:rPr>
                <w:rFonts w:ascii="Times New Roman" w:hAnsi="Times New Roman" w:cs="Times New Roman"/>
                <w:sz w:val="22"/>
                <w:szCs w:val="22"/>
                <w:lang w:val="lt-LT"/>
              </w:rPr>
              <w:t>jasi</w:t>
            </w:r>
            <w:r w:rsidRPr="00A42591">
              <w:rPr>
                <w:rFonts w:ascii="Times New Roman" w:hAnsi="Times New Roman" w:cs="Times New Roman"/>
                <w:sz w:val="22"/>
                <w:szCs w:val="22"/>
                <w:lang w:val="lt-LT"/>
              </w:rPr>
              <w:t xml:space="preserve"> su  perkančiosios organizacijos šiuo metu naudojama </w:t>
            </w:r>
            <w:proofErr w:type="spellStart"/>
            <w:r w:rsidRPr="00A42591">
              <w:rPr>
                <w:rFonts w:ascii="Times New Roman" w:hAnsi="Times New Roman" w:cs="Times New Roman"/>
                <w:sz w:val="22"/>
                <w:szCs w:val="22"/>
                <w:lang w:val="lt-LT"/>
              </w:rPr>
              <w:t>VMware</w:t>
            </w:r>
            <w:proofErr w:type="spellEnd"/>
            <w:r w:rsidRPr="00A42591">
              <w:rPr>
                <w:rFonts w:ascii="Times New Roman" w:hAnsi="Times New Roman" w:cs="Times New Roman"/>
                <w:sz w:val="22"/>
                <w:szCs w:val="22"/>
                <w:lang w:val="lt-LT"/>
              </w:rPr>
              <w:t xml:space="preserve"> virtualizacijos platforma. Fabriko tinklo topologijoje galimybė atvaizduoti </w:t>
            </w:r>
            <w:proofErr w:type="spellStart"/>
            <w:r w:rsidRPr="00A42591">
              <w:rPr>
                <w:rFonts w:ascii="Times New Roman" w:hAnsi="Times New Roman" w:cs="Times New Roman"/>
                <w:sz w:val="22"/>
                <w:szCs w:val="22"/>
                <w:lang w:val="lt-LT"/>
              </w:rPr>
              <w:t>VMware</w:t>
            </w:r>
            <w:proofErr w:type="spellEnd"/>
            <w:r w:rsidRPr="00A42591">
              <w:rPr>
                <w:rFonts w:ascii="Times New Roman" w:hAnsi="Times New Roman" w:cs="Times New Roman"/>
                <w:sz w:val="22"/>
                <w:szCs w:val="22"/>
                <w:lang w:val="lt-LT"/>
              </w:rPr>
              <w:t xml:space="preserve"> programinės įrangos valdomus serverius bei tinklus, parodant kaip virtuali mašina iš virtualios aplinkos </w:t>
            </w:r>
            <w:r w:rsidRPr="00DA1150">
              <w:rPr>
                <w:rFonts w:ascii="Times New Roman" w:hAnsi="Times New Roman" w:cs="Times New Roman"/>
                <w:sz w:val="22"/>
                <w:szCs w:val="22"/>
                <w:lang w:val="lt-LT"/>
              </w:rPr>
              <w:t>pasiekia duomenų centro tinklo fabriką.</w:t>
            </w:r>
          </w:p>
          <w:p w14:paraId="46C1544E" w14:textId="0B3DAF38" w:rsidR="000E0B4E" w:rsidRPr="00DA1150" w:rsidRDefault="00000000" w:rsidP="000E0B4E">
            <w:pPr>
              <w:tabs>
                <w:tab w:val="left" w:pos="567"/>
              </w:tabs>
              <w:spacing w:before="60" w:after="60"/>
              <w:jc w:val="both"/>
              <w:rPr>
                <w:rFonts w:ascii="Times New Roman" w:hAnsi="Times New Roman" w:cs="Times New Roman"/>
                <w:sz w:val="22"/>
                <w:szCs w:val="22"/>
                <w:shd w:val="clear" w:color="auto" w:fill="FFFFFF"/>
              </w:rPr>
            </w:pPr>
            <w:hyperlink r:id="rId241" w:anchor="NDFCfeaturedetailsandbenefits" w:history="1">
              <w:proofErr w:type="spellStart"/>
              <w:r w:rsidR="000E0B4E" w:rsidRPr="00DA1150">
                <w:rPr>
                  <w:rStyle w:val="Hyperlink"/>
                  <w:rFonts w:ascii="Times New Roman" w:hAnsi="Times New Roman" w:cs="Times New Roman"/>
                  <w:b/>
                  <w:bCs/>
                  <w:sz w:val="22"/>
                  <w:szCs w:val="22"/>
                </w:rPr>
                <w:t>Nuoroda</w:t>
              </w:r>
              <w:proofErr w:type="spellEnd"/>
              <w:r w:rsidR="000E0B4E" w:rsidRPr="00DA1150">
                <w:rPr>
                  <w:rStyle w:val="Hyperlink"/>
                  <w:rFonts w:ascii="Times New Roman" w:hAnsi="Times New Roman" w:cs="Times New Roman"/>
                  <w:b/>
                  <w:bCs/>
                  <w:sz w:val="22"/>
                  <w:szCs w:val="22"/>
                </w:rPr>
                <w:t>:</w:t>
              </w:r>
            </w:hyperlink>
            <w:r w:rsidR="000E0B4E" w:rsidRPr="00DA1150">
              <w:rPr>
                <w:rStyle w:val="Hyperlink"/>
                <w:rFonts w:ascii="Times New Roman" w:hAnsi="Times New Roman" w:cs="Times New Roman"/>
                <w:sz w:val="22"/>
                <w:szCs w:val="22"/>
              </w:rPr>
              <w:t xml:space="preserve"> </w:t>
            </w:r>
            <w:r w:rsidR="000E0B4E" w:rsidRPr="00DA1150">
              <w:rPr>
                <w:rFonts w:ascii="Times New Roman" w:hAnsi="Times New Roman" w:cs="Times New Roman"/>
                <w:b/>
                <w:bCs/>
                <w:color w:val="000000"/>
                <w:sz w:val="22"/>
                <w:szCs w:val="22"/>
                <w:u w:val="single"/>
              </w:rPr>
              <w:t>(</w:t>
            </w:r>
            <w:r w:rsidR="000E0B4E" w:rsidRPr="00DA1150">
              <w:rPr>
                <w:rFonts w:ascii="Times New Roman" w:hAnsi="Times New Roman" w:cs="Times New Roman"/>
                <w:sz w:val="22"/>
                <w:szCs w:val="22"/>
                <w:shd w:val="clear" w:color="auto" w:fill="FFFFFF"/>
              </w:rPr>
              <w:t>Table 1. NDFC features and benefits: Dashboards)</w:t>
            </w:r>
          </w:p>
          <w:p w14:paraId="68A94CAC" w14:textId="12E820DE" w:rsidR="000E0B4E" w:rsidRPr="00DA1150" w:rsidRDefault="00000000" w:rsidP="00DA1150">
            <w:pPr>
              <w:tabs>
                <w:tab w:val="left" w:pos="567"/>
              </w:tabs>
              <w:spacing w:before="60" w:after="60"/>
              <w:jc w:val="both"/>
              <w:rPr>
                <w:rFonts w:ascii="Times New Roman" w:hAnsi="Times New Roman" w:cs="Times New Roman"/>
                <w:sz w:val="22"/>
                <w:szCs w:val="22"/>
                <w:shd w:val="clear" w:color="auto" w:fill="FFFFFF"/>
              </w:rPr>
            </w:pPr>
            <w:hyperlink r:id="rId242" w:anchor="concept_izc_vxv_kqb" w:history="1">
              <w:r w:rsidR="000E0B4E" w:rsidRPr="00DA1150">
                <w:rPr>
                  <w:rStyle w:val="Hyperlink"/>
                  <w:rFonts w:ascii="Times New Roman" w:hAnsi="Times New Roman" w:cs="Times New Roman"/>
                  <w:b/>
                  <w:bCs/>
                  <w:sz w:val="22"/>
                  <w:szCs w:val="22"/>
                </w:rPr>
                <w:t>Nuoroda2:</w:t>
              </w:r>
            </w:hyperlink>
            <w:r w:rsidR="000E0B4E" w:rsidRPr="00DA1150">
              <w:rPr>
                <w:rStyle w:val="Hyperlink"/>
                <w:rFonts w:ascii="Times New Roman" w:hAnsi="Times New Roman" w:cs="Times New Roman"/>
                <w:sz w:val="22"/>
                <w:szCs w:val="22"/>
              </w:rPr>
              <w:t xml:space="preserve"> </w:t>
            </w:r>
            <w:r w:rsidR="000E0B4E" w:rsidRPr="00DA1150">
              <w:rPr>
                <w:rFonts w:ascii="Times New Roman" w:hAnsi="Times New Roman" w:cs="Times New Roman"/>
                <w:b/>
                <w:bCs/>
                <w:color w:val="000000"/>
                <w:sz w:val="22"/>
                <w:szCs w:val="22"/>
                <w:u w:val="single"/>
              </w:rPr>
              <w:t>(</w:t>
            </w:r>
            <w:r w:rsidR="000E0B4E" w:rsidRPr="00DA1150">
              <w:rPr>
                <w:rFonts w:ascii="Times New Roman" w:hAnsi="Times New Roman" w:cs="Times New Roman"/>
                <w:sz w:val="22"/>
                <w:szCs w:val="22"/>
                <w:shd w:val="clear" w:color="auto" w:fill="FFFFFF"/>
              </w:rPr>
              <w:t>Viewing vCenter VMs)</w:t>
            </w:r>
          </w:p>
        </w:tc>
      </w:tr>
      <w:tr w:rsidR="000E0B4E" w:rsidRPr="00A42591" w14:paraId="70341CE9" w14:textId="77777777" w:rsidTr="00A42591">
        <w:tc>
          <w:tcPr>
            <w:tcW w:w="562" w:type="dxa"/>
            <w:vAlign w:val="center"/>
          </w:tcPr>
          <w:p w14:paraId="169B97C5" w14:textId="77777777" w:rsidR="000E0B4E" w:rsidRPr="00A42591" w:rsidRDefault="000E0B4E" w:rsidP="000E0B4E">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6A1A1756"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Fabriko programinės įrangos valdymas</w:t>
            </w:r>
          </w:p>
        </w:tc>
        <w:tc>
          <w:tcPr>
            <w:tcW w:w="3544" w:type="dxa"/>
            <w:vAlign w:val="center"/>
          </w:tcPr>
          <w:p w14:paraId="05FE35FB"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Turi būti galimybė prie visų fabrikų komutatorių programinės įrangos prisijungti iš vienos centralizuotos grafinės sąsajos. Grafinėje sąsajoje turi būti galimybė atnaujinti programinę įrangą realiu laiku, nustatyti programinės įrangos atnaujinimą nurodytu laiku, nustatyti programinės įrangos atnaujinimą naujai prijungtiems įrenginiams.</w:t>
            </w:r>
          </w:p>
          <w:p w14:paraId="04699BB4"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Turi būti galimybė veikiančiam tinklo komutatoriui nustatyti techninės priežiūros režimą (angl. </w:t>
            </w:r>
            <w:proofErr w:type="spellStart"/>
            <w:r w:rsidRPr="00A42591">
              <w:rPr>
                <w:rFonts w:ascii="Times New Roman" w:hAnsi="Times New Roman" w:cs="Times New Roman"/>
                <w:sz w:val="22"/>
                <w:szCs w:val="22"/>
                <w:lang w:val="lt-LT"/>
              </w:rPr>
              <w:t>maintenance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mode</w:t>
            </w:r>
            <w:proofErr w:type="spellEnd"/>
            <w:r w:rsidRPr="00A42591">
              <w:rPr>
                <w:rFonts w:ascii="Times New Roman" w:hAnsi="Times New Roman" w:cs="Times New Roman"/>
                <w:sz w:val="22"/>
                <w:szCs w:val="22"/>
                <w:lang w:val="lt-LT"/>
              </w:rPr>
              <w:t>) bei pakeisti komutatorių nauju, neperkonfigūruojant bendros fabriko topologijos.</w:t>
            </w:r>
          </w:p>
        </w:tc>
        <w:tc>
          <w:tcPr>
            <w:tcW w:w="3543" w:type="dxa"/>
            <w:vAlign w:val="center"/>
          </w:tcPr>
          <w:p w14:paraId="05BBE57E" w14:textId="3EEB5F19" w:rsidR="00081340" w:rsidRPr="00A42591" w:rsidRDefault="00081340" w:rsidP="00081340">
            <w:pPr>
              <w:spacing w:after="0" w:line="240" w:lineRule="auto"/>
              <w:jc w:val="both"/>
              <w:rPr>
                <w:rFonts w:ascii="Times New Roman" w:hAnsi="Times New Roman" w:cs="Times New Roman"/>
                <w:sz w:val="22"/>
                <w:szCs w:val="22"/>
                <w:lang w:val="lt-LT"/>
              </w:rPr>
            </w:pPr>
            <w:r>
              <w:rPr>
                <w:rFonts w:ascii="Times New Roman" w:hAnsi="Times New Roman" w:cs="Times New Roman"/>
                <w:sz w:val="22"/>
                <w:szCs w:val="22"/>
                <w:lang w:val="lt-LT"/>
              </w:rPr>
              <w:t>G</w:t>
            </w:r>
            <w:r w:rsidRPr="00A42591">
              <w:rPr>
                <w:rFonts w:ascii="Times New Roman" w:hAnsi="Times New Roman" w:cs="Times New Roman"/>
                <w:sz w:val="22"/>
                <w:szCs w:val="22"/>
                <w:lang w:val="lt-LT"/>
              </w:rPr>
              <w:t>alimybė prie visų fabrikų komutatorių programinės įrangos prisijungti iš vienos centralizuotos grafinės sąsajos. Grafinėje sąsajoje galimybė atnaujinti programinę įrangą realiu laiku, nustatyti programinės įrangos atnaujinimą nurodytu laiku, nustatyti programinės įrangos atnaujinimą naujai prijungtiems įrenginiams.</w:t>
            </w:r>
          </w:p>
          <w:p w14:paraId="76782CB5" w14:textId="1DCF8D95" w:rsidR="00081340" w:rsidRDefault="00081340" w:rsidP="00081340">
            <w:pPr>
              <w:tabs>
                <w:tab w:val="left" w:pos="567"/>
              </w:tabs>
              <w:spacing w:before="60" w:after="60"/>
              <w:jc w:val="both"/>
            </w:pPr>
            <w:r>
              <w:rPr>
                <w:rFonts w:ascii="Times New Roman" w:hAnsi="Times New Roman" w:cs="Times New Roman"/>
                <w:sz w:val="22"/>
                <w:szCs w:val="22"/>
                <w:lang w:val="lt-LT"/>
              </w:rPr>
              <w:t>G</w:t>
            </w:r>
            <w:r w:rsidRPr="00A42591">
              <w:rPr>
                <w:rFonts w:ascii="Times New Roman" w:hAnsi="Times New Roman" w:cs="Times New Roman"/>
                <w:sz w:val="22"/>
                <w:szCs w:val="22"/>
                <w:lang w:val="lt-LT"/>
              </w:rPr>
              <w:t xml:space="preserve">alimybė veikiančiam tinklo komutatoriui nustatyti techninės priežiūros režimą (angl. </w:t>
            </w:r>
            <w:proofErr w:type="spellStart"/>
            <w:r w:rsidRPr="00A42591">
              <w:rPr>
                <w:rFonts w:ascii="Times New Roman" w:hAnsi="Times New Roman" w:cs="Times New Roman"/>
                <w:sz w:val="22"/>
                <w:szCs w:val="22"/>
                <w:lang w:val="lt-LT"/>
              </w:rPr>
              <w:t>maintenance</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mode</w:t>
            </w:r>
            <w:proofErr w:type="spellEnd"/>
            <w:r w:rsidRPr="00A42591">
              <w:rPr>
                <w:rFonts w:ascii="Times New Roman" w:hAnsi="Times New Roman" w:cs="Times New Roman"/>
                <w:sz w:val="22"/>
                <w:szCs w:val="22"/>
                <w:lang w:val="lt-LT"/>
              </w:rPr>
              <w:t>) bei pakeisti komutatorių nauju, neperkonfigūruojant bendros fabriko topologijos.</w:t>
            </w:r>
          </w:p>
          <w:p w14:paraId="628700BC" w14:textId="3E775CC7" w:rsidR="000E0B4E" w:rsidRPr="00081340" w:rsidRDefault="00000000" w:rsidP="00081340">
            <w:pPr>
              <w:tabs>
                <w:tab w:val="left" w:pos="567"/>
              </w:tabs>
              <w:spacing w:before="60" w:after="60"/>
              <w:jc w:val="both"/>
              <w:rPr>
                <w:rFonts w:ascii="Times New Roman" w:hAnsi="Times New Roman" w:cs="Times New Roman"/>
                <w:sz w:val="22"/>
                <w:szCs w:val="22"/>
                <w:shd w:val="clear" w:color="auto" w:fill="FFFFFF"/>
              </w:rPr>
            </w:pPr>
            <w:hyperlink r:id="rId243" w:anchor="NDFCfeaturedetailsandbenefits" w:history="1">
              <w:proofErr w:type="spellStart"/>
              <w:r w:rsidR="000E0B4E" w:rsidRPr="00081340">
                <w:rPr>
                  <w:rStyle w:val="Hyperlink"/>
                  <w:rFonts w:ascii="Times New Roman" w:hAnsi="Times New Roman" w:cs="Times New Roman"/>
                  <w:b/>
                  <w:bCs/>
                  <w:sz w:val="22"/>
                  <w:szCs w:val="22"/>
                </w:rPr>
                <w:t>Nuoroda</w:t>
              </w:r>
              <w:proofErr w:type="spellEnd"/>
              <w:r w:rsidR="000E0B4E" w:rsidRPr="00081340">
                <w:rPr>
                  <w:rStyle w:val="Hyperlink"/>
                  <w:rFonts w:ascii="Times New Roman" w:hAnsi="Times New Roman" w:cs="Times New Roman"/>
                  <w:b/>
                  <w:bCs/>
                  <w:sz w:val="22"/>
                  <w:szCs w:val="22"/>
                </w:rPr>
                <w:t>:</w:t>
              </w:r>
            </w:hyperlink>
            <w:r w:rsidR="000E0B4E" w:rsidRPr="00081340">
              <w:rPr>
                <w:rStyle w:val="Hyperlink"/>
                <w:rFonts w:ascii="Times New Roman" w:hAnsi="Times New Roman" w:cs="Times New Roman"/>
                <w:sz w:val="22"/>
                <w:szCs w:val="22"/>
              </w:rPr>
              <w:t xml:space="preserve"> </w:t>
            </w:r>
            <w:r w:rsidR="000E0B4E" w:rsidRPr="00081340">
              <w:rPr>
                <w:rFonts w:ascii="Times New Roman" w:hAnsi="Times New Roman" w:cs="Times New Roman"/>
                <w:b/>
                <w:bCs/>
                <w:color w:val="000000"/>
                <w:sz w:val="22"/>
                <w:szCs w:val="22"/>
                <w:u w:val="single"/>
              </w:rPr>
              <w:t>(</w:t>
            </w:r>
            <w:r w:rsidR="000E0B4E" w:rsidRPr="00081340">
              <w:rPr>
                <w:rFonts w:ascii="Times New Roman" w:hAnsi="Times New Roman" w:cs="Times New Roman"/>
                <w:sz w:val="22"/>
                <w:szCs w:val="22"/>
                <w:shd w:val="clear" w:color="auto" w:fill="FFFFFF"/>
              </w:rPr>
              <w:t>Table 1. NDFC features and benefits: Fabric software)</w:t>
            </w:r>
          </w:p>
        </w:tc>
      </w:tr>
      <w:tr w:rsidR="000E0B4E" w:rsidRPr="00A42591" w14:paraId="00D96B60" w14:textId="77777777" w:rsidTr="00A42591">
        <w:trPr>
          <w:trHeight w:val="2266"/>
        </w:trPr>
        <w:tc>
          <w:tcPr>
            <w:tcW w:w="562" w:type="dxa"/>
            <w:vAlign w:val="center"/>
          </w:tcPr>
          <w:p w14:paraId="1A461713" w14:textId="77777777" w:rsidR="000E0B4E" w:rsidRPr="00A42591" w:rsidRDefault="000E0B4E" w:rsidP="000E0B4E">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0DEFF445"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Transporto tinklo valdymas</w:t>
            </w:r>
          </w:p>
        </w:tc>
        <w:tc>
          <w:tcPr>
            <w:tcW w:w="3544" w:type="dxa"/>
            <w:vAlign w:val="center"/>
          </w:tcPr>
          <w:p w14:paraId="497AAFAA" w14:textId="77777777" w:rsidR="000E0B4E" w:rsidRPr="00A42591" w:rsidRDefault="000E0B4E" w:rsidP="000E0B4E">
            <w:pPr>
              <w:spacing w:after="0" w:line="240" w:lineRule="auto"/>
              <w:jc w:val="both"/>
              <w:rPr>
                <w:rFonts w:ascii="Times New Roman" w:hAnsi="Times New Roman" w:cs="Times New Roman"/>
                <w:sz w:val="22"/>
                <w:szCs w:val="22"/>
                <w:lang w:val="lt-LT"/>
              </w:rPr>
            </w:pPr>
            <w:bookmarkStart w:id="4" w:name="_Hlk7730759"/>
            <w:r w:rsidRPr="00A42591">
              <w:rPr>
                <w:rFonts w:ascii="Times New Roman" w:hAnsi="Times New Roman" w:cs="Times New Roman"/>
                <w:sz w:val="22"/>
                <w:szCs w:val="22"/>
                <w:lang w:val="lt-LT"/>
              </w:rPr>
              <w:t>Naudojantis esamu fiziniu „</w:t>
            </w:r>
            <w:proofErr w:type="spellStart"/>
            <w:r w:rsidRPr="00A42591">
              <w:rPr>
                <w:rFonts w:ascii="Times New Roman" w:hAnsi="Times New Roman" w:cs="Times New Roman"/>
                <w:sz w:val="22"/>
                <w:szCs w:val="22"/>
                <w:lang w:val="lt-LT"/>
              </w:rPr>
              <w:t>underlay</w:t>
            </w:r>
            <w:proofErr w:type="spellEnd"/>
            <w:r w:rsidRPr="00A42591">
              <w:rPr>
                <w:rFonts w:ascii="Times New Roman" w:hAnsi="Times New Roman" w:cs="Times New Roman"/>
                <w:sz w:val="22"/>
                <w:szCs w:val="22"/>
                <w:lang w:val="lt-LT"/>
              </w:rPr>
              <w:t>“ tinklu turi būti galimybė automatizuoti transporto tinklo kūrimą ant fizinio fabriko. Grafinėje sąsajoje turi būti galimybė kurti, keisti, trinti virtualius L2 ir L3 tinklus, veikiančius VXLAN MP-BGP EVPN technologijos pagrindu.</w:t>
            </w:r>
            <w:bookmarkEnd w:id="4"/>
          </w:p>
        </w:tc>
        <w:tc>
          <w:tcPr>
            <w:tcW w:w="3543" w:type="dxa"/>
            <w:vAlign w:val="center"/>
          </w:tcPr>
          <w:p w14:paraId="1E393C77" w14:textId="65723B1D" w:rsidR="00081340" w:rsidRPr="00081340" w:rsidRDefault="00081340" w:rsidP="0011778B">
            <w:pPr>
              <w:tabs>
                <w:tab w:val="left" w:pos="567"/>
              </w:tabs>
              <w:spacing w:before="60" w:after="60"/>
              <w:jc w:val="both"/>
              <w:rPr>
                <w:rFonts w:ascii="Times New Roman" w:hAnsi="Times New Roman" w:cs="Times New Roman"/>
                <w:sz w:val="22"/>
                <w:szCs w:val="22"/>
              </w:rPr>
            </w:pPr>
            <w:r w:rsidRPr="00A42591">
              <w:rPr>
                <w:rFonts w:ascii="Times New Roman" w:hAnsi="Times New Roman" w:cs="Times New Roman"/>
                <w:sz w:val="22"/>
                <w:szCs w:val="22"/>
                <w:lang w:val="lt-LT"/>
              </w:rPr>
              <w:t>Naudojantis esamu fiziniu „</w:t>
            </w:r>
            <w:proofErr w:type="spellStart"/>
            <w:r w:rsidRPr="00A42591">
              <w:rPr>
                <w:rFonts w:ascii="Times New Roman" w:hAnsi="Times New Roman" w:cs="Times New Roman"/>
                <w:sz w:val="22"/>
                <w:szCs w:val="22"/>
                <w:lang w:val="lt-LT"/>
              </w:rPr>
              <w:t>underlay</w:t>
            </w:r>
            <w:proofErr w:type="spellEnd"/>
            <w:r w:rsidRPr="00A42591">
              <w:rPr>
                <w:rFonts w:ascii="Times New Roman" w:hAnsi="Times New Roman" w:cs="Times New Roman"/>
                <w:sz w:val="22"/>
                <w:szCs w:val="22"/>
                <w:lang w:val="lt-LT"/>
              </w:rPr>
              <w:t>“ tinklu galimybė automatizuoti transporto tinklo kūrimą ant fizinio fabriko. Grafinėje sąsajoje galimybė kurti, keisti, trinti virtualius L2 ir L3 tinklus, veikiančius VXLAN MP-</w:t>
            </w:r>
            <w:r w:rsidRPr="00081340">
              <w:rPr>
                <w:rFonts w:ascii="Times New Roman" w:hAnsi="Times New Roman" w:cs="Times New Roman"/>
                <w:sz w:val="22"/>
                <w:szCs w:val="22"/>
                <w:lang w:val="lt-LT"/>
              </w:rPr>
              <w:t>BGP EVPN technologijos pagrindu.</w:t>
            </w:r>
          </w:p>
          <w:p w14:paraId="02B1FA3B" w14:textId="6A52A5B8" w:rsidR="000E0B4E" w:rsidRPr="00081340" w:rsidRDefault="00000000" w:rsidP="00081340">
            <w:pPr>
              <w:tabs>
                <w:tab w:val="left" w:pos="567"/>
              </w:tabs>
              <w:spacing w:before="60" w:after="60"/>
              <w:jc w:val="both"/>
              <w:rPr>
                <w:rFonts w:ascii="Times New Roman" w:hAnsi="Times New Roman" w:cs="Times New Roman"/>
                <w:sz w:val="22"/>
                <w:szCs w:val="22"/>
                <w:shd w:val="clear" w:color="auto" w:fill="FFFFFF"/>
              </w:rPr>
            </w:pPr>
            <w:hyperlink r:id="rId244" w:anchor="NDFCfeaturedetailsandbenefits" w:history="1">
              <w:proofErr w:type="spellStart"/>
              <w:r w:rsidR="0011778B" w:rsidRPr="00081340">
                <w:rPr>
                  <w:rStyle w:val="Hyperlink"/>
                  <w:rFonts w:ascii="Times New Roman" w:hAnsi="Times New Roman" w:cs="Times New Roman"/>
                  <w:b/>
                  <w:bCs/>
                  <w:sz w:val="22"/>
                  <w:szCs w:val="22"/>
                </w:rPr>
                <w:t>Nuoroda</w:t>
              </w:r>
              <w:proofErr w:type="spellEnd"/>
              <w:r w:rsidR="0011778B" w:rsidRPr="00081340">
                <w:rPr>
                  <w:rStyle w:val="Hyperlink"/>
                  <w:rFonts w:ascii="Times New Roman" w:hAnsi="Times New Roman" w:cs="Times New Roman"/>
                  <w:b/>
                  <w:bCs/>
                  <w:sz w:val="22"/>
                  <w:szCs w:val="22"/>
                </w:rPr>
                <w:t>:</w:t>
              </w:r>
            </w:hyperlink>
            <w:r w:rsidR="0011778B" w:rsidRPr="00081340">
              <w:rPr>
                <w:rStyle w:val="Hyperlink"/>
                <w:rFonts w:ascii="Times New Roman" w:hAnsi="Times New Roman" w:cs="Times New Roman"/>
                <w:sz w:val="22"/>
                <w:szCs w:val="22"/>
              </w:rPr>
              <w:t xml:space="preserve"> </w:t>
            </w:r>
            <w:r w:rsidR="0011778B" w:rsidRPr="00081340">
              <w:rPr>
                <w:rFonts w:ascii="Times New Roman" w:hAnsi="Times New Roman" w:cs="Times New Roman"/>
                <w:b/>
                <w:bCs/>
                <w:color w:val="000000"/>
                <w:sz w:val="22"/>
                <w:szCs w:val="22"/>
                <w:u w:val="single"/>
              </w:rPr>
              <w:t>(</w:t>
            </w:r>
            <w:r w:rsidR="0011778B" w:rsidRPr="00081340">
              <w:rPr>
                <w:rFonts w:ascii="Times New Roman" w:hAnsi="Times New Roman" w:cs="Times New Roman"/>
                <w:sz w:val="22"/>
                <w:szCs w:val="22"/>
                <w:shd w:val="clear" w:color="auto" w:fill="FFFFFF"/>
              </w:rPr>
              <w:t>Table 1. NDFC features and benefits: LAN fabric with VXLAN EVPN, Fabric control and overlay visibility and management)</w:t>
            </w:r>
          </w:p>
        </w:tc>
      </w:tr>
      <w:tr w:rsidR="000E0B4E" w:rsidRPr="00A42591" w14:paraId="03B68CA1" w14:textId="77777777" w:rsidTr="00A42591">
        <w:tc>
          <w:tcPr>
            <w:tcW w:w="562" w:type="dxa"/>
            <w:vAlign w:val="center"/>
          </w:tcPr>
          <w:p w14:paraId="2FF8EF5C" w14:textId="77777777" w:rsidR="000E0B4E" w:rsidRPr="00A42591" w:rsidRDefault="000E0B4E" w:rsidP="000E0B4E">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7C0370B5"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Fabriko konfigūracijos vientisumas</w:t>
            </w:r>
          </w:p>
        </w:tc>
        <w:tc>
          <w:tcPr>
            <w:tcW w:w="3544" w:type="dxa"/>
            <w:vAlign w:val="center"/>
          </w:tcPr>
          <w:p w14:paraId="2B07CA13"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gebėti aptikti rankiniu būdu atliktus pakeitimus ir juos atvaizduoti. Aptikti konfigūracijos neatitikimai ir tinklo išsinchronizavimas nuo pageidaujamos būsenos tūri būti </w:t>
            </w:r>
            <w:r w:rsidRPr="00A42591">
              <w:rPr>
                <w:rFonts w:ascii="Times New Roman" w:hAnsi="Times New Roman" w:cs="Times New Roman"/>
                <w:sz w:val="22"/>
                <w:szCs w:val="22"/>
                <w:lang w:val="lt-LT"/>
              </w:rPr>
              <w:lastRenderedPageBreak/>
              <w:t xml:space="preserve">automatiškai atvaizduoti sistemoje su galimybe neatitikimus automatiškai sutvarkyti atstatant sistemą į pageidaujamą (angl. </w:t>
            </w:r>
            <w:proofErr w:type="spellStart"/>
            <w:r w:rsidRPr="00A42591">
              <w:rPr>
                <w:rFonts w:ascii="Times New Roman" w:hAnsi="Times New Roman" w:cs="Times New Roman"/>
                <w:sz w:val="22"/>
                <w:szCs w:val="22"/>
                <w:lang w:val="lt-LT"/>
              </w:rPr>
              <w:t>compliant</w:t>
            </w:r>
            <w:proofErr w:type="spellEnd"/>
            <w:r w:rsidRPr="00A42591">
              <w:rPr>
                <w:rFonts w:ascii="Times New Roman" w:hAnsi="Times New Roman" w:cs="Times New Roman"/>
                <w:sz w:val="22"/>
                <w:szCs w:val="22"/>
                <w:lang w:val="lt-LT"/>
              </w:rPr>
              <w:t>) būseną.</w:t>
            </w:r>
          </w:p>
        </w:tc>
        <w:tc>
          <w:tcPr>
            <w:tcW w:w="3543" w:type="dxa"/>
            <w:vAlign w:val="center"/>
          </w:tcPr>
          <w:p w14:paraId="146D1EE9" w14:textId="6FEC68A0" w:rsidR="00081340" w:rsidRPr="00081340" w:rsidRDefault="00081340" w:rsidP="0011778B">
            <w:pPr>
              <w:tabs>
                <w:tab w:val="left" w:pos="567"/>
              </w:tabs>
              <w:spacing w:before="60" w:after="60"/>
              <w:jc w:val="both"/>
              <w:rPr>
                <w:rFonts w:ascii="Times New Roman" w:hAnsi="Times New Roman" w:cs="Times New Roman"/>
                <w:sz w:val="22"/>
                <w:szCs w:val="22"/>
              </w:rPr>
            </w:pPr>
            <w:r w:rsidRPr="00A42591">
              <w:rPr>
                <w:rFonts w:ascii="Times New Roman" w:hAnsi="Times New Roman" w:cs="Times New Roman"/>
                <w:sz w:val="22"/>
                <w:szCs w:val="22"/>
                <w:lang w:val="lt-LT"/>
              </w:rPr>
              <w:lastRenderedPageBreak/>
              <w:t>Valdymo sprendimas geb</w:t>
            </w:r>
            <w:r>
              <w:rPr>
                <w:rFonts w:ascii="Times New Roman" w:hAnsi="Times New Roman" w:cs="Times New Roman"/>
                <w:sz w:val="22"/>
                <w:szCs w:val="22"/>
                <w:lang w:val="lt-LT"/>
              </w:rPr>
              <w:t>a</w:t>
            </w:r>
            <w:r w:rsidRPr="00A42591">
              <w:rPr>
                <w:rFonts w:ascii="Times New Roman" w:hAnsi="Times New Roman" w:cs="Times New Roman"/>
                <w:sz w:val="22"/>
                <w:szCs w:val="22"/>
                <w:lang w:val="lt-LT"/>
              </w:rPr>
              <w:t xml:space="preserve"> aptikti rankiniu būdu atliktus pakeitimus ir juos atvaizduoti. Aptikti konfigūracijos neatitikimai ir tinklo išsinchronizavimas nuo </w:t>
            </w:r>
            <w:r w:rsidRPr="00A42591">
              <w:rPr>
                <w:rFonts w:ascii="Times New Roman" w:hAnsi="Times New Roman" w:cs="Times New Roman"/>
                <w:sz w:val="22"/>
                <w:szCs w:val="22"/>
                <w:lang w:val="lt-LT"/>
              </w:rPr>
              <w:lastRenderedPageBreak/>
              <w:t xml:space="preserve">pageidaujamos būsenos automatiškai atvaizduoti sistemoje su galimybe neatitikimus automatiškai sutvarkyti atstatant sistemą į pageidaujamą </w:t>
            </w:r>
            <w:r w:rsidRPr="00081340">
              <w:rPr>
                <w:rFonts w:ascii="Times New Roman" w:hAnsi="Times New Roman" w:cs="Times New Roman"/>
                <w:sz w:val="22"/>
                <w:szCs w:val="22"/>
                <w:lang w:val="lt-LT"/>
              </w:rPr>
              <w:t xml:space="preserve">(angl. </w:t>
            </w:r>
            <w:proofErr w:type="spellStart"/>
            <w:r w:rsidRPr="00081340">
              <w:rPr>
                <w:rFonts w:ascii="Times New Roman" w:hAnsi="Times New Roman" w:cs="Times New Roman"/>
                <w:sz w:val="22"/>
                <w:szCs w:val="22"/>
                <w:lang w:val="lt-LT"/>
              </w:rPr>
              <w:t>compliant</w:t>
            </w:r>
            <w:proofErr w:type="spellEnd"/>
            <w:r w:rsidRPr="00081340">
              <w:rPr>
                <w:rFonts w:ascii="Times New Roman" w:hAnsi="Times New Roman" w:cs="Times New Roman"/>
                <w:sz w:val="22"/>
                <w:szCs w:val="22"/>
                <w:lang w:val="lt-LT"/>
              </w:rPr>
              <w:t>) būseną.</w:t>
            </w:r>
          </w:p>
          <w:p w14:paraId="5408D264" w14:textId="77777777" w:rsidR="0011778B" w:rsidRPr="00081340" w:rsidRDefault="00000000" w:rsidP="0011778B">
            <w:pPr>
              <w:tabs>
                <w:tab w:val="left" w:pos="567"/>
              </w:tabs>
              <w:spacing w:before="60" w:after="60"/>
              <w:jc w:val="both"/>
              <w:rPr>
                <w:rFonts w:ascii="Times New Roman" w:hAnsi="Times New Roman" w:cs="Times New Roman"/>
                <w:sz w:val="22"/>
                <w:szCs w:val="22"/>
                <w:shd w:val="clear" w:color="auto" w:fill="FFFFFF"/>
              </w:rPr>
            </w:pPr>
            <w:hyperlink r:id="rId245" w:anchor="NDFCfeaturedetailsandbenefits" w:history="1">
              <w:proofErr w:type="spellStart"/>
              <w:r w:rsidR="0011778B" w:rsidRPr="00081340">
                <w:rPr>
                  <w:rStyle w:val="Hyperlink"/>
                  <w:rFonts w:ascii="Times New Roman" w:hAnsi="Times New Roman" w:cs="Times New Roman"/>
                  <w:sz w:val="22"/>
                  <w:szCs w:val="22"/>
                </w:rPr>
                <w:t>Nuoroda</w:t>
              </w:r>
              <w:proofErr w:type="spellEnd"/>
              <w:r w:rsidR="0011778B" w:rsidRPr="00081340">
                <w:rPr>
                  <w:rStyle w:val="Hyperlink"/>
                  <w:rFonts w:ascii="Times New Roman" w:hAnsi="Times New Roman" w:cs="Times New Roman"/>
                  <w:sz w:val="22"/>
                  <w:szCs w:val="22"/>
                </w:rPr>
                <w:t>:</w:t>
              </w:r>
            </w:hyperlink>
            <w:r w:rsidR="0011778B" w:rsidRPr="00081340">
              <w:rPr>
                <w:rStyle w:val="Hyperlink"/>
                <w:rFonts w:ascii="Times New Roman" w:hAnsi="Times New Roman" w:cs="Times New Roman"/>
                <w:sz w:val="22"/>
                <w:szCs w:val="22"/>
              </w:rPr>
              <w:t xml:space="preserve"> </w:t>
            </w:r>
            <w:r w:rsidR="0011778B" w:rsidRPr="00081340">
              <w:rPr>
                <w:rFonts w:ascii="Times New Roman" w:hAnsi="Times New Roman" w:cs="Times New Roman"/>
                <w:b/>
                <w:bCs/>
                <w:color w:val="000000"/>
                <w:sz w:val="22"/>
                <w:szCs w:val="22"/>
                <w:u w:val="single"/>
              </w:rPr>
              <w:t>(</w:t>
            </w:r>
            <w:r w:rsidR="0011778B" w:rsidRPr="00081340">
              <w:rPr>
                <w:rFonts w:ascii="Times New Roman" w:hAnsi="Times New Roman" w:cs="Times New Roman"/>
                <w:sz w:val="22"/>
                <w:szCs w:val="22"/>
                <w:shd w:val="clear" w:color="auto" w:fill="FFFFFF"/>
              </w:rPr>
              <w:t>Table 1. NDFC features and benefits: LAN fabric with VXLAN EVPN, Fabric control and overlay visibility and management)</w:t>
            </w:r>
          </w:p>
          <w:p w14:paraId="64E015F0" w14:textId="77777777" w:rsidR="000E0B4E" w:rsidRPr="00A42591" w:rsidRDefault="000E0B4E" w:rsidP="000E0B4E">
            <w:pPr>
              <w:spacing w:after="0" w:line="240" w:lineRule="auto"/>
              <w:rPr>
                <w:rFonts w:ascii="Times New Roman" w:hAnsi="Times New Roman" w:cs="Times New Roman"/>
                <w:sz w:val="22"/>
                <w:szCs w:val="22"/>
                <w:lang w:val="lt-LT"/>
              </w:rPr>
            </w:pPr>
          </w:p>
        </w:tc>
      </w:tr>
      <w:tr w:rsidR="000E0B4E" w:rsidRPr="00A42591" w14:paraId="76917145" w14:textId="77777777" w:rsidTr="00A42591">
        <w:tc>
          <w:tcPr>
            <w:tcW w:w="562" w:type="dxa"/>
            <w:vAlign w:val="center"/>
          </w:tcPr>
          <w:p w14:paraId="0D3DBA4F" w14:textId="77777777" w:rsidR="000E0B4E" w:rsidRPr="00A42591" w:rsidRDefault="000E0B4E" w:rsidP="000E0B4E">
            <w:pPr>
              <w:pStyle w:val="ListParagraph"/>
              <w:numPr>
                <w:ilvl w:val="0"/>
                <w:numId w:val="5"/>
              </w:numPr>
              <w:spacing w:after="0" w:line="240" w:lineRule="auto"/>
              <w:ind w:left="34" w:firstLine="0"/>
              <w:rPr>
                <w:rFonts w:ascii="Times New Roman" w:hAnsi="Times New Roman" w:cs="Times New Roman"/>
                <w:sz w:val="22"/>
                <w:szCs w:val="22"/>
                <w:lang w:val="lt-LT"/>
              </w:rPr>
            </w:pPr>
          </w:p>
        </w:tc>
        <w:tc>
          <w:tcPr>
            <w:tcW w:w="1985" w:type="dxa"/>
            <w:vAlign w:val="center"/>
          </w:tcPr>
          <w:p w14:paraId="1421168F"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Automatizavimas</w:t>
            </w:r>
          </w:p>
        </w:tc>
        <w:tc>
          <w:tcPr>
            <w:tcW w:w="3544" w:type="dxa"/>
            <w:vAlign w:val="center"/>
          </w:tcPr>
          <w:p w14:paraId="546B25B8"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būti valdomas ne tik iš grafinės vartotojo sąsajos, bet pritaikyta automatizavimo sistemų integracijai naudojant dedikuotą integracijos sąsają (angl. API – </w:t>
            </w:r>
            <w:proofErr w:type="spellStart"/>
            <w:r w:rsidRPr="00A42591">
              <w:rPr>
                <w:rFonts w:ascii="Times New Roman" w:hAnsi="Times New Roman" w:cs="Times New Roman"/>
                <w:sz w:val="22"/>
                <w:szCs w:val="22"/>
                <w:lang w:val="lt-LT"/>
              </w:rPr>
              <w:t>application</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programming</w:t>
            </w:r>
            <w:proofErr w:type="spellEnd"/>
            <w:r w:rsidRPr="00A42591">
              <w:rPr>
                <w:rFonts w:ascii="Times New Roman" w:hAnsi="Times New Roman" w:cs="Times New Roman"/>
                <w:sz w:val="22"/>
                <w:szCs w:val="22"/>
                <w:lang w:val="lt-LT"/>
              </w:rPr>
              <w:t xml:space="preserve"> </w:t>
            </w:r>
            <w:proofErr w:type="spellStart"/>
            <w:r w:rsidRPr="00A42591">
              <w:rPr>
                <w:rFonts w:ascii="Times New Roman" w:hAnsi="Times New Roman" w:cs="Times New Roman"/>
                <w:sz w:val="22"/>
                <w:szCs w:val="22"/>
                <w:lang w:val="lt-LT"/>
              </w:rPr>
              <w:t>interface</w:t>
            </w:r>
            <w:proofErr w:type="spellEnd"/>
            <w:r w:rsidRPr="00A42591">
              <w:rPr>
                <w:rFonts w:ascii="Times New Roman" w:hAnsi="Times New Roman" w:cs="Times New Roman"/>
                <w:sz w:val="22"/>
                <w:szCs w:val="22"/>
                <w:lang w:val="lt-LT"/>
              </w:rPr>
              <w:t>).</w:t>
            </w:r>
          </w:p>
        </w:tc>
        <w:tc>
          <w:tcPr>
            <w:tcW w:w="3543" w:type="dxa"/>
            <w:vAlign w:val="center"/>
          </w:tcPr>
          <w:p w14:paraId="494FAE8C" w14:textId="77777777" w:rsidR="00081340" w:rsidRPr="00081340" w:rsidRDefault="00081340" w:rsidP="0011778B">
            <w:pPr>
              <w:tabs>
                <w:tab w:val="left" w:pos="567"/>
              </w:tabs>
              <w:spacing w:before="60" w:after="60"/>
              <w:jc w:val="both"/>
              <w:rPr>
                <w:rFonts w:ascii="Times New Roman" w:hAnsi="Times New Roman" w:cs="Times New Roman"/>
                <w:sz w:val="22"/>
                <w:szCs w:val="22"/>
              </w:rPr>
            </w:pPr>
          </w:p>
          <w:p w14:paraId="2F03BCD1" w14:textId="394DC93D" w:rsidR="00081340" w:rsidRPr="00081340" w:rsidRDefault="00081340" w:rsidP="0011778B">
            <w:pPr>
              <w:tabs>
                <w:tab w:val="left" w:pos="567"/>
              </w:tabs>
              <w:spacing w:before="60" w:after="60"/>
              <w:jc w:val="both"/>
              <w:rPr>
                <w:rFonts w:ascii="Times New Roman" w:hAnsi="Times New Roman" w:cs="Times New Roman"/>
                <w:sz w:val="22"/>
                <w:szCs w:val="22"/>
              </w:rPr>
            </w:pPr>
            <w:r w:rsidRPr="00081340">
              <w:rPr>
                <w:rFonts w:ascii="Times New Roman" w:hAnsi="Times New Roman" w:cs="Times New Roman"/>
                <w:sz w:val="22"/>
                <w:szCs w:val="22"/>
                <w:lang w:val="lt-LT"/>
              </w:rPr>
              <w:t xml:space="preserve">Valdymo sprendimas valdomas ne tik iš grafinės vartotojo sąsajos, bet pritaikyta automatizavimo sistemų integracijai naudojant dedikuotą integracijos sąsają (angl. API – </w:t>
            </w:r>
            <w:proofErr w:type="spellStart"/>
            <w:r w:rsidRPr="00081340">
              <w:rPr>
                <w:rFonts w:ascii="Times New Roman" w:hAnsi="Times New Roman" w:cs="Times New Roman"/>
                <w:sz w:val="22"/>
                <w:szCs w:val="22"/>
                <w:lang w:val="lt-LT"/>
              </w:rPr>
              <w:t>application</w:t>
            </w:r>
            <w:proofErr w:type="spellEnd"/>
            <w:r w:rsidRPr="00081340">
              <w:rPr>
                <w:rFonts w:ascii="Times New Roman" w:hAnsi="Times New Roman" w:cs="Times New Roman"/>
                <w:sz w:val="22"/>
                <w:szCs w:val="22"/>
                <w:lang w:val="lt-LT"/>
              </w:rPr>
              <w:t xml:space="preserve"> </w:t>
            </w:r>
            <w:proofErr w:type="spellStart"/>
            <w:r w:rsidRPr="00081340">
              <w:rPr>
                <w:rFonts w:ascii="Times New Roman" w:hAnsi="Times New Roman" w:cs="Times New Roman"/>
                <w:sz w:val="22"/>
                <w:szCs w:val="22"/>
                <w:lang w:val="lt-LT"/>
              </w:rPr>
              <w:t>programming</w:t>
            </w:r>
            <w:proofErr w:type="spellEnd"/>
            <w:r w:rsidRPr="00081340">
              <w:rPr>
                <w:rFonts w:ascii="Times New Roman" w:hAnsi="Times New Roman" w:cs="Times New Roman"/>
                <w:sz w:val="22"/>
                <w:szCs w:val="22"/>
                <w:lang w:val="lt-LT"/>
              </w:rPr>
              <w:t xml:space="preserve"> </w:t>
            </w:r>
            <w:proofErr w:type="spellStart"/>
            <w:r w:rsidRPr="00081340">
              <w:rPr>
                <w:rFonts w:ascii="Times New Roman" w:hAnsi="Times New Roman" w:cs="Times New Roman"/>
                <w:sz w:val="22"/>
                <w:szCs w:val="22"/>
                <w:lang w:val="lt-LT"/>
              </w:rPr>
              <w:t>interface</w:t>
            </w:r>
            <w:proofErr w:type="spellEnd"/>
            <w:r w:rsidRPr="00081340">
              <w:rPr>
                <w:rFonts w:ascii="Times New Roman" w:hAnsi="Times New Roman" w:cs="Times New Roman"/>
                <w:sz w:val="22"/>
                <w:szCs w:val="22"/>
                <w:lang w:val="lt-LT"/>
              </w:rPr>
              <w:t>).</w:t>
            </w:r>
          </w:p>
          <w:p w14:paraId="2D92DF68" w14:textId="7CBB38DF" w:rsidR="000E0B4E" w:rsidRPr="00A42591" w:rsidRDefault="00000000" w:rsidP="00081340">
            <w:pPr>
              <w:tabs>
                <w:tab w:val="left" w:pos="567"/>
              </w:tabs>
              <w:spacing w:before="60" w:after="60"/>
              <w:jc w:val="both"/>
              <w:rPr>
                <w:rFonts w:ascii="Times New Roman" w:hAnsi="Times New Roman" w:cs="Times New Roman"/>
                <w:sz w:val="22"/>
                <w:szCs w:val="22"/>
                <w:lang w:val="lt-LT"/>
              </w:rPr>
            </w:pPr>
            <w:hyperlink r:id="rId246" w:anchor="NDFCfeaturedetailsandbenefits" w:history="1">
              <w:proofErr w:type="spellStart"/>
              <w:r w:rsidR="0011778B" w:rsidRPr="00081340">
                <w:rPr>
                  <w:rStyle w:val="Hyperlink"/>
                  <w:rFonts w:ascii="Times New Roman" w:hAnsi="Times New Roman" w:cs="Times New Roman"/>
                  <w:b/>
                  <w:bCs/>
                  <w:sz w:val="22"/>
                  <w:szCs w:val="22"/>
                </w:rPr>
                <w:t>Nuoroda</w:t>
              </w:r>
              <w:proofErr w:type="spellEnd"/>
              <w:r w:rsidR="0011778B" w:rsidRPr="00081340">
                <w:rPr>
                  <w:rStyle w:val="Hyperlink"/>
                  <w:rFonts w:ascii="Times New Roman" w:hAnsi="Times New Roman" w:cs="Times New Roman"/>
                  <w:b/>
                  <w:bCs/>
                  <w:sz w:val="22"/>
                  <w:szCs w:val="22"/>
                </w:rPr>
                <w:t>:</w:t>
              </w:r>
            </w:hyperlink>
            <w:r w:rsidR="0011778B" w:rsidRPr="00081340">
              <w:rPr>
                <w:rStyle w:val="Hyperlink"/>
                <w:rFonts w:ascii="Times New Roman" w:hAnsi="Times New Roman" w:cs="Times New Roman"/>
                <w:sz w:val="22"/>
                <w:szCs w:val="22"/>
              </w:rPr>
              <w:t xml:space="preserve"> </w:t>
            </w:r>
            <w:r w:rsidR="0011778B" w:rsidRPr="00081340">
              <w:rPr>
                <w:rFonts w:ascii="Times New Roman" w:hAnsi="Times New Roman" w:cs="Times New Roman"/>
                <w:b/>
                <w:bCs/>
                <w:color w:val="000000"/>
                <w:sz w:val="22"/>
                <w:szCs w:val="22"/>
                <w:u w:val="single"/>
              </w:rPr>
              <w:t>(</w:t>
            </w:r>
            <w:r w:rsidR="0011778B" w:rsidRPr="00081340">
              <w:rPr>
                <w:rFonts w:ascii="Times New Roman" w:hAnsi="Times New Roman" w:cs="Times New Roman"/>
                <w:sz w:val="22"/>
                <w:szCs w:val="22"/>
                <w:shd w:val="clear" w:color="auto" w:fill="FFFFFF"/>
              </w:rPr>
              <w:t>Table 1. NDFC features and benefits: REST and JavaScript Object Notation (JSON) API)</w:t>
            </w:r>
          </w:p>
        </w:tc>
      </w:tr>
      <w:tr w:rsidR="000E0B4E" w:rsidRPr="00A42591" w14:paraId="1F452A44" w14:textId="77777777" w:rsidTr="00A42591">
        <w:tc>
          <w:tcPr>
            <w:tcW w:w="562" w:type="dxa"/>
            <w:vAlign w:val="center"/>
          </w:tcPr>
          <w:p w14:paraId="44B351C3" w14:textId="77777777" w:rsidR="000E0B4E" w:rsidRPr="00A42591" w:rsidRDefault="000E0B4E" w:rsidP="000E0B4E">
            <w:pPr>
              <w:pStyle w:val="ListParagraph"/>
              <w:numPr>
                <w:ilvl w:val="0"/>
                <w:numId w:val="5"/>
              </w:numPr>
              <w:spacing w:after="0" w:line="240" w:lineRule="auto"/>
              <w:ind w:left="34" w:firstLine="0"/>
              <w:jc w:val="center"/>
              <w:rPr>
                <w:rFonts w:ascii="Times New Roman" w:hAnsi="Times New Roman" w:cs="Times New Roman"/>
                <w:sz w:val="22"/>
                <w:szCs w:val="22"/>
                <w:lang w:val="lt-LT"/>
              </w:rPr>
            </w:pPr>
          </w:p>
        </w:tc>
        <w:tc>
          <w:tcPr>
            <w:tcW w:w="1985" w:type="dxa"/>
            <w:vAlign w:val="center"/>
          </w:tcPr>
          <w:p w14:paraId="2E547CAF"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Paieška fabrike</w:t>
            </w:r>
          </w:p>
        </w:tc>
        <w:tc>
          <w:tcPr>
            <w:tcW w:w="3544" w:type="dxa"/>
            <w:vAlign w:val="center"/>
          </w:tcPr>
          <w:p w14:paraId="7A400D0D"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Sprendimas valdomuose fabrikuose turi  surasti:</w:t>
            </w:r>
          </w:p>
          <w:p w14:paraId="0641B6DE" w14:textId="77777777" w:rsidR="000E0B4E" w:rsidRPr="00A42591" w:rsidRDefault="000E0B4E" w:rsidP="000E0B4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Statinius elementus – komutatorius, fizinius tinklus, virtualaus „</w:t>
            </w:r>
            <w:proofErr w:type="spellStart"/>
            <w:r w:rsidRPr="00A42591">
              <w:rPr>
                <w:rFonts w:ascii="Times New Roman" w:hAnsi="Times New Roman" w:cs="Times New Roman"/>
                <w:sz w:val="22"/>
                <w:szCs w:val="22"/>
                <w:lang w:val="lt-LT"/>
              </w:rPr>
              <w:t>overlay</w:t>
            </w:r>
            <w:proofErr w:type="spellEnd"/>
            <w:r w:rsidRPr="00A42591">
              <w:rPr>
                <w:rFonts w:ascii="Times New Roman" w:hAnsi="Times New Roman" w:cs="Times New Roman"/>
                <w:sz w:val="22"/>
                <w:szCs w:val="22"/>
                <w:lang w:val="lt-LT"/>
              </w:rPr>
              <w:t>“ tinklo komponentus;</w:t>
            </w:r>
          </w:p>
          <w:p w14:paraId="221121F7" w14:textId="77777777" w:rsidR="000E0B4E" w:rsidRPr="00A42591" w:rsidRDefault="000E0B4E" w:rsidP="000E0B4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Dinaminius elementus – MAC ir  IP adresus;</w:t>
            </w:r>
          </w:p>
          <w:p w14:paraId="0650C6DE" w14:textId="77777777" w:rsidR="000E0B4E" w:rsidRPr="00A42591" w:rsidRDefault="000E0B4E" w:rsidP="000E0B4E">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Virtualius komponentus – </w:t>
            </w:r>
            <w:proofErr w:type="spellStart"/>
            <w:r w:rsidRPr="00A42591">
              <w:rPr>
                <w:rFonts w:ascii="Times New Roman" w:hAnsi="Times New Roman" w:cs="Times New Roman"/>
                <w:sz w:val="22"/>
                <w:szCs w:val="22"/>
                <w:lang w:val="lt-LT"/>
              </w:rPr>
              <w:t>virtualizavimo</w:t>
            </w:r>
            <w:proofErr w:type="spellEnd"/>
            <w:r w:rsidRPr="00A42591">
              <w:rPr>
                <w:rFonts w:ascii="Times New Roman" w:hAnsi="Times New Roman" w:cs="Times New Roman"/>
                <w:sz w:val="22"/>
                <w:szCs w:val="22"/>
                <w:lang w:val="lt-LT"/>
              </w:rPr>
              <w:t xml:space="preserve"> platformos fizinius serverius, virtualias mašinas.</w:t>
            </w:r>
          </w:p>
        </w:tc>
        <w:tc>
          <w:tcPr>
            <w:tcW w:w="3543" w:type="dxa"/>
            <w:vAlign w:val="center"/>
          </w:tcPr>
          <w:p w14:paraId="5CB50136" w14:textId="52331486" w:rsidR="00081340" w:rsidRPr="00081340" w:rsidRDefault="00081340" w:rsidP="00081340">
            <w:pPr>
              <w:spacing w:after="0" w:line="240" w:lineRule="auto"/>
              <w:jc w:val="both"/>
              <w:rPr>
                <w:rFonts w:ascii="Times New Roman" w:hAnsi="Times New Roman" w:cs="Times New Roman"/>
                <w:sz w:val="22"/>
                <w:szCs w:val="22"/>
                <w:lang w:val="lt-LT"/>
              </w:rPr>
            </w:pPr>
            <w:r w:rsidRPr="00081340">
              <w:rPr>
                <w:rFonts w:ascii="Times New Roman" w:hAnsi="Times New Roman" w:cs="Times New Roman"/>
                <w:sz w:val="22"/>
                <w:szCs w:val="22"/>
                <w:lang w:val="lt-LT"/>
              </w:rPr>
              <w:t>Sprendimas valdomuose fabrikuose suranda:</w:t>
            </w:r>
          </w:p>
          <w:p w14:paraId="26FC6EE7" w14:textId="77777777" w:rsidR="00081340" w:rsidRPr="00081340" w:rsidRDefault="00081340" w:rsidP="00081340">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081340">
              <w:rPr>
                <w:rFonts w:ascii="Times New Roman" w:hAnsi="Times New Roman" w:cs="Times New Roman"/>
                <w:sz w:val="22"/>
                <w:szCs w:val="22"/>
                <w:lang w:val="lt-LT"/>
              </w:rPr>
              <w:t>Statinius elementus – komutatorius, fizinius tinklus, virtualaus „</w:t>
            </w:r>
            <w:proofErr w:type="spellStart"/>
            <w:r w:rsidRPr="00081340">
              <w:rPr>
                <w:rFonts w:ascii="Times New Roman" w:hAnsi="Times New Roman" w:cs="Times New Roman"/>
                <w:sz w:val="22"/>
                <w:szCs w:val="22"/>
                <w:lang w:val="lt-LT"/>
              </w:rPr>
              <w:t>overlay</w:t>
            </w:r>
            <w:proofErr w:type="spellEnd"/>
            <w:r w:rsidRPr="00081340">
              <w:rPr>
                <w:rFonts w:ascii="Times New Roman" w:hAnsi="Times New Roman" w:cs="Times New Roman"/>
                <w:sz w:val="22"/>
                <w:szCs w:val="22"/>
                <w:lang w:val="lt-LT"/>
              </w:rPr>
              <w:t>“ tinklo komponentus;</w:t>
            </w:r>
          </w:p>
          <w:p w14:paraId="54FD3395" w14:textId="77777777" w:rsidR="00081340" w:rsidRPr="00081340" w:rsidRDefault="00081340" w:rsidP="00081340">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081340">
              <w:rPr>
                <w:rFonts w:ascii="Times New Roman" w:hAnsi="Times New Roman" w:cs="Times New Roman"/>
                <w:sz w:val="22"/>
                <w:szCs w:val="22"/>
                <w:lang w:val="lt-LT"/>
              </w:rPr>
              <w:t>Dinaminius elementus – MAC ir  IP adresus;</w:t>
            </w:r>
          </w:p>
          <w:p w14:paraId="4C64BB29" w14:textId="5EEA138F" w:rsidR="00081340" w:rsidRPr="00081340" w:rsidRDefault="00081340" w:rsidP="00081340">
            <w:pPr>
              <w:pStyle w:val="ListParagraph"/>
              <w:numPr>
                <w:ilvl w:val="0"/>
                <w:numId w:val="4"/>
              </w:numPr>
              <w:spacing w:after="0" w:line="240" w:lineRule="auto"/>
              <w:ind w:left="247" w:hanging="252"/>
              <w:jc w:val="both"/>
              <w:rPr>
                <w:rFonts w:ascii="Times New Roman" w:hAnsi="Times New Roman" w:cs="Times New Roman"/>
                <w:sz w:val="22"/>
                <w:szCs w:val="22"/>
                <w:lang w:val="lt-LT"/>
              </w:rPr>
            </w:pPr>
            <w:r w:rsidRPr="00081340">
              <w:rPr>
                <w:rFonts w:ascii="Times New Roman" w:hAnsi="Times New Roman" w:cs="Times New Roman"/>
                <w:sz w:val="22"/>
                <w:szCs w:val="22"/>
                <w:lang w:val="lt-LT"/>
              </w:rPr>
              <w:t xml:space="preserve">Virtualius komponentus – </w:t>
            </w:r>
            <w:proofErr w:type="spellStart"/>
            <w:r w:rsidRPr="00081340">
              <w:rPr>
                <w:rFonts w:ascii="Times New Roman" w:hAnsi="Times New Roman" w:cs="Times New Roman"/>
                <w:sz w:val="22"/>
                <w:szCs w:val="22"/>
                <w:lang w:val="lt-LT"/>
              </w:rPr>
              <w:t>virtualizavimo</w:t>
            </w:r>
            <w:proofErr w:type="spellEnd"/>
            <w:r w:rsidRPr="00081340">
              <w:rPr>
                <w:rFonts w:ascii="Times New Roman" w:hAnsi="Times New Roman" w:cs="Times New Roman"/>
                <w:sz w:val="22"/>
                <w:szCs w:val="22"/>
                <w:lang w:val="lt-LT"/>
              </w:rPr>
              <w:t xml:space="preserve"> platformos fizinius serverius, virtualias mašinas.</w:t>
            </w:r>
          </w:p>
          <w:p w14:paraId="63E9E6B9" w14:textId="0CA73BD0" w:rsidR="000E0B4E" w:rsidRPr="00081340" w:rsidRDefault="00000000" w:rsidP="00081340">
            <w:pPr>
              <w:tabs>
                <w:tab w:val="left" w:pos="567"/>
              </w:tabs>
              <w:spacing w:before="60" w:after="60"/>
              <w:jc w:val="both"/>
              <w:rPr>
                <w:rFonts w:ascii="Times New Roman" w:hAnsi="Times New Roman" w:cs="Times New Roman"/>
                <w:sz w:val="22"/>
                <w:szCs w:val="22"/>
                <w:lang w:val="lt-LT"/>
              </w:rPr>
            </w:pPr>
            <w:hyperlink r:id="rId247" w:anchor="NDFCfeaturedetailsandbenefits" w:history="1">
              <w:proofErr w:type="spellStart"/>
              <w:r w:rsidR="0011778B" w:rsidRPr="00081340">
                <w:rPr>
                  <w:rStyle w:val="Hyperlink"/>
                  <w:rFonts w:ascii="Times New Roman" w:hAnsi="Times New Roman" w:cs="Times New Roman"/>
                  <w:b/>
                  <w:bCs/>
                  <w:sz w:val="22"/>
                  <w:szCs w:val="22"/>
                </w:rPr>
                <w:t>Nuoroda</w:t>
              </w:r>
              <w:proofErr w:type="spellEnd"/>
              <w:r w:rsidR="0011778B" w:rsidRPr="00081340">
                <w:rPr>
                  <w:rStyle w:val="Hyperlink"/>
                  <w:rFonts w:ascii="Times New Roman" w:hAnsi="Times New Roman" w:cs="Times New Roman"/>
                  <w:b/>
                  <w:bCs/>
                  <w:sz w:val="22"/>
                  <w:szCs w:val="22"/>
                </w:rPr>
                <w:t>:</w:t>
              </w:r>
            </w:hyperlink>
            <w:r w:rsidR="0011778B" w:rsidRPr="00081340">
              <w:rPr>
                <w:rStyle w:val="Hyperlink"/>
                <w:rFonts w:ascii="Times New Roman" w:hAnsi="Times New Roman" w:cs="Times New Roman"/>
                <w:sz w:val="22"/>
                <w:szCs w:val="22"/>
              </w:rPr>
              <w:t xml:space="preserve"> </w:t>
            </w:r>
            <w:r w:rsidR="0011778B" w:rsidRPr="00081340">
              <w:rPr>
                <w:rFonts w:ascii="Times New Roman" w:hAnsi="Times New Roman" w:cs="Times New Roman"/>
                <w:b/>
                <w:bCs/>
                <w:color w:val="000000"/>
                <w:sz w:val="22"/>
                <w:szCs w:val="22"/>
                <w:u w:val="single"/>
              </w:rPr>
              <w:t>(</w:t>
            </w:r>
            <w:r w:rsidR="0011778B" w:rsidRPr="00081340">
              <w:rPr>
                <w:rFonts w:ascii="Times New Roman" w:hAnsi="Times New Roman" w:cs="Times New Roman"/>
                <w:sz w:val="22"/>
                <w:szCs w:val="22"/>
                <w:shd w:val="clear" w:color="auto" w:fill="FFFFFF"/>
              </w:rPr>
              <w:t>Table 1. NDFC features and benefits: Topology overlays and views)</w:t>
            </w:r>
          </w:p>
        </w:tc>
      </w:tr>
      <w:tr w:rsidR="000E0B4E" w:rsidRPr="00A42591" w14:paraId="5FEA829B" w14:textId="77777777" w:rsidTr="00A42591">
        <w:tc>
          <w:tcPr>
            <w:tcW w:w="562" w:type="dxa"/>
            <w:vAlign w:val="center"/>
          </w:tcPr>
          <w:p w14:paraId="3B732B20" w14:textId="77777777" w:rsidR="000E0B4E" w:rsidRPr="00A42591" w:rsidRDefault="000E0B4E" w:rsidP="000E0B4E">
            <w:pPr>
              <w:pStyle w:val="ListParagraph"/>
              <w:numPr>
                <w:ilvl w:val="0"/>
                <w:numId w:val="5"/>
              </w:numPr>
              <w:spacing w:after="0" w:line="240" w:lineRule="auto"/>
              <w:ind w:left="34" w:firstLine="0"/>
              <w:jc w:val="center"/>
              <w:rPr>
                <w:rFonts w:ascii="Times New Roman" w:hAnsi="Times New Roman" w:cs="Times New Roman"/>
                <w:sz w:val="22"/>
                <w:szCs w:val="22"/>
                <w:lang w:val="lt-LT"/>
              </w:rPr>
            </w:pPr>
          </w:p>
        </w:tc>
        <w:tc>
          <w:tcPr>
            <w:tcW w:w="1985" w:type="dxa"/>
            <w:vAlign w:val="center"/>
          </w:tcPr>
          <w:p w14:paraId="4C4A3BD9"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Saugumas</w:t>
            </w:r>
          </w:p>
        </w:tc>
        <w:tc>
          <w:tcPr>
            <w:tcW w:w="3544" w:type="dxa"/>
            <w:vAlign w:val="center"/>
          </w:tcPr>
          <w:p w14:paraId="56E6C9C6"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Valdymo sprendimas turi turėti rolėmis grįstą administratorių prieigą, leidžiančią skirtingoms vartotojų grupėms valdyti atskirus fabrikus ir atlikti skirtingus administravimo veiksmus.</w:t>
            </w:r>
          </w:p>
        </w:tc>
        <w:tc>
          <w:tcPr>
            <w:tcW w:w="3543" w:type="dxa"/>
            <w:vAlign w:val="center"/>
          </w:tcPr>
          <w:p w14:paraId="69BDB2BD" w14:textId="2CAF0292" w:rsidR="00081340" w:rsidRPr="00081340" w:rsidRDefault="00081340" w:rsidP="000E0B4E">
            <w:pPr>
              <w:tabs>
                <w:tab w:val="left" w:pos="567"/>
              </w:tabs>
              <w:spacing w:before="60" w:after="60"/>
              <w:jc w:val="both"/>
              <w:rPr>
                <w:rFonts w:ascii="Times New Roman" w:hAnsi="Times New Roman" w:cs="Times New Roman"/>
                <w:sz w:val="22"/>
                <w:szCs w:val="22"/>
              </w:rPr>
            </w:pPr>
            <w:r w:rsidRPr="00081340">
              <w:rPr>
                <w:rFonts w:ascii="Times New Roman" w:hAnsi="Times New Roman" w:cs="Times New Roman"/>
                <w:sz w:val="22"/>
                <w:szCs w:val="22"/>
                <w:lang w:val="lt-LT"/>
              </w:rPr>
              <w:t>Valdymo sprendimas turi rolėmis grįstą administratorių prieigą, leidžiančią skirtingoms vartotojų grupėms valdyti atskirus fabrikus ir atlikti skirtingus administravimo veiksmus.</w:t>
            </w:r>
          </w:p>
          <w:p w14:paraId="6ED797E1" w14:textId="6E0E10FF" w:rsidR="000E0B4E" w:rsidRPr="00081340" w:rsidRDefault="00000000" w:rsidP="00081340">
            <w:pPr>
              <w:tabs>
                <w:tab w:val="left" w:pos="567"/>
              </w:tabs>
              <w:spacing w:before="60" w:after="60"/>
              <w:jc w:val="both"/>
              <w:rPr>
                <w:rFonts w:ascii="Times New Roman" w:hAnsi="Times New Roman" w:cs="Times New Roman"/>
                <w:sz w:val="22"/>
                <w:szCs w:val="22"/>
                <w:shd w:val="clear" w:color="auto" w:fill="FFFFFF"/>
              </w:rPr>
            </w:pPr>
            <w:hyperlink r:id="rId248" w:anchor="NDFCfeaturedetailsandbenefits" w:history="1">
              <w:proofErr w:type="spellStart"/>
              <w:r w:rsidR="000E0B4E" w:rsidRPr="00081340">
                <w:rPr>
                  <w:rStyle w:val="Hyperlink"/>
                  <w:rFonts w:ascii="Times New Roman" w:hAnsi="Times New Roman" w:cs="Times New Roman"/>
                  <w:b/>
                  <w:bCs/>
                  <w:sz w:val="22"/>
                  <w:szCs w:val="22"/>
                </w:rPr>
                <w:t>Nuoroda</w:t>
              </w:r>
              <w:proofErr w:type="spellEnd"/>
              <w:r w:rsidR="000E0B4E" w:rsidRPr="00081340">
                <w:rPr>
                  <w:rStyle w:val="Hyperlink"/>
                  <w:rFonts w:ascii="Times New Roman" w:hAnsi="Times New Roman" w:cs="Times New Roman"/>
                  <w:b/>
                  <w:bCs/>
                  <w:sz w:val="22"/>
                  <w:szCs w:val="22"/>
                </w:rPr>
                <w:t>:</w:t>
              </w:r>
            </w:hyperlink>
            <w:r w:rsidR="000E0B4E" w:rsidRPr="00081340">
              <w:rPr>
                <w:rStyle w:val="Hyperlink"/>
                <w:rFonts w:ascii="Times New Roman" w:hAnsi="Times New Roman" w:cs="Times New Roman"/>
                <w:sz w:val="22"/>
                <w:szCs w:val="22"/>
              </w:rPr>
              <w:t xml:space="preserve"> </w:t>
            </w:r>
            <w:r w:rsidR="000E0B4E" w:rsidRPr="00081340">
              <w:rPr>
                <w:rFonts w:ascii="Times New Roman" w:hAnsi="Times New Roman" w:cs="Times New Roman"/>
                <w:b/>
                <w:bCs/>
                <w:color w:val="000000"/>
                <w:sz w:val="22"/>
                <w:szCs w:val="22"/>
                <w:u w:val="single"/>
              </w:rPr>
              <w:t>(</w:t>
            </w:r>
            <w:r w:rsidR="000E0B4E" w:rsidRPr="00081340">
              <w:rPr>
                <w:rFonts w:ascii="Times New Roman" w:hAnsi="Times New Roman" w:cs="Times New Roman"/>
                <w:sz w:val="22"/>
                <w:szCs w:val="22"/>
                <w:shd w:val="clear" w:color="auto" w:fill="FFFFFF"/>
              </w:rPr>
              <w:t>Table 1. NDFC features and benefits: Role-Based Access Control (RBAC) for fabric objects)</w:t>
            </w:r>
          </w:p>
        </w:tc>
      </w:tr>
      <w:tr w:rsidR="000E0B4E" w:rsidRPr="00A42591" w14:paraId="5DC8D7E2" w14:textId="77777777" w:rsidTr="00A42591">
        <w:tc>
          <w:tcPr>
            <w:tcW w:w="562" w:type="dxa"/>
            <w:vAlign w:val="center"/>
          </w:tcPr>
          <w:p w14:paraId="42A1557E" w14:textId="77777777" w:rsidR="000E0B4E" w:rsidRPr="00A42591" w:rsidRDefault="000E0B4E" w:rsidP="000E0B4E">
            <w:pPr>
              <w:pStyle w:val="ListParagraph"/>
              <w:numPr>
                <w:ilvl w:val="0"/>
                <w:numId w:val="5"/>
              </w:numPr>
              <w:spacing w:after="0" w:line="240" w:lineRule="auto"/>
              <w:ind w:left="34" w:firstLine="0"/>
              <w:jc w:val="center"/>
              <w:rPr>
                <w:rFonts w:ascii="Times New Roman" w:hAnsi="Times New Roman" w:cs="Times New Roman"/>
                <w:sz w:val="22"/>
                <w:szCs w:val="22"/>
                <w:lang w:val="lt-LT"/>
              </w:rPr>
            </w:pPr>
          </w:p>
        </w:tc>
        <w:tc>
          <w:tcPr>
            <w:tcW w:w="1985" w:type="dxa"/>
            <w:vAlign w:val="center"/>
          </w:tcPr>
          <w:p w14:paraId="42598CCE"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Diegimo aplinka</w:t>
            </w:r>
          </w:p>
        </w:tc>
        <w:tc>
          <w:tcPr>
            <w:tcW w:w="3544" w:type="dxa"/>
            <w:vAlign w:val="center"/>
          </w:tcPr>
          <w:p w14:paraId="007B8000"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 xml:space="preserve">Valdymo sprendimas turi palaikyti diegimą perkančiosios organizacijos šiuo metu naudojamoje </w:t>
            </w:r>
            <w:proofErr w:type="spellStart"/>
            <w:r w:rsidRPr="00A42591">
              <w:rPr>
                <w:rFonts w:ascii="Times New Roman" w:hAnsi="Times New Roman" w:cs="Times New Roman"/>
                <w:sz w:val="22"/>
                <w:szCs w:val="22"/>
                <w:lang w:val="lt-LT"/>
              </w:rPr>
              <w:t>VMware</w:t>
            </w:r>
            <w:proofErr w:type="spellEnd"/>
            <w:r w:rsidRPr="00A42591">
              <w:rPr>
                <w:rFonts w:ascii="Times New Roman" w:hAnsi="Times New Roman" w:cs="Times New Roman"/>
                <w:sz w:val="22"/>
                <w:szCs w:val="22"/>
                <w:lang w:val="lt-LT"/>
              </w:rPr>
              <w:t xml:space="preserve"> virtualizacijos aplinkoje.</w:t>
            </w:r>
          </w:p>
        </w:tc>
        <w:tc>
          <w:tcPr>
            <w:tcW w:w="3543" w:type="dxa"/>
            <w:vAlign w:val="center"/>
          </w:tcPr>
          <w:p w14:paraId="630912EA" w14:textId="20EC92A7" w:rsidR="00081340" w:rsidRPr="00081340" w:rsidRDefault="00081340" w:rsidP="000E0B4E">
            <w:pPr>
              <w:tabs>
                <w:tab w:val="left" w:pos="567"/>
              </w:tabs>
              <w:spacing w:before="60" w:after="60"/>
              <w:jc w:val="both"/>
              <w:rPr>
                <w:rFonts w:ascii="Times New Roman" w:hAnsi="Times New Roman" w:cs="Times New Roman"/>
                <w:sz w:val="22"/>
                <w:szCs w:val="22"/>
              </w:rPr>
            </w:pPr>
            <w:r w:rsidRPr="00081340">
              <w:rPr>
                <w:rFonts w:ascii="Times New Roman" w:hAnsi="Times New Roman" w:cs="Times New Roman"/>
                <w:sz w:val="22"/>
                <w:szCs w:val="22"/>
                <w:lang w:val="lt-LT"/>
              </w:rPr>
              <w:t>Valdymo sprendimas palaiko</w:t>
            </w:r>
            <w:r w:rsidR="00E431A4">
              <w:rPr>
                <w:rFonts w:ascii="Times New Roman" w:hAnsi="Times New Roman" w:cs="Times New Roman"/>
                <w:sz w:val="22"/>
                <w:szCs w:val="22"/>
                <w:lang w:val="lt-LT"/>
              </w:rPr>
              <w:t xml:space="preserve"> </w:t>
            </w:r>
            <w:r w:rsidRPr="00081340">
              <w:rPr>
                <w:rFonts w:ascii="Times New Roman" w:hAnsi="Times New Roman" w:cs="Times New Roman"/>
                <w:sz w:val="22"/>
                <w:szCs w:val="22"/>
                <w:lang w:val="lt-LT"/>
              </w:rPr>
              <w:t xml:space="preserve">diegimą perkančiosios organizacijos šiuo metu naudojamoje </w:t>
            </w:r>
            <w:proofErr w:type="spellStart"/>
            <w:r w:rsidRPr="00081340">
              <w:rPr>
                <w:rFonts w:ascii="Times New Roman" w:hAnsi="Times New Roman" w:cs="Times New Roman"/>
                <w:sz w:val="22"/>
                <w:szCs w:val="22"/>
                <w:lang w:val="lt-LT"/>
              </w:rPr>
              <w:t>VMware</w:t>
            </w:r>
            <w:proofErr w:type="spellEnd"/>
            <w:r w:rsidRPr="00081340">
              <w:rPr>
                <w:rFonts w:ascii="Times New Roman" w:hAnsi="Times New Roman" w:cs="Times New Roman"/>
                <w:sz w:val="22"/>
                <w:szCs w:val="22"/>
                <w:lang w:val="lt-LT"/>
              </w:rPr>
              <w:t xml:space="preserve"> virtualizacijos aplinkoje.</w:t>
            </w:r>
          </w:p>
          <w:p w14:paraId="1CEA2637" w14:textId="3E7D1CC3" w:rsidR="000E0B4E" w:rsidRPr="00081340" w:rsidRDefault="00000000" w:rsidP="00081340">
            <w:pPr>
              <w:tabs>
                <w:tab w:val="left" w:pos="567"/>
              </w:tabs>
              <w:spacing w:before="60" w:after="60"/>
              <w:jc w:val="both"/>
              <w:rPr>
                <w:rFonts w:ascii="Times New Roman" w:hAnsi="Times New Roman" w:cs="Times New Roman"/>
                <w:sz w:val="22"/>
                <w:szCs w:val="22"/>
                <w:lang w:val="lt-LT"/>
              </w:rPr>
            </w:pPr>
            <w:hyperlink r:id="rId249" w:history="1">
              <w:proofErr w:type="spellStart"/>
              <w:r w:rsidR="000E0B4E" w:rsidRPr="00081340">
                <w:rPr>
                  <w:rStyle w:val="Hyperlink"/>
                  <w:rFonts w:ascii="Times New Roman" w:hAnsi="Times New Roman" w:cs="Times New Roman"/>
                  <w:b/>
                  <w:bCs/>
                  <w:sz w:val="22"/>
                  <w:szCs w:val="22"/>
                </w:rPr>
                <w:t>Nuoroda</w:t>
              </w:r>
              <w:proofErr w:type="spellEnd"/>
              <w:r w:rsidR="000E0B4E" w:rsidRPr="00081340">
                <w:rPr>
                  <w:rStyle w:val="Hyperlink"/>
                  <w:rFonts w:ascii="Times New Roman" w:hAnsi="Times New Roman" w:cs="Times New Roman"/>
                  <w:b/>
                  <w:bCs/>
                  <w:sz w:val="22"/>
                  <w:szCs w:val="22"/>
                </w:rPr>
                <w:t>:</w:t>
              </w:r>
            </w:hyperlink>
            <w:r w:rsidR="000E0B4E" w:rsidRPr="00081340">
              <w:rPr>
                <w:rStyle w:val="Hyperlink"/>
                <w:rFonts w:ascii="Times New Roman" w:hAnsi="Times New Roman" w:cs="Times New Roman"/>
                <w:sz w:val="22"/>
                <w:szCs w:val="22"/>
              </w:rPr>
              <w:t xml:space="preserve"> </w:t>
            </w:r>
            <w:r w:rsidR="000E0B4E" w:rsidRPr="00081340">
              <w:rPr>
                <w:rFonts w:ascii="Times New Roman" w:hAnsi="Times New Roman" w:cs="Times New Roman"/>
                <w:b/>
                <w:bCs/>
                <w:color w:val="000000"/>
                <w:sz w:val="22"/>
                <w:szCs w:val="22"/>
                <w:u w:val="single"/>
              </w:rPr>
              <w:t>(</w:t>
            </w:r>
            <w:r w:rsidR="000E0B4E" w:rsidRPr="00081340">
              <w:rPr>
                <w:rFonts w:ascii="Times New Roman" w:hAnsi="Times New Roman" w:cs="Times New Roman"/>
                <w:sz w:val="22"/>
                <w:szCs w:val="22"/>
                <w:shd w:val="clear" w:color="auto" w:fill="FFFFFF"/>
              </w:rPr>
              <w:t>Table 4.           Virtual form factor requirements )</w:t>
            </w:r>
          </w:p>
        </w:tc>
      </w:tr>
      <w:tr w:rsidR="000E0B4E" w:rsidRPr="00A42591" w14:paraId="39E622A4" w14:textId="77777777" w:rsidTr="00A42591">
        <w:tc>
          <w:tcPr>
            <w:tcW w:w="562" w:type="dxa"/>
            <w:vAlign w:val="center"/>
          </w:tcPr>
          <w:p w14:paraId="7D0EDE83" w14:textId="77777777" w:rsidR="000E0B4E" w:rsidRPr="00A42591" w:rsidRDefault="000E0B4E" w:rsidP="000E0B4E">
            <w:pPr>
              <w:pStyle w:val="ListParagraph"/>
              <w:numPr>
                <w:ilvl w:val="0"/>
                <w:numId w:val="5"/>
              </w:numPr>
              <w:spacing w:after="0" w:line="240" w:lineRule="auto"/>
              <w:ind w:left="34" w:firstLine="0"/>
              <w:jc w:val="center"/>
              <w:rPr>
                <w:rFonts w:ascii="Times New Roman" w:hAnsi="Times New Roman" w:cs="Times New Roman"/>
                <w:sz w:val="22"/>
                <w:szCs w:val="22"/>
                <w:lang w:val="lt-LT"/>
              </w:rPr>
            </w:pPr>
          </w:p>
        </w:tc>
        <w:tc>
          <w:tcPr>
            <w:tcW w:w="1985" w:type="dxa"/>
            <w:vAlign w:val="center"/>
          </w:tcPr>
          <w:p w14:paraId="3E7B5534"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Aukštas patikimumas</w:t>
            </w:r>
          </w:p>
        </w:tc>
        <w:tc>
          <w:tcPr>
            <w:tcW w:w="3544" w:type="dxa"/>
            <w:vAlign w:val="center"/>
          </w:tcPr>
          <w:p w14:paraId="1C80916C"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Valdymo sprendimo programinė įranga turi palaikyti aktyvus/aktyvus tipo aukšto patikimumo telkinio konfigūravimą. Komunikacija tarp telkinį sudarančių narių pasirinktinai gali būti L2 arba L3.</w:t>
            </w:r>
          </w:p>
        </w:tc>
        <w:tc>
          <w:tcPr>
            <w:tcW w:w="3543" w:type="dxa"/>
            <w:vAlign w:val="center"/>
          </w:tcPr>
          <w:p w14:paraId="086A3D40" w14:textId="0FF36870" w:rsidR="00081340" w:rsidRPr="00081340" w:rsidRDefault="00081340" w:rsidP="000E0B4E">
            <w:pPr>
              <w:tabs>
                <w:tab w:val="left" w:pos="567"/>
              </w:tabs>
              <w:spacing w:before="60" w:after="60"/>
              <w:jc w:val="both"/>
              <w:rPr>
                <w:rFonts w:ascii="Times New Roman" w:hAnsi="Times New Roman" w:cs="Times New Roman"/>
                <w:sz w:val="22"/>
                <w:szCs w:val="22"/>
              </w:rPr>
            </w:pPr>
            <w:r w:rsidRPr="00081340">
              <w:rPr>
                <w:rFonts w:ascii="Times New Roman" w:hAnsi="Times New Roman" w:cs="Times New Roman"/>
                <w:sz w:val="22"/>
                <w:szCs w:val="22"/>
                <w:lang w:val="lt-LT"/>
              </w:rPr>
              <w:t>Valdymo sprendimo programinė įranga palaiko aktyvus/aktyvus tipo aukšto patikimumo telkinio konfigūravimą. Komunikacija tarp telkinį sudarančių narių pasirinktinai gali būti L2 arba L3.</w:t>
            </w:r>
          </w:p>
          <w:p w14:paraId="0B57946F" w14:textId="6EBC7D04" w:rsidR="000E0B4E" w:rsidRPr="00081340" w:rsidRDefault="00000000" w:rsidP="00081340">
            <w:pPr>
              <w:tabs>
                <w:tab w:val="left" w:pos="567"/>
              </w:tabs>
              <w:spacing w:before="60" w:after="60"/>
              <w:jc w:val="both"/>
              <w:rPr>
                <w:rFonts w:ascii="Times New Roman" w:hAnsi="Times New Roman" w:cs="Times New Roman"/>
                <w:sz w:val="22"/>
                <w:szCs w:val="22"/>
                <w:lang w:val="lt-LT"/>
              </w:rPr>
            </w:pPr>
            <w:hyperlink r:id="rId250" w:history="1">
              <w:proofErr w:type="spellStart"/>
              <w:r w:rsidR="000E0B4E" w:rsidRPr="00081340">
                <w:rPr>
                  <w:rStyle w:val="Hyperlink"/>
                  <w:rFonts w:ascii="Times New Roman" w:hAnsi="Times New Roman" w:cs="Times New Roman"/>
                  <w:b/>
                  <w:bCs/>
                  <w:sz w:val="22"/>
                  <w:szCs w:val="22"/>
                </w:rPr>
                <w:t>Nuoroda</w:t>
              </w:r>
              <w:proofErr w:type="spellEnd"/>
              <w:r w:rsidR="000E0B4E" w:rsidRPr="00081340">
                <w:rPr>
                  <w:rStyle w:val="Hyperlink"/>
                  <w:rFonts w:ascii="Times New Roman" w:hAnsi="Times New Roman" w:cs="Times New Roman"/>
                  <w:b/>
                  <w:bCs/>
                  <w:sz w:val="22"/>
                  <w:szCs w:val="22"/>
                </w:rPr>
                <w:t>:</w:t>
              </w:r>
            </w:hyperlink>
            <w:r w:rsidR="000E0B4E" w:rsidRPr="00081340">
              <w:rPr>
                <w:rStyle w:val="Hyperlink"/>
                <w:rFonts w:ascii="Times New Roman" w:hAnsi="Times New Roman" w:cs="Times New Roman"/>
                <w:sz w:val="22"/>
                <w:szCs w:val="22"/>
              </w:rPr>
              <w:t xml:space="preserve"> </w:t>
            </w:r>
            <w:r w:rsidR="000E0B4E" w:rsidRPr="00081340">
              <w:rPr>
                <w:rFonts w:ascii="Times New Roman" w:hAnsi="Times New Roman" w:cs="Times New Roman"/>
                <w:b/>
                <w:bCs/>
                <w:color w:val="000000"/>
                <w:sz w:val="22"/>
                <w:szCs w:val="22"/>
                <w:u w:val="single"/>
              </w:rPr>
              <w:t>(</w:t>
            </w:r>
            <w:r w:rsidR="000E0B4E" w:rsidRPr="00081340">
              <w:rPr>
                <w:rFonts w:ascii="Times New Roman" w:hAnsi="Times New Roman" w:cs="Times New Roman"/>
                <w:sz w:val="22"/>
                <w:szCs w:val="22"/>
                <w:shd w:val="clear" w:color="auto" w:fill="FFFFFF"/>
              </w:rPr>
              <w:t>Scale and Cluster Sizing Guidelines)</w:t>
            </w:r>
          </w:p>
        </w:tc>
      </w:tr>
      <w:tr w:rsidR="000E0B4E" w:rsidRPr="00A42591" w14:paraId="70804325" w14:textId="77777777" w:rsidTr="00A42591">
        <w:tc>
          <w:tcPr>
            <w:tcW w:w="562" w:type="dxa"/>
            <w:vAlign w:val="center"/>
          </w:tcPr>
          <w:p w14:paraId="4CCBCFE2" w14:textId="77777777" w:rsidR="000E0B4E" w:rsidRPr="00A42591" w:rsidRDefault="000E0B4E" w:rsidP="000E0B4E">
            <w:pPr>
              <w:pStyle w:val="ListParagraph"/>
              <w:numPr>
                <w:ilvl w:val="0"/>
                <w:numId w:val="5"/>
              </w:numPr>
              <w:spacing w:after="0" w:line="240" w:lineRule="auto"/>
              <w:ind w:left="34" w:firstLine="0"/>
              <w:jc w:val="center"/>
              <w:rPr>
                <w:rFonts w:ascii="Times New Roman" w:hAnsi="Times New Roman" w:cs="Times New Roman"/>
                <w:sz w:val="22"/>
                <w:szCs w:val="22"/>
                <w:lang w:val="lt-LT"/>
              </w:rPr>
            </w:pPr>
          </w:p>
        </w:tc>
        <w:tc>
          <w:tcPr>
            <w:tcW w:w="1985" w:type="dxa"/>
            <w:vAlign w:val="center"/>
          </w:tcPr>
          <w:p w14:paraId="41F2F6EE" w14:textId="77777777" w:rsidR="000E0B4E" w:rsidRPr="00A42591" w:rsidRDefault="000E0B4E" w:rsidP="000E0B4E">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Garantiniai įsipareigojimai, techninis aptarnavimas.</w:t>
            </w:r>
          </w:p>
        </w:tc>
        <w:tc>
          <w:tcPr>
            <w:tcW w:w="3544" w:type="dxa"/>
            <w:vAlign w:val="center"/>
          </w:tcPr>
          <w:p w14:paraId="20F7DC88" w14:textId="11863390"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Visiems pateiktiems techniniams ir programiniams komponentams turi būti taikoma ne mažiau kaip 3 metų (ne prasčiau kaip 24 valandos per parą 7 dienos per savaitę 365 dienos per metus) gamintojo užtikrinta garantinė priežiūra įrangos eksploatavimo vietoje (pateikti tai liudijančią gamintojo dokumentaciją, jei tai yra standartiniai oficialūs gamintojo įsipareigojimai arba komplektuoti papildomus gamintojo serviso paketus nurodant pasiūlyme jų kodus ir pavadinimus). Garantinė priežiūra turi būti atliekama paties įrangos gamintojo arba jo autorizuoto aptarnavimo atstovo.</w:t>
            </w:r>
          </w:p>
          <w:p w14:paraId="5FD41F9A"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Garantiniu laikotarpiu turi būti teikiamas nemokamas garantinis aptarnavimas bei atnaujinimų teikimas (visą garantinį laikotarpį įranga turi leisti naudoti visus šioje lentelėje įvardintus funkcionalumus). Perkančiajai organizacijai turi būti suteikta teisė kreiptis į gamintoją iškilus problemai (paslaugos tipas ne blogiau kaip 24x7) internetu, elektroniniu paštu arba telefonu. Turi būti užtikrinta prieiga prie gamintojo internetiniame puslapyje esančių resursų, tarp jų ir programinės įrangos bibliotekų.</w:t>
            </w:r>
          </w:p>
          <w:p w14:paraId="67CD3ABF" w14:textId="77777777" w:rsidR="000E0B4E" w:rsidRPr="00A42591" w:rsidRDefault="000E0B4E" w:rsidP="000E0B4E">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Tiekėjas turi pateikti nuorodą į gamintojo internetinę prieigą, kuri įgalina naudojant produkto kodą ir/arba serijinį numerį patikrinti suteiktą gamintojo garantiją internetiniame puslapyje.</w:t>
            </w:r>
          </w:p>
        </w:tc>
        <w:tc>
          <w:tcPr>
            <w:tcW w:w="3543" w:type="dxa"/>
            <w:vAlign w:val="center"/>
          </w:tcPr>
          <w:p w14:paraId="0A5D28F4" w14:textId="330F49CC" w:rsidR="00081340" w:rsidRPr="00E431A4" w:rsidRDefault="00081340" w:rsidP="0008134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Visiems pateiktiems techniniams ir programiniams komponentams taikoma 3 metų (24 valandos per parą 7 dienos per savaitę 365 dienos per metus) gamintojo užtikrinta garantinė priežiūra įrangos eksploatavimo vietoje (</w:t>
            </w:r>
            <w:r w:rsidR="00793252" w:rsidRPr="00A42591">
              <w:rPr>
                <w:rFonts w:ascii="Times New Roman" w:hAnsi="Times New Roman" w:cs="Times New Roman"/>
                <w:sz w:val="22"/>
                <w:szCs w:val="22"/>
                <w:lang w:val="lt-LT"/>
              </w:rPr>
              <w:t>komplektuo</w:t>
            </w:r>
            <w:r w:rsidR="00793252">
              <w:rPr>
                <w:rFonts w:ascii="Times New Roman" w:hAnsi="Times New Roman" w:cs="Times New Roman"/>
                <w:sz w:val="22"/>
                <w:szCs w:val="22"/>
                <w:lang w:val="lt-LT"/>
              </w:rPr>
              <w:t>jami</w:t>
            </w:r>
            <w:r w:rsidR="00793252" w:rsidRPr="00A42591">
              <w:rPr>
                <w:rFonts w:ascii="Times New Roman" w:hAnsi="Times New Roman" w:cs="Times New Roman"/>
                <w:sz w:val="22"/>
                <w:szCs w:val="22"/>
                <w:lang w:val="lt-LT"/>
              </w:rPr>
              <w:t xml:space="preserve"> papildom</w:t>
            </w:r>
            <w:r w:rsidR="00793252">
              <w:rPr>
                <w:rFonts w:ascii="Times New Roman" w:hAnsi="Times New Roman" w:cs="Times New Roman"/>
                <w:sz w:val="22"/>
                <w:szCs w:val="22"/>
                <w:lang w:val="lt-LT"/>
              </w:rPr>
              <w:t>i</w:t>
            </w:r>
            <w:r w:rsidR="00793252" w:rsidRPr="00A42591">
              <w:rPr>
                <w:rFonts w:ascii="Times New Roman" w:hAnsi="Times New Roman" w:cs="Times New Roman"/>
                <w:sz w:val="22"/>
                <w:szCs w:val="22"/>
                <w:lang w:val="lt-LT"/>
              </w:rPr>
              <w:t xml:space="preserve"> gamintojo serviso paket</w:t>
            </w:r>
            <w:r w:rsidR="00793252">
              <w:rPr>
                <w:rFonts w:ascii="Times New Roman" w:hAnsi="Times New Roman" w:cs="Times New Roman"/>
                <w:sz w:val="22"/>
                <w:szCs w:val="22"/>
                <w:lang w:val="lt-LT"/>
              </w:rPr>
              <w:t>ai</w:t>
            </w:r>
            <w:r w:rsidR="00793252" w:rsidRPr="00A42591">
              <w:rPr>
                <w:rFonts w:ascii="Times New Roman" w:hAnsi="Times New Roman" w:cs="Times New Roman"/>
                <w:sz w:val="22"/>
                <w:szCs w:val="22"/>
                <w:lang w:val="lt-LT"/>
              </w:rPr>
              <w:t xml:space="preserve"> nurodant </w:t>
            </w:r>
            <w:r w:rsidR="00793252" w:rsidRPr="00E431A4">
              <w:rPr>
                <w:rFonts w:ascii="Times New Roman" w:hAnsi="Times New Roman" w:cs="Times New Roman"/>
                <w:sz w:val="22"/>
                <w:szCs w:val="22"/>
                <w:lang w:val="lt-LT"/>
              </w:rPr>
              <w:t>pasiūlyme jų kodus ir pavadinimus</w:t>
            </w:r>
            <w:r w:rsidRPr="00E431A4">
              <w:rPr>
                <w:rFonts w:ascii="Times New Roman" w:hAnsi="Times New Roman" w:cs="Times New Roman"/>
                <w:sz w:val="22"/>
                <w:szCs w:val="22"/>
                <w:lang w:val="lt-LT"/>
              </w:rPr>
              <w:t>):</w:t>
            </w:r>
          </w:p>
          <w:p w14:paraId="5E926657" w14:textId="07E3CA9F" w:rsidR="00081340" w:rsidRDefault="00081340" w:rsidP="00081340">
            <w:pPr>
              <w:spacing w:after="0" w:line="240" w:lineRule="auto"/>
              <w:jc w:val="both"/>
              <w:rPr>
                <w:rFonts w:ascii="Times New Roman" w:hAnsi="Times New Roman" w:cs="Times New Roman"/>
                <w:sz w:val="22"/>
                <w:szCs w:val="22"/>
                <w:lang w:val="lt-LT"/>
              </w:rPr>
            </w:pPr>
            <w:r w:rsidRPr="00E431A4">
              <w:rPr>
                <w:rFonts w:ascii="Times New Roman" w:hAnsi="Times New Roman" w:cs="Times New Roman"/>
                <w:sz w:val="22"/>
                <w:szCs w:val="22"/>
                <w:lang w:val="lt-LT"/>
              </w:rPr>
              <w:t xml:space="preserve">CON-ECMUS-N9SWADXF - </w:t>
            </w:r>
            <w:r w:rsidR="00793252" w:rsidRPr="00E431A4">
              <w:rPr>
                <w:rFonts w:ascii="Times New Roman" w:hAnsi="Times New Roman" w:cs="Times New Roman"/>
                <w:sz w:val="22"/>
                <w:szCs w:val="22"/>
                <w:lang w:val="lt-LT"/>
              </w:rPr>
              <w:t xml:space="preserve">SOLN SUPP SWSS NX-OS </w:t>
            </w:r>
            <w:proofErr w:type="spellStart"/>
            <w:r w:rsidR="00793252" w:rsidRPr="00E431A4">
              <w:rPr>
                <w:rFonts w:ascii="Times New Roman" w:hAnsi="Times New Roman" w:cs="Times New Roman"/>
                <w:sz w:val="22"/>
                <w:szCs w:val="22"/>
                <w:lang w:val="lt-LT"/>
              </w:rPr>
              <w:t>Advantage</w:t>
            </w:r>
            <w:proofErr w:type="spellEnd"/>
            <w:r w:rsidR="00793252" w:rsidRPr="00E431A4">
              <w:rPr>
                <w:rFonts w:ascii="Times New Roman" w:hAnsi="Times New Roman" w:cs="Times New Roman"/>
                <w:sz w:val="22"/>
                <w:szCs w:val="22"/>
                <w:lang w:val="lt-LT"/>
              </w:rPr>
              <w:t xml:space="preserve"> </w:t>
            </w:r>
            <w:proofErr w:type="spellStart"/>
            <w:r w:rsidR="00793252" w:rsidRPr="00E431A4">
              <w:rPr>
                <w:rFonts w:ascii="Times New Roman" w:hAnsi="Times New Roman" w:cs="Times New Roman"/>
                <w:sz w:val="22"/>
                <w:szCs w:val="22"/>
                <w:lang w:val="lt-LT"/>
              </w:rPr>
              <w:t>License</w:t>
            </w:r>
            <w:proofErr w:type="spellEnd"/>
            <w:r w:rsidR="00793252" w:rsidRPr="00E431A4">
              <w:rPr>
                <w:rFonts w:ascii="Times New Roman" w:hAnsi="Times New Roman" w:cs="Times New Roman"/>
                <w:sz w:val="22"/>
                <w:szCs w:val="22"/>
                <w:lang w:val="lt-LT"/>
              </w:rPr>
              <w:t xml:space="preserve"> 36 </w:t>
            </w:r>
            <w:proofErr w:type="spellStart"/>
            <w:r w:rsidR="00793252" w:rsidRPr="00E431A4">
              <w:rPr>
                <w:rFonts w:ascii="Times New Roman" w:hAnsi="Times New Roman" w:cs="Times New Roman"/>
                <w:sz w:val="22"/>
                <w:szCs w:val="22"/>
                <w:lang w:val="lt-LT"/>
              </w:rPr>
              <w:t>months</w:t>
            </w:r>
            <w:proofErr w:type="spellEnd"/>
            <w:r w:rsidR="00E431A4" w:rsidRPr="00E431A4">
              <w:rPr>
                <w:rFonts w:ascii="Times New Roman" w:hAnsi="Times New Roman" w:cs="Times New Roman"/>
                <w:sz w:val="22"/>
                <w:szCs w:val="22"/>
                <w:lang w:val="lt-LT"/>
              </w:rPr>
              <w:t>.</w:t>
            </w:r>
          </w:p>
          <w:p w14:paraId="2A03DD9E" w14:textId="77777777" w:rsidR="00E431A4" w:rsidRDefault="00E431A4" w:rsidP="00081340">
            <w:pPr>
              <w:spacing w:after="0" w:line="240" w:lineRule="auto"/>
              <w:jc w:val="both"/>
              <w:rPr>
                <w:rFonts w:ascii="Times New Roman" w:hAnsi="Times New Roman" w:cs="Times New Roman"/>
                <w:sz w:val="22"/>
                <w:szCs w:val="22"/>
                <w:lang w:val="lt-LT"/>
              </w:rPr>
            </w:pPr>
          </w:p>
          <w:p w14:paraId="19630C83" w14:textId="77777777" w:rsidR="00E431A4" w:rsidRDefault="00E431A4" w:rsidP="00E431A4">
            <w:pPr>
              <w:tabs>
                <w:tab w:val="left" w:pos="567"/>
              </w:tabs>
              <w:spacing w:before="60" w:after="60"/>
              <w:jc w:val="both"/>
              <w:rPr>
                <w:rFonts w:ascii="Times New Roman" w:hAnsi="Times New Roman" w:cs="Times New Roman"/>
                <w:sz w:val="22"/>
                <w:szCs w:val="22"/>
                <w:lang w:val="lt-LT"/>
              </w:rPr>
            </w:pPr>
            <w:r>
              <w:rPr>
                <w:rFonts w:ascii="Times New Roman" w:hAnsi="Times New Roman" w:cs="Times New Roman"/>
                <w:noProof/>
                <w:sz w:val="22"/>
                <w:szCs w:val="22"/>
                <w:lang w:val="lt-LT"/>
              </w:rPr>
              <w:t>Detali įrangos konfigūracija pateikiame atskirame priede: „Detali įrangos konfigūracija_konfidencialu“</w:t>
            </w:r>
            <w:r>
              <w:rPr>
                <w:rFonts w:ascii="Times New Roman" w:hAnsi="Times New Roman" w:cs="Times New Roman"/>
                <w:b/>
                <w:bCs/>
                <w:noProof/>
                <w:sz w:val="22"/>
                <w:szCs w:val="22"/>
                <w:lang w:val="lt-LT"/>
              </w:rPr>
              <w:t>.</w:t>
            </w:r>
          </w:p>
          <w:p w14:paraId="4C1322C2" w14:textId="316CFE8F" w:rsidR="00081340" w:rsidRPr="00A42591" w:rsidRDefault="00081340" w:rsidP="0008134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Garantinė priežiūra atliekama paties įrangos gamintojo arba jo autorizuoto aptarnavimo atstovo.</w:t>
            </w:r>
          </w:p>
          <w:p w14:paraId="15295BD3" w14:textId="1121D712" w:rsidR="00081340" w:rsidRPr="00A42591" w:rsidRDefault="00081340" w:rsidP="00081340">
            <w:pPr>
              <w:spacing w:after="0" w:line="240" w:lineRule="auto"/>
              <w:jc w:val="both"/>
              <w:rPr>
                <w:rFonts w:ascii="Times New Roman" w:hAnsi="Times New Roman" w:cs="Times New Roman"/>
                <w:sz w:val="22"/>
                <w:szCs w:val="22"/>
                <w:lang w:val="lt-LT"/>
              </w:rPr>
            </w:pPr>
            <w:r w:rsidRPr="00A42591">
              <w:rPr>
                <w:rFonts w:ascii="Times New Roman" w:hAnsi="Times New Roman" w:cs="Times New Roman"/>
                <w:sz w:val="22"/>
                <w:szCs w:val="22"/>
                <w:lang w:val="lt-LT"/>
              </w:rPr>
              <w:t>Garantiniu laikotarpiu teikiamas nemokamas garantinis aptarnavimas bei atnaujinimų teikimas (visą garantinį laikotarpį įranga lei</w:t>
            </w:r>
            <w:r w:rsidR="00793252">
              <w:rPr>
                <w:rFonts w:ascii="Times New Roman" w:hAnsi="Times New Roman" w:cs="Times New Roman"/>
                <w:sz w:val="22"/>
                <w:szCs w:val="22"/>
                <w:lang w:val="lt-LT"/>
              </w:rPr>
              <w:t>džia</w:t>
            </w:r>
            <w:r w:rsidRPr="00A42591">
              <w:rPr>
                <w:rFonts w:ascii="Times New Roman" w:hAnsi="Times New Roman" w:cs="Times New Roman"/>
                <w:sz w:val="22"/>
                <w:szCs w:val="22"/>
                <w:lang w:val="lt-LT"/>
              </w:rPr>
              <w:t xml:space="preserve"> naudoti visus šioje lentelėje įvardintus funkcionalumus). Perkančiajai organizacijai suteikta teisė kreiptis į gamintoją iškilus problemai (paslaugos tipas 24x7) internetu, elektroniniu paštu arba telefonu. </w:t>
            </w:r>
            <w:r w:rsidR="00793252">
              <w:rPr>
                <w:rFonts w:ascii="Times New Roman" w:hAnsi="Times New Roman" w:cs="Times New Roman"/>
                <w:sz w:val="22"/>
                <w:szCs w:val="22"/>
                <w:lang w:val="lt-LT"/>
              </w:rPr>
              <w:t>U</w:t>
            </w:r>
            <w:r w:rsidRPr="00A42591">
              <w:rPr>
                <w:rFonts w:ascii="Times New Roman" w:hAnsi="Times New Roman" w:cs="Times New Roman"/>
                <w:sz w:val="22"/>
                <w:szCs w:val="22"/>
                <w:lang w:val="lt-LT"/>
              </w:rPr>
              <w:t>žtikrinta prieiga prie gamintojo internetiniame puslapyje esančių resursų, tarp jų ir programinės įrangos bibliotekų.</w:t>
            </w:r>
          </w:p>
          <w:p w14:paraId="3C90950C" w14:textId="77777777" w:rsidR="000E0B4E" w:rsidRDefault="00081340" w:rsidP="00081340">
            <w:pPr>
              <w:spacing w:after="0" w:line="240" w:lineRule="auto"/>
              <w:rPr>
                <w:rFonts w:ascii="Times New Roman" w:hAnsi="Times New Roman" w:cs="Times New Roman"/>
                <w:sz w:val="22"/>
                <w:szCs w:val="22"/>
                <w:lang w:val="lt-LT"/>
              </w:rPr>
            </w:pPr>
            <w:r w:rsidRPr="00A42591">
              <w:rPr>
                <w:rFonts w:ascii="Times New Roman" w:hAnsi="Times New Roman" w:cs="Times New Roman"/>
                <w:sz w:val="22"/>
                <w:szCs w:val="22"/>
                <w:lang w:val="lt-LT"/>
              </w:rPr>
              <w:t>Tiekėjas pateik</w:t>
            </w:r>
            <w:r w:rsidR="00793252">
              <w:rPr>
                <w:rFonts w:ascii="Times New Roman" w:hAnsi="Times New Roman" w:cs="Times New Roman"/>
                <w:sz w:val="22"/>
                <w:szCs w:val="22"/>
                <w:lang w:val="lt-LT"/>
              </w:rPr>
              <w:t>ia</w:t>
            </w:r>
            <w:r w:rsidRPr="00A42591">
              <w:rPr>
                <w:rFonts w:ascii="Times New Roman" w:hAnsi="Times New Roman" w:cs="Times New Roman"/>
                <w:sz w:val="22"/>
                <w:szCs w:val="22"/>
                <w:lang w:val="lt-LT"/>
              </w:rPr>
              <w:t xml:space="preserve"> nuorodą į gamintojo internetinę prieigą, kuri įgalina naudojant produkto kodą ir/arba serijinį numerį patikrinti suteiktą gamintojo garantiją internetiniame puslapyje.</w:t>
            </w:r>
          </w:p>
          <w:p w14:paraId="4753AF7E" w14:textId="32FC8BCE" w:rsidR="00793252" w:rsidRPr="00A42591" w:rsidRDefault="00000000" w:rsidP="00081340">
            <w:pPr>
              <w:spacing w:after="0" w:line="240" w:lineRule="auto"/>
              <w:rPr>
                <w:rFonts w:ascii="Times New Roman" w:hAnsi="Times New Roman" w:cs="Times New Roman"/>
                <w:sz w:val="22"/>
                <w:szCs w:val="22"/>
                <w:lang w:val="lt-LT"/>
              </w:rPr>
            </w:pPr>
            <w:hyperlink r:id="rId251" w:history="1">
              <w:r w:rsidR="00793252" w:rsidRPr="00E80DBA">
                <w:rPr>
                  <w:rStyle w:val="Hyperlink"/>
                  <w:rFonts w:ascii="Times New Roman" w:hAnsi="Times New Roman" w:cs="Times New Roman"/>
                  <w:b/>
                  <w:bCs/>
                  <w:noProof/>
                  <w:sz w:val="22"/>
                  <w:szCs w:val="22"/>
                  <w:lang w:val="lt-LT"/>
                </w:rPr>
                <w:t>Nuoroda.</w:t>
              </w:r>
            </w:hyperlink>
          </w:p>
        </w:tc>
      </w:tr>
    </w:tbl>
    <w:p w14:paraId="14216547" w14:textId="77777777" w:rsidR="004A0709" w:rsidRDefault="004A0709" w:rsidP="004A0709">
      <w:pPr>
        <w:tabs>
          <w:tab w:val="left" w:pos="567"/>
          <w:tab w:val="left" w:pos="851"/>
          <w:tab w:val="left" w:pos="1134"/>
        </w:tabs>
        <w:spacing w:after="0" w:line="360" w:lineRule="auto"/>
        <w:contextualSpacing/>
        <w:jc w:val="both"/>
        <w:rPr>
          <w:rFonts w:ascii="Times New Roman" w:hAnsi="Times New Roman" w:cs="Times New Roman"/>
          <w:sz w:val="24"/>
          <w:szCs w:val="20"/>
          <w:lang w:val="lt-LT" w:bidi="ar-SA"/>
        </w:rPr>
      </w:pPr>
    </w:p>
    <w:p w14:paraId="5203AD02" w14:textId="55F7EA42" w:rsidR="004A0709" w:rsidRPr="00E727F4" w:rsidRDefault="004A0709" w:rsidP="00BC6C74">
      <w:pPr>
        <w:numPr>
          <w:ilvl w:val="1"/>
          <w:numId w:val="2"/>
        </w:numPr>
        <w:tabs>
          <w:tab w:val="left" w:pos="567"/>
          <w:tab w:val="left" w:pos="851"/>
          <w:tab w:val="left" w:pos="1134"/>
        </w:tabs>
        <w:spacing w:after="0" w:line="360" w:lineRule="auto"/>
        <w:ind w:left="0" w:firstLine="567"/>
        <w:contextualSpacing/>
        <w:jc w:val="both"/>
        <w:rPr>
          <w:rFonts w:ascii="Times New Roman" w:hAnsi="Times New Roman" w:cs="Times New Roman"/>
          <w:sz w:val="24"/>
          <w:szCs w:val="20"/>
          <w:lang w:val="lt-LT" w:bidi="ar-SA"/>
        </w:rPr>
      </w:pPr>
      <w:r w:rsidRPr="00E727F4">
        <w:rPr>
          <w:rFonts w:ascii="Times New Roman" w:hAnsi="Times New Roman" w:cs="Times New Roman"/>
          <w:sz w:val="24"/>
          <w:szCs w:val="20"/>
          <w:lang w:val="lt-LT" w:bidi="ar-SA"/>
        </w:rPr>
        <w:lastRenderedPageBreak/>
        <w:t xml:space="preserve">Nacionalinio saugumo reikalavimai perkamam objektui: Prekės </w:t>
      </w:r>
      <w:r w:rsidR="00793252">
        <w:rPr>
          <w:rFonts w:ascii="Times New Roman" w:hAnsi="Times New Roman" w:cs="Times New Roman"/>
          <w:sz w:val="24"/>
          <w:szCs w:val="20"/>
          <w:lang w:val="lt-LT" w:bidi="ar-SA"/>
        </w:rPr>
        <w:t>nekelia</w:t>
      </w:r>
      <w:r w:rsidRPr="00E727F4">
        <w:rPr>
          <w:rFonts w:ascii="Times New Roman" w:hAnsi="Times New Roman" w:cs="Times New Roman"/>
          <w:sz w:val="24"/>
          <w:szCs w:val="20"/>
          <w:lang w:val="lt-LT" w:bidi="ar-SA"/>
        </w:rPr>
        <w:t xml:space="preserve"> grėsmės nacionaliniam saugumui vadovaujantis LR Viešųjų pirkimų įstatymo 37 straipsnio 8 ir 9 dalimis.</w:t>
      </w:r>
    </w:p>
    <w:p w14:paraId="7210FD04" w14:textId="77777777" w:rsidR="004A0709" w:rsidRPr="004A0709" w:rsidRDefault="004A0709" w:rsidP="00BC6C74">
      <w:pPr>
        <w:numPr>
          <w:ilvl w:val="1"/>
          <w:numId w:val="2"/>
        </w:numPr>
        <w:tabs>
          <w:tab w:val="left" w:pos="567"/>
          <w:tab w:val="left" w:pos="851"/>
          <w:tab w:val="left" w:pos="1134"/>
        </w:tabs>
        <w:spacing w:after="0" w:line="360" w:lineRule="auto"/>
        <w:ind w:left="0" w:firstLine="567"/>
        <w:contextualSpacing/>
        <w:jc w:val="both"/>
        <w:rPr>
          <w:rFonts w:ascii="Times New Roman" w:hAnsi="Times New Roman" w:cs="Times New Roman"/>
          <w:sz w:val="24"/>
          <w:szCs w:val="20"/>
          <w:lang w:val="lt-LT" w:bidi="ar-SA"/>
        </w:rPr>
      </w:pPr>
      <w:r w:rsidRPr="004A0709">
        <w:rPr>
          <w:rFonts w:ascii="Times New Roman" w:hAnsi="Times New Roman" w:cs="Times New Roman"/>
          <w:sz w:val="24"/>
          <w:szCs w:val="20"/>
          <w:lang w:val="lt-LT" w:bidi="ar-SA"/>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0262171" w14:textId="77777777" w:rsidR="00B84692" w:rsidRPr="00351DA2" w:rsidRDefault="00B84692" w:rsidP="00B06452">
      <w:pPr>
        <w:spacing w:after="0" w:line="240" w:lineRule="auto"/>
        <w:rPr>
          <w:rFonts w:ascii="Times New Roman" w:hAnsi="Times New Roman" w:cs="Times New Roman"/>
          <w:noProof/>
          <w:sz w:val="24"/>
          <w:szCs w:val="24"/>
          <w:lang w:val="lt-LT"/>
        </w:rPr>
      </w:pPr>
    </w:p>
    <w:sectPr w:rsidR="00B84692" w:rsidRPr="00351DA2" w:rsidSect="00B727C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F0330" w14:textId="77777777" w:rsidR="008365EF" w:rsidRDefault="008365EF">
      <w:pPr>
        <w:spacing w:after="0" w:line="240" w:lineRule="auto"/>
      </w:pPr>
      <w:r>
        <w:separator/>
      </w:r>
    </w:p>
  </w:endnote>
  <w:endnote w:type="continuationSeparator" w:id="0">
    <w:p w14:paraId="3FE09C8B" w14:textId="77777777" w:rsidR="008365EF" w:rsidRDefault="008365EF">
      <w:pPr>
        <w:spacing w:after="0" w:line="240" w:lineRule="auto"/>
      </w:pPr>
      <w:r>
        <w:continuationSeparator/>
      </w:r>
    </w:p>
  </w:endnote>
  <w:endnote w:type="continuationNotice" w:id="1">
    <w:p w14:paraId="54C1A623" w14:textId="77777777" w:rsidR="008365EF" w:rsidRDefault="008365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panose1 w:val="020B0604020202020204"/>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20B06040202020202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BC056" w14:textId="77777777" w:rsidR="008365EF" w:rsidRDefault="008365EF">
      <w:pPr>
        <w:spacing w:after="0" w:line="240" w:lineRule="auto"/>
      </w:pPr>
      <w:r>
        <w:separator/>
      </w:r>
    </w:p>
  </w:footnote>
  <w:footnote w:type="continuationSeparator" w:id="0">
    <w:p w14:paraId="6E8170DA" w14:textId="77777777" w:rsidR="008365EF" w:rsidRDefault="008365EF">
      <w:pPr>
        <w:spacing w:after="0" w:line="240" w:lineRule="auto"/>
      </w:pPr>
      <w:r>
        <w:continuationSeparator/>
      </w:r>
    </w:p>
  </w:footnote>
  <w:footnote w:type="continuationNotice" w:id="1">
    <w:p w14:paraId="23E4FB22" w14:textId="77777777" w:rsidR="008365EF" w:rsidRDefault="008365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56FC"/>
    <w:multiLevelType w:val="hybridMultilevel"/>
    <w:tmpl w:val="AD80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DA6880"/>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2A1B90"/>
    <w:multiLevelType w:val="hybridMultilevel"/>
    <w:tmpl w:val="AD8073B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3377D0B"/>
    <w:multiLevelType w:val="hybridMultilevel"/>
    <w:tmpl w:val="FC640C4A"/>
    <w:lvl w:ilvl="0" w:tplc="AE1039DA">
      <w:start w:val="1"/>
      <w:numFmt w:val="decimal"/>
      <w:lvlText w:val="%1."/>
      <w:lvlJc w:val="left"/>
      <w:pPr>
        <w:tabs>
          <w:tab w:val="left" w:pos="359"/>
        </w:tabs>
        <w:ind w:left="359" w:hanging="359"/>
      </w:pPr>
    </w:lvl>
    <w:lvl w:ilvl="1" w:tplc="B34602FA">
      <w:start w:val="1"/>
      <w:numFmt w:val="lowerLetter"/>
      <w:lvlText w:val="%2."/>
      <w:lvlJc w:val="left"/>
      <w:pPr>
        <w:tabs>
          <w:tab w:val="left" w:pos="1015"/>
        </w:tabs>
        <w:ind w:left="1015" w:hanging="359"/>
      </w:pPr>
    </w:lvl>
    <w:lvl w:ilvl="2" w:tplc="68306D46">
      <w:start w:val="1"/>
      <w:numFmt w:val="lowerRoman"/>
      <w:lvlText w:val="%3."/>
      <w:lvlJc w:val="right"/>
      <w:pPr>
        <w:tabs>
          <w:tab w:val="left" w:pos="1735"/>
        </w:tabs>
        <w:ind w:left="1735" w:hanging="179"/>
      </w:pPr>
    </w:lvl>
    <w:lvl w:ilvl="3" w:tplc="A1E67B00">
      <w:start w:val="1"/>
      <w:numFmt w:val="decimal"/>
      <w:lvlText w:val="%4."/>
      <w:lvlJc w:val="left"/>
      <w:pPr>
        <w:tabs>
          <w:tab w:val="left" w:pos="2455"/>
        </w:tabs>
        <w:ind w:left="2455" w:hanging="359"/>
      </w:pPr>
    </w:lvl>
    <w:lvl w:ilvl="4" w:tplc="51D48746">
      <w:start w:val="1"/>
      <w:numFmt w:val="lowerLetter"/>
      <w:lvlText w:val="%5."/>
      <w:lvlJc w:val="left"/>
      <w:pPr>
        <w:tabs>
          <w:tab w:val="left" w:pos="3175"/>
        </w:tabs>
        <w:ind w:left="3175" w:hanging="359"/>
      </w:pPr>
    </w:lvl>
    <w:lvl w:ilvl="5" w:tplc="F6EC4DE4">
      <w:start w:val="1"/>
      <w:numFmt w:val="lowerRoman"/>
      <w:lvlText w:val="%6."/>
      <w:lvlJc w:val="right"/>
      <w:pPr>
        <w:tabs>
          <w:tab w:val="left" w:pos="3895"/>
        </w:tabs>
        <w:ind w:left="3895" w:hanging="179"/>
      </w:pPr>
    </w:lvl>
    <w:lvl w:ilvl="6" w:tplc="84B8130E">
      <w:start w:val="1"/>
      <w:numFmt w:val="decimal"/>
      <w:lvlText w:val="%7."/>
      <w:lvlJc w:val="left"/>
      <w:pPr>
        <w:tabs>
          <w:tab w:val="left" w:pos="4615"/>
        </w:tabs>
        <w:ind w:left="4615" w:hanging="359"/>
      </w:pPr>
    </w:lvl>
    <w:lvl w:ilvl="7" w:tplc="54D4AF4E">
      <w:start w:val="1"/>
      <w:numFmt w:val="lowerLetter"/>
      <w:lvlText w:val="%8."/>
      <w:lvlJc w:val="left"/>
      <w:pPr>
        <w:tabs>
          <w:tab w:val="left" w:pos="5335"/>
        </w:tabs>
        <w:ind w:left="5335" w:hanging="359"/>
      </w:pPr>
    </w:lvl>
    <w:lvl w:ilvl="8" w:tplc="C068FB48">
      <w:start w:val="1"/>
      <w:numFmt w:val="lowerRoman"/>
      <w:lvlText w:val="%9."/>
      <w:lvlJc w:val="right"/>
      <w:pPr>
        <w:tabs>
          <w:tab w:val="left" w:pos="6055"/>
        </w:tabs>
        <w:ind w:left="6055" w:hanging="179"/>
      </w:pPr>
    </w:lvl>
  </w:abstractNum>
  <w:abstractNum w:abstractNumId="4" w15:restartNumberingAfterBreak="0">
    <w:nsid w:val="04364C2B"/>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C177DC"/>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366B8A"/>
    <w:multiLevelType w:val="hybridMultilevel"/>
    <w:tmpl w:val="3558D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E46904"/>
    <w:multiLevelType w:val="hybridMultilevel"/>
    <w:tmpl w:val="7D5A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624FD8"/>
    <w:multiLevelType w:val="hybridMultilevel"/>
    <w:tmpl w:val="AD80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7773B2"/>
    <w:multiLevelType w:val="hybridMultilevel"/>
    <w:tmpl w:val="19262B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1" w15:restartNumberingAfterBreak="0">
    <w:nsid w:val="105E0E81"/>
    <w:multiLevelType w:val="hybridMultilevel"/>
    <w:tmpl w:val="3BEA0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3F4F70"/>
    <w:multiLevelType w:val="hybridMultilevel"/>
    <w:tmpl w:val="63007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230638"/>
    <w:multiLevelType w:val="hybridMultilevel"/>
    <w:tmpl w:val="67C0A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6AA3076"/>
    <w:multiLevelType w:val="hybridMultilevel"/>
    <w:tmpl w:val="19EE0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69228D"/>
    <w:multiLevelType w:val="hybridMultilevel"/>
    <w:tmpl w:val="D194B3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164FB0"/>
    <w:multiLevelType w:val="hybridMultilevel"/>
    <w:tmpl w:val="C76E7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E5C634F"/>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5940E0"/>
    <w:multiLevelType w:val="hybridMultilevel"/>
    <w:tmpl w:val="57D89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0B0F94"/>
    <w:multiLevelType w:val="hybridMultilevel"/>
    <w:tmpl w:val="FC640C4A"/>
    <w:lvl w:ilvl="0" w:tplc="AE1039DA">
      <w:start w:val="1"/>
      <w:numFmt w:val="decimal"/>
      <w:lvlText w:val="%1."/>
      <w:lvlJc w:val="left"/>
      <w:pPr>
        <w:tabs>
          <w:tab w:val="left" w:pos="784"/>
        </w:tabs>
        <w:ind w:left="784" w:hanging="359"/>
      </w:pPr>
    </w:lvl>
    <w:lvl w:ilvl="1" w:tplc="B34602FA">
      <w:start w:val="1"/>
      <w:numFmt w:val="lowerLetter"/>
      <w:lvlText w:val="%2."/>
      <w:lvlJc w:val="left"/>
      <w:pPr>
        <w:tabs>
          <w:tab w:val="left" w:pos="1440"/>
        </w:tabs>
        <w:ind w:left="1440" w:hanging="359"/>
      </w:pPr>
    </w:lvl>
    <w:lvl w:ilvl="2" w:tplc="68306D46">
      <w:start w:val="1"/>
      <w:numFmt w:val="lowerRoman"/>
      <w:lvlText w:val="%3."/>
      <w:lvlJc w:val="right"/>
      <w:pPr>
        <w:tabs>
          <w:tab w:val="left" w:pos="2160"/>
        </w:tabs>
        <w:ind w:left="2160" w:hanging="179"/>
      </w:pPr>
    </w:lvl>
    <w:lvl w:ilvl="3" w:tplc="A1E67B00">
      <w:start w:val="1"/>
      <w:numFmt w:val="decimal"/>
      <w:lvlText w:val="%4."/>
      <w:lvlJc w:val="left"/>
      <w:pPr>
        <w:tabs>
          <w:tab w:val="left" w:pos="2880"/>
        </w:tabs>
        <w:ind w:left="2880" w:hanging="359"/>
      </w:pPr>
    </w:lvl>
    <w:lvl w:ilvl="4" w:tplc="51D48746">
      <w:start w:val="1"/>
      <w:numFmt w:val="lowerLetter"/>
      <w:lvlText w:val="%5."/>
      <w:lvlJc w:val="left"/>
      <w:pPr>
        <w:tabs>
          <w:tab w:val="left" w:pos="3600"/>
        </w:tabs>
        <w:ind w:left="3600" w:hanging="359"/>
      </w:pPr>
    </w:lvl>
    <w:lvl w:ilvl="5" w:tplc="F6EC4DE4">
      <w:start w:val="1"/>
      <w:numFmt w:val="lowerRoman"/>
      <w:lvlText w:val="%6."/>
      <w:lvlJc w:val="right"/>
      <w:pPr>
        <w:tabs>
          <w:tab w:val="left" w:pos="4320"/>
        </w:tabs>
        <w:ind w:left="4320" w:hanging="179"/>
      </w:pPr>
    </w:lvl>
    <w:lvl w:ilvl="6" w:tplc="84B8130E">
      <w:start w:val="1"/>
      <w:numFmt w:val="decimal"/>
      <w:lvlText w:val="%7."/>
      <w:lvlJc w:val="left"/>
      <w:pPr>
        <w:tabs>
          <w:tab w:val="left" w:pos="5040"/>
        </w:tabs>
        <w:ind w:left="5040" w:hanging="359"/>
      </w:pPr>
    </w:lvl>
    <w:lvl w:ilvl="7" w:tplc="54D4AF4E">
      <w:start w:val="1"/>
      <w:numFmt w:val="lowerLetter"/>
      <w:lvlText w:val="%8."/>
      <w:lvlJc w:val="left"/>
      <w:pPr>
        <w:tabs>
          <w:tab w:val="left" w:pos="5760"/>
        </w:tabs>
        <w:ind w:left="5760" w:hanging="359"/>
      </w:pPr>
    </w:lvl>
    <w:lvl w:ilvl="8" w:tplc="C068FB48">
      <w:start w:val="1"/>
      <w:numFmt w:val="lowerRoman"/>
      <w:lvlText w:val="%9."/>
      <w:lvlJc w:val="right"/>
      <w:pPr>
        <w:tabs>
          <w:tab w:val="left" w:pos="6480"/>
        </w:tabs>
        <w:ind w:left="6480" w:hanging="179"/>
      </w:pPr>
    </w:lvl>
  </w:abstractNum>
  <w:abstractNum w:abstractNumId="20" w15:restartNumberingAfterBreak="0">
    <w:nsid w:val="20EE11AE"/>
    <w:multiLevelType w:val="multilevel"/>
    <w:tmpl w:val="E4F670CE"/>
    <w:lvl w:ilvl="0">
      <w:start w:val="1"/>
      <w:numFmt w:val="upperRoman"/>
      <w:lvlText w:val="%1."/>
      <w:lvlJc w:val="left"/>
      <w:pPr>
        <w:ind w:left="1080" w:hanging="72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21C82422"/>
    <w:multiLevelType w:val="hybridMultilevel"/>
    <w:tmpl w:val="63007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2C21530"/>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5E0D26"/>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5E8617A"/>
    <w:multiLevelType w:val="hybridMultilevel"/>
    <w:tmpl w:val="57D89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6996D8D"/>
    <w:multiLevelType w:val="hybridMultilevel"/>
    <w:tmpl w:val="57D89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2A3B5A9F"/>
    <w:multiLevelType w:val="multilevel"/>
    <w:tmpl w:val="3EE4FC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A456126"/>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4F408A"/>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2B7272BF"/>
    <w:multiLevelType w:val="hybridMultilevel"/>
    <w:tmpl w:val="B282D1FE"/>
    <w:lvl w:ilvl="0" w:tplc="775ECF64">
      <w:start w:val="1"/>
      <w:numFmt w:val="decimal"/>
      <w:lvlText w:val="%1."/>
      <w:lvlJc w:val="left"/>
      <w:pPr>
        <w:tabs>
          <w:tab w:val="left" w:pos="643"/>
        </w:tabs>
        <w:ind w:left="643" w:hanging="359"/>
      </w:pPr>
    </w:lvl>
    <w:lvl w:ilvl="1" w:tplc="C772FB8E">
      <w:start w:val="1"/>
      <w:numFmt w:val="lowerLetter"/>
      <w:lvlText w:val="%2."/>
      <w:lvlJc w:val="left"/>
      <w:pPr>
        <w:tabs>
          <w:tab w:val="left" w:pos="1440"/>
        </w:tabs>
        <w:ind w:left="1440" w:hanging="359"/>
      </w:pPr>
    </w:lvl>
    <w:lvl w:ilvl="2" w:tplc="1660B890">
      <w:start w:val="1"/>
      <w:numFmt w:val="lowerRoman"/>
      <w:lvlText w:val="%3."/>
      <w:lvlJc w:val="right"/>
      <w:pPr>
        <w:tabs>
          <w:tab w:val="left" w:pos="2160"/>
        </w:tabs>
        <w:ind w:left="2160" w:hanging="179"/>
      </w:pPr>
    </w:lvl>
    <w:lvl w:ilvl="3" w:tplc="263AE2B8">
      <w:start w:val="1"/>
      <w:numFmt w:val="decimal"/>
      <w:lvlText w:val="%4."/>
      <w:lvlJc w:val="left"/>
      <w:pPr>
        <w:tabs>
          <w:tab w:val="left" w:pos="2880"/>
        </w:tabs>
        <w:ind w:left="2880" w:hanging="359"/>
      </w:pPr>
    </w:lvl>
    <w:lvl w:ilvl="4" w:tplc="408EF3B6">
      <w:start w:val="1"/>
      <w:numFmt w:val="lowerLetter"/>
      <w:lvlText w:val="%5."/>
      <w:lvlJc w:val="left"/>
      <w:pPr>
        <w:tabs>
          <w:tab w:val="left" w:pos="3600"/>
        </w:tabs>
        <w:ind w:left="3600" w:hanging="359"/>
      </w:pPr>
    </w:lvl>
    <w:lvl w:ilvl="5" w:tplc="54B8799A">
      <w:start w:val="1"/>
      <w:numFmt w:val="lowerRoman"/>
      <w:lvlText w:val="%6."/>
      <w:lvlJc w:val="right"/>
      <w:pPr>
        <w:tabs>
          <w:tab w:val="left" w:pos="4320"/>
        </w:tabs>
        <w:ind w:left="4320" w:hanging="179"/>
      </w:pPr>
    </w:lvl>
    <w:lvl w:ilvl="6" w:tplc="7C30E2A2">
      <w:start w:val="1"/>
      <w:numFmt w:val="decimal"/>
      <w:lvlText w:val="%7."/>
      <w:lvlJc w:val="left"/>
      <w:pPr>
        <w:tabs>
          <w:tab w:val="left" w:pos="5040"/>
        </w:tabs>
        <w:ind w:left="5040" w:hanging="359"/>
      </w:pPr>
    </w:lvl>
    <w:lvl w:ilvl="7" w:tplc="EB48EA4A">
      <w:start w:val="1"/>
      <w:numFmt w:val="lowerLetter"/>
      <w:lvlText w:val="%8."/>
      <w:lvlJc w:val="left"/>
      <w:pPr>
        <w:tabs>
          <w:tab w:val="left" w:pos="5760"/>
        </w:tabs>
        <w:ind w:left="5760" w:hanging="359"/>
      </w:pPr>
    </w:lvl>
    <w:lvl w:ilvl="8" w:tplc="BF824F56">
      <w:start w:val="1"/>
      <w:numFmt w:val="lowerRoman"/>
      <w:lvlText w:val="%9."/>
      <w:lvlJc w:val="right"/>
      <w:pPr>
        <w:tabs>
          <w:tab w:val="left" w:pos="6480"/>
        </w:tabs>
        <w:ind w:left="6480" w:hanging="179"/>
      </w:pPr>
    </w:lvl>
  </w:abstractNum>
  <w:abstractNum w:abstractNumId="32" w15:restartNumberingAfterBreak="0">
    <w:nsid w:val="34AB51CD"/>
    <w:multiLevelType w:val="hybridMultilevel"/>
    <w:tmpl w:val="FC640C4A"/>
    <w:lvl w:ilvl="0" w:tplc="AE1039DA">
      <w:start w:val="1"/>
      <w:numFmt w:val="decimal"/>
      <w:lvlText w:val="%1."/>
      <w:lvlJc w:val="left"/>
      <w:pPr>
        <w:tabs>
          <w:tab w:val="left" w:pos="359"/>
        </w:tabs>
        <w:ind w:left="359" w:hanging="359"/>
      </w:pPr>
    </w:lvl>
    <w:lvl w:ilvl="1" w:tplc="B34602FA">
      <w:start w:val="1"/>
      <w:numFmt w:val="lowerLetter"/>
      <w:lvlText w:val="%2."/>
      <w:lvlJc w:val="left"/>
      <w:pPr>
        <w:tabs>
          <w:tab w:val="left" w:pos="1015"/>
        </w:tabs>
        <w:ind w:left="1015" w:hanging="359"/>
      </w:pPr>
    </w:lvl>
    <w:lvl w:ilvl="2" w:tplc="68306D46">
      <w:start w:val="1"/>
      <w:numFmt w:val="lowerRoman"/>
      <w:lvlText w:val="%3."/>
      <w:lvlJc w:val="right"/>
      <w:pPr>
        <w:tabs>
          <w:tab w:val="left" w:pos="1735"/>
        </w:tabs>
        <w:ind w:left="1735" w:hanging="179"/>
      </w:pPr>
    </w:lvl>
    <w:lvl w:ilvl="3" w:tplc="A1E67B00">
      <w:start w:val="1"/>
      <w:numFmt w:val="decimal"/>
      <w:lvlText w:val="%4."/>
      <w:lvlJc w:val="left"/>
      <w:pPr>
        <w:tabs>
          <w:tab w:val="left" w:pos="2455"/>
        </w:tabs>
        <w:ind w:left="2455" w:hanging="359"/>
      </w:pPr>
    </w:lvl>
    <w:lvl w:ilvl="4" w:tplc="51D48746">
      <w:start w:val="1"/>
      <w:numFmt w:val="lowerLetter"/>
      <w:lvlText w:val="%5."/>
      <w:lvlJc w:val="left"/>
      <w:pPr>
        <w:tabs>
          <w:tab w:val="left" w:pos="3175"/>
        </w:tabs>
        <w:ind w:left="3175" w:hanging="359"/>
      </w:pPr>
    </w:lvl>
    <w:lvl w:ilvl="5" w:tplc="F6EC4DE4">
      <w:start w:val="1"/>
      <w:numFmt w:val="lowerRoman"/>
      <w:lvlText w:val="%6."/>
      <w:lvlJc w:val="right"/>
      <w:pPr>
        <w:tabs>
          <w:tab w:val="left" w:pos="3895"/>
        </w:tabs>
        <w:ind w:left="3895" w:hanging="179"/>
      </w:pPr>
    </w:lvl>
    <w:lvl w:ilvl="6" w:tplc="84B8130E">
      <w:start w:val="1"/>
      <w:numFmt w:val="decimal"/>
      <w:lvlText w:val="%7."/>
      <w:lvlJc w:val="left"/>
      <w:pPr>
        <w:tabs>
          <w:tab w:val="left" w:pos="4615"/>
        </w:tabs>
        <w:ind w:left="4615" w:hanging="359"/>
      </w:pPr>
    </w:lvl>
    <w:lvl w:ilvl="7" w:tplc="54D4AF4E">
      <w:start w:val="1"/>
      <w:numFmt w:val="lowerLetter"/>
      <w:lvlText w:val="%8."/>
      <w:lvlJc w:val="left"/>
      <w:pPr>
        <w:tabs>
          <w:tab w:val="left" w:pos="5335"/>
        </w:tabs>
        <w:ind w:left="5335" w:hanging="359"/>
      </w:pPr>
    </w:lvl>
    <w:lvl w:ilvl="8" w:tplc="C068FB48">
      <w:start w:val="1"/>
      <w:numFmt w:val="lowerRoman"/>
      <w:lvlText w:val="%9."/>
      <w:lvlJc w:val="right"/>
      <w:pPr>
        <w:tabs>
          <w:tab w:val="left" w:pos="6055"/>
        </w:tabs>
        <w:ind w:left="6055" w:hanging="179"/>
      </w:pPr>
    </w:lvl>
  </w:abstractNum>
  <w:abstractNum w:abstractNumId="33" w15:restartNumberingAfterBreak="0">
    <w:nsid w:val="350D7E1F"/>
    <w:multiLevelType w:val="hybridMultilevel"/>
    <w:tmpl w:val="CAFA70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75B67C6"/>
    <w:multiLevelType w:val="hybridMultilevel"/>
    <w:tmpl w:val="16FE6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8B0038C"/>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FDB0073"/>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FF719D1"/>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9" w15:restartNumberingAfterBreak="0">
    <w:nsid w:val="40FA778C"/>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1300A73"/>
    <w:multiLevelType w:val="hybridMultilevel"/>
    <w:tmpl w:val="26C26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45D5C4D"/>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4F125AA"/>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547024B"/>
    <w:multiLevelType w:val="hybridMultilevel"/>
    <w:tmpl w:val="3CCC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4F3342"/>
    <w:multiLevelType w:val="hybridMultilevel"/>
    <w:tmpl w:val="16FE6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7694A6B"/>
    <w:multiLevelType w:val="hybridMultilevel"/>
    <w:tmpl w:val="1694A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7B41B2E"/>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B9977C9"/>
    <w:multiLevelType w:val="hybridMultilevel"/>
    <w:tmpl w:val="AD80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CEF3B44"/>
    <w:multiLevelType w:val="hybridMultilevel"/>
    <w:tmpl w:val="6A12BD5A"/>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49" w15:restartNumberingAfterBreak="0">
    <w:nsid w:val="4EAB48B1"/>
    <w:multiLevelType w:val="hybridMultilevel"/>
    <w:tmpl w:val="9D94B608"/>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50" w15:restartNumberingAfterBreak="0">
    <w:nsid w:val="4EC47456"/>
    <w:multiLevelType w:val="hybridMultilevel"/>
    <w:tmpl w:val="26C26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4D070C"/>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0B03CB5"/>
    <w:multiLevelType w:val="hybridMultilevel"/>
    <w:tmpl w:val="63007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42D023B"/>
    <w:multiLevelType w:val="hybridMultilevel"/>
    <w:tmpl w:val="0A6AFF7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54784401"/>
    <w:multiLevelType w:val="hybridMultilevel"/>
    <w:tmpl w:val="4008C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5CF2886"/>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8A45C00"/>
    <w:multiLevelType w:val="hybridMultilevel"/>
    <w:tmpl w:val="26C26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91540E2"/>
    <w:multiLevelType w:val="hybridMultilevel"/>
    <w:tmpl w:val="26C26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A5A7627"/>
    <w:multiLevelType w:val="hybridMultilevel"/>
    <w:tmpl w:val="022A6628"/>
    <w:lvl w:ilvl="0" w:tplc="2B6C1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5B7E2C34"/>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D206A3D"/>
    <w:multiLevelType w:val="multilevel"/>
    <w:tmpl w:val="217C10C2"/>
    <w:lvl w:ilvl="0">
      <w:start w:val="1"/>
      <w:numFmt w:val="decimal"/>
      <w:lvlText w:val="%1."/>
      <w:lvlJc w:val="left"/>
      <w:pPr>
        <w:tabs>
          <w:tab w:val="num" w:pos="0"/>
        </w:tabs>
        <w:ind w:left="1560" w:hanging="360"/>
      </w:pPr>
      <w:rPr>
        <w:rFonts w:hint="default"/>
      </w:rPr>
    </w:lvl>
    <w:lvl w:ilvl="1">
      <w:start w:val="1"/>
      <w:numFmt w:val="decimal"/>
      <w:pStyle w:val="11Tekstas"/>
      <w:lvlText w:val="%1.%2."/>
      <w:lvlJc w:val="left"/>
      <w:pPr>
        <w:tabs>
          <w:tab w:val="num" w:pos="-600"/>
        </w:tabs>
        <w:ind w:left="360" w:hanging="360"/>
      </w:pPr>
    </w:lvl>
    <w:lvl w:ilvl="2">
      <w:start w:val="1"/>
      <w:numFmt w:val="decimal"/>
      <w:pStyle w:val="111Tekstas"/>
      <w:lvlText w:val="%1.%2.%3."/>
      <w:lvlJc w:val="left"/>
      <w:pPr>
        <w:tabs>
          <w:tab w:val="num" w:pos="306"/>
        </w:tabs>
        <w:ind w:left="1800" w:hanging="720"/>
      </w:p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61" w15:restartNumberingAfterBreak="0">
    <w:nsid w:val="5E33048C"/>
    <w:multiLevelType w:val="multilevel"/>
    <w:tmpl w:val="73F02E60"/>
    <w:lvl w:ilvl="0">
      <w:start w:val="1"/>
      <w:numFmt w:val="upperRoman"/>
      <w:lvlText w:val="%1."/>
      <w:lvlJc w:val="left"/>
      <w:pPr>
        <w:ind w:left="1080" w:hanging="720"/>
      </w:pPr>
      <w:rPr>
        <w:rFonts w:hint="default"/>
        <w:b/>
        <w:bCs/>
      </w:rPr>
    </w:lvl>
    <w:lvl w:ilvl="1">
      <w:start w:val="1"/>
      <w:numFmt w:val="decimal"/>
      <w:lvlText w:val="%1.%2."/>
      <w:lvlJc w:val="left"/>
      <w:pPr>
        <w:ind w:left="720" w:hanging="360"/>
      </w:pPr>
      <w:rPr>
        <w:b w:val="0"/>
        <w:color w:val="auto"/>
      </w:rPr>
    </w:lvl>
    <w:lvl w:ilvl="2">
      <w:start w:val="1"/>
      <w:numFmt w:val="decimal"/>
      <w:lvlText w:val="%1.%2.%3."/>
      <w:lvlJc w:val="left"/>
      <w:pPr>
        <w:ind w:left="1713" w:hanging="720"/>
      </w:pPr>
      <w:rPr>
        <w:rFonts w:ascii="Times New Roman" w:hAnsi="Times New Roman" w:cs="Times New Roman" w:hint="default"/>
        <w:b w:val="0"/>
        <w:sz w:val="24"/>
        <w:szCs w:val="28"/>
      </w:r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F1F69FD"/>
    <w:multiLevelType w:val="hybridMultilevel"/>
    <w:tmpl w:val="CAFA70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F9C24A5"/>
    <w:multiLevelType w:val="hybridMultilevel"/>
    <w:tmpl w:val="16FE6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6B0EE1"/>
    <w:multiLevelType w:val="hybridMultilevel"/>
    <w:tmpl w:val="8C8E8AEA"/>
    <w:lvl w:ilvl="0" w:tplc="BBCAE89E">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5" w15:restartNumberingAfterBreak="0">
    <w:nsid w:val="62577A69"/>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4167944"/>
    <w:multiLevelType w:val="hybridMultilevel"/>
    <w:tmpl w:val="32E62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9476D2"/>
    <w:multiLevelType w:val="hybridMultilevel"/>
    <w:tmpl w:val="F9526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69A785C"/>
    <w:multiLevelType w:val="hybridMultilevel"/>
    <w:tmpl w:val="2FAAD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66AC2C49"/>
    <w:multiLevelType w:val="hybridMultilevel"/>
    <w:tmpl w:val="AD8073B0"/>
    <w:lvl w:ilvl="0" w:tplc="0427000F">
      <w:start w:val="1"/>
      <w:numFmt w:val="decimal"/>
      <w:lvlText w:val="%1."/>
      <w:lvlJc w:val="left"/>
      <w:pPr>
        <w:ind w:left="644" w:hanging="360"/>
      </w:pPr>
      <w:rPr>
        <w:rFonts w:hint="default"/>
      </w:rPr>
    </w:lvl>
    <w:lvl w:ilvl="1" w:tplc="04270019">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70" w15:restartNumberingAfterBreak="0">
    <w:nsid w:val="6811116D"/>
    <w:multiLevelType w:val="hybridMultilevel"/>
    <w:tmpl w:val="421C84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99A181D"/>
    <w:multiLevelType w:val="hybridMultilevel"/>
    <w:tmpl w:val="16FE6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BE031BE"/>
    <w:multiLevelType w:val="hybridMultilevel"/>
    <w:tmpl w:val="FC640C4A"/>
    <w:lvl w:ilvl="0" w:tplc="AE1039DA">
      <w:start w:val="1"/>
      <w:numFmt w:val="decimal"/>
      <w:lvlText w:val="%1."/>
      <w:lvlJc w:val="left"/>
      <w:pPr>
        <w:tabs>
          <w:tab w:val="left" w:pos="784"/>
        </w:tabs>
        <w:ind w:left="784" w:hanging="359"/>
      </w:pPr>
    </w:lvl>
    <w:lvl w:ilvl="1" w:tplc="B34602FA">
      <w:start w:val="1"/>
      <w:numFmt w:val="lowerLetter"/>
      <w:lvlText w:val="%2."/>
      <w:lvlJc w:val="left"/>
      <w:pPr>
        <w:tabs>
          <w:tab w:val="left" w:pos="1440"/>
        </w:tabs>
        <w:ind w:left="1440" w:hanging="359"/>
      </w:pPr>
    </w:lvl>
    <w:lvl w:ilvl="2" w:tplc="68306D46">
      <w:start w:val="1"/>
      <w:numFmt w:val="lowerRoman"/>
      <w:lvlText w:val="%3."/>
      <w:lvlJc w:val="right"/>
      <w:pPr>
        <w:tabs>
          <w:tab w:val="left" w:pos="2160"/>
        </w:tabs>
        <w:ind w:left="2160" w:hanging="179"/>
      </w:pPr>
    </w:lvl>
    <w:lvl w:ilvl="3" w:tplc="A1E67B00">
      <w:start w:val="1"/>
      <w:numFmt w:val="decimal"/>
      <w:lvlText w:val="%4."/>
      <w:lvlJc w:val="left"/>
      <w:pPr>
        <w:tabs>
          <w:tab w:val="left" w:pos="2880"/>
        </w:tabs>
        <w:ind w:left="2880" w:hanging="359"/>
      </w:pPr>
    </w:lvl>
    <w:lvl w:ilvl="4" w:tplc="51D48746">
      <w:start w:val="1"/>
      <w:numFmt w:val="lowerLetter"/>
      <w:lvlText w:val="%5."/>
      <w:lvlJc w:val="left"/>
      <w:pPr>
        <w:tabs>
          <w:tab w:val="left" w:pos="3600"/>
        </w:tabs>
        <w:ind w:left="3600" w:hanging="359"/>
      </w:pPr>
    </w:lvl>
    <w:lvl w:ilvl="5" w:tplc="F6EC4DE4">
      <w:start w:val="1"/>
      <w:numFmt w:val="lowerRoman"/>
      <w:lvlText w:val="%6."/>
      <w:lvlJc w:val="right"/>
      <w:pPr>
        <w:tabs>
          <w:tab w:val="left" w:pos="4320"/>
        </w:tabs>
        <w:ind w:left="4320" w:hanging="179"/>
      </w:pPr>
    </w:lvl>
    <w:lvl w:ilvl="6" w:tplc="84B8130E">
      <w:start w:val="1"/>
      <w:numFmt w:val="decimal"/>
      <w:lvlText w:val="%7."/>
      <w:lvlJc w:val="left"/>
      <w:pPr>
        <w:tabs>
          <w:tab w:val="left" w:pos="5040"/>
        </w:tabs>
        <w:ind w:left="5040" w:hanging="359"/>
      </w:pPr>
    </w:lvl>
    <w:lvl w:ilvl="7" w:tplc="54D4AF4E">
      <w:start w:val="1"/>
      <w:numFmt w:val="lowerLetter"/>
      <w:lvlText w:val="%8."/>
      <w:lvlJc w:val="left"/>
      <w:pPr>
        <w:tabs>
          <w:tab w:val="left" w:pos="5760"/>
        </w:tabs>
        <w:ind w:left="5760" w:hanging="359"/>
      </w:pPr>
    </w:lvl>
    <w:lvl w:ilvl="8" w:tplc="C068FB48">
      <w:start w:val="1"/>
      <w:numFmt w:val="lowerRoman"/>
      <w:lvlText w:val="%9."/>
      <w:lvlJc w:val="right"/>
      <w:pPr>
        <w:tabs>
          <w:tab w:val="left" w:pos="6480"/>
        </w:tabs>
        <w:ind w:left="6480" w:hanging="179"/>
      </w:pPr>
    </w:lvl>
  </w:abstractNum>
  <w:abstractNum w:abstractNumId="73" w15:restartNumberingAfterBreak="0">
    <w:nsid w:val="70E00251"/>
    <w:multiLevelType w:val="hybridMultilevel"/>
    <w:tmpl w:val="CFD6EA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8C61D8A"/>
    <w:multiLevelType w:val="hybridMultilevel"/>
    <w:tmpl w:val="C816A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AFA2BA7"/>
    <w:multiLevelType w:val="hybridMultilevel"/>
    <w:tmpl w:val="2D50D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BB21D1B"/>
    <w:multiLevelType w:val="hybridMultilevel"/>
    <w:tmpl w:val="AD80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C5937FD"/>
    <w:multiLevelType w:val="hybridMultilevel"/>
    <w:tmpl w:val="FC640C4A"/>
    <w:lvl w:ilvl="0" w:tplc="AE1039DA">
      <w:start w:val="1"/>
      <w:numFmt w:val="decimal"/>
      <w:lvlText w:val="%1."/>
      <w:lvlJc w:val="left"/>
      <w:pPr>
        <w:tabs>
          <w:tab w:val="left" w:pos="632"/>
        </w:tabs>
        <w:ind w:left="632" w:hanging="359"/>
      </w:pPr>
    </w:lvl>
    <w:lvl w:ilvl="1" w:tplc="B34602FA">
      <w:start w:val="1"/>
      <w:numFmt w:val="lowerLetter"/>
      <w:lvlText w:val="%2."/>
      <w:lvlJc w:val="left"/>
      <w:pPr>
        <w:tabs>
          <w:tab w:val="left" w:pos="1288"/>
        </w:tabs>
        <w:ind w:left="1288" w:hanging="359"/>
      </w:pPr>
    </w:lvl>
    <w:lvl w:ilvl="2" w:tplc="68306D46">
      <w:start w:val="1"/>
      <w:numFmt w:val="lowerRoman"/>
      <w:lvlText w:val="%3."/>
      <w:lvlJc w:val="right"/>
      <w:pPr>
        <w:tabs>
          <w:tab w:val="left" w:pos="2008"/>
        </w:tabs>
        <w:ind w:left="2008" w:hanging="179"/>
      </w:pPr>
    </w:lvl>
    <w:lvl w:ilvl="3" w:tplc="A1E67B00">
      <w:start w:val="1"/>
      <w:numFmt w:val="decimal"/>
      <w:lvlText w:val="%4."/>
      <w:lvlJc w:val="left"/>
      <w:pPr>
        <w:tabs>
          <w:tab w:val="left" w:pos="2728"/>
        </w:tabs>
        <w:ind w:left="2728" w:hanging="359"/>
      </w:pPr>
    </w:lvl>
    <w:lvl w:ilvl="4" w:tplc="51D48746">
      <w:start w:val="1"/>
      <w:numFmt w:val="lowerLetter"/>
      <w:lvlText w:val="%5."/>
      <w:lvlJc w:val="left"/>
      <w:pPr>
        <w:tabs>
          <w:tab w:val="left" w:pos="3448"/>
        </w:tabs>
        <w:ind w:left="3448" w:hanging="359"/>
      </w:pPr>
    </w:lvl>
    <w:lvl w:ilvl="5" w:tplc="F6EC4DE4">
      <w:start w:val="1"/>
      <w:numFmt w:val="lowerRoman"/>
      <w:lvlText w:val="%6."/>
      <w:lvlJc w:val="right"/>
      <w:pPr>
        <w:tabs>
          <w:tab w:val="left" w:pos="4168"/>
        </w:tabs>
        <w:ind w:left="4168" w:hanging="179"/>
      </w:pPr>
    </w:lvl>
    <w:lvl w:ilvl="6" w:tplc="84B8130E">
      <w:start w:val="1"/>
      <w:numFmt w:val="decimal"/>
      <w:lvlText w:val="%7."/>
      <w:lvlJc w:val="left"/>
      <w:pPr>
        <w:tabs>
          <w:tab w:val="left" w:pos="4888"/>
        </w:tabs>
        <w:ind w:left="4888" w:hanging="359"/>
      </w:pPr>
    </w:lvl>
    <w:lvl w:ilvl="7" w:tplc="54D4AF4E">
      <w:start w:val="1"/>
      <w:numFmt w:val="lowerLetter"/>
      <w:lvlText w:val="%8."/>
      <w:lvlJc w:val="left"/>
      <w:pPr>
        <w:tabs>
          <w:tab w:val="left" w:pos="5608"/>
        </w:tabs>
        <w:ind w:left="5608" w:hanging="359"/>
      </w:pPr>
    </w:lvl>
    <w:lvl w:ilvl="8" w:tplc="C068FB48">
      <w:start w:val="1"/>
      <w:numFmt w:val="lowerRoman"/>
      <w:lvlText w:val="%9."/>
      <w:lvlJc w:val="right"/>
      <w:pPr>
        <w:tabs>
          <w:tab w:val="left" w:pos="6328"/>
        </w:tabs>
        <w:ind w:left="6328" w:hanging="179"/>
      </w:pPr>
    </w:lvl>
  </w:abstractNum>
  <w:num w:numId="1" w16cid:durableId="440806585">
    <w:abstractNumId w:val="26"/>
  </w:num>
  <w:num w:numId="2" w16cid:durableId="471286753">
    <w:abstractNumId w:val="61"/>
  </w:num>
  <w:num w:numId="3" w16cid:durableId="1878007486">
    <w:abstractNumId w:val="27"/>
  </w:num>
  <w:num w:numId="4" w16cid:durableId="1779762912">
    <w:abstractNumId w:val="7"/>
  </w:num>
  <w:num w:numId="5" w16cid:durableId="159581927">
    <w:abstractNumId w:val="0"/>
  </w:num>
  <w:num w:numId="6" w16cid:durableId="1295713552">
    <w:abstractNumId w:val="2"/>
  </w:num>
  <w:num w:numId="7" w16cid:durableId="700595559">
    <w:abstractNumId w:val="8"/>
  </w:num>
  <w:num w:numId="8" w16cid:durableId="1596018163">
    <w:abstractNumId w:val="77"/>
  </w:num>
  <w:num w:numId="9" w16cid:durableId="1124083421">
    <w:abstractNumId w:val="31"/>
  </w:num>
  <w:num w:numId="10" w16cid:durableId="1693454109">
    <w:abstractNumId w:val="38"/>
  </w:num>
  <w:num w:numId="11" w16cid:durableId="67464139">
    <w:abstractNumId w:val="60"/>
  </w:num>
  <w:num w:numId="12" w16cid:durableId="2026515472">
    <w:abstractNumId w:val="76"/>
  </w:num>
  <w:num w:numId="13" w16cid:durableId="2007050566">
    <w:abstractNumId w:val="10"/>
  </w:num>
  <w:num w:numId="14" w16cid:durableId="860319774">
    <w:abstractNumId w:val="30"/>
  </w:num>
  <w:num w:numId="15" w16cid:durableId="91631448">
    <w:abstractNumId w:val="72"/>
  </w:num>
  <w:num w:numId="16" w16cid:durableId="1166240597">
    <w:abstractNumId w:val="3"/>
  </w:num>
  <w:num w:numId="17" w16cid:durableId="2140340953">
    <w:abstractNumId w:val="73"/>
  </w:num>
  <w:num w:numId="18" w16cid:durableId="1704402229">
    <w:abstractNumId w:val="48"/>
  </w:num>
  <w:num w:numId="19" w16cid:durableId="1134328982">
    <w:abstractNumId w:val="75"/>
  </w:num>
  <w:num w:numId="20" w16cid:durableId="648243950">
    <w:abstractNumId w:val="11"/>
  </w:num>
  <w:num w:numId="21" w16cid:durableId="1572734649">
    <w:abstractNumId w:val="49"/>
  </w:num>
  <w:num w:numId="22" w16cid:durableId="958679070">
    <w:abstractNumId w:val="13"/>
  </w:num>
  <w:num w:numId="23" w16cid:durableId="992221216">
    <w:abstractNumId w:val="15"/>
  </w:num>
  <w:num w:numId="24" w16cid:durableId="131095115">
    <w:abstractNumId w:val="14"/>
  </w:num>
  <w:num w:numId="25" w16cid:durableId="1614432960">
    <w:abstractNumId w:val="9"/>
  </w:num>
  <w:num w:numId="26" w16cid:durableId="405803157">
    <w:abstractNumId w:val="53"/>
  </w:num>
  <w:num w:numId="27" w16cid:durableId="1085616462">
    <w:abstractNumId w:val="58"/>
  </w:num>
  <w:num w:numId="28" w16cid:durableId="2096855649">
    <w:abstractNumId w:val="18"/>
  </w:num>
  <w:num w:numId="29" w16cid:durableId="2054309527">
    <w:abstractNumId w:val="70"/>
  </w:num>
  <w:num w:numId="30" w16cid:durableId="679704047">
    <w:abstractNumId w:val="67"/>
  </w:num>
  <w:num w:numId="31" w16cid:durableId="759984779">
    <w:abstractNumId w:val="66"/>
  </w:num>
  <w:num w:numId="32" w16cid:durableId="674501955">
    <w:abstractNumId w:val="74"/>
  </w:num>
  <w:num w:numId="33" w16cid:durableId="334193564">
    <w:abstractNumId w:val="52"/>
  </w:num>
  <w:num w:numId="34" w16cid:durableId="167987140">
    <w:abstractNumId w:val="29"/>
  </w:num>
  <w:num w:numId="35" w16cid:durableId="1003514932">
    <w:abstractNumId w:val="19"/>
  </w:num>
  <w:num w:numId="36" w16cid:durableId="471143826">
    <w:abstractNumId w:val="4"/>
  </w:num>
  <w:num w:numId="37" w16cid:durableId="1301115509">
    <w:abstractNumId w:val="78"/>
  </w:num>
  <w:num w:numId="38" w16cid:durableId="38627891">
    <w:abstractNumId w:val="25"/>
  </w:num>
  <w:num w:numId="39" w16cid:durableId="719943270">
    <w:abstractNumId w:val="33"/>
  </w:num>
  <w:num w:numId="40" w16cid:durableId="1084570924">
    <w:abstractNumId w:val="17"/>
  </w:num>
  <w:num w:numId="41" w16cid:durableId="1466700860">
    <w:abstractNumId w:val="6"/>
  </w:num>
  <w:num w:numId="42" w16cid:durableId="381560739">
    <w:abstractNumId w:val="51"/>
  </w:num>
  <w:num w:numId="43" w16cid:durableId="1394504161">
    <w:abstractNumId w:val="39"/>
  </w:num>
  <w:num w:numId="44" w16cid:durableId="611590832">
    <w:abstractNumId w:val="22"/>
  </w:num>
  <w:num w:numId="45" w16cid:durableId="612445620">
    <w:abstractNumId w:val="44"/>
  </w:num>
  <w:num w:numId="46" w16cid:durableId="211893995">
    <w:abstractNumId w:val="41"/>
  </w:num>
  <w:num w:numId="47" w16cid:durableId="767308063">
    <w:abstractNumId w:val="32"/>
  </w:num>
  <w:num w:numId="48" w16cid:durableId="1605768456">
    <w:abstractNumId w:val="40"/>
  </w:num>
  <w:num w:numId="49" w16cid:durableId="1983734320">
    <w:abstractNumId w:val="56"/>
  </w:num>
  <w:num w:numId="50" w16cid:durableId="1522161946">
    <w:abstractNumId w:val="50"/>
  </w:num>
  <w:num w:numId="51" w16cid:durableId="2020035162">
    <w:abstractNumId w:val="57"/>
  </w:num>
  <w:num w:numId="52" w16cid:durableId="970280531">
    <w:abstractNumId w:val="46"/>
  </w:num>
  <w:num w:numId="53" w16cid:durableId="577404877">
    <w:abstractNumId w:val="24"/>
  </w:num>
  <w:num w:numId="54" w16cid:durableId="60835524">
    <w:abstractNumId w:val="36"/>
  </w:num>
  <w:num w:numId="55" w16cid:durableId="989288007">
    <w:abstractNumId w:val="35"/>
  </w:num>
  <w:num w:numId="56" w16cid:durableId="317420513">
    <w:abstractNumId w:val="23"/>
  </w:num>
  <w:num w:numId="57" w16cid:durableId="282002564">
    <w:abstractNumId w:val="12"/>
  </w:num>
  <w:num w:numId="58" w16cid:durableId="1182744320">
    <w:abstractNumId w:val="45"/>
  </w:num>
  <w:num w:numId="59" w16cid:durableId="1414084006">
    <w:abstractNumId w:val="55"/>
  </w:num>
  <w:num w:numId="60" w16cid:durableId="928193033">
    <w:abstractNumId w:val="21"/>
  </w:num>
  <w:num w:numId="61" w16cid:durableId="1338852479">
    <w:abstractNumId w:val="1"/>
  </w:num>
  <w:num w:numId="62" w16cid:durableId="1503667073">
    <w:abstractNumId w:val="63"/>
  </w:num>
  <w:num w:numId="63" w16cid:durableId="1590961409">
    <w:abstractNumId w:val="62"/>
  </w:num>
  <w:num w:numId="64" w16cid:durableId="1811094373">
    <w:abstractNumId w:val="42"/>
  </w:num>
  <w:num w:numId="65" w16cid:durableId="1534614459">
    <w:abstractNumId w:val="37"/>
  </w:num>
  <w:num w:numId="66" w16cid:durableId="1147626147">
    <w:abstractNumId w:val="5"/>
  </w:num>
  <w:num w:numId="67" w16cid:durableId="526063600">
    <w:abstractNumId w:val="34"/>
  </w:num>
  <w:num w:numId="68" w16cid:durableId="1234391049">
    <w:abstractNumId w:val="71"/>
  </w:num>
  <w:num w:numId="69" w16cid:durableId="562564021">
    <w:abstractNumId w:val="28"/>
  </w:num>
  <w:num w:numId="70" w16cid:durableId="2112510014">
    <w:abstractNumId w:val="65"/>
  </w:num>
  <w:num w:numId="71" w16cid:durableId="377433489">
    <w:abstractNumId w:val="68"/>
  </w:num>
  <w:num w:numId="72" w16cid:durableId="11498300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50875244">
    <w:abstractNumId w:val="26"/>
  </w:num>
  <w:num w:numId="74" w16cid:durableId="2057394278">
    <w:abstractNumId w:val="69"/>
  </w:num>
  <w:num w:numId="75" w16cid:durableId="2021274020">
    <w:abstractNumId w:val="16"/>
  </w:num>
  <w:num w:numId="76" w16cid:durableId="1819346488">
    <w:abstractNumId w:val="47"/>
  </w:num>
  <w:num w:numId="77" w16cid:durableId="68622747">
    <w:abstractNumId w:val="64"/>
  </w:num>
  <w:num w:numId="78" w16cid:durableId="1761946183">
    <w:abstractNumId w:val="43"/>
  </w:num>
  <w:num w:numId="79" w16cid:durableId="811597861">
    <w:abstractNumId w:val="20"/>
  </w:num>
  <w:num w:numId="80" w16cid:durableId="277415722">
    <w:abstractNumId w:val="59"/>
  </w:num>
  <w:num w:numId="81" w16cid:durableId="918096545">
    <w:abstractNumId w:val="5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DateAndTime/>
  <w:hideSpellingErrors/>
  <w:hideGrammatical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9CF"/>
    <w:rsid w:val="00000BAE"/>
    <w:rsid w:val="0000133A"/>
    <w:rsid w:val="00001456"/>
    <w:rsid w:val="00002669"/>
    <w:rsid w:val="00002AC7"/>
    <w:rsid w:val="00002B46"/>
    <w:rsid w:val="00002FB8"/>
    <w:rsid w:val="000034B2"/>
    <w:rsid w:val="00004222"/>
    <w:rsid w:val="000045EB"/>
    <w:rsid w:val="00005CB5"/>
    <w:rsid w:val="00005F91"/>
    <w:rsid w:val="00006241"/>
    <w:rsid w:val="00007464"/>
    <w:rsid w:val="00007BF8"/>
    <w:rsid w:val="000105F3"/>
    <w:rsid w:val="000123BB"/>
    <w:rsid w:val="00012ED5"/>
    <w:rsid w:val="000146CD"/>
    <w:rsid w:val="000150A7"/>
    <w:rsid w:val="00015B21"/>
    <w:rsid w:val="00015DFE"/>
    <w:rsid w:val="000165D9"/>
    <w:rsid w:val="00016925"/>
    <w:rsid w:val="00017181"/>
    <w:rsid w:val="000171CA"/>
    <w:rsid w:val="00017326"/>
    <w:rsid w:val="00017625"/>
    <w:rsid w:val="00017C46"/>
    <w:rsid w:val="00020CDE"/>
    <w:rsid w:val="00021ACC"/>
    <w:rsid w:val="000223B1"/>
    <w:rsid w:val="000224E2"/>
    <w:rsid w:val="00023CA6"/>
    <w:rsid w:val="000245CD"/>
    <w:rsid w:val="00025F90"/>
    <w:rsid w:val="00026D76"/>
    <w:rsid w:val="00030D8B"/>
    <w:rsid w:val="00031346"/>
    <w:rsid w:val="00032786"/>
    <w:rsid w:val="000328D7"/>
    <w:rsid w:val="0003329F"/>
    <w:rsid w:val="00033A45"/>
    <w:rsid w:val="00033B2A"/>
    <w:rsid w:val="00033BB8"/>
    <w:rsid w:val="00033C01"/>
    <w:rsid w:val="00033DB4"/>
    <w:rsid w:val="00035C51"/>
    <w:rsid w:val="0003625E"/>
    <w:rsid w:val="0003660F"/>
    <w:rsid w:val="00036D6A"/>
    <w:rsid w:val="00037BF0"/>
    <w:rsid w:val="00040021"/>
    <w:rsid w:val="00040A08"/>
    <w:rsid w:val="00041E16"/>
    <w:rsid w:val="00042915"/>
    <w:rsid w:val="0004437B"/>
    <w:rsid w:val="00044D3A"/>
    <w:rsid w:val="000462E5"/>
    <w:rsid w:val="00046CA1"/>
    <w:rsid w:val="00050773"/>
    <w:rsid w:val="00050E97"/>
    <w:rsid w:val="00050EE0"/>
    <w:rsid w:val="00050FEC"/>
    <w:rsid w:val="00051D93"/>
    <w:rsid w:val="00052CFF"/>
    <w:rsid w:val="00053A4C"/>
    <w:rsid w:val="00056010"/>
    <w:rsid w:val="00056022"/>
    <w:rsid w:val="00057596"/>
    <w:rsid w:val="00057A9D"/>
    <w:rsid w:val="00062952"/>
    <w:rsid w:val="0006372C"/>
    <w:rsid w:val="00063AF3"/>
    <w:rsid w:val="00063D74"/>
    <w:rsid w:val="00064432"/>
    <w:rsid w:val="00065DC3"/>
    <w:rsid w:val="00066404"/>
    <w:rsid w:val="00066682"/>
    <w:rsid w:val="00066AC4"/>
    <w:rsid w:val="0007121C"/>
    <w:rsid w:val="000712D0"/>
    <w:rsid w:val="00071E84"/>
    <w:rsid w:val="00073A8E"/>
    <w:rsid w:val="00075456"/>
    <w:rsid w:val="00076450"/>
    <w:rsid w:val="00076E17"/>
    <w:rsid w:val="0007724F"/>
    <w:rsid w:val="000772C8"/>
    <w:rsid w:val="00077F53"/>
    <w:rsid w:val="0008088D"/>
    <w:rsid w:val="000810F6"/>
    <w:rsid w:val="00081340"/>
    <w:rsid w:val="000813F0"/>
    <w:rsid w:val="000820C3"/>
    <w:rsid w:val="00082122"/>
    <w:rsid w:val="00083180"/>
    <w:rsid w:val="0008325E"/>
    <w:rsid w:val="00084925"/>
    <w:rsid w:val="000855B0"/>
    <w:rsid w:val="0008575A"/>
    <w:rsid w:val="00086569"/>
    <w:rsid w:val="00086A51"/>
    <w:rsid w:val="00086E1B"/>
    <w:rsid w:val="000872A9"/>
    <w:rsid w:val="00087801"/>
    <w:rsid w:val="00087DCF"/>
    <w:rsid w:val="000900F8"/>
    <w:rsid w:val="00090312"/>
    <w:rsid w:val="0009405A"/>
    <w:rsid w:val="000948D3"/>
    <w:rsid w:val="00094C51"/>
    <w:rsid w:val="00095744"/>
    <w:rsid w:val="000967A9"/>
    <w:rsid w:val="0009686E"/>
    <w:rsid w:val="00096872"/>
    <w:rsid w:val="00097013"/>
    <w:rsid w:val="00097608"/>
    <w:rsid w:val="000A0CDB"/>
    <w:rsid w:val="000A0E29"/>
    <w:rsid w:val="000A145A"/>
    <w:rsid w:val="000A299A"/>
    <w:rsid w:val="000A34FE"/>
    <w:rsid w:val="000A4661"/>
    <w:rsid w:val="000A5805"/>
    <w:rsid w:val="000A59D5"/>
    <w:rsid w:val="000A5B89"/>
    <w:rsid w:val="000A6746"/>
    <w:rsid w:val="000A676E"/>
    <w:rsid w:val="000A725A"/>
    <w:rsid w:val="000A76BF"/>
    <w:rsid w:val="000A7775"/>
    <w:rsid w:val="000B0255"/>
    <w:rsid w:val="000B08CC"/>
    <w:rsid w:val="000B0F66"/>
    <w:rsid w:val="000B1DA6"/>
    <w:rsid w:val="000B250A"/>
    <w:rsid w:val="000B35E4"/>
    <w:rsid w:val="000B4289"/>
    <w:rsid w:val="000B4774"/>
    <w:rsid w:val="000B4A85"/>
    <w:rsid w:val="000B5D9D"/>
    <w:rsid w:val="000B76B1"/>
    <w:rsid w:val="000B7938"/>
    <w:rsid w:val="000C04F6"/>
    <w:rsid w:val="000C20D9"/>
    <w:rsid w:val="000C31F9"/>
    <w:rsid w:val="000C3494"/>
    <w:rsid w:val="000C368F"/>
    <w:rsid w:val="000C376C"/>
    <w:rsid w:val="000C3869"/>
    <w:rsid w:val="000C4767"/>
    <w:rsid w:val="000C54E5"/>
    <w:rsid w:val="000C5AAF"/>
    <w:rsid w:val="000C5E59"/>
    <w:rsid w:val="000C6350"/>
    <w:rsid w:val="000C74F7"/>
    <w:rsid w:val="000C763F"/>
    <w:rsid w:val="000C7C0D"/>
    <w:rsid w:val="000C7F7E"/>
    <w:rsid w:val="000D059E"/>
    <w:rsid w:val="000D165B"/>
    <w:rsid w:val="000D22E1"/>
    <w:rsid w:val="000D2CBD"/>
    <w:rsid w:val="000D3284"/>
    <w:rsid w:val="000D3556"/>
    <w:rsid w:val="000D3684"/>
    <w:rsid w:val="000D3DE5"/>
    <w:rsid w:val="000D43DD"/>
    <w:rsid w:val="000D55FC"/>
    <w:rsid w:val="000D5A45"/>
    <w:rsid w:val="000D6AB7"/>
    <w:rsid w:val="000D70F4"/>
    <w:rsid w:val="000E0087"/>
    <w:rsid w:val="000E0B4E"/>
    <w:rsid w:val="000E0FF5"/>
    <w:rsid w:val="000E3552"/>
    <w:rsid w:val="000E3A7B"/>
    <w:rsid w:val="000E3FAC"/>
    <w:rsid w:val="000E4DD7"/>
    <w:rsid w:val="000E58E4"/>
    <w:rsid w:val="000E6DFD"/>
    <w:rsid w:val="000E6FC3"/>
    <w:rsid w:val="000E7EA7"/>
    <w:rsid w:val="000F026E"/>
    <w:rsid w:val="000F0786"/>
    <w:rsid w:val="000F16E4"/>
    <w:rsid w:val="000F1898"/>
    <w:rsid w:val="000F1FB9"/>
    <w:rsid w:val="000F36AE"/>
    <w:rsid w:val="000F3F5E"/>
    <w:rsid w:val="000F43BD"/>
    <w:rsid w:val="000F4616"/>
    <w:rsid w:val="000F59E4"/>
    <w:rsid w:val="000F5EB7"/>
    <w:rsid w:val="000F6574"/>
    <w:rsid w:val="000F6B83"/>
    <w:rsid w:val="000F6E51"/>
    <w:rsid w:val="000F7B21"/>
    <w:rsid w:val="0010000E"/>
    <w:rsid w:val="001003B5"/>
    <w:rsid w:val="00100520"/>
    <w:rsid w:val="0010056D"/>
    <w:rsid w:val="00100614"/>
    <w:rsid w:val="0010067C"/>
    <w:rsid w:val="00100D17"/>
    <w:rsid w:val="001015F5"/>
    <w:rsid w:val="00102F7A"/>
    <w:rsid w:val="00103663"/>
    <w:rsid w:val="00103823"/>
    <w:rsid w:val="0010385E"/>
    <w:rsid w:val="00103AC3"/>
    <w:rsid w:val="00103DF8"/>
    <w:rsid w:val="00104664"/>
    <w:rsid w:val="00104E48"/>
    <w:rsid w:val="001058C2"/>
    <w:rsid w:val="00105B43"/>
    <w:rsid w:val="00105E65"/>
    <w:rsid w:val="00107072"/>
    <w:rsid w:val="00107B7D"/>
    <w:rsid w:val="00111438"/>
    <w:rsid w:val="0011311D"/>
    <w:rsid w:val="00113F44"/>
    <w:rsid w:val="00114055"/>
    <w:rsid w:val="001151CA"/>
    <w:rsid w:val="00115370"/>
    <w:rsid w:val="001158CB"/>
    <w:rsid w:val="0011630D"/>
    <w:rsid w:val="00116665"/>
    <w:rsid w:val="00116DBF"/>
    <w:rsid w:val="0011778B"/>
    <w:rsid w:val="0012024C"/>
    <w:rsid w:val="00120E49"/>
    <w:rsid w:val="001214C1"/>
    <w:rsid w:val="00121E36"/>
    <w:rsid w:val="001222FC"/>
    <w:rsid w:val="00122BFB"/>
    <w:rsid w:val="00122C64"/>
    <w:rsid w:val="0012303F"/>
    <w:rsid w:val="001235A1"/>
    <w:rsid w:val="00123B60"/>
    <w:rsid w:val="00123B9D"/>
    <w:rsid w:val="0012403E"/>
    <w:rsid w:val="00126771"/>
    <w:rsid w:val="00126897"/>
    <w:rsid w:val="00126F02"/>
    <w:rsid w:val="001274CC"/>
    <w:rsid w:val="001312EC"/>
    <w:rsid w:val="00132391"/>
    <w:rsid w:val="00134644"/>
    <w:rsid w:val="00134E18"/>
    <w:rsid w:val="001350E6"/>
    <w:rsid w:val="00135786"/>
    <w:rsid w:val="0013586D"/>
    <w:rsid w:val="001364EA"/>
    <w:rsid w:val="00137922"/>
    <w:rsid w:val="001401D6"/>
    <w:rsid w:val="00140558"/>
    <w:rsid w:val="001416DE"/>
    <w:rsid w:val="001417C0"/>
    <w:rsid w:val="00142ABA"/>
    <w:rsid w:val="00143C9F"/>
    <w:rsid w:val="0014540E"/>
    <w:rsid w:val="0014761A"/>
    <w:rsid w:val="00151BFA"/>
    <w:rsid w:val="00152A08"/>
    <w:rsid w:val="00153D9C"/>
    <w:rsid w:val="00154691"/>
    <w:rsid w:val="00154B71"/>
    <w:rsid w:val="00154D72"/>
    <w:rsid w:val="00155235"/>
    <w:rsid w:val="00155957"/>
    <w:rsid w:val="00155BC6"/>
    <w:rsid w:val="001579D7"/>
    <w:rsid w:val="00157D85"/>
    <w:rsid w:val="00160196"/>
    <w:rsid w:val="001603C1"/>
    <w:rsid w:val="001608A1"/>
    <w:rsid w:val="001608E1"/>
    <w:rsid w:val="00160E7A"/>
    <w:rsid w:val="00160F8D"/>
    <w:rsid w:val="00162191"/>
    <w:rsid w:val="001625DC"/>
    <w:rsid w:val="00163535"/>
    <w:rsid w:val="00163E2C"/>
    <w:rsid w:val="00164766"/>
    <w:rsid w:val="001647FD"/>
    <w:rsid w:val="00164A91"/>
    <w:rsid w:val="00166B19"/>
    <w:rsid w:val="00170D74"/>
    <w:rsid w:val="00170D7B"/>
    <w:rsid w:val="00172341"/>
    <w:rsid w:val="00172501"/>
    <w:rsid w:val="00172830"/>
    <w:rsid w:val="00172965"/>
    <w:rsid w:val="00172ACF"/>
    <w:rsid w:val="0017307D"/>
    <w:rsid w:val="00173212"/>
    <w:rsid w:val="00173246"/>
    <w:rsid w:val="00174074"/>
    <w:rsid w:val="00174CCD"/>
    <w:rsid w:val="001766DC"/>
    <w:rsid w:val="00176F92"/>
    <w:rsid w:val="001772C4"/>
    <w:rsid w:val="001778E6"/>
    <w:rsid w:val="00177E3F"/>
    <w:rsid w:val="0018025D"/>
    <w:rsid w:val="00180314"/>
    <w:rsid w:val="00183328"/>
    <w:rsid w:val="00183949"/>
    <w:rsid w:val="001858D2"/>
    <w:rsid w:val="00186063"/>
    <w:rsid w:val="001905B4"/>
    <w:rsid w:val="00191CF5"/>
    <w:rsid w:val="001925F7"/>
    <w:rsid w:val="00192B72"/>
    <w:rsid w:val="001934F2"/>
    <w:rsid w:val="001954C5"/>
    <w:rsid w:val="00196025"/>
    <w:rsid w:val="00196440"/>
    <w:rsid w:val="00196A05"/>
    <w:rsid w:val="001975C8"/>
    <w:rsid w:val="001A18E2"/>
    <w:rsid w:val="001A30A2"/>
    <w:rsid w:val="001A3339"/>
    <w:rsid w:val="001A43D6"/>
    <w:rsid w:val="001A5E88"/>
    <w:rsid w:val="001A6FD9"/>
    <w:rsid w:val="001A7225"/>
    <w:rsid w:val="001B0152"/>
    <w:rsid w:val="001B05D3"/>
    <w:rsid w:val="001B0FC3"/>
    <w:rsid w:val="001B1254"/>
    <w:rsid w:val="001B19A8"/>
    <w:rsid w:val="001B343A"/>
    <w:rsid w:val="001B3E5D"/>
    <w:rsid w:val="001B4274"/>
    <w:rsid w:val="001B4E1F"/>
    <w:rsid w:val="001B5CD2"/>
    <w:rsid w:val="001B6534"/>
    <w:rsid w:val="001B6881"/>
    <w:rsid w:val="001B6C1D"/>
    <w:rsid w:val="001B726B"/>
    <w:rsid w:val="001B7DCC"/>
    <w:rsid w:val="001C0104"/>
    <w:rsid w:val="001C12DE"/>
    <w:rsid w:val="001C1A24"/>
    <w:rsid w:val="001C1D94"/>
    <w:rsid w:val="001C24E3"/>
    <w:rsid w:val="001C2E55"/>
    <w:rsid w:val="001C3B10"/>
    <w:rsid w:val="001C3D82"/>
    <w:rsid w:val="001C4329"/>
    <w:rsid w:val="001C48E7"/>
    <w:rsid w:val="001C5167"/>
    <w:rsid w:val="001C566B"/>
    <w:rsid w:val="001C5C45"/>
    <w:rsid w:val="001C5D0B"/>
    <w:rsid w:val="001C6C97"/>
    <w:rsid w:val="001D0677"/>
    <w:rsid w:val="001D0896"/>
    <w:rsid w:val="001D1981"/>
    <w:rsid w:val="001D2091"/>
    <w:rsid w:val="001D26DF"/>
    <w:rsid w:val="001D3762"/>
    <w:rsid w:val="001D3ADE"/>
    <w:rsid w:val="001D408F"/>
    <w:rsid w:val="001D4309"/>
    <w:rsid w:val="001D4512"/>
    <w:rsid w:val="001D5954"/>
    <w:rsid w:val="001D5B70"/>
    <w:rsid w:val="001D6490"/>
    <w:rsid w:val="001D6920"/>
    <w:rsid w:val="001D6976"/>
    <w:rsid w:val="001D74FD"/>
    <w:rsid w:val="001D7591"/>
    <w:rsid w:val="001E0F64"/>
    <w:rsid w:val="001E1BA8"/>
    <w:rsid w:val="001E288D"/>
    <w:rsid w:val="001E2F69"/>
    <w:rsid w:val="001E3916"/>
    <w:rsid w:val="001E3F6F"/>
    <w:rsid w:val="001E4026"/>
    <w:rsid w:val="001E448C"/>
    <w:rsid w:val="001E4EEB"/>
    <w:rsid w:val="001E5163"/>
    <w:rsid w:val="001E529C"/>
    <w:rsid w:val="001E5D75"/>
    <w:rsid w:val="001E62DA"/>
    <w:rsid w:val="001E6DC1"/>
    <w:rsid w:val="001F0F52"/>
    <w:rsid w:val="001F110E"/>
    <w:rsid w:val="001F166F"/>
    <w:rsid w:val="001F2208"/>
    <w:rsid w:val="001F2FD4"/>
    <w:rsid w:val="001F3261"/>
    <w:rsid w:val="001F3CD5"/>
    <w:rsid w:val="001F4676"/>
    <w:rsid w:val="001F4F0D"/>
    <w:rsid w:val="001F4FEF"/>
    <w:rsid w:val="001F5378"/>
    <w:rsid w:val="001F546E"/>
    <w:rsid w:val="001F5E94"/>
    <w:rsid w:val="001F6699"/>
    <w:rsid w:val="001F7A27"/>
    <w:rsid w:val="00201000"/>
    <w:rsid w:val="0020182A"/>
    <w:rsid w:val="002020F2"/>
    <w:rsid w:val="0020314F"/>
    <w:rsid w:val="00203992"/>
    <w:rsid w:val="002044D0"/>
    <w:rsid w:val="002046EE"/>
    <w:rsid w:val="002046FC"/>
    <w:rsid w:val="00204E77"/>
    <w:rsid w:val="002051E8"/>
    <w:rsid w:val="0020547E"/>
    <w:rsid w:val="002071B9"/>
    <w:rsid w:val="0020758F"/>
    <w:rsid w:val="00207C45"/>
    <w:rsid w:val="00210A53"/>
    <w:rsid w:val="00210AAD"/>
    <w:rsid w:val="00210F99"/>
    <w:rsid w:val="002149DE"/>
    <w:rsid w:val="00214CDE"/>
    <w:rsid w:val="00214E4A"/>
    <w:rsid w:val="002151E4"/>
    <w:rsid w:val="00217155"/>
    <w:rsid w:val="002210DE"/>
    <w:rsid w:val="0022189B"/>
    <w:rsid w:val="002227B4"/>
    <w:rsid w:val="002245FC"/>
    <w:rsid w:val="002247B2"/>
    <w:rsid w:val="0022529C"/>
    <w:rsid w:val="00226B84"/>
    <w:rsid w:val="00227D9F"/>
    <w:rsid w:val="00227DC9"/>
    <w:rsid w:val="002307D5"/>
    <w:rsid w:val="0023198D"/>
    <w:rsid w:val="00233127"/>
    <w:rsid w:val="0023323A"/>
    <w:rsid w:val="002336D1"/>
    <w:rsid w:val="0023394B"/>
    <w:rsid w:val="00233BCD"/>
    <w:rsid w:val="00234A70"/>
    <w:rsid w:val="00234C88"/>
    <w:rsid w:val="00235641"/>
    <w:rsid w:val="0023641F"/>
    <w:rsid w:val="00236682"/>
    <w:rsid w:val="002403E1"/>
    <w:rsid w:val="00240792"/>
    <w:rsid w:val="002421C0"/>
    <w:rsid w:val="00242FA7"/>
    <w:rsid w:val="00243279"/>
    <w:rsid w:val="00244521"/>
    <w:rsid w:val="002459C5"/>
    <w:rsid w:val="00246954"/>
    <w:rsid w:val="0024757B"/>
    <w:rsid w:val="00247CF7"/>
    <w:rsid w:val="0025083C"/>
    <w:rsid w:val="00251AB0"/>
    <w:rsid w:val="00251BE4"/>
    <w:rsid w:val="002521FF"/>
    <w:rsid w:val="00254261"/>
    <w:rsid w:val="00254B0D"/>
    <w:rsid w:val="00255E42"/>
    <w:rsid w:val="00255E80"/>
    <w:rsid w:val="00255FD2"/>
    <w:rsid w:val="00256495"/>
    <w:rsid w:val="00256AC6"/>
    <w:rsid w:val="00261490"/>
    <w:rsid w:val="002617C4"/>
    <w:rsid w:val="00261C90"/>
    <w:rsid w:val="002629B4"/>
    <w:rsid w:val="00262A19"/>
    <w:rsid w:val="002635F8"/>
    <w:rsid w:val="002639E4"/>
    <w:rsid w:val="00264111"/>
    <w:rsid w:val="002643E3"/>
    <w:rsid w:val="00264916"/>
    <w:rsid w:val="002651FC"/>
    <w:rsid w:val="0026554F"/>
    <w:rsid w:val="00265983"/>
    <w:rsid w:val="00265D2F"/>
    <w:rsid w:val="00266489"/>
    <w:rsid w:val="002709F7"/>
    <w:rsid w:val="0027376C"/>
    <w:rsid w:val="00273DC4"/>
    <w:rsid w:val="0027403E"/>
    <w:rsid w:val="00274092"/>
    <w:rsid w:val="00275667"/>
    <w:rsid w:val="00275F29"/>
    <w:rsid w:val="002766DC"/>
    <w:rsid w:val="00276EA5"/>
    <w:rsid w:val="0027744E"/>
    <w:rsid w:val="0027750A"/>
    <w:rsid w:val="00277919"/>
    <w:rsid w:val="00277C02"/>
    <w:rsid w:val="00277DA5"/>
    <w:rsid w:val="00277F09"/>
    <w:rsid w:val="0028026F"/>
    <w:rsid w:val="00280B9A"/>
    <w:rsid w:val="00280CCE"/>
    <w:rsid w:val="0028175D"/>
    <w:rsid w:val="00282DC1"/>
    <w:rsid w:val="002830D8"/>
    <w:rsid w:val="002834E6"/>
    <w:rsid w:val="00283A48"/>
    <w:rsid w:val="00283B82"/>
    <w:rsid w:val="00283D88"/>
    <w:rsid w:val="0028440F"/>
    <w:rsid w:val="0028534E"/>
    <w:rsid w:val="00285EE3"/>
    <w:rsid w:val="002860B6"/>
    <w:rsid w:val="00287EAF"/>
    <w:rsid w:val="00291153"/>
    <w:rsid w:val="00292652"/>
    <w:rsid w:val="00292B6D"/>
    <w:rsid w:val="0029301F"/>
    <w:rsid w:val="002931BB"/>
    <w:rsid w:val="00293417"/>
    <w:rsid w:val="002935AD"/>
    <w:rsid w:val="00293BD0"/>
    <w:rsid w:val="00293C94"/>
    <w:rsid w:val="00294000"/>
    <w:rsid w:val="002950B2"/>
    <w:rsid w:val="00295704"/>
    <w:rsid w:val="00295CA0"/>
    <w:rsid w:val="00295EED"/>
    <w:rsid w:val="00295F2A"/>
    <w:rsid w:val="00296ADD"/>
    <w:rsid w:val="00297B55"/>
    <w:rsid w:val="002A0088"/>
    <w:rsid w:val="002A024E"/>
    <w:rsid w:val="002A0C3E"/>
    <w:rsid w:val="002A0DF1"/>
    <w:rsid w:val="002A12B5"/>
    <w:rsid w:val="002A15B2"/>
    <w:rsid w:val="002A1615"/>
    <w:rsid w:val="002A28B6"/>
    <w:rsid w:val="002A2B21"/>
    <w:rsid w:val="002A4399"/>
    <w:rsid w:val="002A44AF"/>
    <w:rsid w:val="002A492D"/>
    <w:rsid w:val="002A4F61"/>
    <w:rsid w:val="002A5053"/>
    <w:rsid w:val="002A67E1"/>
    <w:rsid w:val="002A7067"/>
    <w:rsid w:val="002A72EB"/>
    <w:rsid w:val="002B015F"/>
    <w:rsid w:val="002B0854"/>
    <w:rsid w:val="002B2E77"/>
    <w:rsid w:val="002B2ED3"/>
    <w:rsid w:val="002B44C1"/>
    <w:rsid w:val="002B4756"/>
    <w:rsid w:val="002B4A69"/>
    <w:rsid w:val="002B4CAA"/>
    <w:rsid w:val="002B4DCB"/>
    <w:rsid w:val="002B4DCE"/>
    <w:rsid w:val="002B500B"/>
    <w:rsid w:val="002B5406"/>
    <w:rsid w:val="002B5738"/>
    <w:rsid w:val="002B5FB2"/>
    <w:rsid w:val="002B6374"/>
    <w:rsid w:val="002B7655"/>
    <w:rsid w:val="002B7F7B"/>
    <w:rsid w:val="002C0ADA"/>
    <w:rsid w:val="002C1331"/>
    <w:rsid w:val="002C171E"/>
    <w:rsid w:val="002C550E"/>
    <w:rsid w:val="002C5A78"/>
    <w:rsid w:val="002C5E7E"/>
    <w:rsid w:val="002C6CAD"/>
    <w:rsid w:val="002C703E"/>
    <w:rsid w:val="002C7911"/>
    <w:rsid w:val="002C7B6A"/>
    <w:rsid w:val="002CEC52"/>
    <w:rsid w:val="002D0019"/>
    <w:rsid w:val="002D148E"/>
    <w:rsid w:val="002D2317"/>
    <w:rsid w:val="002D2893"/>
    <w:rsid w:val="002D355C"/>
    <w:rsid w:val="002D3926"/>
    <w:rsid w:val="002D50D5"/>
    <w:rsid w:val="002D65EA"/>
    <w:rsid w:val="002D7009"/>
    <w:rsid w:val="002D7327"/>
    <w:rsid w:val="002D7BA7"/>
    <w:rsid w:val="002E0041"/>
    <w:rsid w:val="002E03CD"/>
    <w:rsid w:val="002E29A0"/>
    <w:rsid w:val="002E2D1E"/>
    <w:rsid w:val="002E3239"/>
    <w:rsid w:val="002E48C7"/>
    <w:rsid w:val="002E5CE0"/>
    <w:rsid w:val="002E5E5D"/>
    <w:rsid w:val="002E632B"/>
    <w:rsid w:val="002E6CE9"/>
    <w:rsid w:val="002E6F33"/>
    <w:rsid w:val="002E7B94"/>
    <w:rsid w:val="002E7DAB"/>
    <w:rsid w:val="002F03EE"/>
    <w:rsid w:val="002F059D"/>
    <w:rsid w:val="002F0A0C"/>
    <w:rsid w:val="002F1464"/>
    <w:rsid w:val="002F19E4"/>
    <w:rsid w:val="002F1E07"/>
    <w:rsid w:val="002F342A"/>
    <w:rsid w:val="002F4505"/>
    <w:rsid w:val="002F4D3E"/>
    <w:rsid w:val="002F63C5"/>
    <w:rsid w:val="002F64C9"/>
    <w:rsid w:val="00300932"/>
    <w:rsid w:val="00301274"/>
    <w:rsid w:val="0030164B"/>
    <w:rsid w:val="00301CD0"/>
    <w:rsid w:val="003022B3"/>
    <w:rsid w:val="003023B1"/>
    <w:rsid w:val="003031AE"/>
    <w:rsid w:val="003031BA"/>
    <w:rsid w:val="0030408E"/>
    <w:rsid w:val="0030530A"/>
    <w:rsid w:val="003062CD"/>
    <w:rsid w:val="00306338"/>
    <w:rsid w:val="00306533"/>
    <w:rsid w:val="00306A9A"/>
    <w:rsid w:val="0031154E"/>
    <w:rsid w:val="0031189E"/>
    <w:rsid w:val="00311E2B"/>
    <w:rsid w:val="0031243A"/>
    <w:rsid w:val="003129FF"/>
    <w:rsid w:val="00312D5B"/>
    <w:rsid w:val="003132FA"/>
    <w:rsid w:val="00314CB3"/>
    <w:rsid w:val="00314EC5"/>
    <w:rsid w:val="00314FAA"/>
    <w:rsid w:val="00316B52"/>
    <w:rsid w:val="0032118A"/>
    <w:rsid w:val="00323BCE"/>
    <w:rsid w:val="003248CA"/>
    <w:rsid w:val="003259D7"/>
    <w:rsid w:val="00325A75"/>
    <w:rsid w:val="00325CD9"/>
    <w:rsid w:val="00326731"/>
    <w:rsid w:val="0032718C"/>
    <w:rsid w:val="00327965"/>
    <w:rsid w:val="00327AA0"/>
    <w:rsid w:val="00327CDE"/>
    <w:rsid w:val="003300CA"/>
    <w:rsid w:val="0033197E"/>
    <w:rsid w:val="003331BE"/>
    <w:rsid w:val="00334409"/>
    <w:rsid w:val="003360CC"/>
    <w:rsid w:val="003401DB"/>
    <w:rsid w:val="003403B5"/>
    <w:rsid w:val="003404CC"/>
    <w:rsid w:val="00340F33"/>
    <w:rsid w:val="003412A7"/>
    <w:rsid w:val="00342323"/>
    <w:rsid w:val="003425DE"/>
    <w:rsid w:val="00343071"/>
    <w:rsid w:val="00344FA6"/>
    <w:rsid w:val="00345153"/>
    <w:rsid w:val="0034582E"/>
    <w:rsid w:val="00346609"/>
    <w:rsid w:val="00346E75"/>
    <w:rsid w:val="00350235"/>
    <w:rsid w:val="00350559"/>
    <w:rsid w:val="003508EA"/>
    <w:rsid w:val="00350DA5"/>
    <w:rsid w:val="00351DA2"/>
    <w:rsid w:val="003531EF"/>
    <w:rsid w:val="003533CE"/>
    <w:rsid w:val="00353878"/>
    <w:rsid w:val="003541ED"/>
    <w:rsid w:val="00355DE4"/>
    <w:rsid w:val="00356D7E"/>
    <w:rsid w:val="00357197"/>
    <w:rsid w:val="0035772F"/>
    <w:rsid w:val="00360D55"/>
    <w:rsid w:val="00360D86"/>
    <w:rsid w:val="00361751"/>
    <w:rsid w:val="00361AD9"/>
    <w:rsid w:val="0036380A"/>
    <w:rsid w:val="00364467"/>
    <w:rsid w:val="0036450C"/>
    <w:rsid w:val="003666E8"/>
    <w:rsid w:val="00366EBA"/>
    <w:rsid w:val="00366F06"/>
    <w:rsid w:val="0036744A"/>
    <w:rsid w:val="00370789"/>
    <w:rsid w:val="003714A5"/>
    <w:rsid w:val="00371E9A"/>
    <w:rsid w:val="0037238A"/>
    <w:rsid w:val="0037349D"/>
    <w:rsid w:val="00373AD2"/>
    <w:rsid w:val="00375F54"/>
    <w:rsid w:val="0037740A"/>
    <w:rsid w:val="00377415"/>
    <w:rsid w:val="00377596"/>
    <w:rsid w:val="003777B8"/>
    <w:rsid w:val="00377A6F"/>
    <w:rsid w:val="00377F5C"/>
    <w:rsid w:val="00380284"/>
    <w:rsid w:val="00380C0F"/>
    <w:rsid w:val="00381349"/>
    <w:rsid w:val="003814BE"/>
    <w:rsid w:val="00383826"/>
    <w:rsid w:val="00384F68"/>
    <w:rsid w:val="00385386"/>
    <w:rsid w:val="003853B3"/>
    <w:rsid w:val="00386801"/>
    <w:rsid w:val="00386F9C"/>
    <w:rsid w:val="0038769D"/>
    <w:rsid w:val="003877B6"/>
    <w:rsid w:val="00387F84"/>
    <w:rsid w:val="003911CA"/>
    <w:rsid w:val="00391A4E"/>
    <w:rsid w:val="00391D09"/>
    <w:rsid w:val="00392EA6"/>
    <w:rsid w:val="003937EF"/>
    <w:rsid w:val="00393E49"/>
    <w:rsid w:val="00394A31"/>
    <w:rsid w:val="0039622C"/>
    <w:rsid w:val="0039631F"/>
    <w:rsid w:val="00397D5B"/>
    <w:rsid w:val="003A097A"/>
    <w:rsid w:val="003A0E12"/>
    <w:rsid w:val="003A0E16"/>
    <w:rsid w:val="003A14FE"/>
    <w:rsid w:val="003A1B01"/>
    <w:rsid w:val="003A31BD"/>
    <w:rsid w:val="003A4F4B"/>
    <w:rsid w:val="003A7045"/>
    <w:rsid w:val="003A77BF"/>
    <w:rsid w:val="003B007F"/>
    <w:rsid w:val="003B1B20"/>
    <w:rsid w:val="003B2EAF"/>
    <w:rsid w:val="003B3200"/>
    <w:rsid w:val="003B4BC6"/>
    <w:rsid w:val="003B4CED"/>
    <w:rsid w:val="003B4EC8"/>
    <w:rsid w:val="003B5C8B"/>
    <w:rsid w:val="003B68CA"/>
    <w:rsid w:val="003B68D3"/>
    <w:rsid w:val="003B6BC0"/>
    <w:rsid w:val="003B7E92"/>
    <w:rsid w:val="003C04FA"/>
    <w:rsid w:val="003C2594"/>
    <w:rsid w:val="003C3114"/>
    <w:rsid w:val="003C36A6"/>
    <w:rsid w:val="003C415A"/>
    <w:rsid w:val="003C5259"/>
    <w:rsid w:val="003C54B9"/>
    <w:rsid w:val="003C57BC"/>
    <w:rsid w:val="003C59C1"/>
    <w:rsid w:val="003C5D92"/>
    <w:rsid w:val="003C6989"/>
    <w:rsid w:val="003C74A1"/>
    <w:rsid w:val="003D0D16"/>
    <w:rsid w:val="003D0ED7"/>
    <w:rsid w:val="003D1058"/>
    <w:rsid w:val="003D155A"/>
    <w:rsid w:val="003D1829"/>
    <w:rsid w:val="003D2252"/>
    <w:rsid w:val="003D25A0"/>
    <w:rsid w:val="003D26F4"/>
    <w:rsid w:val="003D288D"/>
    <w:rsid w:val="003D32F8"/>
    <w:rsid w:val="003D3652"/>
    <w:rsid w:val="003D39E0"/>
    <w:rsid w:val="003D44FE"/>
    <w:rsid w:val="003D63E3"/>
    <w:rsid w:val="003E255C"/>
    <w:rsid w:val="003E2A87"/>
    <w:rsid w:val="003E2D6C"/>
    <w:rsid w:val="003E35D2"/>
    <w:rsid w:val="003E3FE9"/>
    <w:rsid w:val="003E4E57"/>
    <w:rsid w:val="003E56EB"/>
    <w:rsid w:val="003E58DA"/>
    <w:rsid w:val="003E7E9E"/>
    <w:rsid w:val="003F029C"/>
    <w:rsid w:val="003F04C8"/>
    <w:rsid w:val="003F0E5C"/>
    <w:rsid w:val="003F20CE"/>
    <w:rsid w:val="003F25B5"/>
    <w:rsid w:val="003F4235"/>
    <w:rsid w:val="003F442A"/>
    <w:rsid w:val="003F710F"/>
    <w:rsid w:val="0040036D"/>
    <w:rsid w:val="00401D50"/>
    <w:rsid w:val="0040235A"/>
    <w:rsid w:val="00402620"/>
    <w:rsid w:val="004029EA"/>
    <w:rsid w:val="00402DBC"/>
    <w:rsid w:val="00403531"/>
    <w:rsid w:val="00403AEE"/>
    <w:rsid w:val="00404542"/>
    <w:rsid w:val="00405048"/>
    <w:rsid w:val="00405227"/>
    <w:rsid w:val="004057D4"/>
    <w:rsid w:val="004059B8"/>
    <w:rsid w:val="00405EDD"/>
    <w:rsid w:val="00406515"/>
    <w:rsid w:val="00406DEC"/>
    <w:rsid w:val="00406F5F"/>
    <w:rsid w:val="004070A1"/>
    <w:rsid w:val="00407504"/>
    <w:rsid w:val="004075EB"/>
    <w:rsid w:val="004077C2"/>
    <w:rsid w:val="00407B18"/>
    <w:rsid w:val="00410D1F"/>
    <w:rsid w:val="00411049"/>
    <w:rsid w:val="0041163E"/>
    <w:rsid w:val="004116DE"/>
    <w:rsid w:val="00412BA5"/>
    <w:rsid w:val="0041483C"/>
    <w:rsid w:val="00414C90"/>
    <w:rsid w:val="00416345"/>
    <w:rsid w:val="00416717"/>
    <w:rsid w:val="004171FB"/>
    <w:rsid w:val="00417539"/>
    <w:rsid w:val="00417BEC"/>
    <w:rsid w:val="004212A8"/>
    <w:rsid w:val="00421CB9"/>
    <w:rsid w:val="0042263A"/>
    <w:rsid w:val="00422F43"/>
    <w:rsid w:val="00423255"/>
    <w:rsid w:val="00424EF5"/>
    <w:rsid w:val="00425030"/>
    <w:rsid w:val="00426508"/>
    <w:rsid w:val="00426920"/>
    <w:rsid w:val="00427151"/>
    <w:rsid w:val="00430D12"/>
    <w:rsid w:val="0043167F"/>
    <w:rsid w:val="0043190C"/>
    <w:rsid w:val="0043283C"/>
    <w:rsid w:val="00433A4B"/>
    <w:rsid w:val="00433F09"/>
    <w:rsid w:val="0043530A"/>
    <w:rsid w:val="00435C43"/>
    <w:rsid w:val="00437D08"/>
    <w:rsid w:val="0044001F"/>
    <w:rsid w:val="004406F2"/>
    <w:rsid w:val="0044072E"/>
    <w:rsid w:val="004408A9"/>
    <w:rsid w:val="00442C8D"/>
    <w:rsid w:val="00442F0E"/>
    <w:rsid w:val="00443069"/>
    <w:rsid w:val="00443332"/>
    <w:rsid w:val="00443C89"/>
    <w:rsid w:val="00443E72"/>
    <w:rsid w:val="00445BB4"/>
    <w:rsid w:val="00445CB0"/>
    <w:rsid w:val="00446CCB"/>
    <w:rsid w:val="004473AB"/>
    <w:rsid w:val="00447841"/>
    <w:rsid w:val="00447D6B"/>
    <w:rsid w:val="00450C9C"/>
    <w:rsid w:val="004536C4"/>
    <w:rsid w:val="004536F8"/>
    <w:rsid w:val="00454271"/>
    <w:rsid w:val="00454453"/>
    <w:rsid w:val="00454F57"/>
    <w:rsid w:val="004551ED"/>
    <w:rsid w:val="004553D6"/>
    <w:rsid w:val="00455D43"/>
    <w:rsid w:val="00456D1F"/>
    <w:rsid w:val="00456E52"/>
    <w:rsid w:val="0046189E"/>
    <w:rsid w:val="00461D31"/>
    <w:rsid w:val="0046210C"/>
    <w:rsid w:val="00462ECC"/>
    <w:rsid w:val="00462EE0"/>
    <w:rsid w:val="0046352A"/>
    <w:rsid w:val="004635B6"/>
    <w:rsid w:val="004635CD"/>
    <w:rsid w:val="00464259"/>
    <w:rsid w:val="00464682"/>
    <w:rsid w:val="004654FB"/>
    <w:rsid w:val="00465556"/>
    <w:rsid w:val="004659A5"/>
    <w:rsid w:val="00465A78"/>
    <w:rsid w:val="00466F20"/>
    <w:rsid w:val="0046734B"/>
    <w:rsid w:val="0046768D"/>
    <w:rsid w:val="00467B8C"/>
    <w:rsid w:val="00467FD8"/>
    <w:rsid w:val="004721DD"/>
    <w:rsid w:val="0047276F"/>
    <w:rsid w:val="004736C9"/>
    <w:rsid w:val="004747C4"/>
    <w:rsid w:val="00474851"/>
    <w:rsid w:val="00474C0E"/>
    <w:rsid w:val="00476885"/>
    <w:rsid w:val="00477035"/>
    <w:rsid w:val="00477D59"/>
    <w:rsid w:val="00477F88"/>
    <w:rsid w:val="004804EE"/>
    <w:rsid w:val="004812A0"/>
    <w:rsid w:val="004816E8"/>
    <w:rsid w:val="00482044"/>
    <w:rsid w:val="0048398B"/>
    <w:rsid w:val="00484453"/>
    <w:rsid w:val="00484FAA"/>
    <w:rsid w:val="004869C5"/>
    <w:rsid w:val="00487ACA"/>
    <w:rsid w:val="0049115F"/>
    <w:rsid w:val="00491439"/>
    <w:rsid w:val="00491565"/>
    <w:rsid w:val="004915D0"/>
    <w:rsid w:val="00491829"/>
    <w:rsid w:val="00491B02"/>
    <w:rsid w:val="00492802"/>
    <w:rsid w:val="00492AC9"/>
    <w:rsid w:val="0049307D"/>
    <w:rsid w:val="0049343F"/>
    <w:rsid w:val="004939F6"/>
    <w:rsid w:val="0049559E"/>
    <w:rsid w:val="004960E0"/>
    <w:rsid w:val="004969CF"/>
    <w:rsid w:val="004979F8"/>
    <w:rsid w:val="004A06FF"/>
    <w:rsid w:val="004A0709"/>
    <w:rsid w:val="004A0CE2"/>
    <w:rsid w:val="004A12B9"/>
    <w:rsid w:val="004A1484"/>
    <w:rsid w:val="004A1ADA"/>
    <w:rsid w:val="004A2389"/>
    <w:rsid w:val="004A25EC"/>
    <w:rsid w:val="004A2DD7"/>
    <w:rsid w:val="004A3D0B"/>
    <w:rsid w:val="004A53B9"/>
    <w:rsid w:val="004A5DDD"/>
    <w:rsid w:val="004A62FE"/>
    <w:rsid w:val="004A69A8"/>
    <w:rsid w:val="004A6BD5"/>
    <w:rsid w:val="004A6F7C"/>
    <w:rsid w:val="004A79D3"/>
    <w:rsid w:val="004A7DA0"/>
    <w:rsid w:val="004B0071"/>
    <w:rsid w:val="004B2491"/>
    <w:rsid w:val="004B2C12"/>
    <w:rsid w:val="004B366B"/>
    <w:rsid w:val="004B5619"/>
    <w:rsid w:val="004B61AB"/>
    <w:rsid w:val="004B729D"/>
    <w:rsid w:val="004C02D8"/>
    <w:rsid w:val="004C0D73"/>
    <w:rsid w:val="004C223A"/>
    <w:rsid w:val="004C2B7D"/>
    <w:rsid w:val="004C4B8B"/>
    <w:rsid w:val="004C5196"/>
    <w:rsid w:val="004C53B9"/>
    <w:rsid w:val="004C645A"/>
    <w:rsid w:val="004C6748"/>
    <w:rsid w:val="004D0119"/>
    <w:rsid w:val="004D0189"/>
    <w:rsid w:val="004D0EAF"/>
    <w:rsid w:val="004D1C38"/>
    <w:rsid w:val="004D1FE2"/>
    <w:rsid w:val="004D334D"/>
    <w:rsid w:val="004D3BC4"/>
    <w:rsid w:val="004D4626"/>
    <w:rsid w:val="004D791D"/>
    <w:rsid w:val="004D7D6C"/>
    <w:rsid w:val="004E008A"/>
    <w:rsid w:val="004E02A8"/>
    <w:rsid w:val="004E07D6"/>
    <w:rsid w:val="004E0DE0"/>
    <w:rsid w:val="004E1239"/>
    <w:rsid w:val="004E25EB"/>
    <w:rsid w:val="004E2D69"/>
    <w:rsid w:val="004E4718"/>
    <w:rsid w:val="004E5462"/>
    <w:rsid w:val="004E696A"/>
    <w:rsid w:val="004E6AC2"/>
    <w:rsid w:val="004E776B"/>
    <w:rsid w:val="004E7853"/>
    <w:rsid w:val="004E7887"/>
    <w:rsid w:val="004F17F2"/>
    <w:rsid w:val="004F335C"/>
    <w:rsid w:val="004F3969"/>
    <w:rsid w:val="004F3EF8"/>
    <w:rsid w:val="004F412A"/>
    <w:rsid w:val="004F412C"/>
    <w:rsid w:val="004F4731"/>
    <w:rsid w:val="004F5045"/>
    <w:rsid w:val="004F56DE"/>
    <w:rsid w:val="004F5919"/>
    <w:rsid w:val="004F5C9F"/>
    <w:rsid w:val="00503483"/>
    <w:rsid w:val="0050437B"/>
    <w:rsid w:val="00504420"/>
    <w:rsid w:val="00504824"/>
    <w:rsid w:val="00504AEF"/>
    <w:rsid w:val="00506D3A"/>
    <w:rsid w:val="00507A8D"/>
    <w:rsid w:val="00510691"/>
    <w:rsid w:val="0051123E"/>
    <w:rsid w:val="005116A0"/>
    <w:rsid w:val="0051321D"/>
    <w:rsid w:val="00513387"/>
    <w:rsid w:val="00513612"/>
    <w:rsid w:val="00515AF7"/>
    <w:rsid w:val="00516D16"/>
    <w:rsid w:val="005170AA"/>
    <w:rsid w:val="00517508"/>
    <w:rsid w:val="00520B1C"/>
    <w:rsid w:val="00521550"/>
    <w:rsid w:val="00521EEE"/>
    <w:rsid w:val="00522448"/>
    <w:rsid w:val="00522F6A"/>
    <w:rsid w:val="00524910"/>
    <w:rsid w:val="00524CEA"/>
    <w:rsid w:val="00525156"/>
    <w:rsid w:val="00525A25"/>
    <w:rsid w:val="00525CB7"/>
    <w:rsid w:val="00526422"/>
    <w:rsid w:val="0052652A"/>
    <w:rsid w:val="005271F1"/>
    <w:rsid w:val="00527E5B"/>
    <w:rsid w:val="0053052A"/>
    <w:rsid w:val="00531B3F"/>
    <w:rsid w:val="0053339C"/>
    <w:rsid w:val="00533EDC"/>
    <w:rsid w:val="00534B14"/>
    <w:rsid w:val="00534FD4"/>
    <w:rsid w:val="005351C7"/>
    <w:rsid w:val="00536551"/>
    <w:rsid w:val="005365F4"/>
    <w:rsid w:val="00536D2B"/>
    <w:rsid w:val="005404CF"/>
    <w:rsid w:val="00540DBB"/>
    <w:rsid w:val="0054261F"/>
    <w:rsid w:val="00542877"/>
    <w:rsid w:val="00543468"/>
    <w:rsid w:val="00544BBE"/>
    <w:rsid w:val="00546B6B"/>
    <w:rsid w:val="00546BAC"/>
    <w:rsid w:val="00547080"/>
    <w:rsid w:val="005472D1"/>
    <w:rsid w:val="00547729"/>
    <w:rsid w:val="00547DC9"/>
    <w:rsid w:val="0055090B"/>
    <w:rsid w:val="0055105B"/>
    <w:rsid w:val="00551310"/>
    <w:rsid w:val="0055270E"/>
    <w:rsid w:val="00553CF5"/>
    <w:rsid w:val="00553EF4"/>
    <w:rsid w:val="005542B6"/>
    <w:rsid w:val="005545AB"/>
    <w:rsid w:val="00554725"/>
    <w:rsid w:val="005547F9"/>
    <w:rsid w:val="00554C41"/>
    <w:rsid w:val="00554EB0"/>
    <w:rsid w:val="005558EF"/>
    <w:rsid w:val="005559EF"/>
    <w:rsid w:val="00556F02"/>
    <w:rsid w:val="00556F13"/>
    <w:rsid w:val="005573D1"/>
    <w:rsid w:val="0055742D"/>
    <w:rsid w:val="005576B0"/>
    <w:rsid w:val="005579DA"/>
    <w:rsid w:val="00560111"/>
    <w:rsid w:val="00560768"/>
    <w:rsid w:val="00561089"/>
    <w:rsid w:val="00562461"/>
    <w:rsid w:val="00562934"/>
    <w:rsid w:val="00564A48"/>
    <w:rsid w:val="00564BE5"/>
    <w:rsid w:val="005657F0"/>
    <w:rsid w:val="00565860"/>
    <w:rsid w:val="00565B73"/>
    <w:rsid w:val="00566578"/>
    <w:rsid w:val="00566AFA"/>
    <w:rsid w:val="0056701C"/>
    <w:rsid w:val="00570494"/>
    <w:rsid w:val="005705C2"/>
    <w:rsid w:val="00571C69"/>
    <w:rsid w:val="00572C7E"/>
    <w:rsid w:val="00573910"/>
    <w:rsid w:val="00573C61"/>
    <w:rsid w:val="005744AA"/>
    <w:rsid w:val="00576000"/>
    <w:rsid w:val="00576E4C"/>
    <w:rsid w:val="005775FB"/>
    <w:rsid w:val="005802BB"/>
    <w:rsid w:val="00580C98"/>
    <w:rsid w:val="005811D9"/>
    <w:rsid w:val="005814B3"/>
    <w:rsid w:val="00581A70"/>
    <w:rsid w:val="005823BA"/>
    <w:rsid w:val="00582540"/>
    <w:rsid w:val="005832DD"/>
    <w:rsid w:val="0058349F"/>
    <w:rsid w:val="0058381F"/>
    <w:rsid w:val="00583972"/>
    <w:rsid w:val="00583C4A"/>
    <w:rsid w:val="0058575B"/>
    <w:rsid w:val="005866F7"/>
    <w:rsid w:val="00587135"/>
    <w:rsid w:val="005871C8"/>
    <w:rsid w:val="005872B4"/>
    <w:rsid w:val="00590F10"/>
    <w:rsid w:val="00591A91"/>
    <w:rsid w:val="005931F6"/>
    <w:rsid w:val="00593B55"/>
    <w:rsid w:val="00593C43"/>
    <w:rsid w:val="00595DDE"/>
    <w:rsid w:val="00595EFE"/>
    <w:rsid w:val="00596F35"/>
    <w:rsid w:val="00597218"/>
    <w:rsid w:val="0059766B"/>
    <w:rsid w:val="00597E5A"/>
    <w:rsid w:val="005A030C"/>
    <w:rsid w:val="005A0F48"/>
    <w:rsid w:val="005A105D"/>
    <w:rsid w:val="005A146A"/>
    <w:rsid w:val="005A23F2"/>
    <w:rsid w:val="005A23F9"/>
    <w:rsid w:val="005A2920"/>
    <w:rsid w:val="005A3384"/>
    <w:rsid w:val="005A5B40"/>
    <w:rsid w:val="005A7265"/>
    <w:rsid w:val="005A7865"/>
    <w:rsid w:val="005A7F0A"/>
    <w:rsid w:val="005B0E34"/>
    <w:rsid w:val="005B1A9B"/>
    <w:rsid w:val="005B1F1F"/>
    <w:rsid w:val="005B1FB3"/>
    <w:rsid w:val="005B3375"/>
    <w:rsid w:val="005B3619"/>
    <w:rsid w:val="005B4D5D"/>
    <w:rsid w:val="005B4DC2"/>
    <w:rsid w:val="005B6BC7"/>
    <w:rsid w:val="005B7ECA"/>
    <w:rsid w:val="005C0233"/>
    <w:rsid w:val="005C1F7B"/>
    <w:rsid w:val="005C24EC"/>
    <w:rsid w:val="005C2533"/>
    <w:rsid w:val="005C28F0"/>
    <w:rsid w:val="005C3035"/>
    <w:rsid w:val="005C4716"/>
    <w:rsid w:val="005C4888"/>
    <w:rsid w:val="005C4BCF"/>
    <w:rsid w:val="005C4C92"/>
    <w:rsid w:val="005C79D8"/>
    <w:rsid w:val="005C7E32"/>
    <w:rsid w:val="005D0189"/>
    <w:rsid w:val="005D0419"/>
    <w:rsid w:val="005D0E61"/>
    <w:rsid w:val="005D1E12"/>
    <w:rsid w:val="005D2AB1"/>
    <w:rsid w:val="005D2EF7"/>
    <w:rsid w:val="005D34AD"/>
    <w:rsid w:val="005D365B"/>
    <w:rsid w:val="005D3BD4"/>
    <w:rsid w:val="005D5387"/>
    <w:rsid w:val="005D54D7"/>
    <w:rsid w:val="005D5F5F"/>
    <w:rsid w:val="005D68B3"/>
    <w:rsid w:val="005E000B"/>
    <w:rsid w:val="005E04BF"/>
    <w:rsid w:val="005E11E0"/>
    <w:rsid w:val="005E12FD"/>
    <w:rsid w:val="005E1AFB"/>
    <w:rsid w:val="005E2179"/>
    <w:rsid w:val="005E2571"/>
    <w:rsid w:val="005E312C"/>
    <w:rsid w:val="005E36F7"/>
    <w:rsid w:val="005E41DD"/>
    <w:rsid w:val="005E475E"/>
    <w:rsid w:val="005E48B3"/>
    <w:rsid w:val="005E492F"/>
    <w:rsid w:val="005E49DB"/>
    <w:rsid w:val="005E4D45"/>
    <w:rsid w:val="005E6BCD"/>
    <w:rsid w:val="005E77E7"/>
    <w:rsid w:val="005E7FFA"/>
    <w:rsid w:val="005F1D6D"/>
    <w:rsid w:val="005F2131"/>
    <w:rsid w:val="005F2458"/>
    <w:rsid w:val="005F2B8B"/>
    <w:rsid w:val="005F41D7"/>
    <w:rsid w:val="005F4258"/>
    <w:rsid w:val="005F456A"/>
    <w:rsid w:val="005F4637"/>
    <w:rsid w:val="005F4F4D"/>
    <w:rsid w:val="005F6189"/>
    <w:rsid w:val="005F6E30"/>
    <w:rsid w:val="005F7467"/>
    <w:rsid w:val="005F7FFB"/>
    <w:rsid w:val="006000ED"/>
    <w:rsid w:val="00600421"/>
    <w:rsid w:val="0060053D"/>
    <w:rsid w:val="00600647"/>
    <w:rsid w:val="00602F04"/>
    <w:rsid w:val="00603331"/>
    <w:rsid w:val="00604C9E"/>
    <w:rsid w:val="00604EA1"/>
    <w:rsid w:val="00605A69"/>
    <w:rsid w:val="00605C11"/>
    <w:rsid w:val="00606485"/>
    <w:rsid w:val="006073E3"/>
    <w:rsid w:val="006100A5"/>
    <w:rsid w:val="006104A9"/>
    <w:rsid w:val="0061274B"/>
    <w:rsid w:val="0061419E"/>
    <w:rsid w:val="00614436"/>
    <w:rsid w:val="00614A7B"/>
    <w:rsid w:val="0061544E"/>
    <w:rsid w:val="00617EB8"/>
    <w:rsid w:val="00617F3C"/>
    <w:rsid w:val="00620E81"/>
    <w:rsid w:val="006213A3"/>
    <w:rsid w:val="00621884"/>
    <w:rsid w:val="00621885"/>
    <w:rsid w:val="006239EF"/>
    <w:rsid w:val="00623C57"/>
    <w:rsid w:val="00627907"/>
    <w:rsid w:val="00630880"/>
    <w:rsid w:val="00630D9F"/>
    <w:rsid w:val="006318E8"/>
    <w:rsid w:val="00631D0D"/>
    <w:rsid w:val="00631E9D"/>
    <w:rsid w:val="00633491"/>
    <w:rsid w:val="006344DE"/>
    <w:rsid w:val="006348DB"/>
    <w:rsid w:val="00635BC0"/>
    <w:rsid w:val="006375EA"/>
    <w:rsid w:val="0063775A"/>
    <w:rsid w:val="00637A21"/>
    <w:rsid w:val="00637CCD"/>
    <w:rsid w:val="0064091C"/>
    <w:rsid w:val="006413DA"/>
    <w:rsid w:val="006424C0"/>
    <w:rsid w:val="00643260"/>
    <w:rsid w:val="00643403"/>
    <w:rsid w:val="006439D4"/>
    <w:rsid w:val="00643C8D"/>
    <w:rsid w:val="006445B7"/>
    <w:rsid w:val="00644889"/>
    <w:rsid w:val="00644975"/>
    <w:rsid w:val="00644A72"/>
    <w:rsid w:val="006454DD"/>
    <w:rsid w:val="00645AFB"/>
    <w:rsid w:val="00645B80"/>
    <w:rsid w:val="00645F31"/>
    <w:rsid w:val="006469F5"/>
    <w:rsid w:val="00646C3C"/>
    <w:rsid w:val="00647D06"/>
    <w:rsid w:val="00647FCB"/>
    <w:rsid w:val="00650D82"/>
    <w:rsid w:val="00651851"/>
    <w:rsid w:val="006518BA"/>
    <w:rsid w:val="00652AB9"/>
    <w:rsid w:val="00652D92"/>
    <w:rsid w:val="00653113"/>
    <w:rsid w:val="00653162"/>
    <w:rsid w:val="006548E3"/>
    <w:rsid w:val="00655608"/>
    <w:rsid w:val="00655A0B"/>
    <w:rsid w:val="00655FE0"/>
    <w:rsid w:val="00656418"/>
    <w:rsid w:val="00656BC0"/>
    <w:rsid w:val="00657AAE"/>
    <w:rsid w:val="006601F1"/>
    <w:rsid w:val="00660377"/>
    <w:rsid w:val="006605B3"/>
    <w:rsid w:val="0066164B"/>
    <w:rsid w:val="00662350"/>
    <w:rsid w:val="006623C8"/>
    <w:rsid w:val="0066297C"/>
    <w:rsid w:val="006633A0"/>
    <w:rsid w:val="00666682"/>
    <w:rsid w:val="00667CAF"/>
    <w:rsid w:val="00667FF5"/>
    <w:rsid w:val="0067000C"/>
    <w:rsid w:val="006702C1"/>
    <w:rsid w:val="006707AD"/>
    <w:rsid w:val="00671299"/>
    <w:rsid w:val="00671FBE"/>
    <w:rsid w:val="00672F92"/>
    <w:rsid w:val="006737A8"/>
    <w:rsid w:val="0067556C"/>
    <w:rsid w:val="00676649"/>
    <w:rsid w:val="00676BE2"/>
    <w:rsid w:val="00677282"/>
    <w:rsid w:val="0067732F"/>
    <w:rsid w:val="00677683"/>
    <w:rsid w:val="00680066"/>
    <w:rsid w:val="00680AC9"/>
    <w:rsid w:val="00680B1F"/>
    <w:rsid w:val="00680BA3"/>
    <w:rsid w:val="006813E8"/>
    <w:rsid w:val="006816CF"/>
    <w:rsid w:val="00681887"/>
    <w:rsid w:val="00682635"/>
    <w:rsid w:val="0068326C"/>
    <w:rsid w:val="00683624"/>
    <w:rsid w:val="00683667"/>
    <w:rsid w:val="0068380C"/>
    <w:rsid w:val="006838EB"/>
    <w:rsid w:val="00683B18"/>
    <w:rsid w:val="006840DA"/>
    <w:rsid w:val="006846A8"/>
    <w:rsid w:val="0068515B"/>
    <w:rsid w:val="006852A2"/>
    <w:rsid w:val="00685EDE"/>
    <w:rsid w:val="00686B77"/>
    <w:rsid w:val="00686F23"/>
    <w:rsid w:val="00687347"/>
    <w:rsid w:val="00687393"/>
    <w:rsid w:val="006908CB"/>
    <w:rsid w:val="00690D94"/>
    <w:rsid w:val="00691626"/>
    <w:rsid w:val="00691F7D"/>
    <w:rsid w:val="00692085"/>
    <w:rsid w:val="00692CA4"/>
    <w:rsid w:val="006936EC"/>
    <w:rsid w:val="00694036"/>
    <w:rsid w:val="0069464B"/>
    <w:rsid w:val="00694B58"/>
    <w:rsid w:val="00694E34"/>
    <w:rsid w:val="0069511B"/>
    <w:rsid w:val="0069544C"/>
    <w:rsid w:val="00695AB8"/>
    <w:rsid w:val="006961A6"/>
    <w:rsid w:val="00696D9B"/>
    <w:rsid w:val="006A1119"/>
    <w:rsid w:val="006A135F"/>
    <w:rsid w:val="006A27B3"/>
    <w:rsid w:val="006A324A"/>
    <w:rsid w:val="006A355D"/>
    <w:rsid w:val="006A4634"/>
    <w:rsid w:val="006A48EF"/>
    <w:rsid w:val="006A4EF3"/>
    <w:rsid w:val="006A5399"/>
    <w:rsid w:val="006A5811"/>
    <w:rsid w:val="006A5B58"/>
    <w:rsid w:val="006A6837"/>
    <w:rsid w:val="006A6BC6"/>
    <w:rsid w:val="006A6CD0"/>
    <w:rsid w:val="006B15BB"/>
    <w:rsid w:val="006B16C6"/>
    <w:rsid w:val="006B1CFE"/>
    <w:rsid w:val="006B1F2A"/>
    <w:rsid w:val="006B25F4"/>
    <w:rsid w:val="006B2C61"/>
    <w:rsid w:val="006B4B9F"/>
    <w:rsid w:val="006C0022"/>
    <w:rsid w:val="006C084F"/>
    <w:rsid w:val="006C1542"/>
    <w:rsid w:val="006C19EB"/>
    <w:rsid w:val="006C3D31"/>
    <w:rsid w:val="006C4185"/>
    <w:rsid w:val="006C4420"/>
    <w:rsid w:val="006C446C"/>
    <w:rsid w:val="006C46B8"/>
    <w:rsid w:val="006C4D18"/>
    <w:rsid w:val="006C5031"/>
    <w:rsid w:val="006C5122"/>
    <w:rsid w:val="006C5D94"/>
    <w:rsid w:val="006C5FD6"/>
    <w:rsid w:val="006C6275"/>
    <w:rsid w:val="006C62B6"/>
    <w:rsid w:val="006C748A"/>
    <w:rsid w:val="006C7AF8"/>
    <w:rsid w:val="006C7F05"/>
    <w:rsid w:val="006D08CF"/>
    <w:rsid w:val="006D14E6"/>
    <w:rsid w:val="006D1AB7"/>
    <w:rsid w:val="006D1E1E"/>
    <w:rsid w:val="006D2614"/>
    <w:rsid w:val="006D4E06"/>
    <w:rsid w:val="006D4E6C"/>
    <w:rsid w:val="006D543D"/>
    <w:rsid w:val="006D567B"/>
    <w:rsid w:val="006D5B4C"/>
    <w:rsid w:val="006D6426"/>
    <w:rsid w:val="006D65F3"/>
    <w:rsid w:val="006D757A"/>
    <w:rsid w:val="006D7A34"/>
    <w:rsid w:val="006D7C2A"/>
    <w:rsid w:val="006E05BA"/>
    <w:rsid w:val="006E0E93"/>
    <w:rsid w:val="006E1550"/>
    <w:rsid w:val="006E1DCE"/>
    <w:rsid w:val="006E296F"/>
    <w:rsid w:val="006E2C75"/>
    <w:rsid w:val="006E3CA5"/>
    <w:rsid w:val="006E4804"/>
    <w:rsid w:val="006E4E09"/>
    <w:rsid w:val="006E5AB9"/>
    <w:rsid w:val="006E61BD"/>
    <w:rsid w:val="006E67A7"/>
    <w:rsid w:val="006E773B"/>
    <w:rsid w:val="006E79EF"/>
    <w:rsid w:val="006F151D"/>
    <w:rsid w:val="006F1D37"/>
    <w:rsid w:val="006F35C5"/>
    <w:rsid w:val="006F35D6"/>
    <w:rsid w:val="006F3AA2"/>
    <w:rsid w:val="006F509E"/>
    <w:rsid w:val="006F5CDA"/>
    <w:rsid w:val="006F73AE"/>
    <w:rsid w:val="00701581"/>
    <w:rsid w:val="00702333"/>
    <w:rsid w:val="0070270F"/>
    <w:rsid w:val="007037A5"/>
    <w:rsid w:val="00703F11"/>
    <w:rsid w:val="00704221"/>
    <w:rsid w:val="00704B9A"/>
    <w:rsid w:val="007050C1"/>
    <w:rsid w:val="007054DB"/>
    <w:rsid w:val="00705C70"/>
    <w:rsid w:val="00706F39"/>
    <w:rsid w:val="00707132"/>
    <w:rsid w:val="00707E18"/>
    <w:rsid w:val="00710150"/>
    <w:rsid w:val="00711890"/>
    <w:rsid w:val="007128BE"/>
    <w:rsid w:val="00712AFA"/>
    <w:rsid w:val="00714648"/>
    <w:rsid w:val="00714776"/>
    <w:rsid w:val="00714970"/>
    <w:rsid w:val="00714C92"/>
    <w:rsid w:val="007153E2"/>
    <w:rsid w:val="007155CF"/>
    <w:rsid w:val="00716305"/>
    <w:rsid w:val="0071647B"/>
    <w:rsid w:val="0071697D"/>
    <w:rsid w:val="00717279"/>
    <w:rsid w:val="00717D23"/>
    <w:rsid w:val="007207D6"/>
    <w:rsid w:val="00720C8D"/>
    <w:rsid w:val="007224AF"/>
    <w:rsid w:val="007224CE"/>
    <w:rsid w:val="00722D63"/>
    <w:rsid w:val="00723339"/>
    <w:rsid w:val="00723E0C"/>
    <w:rsid w:val="00723F17"/>
    <w:rsid w:val="00725F3C"/>
    <w:rsid w:val="00725F83"/>
    <w:rsid w:val="00726760"/>
    <w:rsid w:val="00727391"/>
    <w:rsid w:val="00732438"/>
    <w:rsid w:val="007334BE"/>
    <w:rsid w:val="00733504"/>
    <w:rsid w:val="0073387D"/>
    <w:rsid w:val="00733A07"/>
    <w:rsid w:val="00735679"/>
    <w:rsid w:val="00736B2E"/>
    <w:rsid w:val="00736C60"/>
    <w:rsid w:val="0074010C"/>
    <w:rsid w:val="00740883"/>
    <w:rsid w:val="00740994"/>
    <w:rsid w:val="00741FFF"/>
    <w:rsid w:val="007420EE"/>
    <w:rsid w:val="007428CE"/>
    <w:rsid w:val="00743427"/>
    <w:rsid w:val="00743884"/>
    <w:rsid w:val="007449CC"/>
    <w:rsid w:val="00744DDA"/>
    <w:rsid w:val="00745A0C"/>
    <w:rsid w:val="00745BA0"/>
    <w:rsid w:val="00746C20"/>
    <w:rsid w:val="00746EF6"/>
    <w:rsid w:val="00746F0D"/>
    <w:rsid w:val="007473C7"/>
    <w:rsid w:val="00747422"/>
    <w:rsid w:val="007504CF"/>
    <w:rsid w:val="00750583"/>
    <w:rsid w:val="00750BDF"/>
    <w:rsid w:val="0075198B"/>
    <w:rsid w:val="00752232"/>
    <w:rsid w:val="00752277"/>
    <w:rsid w:val="00753D43"/>
    <w:rsid w:val="00753E0E"/>
    <w:rsid w:val="00754F11"/>
    <w:rsid w:val="00754F88"/>
    <w:rsid w:val="0075583B"/>
    <w:rsid w:val="00755D76"/>
    <w:rsid w:val="0075765C"/>
    <w:rsid w:val="00757CB6"/>
    <w:rsid w:val="0076091A"/>
    <w:rsid w:val="00761130"/>
    <w:rsid w:val="00761EE3"/>
    <w:rsid w:val="00762865"/>
    <w:rsid w:val="00762C8D"/>
    <w:rsid w:val="00762E6A"/>
    <w:rsid w:val="007638EB"/>
    <w:rsid w:val="0076391C"/>
    <w:rsid w:val="00763F50"/>
    <w:rsid w:val="007640F7"/>
    <w:rsid w:val="00765D8B"/>
    <w:rsid w:val="00766519"/>
    <w:rsid w:val="00766A98"/>
    <w:rsid w:val="00766CC1"/>
    <w:rsid w:val="00767583"/>
    <w:rsid w:val="007713D9"/>
    <w:rsid w:val="00771455"/>
    <w:rsid w:val="00771A37"/>
    <w:rsid w:val="00771B42"/>
    <w:rsid w:val="00772A6C"/>
    <w:rsid w:val="007734EF"/>
    <w:rsid w:val="007735A2"/>
    <w:rsid w:val="00773FE1"/>
    <w:rsid w:val="00775327"/>
    <w:rsid w:val="007755C1"/>
    <w:rsid w:val="007766E6"/>
    <w:rsid w:val="00777266"/>
    <w:rsid w:val="00777DE3"/>
    <w:rsid w:val="00781881"/>
    <w:rsid w:val="0078232C"/>
    <w:rsid w:val="00782341"/>
    <w:rsid w:val="00782986"/>
    <w:rsid w:val="00782C4C"/>
    <w:rsid w:val="0078360E"/>
    <w:rsid w:val="00783E69"/>
    <w:rsid w:val="00784407"/>
    <w:rsid w:val="0078469E"/>
    <w:rsid w:val="007850A5"/>
    <w:rsid w:val="007867D8"/>
    <w:rsid w:val="0078681E"/>
    <w:rsid w:val="00786893"/>
    <w:rsid w:val="00786DC2"/>
    <w:rsid w:val="00786EBE"/>
    <w:rsid w:val="007909C7"/>
    <w:rsid w:val="00790AB0"/>
    <w:rsid w:val="00790E31"/>
    <w:rsid w:val="00792F3A"/>
    <w:rsid w:val="00793252"/>
    <w:rsid w:val="00793C66"/>
    <w:rsid w:val="00793D44"/>
    <w:rsid w:val="00794119"/>
    <w:rsid w:val="0079427F"/>
    <w:rsid w:val="007943BE"/>
    <w:rsid w:val="00794AAD"/>
    <w:rsid w:val="00795185"/>
    <w:rsid w:val="0079595D"/>
    <w:rsid w:val="00795A75"/>
    <w:rsid w:val="0079641D"/>
    <w:rsid w:val="007965CC"/>
    <w:rsid w:val="007974FD"/>
    <w:rsid w:val="00797FA8"/>
    <w:rsid w:val="007A034E"/>
    <w:rsid w:val="007A068F"/>
    <w:rsid w:val="007A09F9"/>
    <w:rsid w:val="007A1D21"/>
    <w:rsid w:val="007A2697"/>
    <w:rsid w:val="007A2B7B"/>
    <w:rsid w:val="007A2C2C"/>
    <w:rsid w:val="007A35B1"/>
    <w:rsid w:val="007A3815"/>
    <w:rsid w:val="007A3EC4"/>
    <w:rsid w:val="007A5B3D"/>
    <w:rsid w:val="007A724F"/>
    <w:rsid w:val="007A74E5"/>
    <w:rsid w:val="007A7FAF"/>
    <w:rsid w:val="007B0142"/>
    <w:rsid w:val="007B0436"/>
    <w:rsid w:val="007B0879"/>
    <w:rsid w:val="007B0E35"/>
    <w:rsid w:val="007B1454"/>
    <w:rsid w:val="007B14D6"/>
    <w:rsid w:val="007B1774"/>
    <w:rsid w:val="007B27D6"/>
    <w:rsid w:val="007B287C"/>
    <w:rsid w:val="007B3E9D"/>
    <w:rsid w:val="007B41A5"/>
    <w:rsid w:val="007B65F2"/>
    <w:rsid w:val="007B7713"/>
    <w:rsid w:val="007B7DEA"/>
    <w:rsid w:val="007B7F8F"/>
    <w:rsid w:val="007C047A"/>
    <w:rsid w:val="007C132A"/>
    <w:rsid w:val="007C1DD2"/>
    <w:rsid w:val="007C1E45"/>
    <w:rsid w:val="007C2A58"/>
    <w:rsid w:val="007C3F0B"/>
    <w:rsid w:val="007C425E"/>
    <w:rsid w:val="007C4670"/>
    <w:rsid w:val="007C5CA8"/>
    <w:rsid w:val="007C6F71"/>
    <w:rsid w:val="007C7D06"/>
    <w:rsid w:val="007D0767"/>
    <w:rsid w:val="007D0854"/>
    <w:rsid w:val="007D1BB5"/>
    <w:rsid w:val="007D282D"/>
    <w:rsid w:val="007D38A4"/>
    <w:rsid w:val="007D4851"/>
    <w:rsid w:val="007D491E"/>
    <w:rsid w:val="007D4E9D"/>
    <w:rsid w:val="007D578B"/>
    <w:rsid w:val="007D58C9"/>
    <w:rsid w:val="007D5BD9"/>
    <w:rsid w:val="007D5E72"/>
    <w:rsid w:val="007D6B2E"/>
    <w:rsid w:val="007D708D"/>
    <w:rsid w:val="007D70CB"/>
    <w:rsid w:val="007D7226"/>
    <w:rsid w:val="007D7AA9"/>
    <w:rsid w:val="007D7AC4"/>
    <w:rsid w:val="007D7C42"/>
    <w:rsid w:val="007E0041"/>
    <w:rsid w:val="007E02CD"/>
    <w:rsid w:val="007E07CA"/>
    <w:rsid w:val="007E0911"/>
    <w:rsid w:val="007E0991"/>
    <w:rsid w:val="007E2B16"/>
    <w:rsid w:val="007E2B51"/>
    <w:rsid w:val="007E404C"/>
    <w:rsid w:val="007E47E5"/>
    <w:rsid w:val="007E48CC"/>
    <w:rsid w:val="007E4AC6"/>
    <w:rsid w:val="007E5B51"/>
    <w:rsid w:val="007E5CB5"/>
    <w:rsid w:val="007E634F"/>
    <w:rsid w:val="007E6F75"/>
    <w:rsid w:val="007E706B"/>
    <w:rsid w:val="007E732F"/>
    <w:rsid w:val="007E7B1D"/>
    <w:rsid w:val="007F11DA"/>
    <w:rsid w:val="007F1387"/>
    <w:rsid w:val="007F17F3"/>
    <w:rsid w:val="007F1986"/>
    <w:rsid w:val="007F1EBE"/>
    <w:rsid w:val="007F1F8A"/>
    <w:rsid w:val="007F2C26"/>
    <w:rsid w:val="007F3600"/>
    <w:rsid w:val="007F4433"/>
    <w:rsid w:val="007F48C3"/>
    <w:rsid w:val="007F4F70"/>
    <w:rsid w:val="007F5881"/>
    <w:rsid w:val="007F60A8"/>
    <w:rsid w:val="007F68D5"/>
    <w:rsid w:val="007F6AB7"/>
    <w:rsid w:val="007F6E15"/>
    <w:rsid w:val="007F7397"/>
    <w:rsid w:val="007F78E3"/>
    <w:rsid w:val="007F7CC2"/>
    <w:rsid w:val="00800441"/>
    <w:rsid w:val="00800D4E"/>
    <w:rsid w:val="00801307"/>
    <w:rsid w:val="0080155F"/>
    <w:rsid w:val="00804807"/>
    <w:rsid w:val="00805777"/>
    <w:rsid w:val="00805F8A"/>
    <w:rsid w:val="0080654F"/>
    <w:rsid w:val="00806F7E"/>
    <w:rsid w:val="008071C5"/>
    <w:rsid w:val="008073EA"/>
    <w:rsid w:val="00810198"/>
    <w:rsid w:val="008105E5"/>
    <w:rsid w:val="00811934"/>
    <w:rsid w:val="00811A44"/>
    <w:rsid w:val="00812E30"/>
    <w:rsid w:val="0081374E"/>
    <w:rsid w:val="00814747"/>
    <w:rsid w:val="00814851"/>
    <w:rsid w:val="0081539D"/>
    <w:rsid w:val="00815E87"/>
    <w:rsid w:val="008167B4"/>
    <w:rsid w:val="0081702A"/>
    <w:rsid w:val="008202AB"/>
    <w:rsid w:val="00822683"/>
    <w:rsid w:val="00822902"/>
    <w:rsid w:val="00822BCA"/>
    <w:rsid w:val="00822DCC"/>
    <w:rsid w:val="00823EDE"/>
    <w:rsid w:val="00824C79"/>
    <w:rsid w:val="00825180"/>
    <w:rsid w:val="0082684D"/>
    <w:rsid w:val="00830C3C"/>
    <w:rsid w:val="00830F5E"/>
    <w:rsid w:val="00830FA3"/>
    <w:rsid w:val="00831125"/>
    <w:rsid w:val="008311F1"/>
    <w:rsid w:val="00831A39"/>
    <w:rsid w:val="0083358A"/>
    <w:rsid w:val="008338E4"/>
    <w:rsid w:val="00833B11"/>
    <w:rsid w:val="00833B8E"/>
    <w:rsid w:val="00834066"/>
    <w:rsid w:val="00834E6B"/>
    <w:rsid w:val="00834F46"/>
    <w:rsid w:val="00835BD0"/>
    <w:rsid w:val="00835BE1"/>
    <w:rsid w:val="00835FFD"/>
    <w:rsid w:val="008362DD"/>
    <w:rsid w:val="008365EF"/>
    <w:rsid w:val="0083729F"/>
    <w:rsid w:val="00837300"/>
    <w:rsid w:val="00837595"/>
    <w:rsid w:val="008378A0"/>
    <w:rsid w:val="00837E0A"/>
    <w:rsid w:val="008403C3"/>
    <w:rsid w:val="008409D7"/>
    <w:rsid w:val="00842741"/>
    <w:rsid w:val="00842AE5"/>
    <w:rsid w:val="008430DC"/>
    <w:rsid w:val="00843446"/>
    <w:rsid w:val="00843A7F"/>
    <w:rsid w:val="00843E8F"/>
    <w:rsid w:val="00843F80"/>
    <w:rsid w:val="00844C25"/>
    <w:rsid w:val="00845578"/>
    <w:rsid w:val="008464D3"/>
    <w:rsid w:val="0084679C"/>
    <w:rsid w:val="00846BD1"/>
    <w:rsid w:val="00847B23"/>
    <w:rsid w:val="00850217"/>
    <w:rsid w:val="0085026B"/>
    <w:rsid w:val="00850D8A"/>
    <w:rsid w:val="0085168C"/>
    <w:rsid w:val="0085317A"/>
    <w:rsid w:val="008544DD"/>
    <w:rsid w:val="008555C6"/>
    <w:rsid w:val="00855CDA"/>
    <w:rsid w:val="00855D96"/>
    <w:rsid w:val="008561CC"/>
    <w:rsid w:val="00856722"/>
    <w:rsid w:val="00856931"/>
    <w:rsid w:val="00856CB5"/>
    <w:rsid w:val="0085701C"/>
    <w:rsid w:val="008603F7"/>
    <w:rsid w:val="00860494"/>
    <w:rsid w:val="0086145F"/>
    <w:rsid w:val="00861B05"/>
    <w:rsid w:val="00861DC4"/>
    <w:rsid w:val="00862659"/>
    <w:rsid w:val="0086303F"/>
    <w:rsid w:val="00864CA2"/>
    <w:rsid w:val="0086505D"/>
    <w:rsid w:val="0086572B"/>
    <w:rsid w:val="0086630F"/>
    <w:rsid w:val="00866B72"/>
    <w:rsid w:val="008675B3"/>
    <w:rsid w:val="00867BCE"/>
    <w:rsid w:val="00870349"/>
    <w:rsid w:val="00870B26"/>
    <w:rsid w:val="0087102E"/>
    <w:rsid w:val="00871D91"/>
    <w:rsid w:val="00871E41"/>
    <w:rsid w:val="00872815"/>
    <w:rsid w:val="0087312C"/>
    <w:rsid w:val="00873283"/>
    <w:rsid w:val="0087333C"/>
    <w:rsid w:val="00873E88"/>
    <w:rsid w:val="00873EA3"/>
    <w:rsid w:val="00873F37"/>
    <w:rsid w:val="008747FC"/>
    <w:rsid w:val="008750AC"/>
    <w:rsid w:val="008765D2"/>
    <w:rsid w:val="00876C6E"/>
    <w:rsid w:val="008803E2"/>
    <w:rsid w:val="008808B2"/>
    <w:rsid w:val="008830D9"/>
    <w:rsid w:val="00883A88"/>
    <w:rsid w:val="0088404F"/>
    <w:rsid w:val="0088513F"/>
    <w:rsid w:val="0088518F"/>
    <w:rsid w:val="00885A08"/>
    <w:rsid w:val="00885DE2"/>
    <w:rsid w:val="00886812"/>
    <w:rsid w:val="00887944"/>
    <w:rsid w:val="00890116"/>
    <w:rsid w:val="00890755"/>
    <w:rsid w:val="00890C31"/>
    <w:rsid w:val="0089144B"/>
    <w:rsid w:val="00891A69"/>
    <w:rsid w:val="00892B20"/>
    <w:rsid w:val="00892CA9"/>
    <w:rsid w:val="00893D4C"/>
    <w:rsid w:val="00893EB1"/>
    <w:rsid w:val="008943B3"/>
    <w:rsid w:val="00894635"/>
    <w:rsid w:val="0089584C"/>
    <w:rsid w:val="00895BFE"/>
    <w:rsid w:val="00896188"/>
    <w:rsid w:val="00896C0C"/>
    <w:rsid w:val="00897A10"/>
    <w:rsid w:val="008A19DE"/>
    <w:rsid w:val="008A1BD2"/>
    <w:rsid w:val="008A2277"/>
    <w:rsid w:val="008A2F13"/>
    <w:rsid w:val="008A35B1"/>
    <w:rsid w:val="008A45EF"/>
    <w:rsid w:val="008A562C"/>
    <w:rsid w:val="008A6522"/>
    <w:rsid w:val="008A6AAB"/>
    <w:rsid w:val="008A72D8"/>
    <w:rsid w:val="008A7F99"/>
    <w:rsid w:val="008B0A26"/>
    <w:rsid w:val="008B2C2A"/>
    <w:rsid w:val="008B391A"/>
    <w:rsid w:val="008B4CEC"/>
    <w:rsid w:val="008B4D97"/>
    <w:rsid w:val="008B59BE"/>
    <w:rsid w:val="008B5F20"/>
    <w:rsid w:val="008B6C85"/>
    <w:rsid w:val="008B746B"/>
    <w:rsid w:val="008C04DA"/>
    <w:rsid w:val="008C1574"/>
    <w:rsid w:val="008C256F"/>
    <w:rsid w:val="008C2B14"/>
    <w:rsid w:val="008C2DE3"/>
    <w:rsid w:val="008C469F"/>
    <w:rsid w:val="008C4867"/>
    <w:rsid w:val="008C529C"/>
    <w:rsid w:val="008C58F7"/>
    <w:rsid w:val="008C6C09"/>
    <w:rsid w:val="008C6C78"/>
    <w:rsid w:val="008D04CB"/>
    <w:rsid w:val="008D0F87"/>
    <w:rsid w:val="008D196D"/>
    <w:rsid w:val="008D19CF"/>
    <w:rsid w:val="008D1E20"/>
    <w:rsid w:val="008D25A4"/>
    <w:rsid w:val="008D2A2D"/>
    <w:rsid w:val="008D34D3"/>
    <w:rsid w:val="008D4613"/>
    <w:rsid w:val="008D51AC"/>
    <w:rsid w:val="008D5C45"/>
    <w:rsid w:val="008D627A"/>
    <w:rsid w:val="008D6A4C"/>
    <w:rsid w:val="008D6D6B"/>
    <w:rsid w:val="008D719E"/>
    <w:rsid w:val="008E0285"/>
    <w:rsid w:val="008E0762"/>
    <w:rsid w:val="008E18A8"/>
    <w:rsid w:val="008E4770"/>
    <w:rsid w:val="008E513C"/>
    <w:rsid w:val="008E5767"/>
    <w:rsid w:val="008E598F"/>
    <w:rsid w:val="008F21D6"/>
    <w:rsid w:val="008F2C2E"/>
    <w:rsid w:val="008F2CBC"/>
    <w:rsid w:val="008F2FA1"/>
    <w:rsid w:val="008F3472"/>
    <w:rsid w:val="008F359A"/>
    <w:rsid w:val="008F383C"/>
    <w:rsid w:val="008F48F9"/>
    <w:rsid w:val="008F4AC6"/>
    <w:rsid w:val="008F5607"/>
    <w:rsid w:val="008F5644"/>
    <w:rsid w:val="008F6FE6"/>
    <w:rsid w:val="008F704D"/>
    <w:rsid w:val="008F74DD"/>
    <w:rsid w:val="008F776F"/>
    <w:rsid w:val="008F7CA1"/>
    <w:rsid w:val="0090026E"/>
    <w:rsid w:val="00900ECE"/>
    <w:rsid w:val="009012B9"/>
    <w:rsid w:val="009013C5"/>
    <w:rsid w:val="009016CE"/>
    <w:rsid w:val="009024E5"/>
    <w:rsid w:val="00902D10"/>
    <w:rsid w:val="00902F66"/>
    <w:rsid w:val="00904433"/>
    <w:rsid w:val="0090450C"/>
    <w:rsid w:val="00904C70"/>
    <w:rsid w:val="00904C94"/>
    <w:rsid w:val="00904F40"/>
    <w:rsid w:val="009057EA"/>
    <w:rsid w:val="00906069"/>
    <w:rsid w:val="00906646"/>
    <w:rsid w:val="00906AC2"/>
    <w:rsid w:val="00906FCB"/>
    <w:rsid w:val="0090747C"/>
    <w:rsid w:val="00907E16"/>
    <w:rsid w:val="00911698"/>
    <w:rsid w:val="009128EF"/>
    <w:rsid w:val="00912AE0"/>
    <w:rsid w:val="00912BED"/>
    <w:rsid w:val="00913AED"/>
    <w:rsid w:val="00913E6D"/>
    <w:rsid w:val="00914767"/>
    <w:rsid w:val="009150D1"/>
    <w:rsid w:val="009165BB"/>
    <w:rsid w:val="009169BF"/>
    <w:rsid w:val="00916C3F"/>
    <w:rsid w:val="009173BA"/>
    <w:rsid w:val="0092030B"/>
    <w:rsid w:val="00920F7B"/>
    <w:rsid w:val="00921821"/>
    <w:rsid w:val="00921D5B"/>
    <w:rsid w:val="0092222D"/>
    <w:rsid w:val="00922455"/>
    <w:rsid w:val="009225DB"/>
    <w:rsid w:val="0092451F"/>
    <w:rsid w:val="009246E3"/>
    <w:rsid w:val="00924858"/>
    <w:rsid w:val="00925843"/>
    <w:rsid w:val="00925966"/>
    <w:rsid w:val="00925C5A"/>
    <w:rsid w:val="00926CC7"/>
    <w:rsid w:val="00926EAD"/>
    <w:rsid w:val="009272A0"/>
    <w:rsid w:val="00927587"/>
    <w:rsid w:val="00927E52"/>
    <w:rsid w:val="00927E75"/>
    <w:rsid w:val="00930564"/>
    <w:rsid w:val="00930791"/>
    <w:rsid w:val="009312AF"/>
    <w:rsid w:val="00932D20"/>
    <w:rsid w:val="00932D4E"/>
    <w:rsid w:val="00933447"/>
    <w:rsid w:val="00933758"/>
    <w:rsid w:val="00934780"/>
    <w:rsid w:val="009349D8"/>
    <w:rsid w:val="00934CA1"/>
    <w:rsid w:val="00934DDC"/>
    <w:rsid w:val="00935BEB"/>
    <w:rsid w:val="0093629D"/>
    <w:rsid w:val="00936572"/>
    <w:rsid w:val="00936709"/>
    <w:rsid w:val="009368A4"/>
    <w:rsid w:val="009369B4"/>
    <w:rsid w:val="00937618"/>
    <w:rsid w:val="00937DB3"/>
    <w:rsid w:val="00941EED"/>
    <w:rsid w:val="00942E42"/>
    <w:rsid w:val="00943E88"/>
    <w:rsid w:val="00944066"/>
    <w:rsid w:val="0094453C"/>
    <w:rsid w:val="00945067"/>
    <w:rsid w:val="009450B6"/>
    <w:rsid w:val="00945F0F"/>
    <w:rsid w:val="0094725D"/>
    <w:rsid w:val="00950B1F"/>
    <w:rsid w:val="00950D65"/>
    <w:rsid w:val="0095152A"/>
    <w:rsid w:val="009516AE"/>
    <w:rsid w:val="009543BB"/>
    <w:rsid w:val="009567FA"/>
    <w:rsid w:val="00957457"/>
    <w:rsid w:val="0096034A"/>
    <w:rsid w:val="00960D59"/>
    <w:rsid w:val="009625C7"/>
    <w:rsid w:val="00962FB5"/>
    <w:rsid w:val="00963ACA"/>
    <w:rsid w:val="00964092"/>
    <w:rsid w:val="009640A5"/>
    <w:rsid w:val="009642D2"/>
    <w:rsid w:val="009649B2"/>
    <w:rsid w:val="00964B7F"/>
    <w:rsid w:val="00965DE1"/>
    <w:rsid w:val="00966B81"/>
    <w:rsid w:val="00966F83"/>
    <w:rsid w:val="00970569"/>
    <w:rsid w:val="00971A6E"/>
    <w:rsid w:val="00971C6F"/>
    <w:rsid w:val="00971CAC"/>
    <w:rsid w:val="009725BB"/>
    <w:rsid w:val="00972A03"/>
    <w:rsid w:val="00972C77"/>
    <w:rsid w:val="00972E06"/>
    <w:rsid w:val="0097334F"/>
    <w:rsid w:val="0097366A"/>
    <w:rsid w:val="00973FF6"/>
    <w:rsid w:val="009755DD"/>
    <w:rsid w:val="00975F95"/>
    <w:rsid w:val="0097616A"/>
    <w:rsid w:val="00976828"/>
    <w:rsid w:val="00976892"/>
    <w:rsid w:val="0097753F"/>
    <w:rsid w:val="00980054"/>
    <w:rsid w:val="009818B9"/>
    <w:rsid w:val="00981EEF"/>
    <w:rsid w:val="00982042"/>
    <w:rsid w:val="00982FEB"/>
    <w:rsid w:val="009830DD"/>
    <w:rsid w:val="009838D1"/>
    <w:rsid w:val="00986865"/>
    <w:rsid w:val="00987705"/>
    <w:rsid w:val="00987F41"/>
    <w:rsid w:val="00990608"/>
    <w:rsid w:val="00990B39"/>
    <w:rsid w:val="009919A2"/>
    <w:rsid w:val="009926C3"/>
    <w:rsid w:val="00992772"/>
    <w:rsid w:val="00992A1D"/>
    <w:rsid w:val="0099331F"/>
    <w:rsid w:val="00994B49"/>
    <w:rsid w:val="00995450"/>
    <w:rsid w:val="0099599E"/>
    <w:rsid w:val="00996980"/>
    <w:rsid w:val="00997618"/>
    <w:rsid w:val="009A011F"/>
    <w:rsid w:val="009A0C4F"/>
    <w:rsid w:val="009A0ECD"/>
    <w:rsid w:val="009A1EEE"/>
    <w:rsid w:val="009A2071"/>
    <w:rsid w:val="009A2A9D"/>
    <w:rsid w:val="009A3D33"/>
    <w:rsid w:val="009A4CA5"/>
    <w:rsid w:val="009A5814"/>
    <w:rsid w:val="009A5BEC"/>
    <w:rsid w:val="009A660C"/>
    <w:rsid w:val="009A6657"/>
    <w:rsid w:val="009A6FA3"/>
    <w:rsid w:val="009A7033"/>
    <w:rsid w:val="009B00CF"/>
    <w:rsid w:val="009B089E"/>
    <w:rsid w:val="009B0BF2"/>
    <w:rsid w:val="009B14A2"/>
    <w:rsid w:val="009B17A9"/>
    <w:rsid w:val="009B24E3"/>
    <w:rsid w:val="009B29A0"/>
    <w:rsid w:val="009B2ECF"/>
    <w:rsid w:val="009B30D7"/>
    <w:rsid w:val="009B34C5"/>
    <w:rsid w:val="009B39DF"/>
    <w:rsid w:val="009B4D3D"/>
    <w:rsid w:val="009B52C3"/>
    <w:rsid w:val="009B564D"/>
    <w:rsid w:val="009B59C1"/>
    <w:rsid w:val="009C080D"/>
    <w:rsid w:val="009C09ED"/>
    <w:rsid w:val="009C16FC"/>
    <w:rsid w:val="009C1DE7"/>
    <w:rsid w:val="009C1DEE"/>
    <w:rsid w:val="009C2962"/>
    <w:rsid w:val="009C368D"/>
    <w:rsid w:val="009C4B10"/>
    <w:rsid w:val="009C5EED"/>
    <w:rsid w:val="009C6476"/>
    <w:rsid w:val="009C6C48"/>
    <w:rsid w:val="009C6FFD"/>
    <w:rsid w:val="009C79C0"/>
    <w:rsid w:val="009C7B85"/>
    <w:rsid w:val="009D116E"/>
    <w:rsid w:val="009D1A9A"/>
    <w:rsid w:val="009D2D7E"/>
    <w:rsid w:val="009D3084"/>
    <w:rsid w:val="009D3346"/>
    <w:rsid w:val="009D6186"/>
    <w:rsid w:val="009D749C"/>
    <w:rsid w:val="009D7882"/>
    <w:rsid w:val="009D78AE"/>
    <w:rsid w:val="009E1025"/>
    <w:rsid w:val="009E126A"/>
    <w:rsid w:val="009E13FB"/>
    <w:rsid w:val="009E15A4"/>
    <w:rsid w:val="009E39FE"/>
    <w:rsid w:val="009E4030"/>
    <w:rsid w:val="009E48C7"/>
    <w:rsid w:val="009E5645"/>
    <w:rsid w:val="009E5AE8"/>
    <w:rsid w:val="009E5E18"/>
    <w:rsid w:val="009E6790"/>
    <w:rsid w:val="009E695D"/>
    <w:rsid w:val="009E6FE9"/>
    <w:rsid w:val="009E7455"/>
    <w:rsid w:val="009F0AA4"/>
    <w:rsid w:val="009F1F67"/>
    <w:rsid w:val="009F2115"/>
    <w:rsid w:val="009F392A"/>
    <w:rsid w:val="009F39FF"/>
    <w:rsid w:val="009F3C94"/>
    <w:rsid w:val="009F3CD9"/>
    <w:rsid w:val="009F3F73"/>
    <w:rsid w:val="009F4AB6"/>
    <w:rsid w:val="009F6257"/>
    <w:rsid w:val="009F653F"/>
    <w:rsid w:val="009F6693"/>
    <w:rsid w:val="009F6CD0"/>
    <w:rsid w:val="009F7653"/>
    <w:rsid w:val="00A00385"/>
    <w:rsid w:val="00A00DA6"/>
    <w:rsid w:val="00A00DCE"/>
    <w:rsid w:val="00A01A2E"/>
    <w:rsid w:val="00A0450B"/>
    <w:rsid w:val="00A0553D"/>
    <w:rsid w:val="00A05600"/>
    <w:rsid w:val="00A05982"/>
    <w:rsid w:val="00A05B7A"/>
    <w:rsid w:val="00A07368"/>
    <w:rsid w:val="00A11347"/>
    <w:rsid w:val="00A11C1F"/>
    <w:rsid w:val="00A14ADE"/>
    <w:rsid w:val="00A14F2F"/>
    <w:rsid w:val="00A150A7"/>
    <w:rsid w:val="00A15383"/>
    <w:rsid w:val="00A16964"/>
    <w:rsid w:val="00A17466"/>
    <w:rsid w:val="00A1773A"/>
    <w:rsid w:val="00A205A7"/>
    <w:rsid w:val="00A216FA"/>
    <w:rsid w:val="00A21DB6"/>
    <w:rsid w:val="00A21F8F"/>
    <w:rsid w:val="00A23011"/>
    <w:rsid w:val="00A23420"/>
    <w:rsid w:val="00A23FC8"/>
    <w:rsid w:val="00A246E9"/>
    <w:rsid w:val="00A25DAE"/>
    <w:rsid w:val="00A25FF9"/>
    <w:rsid w:val="00A2697B"/>
    <w:rsid w:val="00A2726B"/>
    <w:rsid w:val="00A272D7"/>
    <w:rsid w:val="00A301E4"/>
    <w:rsid w:val="00A302CA"/>
    <w:rsid w:val="00A30483"/>
    <w:rsid w:val="00A30F18"/>
    <w:rsid w:val="00A30FCE"/>
    <w:rsid w:val="00A336C6"/>
    <w:rsid w:val="00A3482D"/>
    <w:rsid w:val="00A35831"/>
    <w:rsid w:val="00A36005"/>
    <w:rsid w:val="00A36457"/>
    <w:rsid w:val="00A36C2D"/>
    <w:rsid w:val="00A378B2"/>
    <w:rsid w:val="00A41F77"/>
    <w:rsid w:val="00A42591"/>
    <w:rsid w:val="00A4265B"/>
    <w:rsid w:val="00A43715"/>
    <w:rsid w:val="00A438BF"/>
    <w:rsid w:val="00A4390A"/>
    <w:rsid w:val="00A43DAF"/>
    <w:rsid w:val="00A452DB"/>
    <w:rsid w:val="00A46818"/>
    <w:rsid w:val="00A47D36"/>
    <w:rsid w:val="00A50E03"/>
    <w:rsid w:val="00A51557"/>
    <w:rsid w:val="00A52515"/>
    <w:rsid w:val="00A528D6"/>
    <w:rsid w:val="00A52C5F"/>
    <w:rsid w:val="00A52EAF"/>
    <w:rsid w:val="00A5331F"/>
    <w:rsid w:val="00A53A46"/>
    <w:rsid w:val="00A53EA0"/>
    <w:rsid w:val="00A5405D"/>
    <w:rsid w:val="00A5418B"/>
    <w:rsid w:val="00A54A9F"/>
    <w:rsid w:val="00A54F5D"/>
    <w:rsid w:val="00A55100"/>
    <w:rsid w:val="00A5546D"/>
    <w:rsid w:val="00A556A4"/>
    <w:rsid w:val="00A55BAD"/>
    <w:rsid w:val="00A560B8"/>
    <w:rsid w:val="00A57AA4"/>
    <w:rsid w:val="00A600FC"/>
    <w:rsid w:val="00A6084C"/>
    <w:rsid w:val="00A60A1C"/>
    <w:rsid w:val="00A61880"/>
    <w:rsid w:val="00A61DE1"/>
    <w:rsid w:val="00A61F81"/>
    <w:rsid w:val="00A62046"/>
    <w:rsid w:val="00A62234"/>
    <w:rsid w:val="00A63D0F"/>
    <w:rsid w:val="00A6421B"/>
    <w:rsid w:val="00A6447F"/>
    <w:rsid w:val="00A6448A"/>
    <w:rsid w:val="00A647BF"/>
    <w:rsid w:val="00A647CE"/>
    <w:rsid w:val="00A64BD1"/>
    <w:rsid w:val="00A64BE7"/>
    <w:rsid w:val="00A65D2F"/>
    <w:rsid w:val="00A6610F"/>
    <w:rsid w:val="00A6658A"/>
    <w:rsid w:val="00A67345"/>
    <w:rsid w:val="00A7065F"/>
    <w:rsid w:val="00A70F3D"/>
    <w:rsid w:val="00A70FBC"/>
    <w:rsid w:val="00A716AE"/>
    <w:rsid w:val="00A7284A"/>
    <w:rsid w:val="00A729E0"/>
    <w:rsid w:val="00A73FC8"/>
    <w:rsid w:val="00A73FD0"/>
    <w:rsid w:val="00A7420F"/>
    <w:rsid w:val="00A750B2"/>
    <w:rsid w:val="00A759AA"/>
    <w:rsid w:val="00A77436"/>
    <w:rsid w:val="00A776E2"/>
    <w:rsid w:val="00A7797F"/>
    <w:rsid w:val="00A817FF"/>
    <w:rsid w:val="00A8190F"/>
    <w:rsid w:val="00A81A1A"/>
    <w:rsid w:val="00A81EAC"/>
    <w:rsid w:val="00A82BD5"/>
    <w:rsid w:val="00A83681"/>
    <w:rsid w:val="00A83EDB"/>
    <w:rsid w:val="00A904CF"/>
    <w:rsid w:val="00A91335"/>
    <w:rsid w:val="00A9134E"/>
    <w:rsid w:val="00A91499"/>
    <w:rsid w:val="00A91F92"/>
    <w:rsid w:val="00A92BA2"/>
    <w:rsid w:val="00A92C04"/>
    <w:rsid w:val="00A939E3"/>
    <w:rsid w:val="00A9489B"/>
    <w:rsid w:val="00A953B5"/>
    <w:rsid w:val="00A97076"/>
    <w:rsid w:val="00AA051F"/>
    <w:rsid w:val="00AA1805"/>
    <w:rsid w:val="00AA180E"/>
    <w:rsid w:val="00AA1A22"/>
    <w:rsid w:val="00AA1AB4"/>
    <w:rsid w:val="00AA1F88"/>
    <w:rsid w:val="00AA2493"/>
    <w:rsid w:val="00AA351F"/>
    <w:rsid w:val="00AA4A53"/>
    <w:rsid w:val="00AA668A"/>
    <w:rsid w:val="00AA6AD5"/>
    <w:rsid w:val="00AA7FBC"/>
    <w:rsid w:val="00AB01B9"/>
    <w:rsid w:val="00AB03FF"/>
    <w:rsid w:val="00AB089F"/>
    <w:rsid w:val="00AB0EC2"/>
    <w:rsid w:val="00AB115E"/>
    <w:rsid w:val="00AB1EBB"/>
    <w:rsid w:val="00AB200F"/>
    <w:rsid w:val="00AB27E8"/>
    <w:rsid w:val="00AB2A2A"/>
    <w:rsid w:val="00AB2DC9"/>
    <w:rsid w:val="00AB32AC"/>
    <w:rsid w:val="00AB3555"/>
    <w:rsid w:val="00AB368C"/>
    <w:rsid w:val="00AB5CEA"/>
    <w:rsid w:val="00AB7027"/>
    <w:rsid w:val="00AB76AB"/>
    <w:rsid w:val="00AB7E56"/>
    <w:rsid w:val="00AC0380"/>
    <w:rsid w:val="00AC18C1"/>
    <w:rsid w:val="00AC23B4"/>
    <w:rsid w:val="00AC3B3F"/>
    <w:rsid w:val="00AC3BAD"/>
    <w:rsid w:val="00AC3FD7"/>
    <w:rsid w:val="00AC5743"/>
    <w:rsid w:val="00AC5C10"/>
    <w:rsid w:val="00AC6A60"/>
    <w:rsid w:val="00AC6F4F"/>
    <w:rsid w:val="00AC7372"/>
    <w:rsid w:val="00AC78F6"/>
    <w:rsid w:val="00AD1873"/>
    <w:rsid w:val="00AD232A"/>
    <w:rsid w:val="00AD2A8A"/>
    <w:rsid w:val="00AD3211"/>
    <w:rsid w:val="00AD32E1"/>
    <w:rsid w:val="00AD357D"/>
    <w:rsid w:val="00AD35D0"/>
    <w:rsid w:val="00AD36FC"/>
    <w:rsid w:val="00AD38FF"/>
    <w:rsid w:val="00AD397C"/>
    <w:rsid w:val="00AD56EC"/>
    <w:rsid w:val="00AD5ED1"/>
    <w:rsid w:val="00AD6637"/>
    <w:rsid w:val="00AD66C3"/>
    <w:rsid w:val="00AD6B9C"/>
    <w:rsid w:val="00AE0252"/>
    <w:rsid w:val="00AE09AA"/>
    <w:rsid w:val="00AE143E"/>
    <w:rsid w:val="00AE1A95"/>
    <w:rsid w:val="00AE2E12"/>
    <w:rsid w:val="00AE3195"/>
    <w:rsid w:val="00AE3304"/>
    <w:rsid w:val="00AE37ED"/>
    <w:rsid w:val="00AE3C7A"/>
    <w:rsid w:val="00AE3D45"/>
    <w:rsid w:val="00AE4418"/>
    <w:rsid w:val="00AE463D"/>
    <w:rsid w:val="00AE5932"/>
    <w:rsid w:val="00AE5E90"/>
    <w:rsid w:val="00AE63A5"/>
    <w:rsid w:val="00AE6682"/>
    <w:rsid w:val="00AE6E80"/>
    <w:rsid w:val="00AF02C2"/>
    <w:rsid w:val="00AF04C1"/>
    <w:rsid w:val="00AF0764"/>
    <w:rsid w:val="00AF099C"/>
    <w:rsid w:val="00AF2874"/>
    <w:rsid w:val="00AF28F9"/>
    <w:rsid w:val="00AF3567"/>
    <w:rsid w:val="00AF3B56"/>
    <w:rsid w:val="00AF3B72"/>
    <w:rsid w:val="00AF3E84"/>
    <w:rsid w:val="00AF4529"/>
    <w:rsid w:val="00AF467B"/>
    <w:rsid w:val="00AF495B"/>
    <w:rsid w:val="00AF510E"/>
    <w:rsid w:val="00AF5ED6"/>
    <w:rsid w:val="00AF6DBB"/>
    <w:rsid w:val="00AF7071"/>
    <w:rsid w:val="00B00011"/>
    <w:rsid w:val="00B00C0F"/>
    <w:rsid w:val="00B00D86"/>
    <w:rsid w:val="00B01450"/>
    <w:rsid w:val="00B016B7"/>
    <w:rsid w:val="00B03F5A"/>
    <w:rsid w:val="00B03FD5"/>
    <w:rsid w:val="00B06452"/>
    <w:rsid w:val="00B07C1B"/>
    <w:rsid w:val="00B109FC"/>
    <w:rsid w:val="00B115B8"/>
    <w:rsid w:val="00B12289"/>
    <w:rsid w:val="00B12FB0"/>
    <w:rsid w:val="00B1404A"/>
    <w:rsid w:val="00B153F1"/>
    <w:rsid w:val="00B16645"/>
    <w:rsid w:val="00B16BC9"/>
    <w:rsid w:val="00B17522"/>
    <w:rsid w:val="00B178CB"/>
    <w:rsid w:val="00B178FA"/>
    <w:rsid w:val="00B20C48"/>
    <w:rsid w:val="00B20CFB"/>
    <w:rsid w:val="00B21CBE"/>
    <w:rsid w:val="00B23695"/>
    <w:rsid w:val="00B23EFA"/>
    <w:rsid w:val="00B2475D"/>
    <w:rsid w:val="00B261D3"/>
    <w:rsid w:val="00B263E2"/>
    <w:rsid w:val="00B264AC"/>
    <w:rsid w:val="00B27132"/>
    <w:rsid w:val="00B2752C"/>
    <w:rsid w:val="00B300A4"/>
    <w:rsid w:val="00B30249"/>
    <w:rsid w:val="00B3061C"/>
    <w:rsid w:val="00B30766"/>
    <w:rsid w:val="00B311BA"/>
    <w:rsid w:val="00B319CA"/>
    <w:rsid w:val="00B323E5"/>
    <w:rsid w:val="00B3295C"/>
    <w:rsid w:val="00B32A2F"/>
    <w:rsid w:val="00B32D55"/>
    <w:rsid w:val="00B33F0B"/>
    <w:rsid w:val="00B341AC"/>
    <w:rsid w:val="00B34571"/>
    <w:rsid w:val="00B34DE3"/>
    <w:rsid w:val="00B35310"/>
    <w:rsid w:val="00B35587"/>
    <w:rsid w:val="00B35ADF"/>
    <w:rsid w:val="00B35B9B"/>
    <w:rsid w:val="00B36510"/>
    <w:rsid w:val="00B374FE"/>
    <w:rsid w:val="00B3793C"/>
    <w:rsid w:val="00B37C40"/>
    <w:rsid w:val="00B40992"/>
    <w:rsid w:val="00B41179"/>
    <w:rsid w:val="00B41688"/>
    <w:rsid w:val="00B42394"/>
    <w:rsid w:val="00B4246D"/>
    <w:rsid w:val="00B429B7"/>
    <w:rsid w:val="00B43528"/>
    <w:rsid w:val="00B44B61"/>
    <w:rsid w:val="00B455BA"/>
    <w:rsid w:val="00B472D9"/>
    <w:rsid w:val="00B479A5"/>
    <w:rsid w:val="00B50035"/>
    <w:rsid w:val="00B50D88"/>
    <w:rsid w:val="00B50DFA"/>
    <w:rsid w:val="00B51EE4"/>
    <w:rsid w:val="00B522F0"/>
    <w:rsid w:val="00B524EA"/>
    <w:rsid w:val="00B538A2"/>
    <w:rsid w:val="00B538B6"/>
    <w:rsid w:val="00B5740F"/>
    <w:rsid w:val="00B57635"/>
    <w:rsid w:val="00B60A3C"/>
    <w:rsid w:val="00B60C5A"/>
    <w:rsid w:val="00B60EAB"/>
    <w:rsid w:val="00B61A9D"/>
    <w:rsid w:val="00B61D7C"/>
    <w:rsid w:val="00B626C0"/>
    <w:rsid w:val="00B63211"/>
    <w:rsid w:val="00B63639"/>
    <w:rsid w:val="00B63E47"/>
    <w:rsid w:val="00B64086"/>
    <w:rsid w:val="00B64F1F"/>
    <w:rsid w:val="00B650BD"/>
    <w:rsid w:val="00B6713B"/>
    <w:rsid w:val="00B671F0"/>
    <w:rsid w:val="00B67311"/>
    <w:rsid w:val="00B70523"/>
    <w:rsid w:val="00B7053C"/>
    <w:rsid w:val="00B71096"/>
    <w:rsid w:val="00B71294"/>
    <w:rsid w:val="00B72070"/>
    <w:rsid w:val="00B727C4"/>
    <w:rsid w:val="00B73CC7"/>
    <w:rsid w:val="00B742B7"/>
    <w:rsid w:val="00B7558F"/>
    <w:rsid w:val="00B7662D"/>
    <w:rsid w:val="00B766EC"/>
    <w:rsid w:val="00B76B52"/>
    <w:rsid w:val="00B76C48"/>
    <w:rsid w:val="00B77672"/>
    <w:rsid w:val="00B77798"/>
    <w:rsid w:val="00B77A0F"/>
    <w:rsid w:val="00B80B86"/>
    <w:rsid w:val="00B80C92"/>
    <w:rsid w:val="00B80E00"/>
    <w:rsid w:val="00B82D62"/>
    <w:rsid w:val="00B8342B"/>
    <w:rsid w:val="00B83A8C"/>
    <w:rsid w:val="00B84692"/>
    <w:rsid w:val="00B849CC"/>
    <w:rsid w:val="00B84A3E"/>
    <w:rsid w:val="00B84DC5"/>
    <w:rsid w:val="00B85CAD"/>
    <w:rsid w:val="00B8778E"/>
    <w:rsid w:val="00B87CE3"/>
    <w:rsid w:val="00B90E42"/>
    <w:rsid w:val="00B910C3"/>
    <w:rsid w:val="00B91362"/>
    <w:rsid w:val="00B93025"/>
    <w:rsid w:val="00B94F29"/>
    <w:rsid w:val="00B95A27"/>
    <w:rsid w:val="00B96E74"/>
    <w:rsid w:val="00B975E8"/>
    <w:rsid w:val="00BA01EB"/>
    <w:rsid w:val="00BA0BEE"/>
    <w:rsid w:val="00BA1AB2"/>
    <w:rsid w:val="00BA23A5"/>
    <w:rsid w:val="00BA26B4"/>
    <w:rsid w:val="00BA504C"/>
    <w:rsid w:val="00BA5BDB"/>
    <w:rsid w:val="00BA7090"/>
    <w:rsid w:val="00BA74B2"/>
    <w:rsid w:val="00BA7EBB"/>
    <w:rsid w:val="00BB24EB"/>
    <w:rsid w:val="00BB331B"/>
    <w:rsid w:val="00BB3F6E"/>
    <w:rsid w:val="00BB454D"/>
    <w:rsid w:val="00BB4617"/>
    <w:rsid w:val="00BB4C1D"/>
    <w:rsid w:val="00BB6075"/>
    <w:rsid w:val="00BB6567"/>
    <w:rsid w:val="00BB7935"/>
    <w:rsid w:val="00BB797B"/>
    <w:rsid w:val="00BC1AAE"/>
    <w:rsid w:val="00BC262A"/>
    <w:rsid w:val="00BC26A3"/>
    <w:rsid w:val="00BC3607"/>
    <w:rsid w:val="00BC3A3F"/>
    <w:rsid w:val="00BC402D"/>
    <w:rsid w:val="00BC4517"/>
    <w:rsid w:val="00BC469D"/>
    <w:rsid w:val="00BC4999"/>
    <w:rsid w:val="00BC6C74"/>
    <w:rsid w:val="00BC7149"/>
    <w:rsid w:val="00BC7BC7"/>
    <w:rsid w:val="00BC7D7B"/>
    <w:rsid w:val="00BD043C"/>
    <w:rsid w:val="00BD0C19"/>
    <w:rsid w:val="00BD0D9D"/>
    <w:rsid w:val="00BD0DA5"/>
    <w:rsid w:val="00BD10E2"/>
    <w:rsid w:val="00BD1A77"/>
    <w:rsid w:val="00BD2373"/>
    <w:rsid w:val="00BD268D"/>
    <w:rsid w:val="00BD26DF"/>
    <w:rsid w:val="00BD34CC"/>
    <w:rsid w:val="00BD3868"/>
    <w:rsid w:val="00BD3FD1"/>
    <w:rsid w:val="00BD4B74"/>
    <w:rsid w:val="00BD6BD9"/>
    <w:rsid w:val="00BD6EAE"/>
    <w:rsid w:val="00BD71FF"/>
    <w:rsid w:val="00BD7703"/>
    <w:rsid w:val="00BD7A30"/>
    <w:rsid w:val="00BD7FD1"/>
    <w:rsid w:val="00BE0F22"/>
    <w:rsid w:val="00BE12AB"/>
    <w:rsid w:val="00BE2BB8"/>
    <w:rsid w:val="00BE3096"/>
    <w:rsid w:val="00BE36D2"/>
    <w:rsid w:val="00BE4328"/>
    <w:rsid w:val="00BE5219"/>
    <w:rsid w:val="00BE56F6"/>
    <w:rsid w:val="00BE67AA"/>
    <w:rsid w:val="00BE67C0"/>
    <w:rsid w:val="00BE7A1D"/>
    <w:rsid w:val="00BE7D8D"/>
    <w:rsid w:val="00BE7E9E"/>
    <w:rsid w:val="00BF02D8"/>
    <w:rsid w:val="00BF036D"/>
    <w:rsid w:val="00BF1690"/>
    <w:rsid w:val="00BF3AE7"/>
    <w:rsid w:val="00BF44DA"/>
    <w:rsid w:val="00BF489C"/>
    <w:rsid w:val="00BF4A4F"/>
    <w:rsid w:val="00C00884"/>
    <w:rsid w:val="00C021D8"/>
    <w:rsid w:val="00C02F99"/>
    <w:rsid w:val="00C036EB"/>
    <w:rsid w:val="00C03809"/>
    <w:rsid w:val="00C03922"/>
    <w:rsid w:val="00C042D0"/>
    <w:rsid w:val="00C05159"/>
    <w:rsid w:val="00C052C1"/>
    <w:rsid w:val="00C06988"/>
    <w:rsid w:val="00C06A63"/>
    <w:rsid w:val="00C06B1A"/>
    <w:rsid w:val="00C07758"/>
    <w:rsid w:val="00C07A00"/>
    <w:rsid w:val="00C07D51"/>
    <w:rsid w:val="00C07FE4"/>
    <w:rsid w:val="00C1049E"/>
    <w:rsid w:val="00C109F5"/>
    <w:rsid w:val="00C11227"/>
    <w:rsid w:val="00C121A1"/>
    <w:rsid w:val="00C12C66"/>
    <w:rsid w:val="00C13358"/>
    <w:rsid w:val="00C141A0"/>
    <w:rsid w:val="00C15409"/>
    <w:rsid w:val="00C16454"/>
    <w:rsid w:val="00C167B8"/>
    <w:rsid w:val="00C169A2"/>
    <w:rsid w:val="00C2069D"/>
    <w:rsid w:val="00C22666"/>
    <w:rsid w:val="00C22A39"/>
    <w:rsid w:val="00C240C0"/>
    <w:rsid w:val="00C240C5"/>
    <w:rsid w:val="00C246BE"/>
    <w:rsid w:val="00C24CA6"/>
    <w:rsid w:val="00C24CA8"/>
    <w:rsid w:val="00C24DC7"/>
    <w:rsid w:val="00C25261"/>
    <w:rsid w:val="00C25A54"/>
    <w:rsid w:val="00C26C70"/>
    <w:rsid w:val="00C26F68"/>
    <w:rsid w:val="00C27747"/>
    <w:rsid w:val="00C30E8C"/>
    <w:rsid w:val="00C31FEB"/>
    <w:rsid w:val="00C324EB"/>
    <w:rsid w:val="00C3281F"/>
    <w:rsid w:val="00C343D5"/>
    <w:rsid w:val="00C34F0B"/>
    <w:rsid w:val="00C352DC"/>
    <w:rsid w:val="00C3667A"/>
    <w:rsid w:val="00C36C8F"/>
    <w:rsid w:val="00C3704D"/>
    <w:rsid w:val="00C37089"/>
    <w:rsid w:val="00C40B27"/>
    <w:rsid w:val="00C41147"/>
    <w:rsid w:val="00C4118D"/>
    <w:rsid w:val="00C42022"/>
    <w:rsid w:val="00C43521"/>
    <w:rsid w:val="00C450B9"/>
    <w:rsid w:val="00C45BAB"/>
    <w:rsid w:val="00C46A46"/>
    <w:rsid w:val="00C472B9"/>
    <w:rsid w:val="00C472D5"/>
    <w:rsid w:val="00C501E2"/>
    <w:rsid w:val="00C50678"/>
    <w:rsid w:val="00C50774"/>
    <w:rsid w:val="00C50CA4"/>
    <w:rsid w:val="00C5166C"/>
    <w:rsid w:val="00C5229F"/>
    <w:rsid w:val="00C523F3"/>
    <w:rsid w:val="00C52642"/>
    <w:rsid w:val="00C53377"/>
    <w:rsid w:val="00C53CF6"/>
    <w:rsid w:val="00C54087"/>
    <w:rsid w:val="00C553FA"/>
    <w:rsid w:val="00C56193"/>
    <w:rsid w:val="00C56EDE"/>
    <w:rsid w:val="00C576BE"/>
    <w:rsid w:val="00C57909"/>
    <w:rsid w:val="00C57AD7"/>
    <w:rsid w:val="00C61180"/>
    <w:rsid w:val="00C620D7"/>
    <w:rsid w:val="00C626A8"/>
    <w:rsid w:val="00C6351E"/>
    <w:rsid w:val="00C664B7"/>
    <w:rsid w:val="00C6686B"/>
    <w:rsid w:val="00C66A57"/>
    <w:rsid w:val="00C67812"/>
    <w:rsid w:val="00C67FDB"/>
    <w:rsid w:val="00C701D0"/>
    <w:rsid w:val="00C702DC"/>
    <w:rsid w:val="00C703CE"/>
    <w:rsid w:val="00C704EF"/>
    <w:rsid w:val="00C705E5"/>
    <w:rsid w:val="00C70DCA"/>
    <w:rsid w:val="00C722B3"/>
    <w:rsid w:val="00C72398"/>
    <w:rsid w:val="00C7320F"/>
    <w:rsid w:val="00C74234"/>
    <w:rsid w:val="00C75D07"/>
    <w:rsid w:val="00C75D23"/>
    <w:rsid w:val="00C771D3"/>
    <w:rsid w:val="00C802B9"/>
    <w:rsid w:val="00C80350"/>
    <w:rsid w:val="00C80C66"/>
    <w:rsid w:val="00C8130C"/>
    <w:rsid w:val="00C81D79"/>
    <w:rsid w:val="00C82F8B"/>
    <w:rsid w:val="00C831B1"/>
    <w:rsid w:val="00C83411"/>
    <w:rsid w:val="00C8419E"/>
    <w:rsid w:val="00C841CA"/>
    <w:rsid w:val="00C85728"/>
    <w:rsid w:val="00C85AED"/>
    <w:rsid w:val="00C86C4B"/>
    <w:rsid w:val="00C86C96"/>
    <w:rsid w:val="00C86EAE"/>
    <w:rsid w:val="00C90BD0"/>
    <w:rsid w:val="00C90C5D"/>
    <w:rsid w:val="00C90F58"/>
    <w:rsid w:val="00C91B6E"/>
    <w:rsid w:val="00C92280"/>
    <w:rsid w:val="00C92336"/>
    <w:rsid w:val="00C923A2"/>
    <w:rsid w:val="00C92417"/>
    <w:rsid w:val="00C92A51"/>
    <w:rsid w:val="00C93314"/>
    <w:rsid w:val="00C93C4D"/>
    <w:rsid w:val="00C94671"/>
    <w:rsid w:val="00C94A30"/>
    <w:rsid w:val="00C9518B"/>
    <w:rsid w:val="00C956EA"/>
    <w:rsid w:val="00C9661B"/>
    <w:rsid w:val="00C96A63"/>
    <w:rsid w:val="00C97B20"/>
    <w:rsid w:val="00C97DA7"/>
    <w:rsid w:val="00CA181C"/>
    <w:rsid w:val="00CA23A0"/>
    <w:rsid w:val="00CA23A7"/>
    <w:rsid w:val="00CA24CC"/>
    <w:rsid w:val="00CA2602"/>
    <w:rsid w:val="00CA26BD"/>
    <w:rsid w:val="00CA4101"/>
    <w:rsid w:val="00CA440C"/>
    <w:rsid w:val="00CA49E8"/>
    <w:rsid w:val="00CA51C0"/>
    <w:rsid w:val="00CA6287"/>
    <w:rsid w:val="00CA6307"/>
    <w:rsid w:val="00CA6598"/>
    <w:rsid w:val="00CA6656"/>
    <w:rsid w:val="00CA7457"/>
    <w:rsid w:val="00CA7BBB"/>
    <w:rsid w:val="00CB11CA"/>
    <w:rsid w:val="00CB2C55"/>
    <w:rsid w:val="00CB36B5"/>
    <w:rsid w:val="00CB3A6C"/>
    <w:rsid w:val="00CB3AF8"/>
    <w:rsid w:val="00CB3C3E"/>
    <w:rsid w:val="00CB4198"/>
    <w:rsid w:val="00CB5762"/>
    <w:rsid w:val="00CB640C"/>
    <w:rsid w:val="00CB6C15"/>
    <w:rsid w:val="00CB7CB6"/>
    <w:rsid w:val="00CC01F9"/>
    <w:rsid w:val="00CC1088"/>
    <w:rsid w:val="00CC17E7"/>
    <w:rsid w:val="00CC198C"/>
    <w:rsid w:val="00CC1AF0"/>
    <w:rsid w:val="00CC2A7B"/>
    <w:rsid w:val="00CC31AA"/>
    <w:rsid w:val="00CC4CFB"/>
    <w:rsid w:val="00CC5A33"/>
    <w:rsid w:val="00CC616B"/>
    <w:rsid w:val="00CD038D"/>
    <w:rsid w:val="00CD135A"/>
    <w:rsid w:val="00CD1F35"/>
    <w:rsid w:val="00CD28DF"/>
    <w:rsid w:val="00CD3058"/>
    <w:rsid w:val="00CD3E7C"/>
    <w:rsid w:val="00CD4528"/>
    <w:rsid w:val="00CD46E6"/>
    <w:rsid w:val="00CD47F7"/>
    <w:rsid w:val="00CD4C33"/>
    <w:rsid w:val="00CD5492"/>
    <w:rsid w:val="00CD6031"/>
    <w:rsid w:val="00CD64E0"/>
    <w:rsid w:val="00CD6D89"/>
    <w:rsid w:val="00CD7153"/>
    <w:rsid w:val="00CD7156"/>
    <w:rsid w:val="00CD73F1"/>
    <w:rsid w:val="00CD7483"/>
    <w:rsid w:val="00CE024E"/>
    <w:rsid w:val="00CE0C4D"/>
    <w:rsid w:val="00CE0CA0"/>
    <w:rsid w:val="00CE0ED7"/>
    <w:rsid w:val="00CE0F02"/>
    <w:rsid w:val="00CE1357"/>
    <w:rsid w:val="00CE14DE"/>
    <w:rsid w:val="00CE283B"/>
    <w:rsid w:val="00CE3462"/>
    <w:rsid w:val="00CE35A3"/>
    <w:rsid w:val="00CE5388"/>
    <w:rsid w:val="00CE681A"/>
    <w:rsid w:val="00CE68D0"/>
    <w:rsid w:val="00CE72CD"/>
    <w:rsid w:val="00CE7475"/>
    <w:rsid w:val="00CE7B06"/>
    <w:rsid w:val="00CF0495"/>
    <w:rsid w:val="00CF18C4"/>
    <w:rsid w:val="00CF1BA4"/>
    <w:rsid w:val="00CF1CE0"/>
    <w:rsid w:val="00CF47CA"/>
    <w:rsid w:val="00CF4BBD"/>
    <w:rsid w:val="00CF4D84"/>
    <w:rsid w:val="00CF62B6"/>
    <w:rsid w:val="00CF6B22"/>
    <w:rsid w:val="00CF7092"/>
    <w:rsid w:val="00CF7294"/>
    <w:rsid w:val="00CF729F"/>
    <w:rsid w:val="00CF798C"/>
    <w:rsid w:val="00CF7A3A"/>
    <w:rsid w:val="00D007DB"/>
    <w:rsid w:val="00D0199F"/>
    <w:rsid w:val="00D01DFE"/>
    <w:rsid w:val="00D029DE"/>
    <w:rsid w:val="00D04E13"/>
    <w:rsid w:val="00D0596C"/>
    <w:rsid w:val="00D05D9C"/>
    <w:rsid w:val="00D06345"/>
    <w:rsid w:val="00D06858"/>
    <w:rsid w:val="00D06DE2"/>
    <w:rsid w:val="00D07842"/>
    <w:rsid w:val="00D07FCC"/>
    <w:rsid w:val="00D106C1"/>
    <w:rsid w:val="00D115F2"/>
    <w:rsid w:val="00D11738"/>
    <w:rsid w:val="00D11AD2"/>
    <w:rsid w:val="00D123F7"/>
    <w:rsid w:val="00D12449"/>
    <w:rsid w:val="00D1297B"/>
    <w:rsid w:val="00D12D38"/>
    <w:rsid w:val="00D135A4"/>
    <w:rsid w:val="00D13849"/>
    <w:rsid w:val="00D14688"/>
    <w:rsid w:val="00D1475D"/>
    <w:rsid w:val="00D15228"/>
    <w:rsid w:val="00D15D8D"/>
    <w:rsid w:val="00D166AB"/>
    <w:rsid w:val="00D168CD"/>
    <w:rsid w:val="00D1704F"/>
    <w:rsid w:val="00D17390"/>
    <w:rsid w:val="00D17EFB"/>
    <w:rsid w:val="00D20479"/>
    <w:rsid w:val="00D20744"/>
    <w:rsid w:val="00D20BDD"/>
    <w:rsid w:val="00D21D08"/>
    <w:rsid w:val="00D2223E"/>
    <w:rsid w:val="00D23203"/>
    <w:rsid w:val="00D23748"/>
    <w:rsid w:val="00D24A67"/>
    <w:rsid w:val="00D24CCC"/>
    <w:rsid w:val="00D262F5"/>
    <w:rsid w:val="00D2678F"/>
    <w:rsid w:val="00D26D0F"/>
    <w:rsid w:val="00D272A9"/>
    <w:rsid w:val="00D273C0"/>
    <w:rsid w:val="00D2750E"/>
    <w:rsid w:val="00D277EC"/>
    <w:rsid w:val="00D30D2F"/>
    <w:rsid w:val="00D31137"/>
    <w:rsid w:val="00D31281"/>
    <w:rsid w:val="00D31EE2"/>
    <w:rsid w:val="00D32892"/>
    <w:rsid w:val="00D332E0"/>
    <w:rsid w:val="00D33750"/>
    <w:rsid w:val="00D35CAD"/>
    <w:rsid w:val="00D35FBB"/>
    <w:rsid w:val="00D36233"/>
    <w:rsid w:val="00D36B30"/>
    <w:rsid w:val="00D406FE"/>
    <w:rsid w:val="00D40EE2"/>
    <w:rsid w:val="00D40F5C"/>
    <w:rsid w:val="00D416B4"/>
    <w:rsid w:val="00D41B8F"/>
    <w:rsid w:val="00D41D72"/>
    <w:rsid w:val="00D41F48"/>
    <w:rsid w:val="00D45665"/>
    <w:rsid w:val="00D456A2"/>
    <w:rsid w:val="00D45719"/>
    <w:rsid w:val="00D46790"/>
    <w:rsid w:val="00D46B10"/>
    <w:rsid w:val="00D47013"/>
    <w:rsid w:val="00D47919"/>
    <w:rsid w:val="00D50736"/>
    <w:rsid w:val="00D50AB3"/>
    <w:rsid w:val="00D5427C"/>
    <w:rsid w:val="00D54B39"/>
    <w:rsid w:val="00D54F6D"/>
    <w:rsid w:val="00D5608B"/>
    <w:rsid w:val="00D574C0"/>
    <w:rsid w:val="00D574D6"/>
    <w:rsid w:val="00D57835"/>
    <w:rsid w:val="00D60092"/>
    <w:rsid w:val="00D60381"/>
    <w:rsid w:val="00D60525"/>
    <w:rsid w:val="00D60747"/>
    <w:rsid w:val="00D61CD0"/>
    <w:rsid w:val="00D62973"/>
    <w:rsid w:val="00D62F60"/>
    <w:rsid w:val="00D641EF"/>
    <w:rsid w:val="00D64931"/>
    <w:rsid w:val="00D656CC"/>
    <w:rsid w:val="00D657D0"/>
    <w:rsid w:val="00D658EC"/>
    <w:rsid w:val="00D65D86"/>
    <w:rsid w:val="00D65E6F"/>
    <w:rsid w:val="00D6632D"/>
    <w:rsid w:val="00D6641E"/>
    <w:rsid w:val="00D6677C"/>
    <w:rsid w:val="00D6684B"/>
    <w:rsid w:val="00D66925"/>
    <w:rsid w:val="00D71265"/>
    <w:rsid w:val="00D71B60"/>
    <w:rsid w:val="00D71BF9"/>
    <w:rsid w:val="00D71DBF"/>
    <w:rsid w:val="00D7230A"/>
    <w:rsid w:val="00D723C4"/>
    <w:rsid w:val="00D7280D"/>
    <w:rsid w:val="00D73A95"/>
    <w:rsid w:val="00D754F0"/>
    <w:rsid w:val="00D75551"/>
    <w:rsid w:val="00D757F2"/>
    <w:rsid w:val="00D808C3"/>
    <w:rsid w:val="00D81830"/>
    <w:rsid w:val="00D82714"/>
    <w:rsid w:val="00D82E39"/>
    <w:rsid w:val="00D83DD3"/>
    <w:rsid w:val="00D84304"/>
    <w:rsid w:val="00D8475B"/>
    <w:rsid w:val="00D84BEA"/>
    <w:rsid w:val="00D861FA"/>
    <w:rsid w:val="00D86638"/>
    <w:rsid w:val="00D867A5"/>
    <w:rsid w:val="00D869C4"/>
    <w:rsid w:val="00D87369"/>
    <w:rsid w:val="00D875CD"/>
    <w:rsid w:val="00D87CC6"/>
    <w:rsid w:val="00D90D0A"/>
    <w:rsid w:val="00D90E22"/>
    <w:rsid w:val="00D90F5E"/>
    <w:rsid w:val="00D9194F"/>
    <w:rsid w:val="00D92135"/>
    <w:rsid w:val="00D9229A"/>
    <w:rsid w:val="00D92703"/>
    <w:rsid w:val="00D9460D"/>
    <w:rsid w:val="00D94FE3"/>
    <w:rsid w:val="00D96033"/>
    <w:rsid w:val="00D961C7"/>
    <w:rsid w:val="00D96423"/>
    <w:rsid w:val="00D96EDA"/>
    <w:rsid w:val="00D97E51"/>
    <w:rsid w:val="00DA0414"/>
    <w:rsid w:val="00DA1150"/>
    <w:rsid w:val="00DA1453"/>
    <w:rsid w:val="00DA216B"/>
    <w:rsid w:val="00DA3E5F"/>
    <w:rsid w:val="00DA51F2"/>
    <w:rsid w:val="00DA55A9"/>
    <w:rsid w:val="00DA5B0F"/>
    <w:rsid w:val="00DA666C"/>
    <w:rsid w:val="00DA7297"/>
    <w:rsid w:val="00DB025D"/>
    <w:rsid w:val="00DB1254"/>
    <w:rsid w:val="00DB1F37"/>
    <w:rsid w:val="00DB2A2A"/>
    <w:rsid w:val="00DB4638"/>
    <w:rsid w:val="00DB57BB"/>
    <w:rsid w:val="00DB6A02"/>
    <w:rsid w:val="00DB71E5"/>
    <w:rsid w:val="00DB7249"/>
    <w:rsid w:val="00DB76E9"/>
    <w:rsid w:val="00DB7AD1"/>
    <w:rsid w:val="00DB7EEE"/>
    <w:rsid w:val="00DC0BB2"/>
    <w:rsid w:val="00DC20C8"/>
    <w:rsid w:val="00DC38A3"/>
    <w:rsid w:val="00DC436A"/>
    <w:rsid w:val="00DC53B9"/>
    <w:rsid w:val="00DC58CB"/>
    <w:rsid w:val="00DC675C"/>
    <w:rsid w:val="00DC6AA8"/>
    <w:rsid w:val="00DC6CC3"/>
    <w:rsid w:val="00DD044F"/>
    <w:rsid w:val="00DD0C00"/>
    <w:rsid w:val="00DD0FFF"/>
    <w:rsid w:val="00DD16CB"/>
    <w:rsid w:val="00DD34D8"/>
    <w:rsid w:val="00DD35B1"/>
    <w:rsid w:val="00DD4552"/>
    <w:rsid w:val="00DD5374"/>
    <w:rsid w:val="00DD5E46"/>
    <w:rsid w:val="00DD6831"/>
    <w:rsid w:val="00DD7C1E"/>
    <w:rsid w:val="00DE0F32"/>
    <w:rsid w:val="00DE1215"/>
    <w:rsid w:val="00DE3218"/>
    <w:rsid w:val="00DE4119"/>
    <w:rsid w:val="00DE41D9"/>
    <w:rsid w:val="00DE432B"/>
    <w:rsid w:val="00DE4849"/>
    <w:rsid w:val="00DE59B5"/>
    <w:rsid w:val="00DE5D27"/>
    <w:rsid w:val="00DE6970"/>
    <w:rsid w:val="00DE6E53"/>
    <w:rsid w:val="00DE7388"/>
    <w:rsid w:val="00DE73BD"/>
    <w:rsid w:val="00DF086E"/>
    <w:rsid w:val="00DF1874"/>
    <w:rsid w:val="00DF2370"/>
    <w:rsid w:val="00DF327B"/>
    <w:rsid w:val="00DF33F9"/>
    <w:rsid w:val="00DF3CFE"/>
    <w:rsid w:val="00DF4E13"/>
    <w:rsid w:val="00DF59E9"/>
    <w:rsid w:val="00DF5C8E"/>
    <w:rsid w:val="00DF5F8A"/>
    <w:rsid w:val="00DF6113"/>
    <w:rsid w:val="00DF7373"/>
    <w:rsid w:val="00E012B8"/>
    <w:rsid w:val="00E014E4"/>
    <w:rsid w:val="00E01A5D"/>
    <w:rsid w:val="00E01C17"/>
    <w:rsid w:val="00E02F0D"/>
    <w:rsid w:val="00E033DB"/>
    <w:rsid w:val="00E04384"/>
    <w:rsid w:val="00E04390"/>
    <w:rsid w:val="00E045B7"/>
    <w:rsid w:val="00E06ADA"/>
    <w:rsid w:val="00E06ED6"/>
    <w:rsid w:val="00E07070"/>
    <w:rsid w:val="00E07240"/>
    <w:rsid w:val="00E078DA"/>
    <w:rsid w:val="00E10745"/>
    <w:rsid w:val="00E10A0B"/>
    <w:rsid w:val="00E10A6F"/>
    <w:rsid w:val="00E10ED3"/>
    <w:rsid w:val="00E1104D"/>
    <w:rsid w:val="00E118EA"/>
    <w:rsid w:val="00E11DC3"/>
    <w:rsid w:val="00E1277C"/>
    <w:rsid w:val="00E14F10"/>
    <w:rsid w:val="00E150F5"/>
    <w:rsid w:val="00E1583E"/>
    <w:rsid w:val="00E158C5"/>
    <w:rsid w:val="00E15C4C"/>
    <w:rsid w:val="00E171DF"/>
    <w:rsid w:val="00E178ED"/>
    <w:rsid w:val="00E2009F"/>
    <w:rsid w:val="00E21455"/>
    <w:rsid w:val="00E216CD"/>
    <w:rsid w:val="00E22AEB"/>
    <w:rsid w:val="00E2331F"/>
    <w:rsid w:val="00E23689"/>
    <w:rsid w:val="00E23810"/>
    <w:rsid w:val="00E23C7E"/>
    <w:rsid w:val="00E24CBA"/>
    <w:rsid w:val="00E25428"/>
    <w:rsid w:val="00E264A2"/>
    <w:rsid w:val="00E277F8"/>
    <w:rsid w:val="00E27E22"/>
    <w:rsid w:val="00E27F79"/>
    <w:rsid w:val="00E30848"/>
    <w:rsid w:val="00E30D17"/>
    <w:rsid w:val="00E30E1E"/>
    <w:rsid w:val="00E31C90"/>
    <w:rsid w:val="00E31EE9"/>
    <w:rsid w:val="00E31F9E"/>
    <w:rsid w:val="00E32392"/>
    <w:rsid w:val="00E33DE9"/>
    <w:rsid w:val="00E34D9E"/>
    <w:rsid w:val="00E34FAB"/>
    <w:rsid w:val="00E35246"/>
    <w:rsid w:val="00E35430"/>
    <w:rsid w:val="00E357AF"/>
    <w:rsid w:val="00E36566"/>
    <w:rsid w:val="00E3715F"/>
    <w:rsid w:val="00E406C6"/>
    <w:rsid w:val="00E41021"/>
    <w:rsid w:val="00E41411"/>
    <w:rsid w:val="00E4195B"/>
    <w:rsid w:val="00E419AC"/>
    <w:rsid w:val="00E41DC0"/>
    <w:rsid w:val="00E42859"/>
    <w:rsid w:val="00E4298D"/>
    <w:rsid w:val="00E42DD0"/>
    <w:rsid w:val="00E431A4"/>
    <w:rsid w:val="00E4497C"/>
    <w:rsid w:val="00E44B81"/>
    <w:rsid w:val="00E46269"/>
    <w:rsid w:val="00E46A5B"/>
    <w:rsid w:val="00E46C3E"/>
    <w:rsid w:val="00E46CAE"/>
    <w:rsid w:val="00E47B02"/>
    <w:rsid w:val="00E47E20"/>
    <w:rsid w:val="00E50841"/>
    <w:rsid w:val="00E508B3"/>
    <w:rsid w:val="00E51B29"/>
    <w:rsid w:val="00E520F7"/>
    <w:rsid w:val="00E550EF"/>
    <w:rsid w:val="00E553B9"/>
    <w:rsid w:val="00E55F86"/>
    <w:rsid w:val="00E56296"/>
    <w:rsid w:val="00E56440"/>
    <w:rsid w:val="00E5677A"/>
    <w:rsid w:val="00E5699E"/>
    <w:rsid w:val="00E56BF7"/>
    <w:rsid w:val="00E5744E"/>
    <w:rsid w:val="00E60084"/>
    <w:rsid w:val="00E6018F"/>
    <w:rsid w:val="00E601CD"/>
    <w:rsid w:val="00E6049F"/>
    <w:rsid w:val="00E6050E"/>
    <w:rsid w:val="00E60B27"/>
    <w:rsid w:val="00E60C3A"/>
    <w:rsid w:val="00E62A8B"/>
    <w:rsid w:val="00E62E8C"/>
    <w:rsid w:val="00E630B7"/>
    <w:rsid w:val="00E633EB"/>
    <w:rsid w:val="00E63952"/>
    <w:rsid w:val="00E63A9F"/>
    <w:rsid w:val="00E63B57"/>
    <w:rsid w:val="00E6483E"/>
    <w:rsid w:val="00E65795"/>
    <w:rsid w:val="00E66621"/>
    <w:rsid w:val="00E66F3C"/>
    <w:rsid w:val="00E67E15"/>
    <w:rsid w:val="00E70EFA"/>
    <w:rsid w:val="00E71ADC"/>
    <w:rsid w:val="00E71CF6"/>
    <w:rsid w:val="00E72135"/>
    <w:rsid w:val="00E7249E"/>
    <w:rsid w:val="00E727F4"/>
    <w:rsid w:val="00E72956"/>
    <w:rsid w:val="00E72982"/>
    <w:rsid w:val="00E72EEE"/>
    <w:rsid w:val="00E73062"/>
    <w:rsid w:val="00E733B4"/>
    <w:rsid w:val="00E7388F"/>
    <w:rsid w:val="00E73B92"/>
    <w:rsid w:val="00E75C1D"/>
    <w:rsid w:val="00E760F0"/>
    <w:rsid w:val="00E801A2"/>
    <w:rsid w:val="00E80DBA"/>
    <w:rsid w:val="00E8156D"/>
    <w:rsid w:val="00E81E4F"/>
    <w:rsid w:val="00E83DA1"/>
    <w:rsid w:val="00E84885"/>
    <w:rsid w:val="00E85485"/>
    <w:rsid w:val="00E865E3"/>
    <w:rsid w:val="00E8687D"/>
    <w:rsid w:val="00E86D62"/>
    <w:rsid w:val="00E86E88"/>
    <w:rsid w:val="00E86FF9"/>
    <w:rsid w:val="00E8734E"/>
    <w:rsid w:val="00E8753D"/>
    <w:rsid w:val="00E87559"/>
    <w:rsid w:val="00E87E7B"/>
    <w:rsid w:val="00E9045C"/>
    <w:rsid w:val="00E90483"/>
    <w:rsid w:val="00E909B9"/>
    <w:rsid w:val="00E90F1E"/>
    <w:rsid w:val="00E91266"/>
    <w:rsid w:val="00E9184F"/>
    <w:rsid w:val="00E92001"/>
    <w:rsid w:val="00E92269"/>
    <w:rsid w:val="00E927DF"/>
    <w:rsid w:val="00E92DA8"/>
    <w:rsid w:val="00E92DED"/>
    <w:rsid w:val="00E944E4"/>
    <w:rsid w:val="00E955AC"/>
    <w:rsid w:val="00E95D05"/>
    <w:rsid w:val="00E96533"/>
    <w:rsid w:val="00EA0947"/>
    <w:rsid w:val="00EA0D1E"/>
    <w:rsid w:val="00EA3013"/>
    <w:rsid w:val="00EA3DB2"/>
    <w:rsid w:val="00EA3F41"/>
    <w:rsid w:val="00EA4F8B"/>
    <w:rsid w:val="00EA5BE4"/>
    <w:rsid w:val="00EA6C97"/>
    <w:rsid w:val="00EA7172"/>
    <w:rsid w:val="00EB27AC"/>
    <w:rsid w:val="00EB2EB0"/>
    <w:rsid w:val="00EB4832"/>
    <w:rsid w:val="00EB4F02"/>
    <w:rsid w:val="00EB5972"/>
    <w:rsid w:val="00EB5E1E"/>
    <w:rsid w:val="00EB63B3"/>
    <w:rsid w:val="00EB68F5"/>
    <w:rsid w:val="00EB751E"/>
    <w:rsid w:val="00EC09A2"/>
    <w:rsid w:val="00EC1A19"/>
    <w:rsid w:val="00EC1BC1"/>
    <w:rsid w:val="00EC2A3C"/>
    <w:rsid w:val="00EC2ABD"/>
    <w:rsid w:val="00EC4009"/>
    <w:rsid w:val="00EC4E9D"/>
    <w:rsid w:val="00EC5041"/>
    <w:rsid w:val="00EC514B"/>
    <w:rsid w:val="00EC5282"/>
    <w:rsid w:val="00EC565B"/>
    <w:rsid w:val="00EC626F"/>
    <w:rsid w:val="00EC7869"/>
    <w:rsid w:val="00ED1BAD"/>
    <w:rsid w:val="00ED2163"/>
    <w:rsid w:val="00ED2DB2"/>
    <w:rsid w:val="00ED4C00"/>
    <w:rsid w:val="00ED5D03"/>
    <w:rsid w:val="00ED5F74"/>
    <w:rsid w:val="00ED6D8E"/>
    <w:rsid w:val="00EE06AE"/>
    <w:rsid w:val="00EE0CBD"/>
    <w:rsid w:val="00EE0D85"/>
    <w:rsid w:val="00EE10EC"/>
    <w:rsid w:val="00EE2556"/>
    <w:rsid w:val="00EE2BCA"/>
    <w:rsid w:val="00EE3C66"/>
    <w:rsid w:val="00EE3CB2"/>
    <w:rsid w:val="00EE5A96"/>
    <w:rsid w:val="00EE7705"/>
    <w:rsid w:val="00EE7CE0"/>
    <w:rsid w:val="00EE7FD4"/>
    <w:rsid w:val="00EF04EB"/>
    <w:rsid w:val="00EF056E"/>
    <w:rsid w:val="00EF0831"/>
    <w:rsid w:val="00EF088B"/>
    <w:rsid w:val="00EF0BE4"/>
    <w:rsid w:val="00EF17ED"/>
    <w:rsid w:val="00EF18E8"/>
    <w:rsid w:val="00EF1AF4"/>
    <w:rsid w:val="00EF1DEB"/>
    <w:rsid w:val="00EF1F14"/>
    <w:rsid w:val="00EF2EE1"/>
    <w:rsid w:val="00EF32AA"/>
    <w:rsid w:val="00EF36C9"/>
    <w:rsid w:val="00EF45C2"/>
    <w:rsid w:val="00EF5584"/>
    <w:rsid w:val="00EF5F21"/>
    <w:rsid w:val="00EF6157"/>
    <w:rsid w:val="00EF6652"/>
    <w:rsid w:val="00EF66CE"/>
    <w:rsid w:val="00EF7E25"/>
    <w:rsid w:val="00EF7EAC"/>
    <w:rsid w:val="00F00340"/>
    <w:rsid w:val="00F011B4"/>
    <w:rsid w:val="00F01B9B"/>
    <w:rsid w:val="00F02764"/>
    <w:rsid w:val="00F0330F"/>
    <w:rsid w:val="00F04371"/>
    <w:rsid w:val="00F05124"/>
    <w:rsid w:val="00F05F32"/>
    <w:rsid w:val="00F061E4"/>
    <w:rsid w:val="00F06671"/>
    <w:rsid w:val="00F105F6"/>
    <w:rsid w:val="00F1061D"/>
    <w:rsid w:val="00F11A60"/>
    <w:rsid w:val="00F11D38"/>
    <w:rsid w:val="00F12962"/>
    <w:rsid w:val="00F12BD1"/>
    <w:rsid w:val="00F12FA4"/>
    <w:rsid w:val="00F136B7"/>
    <w:rsid w:val="00F13E35"/>
    <w:rsid w:val="00F13FB4"/>
    <w:rsid w:val="00F1412D"/>
    <w:rsid w:val="00F14A40"/>
    <w:rsid w:val="00F15380"/>
    <w:rsid w:val="00F15724"/>
    <w:rsid w:val="00F15CFF"/>
    <w:rsid w:val="00F1613E"/>
    <w:rsid w:val="00F16D36"/>
    <w:rsid w:val="00F170F2"/>
    <w:rsid w:val="00F20179"/>
    <w:rsid w:val="00F21722"/>
    <w:rsid w:val="00F218B6"/>
    <w:rsid w:val="00F22309"/>
    <w:rsid w:val="00F224FA"/>
    <w:rsid w:val="00F22849"/>
    <w:rsid w:val="00F231D7"/>
    <w:rsid w:val="00F2334E"/>
    <w:rsid w:val="00F24557"/>
    <w:rsid w:val="00F249F2"/>
    <w:rsid w:val="00F24C9A"/>
    <w:rsid w:val="00F25705"/>
    <w:rsid w:val="00F27D80"/>
    <w:rsid w:val="00F27F6A"/>
    <w:rsid w:val="00F300CE"/>
    <w:rsid w:val="00F30389"/>
    <w:rsid w:val="00F319A8"/>
    <w:rsid w:val="00F31A12"/>
    <w:rsid w:val="00F320B8"/>
    <w:rsid w:val="00F32140"/>
    <w:rsid w:val="00F323A8"/>
    <w:rsid w:val="00F32A22"/>
    <w:rsid w:val="00F33AF9"/>
    <w:rsid w:val="00F350E7"/>
    <w:rsid w:val="00F353FE"/>
    <w:rsid w:val="00F35DC8"/>
    <w:rsid w:val="00F36F40"/>
    <w:rsid w:val="00F377A7"/>
    <w:rsid w:val="00F37B37"/>
    <w:rsid w:val="00F40750"/>
    <w:rsid w:val="00F40A46"/>
    <w:rsid w:val="00F4164B"/>
    <w:rsid w:val="00F43869"/>
    <w:rsid w:val="00F439ED"/>
    <w:rsid w:val="00F43E13"/>
    <w:rsid w:val="00F44114"/>
    <w:rsid w:val="00F45133"/>
    <w:rsid w:val="00F462EC"/>
    <w:rsid w:val="00F46900"/>
    <w:rsid w:val="00F46E34"/>
    <w:rsid w:val="00F51329"/>
    <w:rsid w:val="00F5189C"/>
    <w:rsid w:val="00F52692"/>
    <w:rsid w:val="00F52D63"/>
    <w:rsid w:val="00F53067"/>
    <w:rsid w:val="00F53AE8"/>
    <w:rsid w:val="00F53D5F"/>
    <w:rsid w:val="00F54A8D"/>
    <w:rsid w:val="00F55E2C"/>
    <w:rsid w:val="00F575AB"/>
    <w:rsid w:val="00F609D2"/>
    <w:rsid w:val="00F60B3B"/>
    <w:rsid w:val="00F61E51"/>
    <w:rsid w:val="00F62952"/>
    <w:rsid w:val="00F62B9E"/>
    <w:rsid w:val="00F62EA1"/>
    <w:rsid w:val="00F635FF"/>
    <w:rsid w:val="00F63758"/>
    <w:rsid w:val="00F63B41"/>
    <w:rsid w:val="00F641BE"/>
    <w:rsid w:val="00F644CD"/>
    <w:rsid w:val="00F64846"/>
    <w:rsid w:val="00F64C18"/>
    <w:rsid w:val="00F64EE7"/>
    <w:rsid w:val="00F65120"/>
    <w:rsid w:val="00F6622E"/>
    <w:rsid w:val="00F67A4A"/>
    <w:rsid w:val="00F67DC8"/>
    <w:rsid w:val="00F703B4"/>
    <w:rsid w:val="00F70BC9"/>
    <w:rsid w:val="00F7131E"/>
    <w:rsid w:val="00F71E22"/>
    <w:rsid w:val="00F71EFB"/>
    <w:rsid w:val="00F71FF2"/>
    <w:rsid w:val="00F73254"/>
    <w:rsid w:val="00F73A5F"/>
    <w:rsid w:val="00F746F5"/>
    <w:rsid w:val="00F75F11"/>
    <w:rsid w:val="00F81439"/>
    <w:rsid w:val="00F84DB5"/>
    <w:rsid w:val="00F84E55"/>
    <w:rsid w:val="00F8605E"/>
    <w:rsid w:val="00F86D67"/>
    <w:rsid w:val="00F870F9"/>
    <w:rsid w:val="00F87BFC"/>
    <w:rsid w:val="00F9031D"/>
    <w:rsid w:val="00F911B9"/>
    <w:rsid w:val="00F9171D"/>
    <w:rsid w:val="00F91982"/>
    <w:rsid w:val="00F922ED"/>
    <w:rsid w:val="00F92835"/>
    <w:rsid w:val="00F93019"/>
    <w:rsid w:val="00F9483C"/>
    <w:rsid w:val="00F96097"/>
    <w:rsid w:val="00F96130"/>
    <w:rsid w:val="00F964D5"/>
    <w:rsid w:val="00F96A4D"/>
    <w:rsid w:val="00FA08DA"/>
    <w:rsid w:val="00FA0976"/>
    <w:rsid w:val="00FA0B85"/>
    <w:rsid w:val="00FA1198"/>
    <w:rsid w:val="00FA150B"/>
    <w:rsid w:val="00FA2637"/>
    <w:rsid w:val="00FA38A9"/>
    <w:rsid w:val="00FA470A"/>
    <w:rsid w:val="00FA5E8B"/>
    <w:rsid w:val="00FA5ED4"/>
    <w:rsid w:val="00FA6605"/>
    <w:rsid w:val="00FA6998"/>
    <w:rsid w:val="00FA6E10"/>
    <w:rsid w:val="00FA70CA"/>
    <w:rsid w:val="00FA785A"/>
    <w:rsid w:val="00FA7E58"/>
    <w:rsid w:val="00FB069A"/>
    <w:rsid w:val="00FB0A8B"/>
    <w:rsid w:val="00FB1029"/>
    <w:rsid w:val="00FB2347"/>
    <w:rsid w:val="00FB346F"/>
    <w:rsid w:val="00FB354A"/>
    <w:rsid w:val="00FB398E"/>
    <w:rsid w:val="00FB3D92"/>
    <w:rsid w:val="00FB3FA1"/>
    <w:rsid w:val="00FB408D"/>
    <w:rsid w:val="00FB485E"/>
    <w:rsid w:val="00FB4A94"/>
    <w:rsid w:val="00FB570F"/>
    <w:rsid w:val="00FB5852"/>
    <w:rsid w:val="00FB75A3"/>
    <w:rsid w:val="00FB7E5F"/>
    <w:rsid w:val="00FB7E7E"/>
    <w:rsid w:val="00FC0CD6"/>
    <w:rsid w:val="00FC10B6"/>
    <w:rsid w:val="00FC1A6C"/>
    <w:rsid w:val="00FC22C9"/>
    <w:rsid w:val="00FC2980"/>
    <w:rsid w:val="00FC37D4"/>
    <w:rsid w:val="00FC453A"/>
    <w:rsid w:val="00FC5144"/>
    <w:rsid w:val="00FC6F60"/>
    <w:rsid w:val="00FD032C"/>
    <w:rsid w:val="00FD0622"/>
    <w:rsid w:val="00FD0C21"/>
    <w:rsid w:val="00FD15B9"/>
    <w:rsid w:val="00FD1FCC"/>
    <w:rsid w:val="00FD2AB2"/>
    <w:rsid w:val="00FD2F84"/>
    <w:rsid w:val="00FD4306"/>
    <w:rsid w:val="00FD4D43"/>
    <w:rsid w:val="00FD4D55"/>
    <w:rsid w:val="00FD5213"/>
    <w:rsid w:val="00FD5466"/>
    <w:rsid w:val="00FD5C2B"/>
    <w:rsid w:val="00FD5F46"/>
    <w:rsid w:val="00FD60BB"/>
    <w:rsid w:val="00FD6DB4"/>
    <w:rsid w:val="00FD7098"/>
    <w:rsid w:val="00FD75ED"/>
    <w:rsid w:val="00FD7B52"/>
    <w:rsid w:val="00FE04BC"/>
    <w:rsid w:val="00FE084C"/>
    <w:rsid w:val="00FE0EA3"/>
    <w:rsid w:val="00FE3A04"/>
    <w:rsid w:val="00FE4311"/>
    <w:rsid w:val="00FE4D6E"/>
    <w:rsid w:val="00FE534C"/>
    <w:rsid w:val="00FE620C"/>
    <w:rsid w:val="00FE7EA0"/>
    <w:rsid w:val="00FF18E7"/>
    <w:rsid w:val="00FF229F"/>
    <w:rsid w:val="00FF34F8"/>
    <w:rsid w:val="00FF3D59"/>
    <w:rsid w:val="00FF4B9F"/>
    <w:rsid w:val="00FF4FD6"/>
    <w:rsid w:val="00FF693E"/>
    <w:rsid w:val="020FFB80"/>
    <w:rsid w:val="03908F29"/>
    <w:rsid w:val="06599E0F"/>
    <w:rsid w:val="07AE9C16"/>
    <w:rsid w:val="07C1B258"/>
    <w:rsid w:val="08BB5627"/>
    <w:rsid w:val="1170D500"/>
    <w:rsid w:val="11F35ADD"/>
    <w:rsid w:val="1374D960"/>
    <w:rsid w:val="156F9BA0"/>
    <w:rsid w:val="15ED2A89"/>
    <w:rsid w:val="1BFF44E2"/>
    <w:rsid w:val="1C1CE17A"/>
    <w:rsid w:val="1E765864"/>
    <w:rsid w:val="2027E0B5"/>
    <w:rsid w:val="273963D6"/>
    <w:rsid w:val="2804D45C"/>
    <w:rsid w:val="2AD8FCD7"/>
    <w:rsid w:val="2CFC7A7B"/>
    <w:rsid w:val="2D107720"/>
    <w:rsid w:val="37DF2859"/>
    <w:rsid w:val="3BFFFA1D"/>
    <w:rsid w:val="3D42F784"/>
    <w:rsid w:val="43218F4F"/>
    <w:rsid w:val="44342078"/>
    <w:rsid w:val="486EDF51"/>
    <w:rsid w:val="49DCA0E3"/>
    <w:rsid w:val="4C4BFC06"/>
    <w:rsid w:val="4C74EE89"/>
    <w:rsid w:val="4DB8AE2F"/>
    <w:rsid w:val="55744A10"/>
    <w:rsid w:val="5804FBE8"/>
    <w:rsid w:val="5A759DCE"/>
    <w:rsid w:val="63A71F86"/>
    <w:rsid w:val="63E18230"/>
    <w:rsid w:val="65363B56"/>
    <w:rsid w:val="6723F83E"/>
    <w:rsid w:val="67371257"/>
    <w:rsid w:val="69458BFD"/>
    <w:rsid w:val="7157139A"/>
    <w:rsid w:val="742F4AA8"/>
    <w:rsid w:val="7464E974"/>
    <w:rsid w:val="751B0A6A"/>
    <w:rsid w:val="78917823"/>
    <w:rsid w:val="79D1D87A"/>
    <w:rsid w:val="7AE6AA5C"/>
    <w:rsid w:val="7C08C0B4"/>
    <w:rsid w:val="7F29D2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AB5A"/>
  <w15:chartTrackingRefBased/>
  <w15:docId w15:val="{999D9EA9-F4A1-40D6-AA30-EA327E63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0F"/>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H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aliases w:val="Title Header2 Char1"/>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aliases w:val="Section Header3 Char1,Sub-Clause Paragraph Char1,H3 Char1"/>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aliases w:val="Heading 4 Char Char Char Char Char2,Heading 4 Char Char Char Char Char Char1,Sub-Clause Sub-paragraph Char1, Sub-Clause Sub-paragraph Char1"/>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lp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unhideWhenUsed/>
    <w:rsid w:val="003A14FE"/>
    <w:rPr>
      <w:b/>
      <w:bCs/>
    </w:rPr>
  </w:style>
  <w:style w:type="character" w:customStyle="1" w:styleId="CommentSubjectChar">
    <w:name w:val="Comment Subject Char"/>
    <w:basedOn w:val="CommentTextChar"/>
    <w:link w:val="CommentSubject"/>
    <w:uiPriority w:val="99"/>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0E0FF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locked/>
    <w:rsid w:val="00647FCB"/>
    <w:rPr>
      <w:rFonts w:ascii="Times New Roman" w:eastAsia="Times New Roman" w:hAnsi="Times New Roman" w:cs="Times New Roman"/>
      <w:color w:val="0070C0"/>
      <w:sz w:val="28"/>
      <w:szCs w:val="28"/>
      <w:lang w:eastAsia="lt-LT"/>
    </w:rPr>
  </w:style>
  <w:style w:type="character" w:customStyle="1" w:styleId="Heading2Char1">
    <w:name w:val="Heading 2 Char1"/>
    <w:aliases w:val="Title Header2 Char"/>
    <w:basedOn w:val="DefaultParagraphFont"/>
    <w:uiPriority w:val="9"/>
    <w:locked/>
    <w:rsid w:val="00647FCB"/>
    <w:rPr>
      <w:rFonts w:ascii="Times New Roman" w:eastAsia="Times New Roman" w:hAnsi="Times New Roman" w:cs="Times New Roman"/>
      <w:lang w:eastAsia="lt-LT"/>
    </w:rPr>
  </w:style>
  <w:style w:type="character" w:customStyle="1" w:styleId="Heading3Char1">
    <w:name w:val="Heading 3 Char1"/>
    <w:aliases w:val="Section Header3 Char,Sub-Clause Paragraph Char,H3 Char"/>
    <w:basedOn w:val="DefaultParagraphFont"/>
    <w:uiPriority w:val="9"/>
    <w:locked/>
    <w:rsid w:val="00647FCB"/>
    <w:rPr>
      <w:rFonts w:ascii="Times New Roman" w:eastAsia="Times New Roman" w:hAnsi="Times New Roman" w:cs="Times New Roman"/>
      <w:lang w:eastAsia="lt-LT"/>
    </w:rPr>
  </w:style>
  <w:style w:type="character" w:customStyle="1" w:styleId="Heading4Char1">
    <w:name w:val="Heading 4 Char1"/>
    <w:aliases w:val="Heading 4 Char Char Char Char Char1,Heading 4 Char Char Char Char Char Char,Sub-Clause Sub-paragraph Char, Sub-Clause Sub-paragraph Char"/>
    <w:basedOn w:val="DefaultParagraphFont"/>
    <w:uiPriority w:val="9"/>
    <w:locked/>
    <w:rsid w:val="00647FCB"/>
    <w:rPr>
      <w:rFonts w:ascii="Times New Roman" w:eastAsia="Times New Roman" w:hAnsi="Times New Roman" w:cs="Times New Roman"/>
      <w:b/>
      <w:bCs/>
      <w:sz w:val="44"/>
      <w:szCs w:val="44"/>
      <w:lang w:eastAsia="lt-LT"/>
    </w:rPr>
  </w:style>
  <w:style w:type="character" w:customStyle="1" w:styleId="Heading5Char1">
    <w:name w:val="Heading 5 Char1"/>
    <w:basedOn w:val="DefaultParagraphFont"/>
    <w:uiPriority w:val="9"/>
    <w:locked/>
    <w:rsid w:val="00647FCB"/>
    <w:rPr>
      <w:rFonts w:ascii="Times New Roman" w:eastAsia="Times New Roman" w:hAnsi="Times New Roman" w:cs="Times New Roman"/>
      <w:b/>
      <w:bCs/>
      <w:sz w:val="40"/>
      <w:szCs w:val="40"/>
      <w:lang w:eastAsia="lt-LT"/>
    </w:rPr>
  </w:style>
  <w:style w:type="character" w:customStyle="1" w:styleId="Heading6Char1">
    <w:name w:val="Heading 6 Char1"/>
    <w:basedOn w:val="DefaultParagraphFont"/>
    <w:uiPriority w:val="9"/>
    <w:locked/>
    <w:rsid w:val="00647FCB"/>
    <w:rPr>
      <w:rFonts w:ascii="Times New Roman" w:eastAsia="Times New Roman" w:hAnsi="Times New Roman" w:cs="Times New Roman"/>
      <w:b/>
      <w:bCs/>
      <w:sz w:val="36"/>
      <w:szCs w:val="36"/>
      <w:lang w:eastAsia="lt-LT"/>
    </w:rPr>
  </w:style>
  <w:style w:type="character" w:customStyle="1" w:styleId="Heading7Char1">
    <w:name w:val="Heading 7 Char1"/>
    <w:basedOn w:val="DefaultParagraphFont"/>
    <w:uiPriority w:val="9"/>
    <w:locked/>
    <w:rsid w:val="00647FCB"/>
    <w:rPr>
      <w:rFonts w:ascii="Times New Roman" w:eastAsia="Times New Roman" w:hAnsi="Times New Roman" w:cs="Times New Roman"/>
      <w:sz w:val="48"/>
      <w:szCs w:val="48"/>
      <w:lang w:eastAsia="lt-LT"/>
    </w:rPr>
  </w:style>
  <w:style w:type="character" w:customStyle="1" w:styleId="Heading8Char1">
    <w:name w:val="Heading 8 Char1"/>
    <w:basedOn w:val="DefaultParagraphFont"/>
    <w:uiPriority w:val="9"/>
    <w:locked/>
    <w:rsid w:val="00647FCB"/>
    <w:rPr>
      <w:rFonts w:ascii="Times New Roman" w:eastAsia="Times New Roman" w:hAnsi="Times New Roman" w:cs="Times New Roman"/>
      <w:b/>
      <w:bCs/>
      <w:sz w:val="18"/>
      <w:szCs w:val="18"/>
      <w:lang w:eastAsia="lt-LT"/>
    </w:rPr>
  </w:style>
  <w:style w:type="character" w:customStyle="1" w:styleId="Heading9Char1">
    <w:name w:val="Heading 9 Char1"/>
    <w:basedOn w:val="DefaultParagraphFont"/>
    <w:uiPriority w:val="9"/>
    <w:locked/>
    <w:rsid w:val="00647FCB"/>
    <w:rPr>
      <w:rFonts w:ascii="Times New Roman" w:eastAsia="Times New Roman" w:hAnsi="Times New Roman" w:cs="Times New Roman"/>
      <w:sz w:val="40"/>
      <w:szCs w:val="40"/>
      <w:lang w:eastAsia="lt-LT"/>
    </w:rPr>
  </w:style>
  <w:style w:type="paragraph" w:styleId="TOC1">
    <w:name w:val="toc 1"/>
    <w:basedOn w:val="Normal"/>
    <w:next w:val="Normal"/>
    <w:autoRedefine/>
    <w:uiPriority w:val="39"/>
    <w:rsid w:val="00647FCB"/>
    <w:pPr>
      <w:tabs>
        <w:tab w:val="right" w:leader="dot" w:pos="9402"/>
      </w:tabs>
      <w:spacing w:after="0" w:line="240" w:lineRule="auto"/>
    </w:pPr>
    <w:rPr>
      <w:rFonts w:ascii="Times New Roman" w:hAnsi="Times New Roman" w:cs="Times New Roman"/>
      <w:noProof/>
      <w:lang w:val="lt-LT" w:eastAsia="lt-LT" w:bidi="ar-SA"/>
    </w:rPr>
  </w:style>
  <w:style w:type="character" w:customStyle="1" w:styleId="HeaderChar1">
    <w:name w:val="Header Char1"/>
    <w:basedOn w:val="DefaultParagraphFont"/>
    <w:uiPriority w:val="99"/>
    <w:locked/>
    <w:rsid w:val="00647FCB"/>
    <w:rPr>
      <w:rFonts w:ascii="Times New Roman" w:eastAsia="Times New Roman" w:hAnsi="Times New Roman" w:cs="Times New Roman"/>
      <w:lang w:eastAsia="lt-LT"/>
    </w:rPr>
  </w:style>
  <w:style w:type="paragraph" w:customStyle="1" w:styleId="Point1">
    <w:name w:val="Point 1"/>
    <w:basedOn w:val="Normal"/>
    <w:uiPriority w:val="99"/>
    <w:rsid w:val="00647FCB"/>
    <w:pPr>
      <w:spacing w:before="120" w:after="120" w:line="240" w:lineRule="auto"/>
      <w:ind w:left="1418" w:hanging="567"/>
      <w:jc w:val="both"/>
    </w:pPr>
    <w:rPr>
      <w:rFonts w:ascii="Times New Roman" w:hAnsi="Times New Roman" w:cs="Times New Roman"/>
      <w:lang w:val="en-GB" w:eastAsia="lt-LT" w:bidi="ar-SA"/>
    </w:rPr>
  </w:style>
  <w:style w:type="paragraph" w:styleId="BodyText3">
    <w:name w:val="Body Text 3"/>
    <w:basedOn w:val="Normal"/>
    <w:link w:val="BodyText3Char"/>
    <w:uiPriority w:val="99"/>
    <w:rsid w:val="00647FCB"/>
    <w:pPr>
      <w:spacing w:after="0" w:line="240" w:lineRule="auto"/>
      <w:jc w:val="both"/>
    </w:pPr>
    <w:rPr>
      <w:rFonts w:ascii="Times New Roman" w:hAnsi="Times New Roman" w:cs="Times New Roman"/>
      <w:lang w:val="lt-LT" w:eastAsia="lt-LT" w:bidi="ar-SA"/>
    </w:rPr>
  </w:style>
  <w:style w:type="character" w:customStyle="1" w:styleId="BodyText3Char">
    <w:name w:val="Body Text 3 Char"/>
    <w:basedOn w:val="DefaultParagraphFont"/>
    <w:link w:val="BodyText3"/>
    <w:uiPriority w:val="99"/>
    <w:rsid w:val="00647FCB"/>
    <w:rPr>
      <w:rFonts w:ascii="Times New Roman" w:eastAsia="Times New Roman" w:hAnsi="Times New Roman" w:cs="Times New Roman"/>
      <w:lang w:eastAsia="lt-LT"/>
    </w:rPr>
  </w:style>
  <w:style w:type="character" w:customStyle="1" w:styleId="FooterChar1">
    <w:name w:val="Footer Char1"/>
    <w:basedOn w:val="DefaultParagraphFont"/>
    <w:uiPriority w:val="99"/>
    <w:locked/>
    <w:rsid w:val="00647FCB"/>
    <w:rPr>
      <w:rFonts w:ascii="Times New Roman" w:eastAsia="Times New Roman" w:hAnsi="Times New Roman" w:cs="Times New Roman"/>
      <w:lang w:eastAsia="lt-LT"/>
    </w:rPr>
  </w:style>
  <w:style w:type="character" w:styleId="PageNumber">
    <w:name w:val="page number"/>
    <w:basedOn w:val="DefaultParagraphFont"/>
    <w:uiPriority w:val="99"/>
    <w:rsid w:val="00647FCB"/>
    <w:rPr>
      <w:rFonts w:cs="Times New Roman"/>
    </w:rPr>
  </w:style>
  <w:style w:type="paragraph" w:styleId="Title">
    <w:name w:val="Title"/>
    <w:basedOn w:val="Normal"/>
    <w:link w:val="TitleChar"/>
    <w:uiPriority w:val="10"/>
    <w:qFormat/>
    <w:rsid w:val="00647FCB"/>
    <w:pPr>
      <w:spacing w:after="0" w:line="240" w:lineRule="auto"/>
      <w:jc w:val="center"/>
    </w:pPr>
    <w:rPr>
      <w:rFonts w:ascii="Times New Roman" w:hAnsi="Times New Roman" w:cs="Times New Roman"/>
      <w:b/>
      <w:bCs/>
      <w:lang w:val="lt-LT" w:bidi="ar-SA"/>
    </w:rPr>
  </w:style>
  <w:style w:type="character" w:customStyle="1" w:styleId="TitleChar">
    <w:name w:val="Title Char"/>
    <w:basedOn w:val="DefaultParagraphFont"/>
    <w:link w:val="Title"/>
    <w:uiPriority w:val="10"/>
    <w:rsid w:val="00647FCB"/>
    <w:rPr>
      <w:rFonts w:ascii="Times New Roman" w:eastAsia="Times New Roman" w:hAnsi="Times New Roman" w:cs="Times New Roman"/>
      <w:b/>
      <w:bCs/>
    </w:rPr>
  </w:style>
  <w:style w:type="paragraph" w:customStyle="1" w:styleId="BodyText1">
    <w:name w:val="Body Text1"/>
    <w:uiPriority w:val="99"/>
    <w:rsid w:val="00647F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647FCB"/>
    <w:pPr>
      <w:autoSpaceDE w:val="0"/>
      <w:autoSpaceDN w:val="0"/>
      <w:adjustRightInd w:val="0"/>
      <w:spacing w:after="0" w:line="240" w:lineRule="auto"/>
      <w:jc w:val="center"/>
    </w:pPr>
    <w:rPr>
      <w:rFonts w:ascii="TimesLT" w:hAnsi="TimesLT" w:cs="Times New Roman"/>
      <w:b/>
      <w:bCs/>
      <w:noProof/>
      <w:sz w:val="20"/>
      <w:szCs w:val="20"/>
      <w:lang w:bidi="ar-SA"/>
    </w:rPr>
  </w:style>
  <w:style w:type="paragraph" w:customStyle="1" w:styleId="MAZAS">
    <w:name w:val="MAZAS"/>
    <w:uiPriority w:val="99"/>
    <w:rsid w:val="00647F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uiPriority w:val="99"/>
    <w:rsid w:val="00647FCB"/>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w:basedOn w:val="Normal"/>
    <w:link w:val="HTMLPreformattedChar"/>
    <w:rsid w:val="00647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bidi="ar-SA"/>
    </w:rPr>
  </w:style>
  <w:style w:type="character" w:customStyle="1" w:styleId="HTMLPreformattedChar">
    <w:name w:val="HTML Preformatted Char"/>
    <w:aliases w:val="Char Char Char Char Char"/>
    <w:basedOn w:val="DefaultParagraphFont"/>
    <w:link w:val="HTMLPreformatted"/>
    <w:rsid w:val="00647FCB"/>
    <w:rPr>
      <w:rFonts w:ascii="Courier New" w:eastAsia="Times New Roman" w:hAnsi="Courier New" w:cs="Courier New"/>
      <w:sz w:val="20"/>
      <w:szCs w:val="20"/>
      <w:lang w:eastAsia="lt-LT"/>
    </w:rPr>
  </w:style>
  <w:style w:type="paragraph" w:customStyle="1" w:styleId="Patvirtinta">
    <w:name w:val="Patvirtinta"/>
    <w:uiPriority w:val="99"/>
    <w:rsid w:val="00647F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CharChar6">
    <w:name w:val="Char Char6"/>
    <w:uiPriority w:val="99"/>
    <w:rsid w:val="00647FCB"/>
    <w:rPr>
      <w:sz w:val="24"/>
      <w:lang w:val="lt-LT" w:eastAsia="lt-LT"/>
    </w:rPr>
  </w:style>
  <w:style w:type="character" w:customStyle="1" w:styleId="CharChar2">
    <w:name w:val="Char Char2"/>
    <w:uiPriority w:val="99"/>
    <w:locked/>
    <w:rsid w:val="00647FCB"/>
    <w:rPr>
      <w:sz w:val="24"/>
      <w:lang w:val="lt-LT" w:eastAsia="lt-LT"/>
    </w:rPr>
  </w:style>
  <w:style w:type="character" w:customStyle="1" w:styleId="BalloonTextChar1">
    <w:name w:val="Balloon Text Char1"/>
    <w:basedOn w:val="DefaultParagraphFont"/>
    <w:uiPriority w:val="99"/>
    <w:semiHidden/>
    <w:locked/>
    <w:rsid w:val="00647FCB"/>
    <w:rPr>
      <w:rFonts w:ascii="Tahoma" w:eastAsia="Times New Roman" w:hAnsi="Tahoma" w:cs="Tahoma"/>
      <w:sz w:val="16"/>
      <w:szCs w:val="16"/>
      <w:lang w:val="lt-LT" w:eastAsia="lt-LT"/>
    </w:rPr>
  </w:style>
  <w:style w:type="paragraph" w:customStyle="1" w:styleId="Sraopastraipa1">
    <w:name w:val="Sąrašo pastraipa1"/>
    <w:basedOn w:val="Normal"/>
    <w:uiPriority w:val="99"/>
    <w:rsid w:val="00647FCB"/>
    <w:pPr>
      <w:spacing w:after="0" w:line="240" w:lineRule="auto"/>
      <w:ind w:left="720"/>
      <w:contextualSpacing/>
    </w:pPr>
    <w:rPr>
      <w:rFonts w:ascii="Times New Roman" w:hAnsi="Times New Roman" w:cs="Times New Roman"/>
      <w:noProof/>
      <w:lang w:val="lt-LT" w:eastAsia="lt-LT" w:bidi="ar-SA"/>
    </w:rPr>
  </w:style>
  <w:style w:type="paragraph" w:customStyle="1" w:styleId="Pagrindinistekstas1">
    <w:name w:val="Pagrindinis tekstas1"/>
    <w:uiPriority w:val="99"/>
    <w:rsid w:val="00647FCB"/>
    <w:pPr>
      <w:suppressAutoHyphens/>
      <w:snapToGrid w:val="0"/>
      <w:spacing w:after="0" w:line="240" w:lineRule="auto"/>
      <w:ind w:firstLine="312"/>
      <w:jc w:val="both"/>
    </w:pPr>
    <w:rPr>
      <w:rFonts w:ascii="TimesLT" w:eastAsia="Times New Roman" w:hAnsi="TimesLT" w:cs="TimesLT"/>
      <w:sz w:val="20"/>
      <w:szCs w:val="20"/>
      <w:lang w:val="en-US" w:eastAsia="ar-SA"/>
    </w:rPr>
  </w:style>
  <w:style w:type="character" w:customStyle="1" w:styleId="CommentTextChar1">
    <w:name w:val="Comment Text Char1"/>
    <w:basedOn w:val="DefaultParagraphFont"/>
    <w:uiPriority w:val="99"/>
    <w:locked/>
    <w:rsid w:val="00647FCB"/>
    <w:rPr>
      <w:rFonts w:ascii="Times New Roman" w:eastAsia="Times New Roman" w:hAnsi="Times New Roman" w:cs="Times New Roman"/>
      <w:sz w:val="20"/>
      <w:szCs w:val="20"/>
      <w:lang w:val="lt-LT" w:eastAsia="lt-LT"/>
    </w:rPr>
  </w:style>
  <w:style w:type="character" w:customStyle="1" w:styleId="CommentSubjectChar1">
    <w:name w:val="Comment Subject Char1"/>
    <w:basedOn w:val="CommentTextChar1"/>
    <w:uiPriority w:val="99"/>
    <w:locked/>
    <w:rsid w:val="00647FCB"/>
    <w:rPr>
      <w:rFonts w:ascii="Times New Roman" w:eastAsia="Times New Roman" w:hAnsi="Times New Roman" w:cs="Times New Roman"/>
      <w:b/>
      <w:bCs/>
      <w:sz w:val="20"/>
      <w:szCs w:val="20"/>
      <w:lang w:val="lt-LT" w:eastAsia="lt-LT"/>
    </w:rPr>
  </w:style>
  <w:style w:type="paragraph" w:styleId="BodyTextIndent">
    <w:name w:val="Body Text Indent"/>
    <w:basedOn w:val="Normal"/>
    <w:link w:val="BodyTextIndentChar"/>
    <w:uiPriority w:val="99"/>
    <w:rsid w:val="00647FCB"/>
    <w:pPr>
      <w:spacing w:after="120" w:line="240" w:lineRule="auto"/>
      <w:ind w:left="283"/>
    </w:pPr>
    <w:rPr>
      <w:rFonts w:ascii="Times New Roman" w:hAnsi="Times New Roman" w:cs="Times New Roman"/>
      <w:lang w:val="lt-LT" w:eastAsia="lt-LT" w:bidi="ar-SA"/>
    </w:rPr>
  </w:style>
  <w:style w:type="character" w:customStyle="1" w:styleId="BodyTextIndentChar">
    <w:name w:val="Body Text Indent Char"/>
    <w:basedOn w:val="DefaultParagraphFont"/>
    <w:link w:val="BodyTextIndent"/>
    <w:uiPriority w:val="99"/>
    <w:rsid w:val="00647FCB"/>
    <w:rPr>
      <w:rFonts w:ascii="Times New Roman" w:eastAsia="Times New Roman" w:hAnsi="Times New Roman" w:cs="Times New Roman"/>
      <w:lang w:eastAsia="lt-LT"/>
    </w:rPr>
  </w:style>
  <w:style w:type="paragraph" w:styleId="BodyTextIndent3">
    <w:name w:val="Body Text Indent 3"/>
    <w:basedOn w:val="Normal"/>
    <w:link w:val="BodyTextIndent3Char"/>
    <w:uiPriority w:val="99"/>
    <w:rsid w:val="00647FCB"/>
    <w:pPr>
      <w:spacing w:after="120" w:line="240" w:lineRule="auto"/>
      <w:ind w:left="283"/>
    </w:pPr>
    <w:rPr>
      <w:rFonts w:ascii="Times New Roman" w:hAnsi="Times New Roman" w:cs="Times New Roman"/>
      <w:sz w:val="16"/>
      <w:szCs w:val="16"/>
      <w:lang w:val="lt-LT" w:eastAsia="lt-LT" w:bidi="ar-SA"/>
    </w:rPr>
  </w:style>
  <w:style w:type="character" w:customStyle="1" w:styleId="BodyTextIndent3Char">
    <w:name w:val="Body Text Indent 3 Char"/>
    <w:basedOn w:val="DefaultParagraphFont"/>
    <w:link w:val="BodyTextIndent3"/>
    <w:uiPriority w:val="99"/>
    <w:rsid w:val="00647FCB"/>
    <w:rPr>
      <w:rFonts w:ascii="Times New Roman" w:eastAsia="Times New Roman" w:hAnsi="Times New Roman" w:cs="Times New Roman"/>
      <w:sz w:val="16"/>
      <w:szCs w:val="16"/>
      <w:lang w:eastAsia="lt-LT"/>
    </w:rPr>
  </w:style>
  <w:style w:type="paragraph" w:customStyle="1" w:styleId="BodyText11">
    <w:name w:val="Body Text11"/>
    <w:uiPriority w:val="99"/>
    <w:rsid w:val="00647F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nr3">
    <w:name w:val="lent_nr3"/>
    <w:basedOn w:val="Normal"/>
    <w:rsid w:val="00647FCB"/>
    <w:pPr>
      <w:numPr>
        <w:ilvl w:val="2"/>
        <w:numId w:val="10"/>
      </w:numPr>
      <w:spacing w:after="0" w:line="240" w:lineRule="auto"/>
    </w:pPr>
    <w:rPr>
      <w:rFonts w:ascii="Times New Roman" w:hAnsi="Times New Roman" w:cs="Times New Roman"/>
      <w:sz w:val="20"/>
      <w:szCs w:val="20"/>
      <w:lang w:val="lt-LT" w:bidi="ar-SA"/>
    </w:rPr>
  </w:style>
  <w:style w:type="paragraph" w:customStyle="1" w:styleId="11Tekstas">
    <w:name w:val="1.1. Tekstas"/>
    <w:basedOn w:val="Normal"/>
    <w:link w:val="11TekstasChar"/>
    <w:qFormat/>
    <w:rsid w:val="00647FCB"/>
    <w:pPr>
      <w:numPr>
        <w:ilvl w:val="1"/>
        <w:numId w:val="11"/>
      </w:numPr>
      <w:spacing w:before="120" w:after="120" w:line="240" w:lineRule="auto"/>
      <w:contextualSpacing/>
      <w:jc w:val="both"/>
    </w:pPr>
    <w:rPr>
      <w:rFonts w:ascii="Times New Roman" w:hAnsi="Times New Roman" w:cs="Times New Roman"/>
      <w:color w:val="000000"/>
      <w:lang w:val="lt-LT" w:eastAsia="lt-LT"/>
    </w:rPr>
  </w:style>
  <w:style w:type="paragraph" w:customStyle="1" w:styleId="111Tekstas">
    <w:name w:val="1.1.1. Tekstas"/>
    <w:basedOn w:val="11Tekstas"/>
    <w:qFormat/>
    <w:rsid w:val="00647FCB"/>
    <w:pPr>
      <w:numPr>
        <w:ilvl w:val="2"/>
      </w:numPr>
      <w:tabs>
        <w:tab w:val="clear" w:pos="306"/>
        <w:tab w:val="num" w:pos="360"/>
        <w:tab w:val="left" w:pos="1418"/>
        <w:tab w:val="left" w:pos="2160"/>
      </w:tabs>
      <w:spacing w:before="60" w:after="60"/>
    </w:pPr>
  </w:style>
  <w:style w:type="character" w:customStyle="1" w:styleId="11TekstasChar">
    <w:name w:val="1.1. Tekstas Char"/>
    <w:link w:val="11Tekstas"/>
    <w:rsid w:val="00647FCB"/>
    <w:rPr>
      <w:rFonts w:ascii="Times New Roman" w:eastAsia="Times New Roman" w:hAnsi="Times New Roman" w:cs="Times New Roman"/>
      <w:color w:val="000000"/>
      <w:lang w:eastAsia="lt-LT" w:bidi="en-US"/>
    </w:rPr>
  </w:style>
  <w:style w:type="table" w:customStyle="1" w:styleId="TableGrid1">
    <w:name w:val="Table Grid1"/>
    <w:basedOn w:val="TableNormal"/>
    <w:next w:val="TableGrid"/>
    <w:uiPriority w:val="59"/>
    <w:rsid w:val="00647F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47F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47F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647FCB"/>
    <w:rPr>
      <w:rFonts w:cs="Times New Roman"/>
      <w:color w:val="0563C1" w:themeColor="hyperlink"/>
      <w:u w:val="single"/>
    </w:rPr>
  </w:style>
  <w:style w:type="paragraph" w:customStyle="1" w:styleId="SLONormal">
    <w:name w:val="SLO Normal"/>
    <w:link w:val="SLONormalChar"/>
    <w:rsid w:val="00647FC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647FCB"/>
    <w:rPr>
      <w:rFonts w:ascii="Times New Roman" w:eastAsia="SimSun" w:hAnsi="Times New Roman" w:cs="Times New Roman"/>
      <w:noProof/>
      <w:sz w:val="24"/>
      <w:szCs w:val="24"/>
      <w:lang w:val="en-GB"/>
    </w:rPr>
  </w:style>
  <w:style w:type="paragraph" w:customStyle="1" w:styleId="SLOlistofparties">
    <w:name w:val="SLO list of parties"/>
    <w:basedOn w:val="SLONormal"/>
    <w:rsid w:val="00647FCB"/>
    <w:pPr>
      <w:numPr>
        <w:numId w:val="12"/>
      </w:numPr>
      <w:tabs>
        <w:tab w:val="clear" w:pos="720"/>
        <w:tab w:val="num" w:pos="0"/>
        <w:tab w:val="num" w:pos="360"/>
      </w:tabs>
    </w:pPr>
  </w:style>
  <w:style w:type="paragraph" w:styleId="NoSpacing">
    <w:name w:val="No Spacing"/>
    <w:uiPriority w:val="1"/>
    <w:qFormat/>
    <w:rsid w:val="00647FCB"/>
    <w:pPr>
      <w:spacing w:after="0" w:line="240" w:lineRule="auto"/>
    </w:pPr>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647FCB"/>
    <w:pPr>
      <w:spacing w:after="120" w:line="480" w:lineRule="auto"/>
      <w:ind w:left="283"/>
    </w:pPr>
    <w:rPr>
      <w:rFonts w:ascii="Times New Roman" w:hAnsi="Times New Roman" w:cs="Times New Roman"/>
      <w:lang w:val="lt-LT" w:eastAsia="lt-LT" w:bidi="ar-SA"/>
    </w:rPr>
  </w:style>
  <w:style w:type="character" w:customStyle="1" w:styleId="BodyTextIndent2Char">
    <w:name w:val="Body Text Indent 2 Char"/>
    <w:basedOn w:val="DefaultParagraphFont"/>
    <w:link w:val="BodyTextIndent2"/>
    <w:uiPriority w:val="99"/>
    <w:semiHidden/>
    <w:rsid w:val="00647FCB"/>
    <w:rPr>
      <w:rFonts w:ascii="Times New Roman" w:eastAsia="Times New Roman" w:hAnsi="Times New Roman" w:cs="Times New Roman"/>
      <w:lang w:eastAsia="lt-LT"/>
    </w:rPr>
  </w:style>
  <w:style w:type="paragraph" w:customStyle="1" w:styleId="1stlevelheading">
    <w:name w:val="1st level (heading)"/>
    <w:basedOn w:val="Normal"/>
    <w:next w:val="2ndlevelprovision"/>
    <w:rsid w:val="00647FCB"/>
    <w:pPr>
      <w:keepNext/>
      <w:numPr>
        <w:numId w:val="13"/>
      </w:numPr>
      <w:overflowPunct w:val="0"/>
      <w:autoSpaceDE w:val="0"/>
      <w:autoSpaceDN w:val="0"/>
      <w:adjustRightInd w:val="0"/>
      <w:spacing w:before="360" w:after="240" w:line="240" w:lineRule="auto"/>
      <w:jc w:val="both"/>
      <w:textAlignment w:val="baseline"/>
    </w:pPr>
    <w:rPr>
      <w:rFonts w:ascii="Times New Roman" w:hAnsi="Times New Roman" w:cs="Times New Roman"/>
      <w:b/>
      <w:caps/>
      <w:spacing w:val="26"/>
      <w:lang w:val="fi-FI" w:bidi="ar-SA"/>
    </w:rPr>
  </w:style>
  <w:style w:type="paragraph" w:customStyle="1" w:styleId="2ndlevelprovision">
    <w:name w:val="2nd level (provision)"/>
    <w:basedOn w:val="1stlevelheading"/>
    <w:rsid w:val="00647FCB"/>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647FCB"/>
    <w:pPr>
      <w:numPr>
        <w:ilvl w:val="2"/>
      </w:numPr>
      <w:tabs>
        <w:tab w:val="clear" w:pos="1388"/>
        <w:tab w:val="num" w:pos="1080"/>
      </w:tabs>
    </w:pPr>
  </w:style>
  <w:style w:type="paragraph" w:customStyle="1" w:styleId="4thlevellist">
    <w:name w:val="4th level (list)"/>
    <w:basedOn w:val="3rdlevelsubprovision"/>
    <w:rsid w:val="00647FCB"/>
    <w:pPr>
      <w:numPr>
        <w:ilvl w:val="3"/>
      </w:numPr>
      <w:tabs>
        <w:tab w:val="clear" w:pos="2093"/>
        <w:tab w:val="num" w:pos="1620"/>
      </w:tabs>
    </w:pPr>
  </w:style>
  <w:style w:type="paragraph" w:customStyle="1" w:styleId="5thlevel">
    <w:name w:val="5th level"/>
    <w:basedOn w:val="4thlevellist"/>
    <w:rsid w:val="00647FCB"/>
    <w:pPr>
      <w:numPr>
        <w:ilvl w:val="4"/>
      </w:numPr>
      <w:tabs>
        <w:tab w:val="left" w:pos="2160"/>
      </w:tabs>
    </w:pPr>
  </w:style>
  <w:style w:type="paragraph" w:styleId="BodyText">
    <w:name w:val="Body Text"/>
    <w:aliases w:val="body indent,ändrad,Body single,EHPT,Body Text2"/>
    <w:basedOn w:val="Normal"/>
    <w:link w:val="BodyTextChar"/>
    <w:rsid w:val="00647FCB"/>
    <w:pPr>
      <w:suppressAutoHyphens/>
      <w:spacing w:after="120" w:line="240" w:lineRule="auto"/>
    </w:pPr>
    <w:rPr>
      <w:rFonts w:ascii="Times New Roman" w:hAnsi="Times New Roman" w:cs="Times New Roman"/>
      <w:lang w:val="lt-LT" w:eastAsia="zh-CN" w:bidi="ar-SA"/>
    </w:rPr>
  </w:style>
  <w:style w:type="character" w:customStyle="1" w:styleId="BodyTextChar">
    <w:name w:val="Body Text Char"/>
    <w:aliases w:val="body indent Char,ändrad Char,Body single Char,EHPT Char,Body Text2 Char"/>
    <w:basedOn w:val="DefaultParagraphFont"/>
    <w:link w:val="BodyText"/>
    <w:rsid w:val="00647FCB"/>
    <w:rPr>
      <w:rFonts w:ascii="Times New Roman" w:eastAsia="Times New Roman" w:hAnsi="Times New Roman" w:cs="Times New Roman"/>
      <w:lang w:eastAsia="zh-CN"/>
    </w:rPr>
  </w:style>
  <w:style w:type="paragraph" w:customStyle="1" w:styleId="HTMLBody">
    <w:name w:val="HTML Body"/>
    <w:rsid w:val="00647FCB"/>
    <w:pPr>
      <w:suppressAutoHyphens/>
      <w:spacing w:after="0" w:line="240" w:lineRule="auto"/>
    </w:pPr>
    <w:rPr>
      <w:rFonts w:ascii="Courier New" w:eastAsia="Arial" w:hAnsi="Courier New" w:cs="Courier New"/>
      <w:sz w:val="20"/>
      <w:szCs w:val="20"/>
      <w:lang w:val="en-AU" w:eastAsia="zh-CN"/>
    </w:rPr>
  </w:style>
  <w:style w:type="character" w:customStyle="1" w:styleId="TableChar">
    <w:name w:val="Table Char"/>
    <w:link w:val="Table"/>
    <w:qFormat/>
    <w:rsid w:val="00647FCB"/>
    <w:rPr>
      <w:rFonts w:ascii="Calibri" w:hAnsi="Calibri" w:cs="Calibri"/>
    </w:rPr>
  </w:style>
  <w:style w:type="paragraph" w:customStyle="1" w:styleId="Table">
    <w:name w:val="Table"/>
    <w:basedOn w:val="Normal"/>
    <w:link w:val="TableChar"/>
    <w:qFormat/>
    <w:rsid w:val="00647FCB"/>
    <w:pPr>
      <w:suppressAutoHyphens/>
      <w:spacing w:after="0" w:line="240" w:lineRule="auto"/>
    </w:pPr>
    <w:rPr>
      <w:rFonts w:ascii="Calibri" w:eastAsiaTheme="minorHAnsi" w:hAnsi="Calibri" w:cs="Calibri"/>
      <w:lang w:val="lt-LT" w:bidi="ar-SA"/>
    </w:rPr>
  </w:style>
  <w:style w:type="paragraph" w:customStyle="1" w:styleId="H4">
    <w:name w:val="H4"/>
    <w:basedOn w:val="Normal"/>
    <w:uiPriority w:val="99"/>
    <w:rsid w:val="00647FCB"/>
    <w:pPr>
      <w:numPr>
        <w:ilvl w:val="1"/>
        <w:numId w:val="14"/>
      </w:numPr>
      <w:shd w:val="clear" w:color="auto" w:fill="FFFFFF"/>
      <w:spacing w:before="240" w:after="240" w:line="240" w:lineRule="auto"/>
      <w:jc w:val="both"/>
    </w:pPr>
    <w:rPr>
      <w:rFonts w:ascii="Times New Roman" w:hAnsi="Times New Roman" w:cs="Arial"/>
      <w:b/>
      <w:iCs/>
      <w:spacing w:val="-5"/>
      <w:sz w:val="28"/>
      <w:szCs w:val="28"/>
      <w:lang w:val="lt-LT" w:eastAsia="lt-LT" w:bidi="ar-SA"/>
    </w:rPr>
  </w:style>
  <w:style w:type="paragraph" w:customStyle="1" w:styleId="H5">
    <w:name w:val="H5"/>
    <w:basedOn w:val="Normal"/>
    <w:uiPriority w:val="99"/>
    <w:rsid w:val="00647FCB"/>
    <w:pPr>
      <w:numPr>
        <w:ilvl w:val="3"/>
        <w:numId w:val="14"/>
      </w:numPr>
      <w:shd w:val="clear" w:color="auto" w:fill="FFFFFF"/>
      <w:spacing w:before="240" w:after="240" w:line="240" w:lineRule="auto"/>
      <w:jc w:val="both"/>
    </w:pPr>
    <w:rPr>
      <w:rFonts w:ascii="Times New Roman" w:hAnsi="Times New Roman" w:cs="Arial"/>
      <w:bCs/>
      <w:iCs/>
      <w:spacing w:val="-5"/>
      <w:lang w:val="lt-LT" w:eastAsia="lt-LT" w:bidi="ar-SA"/>
    </w:rPr>
  </w:style>
  <w:style w:type="paragraph" w:customStyle="1" w:styleId="NE">
    <w:name w:val="NE"/>
    <w:basedOn w:val="Heading3"/>
    <w:uiPriority w:val="99"/>
    <w:rsid w:val="00647FCB"/>
    <w:pPr>
      <w:keepNext w:val="0"/>
      <w:keepLines w:val="0"/>
      <w:numPr>
        <w:numId w:val="14"/>
      </w:numPr>
      <w:tabs>
        <w:tab w:val="clear" w:pos="3060"/>
        <w:tab w:val="num" w:pos="720"/>
      </w:tabs>
      <w:spacing w:before="0" w:line="240" w:lineRule="auto"/>
      <w:jc w:val="both"/>
      <w:outlineLvl w:val="9"/>
    </w:pPr>
    <w:rPr>
      <w:rFonts w:ascii="Times New Roman" w:eastAsia="Times New Roman" w:hAnsi="Times New Roman" w:cs="Arial"/>
      <w:bCs/>
      <w:iCs/>
      <w:color w:val="000000"/>
      <w:spacing w:val="-5"/>
      <w:sz w:val="22"/>
      <w:szCs w:val="22"/>
      <w:lang w:val="lt-LT" w:eastAsia="lt-LT" w:bidi="ar-SA"/>
    </w:rPr>
  </w:style>
  <w:style w:type="paragraph" w:styleId="ListBullet">
    <w:name w:val="List Bullet"/>
    <w:basedOn w:val="Normal"/>
    <w:uiPriority w:val="99"/>
    <w:unhideWhenUsed/>
    <w:rsid w:val="00647FCB"/>
    <w:pPr>
      <w:spacing w:after="120" w:line="240" w:lineRule="auto"/>
      <w:ind w:firstLine="709"/>
      <w:contextualSpacing/>
      <w:jc w:val="both"/>
    </w:pPr>
    <w:rPr>
      <w:rFonts w:ascii="Times New Roman" w:hAnsi="Times New Roman" w:cs="Times New Roman"/>
      <w:lang w:bidi="ar-SA"/>
    </w:rPr>
  </w:style>
  <w:style w:type="character" w:styleId="PlaceholderText">
    <w:name w:val="Placeholder Text"/>
    <w:basedOn w:val="DefaultParagraphFont"/>
    <w:uiPriority w:val="99"/>
    <w:semiHidden/>
    <w:rsid w:val="00647FCB"/>
    <w:rPr>
      <w:color w:val="808080"/>
    </w:rPr>
  </w:style>
  <w:style w:type="table" w:customStyle="1" w:styleId="TableGrid3">
    <w:name w:val="Table Grid3"/>
    <w:basedOn w:val="TableNormal"/>
    <w:next w:val="TableGrid"/>
    <w:uiPriority w:val="59"/>
    <w:rsid w:val="00647FC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47FCB"/>
  </w:style>
  <w:style w:type="character" w:styleId="Emphasis">
    <w:name w:val="Emphasis"/>
    <w:uiPriority w:val="20"/>
    <w:qFormat/>
    <w:rsid w:val="00647FCB"/>
    <w:rPr>
      <w:i/>
      <w:iCs/>
    </w:rPr>
  </w:style>
  <w:style w:type="table" w:customStyle="1" w:styleId="Lentelstinklelis1">
    <w:name w:val="Lentelės tinklelis1"/>
    <w:basedOn w:val="TableNormal"/>
    <w:next w:val="TableGrid"/>
    <w:uiPriority w:val="59"/>
    <w:rsid w:val="00647FCB"/>
    <w:pPr>
      <w:spacing w:after="0" w:line="240" w:lineRule="auto"/>
    </w:pPr>
    <w:rPr>
      <w:rFonts w:ascii="Arial" w:eastAsia="Arial" w:hAnsi="Arial" w:cs="Arial"/>
      <w:color w:val="00000A"/>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7FCB"/>
    <w:rPr>
      <w:color w:val="808080"/>
      <w:shd w:val="clear" w:color="auto" w:fill="E6E6E6"/>
    </w:rPr>
  </w:style>
  <w:style w:type="table" w:customStyle="1" w:styleId="Lentelstinklelis2">
    <w:name w:val="Lentelės tinklelis2"/>
    <w:basedOn w:val="TableNormal"/>
    <w:next w:val="TableGrid"/>
    <w:uiPriority w:val="59"/>
    <w:rsid w:val="00647FCB"/>
    <w:pPr>
      <w:spacing w:after="0" w:line="240" w:lineRule="auto"/>
    </w:pPr>
    <w:rPr>
      <w:rFonts w:ascii="Arial" w:eastAsia="Arial" w:hAnsi="Arial" w:cs="Arial"/>
      <w:color w:val="00000A"/>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outlineLvl w:val="0"/>
    </w:pPr>
    <w:rPr>
      <w:rFonts w:ascii="Times New Roman" w:hAnsi="Times New Roman" w:cs="Times New Roman"/>
      <w:i/>
      <w:color w:val="444444"/>
      <w:sz w:val="52"/>
      <w:szCs w:val="24"/>
      <w:lang w:bidi="ar-SA"/>
    </w:rPr>
  </w:style>
  <w:style w:type="character" w:customStyle="1" w:styleId="SubtitleChar">
    <w:name w:val="Subtitle Char"/>
    <w:basedOn w:val="DefaultParagraphFont"/>
    <w:link w:val="Subtitle"/>
    <w:uiPriority w:val="11"/>
    <w:rsid w:val="00647FCB"/>
    <w:rPr>
      <w:rFonts w:ascii="Times New Roman" w:eastAsia="Times New Roman" w:hAnsi="Times New Roman" w:cs="Times New Roman"/>
      <w:i/>
      <w:color w:val="444444"/>
      <w:sz w:val="52"/>
      <w:szCs w:val="24"/>
      <w:lang w:val="en-US"/>
    </w:rPr>
  </w:style>
  <w:style w:type="paragraph" w:styleId="Quote">
    <w:name w:val="Quote"/>
    <w:basedOn w:val="Normal"/>
    <w:next w:val="Normal"/>
    <w:link w:val="QuoteChar"/>
    <w:uiPriority w:val="29"/>
    <w:qFormat/>
    <w:rsid w:val="00647FCB"/>
    <w:pPr>
      <w:pBdr>
        <w:top w:val="none" w:sz="4" w:space="0" w:color="000000"/>
        <w:left w:val="single" w:sz="12" w:space="11" w:color="A6A6A6"/>
        <w:bottom w:val="single" w:sz="12" w:space="3" w:color="A6A6A6"/>
        <w:right w:val="none" w:sz="4" w:space="0" w:color="000000"/>
        <w:between w:val="none" w:sz="4" w:space="0" w:color="000000"/>
      </w:pBdr>
      <w:spacing w:after="0" w:line="240" w:lineRule="auto"/>
      <w:ind w:left="3402"/>
    </w:pPr>
    <w:rPr>
      <w:rFonts w:ascii="Times New Roman" w:hAnsi="Times New Roman" w:cs="Times New Roman"/>
      <w:i/>
      <w:color w:val="373737"/>
      <w:sz w:val="18"/>
      <w:szCs w:val="24"/>
      <w:lang w:bidi="ar-SA"/>
    </w:rPr>
  </w:style>
  <w:style w:type="character" w:customStyle="1" w:styleId="QuoteChar">
    <w:name w:val="Quote Char"/>
    <w:basedOn w:val="DefaultParagraphFont"/>
    <w:link w:val="Quote"/>
    <w:uiPriority w:val="29"/>
    <w:rsid w:val="00647FCB"/>
    <w:rPr>
      <w:rFonts w:ascii="Times New Roman" w:eastAsia="Times New Roman" w:hAnsi="Times New Roman" w:cs="Times New Roman"/>
      <w:i/>
      <w:color w:val="373737"/>
      <w:sz w:val="18"/>
      <w:szCs w:val="24"/>
      <w:lang w:val="en-US"/>
    </w:rPr>
  </w:style>
  <w:style w:type="paragraph" w:styleId="IntenseQuote">
    <w:name w:val="Intense Quote"/>
    <w:basedOn w:val="Normal"/>
    <w:next w:val="Normal"/>
    <w:link w:val="IntenseQuoteChar"/>
    <w:uiPriority w:val="30"/>
    <w:qFormat/>
    <w:rsid w:val="00647FCB"/>
    <w:pPr>
      <w:pBdr>
        <w:top w:val="single" w:sz="4" w:space="3" w:color="808080"/>
        <w:left w:val="single" w:sz="4" w:space="11" w:color="808080"/>
        <w:bottom w:val="single" w:sz="4" w:space="3" w:color="808080"/>
        <w:right w:val="single" w:sz="4" w:space="11" w:color="808080"/>
        <w:between w:val="none" w:sz="4" w:space="0" w:color="000000"/>
      </w:pBdr>
      <w:shd w:val="clear" w:color="auto" w:fill="D9D9D9"/>
      <w:spacing w:after="0" w:line="240" w:lineRule="auto"/>
      <w:ind w:left="567" w:right="567"/>
    </w:pPr>
    <w:rPr>
      <w:rFonts w:ascii="Times New Roman" w:hAnsi="Times New Roman" w:cs="Times New Roman"/>
      <w:i/>
      <w:color w:val="606060"/>
      <w:sz w:val="19"/>
      <w:szCs w:val="24"/>
      <w:lang w:bidi="ar-SA"/>
    </w:rPr>
  </w:style>
  <w:style w:type="character" w:customStyle="1" w:styleId="IntenseQuoteChar">
    <w:name w:val="Intense Quote Char"/>
    <w:basedOn w:val="DefaultParagraphFont"/>
    <w:link w:val="IntenseQuote"/>
    <w:uiPriority w:val="30"/>
    <w:rsid w:val="00647FCB"/>
    <w:rPr>
      <w:rFonts w:ascii="Times New Roman" w:eastAsia="Times New Roman" w:hAnsi="Times New Roman" w:cs="Times New Roman"/>
      <w:i/>
      <w:color w:val="606060"/>
      <w:sz w:val="19"/>
      <w:szCs w:val="24"/>
      <w:shd w:val="clear" w:color="auto" w:fill="D9D9D9"/>
      <w:lang w:val="en-US"/>
    </w:rPr>
  </w:style>
  <w:style w:type="table" w:customStyle="1" w:styleId="Lined">
    <w:name w:val="Lined"/>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404040"/>
      <w:sz w:val="20"/>
      <w:szCs w:val="20"/>
      <w:lang w:val="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1">
    <w:name w:val="Footnote Text Char1"/>
    <w:basedOn w:val="DefaultParagraphFont"/>
    <w:uiPriority w:val="99"/>
    <w:semiHidden/>
    <w:rsid w:val="00647FCB"/>
    <w:rPr>
      <w:rFonts w:ascii="Times New Roman" w:eastAsia="Times New Roman" w:hAnsi="Times New Roman" w:cs="Times New Roman"/>
      <w:sz w:val="20"/>
      <w:szCs w:val="24"/>
      <w:lang w:val="en-US"/>
    </w:rPr>
  </w:style>
  <w:style w:type="paragraph" w:styleId="TOC2">
    <w:name w:val="toc 2"/>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83"/>
    </w:pPr>
    <w:rPr>
      <w:rFonts w:ascii="Times New Roman" w:hAnsi="Times New Roman" w:cs="Times New Roman"/>
      <w:sz w:val="24"/>
      <w:szCs w:val="24"/>
      <w:lang w:bidi="ar-SA"/>
    </w:rPr>
  </w:style>
  <w:style w:type="paragraph" w:styleId="TOC3">
    <w:name w:val="toc 3"/>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567"/>
    </w:pPr>
    <w:rPr>
      <w:rFonts w:ascii="Times New Roman" w:hAnsi="Times New Roman" w:cs="Times New Roman"/>
      <w:sz w:val="24"/>
      <w:szCs w:val="24"/>
      <w:lang w:bidi="ar-SA"/>
    </w:rPr>
  </w:style>
  <w:style w:type="paragraph" w:styleId="TOC4">
    <w:name w:val="toc 4"/>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850"/>
    </w:pPr>
    <w:rPr>
      <w:rFonts w:ascii="Times New Roman" w:hAnsi="Times New Roman" w:cs="Times New Roman"/>
      <w:sz w:val="24"/>
      <w:szCs w:val="24"/>
      <w:lang w:bidi="ar-SA"/>
    </w:rPr>
  </w:style>
  <w:style w:type="paragraph" w:styleId="TOC5">
    <w:name w:val="toc 5"/>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134"/>
    </w:pPr>
    <w:rPr>
      <w:rFonts w:ascii="Times New Roman" w:hAnsi="Times New Roman" w:cs="Times New Roman"/>
      <w:sz w:val="24"/>
      <w:szCs w:val="24"/>
      <w:lang w:bidi="ar-SA"/>
    </w:rPr>
  </w:style>
  <w:style w:type="paragraph" w:styleId="TOC6">
    <w:name w:val="toc 6"/>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417"/>
    </w:pPr>
    <w:rPr>
      <w:rFonts w:ascii="Times New Roman" w:hAnsi="Times New Roman" w:cs="Times New Roman"/>
      <w:sz w:val="24"/>
      <w:szCs w:val="24"/>
      <w:lang w:bidi="ar-SA"/>
    </w:rPr>
  </w:style>
  <w:style w:type="paragraph" w:styleId="TOC7">
    <w:name w:val="toc 7"/>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701"/>
    </w:pPr>
    <w:rPr>
      <w:rFonts w:ascii="Times New Roman" w:hAnsi="Times New Roman" w:cs="Times New Roman"/>
      <w:sz w:val="24"/>
      <w:szCs w:val="24"/>
      <w:lang w:bidi="ar-SA"/>
    </w:rPr>
  </w:style>
  <w:style w:type="paragraph" w:styleId="TOC8">
    <w:name w:val="toc 8"/>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1984"/>
    </w:pPr>
    <w:rPr>
      <w:rFonts w:ascii="Times New Roman" w:hAnsi="Times New Roman" w:cs="Times New Roman"/>
      <w:sz w:val="24"/>
      <w:szCs w:val="24"/>
      <w:lang w:bidi="ar-SA"/>
    </w:rPr>
  </w:style>
  <w:style w:type="paragraph" w:styleId="TOC9">
    <w:name w:val="toc 9"/>
    <w:basedOn w:val="Normal"/>
    <w:next w:val="Normal"/>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57" w:line="240" w:lineRule="auto"/>
      <w:ind w:left="2268"/>
    </w:pPr>
    <w:rPr>
      <w:rFonts w:ascii="Times New Roman" w:hAnsi="Times New Roman" w:cs="Times New Roman"/>
      <w:sz w:val="24"/>
      <w:szCs w:val="24"/>
      <w:lang w:bidi="ar-SA"/>
    </w:rPr>
  </w:style>
  <w:style w:type="paragraph" w:styleId="TOCHeading">
    <w:name w:val="TOC Heading"/>
    <w:uiPriority w:val="39"/>
    <w:unhideWhenUsed/>
    <w:rsid w:val="00647FC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val="en-US"/>
    </w:rPr>
  </w:style>
  <w:style w:type="paragraph" w:styleId="Caption">
    <w:name w:val="caption"/>
    <w:basedOn w:val="Normal"/>
    <w:next w:val="Normal"/>
    <w:uiPriority w:val="35"/>
    <w:unhideWhenUsed/>
    <w:qFormat/>
    <w:rsid w:val="00647FCB"/>
    <w:pPr>
      <w:spacing w:line="240" w:lineRule="auto"/>
    </w:pPr>
    <w:rPr>
      <w:rFonts w:ascii="Times New Roman" w:hAnsi="Times New Roman" w:cs="Times New Roman"/>
      <w:i/>
      <w:iCs/>
      <w:color w:val="44546A" w:themeColor="text2"/>
      <w:sz w:val="18"/>
      <w:szCs w:val="18"/>
      <w:lang w:val="lt-LT" w:eastAsia="lt-LT" w:bidi="ar-SA"/>
    </w:rPr>
  </w:style>
  <w:style w:type="character" w:customStyle="1" w:styleId="UnresolvedMention2">
    <w:name w:val="Unresolved Mention2"/>
    <w:basedOn w:val="DefaultParagraphFont"/>
    <w:uiPriority w:val="99"/>
    <w:semiHidden/>
    <w:unhideWhenUsed/>
    <w:rsid w:val="00C92A51"/>
    <w:rPr>
      <w:color w:val="605E5C"/>
      <w:shd w:val="clear" w:color="auto" w:fill="E1DFDD"/>
    </w:rPr>
  </w:style>
  <w:style w:type="character" w:styleId="FollowedHyperlink">
    <w:name w:val="FollowedHyperlink"/>
    <w:basedOn w:val="DefaultParagraphFont"/>
    <w:uiPriority w:val="99"/>
    <w:semiHidden/>
    <w:unhideWhenUsed/>
    <w:rsid w:val="00F55E2C"/>
    <w:rPr>
      <w:color w:val="954F72" w:themeColor="followedHyperlink"/>
      <w:u w:val="single"/>
    </w:rPr>
  </w:style>
  <w:style w:type="paragraph" w:customStyle="1" w:styleId="Alnostext">
    <w:name w:val="Alnos text"/>
    <w:basedOn w:val="Normal"/>
    <w:link w:val="AlnostextChar"/>
    <w:rsid w:val="005D365B"/>
    <w:pPr>
      <w:suppressAutoHyphens/>
      <w:spacing w:after="0" w:line="240" w:lineRule="auto"/>
    </w:pPr>
    <w:rPr>
      <w:rFonts w:ascii="Times New Roman" w:hAnsi="Times New Roman" w:cs="Times New Roman"/>
      <w:kern w:val="1"/>
      <w:sz w:val="24"/>
      <w:szCs w:val="24"/>
      <w:lang w:eastAsia="ar-SA" w:bidi="ar-SA"/>
    </w:rPr>
  </w:style>
  <w:style w:type="character" w:customStyle="1" w:styleId="AlnostextChar">
    <w:name w:val="Alnos text Char"/>
    <w:link w:val="Alnostext"/>
    <w:locked/>
    <w:rsid w:val="005D365B"/>
    <w:rPr>
      <w:rFonts w:ascii="Times New Roman" w:eastAsia="Times New Roman" w:hAnsi="Times New Roman" w:cs="Times New Roman"/>
      <w:kern w:val="1"/>
      <w:sz w:val="24"/>
      <w:szCs w:val="24"/>
      <w:lang w:val="en-US" w:eastAsia="ar-SA"/>
    </w:rPr>
  </w:style>
  <w:style w:type="paragraph" w:customStyle="1" w:styleId="Heading">
    <w:name w:val="Heading"/>
    <w:next w:val="Normal"/>
    <w:rsid w:val="0052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BodyA">
    <w:name w:val="Body A"/>
    <w:rsid w:val="005215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Mention1">
    <w:name w:val="Mention1"/>
    <w:basedOn w:val="DefaultParagraphFont"/>
    <w:uiPriority w:val="99"/>
    <w:unhideWhenUsed/>
    <w:rsid w:val="009B59C1"/>
    <w:rPr>
      <w:color w:val="2B579A"/>
      <w:shd w:val="clear" w:color="auto" w:fill="E1DFDD"/>
    </w:rPr>
  </w:style>
  <w:style w:type="character" w:customStyle="1" w:styleId="normaltextrun">
    <w:name w:val="normaltextrun"/>
    <w:basedOn w:val="DefaultParagraphFont"/>
    <w:rsid w:val="00BB4C1D"/>
  </w:style>
  <w:style w:type="character" w:customStyle="1" w:styleId="eop">
    <w:name w:val="eop"/>
    <w:basedOn w:val="DefaultParagraphFont"/>
    <w:rsid w:val="00BB4C1D"/>
  </w:style>
  <w:style w:type="paragraph" w:customStyle="1" w:styleId="pchartbodycmt">
    <w:name w:val="pchart_bodycmt"/>
    <w:basedOn w:val="Normal"/>
    <w:rsid w:val="00BD26DF"/>
    <w:pPr>
      <w:spacing w:before="100" w:beforeAutospacing="1" w:after="100" w:afterAutospacing="1" w:line="240" w:lineRule="auto"/>
    </w:pPr>
    <w:rPr>
      <w:rFonts w:ascii="Times New Roman" w:hAnsi="Times New Roman" w:cs="Times New Roman"/>
      <w:sz w:val="24"/>
      <w:szCs w:val="24"/>
      <w:lang w:val="lt-LT" w:eastAsia="lt-LT" w:bidi="ar-SA"/>
    </w:rPr>
  </w:style>
  <w:style w:type="character" w:styleId="UnresolvedMention">
    <w:name w:val="Unresolved Mention"/>
    <w:basedOn w:val="DefaultParagraphFont"/>
    <w:uiPriority w:val="99"/>
    <w:semiHidden/>
    <w:unhideWhenUsed/>
    <w:rsid w:val="00C2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75852140">
      <w:bodyDiv w:val="1"/>
      <w:marLeft w:val="0"/>
      <w:marRight w:val="0"/>
      <w:marTop w:val="0"/>
      <w:marBottom w:val="0"/>
      <w:divBdr>
        <w:top w:val="none" w:sz="0" w:space="0" w:color="auto"/>
        <w:left w:val="none" w:sz="0" w:space="0" w:color="auto"/>
        <w:bottom w:val="none" w:sz="0" w:space="0" w:color="auto"/>
        <w:right w:val="none" w:sz="0" w:space="0" w:color="auto"/>
      </w:divBdr>
    </w:div>
    <w:div w:id="294919631">
      <w:bodyDiv w:val="1"/>
      <w:marLeft w:val="0"/>
      <w:marRight w:val="0"/>
      <w:marTop w:val="0"/>
      <w:marBottom w:val="0"/>
      <w:divBdr>
        <w:top w:val="none" w:sz="0" w:space="0" w:color="auto"/>
        <w:left w:val="none" w:sz="0" w:space="0" w:color="auto"/>
        <w:bottom w:val="none" w:sz="0" w:space="0" w:color="auto"/>
        <w:right w:val="none" w:sz="0" w:space="0" w:color="auto"/>
      </w:divBdr>
    </w:div>
    <w:div w:id="345601771">
      <w:bodyDiv w:val="1"/>
      <w:marLeft w:val="0"/>
      <w:marRight w:val="0"/>
      <w:marTop w:val="0"/>
      <w:marBottom w:val="0"/>
      <w:divBdr>
        <w:top w:val="none" w:sz="0" w:space="0" w:color="auto"/>
        <w:left w:val="none" w:sz="0" w:space="0" w:color="auto"/>
        <w:bottom w:val="none" w:sz="0" w:space="0" w:color="auto"/>
        <w:right w:val="none" w:sz="0" w:space="0" w:color="auto"/>
      </w:divBdr>
    </w:div>
    <w:div w:id="404299133">
      <w:bodyDiv w:val="1"/>
      <w:marLeft w:val="0"/>
      <w:marRight w:val="0"/>
      <w:marTop w:val="0"/>
      <w:marBottom w:val="0"/>
      <w:divBdr>
        <w:top w:val="none" w:sz="0" w:space="0" w:color="auto"/>
        <w:left w:val="none" w:sz="0" w:space="0" w:color="auto"/>
        <w:bottom w:val="none" w:sz="0" w:space="0" w:color="auto"/>
        <w:right w:val="none" w:sz="0" w:space="0" w:color="auto"/>
      </w:divBdr>
    </w:div>
    <w:div w:id="624701174">
      <w:bodyDiv w:val="1"/>
      <w:marLeft w:val="0"/>
      <w:marRight w:val="0"/>
      <w:marTop w:val="0"/>
      <w:marBottom w:val="0"/>
      <w:divBdr>
        <w:top w:val="none" w:sz="0" w:space="0" w:color="auto"/>
        <w:left w:val="none" w:sz="0" w:space="0" w:color="auto"/>
        <w:bottom w:val="none" w:sz="0" w:space="0" w:color="auto"/>
        <w:right w:val="none" w:sz="0" w:space="0" w:color="auto"/>
      </w:divBdr>
    </w:div>
    <w:div w:id="716319480">
      <w:bodyDiv w:val="1"/>
      <w:marLeft w:val="0"/>
      <w:marRight w:val="0"/>
      <w:marTop w:val="0"/>
      <w:marBottom w:val="0"/>
      <w:divBdr>
        <w:top w:val="none" w:sz="0" w:space="0" w:color="auto"/>
        <w:left w:val="none" w:sz="0" w:space="0" w:color="auto"/>
        <w:bottom w:val="none" w:sz="0" w:space="0" w:color="auto"/>
        <w:right w:val="none" w:sz="0" w:space="0" w:color="auto"/>
      </w:divBdr>
    </w:div>
    <w:div w:id="728071881">
      <w:bodyDiv w:val="1"/>
      <w:marLeft w:val="0"/>
      <w:marRight w:val="0"/>
      <w:marTop w:val="0"/>
      <w:marBottom w:val="0"/>
      <w:divBdr>
        <w:top w:val="none" w:sz="0" w:space="0" w:color="auto"/>
        <w:left w:val="none" w:sz="0" w:space="0" w:color="auto"/>
        <w:bottom w:val="none" w:sz="0" w:space="0" w:color="auto"/>
        <w:right w:val="none" w:sz="0" w:space="0" w:color="auto"/>
      </w:divBdr>
    </w:div>
    <w:div w:id="990407793">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169101264">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300840724">
      <w:bodyDiv w:val="1"/>
      <w:marLeft w:val="0"/>
      <w:marRight w:val="0"/>
      <w:marTop w:val="0"/>
      <w:marBottom w:val="0"/>
      <w:divBdr>
        <w:top w:val="none" w:sz="0" w:space="0" w:color="auto"/>
        <w:left w:val="none" w:sz="0" w:space="0" w:color="auto"/>
        <w:bottom w:val="none" w:sz="0" w:space="0" w:color="auto"/>
        <w:right w:val="none" w:sz="0" w:space="0" w:color="auto"/>
      </w:divBdr>
    </w:div>
    <w:div w:id="1477530124">
      <w:bodyDiv w:val="1"/>
      <w:marLeft w:val="0"/>
      <w:marRight w:val="0"/>
      <w:marTop w:val="0"/>
      <w:marBottom w:val="0"/>
      <w:divBdr>
        <w:top w:val="none" w:sz="0" w:space="0" w:color="auto"/>
        <w:left w:val="none" w:sz="0" w:space="0" w:color="auto"/>
        <w:bottom w:val="none" w:sz="0" w:space="0" w:color="auto"/>
        <w:right w:val="none" w:sz="0" w:space="0" w:color="auto"/>
      </w:divBdr>
    </w:div>
    <w:div w:id="1507284397">
      <w:bodyDiv w:val="1"/>
      <w:marLeft w:val="0"/>
      <w:marRight w:val="0"/>
      <w:marTop w:val="0"/>
      <w:marBottom w:val="0"/>
      <w:divBdr>
        <w:top w:val="none" w:sz="0" w:space="0" w:color="auto"/>
        <w:left w:val="none" w:sz="0" w:space="0" w:color="auto"/>
        <w:bottom w:val="none" w:sz="0" w:space="0" w:color="auto"/>
        <w:right w:val="none" w:sz="0" w:space="0" w:color="auto"/>
      </w:divBdr>
    </w:div>
    <w:div w:id="1535919878">
      <w:bodyDiv w:val="1"/>
      <w:marLeft w:val="0"/>
      <w:marRight w:val="0"/>
      <w:marTop w:val="0"/>
      <w:marBottom w:val="0"/>
      <w:divBdr>
        <w:top w:val="none" w:sz="0" w:space="0" w:color="auto"/>
        <w:left w:val="none" w:sz="0" w:space="0" w:color="auto"/>
        <w:bottom w:val="none" w:sz="0" w:space="0" w:color="auto"/>
        <w:right w:val="none" w:sz="0" w:space="0" w:color="auto"/>
      </w:divBdr>
    </w:div>
    <w:div w:id="1631132514">
      <w:bodyDiv w:val="1"/>
      <w:marLeft w:val="0"/>
      <w:marRight w:val="0"/>
      <w:marTop w:val="0"/>
      <w:marBottom w:val="0"/>
      <w:divBdr>
        <w:top w:val="none" w:sz="0" w:space="0" w:color="auto"/>
        <w:left w:val="none" w:sz="0" w:space="0" w:color="auto"/>
        <w:bottom w:val="none" w:sz="0" w:space="0" w:color="auto"/>
        <w:right w:val="none" w:sz="0" w:space="0" w:color="auto"/>
      </w:divBdr>
    </w:div>
    <w:div w:id="168162072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01222774">
      <w:bodyDiv w:val="1"/>
      <w:marLeft w:val="0"/>
      <w:marRight w:val="0"/>
      <w:marTop w:val="0"/>
      <w:marBottom w:val="0"/>
      <w:divBdr>
        <w:top w:val="none" w:sz="0" w:space="0" w:color="auto"/>
        <w:left w:val="none" w:sz="0" w:space="0" w:color="auto"/>
        <w:bottom w:val="none" w:sz="0" w:space="0" w:color="auto"/>
        <w:right w:val="none" w:sz="0" w:space="0" w:color="auto"/>
      </w:divBdr>
    </w:div>
    <w:div w:id="1816292904">
      <w:bodyDiv w:val="1"/>
      <w:marLeft w:val="0"/>
      <w:marRight w:val="0"/>
      <w:marTop w:val="0"/>
      <w:marBottom w:val="0"/>
      <w:divBdr>
        <w:top w:val="none" w:sz="0" w:space="0" w:color="auto"/>
        <w:left w:val="none" w:sz="0" w:space="0" w:color="auto"/>
        <w:bottom w:val="none" w:sz="0" w:space="0" w:color="auto"/>
        <w:right w:val="none" w:sz="0" w:space="0" w:color="auto"/>
      </w:divBdr>
    </w:div>
    <w:div w:id="1934700178">
      <w:bodyDiv w:val="1"/>
      <w:marLeft w:val="0"/>
      <w:marRight w:val="0"/>
      <w:marTop w:val="0"/>
      <w:marBottom w:val="0"/>
      <w:divBdr>
        <w:top w:val="none" w:sz="0" w:space="0" w:color="auto"/>
        <w:left w:val="none" w:sz="0" w:space="0" w:color="auto"/>
        <w:bottom w:val="none" w:sz="0" w:space="0" w:color="auto"/>
        <w:right w:val="none" w:sz="0" w:space="0" w:color="auto"/>
      </w:divBdr>
      <w:divsChild>
        <w:div w:id="446699938">
          <w:marLeft w:val="0"/>
          <w:marRight w:val="0"/>
          <w:marTop w:val="0"/>
          <w:marBottom w:val="0"/>
          <w:divBdr>
            <w:top w:val="none" w:sz="0" w:space="0" w:color="auto"/>
            <w:left w:val="none" w:sz="0" w:space="0" w:color="auto"/>
            <w:bottom w:val="none" w:sz="0" w:space="0" w:color="auto"/>
            <w:right w:val="none" w:sz="0" w:space="0" w:color="auto"/>
          </w:divBdr>
        </w:div>
      </w:divsChild>
    </w:div>
    <w:div w:id="1979678584">
      <w:bodyDiv w:val="1"/>
      <w:marLeft w:val="0"/>
      <w:marRight w:val="0"/>
      <w:marTop w:val="0"/>
      <w:marBottom w:val="0"/>
      <w:divBdr>
        <w:top w:val="none" w:sz="0" w:space="0" w:color="auto"/>
        <w:left w:val="none" w:sz="0" w:space="0" w:color="auto"/>
        <w:bottom w:val="none" w:sz="0" w:space="0" w:color="auto"/>
        <w:right w:val="none" w:sz="0" w:space="0" w:color="auto"/>
      </w:divBdr>
    </w:div>
    <w:div w:id="2034073086">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isco.com/c/en/us/td/docs/dcn/nx-os/nexus9000/104x/unicast-routing-configuration/cisco-nexus-9000-series-nx-os-unicast-routing-configuration-guide/m-n9k-configuring-ospfv3-93x.html" TargetMode="External"/><Relationship Id="rId21" Type="http://schemas.openxmlformats.org/officeDocument/2006/relationships/hyperlink" Target="https://www.cisco.com/c/en/us/td/docs/dcn/nx-os/nexus9000/104x/configuration/security/cisco-nexus-9000-series-nx-os-security-configuration-guide-release-104x/m-configuring-radius.html" TargetMode="External"/><Relationship Id="rId42" Type="http://schemas.openxmlformats.org/officeDocument/2006/relationships/hyperlink" Target="https://www.cisco.com/c/en/us/products/collateral/switches/nexus-9000-series-switches/datasheet-c78-742282.html" TargetMode="External"/><Relationship Id="rId63" Type="http://schemas.openxmlformats.org/officeDocument/2006/relationships/hyperlink" Target="https://www.cisco.com/c/en/us/td/docs/dcn/nx-os/nexus9000/104x/configuration/vxlan/cisco-nexus-9000-series-nx-os-vxlan-configuration-guide-release-104x/m_configuring_multisite_93x.html" TargetMode="External"/><Relationship Id="rId84" Type="http://schemas.openxmlformats.org/officeDocument/2006/relationships/hyperlink" Target="https://www.cisco.com/c/en/us/products/collateral/interfaces-modules/gigabit-ethernet-gbic-sfp-modules/datasheet-c78-366584.html" TargetMode="External"/><Relationship Id="rId138" Type="http://schemas.openxmlformats.org/officeDocument/2006/relationships/hyperlink" Target="https://www.cisco.com/c/en/us/td/docs/dcn/nx-os/nexus9000/104x/configuration/interfaces/cisco-nexus-9000-series-nx-os-interfaces-configuration-guide-release-104x/m_configuring_vpcs_9x.html" TargetMode="External"/><Relationship Id="rId159" Type="http://schemas.openxmlformats.org/officeDocument/2006/relationships/hyperlink" Target="https://www.cisco.com/c/en/us/td/docs/dcn/nx-os/nexus9000/104x/configuration/multicast/cisco-nexus-9000-series-nx-os-multicast-routing-configuration-guide-104x/m-configuring-msdp.html" TargetMode="External"/><Relationship Id="rId170" Type="http://schemas.openxmlformats.org/officeDocument/2006/relationships/hyperlink" Target="https://www.cisco.com/c/en/us/td/docs/dcn/nx-os/nexus9000/104x/configuration/qos/cisco-nexus-9000-series-nx-os-quality-of-service-configuration-guide-104x/configuring-mqc.html" TargetMode="External"/><Relationship Id="rId191" Type="http://schemas.openxmlformats.org/officeDocument/2006/relationships/hyperlink" Target="https://www.cisco.com/c/en/us/td/docs/dcn/nx-os/nexus9000/104x/configuration/vxlan/cisco-nexus-9000-series-nx-os-vxlan-configuration-guide-release-104x/m_configuring_vxlan_bgp_evpn.html" TargetMode="External"/><Relationship Id="rId205" Type="http://schemas.openxmlformats.org/officeDocument/2006/relationships/hyperlink" Target="https://www.cisco.com/c/en/us/td/docs/dcn/dcnm/1154/compatibility/cisco-dcnm-compatibility-matrix-1154.html" TargetMode="External"/><Relationship Id="rId226" Type="http://schemas.openxmlformats.org/officeDocument/2006/relationships/hyperlink" Target="https://www.cisco.com/c/en/us/products/collateral/routers/network-convergence-system-500-series-routers/datasheet-c78-740296.html" TargetMode="External"/><Relationship Id="rId247" Type="http://schemas.openxmlformats.org/officeDocument/2006/relationships/hyperlink" Target="https://www.cisco.com/c/en/us/products/collateral/cloud-systems-management/prime-data-center-network-manager/nb-06-ndfc-ds-cte-en.html" TargetMode="External"/><Relationship Id="rId107" Type="http://schemas.openxmlformats.org/officeDocument/2006/relationships/hyperlink" Target="https://www.cisco.com/c/en/us/td/docs/dcn/nx-os/nexus9000/104x/configuration/qos/cisco-nexus-9000-series-nx-os-quality-of-service-configuration-guide-104x/configuring-classification.html" TargetMode="External"/><Relationship Id="rId11" Type="http://schemas.openxmlformats.org/officeDocument/2006/relationships/hyperlink" Target="https://ivpk.lrv.lt/uploads/ivpk/documents/files/IT%20konsolidavimas/IVPK_login%C4%97_Debesijos_paslaug%C5%B3_teikimo_IT_infrastrukt%C5%ABros_architekt%C5%ABra_v9_0.pdf" TargetMode="External"/><Relationship Id="rId32" Type="http://schemas.openxmlformats.org/officeDocument/2006/relationships/hyperlink" Target="https://www.cisco.com/c/en/us/td/docs/dcn/nx-os/nexus9000/104x/configuration/layer-2-switching/cisco-nexus-9000-series-nx-os-layer-2-switching-configuration-guide-104x/m-overview.html" TargetMode="External"/><Relationship Id="rId53" Type="http://schemas.openxmlformats.org/officeDocument/2006/relationships/hyperlink" Target="https://www.cisco.com/c/en/us/td/docs/dcn/nx-os/nexus9000/104x/unicast-routing-configuration/cisco-nexus-9000-series-nx-os-unicast-routing-configuration-guide/m_configuring_static_routing.html" TargetMode="External"/><Relationship Id="rId74" Type="http://schemas.openxmlformats.org/officeDocument/2006/relationships/hyperlink" Target="https://www.cisco.com/c/en/us/td/docs/dcn/dcnm/1154/compatibility/cisco-dcnm-compatibility-matrix-1154.html" TargetMode="External"/><Relationship Id="rId128" Type="http://schemas.openxmlformats.org/officeDocument/2006/relationships/hyperlink" Target="https://www.cisco.com/c/en/us/td/docs/dcn/nx-os/nexus9000/104x/configuration/vxlan/cisco-nexus-9000-series-nx-os-vxlan-configuration-guide-release-104x/m_configuring_multisite_93x.html" TargetMode="External"/><Relationship Id="rId149" Type="http://schemas.openxmlformats.org/officeDocument/2006/relationships/hyperlink" Target="https://www.cisco.com/c/en/us/products/collateral/interfaces-modules/transceiver-modules/datasheet-c78-736282.html" TargetMode="External"/><Relationship Id="rId5" Type="http://schemas.openxmlformats.org/officeDocument/2006/relationships/numbering" Target="numbering.xml"/><Relationship Id="rId95" Type="http://schemas.openxmlformats.org/officeDocument/2006/relationships/hyperlink" Target="https://www.cisco.com/c/en/us/td/docs/dcn/nx-os/nexus9000/104x/configuration/multicast/cisco-nexus-9000-series-nx-os-multicast-routing-configuration-guide-104x/m-configuring-msdp.html" TargetMode="External"/><Relationship Id="rId160" Type="http://schemas.openxmlformats.org/officeDocument/2006/relationships/hyperlink" Target="https://www.cisco.com/c/en/us/td/docs/dcn/nx-os/nexus9000/104x/configuration/multicast/cisco-nexus-9000-series-nx-os-multicast-routing-configuration-guide-104x/m_configuring_igmp.html" TargetMode="External"/><Relationship Id="rId181" Type="http://schemas.openxmlformats.org/officeDocument/2006/relationships/hyperlink" Target="https://www.cisco.com/c/en/us/td/docs/dcn/nx-os/nexus9000/104x/unicast-routing-configuration/cisco-nexus-9000-series-nx-os-unicast-routing-configuration-guide/m-n9k-configuring-ipv6-93x.html" TargetMode="External"/><Relationship Id="rId216" Type="http://schemas.openxmlformats.org/officeDocument/2006/relationships/hyperlink" Target="https://www.cisco.com/c/en/us/products/collateral/routers/network-convergence-system-500-series-routers/datasheet-c78-740296.html" TargetMode="External"/><Relationship Id="rId237" Type="http://schemas.openxmlformats.org/officeDocument/2006/relationships/hyperlink" Target="https://www.cisco.com/c/en/us/td/docs/dcn/ndfc/1213/articles/ndfc-data-center-vxlan-evpn/data-center-vxlan-evpn.html" TargetMode="External"/><Relationship Id="rId22" Type="http://schemas.openxmlformats.org/officeDocument/2006/relationships/hyperlink" Target="https://www.cisco.com/c/en/us/td/docs/dcn/nx-os/nexus9000/104x/configuration/security/cisco-nexus-9000-series-nx-os-security-configuration-guide-release-104x/m-configuring-user-accounts-and-rbac.html" TargetMode="External"/><Relationship Id="rId43" Type="http://schemas.openxmlformats.org/officeDocument/2006/relationships/hyperlink" Target="https://www.cisco.com/c/en/us/td/docs/dcn/nx-os/nexus9000/104x/configuration/qos/cisco-nexus-9000-series-nx-os-quality-of-service-configuration-guide-104x/m-configuring-policing.html" TargetMode="External"/><Relationship Id="rId64" Type="http://schemas.openxmlformats.org/officeDocument/2006/relationships/hyperlink" Target="https://www.cisco.com/c/en/us/td/docs/dcn/nx-os/nexus9000/104x/configuration/layer-2-switching/cisco-nexus-9000-series-nx-os-layer-2-switching-configuration-guide-104x/m-configuring-private-vlans.html" TargetMode="External"/><Relationship Id="rId118" Type="http://schemas.openxmlformats.org/officeDocument/2006/relationships/hyperlink" Target="https://www.cisco.com/c/en/us/td/docs/dcn/nx-os/nexus9000/104x/configuration/srv6/cisco-nexus-9000-series-nx-os-srv6-configuration-guide-104x/m-configuring-srv6.html" TargetMode="External"/><Relationship Id="rId139" Type="http://schemas.openxmlformats.org/officeDocument/2006/relationships/hyperlink" Target="https://www.cisco.com/c/en/us/products/collateral/switches/nexus-9000-series-switches/datasheet-c78-742282.html" TargetMode="External"/><Relationship Id="rId85" Type="http://schemas.openxmlformats.org/officeDocument/2006/relationships/hyperlink" Target="https://www.cisco.com/c/en/us/products/collateral/switches/nexus-9000-series-switches/datasheet-c78-742282.html" TargetMode="External"/><Relationship Id="rId150" Type="http://schemas.openxmlformats.org/officeDocument/2006/relationships/hyperlink" Target="https://www.cisco.com/c/en/us/products/collateral/switches/nexus-9000-series-switches/datasheet-c78-742284.html" TargetMode="External"/><Relationship Id="rId171" Type="http://schemas.openxmlformats.org/officeDocument/2006/relationships/hyperlink" Target="https://www.cisco.com/c/en/us/td/docs/dcn/nx-os/nexus9000/104x/configuration/qos/cisco-nexus-9000-series-nx-os-quality-of-service-configuration-guide-104x/configuring-marking.html" TargetMode="External"/><Relationship Id="rId192" Type="http://schemas.openxmlformats.org/officeDocument/2006/relationships/hyperlink" Target="https://www.cisco.com/c/en/us/td/docs/dcn/nx-os/nexus9000/104x/configuration/vxlan/cisco-nexus-9000-series-nx-os-vxlan-configuration-guide-release-104x/m_configuring_multisite_93x.html" TargetMode="External"/><Relationship Id="rId206" Type="http://schemas.openxmlformats.org/officeDocument/2006/relationships/hyperlink" Target="https://ccrc.cisco.com/ccwr/?" TargetMode="External"/><Relationship Id="rId227" Type="http://schemas.openxmlformats.org/officeDocument/2006/relationships/hyperlink" Target="https://ccrc.cisco.com/ccwr/?" TargetMode="External"/><Relationship Id="rId248" Type="http://schemas.openxmlformats.org/officeDocument/2006/relationships/hyperlink" Target="https://www.cisco.com/c/en/us/products/collateral/cloud-systems-management/prime-data-center-network-manager/nb-06-ndfc-ds-cte-en.html" TargetMode="External"/><Relationship Id="rId12" Type="http://schemas.openxmlformats.org/officeDocument/2006/relationships/hyperlink" Target="https://www.cisco.com/c/en/us/products/collateral/switches/nexus-9000-series-switches/datasheet-c78-742282.html" TargetMode="External"/><Relationship Id="rId33" Type="http://schemas.openxmlformats.org/officeDocument/2006/relationships/hyperlink" Target="https://www.cisco.com/c/en/us/td/docs/dcn/nx-os/nexus9000/104x/configuration/qos/cisco-nexus-9000-series-nx-os-quality-of-service-configuration-guide-104x/overview.html" TargetMode="External"/><Relationship Id="rId108" Type="http://schemas.openxmlformats.org/officeDocument/2006/relationships/hyperlink" Target="https://www.cisco.com/c/en/us/products/collateral/switches/nexus-9000-series-switches/datasheet-c78-742282.html" TargetMode="External"/><Relationship Id="rId129" Type="http://schemas.openxmlformats.org/officeDocument/2006/relationships/hyperlink" Target="https://www.cisco.com/c/en/us/td/docs/dcn/nx-os/nexus9000/104x/configuration/vxlan/cisco-nexus-9000-series-nx-os-vxlan-configuration-guide-release-104x/m_configuring_multisite_93x.html" TargetMode="External"/><Relationship Id="rId54" Type="http://schemas.openxmlformats.org/officeDocument/2006/relationships/hyperlink" Target="https://www.cisco.com/c/en/us/td/docs/dcn/nx-os/nexus9000/104x/unicast-routing-configuration/cisco-nexus-9000-series-nx-os-unicast-routing-configuration-guide/m_configuring_vrrp.html" TargetMode="External"/><Relationship Id="rId75" Type="http://schemas.openxmlformats.org/officeDocument/2006/relationships/hyperlink" Target="https://ccrc.cisco.com/ccwr/?" TargetMode="External"/><Relationship Id="rId96" Type="http://schemas.openxmlformats.org/officeDocument/2006/relationships/hyperlink" Target="https://www.cisco.com/c/en/us/td/docs/dcn/nx-os/nexus9000/104x/configuration/multicast/cisco-nexus-9000-series-nx-os-multicast-routing-configuration-guide-104x/m_configuring_igmp.html" TargetMode="External"/><Relationship Id="rId140" Type="http://schemas.openxmlformats.org/officeDocument/2006/relationships/hyperlink" Target="https://www.cisco.com/c/en/us/td/docs/dcn/dcnm/1154/compatibility/cisco-dcnm-compatibility-matrix-1154.html" TargetMode="External"/><Relationship Id="rId161" Type="http://schemas.openxmlformats.org/officeDocument/2006/relationships/hyperlink" Target="https://www.cisco.com/c/en/us/td/docs/dcn/nx-os/nexus9000/104x/configuration/multicast/cisco-nexus-9000-series-nx-os-multicast-routing-configuration-guide-104x/m-configuring-igmp-snooping.html" TargetMode="External"/><Relationship Id="rId182" Type="http://schemas.openxmlformats.org/officeDocument/2006/relationships/hyperlink" Target="https://www.cisco.com/c/en/us/td/docs/dcn/nx-os/nexus9000/104x/unicast-routing-configuration/cisco-nexus-9000-series-nx-os-unicast-routing-configuration-guide/m-n9k-configuring-ospfv3-93x.html" TargetMode="External"/><Relationship Id="rId217" Type="http://schemas.openxmlformats.org/officeDocument/2006/relationships/hyperlink" Target="https://www.cisco.com/c/en/us/td/docs/iosxr/ncs5xx/l2vpn/74x/b-l2vpn-cg-74x-ncs540/m-configure-vlans-common-ncs5xx.html" TargetMode="External"/><Relationship Id="rId6" Type="http://schemas.openxmlformats.org/officeDocument/2006/relationships/styles" Target="styles.xml"/><Relationship Id="rId238" Type="http://schemas.openxmlformats.org/officeDocument/2006/relationships/hyperlink" Target="https://www.cisco.com/c/en/us/products/collateral/cloud-systems-management/prime-data-center-network-manager/nb-06-ndfc-ds-cte-en.html" TargetMode="External"/><Relationship Id="rId23" Type="http://schemas.openxmlformats.org/officeDocument/2006/relationships/hyperlink" Target="https://www.cisco.com/c/en/us/td/docs/switches/datacenter/nexus9000/sw/104x/config-guides/cisco-nexus-9000-series-nx-os-system-management-configuration-guide-release-104x/m-configuring-span-10x.html" TargetMode="External"/><Relationship Id="rId119" Type="http://schemas.openxmlformats.org/officeDocument/2006/relationships/hyperlink" Target="https://www.cisco.com/c/en/us/td/docs/dcn/nx-os/nexus9000/104x/unicast-routing-configuration/cisco-nexus-9000-series-nx-os-unicast-routing-configuration-guide/m_configuring_static_routing.html" TargetMode="External"/><Relationship Id="rId44" Type="http://schemas.openxmlformats.org/officeDocument/2006/relationships/hyperlink" Target="https://www.cisco.com/c/en/us/td/docs/dcn/nx-os/nexus9000/104x/configuration/qos/cisco-nexus-9000-series-nx-os-quality-of-service-configuration-guide-104x/m-configuring-queuing-and-scheduling.html" TargetMode="External"/><Relationship Id="rId65" Type="http://schemas.openxmlformats.org/officeDocument/2006/relationships/hyperlink" Target="https://www.cisco.com/c/en/us/td/docs/dcn/nx-os/nexus9000/104x/configuration/vxlan/cisco-nexus-9000-series-nx-os-vxlan-configuration-guide-release-104x/m_configuring_tenant_routed_multicast_93x.html" TargetMode="External"/><Relationship Id="rId86" Type="http://schemas.openxmlformats.org/officeDocument/2006/relationships/hyperlink" Target="https://www.cisco.com/c/en/us/products/collateral/switches/nexus-9000-series-switches/datasheet-c78-742282.html" TargetMode="External"/><Relationship Id="rId130" Type="http://schemas.openxmlformats.org/officeDocument/2006/relationships/hyperlink" Target="https://www.cisco.com/c/en/us/td/docs/dcn/nx-os/nexus9000/104x/configuration/layer-2-switching/cisco-nexus-9000-series-nx-os-layer-2-switching-configuration-guide-104x/m-configuring-private-vlans.html" TargetMode="External"/><Relationship Id="rId151" Type="http://schemas.openxmlformats.org/officeDocument/2006/relationships/hyperlink" Target="https://www.cisco.com/c/en/us/products/collateral/switches/nexus-9000-series-switches/datasheet-c78-742284.html" TargetMode="External"/><Relationship Id="rId172" Type="http://schemas.openxmlformats.org/officeDocument/2006/relationships/hyperlink" Target="https://www.cisco.com/c/en/us/td/docs/dcn/nx-os/nexus9000/104x/configuration/qos/cisco-nexus-9000-series-nx-os-quality-of-service-configuration-guide-104x/configuring-classification.html" TargetMode="External"/><Relationship Id="rId193" Type="http://schemas.openxmlformats.org/officeDocument/2006/relationships/hyperlink" Target="https://www.cisco.com/c/en/us/td/docs/dcn/nx-os/nexus9000/104x/configuration/vxlan/cisco-nexus-9000-series-nx-os-vxlan-configuration-guide-release-104x/m_configuring_multisite_93x.html" TargetMode="External"/><Relationship Id="rId207" Type="http://schemas.openxmlformats.org/officeDocument/2006/relationships/hyperlink" Target="https://www.cisco.com/c/en/us/products/collateral/routers/network-convergence-system-500-series-routers/datasheet-c78-740296.html" TargetMode="External"/><Relationship Id="rId228" Type="http://schemas.openxmlformats.org/officeDocument/2006/relationships/hyperlink" Target="https://www.cisco.com/c/en/us/products/collateral/cloud-systems-management/prime-data-center-network-manager/nb-06-ndfc-ds-cte-en.html" TargetMode="External"/><Relationship Id="rId249" Type="http://schemas.openxmlformats.org/officeDocument/2006/relationships/hyperlink" Target="https://www.cisco.com/c/en/us/products/collateral/data-center-analytics/nexus-dashboard/datasheet-c78-744371.html" TargetMode="External"/><Relationship Id="rId13" Type="http://schemas.openxmlformats.org/officeDocument/2006/relationships/hyperlink" Target="https://www.cisco.com/c/en/us/products/collateral/switches/nexus-9000-series-switches/datasheet-c78-742282.html" TargetMode="External"/><Relationship Id="rId109" Type="http://schemas.openxmlformats.org/officeDocument/2006/relationships/hyperlink" Target="https://www.cisco.com/c/en/us/td/docs/dcn/nx-os/nexus9000/104x/configuration/qos/cisco-nexus-9000-series-nx-os-quality-of-service-configuration-guide-104x/m-configuring-policing.html" TargetMode="External"/><Relationship Id="rId34" Type="http://schemas.openxmlformats.org/officeDocument/2006/relationships/hyperlink" Target="https://www.cisco.com/c/en/us/td/docs/dcn/nx-os/nexus9000/104x/configuration/interfaces/cisco-nexus-9000-series-nx-os-interfaces-configuration-guide-release-104x/m_configuring_port_channels_93x.html" TargetMode="External"/><Relationship Id="rId55" Type="http://schemas.openxmlformats.org/officeDocument/2006/relationships/hyperlink" Target="https://www.cisco.com/c/en/us/td/docs/dcn/nx-os/nexus9000/104x/configuration/security/cisco-nexus-9000-series-nx-os-security-configuration-guide-release-104x/m-configuring-radius.html" TargetMode="External"/><Relationship Id="rId76" Type="http://schemas.openxmlformats.org/officeDocument/2006/relationships/hyperlink" Target="https://www.cisco.com/c/en/us/products/collateral/switches/nexus-9000-series-switches/datasheet-c78-742282.html" TargetMode="External"/><Relationship Id="rId97" Type="http://schemas.openxmlformats.org/officeDocument/2006/relationships/hyperlink" Target="https://www.cisco.com/c/en/us/td/docs/dcn/nx-os/nexus9000/104x/configuration/multicast/cisco-nexus-9000-series-nx-os-multicast-routing-configuration-guide-104x/m-configuring-igmp-snooping.html" TargetMode="External"/><Relationship Id="rId120" Type="http://schemas.openxmlformats.org/officeDocument/2006/relationships/hyperlink" Target="https://www.cisco.com/c/en/us/td/docs/dcn/nx-os/nexus9000/104x/unicast-routing-configuration/cisco-nexus-9000-series-nx-os-unicast-routing-configuration-guide/m_configuring_vrrp.html" TargetMode="External"/><Relationship Id="rId141" Type="http://schemas.openxmlformats.org/officeDocument/2006/relationships/hyperlink" Target="https://ccrc.cisco.com/ccwr/?" TargetMode="External"/><Relationship Id="rId7" Type="http://schemas.openxmlformats.org/officeDocument/2006/relationships/settings" Target="settings.xml"/><Relationship Id="rId162" Type="http://schemas.openxmlformats.org/officeDocument/2006/relationships/hyperlink" Target="https://www.cisco.com/c/en/us/td/docs/dcn/nx-os/nexus9000/104x/configuration/layer-2-switching/cisco-nexus-9000-series-nx-os-layer-2-switching-configuration-guide-104x/m-overview.html" TargetMode="External"/><Relationship Id="rId183" Type="http://schemas.openxmlformats.org/officeDocument/2006/relationships/hyperlink" Target="https://www.cisco.com/c/en/us/td/docs/dcn/nx-os/nexus9000/104x/configuration/srv6/cisco-nexus-9000-series-nx-os-srv6-configuration-guide-104x/m-configuring-srv6.html" TargetMode="External"/><Relationship Id="rId218" Type="http://schemas.openxmlformats.org/officeDocument/2006/relationships/hyperlink" Target="https://www.cisco.com/c/en/us/td/docs/iosxr/ncs5xx/mpls/24xx/b-mpls-cg-24xx-ncs540/implementing-mpls-traffic-engineering.html" TargetMode="External"/><Relationship Id="rId239" Type="http://schemas.openxmlformats.org/officeDocument/2006/relationships/hyperlink" Target="https://www.cisco.com/c/en/us/products/collateral/cloud-systems-management/prime-data-center-network-manager/nb-06-ndfc-ds-cte-en.html" TargetMode="External"/><Relationship Id="rId250" Type="http://schemas.openxmlformats.org/officeDocument/2006/relationships/hyperlink" Target="https://www.cisco.com/c/en/us/td/docs/dcn/nd/3x/deployment/cisco-nexus-dashboard-and-services-deployment-guide-311/nd-deploy-overview.html" TargetMode="External"/><Relationship Id="rId24" Type="http://schemas.openxmlformats.org/officeDocument/2006/relationships/hyperlink" Target="https://www.cisco.com/c/en/us/td/docs/dcn/nx-os/nexus9000/104x/configuration/security/cisco-nexus-9000-series-nx-os-security-configuration-guide-release-104x/m-configuring-macsec.html" TargetMode="External"/><Relationship Id="rId45" Type="http://schemas.openxmlformats.org/officeDocument/2006/relationships/hyperlink" Target="https://www.cisco.com/c/en/us/td/docs/dcn/nx-os/nexus9000/104x/configuration/qos/cisco-nexus-9000-series-nx-os-quality-of-service-configuration-guide-104x/configuring-marking.html" TargetMode="External"/><Relationship Id="rId66" Type="http://schemas.openxmlformats.org/officeDocument/2006/relationships/hyperlink" Target="https://www.cisco.com/c/en/us/td/docs/dcn/nx-os/nexus9000/104x/configuration/vxlan/cisco-nexus-9000-series-nx-os-vxlan-configuration-guide-release-104x/m_configuring_vxlan_oam.html" TargetMode="External"/><Relationship Id="rId87" Type="http://schemas.openxmlformats.org/officeDocument/2006/relationships/hyperlink" Target="https://www.cisco.com/c/en/us/td/docs/dcn/nx-os/nexus9000/104x/configuration/security/cisco-nexus-9000-series-nx-os-security-configuration-guide-release-104x/m-configuring-radius.html" TargetMode="External"/><Relationship Id="rId110" Type="http://schemas.openxmlformats.org/officeDocument/2006/relationships/hyperlink" Target="https://www.cisco.com/c/en/us/td/docs/dcn/nx-os/nexus9000/104x/configuration/qos/cisco-nexus-9000-series-nx-os-quality-of-service-configuration-guide-104x/m-configuring-queuing-and-scheduling.html" TargetMode="External"/><Relationship Id="rId131" Type="http://schemas.openxmlformats.org/officeDocument/2006/relationships/hyperlink" Target="https://www.cisco.com/c/en/us/td/docs/dcn/nx-os/nexus9000/104x/configuration/vxlan/cisco-nexus-9000-series-nx-os-vxlan-configuration-guide-release-104x/m_configuring_tenant_routed_multicast_93x.html" TargetMode="External"/><Relationship Id="rId152" Type="http://schemas.openxmlformats.org/officeDocument/2006/relationships/hyperlink" Target="https://www.cisco.com/c/en/us/td/docs/dcn/nx-os/nexus9000/104x/configuration/security/cisco-nexus-9000-series-nx-os-security-configuration-guide-release-104x/m-configuring-radius.html" TargetMode="External"/><Relationship Id="rId173" Type="http://schemas.openxmlformats.org/officeDocument/2006/relationships/hyperlink" Target="https://www.cisco.com/c/en/us/products/collateral/switches/nexus-9000-series-switches/datasheet-c78-742284.html" TargetMode="External"/><Relationship Id="rId194" Type="http://schemas.openxmlformats.org/officeDocument/2006/relationships/hyperlink" Target="https://www.cisco.com/c/en/us/td/docs/dcn/nx-os/nexus9000/104x/configuration/vxlan/cisco-nexus-9000-series-nx-os-vxlan-configuration-guide-release-104x/m_configuring_multisite_93x.html" TargetMode="External"/><Relationship Id="rId208" Type="http://schemas.openxmlformats.org/officeDocument/2006/relationships/hyperlink" Target="https://www.cisco.com/c/en/us/products/collateral/routers/network-convergence-system-500-series-routers/datasheet-c78-740296.html" TargetMode="External"/><Relationship Id="rId229" Type="http://schemas.openxmlformats.org/officeDocument/2006/relationships/hyperlink" Target="https://www.cisco.com/c/en/us/products/collateral/cloud-systems-management/prime-data-center-network-manager/nb-06-ndfc-ds-cte-en.html" TargetMode="External"/><Relationship Id="rId240" Type="http://schemas.openxmlformats.org/officeDocument/2006/relationships/hyperlink" Target="https://www.cisco.com/c/en/us/products/collateral/cloud-systems-management/prime-data-center-network-manager/nb-06-ndfc-ds-cte-en.html" TargetMode="External"/><Relationship Id="rId14" Type="http://schemas.openxmlformats.org/officeDocument/2006/relationships/hyperlink" Target="https://www.cisco.com/c/en/us/td/docs/switches/datacenter/nexus9000/hw/n9336cfx2_hig/guide/b_n9336cFX2_nxos_hardware_installation_guide/b_n9336cFX2_nxos_hardware_installation_guide_chapter_011.html" TargetMode="External"/><Relationship Id="rId35" Type="http://schemas.openxmlformats.org/officeDocument/2006/relationships/hyperlink" Target="https://www.cisco.com/c/en/us/td/docs/dcn/nx-os/nexus9000/104x/configuration/layer-2-switching/cisco-nexus-9000-series-nx-os-layer-2-switching-configuration-guide-104x/m-overview.html" TargetMode="External"/><Relationship Id="rId56" Type="http://schemas.openxmlformats.org/officeDocument/2006/relationships/hyperlink" Target="https://www.cisco.com/c/en/us/products/collateral/switches/nexus-9000-series-switches/datasheet-c78-742282.html" TargetMode="External"/><Relationship Id="rId77" Type="http://schemas.openxmlformats.org/officeDocument/2006/relationships/hyperlink" Target="https://www.cisco.com/c/en/us/products/collateral/switches/nexus-9000-series-switches/datasheet-c78-742282.html" TargetMode="External"/><Relationship Id="rId100" Type="http://schemas.openxmlformats.org/officeDocument/2006/relationships/hyperlink" Target="https://www.cisco.com/c/en/us/td/docs/dcn/nx-os/nexus9000/104x/configuration/layer-2-switching/cisco-nexus-9000-series-nx-os-layer-2-switching-configuration-guide-104x/m-overview.html" TargetMode="External"/><Relationship Id="rId8" Type="http://schemas.openxmlformats.org/officeDocument/2006/relationships/webSettings" Target="webSettings.xml"/><Relationship Id="rId98" Type="http://schemas.openxmlformats.org/officeDocument/2006/relationships/hyperlink" Target="https://www.cisco.com/c/en/us/td/docs/dcn/nx-os/nexus9000/104x/configuration/layer-2-switching/cisco-nexus-9000-series-nx-os-layer-2-switching-configuration-guide-104x/m-overview.html" TargetMode="External"/><Relationship Id="rId121" Type="http://schemas.openxmlformats.org/officeDocument/2006/relationships/hyperlink" Target="https://www.cisco.com/c/en/us/td/docs/dcn/nx-os/nexus9000/104x/configuration/security/cisco-nexus-9000-series-nx-os-security-configuration-guide-release-104x/m-configuring-radius.html" TargetMode="External"/><Relationship Id="rId142" Type="http://schemas.openxmlformats.org/officeDocument/2006/relationships/hyperlink" Target="https://www.cisco.com/c/en/us/products/collateral/switches/nexus-9000-series-switches/datasheet-c78-742284.html" TargetMode="External"/><Relationship Id="rId163" Type="http://schemas.openxmlformats.org/officeDocument/2006/relationships/hyperlink" Target="https://www.cisco.com/c/en/us/td/docs/dcn/nx-os/nexus9000/104x/configuration/qos/cisco-nexus-9000-series-nx-os-quality-of-service-configuration-guide-104x/overview.html" TargetMode="External"/><Relationship Id="rId184" Type="http://schemas.openxmlformats.org/officeDocument/2006/relationships/hyperlink" Target="https://www.cisco.com/c/en/us/td/docs/dcn/nx-os/nexus9000/104x/unicast-routing-configuration/cisco-nexus-9000-series-nx-os-unicast-routing-configuration-guide/m_configuring_static_routing.html" TargetMode="External"/><Relationship Id="rId219" Type="http://schemas.openxmlformats.org/officeDocument/2006/relationships/hyperlink" Target="https://www.cisco.com/c/en/us/td/docs/iosxr/ncs5xx/ipaddress/79x/b-ip-addresses-cg-79x-ncs540/implementing-network-stack-ipv4-ipv6.html" TargetMode="External"/><Relationship Id="rId230" Type="http://schemas.openxmlformats.org/officeDocument/2006/relationships/hyperlink" Target="https://www.cisco.com/c/en/us/td/docs/dcn/ndfc/1201/configuration/fabric-controller/cisco-ndfc-fabric-controller-configuration-guide-1201/greenfield-vxlan-bgp-evpn-fabric.html?bookSearch=true" TargetMode="External"/><Relationship Id="rId251" Type="http://schemas.openxmlformats.org/officeDocument/2006/relationships/hyperlink" Target="https://ccrc.cisco.com/ccwr/?" TargetMode="External"/><Relationship Id="rId25" Type="http://schemas.openxmlformats.org/officeDocument/2006/relationships/hyperlink" Target="https://www.cisco.com/c/en/us/td/docs/dcn/nx-os/nexus9000/104x/configuration/multicast/cisco-nexus-9000-series-nx-os-multicast-routing-configuration-guide-104x/m-configuring-pim-and-pimm6.html" TargetMode="External"/><Relationship Id="rId46" Type="http://schemas.openxmlformats.org/officeDocument/2006/relationships/hyperlink" Target="https://www.cisco.com/c/en/us/td/docs/dcn/nx-os/nexus9000/104x/unicast-routing-configuration/cisco-nexus-9000-series-nx-os-unicast-routing-configuration-guide/m-n9k-overview-93x.html" TargetMode="External"/><Relationship Id="rId67" Type="http://schemas.openxmlformats.org/officeDocument/2006/relationships/hyperlink" Target="https://www.cisco.com/c/en/us/products/collateral/switches/nexus-9000-series-switches/datasheet-c78-742282.html" TargetMode="External"/><Relationship Id="rId88" Type="http://schemas.openxmlformats.org/officeDocument/2006/relationships/hyperlink" Target="https://www.cisco.com/c/en/us/td/docs/dcn/nx-os/nexus9000/104x/configuration/security/cisco-nexus-9000-series-nx-os-security-configuration-guide-release-104x/m-configuring-user-accounts-and-rbac.html" TargetMode="External"/><Relationship Id="rId111" Type="http://schemas.openxmlformats.org/officeDocument/2006/relationships/hyperlink" Target="https://www.cisco.com/c/en/us/td/docs/dcn/nx-os/nexus9000/104x/configuration/qos/cisco-nexus-9000-series-nx-os-quality-of-service-configuration-guide-104x/configuring-marking.html" TargetMode="External"/><Relationship Id="rId132" Type="http://schemas.openxmlformats.org/officeDocument/2006/relationships/hyperlink" Target="https://www.cisco.com/c/en/us/td/docs/dcn/nx-os/nexus9000/104x/configuration/vxlan/cisco-nexus-9000-series-nx-os-vxlan-configuration-guide-release-104x/m_configuring_vxlan_oam.html" TargetMode="External"/><Relationship Id="rId153" Type="http://schemas.openxmlformats.org/officeDocument/2006/relationships/hyperlink" Target="https://www.cisco.com/c/en/us/td/docs/dcn/nx-os/nexus9000/104x/configuration/security/cisco-nexus-9000-series-nx-os-security-configuration-guide-release-104x/m-configuring-user-accounts-and-rbac.html" TargetMode="External"/><Relationship Id="rId174" Type="http://schemas.openxmlformats.org/officeDocument/2006/relationships/hyperlink" Target="https://www.cisco.com/c/en/us/td/docs/dcn/nx-os/nexus9000/104x/configuration/qos/cisco-nexus-9000-series-nx-os-quality-of-service-configuration-guide-104x/m-configuring-policing.html" TargetMode="External"/><Relationship Id="rId195" Type="http://schemas.openxmlformats.org/officeDocument/2006/relationships/hyperlink" Target="https://www.cisco.com/c/en/us/td/docs/dcn/nx-os/nexus9000/104x/configuration/layer-2-switching/cisco-nexus-9000-series-nx-os-layer-2-switching-configuration-guide-104x/m-configuring-private-vlans.html" TargetMode="External"/><Relationship Id="rId209" Type="http://schemas.openxmlformats.org/officeDocument/2006/relationships/hyperlink" Target="https://www.cisco.com/c/en/us/products/collateral/routers/network-convergence-system-500-series-routers/datasheet-c78-740296.html" TargetMode="External"/><Relationship Id="rId220" Type="http://schemas.openxmlformats.org/officeDocument/2006/relationships/hyperlink" Target="https://www.cisco.com/c/en/us/td/docs/iosxr/ncs5xx/ipaddress/24xx/b-ip-addresses-cg-24xx-ncs540/implementing-dhcp-relay.html" TargetMode="External"/><Relationship Id="rId241" Type="http://schemas.openxmlformats.org/officeDocument/2006/relationships/hyperlink" Target="https://www.cisco.com/c/en/us/products/collateral/cloud-systems-management/prime-data-center-network-manager/nb-06-ndfc-ds-cte-en.html" TargetMode="External"/><Relationship Id="rId15" Type="http://schemas.openxmlformats.org/officeDocument/2006/relationships/hyperlink" Target="https://www.cisco.com/c/en/us/products/collateral/switches/nexus-9000-series-switches/datasheet-c78-742282.html" TargetMode="External"/><Relationship Id="rId36" Type="http://schemas.openxmlformats.org/officeDocument/2006/relationships/hyperlink" Target="https://www.cisco.com/c/en/us/td/docs/dcn/nx-os/nexus9000/104x/configuration/layer-2-switching/cisco-nexus-9000-series-nx-os-layer-2-switching-configuration-guide-104x/m-overview.html" TargetMode="External"/><Relationship Id="rId57" Type="http://schemas.openxmlformats.org/officeDocument/2006/relationships/hyperlink" Target="https://www.cisco.com/c/en/us/td/docs/switches/datacenter/nexus9000/sw/104x/config-guides/cisco-nexus-9000-series-nx-os-system-management-configuration-guide-release-104x/m-configuring-snmp-10x.html" TargetMode="External"/><Relationship Id="rId78" Type="http://schemas.openxmlformats.org/officeDocument/2006/relationships/hyperlink" Target="https://www.cisco.com/c/en/us/td/docs/switches/datacenter/nexus9000/hw/n9336cfx2_hig/guide/b_n9336cFX2_nxos_hardware_installation_guide/b_n9336cFX2_nxos_hardware_installation_guide_chapter_011.html" TargetMode="External"/><Relationship Id="rId99" Type="http://schemas.openxmlformats.org/officeDocument/2006/relationships/hyperlink" Target="https://www.cisco.com/c/en/us/td/docs/dcn/nx-os/nexus9000/104x/configuration/qos/cisco-nexus-9000-series-nx-os-quality-of-service-configuration-guide-104x/overview.html" TargetMode="External"/><Relationship Id="rId101" Type="http://schemas.openxmlformats.org/officeDocument/2006/relationships/hyperlink" Target="https://www.cisco.com/c/en/us/td/docs/dcn/nx-os/nexus9000/104x/configuration/layer-2-switching/cisco-nexus-9000-series-nx-os-layer-2-switching-configuration-guide-104x/m-overview.html" TargetMode="External"/><Relationship Id="rId122" Type="http://schemas.openxmlformats.org/officeDocument/2006/relationships/hyperlink" Target="https://www.cisco.com/c/en/us/products/collateral/switches/nexus-9000-series-switches/datasheet-c78-742282.html" TargetMode="External"/><Relationship Id="rId143" Type="http://schemas.openxmlformats.org/officeDocument/2006/relationships/hyperlink" Target="https://www.cisco.com/c/en/us/products/collateral/switches/nexus-9000-series-switches/datasheet-c78-742284.html" TargetMode="External"/><Relationship Id="rId164" Type="http://schemas.openxmlformats.org/officeDocument/2006/relationships/hyperlink" Target="https://www.cisco.com/c/en/us/td/docs/dcn/nx-os/nexus9000/104x/configuration/interfaces/cisco-nexus-9000-series-nx-os-interfaces-configuration-guide-release-104x/m_configuring_port_channels_93x.html" TargetMode="External"/><Relationship Id="rId185" Type="http://schemas.openxmlformats.org/officeDocument/2006/relationships/hyperlink" Target="https://www.cisco.com/c/en/us/td/docs/dcn/nx-os/nexus9000/104x/unicast-routing-configuration/cisco-nexus-9000-series-nx-os-unicast-routing-configuration-guide/m_configuring_vrrp.html" TargetMode="External"/><Relationship Id="rId9" Type="http://schemas.openxmlformats.org/officeDocument/2006/relationships/footnotes" Target="footnotes.xml"/><Relationship Id="rId210" Type="http://schemas.openxmlformats.org/officeDocument/2006/relationships/hyperlink" Target="https://www.cisco.com/c/en/us/td/docs/iosxr/ncs5xx/hardware/installation/guide/b-ncs540-hig/b-ncs540-hig_chapter_0111.html" TargetMode="External"/><Relationship Id="rId26" Type="http://schemas.openxmlformats.org/officeDocument/2006/relationships/hyperlink" Target="https://www.cisco.com/c/en/us/td/docs/dcn/nx-os/nexus9000/104x/configuration/multicast/cisco-nexus-9000-series-nx-os-multicast-routing-configuration-guide-104x/m-configuring-pim-and-pimm6.html" TargetMode="External"/><Relationship Id="rId231" Type="http://schemas.openxmlformats.org/officeDocument/2006/relationships/hyperlink" Target="https://www.cisco.com/c/en/us/products/collateral/cloud-systems-management/prime-data-center-network-manager/nb-06-ndfc-ds-cte-en.html" TargetMode="External"/><Relationship Id="rId252" Type="http://schemas.openxmlformats.org/officeDocument/2006/relationships/fontTable" Target="fontTable.xml"/><Relationship Id="rId47" Type="http://schemas.openxmlformats.org/officeDocument/2006/relationships/hyperlink" Target="https://www.cisco.com/c/en/us/td/docs/dcn/nx-os/nexus9000/104x/configuration/label-switching/cisco-nexus-9000-series-nx-os-label-switching-configuration-guide-release-104.html" TargetMode="External"/><Relationship Id="rId68" Type="http://schemas.openxmlformats.org/officeDocument/2006/relationships/hyperlink" Target="https://www.cisco.com/c/en/us/td/docs/switches/datacenter/nexus9000/sw/104x/config-guides/cisco-nexus-9000-series-nx-os-system-management-configuration-guide-release-104x/m-configuring-eem-10x.html" TargetMode="External"/><Relationship Id="rId89" Type="http://schemas.openxmlformats.org/officeDocument/2006/relationships/hyperlink" Target="https://www.cisco.com/c/en/us/td/docs/switches/datacenter/nexus9000/sw/104x/config-guides/cisco-nexus-9000-series-nx-os-system-management-configuration-guide-release-104x/m-configuring-span-10x.html" TargetMode="External"/><Relationship Id="rId112" Type="http://schemas.openxmlformats.org/officeDocument/2006/relationships/hyperlink" Target="https://www.cisco.com/c/en/us/td/docs/dcn/nx-os/nexus9000/104x/unicast-routing-configuration/cisco-nexus-9000-series-nx-os-unicast-routing-configuration-guide/m-n9k-overview-93x.html" TargetMode="External"/><Relationship Id="rId133" Type="http://schemas.openxmlformats.org/officeDocument/2006/relationships/hyperlink" Target="https://www.cisco.com/c/en/us/products/collateral/switches/nexus-9000-series-switches/datasheet-c78-742282.html" TargetMode="External"/><Relationship Id="rId154" Type="http://schemas.openxmlformats.org/officeDocument/2006/relationships/hyperlink" Target="https://www.cisco.com/c/en/us/td/docs/switches/datacenter/nexus9000/sw/104x/config-guides/cisco-nexus-9000-series-nx-os-system-management-configuration-guide-release-104x/m-configuring-span-10x.html" TargetMode="External"/><Relationship Id="rId175" Type="http://schemas.openxmlformats.org/officeDocument/2006/relationships/hyperlink" Target="https://www.cisco.com/c/en/us/td/docs/dcn/nx-os/nexus9000/104x/configuration/qos/cisco-nexus-9000-series-nx-os-quality-of-service-configuration-guide-104x/m-configuring-queuing-and-scheduling.html" TargetMode="External"/><Relationship Id="rId196" Type="http://schemas.openxmlformats.org/officeDocument/2006/relationships/hyperlink" Target="https://www.cisco.com/c/en/us/td/docs/dcn/nx-os/nexus9000/104x/configuration/vxlan/cisco-nexus-9000-series-nx-os-vxlan-configuration-guide-release-104x/m_configuring_tenant_routed_multicast_93x.html" TargetMode="External"/><Relationship Id="rId200" Type="http://schemas.openxmlformats.org/officeDocument/2006/relationships/hyperlink" Target="https://www.cisco.com/c/en/us/td/docs/switches/datacenter/nexus9000/sw/104x/config-guides/cisco-nexus-9000-series-nx-os-system-management-configuration-guide-release-104x/m-configuring-eem-10x.html" TargetMode="External"/><Relationship Id="rId16" Type="http://schemas.openxmlformats.org/officeDocument/2006/relationships/hyperlink" Target="https://www.cisco.com/c/en/us/products/collateral/switches/nexus-9000-series-switches/datasheet-c78-742282.html" TargetMode="External"/><Relationship Id="rId221" Type="http://schemas.openxmlformats.org/officeDocument/2006/relationships/hyperlink" Target="https://www.cisco.com/c/en/us/td/docs/iosxr/ncs5xx/system-security/78x/b-system-security-cg-78x-ncs540/configuring-aaa-services.html" TargetMode="External"/><Relationship Id="rId242" Type="http://schemas.openxmlformats.org/officeDocument/2006/relationships/hyperlink" Target="https://www.cisco.com/c/en/us/td/docs/dcn/ndfc/121x/configuration/fabric-controller/cisco-ndfc-fabric-controller-configuration-guide-121x/lan-dashboard.html" TargetMode="External"/><Relationship Id="rId37" Type="http://schemas.openxmlformats.org/officeDocument/2006/relationships/hyperlink" Target="https://www.cisco.com/c/en/us/td/docs/dcn/nx-os/nexus9000/104x/configuration/interfaces/cisco-nexus-9000-series-nx-os-interfaces-configuration-guide-release-104x/m_configuring_q-in-q_vlan_tunnels_9x.html" TargetMode="External"/><Relationship Id="rId58" Type="http://schemas.openxmlformats.org/officeDocument/2006/relationships/hyperlink" Target="https://www.cisco.com/c/en/us/td/docs/switches/datacenter/nexus9000/sw/104x/config-guides/cisco-nexus-9000-series-nx-os-system-management-configuration-guide-release-104x/m-configuring-sflow-10x.html" TargetMode="External"/><Relationship Id="rId79" Type="http://schemas.openxmlformats.org/officeDocument/2006/relationships/hyperlink" Target="https://www.cisco.com/c/en/us/products/collateral/switches/nexus-9000-series-switches/datasheet-c78-742282.html" TargetMode="External"/><Relationship Id="rId102" Type="http://schemas.openxmlformats.org/officeDocument/2006/relationships/hyperlink" Target="https://www.cisco.com/c/en/us/td/docs/dcn/nx-os/nexus9000/104x/configuration/layer-2-switching/cisco-nexus-9000-series-nx-os-layer-2-switching-configuration-guide-104x/m-overview.html" TargetMode="External"/><Relationship Id="rId123" Type="http://schemas.openxmlformats.org/officeDocument/2006/relationships/hyperlink" Target="https://www.cisco.com/c/en/us/td/docs/switches/datacenter/nexus9000/sw/104x/config-guides/cisco-nexus-9000-series-nx-os-system-management-configuration-guide-release-104x/m-configuring-snmp-10x.html" TargetMode="External"/><Relationship Id="rId144" Type="http://schemas.openxmlformats.org/officeDocument/2006/relationships/hyperlink" Target="https://www.cisco.com/c/en/us/td/docs/switches/datacenter/nexus9000/hw/n9348gcfxp_hig/guide/b_c9348gc-fxp_nxos_mode_hardware_install_guide/b_c9348gc-fxp_nxos_mode_hardware_install_guide_chapter_011.html" TargetMode="External"/><Relationship Id="rId90" Type="http://schemas.openxmlformats.org/officeDocument/2006/relationships/hyperlink" Target="https://www.cisco.com/c/en/us/td/docs/dcn/nx-os/nexus9000/104x/configuration/security/cisco-nexus-9000-series-nx-os-security-configuration-guide-release-104x/m-configuring-macsec.html" TargetMode="External"/><Relationship Id="rId165" Type="http://schemas.openxmlformats.org/officeDocument/2006/relationships/hyperlink" Target="https://www.cisco.com/c/en/us/td/docs/dcn/nx-os/nexus9000/104x/configuration/layer-2-switching/cisco-nexus-9000-series-nx-os-layer-2-switching-configuration-guide-104x/m-overview.html" TargetMode="External"/><Relationship Id="rId186" Type="http://schemas.openxmlformats.org/officeDocument/2006/relationships/hyperlink" Target="https://www.cisco.com/c/en/us/td/docs/dcn/nx-os/nexus9000/104x/configuration/security/cisco-nexus-9000-series-nx-os-security-configuration-guide-release-104x/m-configuring-radius.html" TargetMode="External"/><Relationship Id="rId211" Type="http://schemas.openxmlformats.org/officeDocument/2006/relationships/hyperlink" Target="https://www.cisco.com/c/en/us/td/docs/iosxr/ncs5xx/hardware/installation/guide/b-ncs540-hig/b-ncs540-hig_appendix_0111.html?bookSearch=true" TargetMode="External"/><Relationship Id="rId232" Type="http://schemas.openxmlformats.org/officeDocument/2006/relationships/hyperlink" Target="https://www.cisco.com/c/dam/en/us/td/docs/Website/datacenter/dcnm-compatibility/index.html" TargetMode="External"/><Relationship Id="rId253" Type="http://schemas.openxmlformats.org/officeDocument/2006/relationships/theme" Target="theme/theme1.xml"/><Relationship Id="rId27" Type="http://schemas.openxmlformats.org/officeDocument/2006/relationships/hyperlink" Target="https://www.cisco.com/c/en/us/td/docs/dcn/nx-os/nexus9000/104x/configuration/multicast/cisco-nexus-9000-series-nx-os-multicast-routing-configuration-guide-104x/m-configuring-pim-and-pimm6.html" TargetMode="External"/><Relationship Id="rId48" Type="http://schemas.openxmlformats.org/officeDocument/2006/relationships/hyperlink" Target="https://www.cisco.com/c/en/us/td/docs/dcn/nx-os/nexus9000/104x/configuration/label-switching/cisco-nexus-9000-series-nx-os-label-switching-configuration-guide-release-104/m-overview-segment-routing.html" TargetMode="External"/><Relationship Id="rId69" Type="http://schemas.openxmlformats.org/officeDocument/2006/relationships/hyperlink" Target="https://www.cisco.com/c/en/us/td/docs/switches/datacenter/nexus9000/sw/104x/config-guides/cisco-nexus-9000-series-nx-os-system-management-configuration-guide-release-104x/m-configuring-eem-10x.html" TargetMode="External"/><Relationship Id="rId113" Type="http://schemas.openxmlformats.org/officeDocument/2006/relationships/hyperlink" Target="https://www.cisco.com/c/en/us/td/docs/dcn/nx-os/nexus9000/104x/configuration/label-switching/cisco-nexus-9000-series-nx-os-label-switching-configuration-guide-release-104.html" TargetMode="External"/><Relationship Id="rId134" Type="http://schemas.openxmlformats.org/officeDocument/2006/relationships/hyperlink" Target="https://www.cisco.com/c/en/us/td/docs/switches/datacenter/nexus9000/sw/104x/config-guides/cisco-nexus-9000-series-nx-os-system-management-configuration-guide-release-104x/m-configuring-eem-10x.html" TargetMode="External"/><Relationship Id="rId80" Type="http://schemas.openxmlformats.org/officeDocument/2006/relationships/hyperlink" Target="https://www.cisco.com/c/en/us/products/collateral/switches/nexus-9000-series-switches/datasheet-c78-742282.html" TargetMode="External"/><Relationship Id="rId155" Type="http://schemas.openxmlformats.org/officeDocument/2006/relationships/hyperlink" Target="https://www.cisco.com/c/en/us/td/docs/dcn/nx-os/nexus9000/104x/configuration/multicast/cisco-nexus-9000-series-nx-os-multicast-routing-configuration-guide-104x/m-configuring-pim-and-pimm6.html" TargetMode="External"/><Relationship Id="rId176" Type="http://schemas.openxmlformats.org/officeDocument/2006/relationships/hyperlink" Target="https://www.cisco.com/c/en/us/td/docs/dcn/nx-os/nexus9000/104x/configuration/qos/cisco-nexus-9000-series-nx-os-quality-of-service-configuration-guide-104x/configuring-marking.html" TargetMode="External"/><Relationship Id="rId197" Type="http://schemas.openxmlformats.org/officeDocument/2006/relationships/hyperlink" Target="https://www.cisco.com/c/en/us/td/docs/dcn/nx-os/nexus9000/104x/configuration/vxlan/cisco-nexus-9000-series-nx-os-vxlan-configuration-guide-release-104x/m_configuring_vxlan_oam.html" TargetMode="External"/><Relationship Id="rId201" Type="http://schemas.openxmlformats.org/officeDocument/2006/relationships/hyperlink" Target="https://www.cisco.com/c/en/us/td/docs/dcn/nx-os/nexus9000/104x/programmability/cisco-nexus-9000-series-nx-os-programmability-guide-104x.html" TargetMode="External"/><Relationship Id="rId222" Type="http://schemas.openxmlformats.org/officeDocument/2006/relationships/hyperlink" Target="https://www.cisco.com/c/en/us/products/collateral/routers/network-convergence-system-500-series-routers/datasheet-c78-740296.html" TargetMode="External"/><Relationship Id="rId243" Type="http://schemas.openxmlformats.org/officeDocument/2006/relationships/hyperlink" Target="https://www.cisco.com/c/en/us/products/collateral/cloud-systems-management/prime-data-center-network-manager/nb-06-ndfc-ds-cte-en.html" TargetMode="External"/><Relationship Id="rId17" Type="http://schemas.openxmlformats.org/officeDocument/2006/relationships/hyperlink" Target="https://www.cisco.com/c/en/us/products/collateral/switches/nexus-9000-series-switches/datasheet-c78-742282.html" TargetMode="External"/><Relationship Id="rId38" Type="http://schemas.openxmlformats.org/officeDocument/2006/relationships/hyperlink" Target="https://www.cisco.com/c/en/us/td/docs/switches/datacenter/nexus9000/sw/104x/config-guides/cisco-nexus-9000-series-nx-os-system-management-configuration-guide-release-104x/m-configuring-ptp-10x.html" TargetMode="External"/><Relationship Id="rId59" Type="http://schemas.openxmlformats.org/officeDocument/2006/relationships/hyperlink" Target="https://www.cisco.com/c/en/us/td/docs/dcn/nx-os/nexus9000/104x/configuration/vxlan/cisco-nexus-9000-series-nx-os-vxlan-configuration-guide-release-104x/m_overview.html" TargetMode="External"/><Relationship Id="rId103" Type="http://schemas.openxmlformats.org/officeDocument/2006/relationships/hyperlink" Target="https://www.cisco.com/c/en/us/td/docs/dcn/nx-os/nexus9000/104x/configuration/interfaces/cisco-nexus-9000-series-nx-os-interfaces-configuration-guide-release-104x/m_configuring_q-in-q_vlan_tunnels_9x.html" TargetMode="External"/><Relationship Id="rId124" Type="http://schemas.openxmlformats.org/officeDocument/2006/relationships/hyperlink" Target="https://www.cisco.com/c/en/us/td/docs/switches/datacenter/nexus9000/sw/104x/config-guides/cisco-nexus-9000-series-nx-os-system-management-configuration-guide-release-104x/m-configuring-sflow-10x.html" TargetMode="External"/><Relationship Id="rId70" Type="http://schemas.openxmlformats.org/officeDocument/2006/relationships/hyperlink" Target="https://www.cisco.com/c/en/us/td/docs/dcn/nx-os/nexus9000/104x/programmability/cisco-nexus-9000-series-nx-os-programmability-guide-104x.html" TargetMode="External"/><Relationship Id="rId91" Type="http://schemas.openxmlformats.org/officeDocument/2006/relationships/hyperlink" Target="https://www.cisco.com/c/en/us/td/docs/dcn/nx-os/nexus9000/104x/configuration/multicast/cisco-nexus-9000-series-nx-os-multicast-routing-configuration-guide-104x/m-configuring-pim-and-pimm6.html" TargetMode="External"/><Relationship Id="rId145" Type="http://schemas.openxmlformats.org/officeDocument/2006/relationships/hyperlink" Target="https://www.cisco.com/c/en/us/products/collateral/switches/nexus-9000-series-switches/datasheet-c78-742284.html" TargetMode="External"/><Relationship Id="rId166" Type="http://schemas.openxmlformats.org/officeDocument/2006/relationships/hyperlink" Target="https://www.cisco.com/c/en/us/td/docs/dcn/nx-os/nexus9000/104x/configuration/layer-2-switching/cisco-nexus-9000-series-nx-os-layer-2-switching-configuration-guide-104x/m-overview.html" TargetMode="External"/><Relationship Id="rId187" Type="http://schemas.openxmlformats.org/officeDocument/2006/relationships/hyperlink" Target="https://www.cisco.com/c/en/us/products/collateral/switches/nexus-9000-series-switches/datasheet-c78-742282.html" TargetMode="External"/><Relationship Id="rId1" Type="http://schemas.openxmlformats.org/officeDocument/2006/relationships/customXml" Target="../customXml/item1.xml"/><Relationship Id="rId212" Type="http://schemas.openxmlformats.org/officeDocument/2006/relationships/hyperlink" Target="https://www.cisco.com/c/en/us/products/collateral/routers/network-convergence-system-500-series-routers/datasheet-c78-740296.html" TargetMode="External"/><Relationship Id="rId233" Type="http://schemas.openxmlformats.org/officeDocument/2006/relationships/hyperlink" Target="https://www.cisco.com/c/en/us/products/collateral/cloud-systems-management/prime-data-center-network-manager/nb-06-ndfc-ds-cte-en.html" TargetMode="External"/><Relationship Id="rId28" Type="http://schemas.openxmlformats.org/officeDocument/2006/relationships/hyperlink" Target="https://www.cisco.com/c/en/us/td/docs/dcn/nx-os/nexus9000/104x/configuration/multicast/cisco-nexus-9000-series-nx-os-multicast-routing-configuration-guide-104x/m-configuring-pim-and-pimm6.html" TargetMode="External"/><Relationship Id="rId49" Type="http://schemas.openxmlformats.org/officeDocument/2006/relationships/hyperlink" Target="https://www.cisco.com/c/en/us/td/docs/dcn/nx-os/nexus9000/102x/configuration/Unicast-routing/cisco-nexus-9000-series-nx-os-unicast-routing-configuration-guide-release-102x/m_configuring_policy-based_routing_101x.html" TargetMode="External"/><Relationship Id="rId114" Type="http://schemas.openxmlformats.org/officeDocument/2006/relationships/hyperlink" Target="https://www.cisco.com/c/en/us/td/docs/dcn/nx-os/nexus9000/104x/configuration/label-switching/cisco-nexus-9000-series-nx-os-label-switching-configuration-guide-release-104/m-overview-segment-routing.html" TargetMode="External"/><Relationship Id="rId60" Type="http://schemas.openxmlformats.org/officeDocument/2006/relationships/hyperlink" Target="https://www.cisco.com/c/en/us/td/docs/dcn/nx-os/nexus9000/104x/configuration/vxlan/cisco-nexus-9000-series-nx-os-vxlan-configuration-guide-release-104x/m_configuring_vxlan_bgp_evpn.html" TargetMode="External"/><Relationship Id="rId81" Type="http://schemas.openxmlformats.org/officeDocument/2006/relationships/hyperlink" Target="https://www.cisco.com/c/en/us/products/collateral/switches/nexus-9000-series-switches/datasheet-c78-742282.html" TargetMode="External"/><Relationship Id="rId135" Type="http://schemas.openxmlformats.org/officeDocument/2006/relationships/hyperlink" Target="https://www.cisco.com/c/en/us/td/docs/switches/datacenter/nexus9000/sw/104x/config-guides/cisco-nexus-9000-series-nx-os-system-management-configuration-guide-release-104x/m-configuring-eem-10x.html" TargetMode="External"/><Relationship Id="rId156" Type="http://schemas.openxmlformats.org/officeDocument/2006/relationships/hyperlink" Target="https://www.cisco.com/c/en/us/td/docs/dcn/nx-os/nexus9000/104x/configuration/multicast/cisco-nexus-9000-series-nx-os-multicast-routing-configuration-guide-104x/m-configuring-pim-and-pimm6.html" TargetMode="External"/><Relationship Id="rId177" Type="http://schemas.openxmlformats.org/officeDocument/2006/relationships/hyperlink" Target="https://www.cisco.com/c/en/us/td/docs/dcn/nx-os/nexus9000/104x/unicast-routing-configuration/cisco-nexus-9000-series-nx-os-unicast-routing-configuration-guide/m-n9k-overview-93x.html" TargetMode="External"/><Relationship Id="rId198" Type="http://schemas.openxmlformats.org/officeDocument/2006/relationships/hyperlink" Target="https://www.cisco.com/c/en/us/products/collateral/switches/nexus-9000-series-switches/datasheet-c78-742284.html" TargetMode="External"/><Relationship Id="rId202" Type="http://schemas.openxmlformats.org/officeDocument/2006/relationships/hyperlink" Target="https://www.cisco.com/c/en/us/td/docs/dcn/nx-os/nexus9000/104x/configuration/ip-sla/cisco-nexus-9000-series-nx-os-ip-slas-configuration-guide.html" TargetMode="External"/><Relationship Id="rId223" Type="http://schemas.openxmlformats.org/officeDocument/2006/relationships/hyperlink" Target="https://www.cisco.com/c/en/us/products/collateral/routers/network-convergence-system-500-series-routers/datasheet-c78-740296.html" TargetMode="External"/><Relationship Id="rId244" Type="http://schemas.openxmlformats.org/officeDocument/2006/relationships/hyperlink" Target="https://www.cisco.com/c/en/us/products/collateral/cloud-systems-management/prime-data-center-network-manager/nb-06-ndfc-ds-cte-en.html" TargetMode="External"/><Relationship Id="rId18" Type="http://schemas.openxmlformats.org/officeDocument/2006/relationships/hyperlink" Target="https://www.cisco.com/c/en/us/products/collateral/interfaces-modules/transceiver-modules/datasheet-c78-736282.html" TargetMode="External"/><Relationship Id="rId39" Type="http://schemas.openxmlformats.org/officeDocument/2006/relationships/hyperlink" Target="https://www.cisco.com/c/en/us/td/docs/dcn/nx-os/nexus9000/104x/configuration/qos/cisco-nexus-9000-series-nx-os-quality-of-service-configuration-guide-104x/configuring-mqc.html" TargetMode="External"/><Relationship Id="rId50" Type="http://schemas.openxmlformats.org/officeDocument/2006/relationships/hyperlink" Target="https://www.cisco.com/c/en/us/td/docs/dcn/nx-os/nexus9000/104x/unicast-routing-configuration/cisco-nexus-9000-series-nx-os-unicast-routing-configuration-guide/m-n9k-configuring-ipv6-93x.html" TargetMode="External"/><Relationship Id="rId104" Type="http://schemas.openxmlformats.org/officeDocument/2006/relationships/hyperlink" Target="https://www.cisco.com/c/en/us/td/docs/switches/datacenter/nexus9000/sw/104x/config-guides/cisco-nexus-9000-series-nx-os-system-management-configuration-guide-release-104x/m-configuring-ptp-10x.html" TargetMode="External"/><Relationship Id="rId125" Type="http://schemas.openxmlformats.org/officeDocument/2006/relationships/hyperlink" Target="https://www.cisco.com/c/en/us/td/docs/dcn/nx-os/nexus9000/104x/configuration/vxlan/cisco-nexus-9000-series-nx-os-vxlan-configuration-guide-release-104x/m_overview.html" TargetMode="External"/><Relationship Id="rId146" Type="http://schemas.openxmlformats.org/officeDocument/2006/relationships/hyperlink" Target="https://www.cisco.com/c/en/us/products/collateral/switches/nexus-9000-series-switches/datasheet-c78-742284.html" TargetMode="External"/><Relationship Id="rId167" Type="http://schemas.openxmlformats.org/officeDocument/2006/relationships/hyperlink" Target="https://www.cisco.com/c/en/us/td/docs/dcn/nx-os/nexus9000/104x/configuration/layer-2-switching/cisco-nexus-9000-series-nx-os-layer-2-switching-configuration-guide-104x/m-overview.html" TargetMode="External"/><Relationship Id="rId188" Type="http://schemas.openxmlformats.org/officeDocument/2006/relationships/hyperlink" Target="https://www.cisco.com/c/en/us/td/docs/switches/datacenter/nexus9000/sw/104x/config-guides/cisco-nexus-9000-series-nx-os-system-management-configuration-guide-release-104x/m-configuring-snmp-10x.html" TargetMode="External"/><Relationship Id="rId71" Type="http://schemas.openxmlformats.org/officeDocument/2006/relationships/hyperlink" Target="https://www.cisco.com/c/en/us/td/docs/dcn/nx-os/nexus9000/104x/configuration/ip-sla/cisco-nexus-9000-series-nx-os-ip-slas-configuration-guide.html" TargetMode="External"/><Relationship Id="rId92" Type="http://schemas.openxmlformats.org/officeDocument/2006/relationships/hyperlink" Target="https://www.cisco.com/c/en/us/td/docs/dcn/nx-os/nexus9000/104x/configuration/multicast/cisco-nexus-9000-series-nx-os-multicast-routing-configuration-guide-104x/m-configuring-pim-and-pimm6.html" TargetMode="External"/><Relationship Id="rId213" Type="http://schemas.openxmlformats.org/officeDocument/2006/relationships/hyperlink" Target="https://tmgmatrix.cisco.com/?tpid=7&amp;npid=1021" TargetMode="External"/><Relationship Id="rId234" Type="http://schemas.openxmlformats.org/officeDocument/2006/relationships/hyperlink" Target="https://www.cisco.com/c/en/us/td/docs/dcn/ndfc/1213/articles/ndfc-vxlan-evpn-multi-site/vxlan-evpn-multi-site.html" TargetMode="External"/><Relationship Id="rId2" Type="http://schemas.openxmlformats.org/officeDocument/2006/relationships/customXml" Target="../customXml/item2.xml"/><Relationship Id="rId29" Type="http://schemas.openxmlformats.org/officeDocument/2006/relationships/hyperlink" Target="https://www.cisco.com/c/en/us/td/docs/dcn/nx-os/nexus9000/104x/configuration/multicast/cisco-nexus-9000-series-nx-os-multicast-routing-configuration-guide-104x/m-configuring-msdp.html" TargetMode="External"/><Relationship Id="rId40" Type="http://schemas.openxmlformats.org/officeDocument/2006/relationships/hyperlink" Target="https://www.cisco.com/c/en/us/td/docs/dcn/nx-os/nexus9000/104x/configuration/qos/cisco-nexus-9000-series-nx-os-quality-of-service-configuration-guide-104x/configuring-marking.html" TargetMode="External"/><Relationship Id="rId115" Type="http://schemas.openxmlformats.org/officeDocument/2006/relationships/hyperlink" Target="https://www.cisco.com/c/en/us/td/docs/dcn/nx-os/nexus9000/102x/configuration/Unicast-routing/cisco-nexus-9000-series-nx-os-unicast-routing-configuration-guide-release-102x/m_configuring_policy-based_routing_101x.html" TargetMode="External"/><Relationship Id="rId136" Type="http://schemas.openxmlformats.org/officeDocument/2006/relationships/hyperlink" Target="https://www.cisco.com/c/en/us/td/docs/dcn/nx-os/nexus9000/104x/programmability/cisco-nexus-9000-series-nx-os-programmability-guide-104x.html" TargetMode="External"/><Relationship Id="rId157" Type="http://schemas.openxmlformats.org/officeDocument/2006/relationships/hyperlink" Target="https://www.cisco.com/c/en/us/td/docs/dcn/nx-os/nexus9000/104x/configuration/multicast/cisco-nexus-9000-series-nx-os-multicast-routing-configuration-guide-104x/m-configuring-pim-and-pimm6.html" TargetMode="External"/><Relationship Id="rId178" Type="http://schemas.openxmlformats.org/officeDocument/2006/relationships/hyperlink" Target="https://www.cisco.com/c/en/us/td/docs/dcn/nx-os/nexus9000/104x/configuration/label-switching/cisco-nexus-9000-series-nx-os-label-switching-configuration-guide-release-104/m-overview-segment-routing.html" TargetMode="External"/><Relationship Id="rId61" Type="http://schemas.openxmlformats.org/officeDocument/2006/relationships/hyperlink" Target="https://www.cisco.com/c/en/us/td/docs/dcn/nx-os/nexus9000/104x/configuration/vxlan/cisco-nexus-9000-series-nx-os-vxlan-configuration-guide-release-104x/m_configuring_multisite_93x.html" TargetMode="External"/><Relationship Id="rId82" Type="http://schemas.openxmlformats.org/officeDocument/2006/relationships/hyperlink" Target="https://www.cisco.com/c/en/us/products/collateral/interfaces-modules/transceiver-modules/datasheet-c78-736950.html" TargetMode="External"/><Relationship Id="rId199" Type="http://schemas.openxmlformats.org/officeDocument/2006/relationships/hyperlink" Target="https://www.cisco.com/c/en/us/td/docs/switches/datacenter/nexus9000/sw/104x/config-guides/cisco-nexus-9000-series-nx-os-system-management-configuration-guide-release-104x/m-configuring-eem-10x.html" TargetMode="External"/><Relationship Id="rId203" Type="http://schemas.openxmlformats.org/officeDocument/2006/relationships/hyperlink" Target="https://www.cisco.com/c/en/us/td/docs/dcn/nx-os/nexus9000/104x/configuration/interfaces/cisco-nexus-9000-series-nx-os-interfaces-configuration-guide-release-104x/m_configuring_vpcs_9x.html" TargetMode="External"/><Relationship Id="rId19" Type="http://schemas.openxmlformats.org/officeDocument/2006/relationships/hyperlink" Target="https://www.cisco.com/c/en/us/products/collateral/switches/nexus-9000-series-switches/datasheet-c78-742282.html" TargetMode="External"/><Relationship Id="rId224" Type="http://schemas.openxmlformats.org/officeDocument/2006/relationships/hyperlink" Target="https://www.cisco.com/c/en/us/products/collateral/routers/network-convergence-system-500-series-routers/datasheet-c78-740296.html" TargetMode="External"/><Relationship Id="rId245" Type="http://schemas.openxmlformats.org/officeDocument/2006/relationships/hyperlink" Target="https://www.cisco.com/c/en/us/products/collateral/cloud-systems-management/prime-data-center-network-manager/nb-06-ndfc-ds-cte-en.html" TargetMode="External"/><Relationship Id="rId30" Type="http://schemas.openxmlformats.org/officeDocument/2006/relationships/hyperlink" Target="https://www.cisco.com/c/en/us/td/docs/dcn/nx-os/nexus9000/104x/configuration/multicast/cisco-nexus-9000-series-nx-os-multicast-routing-configuration-guide-104x/m_configuring_igmp.html" TargetMode="External"/><Relationship Id="rId105" Type="http://schemas.openxmlformats.org/officeDocument/2006/relationships/hyperlink" Target="https://www.cisco.com/c/en/us/td/docs/dcn/nx-os/nexus9000/104x/configuration/qos/cisco-nexus-9000-series-nx-os-quality-of-service-configuration-guide-104x/configuring-mqc.html" TargetMode="External"/><Relationship Id="rId126" Type="http://schemas.openxmlformats.org/officeDocument/2006/relationships/hyperlink" Target="https://www.cisco.com/c/en/us/td/docs/dcn/nx-os/nexus9000/104x/configuration/vxlan/cisco-nexus-9000-series-nx-os-vxlan-configuration-guide-release-104x/m_configuring_multisite_93x.html" TargetMode="External"/><Relationship Id="rId147" Type="http://schemas.openxmlformats.org/officeDocument/2006/relationships/hyperlink" Target="https://www.cisco.com/c/en/us/products/collateral/switches/nexus-9000-series-switches/datasheet-c78-742284.html" TargetMode="External"/><Relationship Id="rId168" Type="http://schemas.openxmlformats.org/officeDocument/2006/relationships/hyperlink" Target="https://www.cisco.com/c/en/us/td/docs/dcn/nx-os/nexus9000/104x/configuration/interfaces/cisco-nexus-9000-series-nx-os-interfaces-configuration-guide-release-104x/m_configuring_q-in-q_vlan_tunnels_9x.html" TargetMode="External"/><Relationship Id="rId51" Type="http://schemas.openxmlformats.org/officeDocument/2006/relationships/hyperlink" Target="https://www.cisco.com/c/en/us/td/docs/dcn/nx-os/nexus9000/104x/unicast-routing-configuration/cisco-nexus-9000-series-nx-os-unicast-routing-configuration-guide/m-n9k-configuring-ospfv3-93x.html" TargetMode="External"/><Relationship Id="rId72" Type="http://schemas.openxmlformats.org/officeDocument/2006/relationships/hyperlink" Target="https://www.cisco.com/c/en/us/td/docs/dcn/nx-os/nexus9000/104x/configuration/interfaces/cisco-nexus-9000-series-nx-os-interfaces-configuration-guide-release-104x/m_configuring_vpcs_9x.html" TargetMode="External"/><Relationship Id="rId93" Type="http://schemas.openxmlformats.org/officeDocument/2006/relationships/hyperlink" Target="https://www.cisco.com/c/en/us/td/docs/dcn/nx-os/nexus9000/104x/configuration/multicast/cisco-nexus-9000-series-nx-os-multicast-routing-configuration-guide-104x/m-configuring-pim-and-pimm6.html" TargetMode="External"/><Relationship Id="rId189" Type="http://schemas.openxmlformats.org/officeDocument/2006/relationships/hyperlink" Target="https://www.cisco.com/c/en/us/td/docs/switches/datacenter/nexus9000/sw/104x/config-guides/cisco-nexus-9000-series-nx-os-system-management-configuration-guide-release-104x/m-configuring-sflow-10x.html" TargetMode="External"/><Relationship Id="rId3" Type="http://schemas.openxmlformats.org/officeDocument/2006/relationships/customXml" Target="../customXml/item3.xml"/><Relationship Id="rId214" Type="http://schemas.openxmlformats.org/officeDocument/2006/relationships/hyperlink" Target="https://www.cisco.com/c/en/us/products/collateral/interfaces-modules/transceiver-modules/data_sheet_c78-455693.html" TargetMode="External"/><Relationship Id="rId235" Type="http://schemas.openxmlformats.org/officeDocument/2006/relationships/hyperlink" Target="https://www.cisco.com/c/en/us/td/docs/dcn/ndfc/1213/articles/ndfc-data-center-vxlan-evpn/data-center-vxlan-evpn.html" TargetMode="External"/><Relationship Id="rId116" Type="http://schemas.openxmlformats.org/officeDocument/2006/relationships/hyperlink" Target="https://www.cisco.com/c/en/us/td/docs/dcn/nx-os/nexus9000/104x/unicast-routing-configuration/cisco-nexus-9000-series-nx-os-unicast-routing-configuration-guide/m-n9k-configuring-ipv6-93x.html" TargetMode="External"/><Relationship Id="rId137" Type="http://schemas.openxmlformats.org/officeDocument/2006/relationships/hyperlink" Target="https://www.cisco.com/c/en/us/td/docs/dcn/nx-os/nexus9000/104x/configuration/ip-sla/cisco-nexus-9000-series-nx-os-ip-slas-configuration-guide.html" TargetMode="External"/><Relationship Id="rId158" Type="http://schemas.openxmlformats.org/officeDocument/2006/relationships/hyperlink" Target="https://www.cisco.com/c/en/us/td/docs/dcn/nx-os/nexus9000/104x/configuration/multicast/cisco-nexus-9000-series-nx-os-multicast-routing-configuration-guide-104x/m-configuring-pim-and-pimm6.html" TargetMode="External"/><Relationship Id="rId20" Type="http://schemas.openxmlformats.org/officeDocument/2006/relationships/hyperlink" Target="https://www.cisco.com/c/en/us/products/collateral/switches/nexus-9000-series-switches/datasheet-c78-742282.html" TargetMode="External"/><Relationship Id="rId41" Type="http://schemas.openxmlformats.org/officeDocument/2006/relationships/hyperlink" Target="https://www.cisco.com/c/en/us/td/docs/dcn/nx-os/nexus9000/104x/configuration/qos/cisco-nexus-9000-series-nx-os-quality-of-service-configuration-guide-104x/configuring-classification.html" TargetMode="External"/><Relationship Id="rId62" Type="http://schemas.openxmlformats.org/officeDocument/2006/relationships/hyperlink" Target="https://www.cisco.com/c/en/us/td/docs/dcn/nx-os/nexus9000/104x/configuration/vxlan/cisco-nexus-9000-series-nx-os-vxlan-configuration-guide-release-104x/m_configuring_multisite_93x.html" TargetMode="External"/><Relationship Id="rId83" Type="http://schemas.openxmlformats.org/officeDocument/2006/relationships/hyperlink" Target="https://www.cisco.com/c/en/us/products/collateral/interfaces-modules/transceiver-modules/datasheet-c78-736282.html" TargetMode="External"/><Relationship Id="rId179" Type="http://schemas.openxmlformats.org/officeDocument/2006/relationships/hyperlink" Target="https://www.cisco.com/c/en/us/td/docs/dcn/nx-os/nexus9000/102x/configuration/Unicast-routing/cisco-nexus-9000-series-nx-os-unicast-routing-configuration-guide-release-102x/m_configuring_policy-based_routing_101x.html" TargetMode="External"/><Relationship Id="rId190" Type="http://schemas.openxmlformats.org/officeDocument/2006/relationships/hyperlink" Target="https://www.cisco.com/c/en/us/td/docs/dcn/nx-os/nexus9000/104x/configuration/vxlan/cisco-nexus-9000-series-nx-os-vxlan-configuration-guide-release-104x/m_overview.html" TargetMode="External"/><Relationship Id="rId204" Type="http://schemas.openxmlformats.org/officeDocument/2006/relationships/hyperlink" Target="https://www.cisco.com/c/en/us/products/collateral/switches/nexus-9000-series-switches/datasheet-c78-742282.html" TargetMode="External"/><Relationship Id="rId225" Type="http://schemas.openxmlformats.org/officeDocument/2006/relationships/hyperlink" Target="https://www.cisco.com/c/en/us/products/collateral/routers/network-convergence-system-500-series-routers/datasheet-c78-740296.html" TargetMode="External"/><Relationship Id="rId246" Type="http://schemas.openxmlformats.org/officeDocument/2006/relationships/hyperlink" Target="https://www.cisco.com/c/en/us/products/collateral/cloud-systems-management/prime-data-center-network-manager/nb-06-ndfc-ds-cte-en.html" TargetMode="External"/><Relationship Id="rId106" Type="http://schemas.openxmlformats.org/officeDocument/2006/relationships/hyperlink" Target="https://www.cisco.com/c/en/us/td/docs/dcn/nx-os/nexus9000/104x/configuration/qos/cisco-nexus-9000-series-nx-os-quality-of-service-configuration-guide-104x/configuring-marking.html" TargetMode="External"/><Relationship Id="rId127" Type="http://schemas.openxmlformats.org/officeDocument/2006/relationships/hyperlink" Target="https://www.cisco.com/c/en/us/td/docs/dcn/nx-os/nexus9000/104x/configuration/vxlan/cisco-nexus-9000-series-nx-os-vxlan-configuration-guide-release-104x/m_configuring_multisite_93x.html" TargetMode="External"/><Relationship Id="rId10" Type="http://schemas.openxmlformats.org/officeDocument/2006/relationships/endnotes" Target="endnotes.xml"/><Relationship Id="rId31" Type="http://schemas.openxmlformats.org/officeDocument/2006/relationships/hyperlink" Target="https://www.cisco.com/c/en/us/td/docs/dcn/nx-os/nexus9000/104x/configuration/multicast/cisco-nexus-9000-series-nx-os-multicast-routing-configuration-guide-104x/m-configuring-igmp-snooping.html" TargetMode="External"/><Relationship Id="rId52" Type="http://schemas.openxmlformats.org/officeDocument/2006/relationships/hyperlink" Target="https://www.cisco.com/c/en/us/td/docs/dcn/nx-os/nexus9000/104x/configuration/srv6/cisco-nexus-9000-series-nx-os-srv6-configuration-guide-104x/m-configuring-srv6.html" TargetMode="External"/><Relationship Id="rId73" Type="http://schemas.openxmlformats.org/officeDocument/2006/relationships/hyperlink" Target="https://www.cisco.com/c/en/us/products/collateral/switches/nexus-9000-series-switches/datasheet-c78-742282.html" TargetMode="External"/><Relationship Id="rId94" Type="http://schemas.openxmlformats.org/officeDocument/2006/relationships/hyperlink" Target="https://www.cisco.com/c/en/us/td/docs/dcn/nx-os/nexus9000/104x/configuration/multicast/cisco-nexus-9000-series-nx-os-multicast-routing-configuration-guide-104x/m-configuring-pim-and-pimm6.html" TargetMode="External"/><Relationship Id="rId148" Type="http://schemas.openxmlformats.org/officeDocument/2006/relationships/hyperlink" Target="https://www.cisco.com/c/en/us/products/collateral/interfaces-modules/transceiver-modules/datasheet-c78-736950.html" TargetMode="External"/><Relationship Id="rId169" Type="http://schemas.openxmlformats.org/officeDocument/2006/relationships/hyperlink" Target="https://www.cisco.com/c/en/us/td/docs/switches/datacenter/nexus9000/sw/104x/config-guides/cisco-nexus-9000-series-nx-os-system-management-configuration-guide-release-104x/m-configuring-ptp-10x.html" TargetMode="External"/><Relationship Id="rId4" Type="http://schemas.openxmlformats.org/officeDocument/2006/relationships/customXml" Target="../customXml/item4.xml"/><Relationship Id="rId180" Type="http://schemas.openxmlformats.org/officeDocument/2006/relationships/hyperlink" Target="https://www.cisco.com/c/en/us/td/docs/dcn/nx-os/nexus9000/104x/unicast-routing-configuration/cisco-nexus-9000-series-nx-os-unicast-routing-configuration-guide/m-n9k-configuring-ipv6-93x.html" TargetMode="External"/><Relationship Id="rId215" Type="http://schemas.openxmlformats.org/officeDocument/2006/relationships/hyperlink" Target="https://www.cisco.com/c/en/us/products/collateral/routers/network-convergence-system-500-series-routers/datasheet-c78-740296.html" TargetMode="External"/><Relationship Id="rId236" Type="http://schemas.openxmlformats.org/officeDocument/2006/relationships/hyperlink" Target="https://www.cisco.com/c/en/us/td/docs/dcn/ndfc/1213/articles/ndfc-data-center-vxlan-evpn/data-center-vxlan-evp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7" ma:contentTypeDescription="Kurkite naują dokumentą." ma:contentTypeScope="" ma:versionID="4796b49fd492e14626ace42ec139ddc1">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739a2424d8f9cd8acd9f5ba23c97c5c6"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34ae205-dcac-4d3b-9dce-76d284719985">
      <UserInfo>
        <DisplayName>Jurgita Jazgevičienė</DisplayName>
        <AccountId>51</AccountId>
        <AccountType/>
      </UserInfo>
      <UserInfo>
        <DisplayName>Jonas Ignatavičius</DisplayName>
        <AccountId>79</AccountId>
        <AccountType/>
      </UserInfo>
      <UserInfo>
        <DisplayName>Lina Plieniūtė</DisplayName>
        <AccountId>188</AccountId>
        <AccountType/>
      </UserInfo>
      <UserInfo>
        <DisplayName>Vilmantas Povilaitis</DisplayName>
        <AccountId>43</AccountId>
        <AccountType/>
      </UserInfo>
      <UserInfo>
        <DisplayName>Dimitrian Kondrašov</DisplayName>
        <AccountId>60</AccountId>
        <AccountType/>
      </UserInfo>
      <UserInfo>
        <DisplayName>Nerijus Klimavičius</DisplayName>
        <AccountId>106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5DAD-FCD0-4479-B042-DF9145DF0D26}">
  <ds:schemaRefs>
    <ds:schemaRef ds:uri="http://schemas.microsoft.com/sharepoint/v3/contenttype/forms"/>
  </ds:schemaRefs>
</ds:datastoreItem>
</file>

<file path=customXml/itemProps2.xml><?xml version="1.0" encoding="utf-8"?>
<ds:datastoreItem xmlns:ds="http://schemas.openxmlformats.org/officeDocument/2006/customXml" ds:itemID="{3AA2CE41-8850-4E06-83CE-9FE9510AA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665BC-5B9C-4F6D-86EF-903ACC053E9A}">
  <ds:schemaRefs>
    <ds:schemaRef ds:uri="http://schemas.microsoft.com/office/2006/metadata/properties"/>
    <ds:schemaRef ds:uri="http://schemas.microsoft.com/office/infopath/2007/PartnerControls"/>
    <ds:schemaRef ds:uri="a34ae205-dcac-4d3b-9dce-76d284719985"/>
  </ds:schemaRefs>
</ds:datastoreItem>
</file>

<file path=customXml/itemProps4.xml><?xml version="1.0" encoding="utf-8"?>
<ds:datastoreItem xmlns:ds="http://schemas.openxmlformats.org/officeDocument/2006/customXml" ds:itemID="{E2CD5D94-EFFE-47A0-918C-5AC2150DC918}">
  <ds:schemaRefs>
    <ds:schemaRef ds:uri="http://schemas.openxmlformats.org/officeDocument/2006/bibliography"/>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Normal.dotm</Template>
  <TotalTime>275</TotalTime>
  <Pages>42</Pages>
  <Words>23617</Words>
  <Characters>134621</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157923</CharactersWithSpaces>
  <SharedDoc>false</SharedDoc>
  <HLinks>
    <vt:vector size="6" baseType="variant">
      <vt:variant>
        <vt:i4>1900598</vt:i4>
      </vt:variant>
      <vt:variant>
        <vt:i4>0</vt:i4>
      </vt:variant>
      <vt:variant>
        <vt:i4>0</vt:i4>
      </vt:variant>
      <vt:variant>
        <vt:i4>5</vt:i4>
      </vt:variant>
      <vt:variant>
        <vt:lpwstr>https://ivpk.lrv.lt/uploads/ivpk/documents/files/IT konsolidavimas/IVPK_login%C4%97_Debesijos_paslaug%C5%B3_teikimo_IT_infrastrukt%C5%ABros_architekt%C5%ABra_v9_0.pdf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Paulavičius</dc:creator>
  <cp:keywords/>
  <dc:description/>
  <cp:lastModifiedBy>Edvardas Paulavičius</cp:lastModifiedBy>
  <cp:revision>51</cp:revision>
  <dcterms:created xsi:type="dcterms:W3CDTF">2024-07-30T07:53:00Z</dcterms:created>
  <dcterms:modified xsi:type="dcterms:W3CDTF">2024-08-21T06:56:00Z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