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F6333" w14:textId="3175E101" w:rsidR="00050859" w:rsidRPr="00050859" w:rsidRDefault="00050859" w:rsidP="00050859">
      <w:pPr>
        <w:jc w:val="right"/>
        <w:rPr>
          <w:rFonts w:eastAsia="Times New Roman"/>
          <w:szCs w:val="24"/>
        </w:rPr>
      </w:pPr>
      <w:bookmarkStart w:id="0" w:name="_Toc315710080"/>
      <w:r w:rsidRPr="00050859">
        <w:rPr>
          <w:rFonts w:eastAsia="Times New Roman"/>
          <w:szCs w:val="24"/>
        </w:rPr>
        <w:t xml:space="preserve">Specialiųjų </w:t>
      </w:r>
      <w:r w:rsidR="00994E54">
        <w:rPr>
          <w:rFonts w:eastAsia="Times New Roman"/>
          <w:szCs w:val="24"/>
        </w:rPr>
        <w:t>sutarties</w:t>
      </w:r>
      <w:r w:rsidRPr="00050859">
        <w:rPr>
          <w:rFonts w:eastAsia="Times New Roman"/>
          <w:szCs w:val="24"/>
        </w:rPr>
        <w:t xml:space="preserve"> sąlygų </w:t>
      </w:r>
      <w:r w:rsidR="00994E54">
        <w:rPr>
          <w:rFonts w:eastAsia="Times New Roman"/>
          <w:szCs w:val="24"/>
        </w:rPr>
        <w:t>1</w:t>
      </w:r>
      <w:r w:rsidRPr="00050859">
        <w:rPr>
          <w:rFonts w:eastAsia="Times New Roman"/>
          <w:szCs w:val="24"/>
        </w:rPr>
        <w:t xml:space="preserve"> priedas</w:t>
      </w:r>
    </w:p>
    <w:p w14:paraId="3F8C3697" w14:textId="77777777" w:rsidR="00050859" w:rsidRDefault="00050859" w:rsidP="00390B0F">
      <w:pPr>
        <w:jc w:val="center"/>
        <w:rPr>
          <w:rFonts w:eastAsia="Times New Roman"/>
          <w:b/>
          <w:bCs/>
          <w:szCs w:val="24"/>
        </w:rPr>
      </w:pPr>
    </w:p>
    <w:p w14:paraId="2063AA05" w14:textId="4FB3CB54" w:rsidR="005173DA" w:rsidRPr="003C44CB" w:rsidRDefault="00390B0F" w:rsidP="00390B0F">
      <w:pPr>
        <w:jc w:val="center"/>
        <w:rPr>
          <w:b/>
          <w:bCs/>
          <w:szCs w:val="24"/>
        </w:rPr>
      </w:pPr>
      <w:r w:rsidRPr="003C44CB">
        <w:rPr>
          <w:rFonts w:eastAsia="Times New Roman"/>
          <w:b/>
          <w:bCs/>
          <w:szCs w:val="24"/>
        </w:rPr>
        <w:t>UŽKREČIAMŲJŲ LIGŲ IR JŲ SUKĖLĖJŲ VALSTYBĖS INFORMACINĖS SISTEMOS MODERNIZAVIMO II ETAPO TECHNINĖ SPECIFIKACIJA</w:t>
      </w:r>
    </w:p>
    <w:p w14:paraId="7745B39E" w14:textId="77777777" w:rsidR="008374F6" w:rsidRPr="003C44CB" w:rsidRDefault="008374F6" w:rsidP="00F267ED">
      <w:pPr>
        <w:jc w:val="left"/>
        <w:rPr>
          <w:szCs w:val="24"/>
        </w:rPr>
      </w:pPr>
    </w:p>
    <w:p w14:paraId="2A7E4DF2" w14:textId="77777777" w:rsidR="003D0A94" w:rsidRPr="00881AA1" w:rsidRDefault="003D0A94" w:rsidP="00233181">
      <w:pPr>
        <w:pStyle w:val="Normaltext"/>
        <w:ind w:firstLine="0"/>
        <w:jc w:val="center"/>
        <w:rPr>
          <w:b/>
        </w:rPr>
      </w:pPr>
      <w:r w:rsidRPr="00881AA1">
        <w:rPr>
          <w:b/>
        </w:rPr>
        <w:t>TURINYS</w:t>
      </w:r>
    </w:p>
    <w:p w14:paraId="4A81055F" w14:textId="77777777" w:rsidR="00AC0992" w:rsidRPr="00881AA1" w:rsidRDefault="00AC0992" w:rsidP="00F267ED">
      <w:pPr>
        <w:jc w:val="left"/>
        <w:rPr>
          <w:szCs w:val="24"/>
        </w:rPr>
      </w:pPr>
    </w:p>
    <w:p w14:paraId="08126685" w14:textId="240FF6BB" w:rsidR="007305F1" w:rsidRDefault="00F43B44">
      <w:pPr>
        <w:pStyle w:val="Turinys1"/>
        <w:rPr>
          <w:rFonts w:asciiTheme="minorHAnsi" w:eastAsiaTheme="minorEastAsia" w:hAnsiTheme="minorHAnsi" w:cstheme="minorBidi"/>
          <w:b w:val="0"/>
          <w:caps w:val="0"/>
          <w:noProof/>
          <w:sz w:val="22"/>
          <w:lang w:eastAsia="lt-LT"/>
        </w:rPr>
      </w:pPr>
      <w:r w:rsidRPr="00881AA1">
        <w:rPr>
          <w:szCs w:val="24"/>
        </w:rPr>
        <w:fldChar w:fldCharType="begin"/>
      </w:r>
      <w:r w:rsidRPr="00881AA1">
        <w:rPr>
          <w:szCs w:val="24"/>
        </w:rPr>
        <w:instrText xml:space="preserve"> TOC \o "1-3" \h \z </w:instrText>
      </w:r>
      <w:r w:rsidRPr="00881AA1">
        <w:rPr>
          <w:szCs w:val="24"/>
        </w:rPr>
        <w:fldChar w:fldCharType="separate"/>
      </w:r>
      <w:hyperlink w:anchor="_Toc174517843" w:history="1">
        <w:r w:rsidR="007305F1" w:rsidRPr="008471B4">
          <w:rPr>
            <w:rStyle w:val="Hipersaitas"/>
            <w:noProof/>
          </w:rPr>
          <w:t>1.</w:t>
        </w:r>
        <w:r w:rsidR="007305F1">
          <w:rPr>
            <w:rFonts w:asciiTheme="minorHAnsi" w:eastAsiaTheme="minorEastAsia" w:hAnsiTheme="minorHAnsi" w:cstheme="minorBidi"/>
            <w:b w:val="0"/>
            <w:caps w:val="0"/>
            <w:noProof/>
            <w:sz w:val="22"/>
            <w:lang w:eastAsia="lt-LT"/>
          </w:rPr>
          <w:tab/>
        </w:r>
        <w:r w:rsidR="007305F1" w:rsidRPr="008471B4">
          <w:rPr>
            <w:rStyle w:val="Hipersaitas"/>
            <w:noProof/>
          </w:rPr>
          <w:t>Bendrosios nuostatos</w:t>
        </w:r>
        <w:r w:rsidR="007305F1">
          <w:rPr>
            <w:noProof/>
            <w:webHidden/>
          </w:rPr>
          <w:tab/>
        </w:r>
        <w:r w:rsidR="007305F1">
          <w:rPr>
            <w:noProof/>
            <w:webHidden/>
          </w:rPr>
          <w:fldChar w:fldCharType="begin"/>
        </w:r>
        <w:r w:rsidR="007305F1">
          <w:rPr>
            <w:noProof/>
            <w:webHidden/>
          </w:rPr>
          <w:instrText xml:space="preserve"> PAGEREF _Toc174517843 \h </w:instrText>
        </w:r>
        <w:r w:rsidR="007305F1">
          <w:rPr>
            <w:noProof/>
            <w:webHidden/>
          </w:rPr>
        </w:r>
        <w:r w:rsidR="007305F1">
          <w:rPr>
            <w:noProof/>
            <w:webHidden/>
          </w:rPr>
          <w:fldChar w:fldCharType="separate"/>
        </w:r>
        <w:r w:rsidR="007305F1">
          <w:rPr>
            <w:noProof/>
            <w:webHidden/>
          </w:rPr>
          <w:t>4</w:t>
        </w:r>
        <w:r w:rsidR="007305F1">
          <w:rPr>
            <w:noProof/>
            <w:webHidden/>
          </w:rPr>
          <w:fldChar w:fldCharType="end"/>
        </w:r>
      </w:hyperlink>
    </w:p>
    <w:p w14:paraId="44F3A78D" w14:textId="30905AE3" w:rsidR="007305F1" w:rsidRDefault="007305F1">
      <w:pPr>
        <w:pStyle w:val="Turinys2"/>
        <w:rPr>
          <w:rFonts w:asciiTheme="minorHAnsi" w:eastAsiaTheme="minorEastAsia" w:hAnsiTheme="minorHAnsi" w:cstheme="minorBidi"/>
          <w:noProof/>
          <w:sz w:val="22"/>
          <w:lang w:eastAsia="lt-LT"/>
        </w:rPr>
      </w:pPr>
      <w:hyperlink w:anchor="_Toc174517844" w:history="1">
        <w:r w:rsidRPr="008471B4">
          <w:rPr>
            <w:rStyle w:val="Hipersaitas"/>
            <w:noProof/>
          </w:rPr>
          <w:t>1.1.</w:t>
        </w:r>
        <w:r>
          <w:rPr>
            <w:rFonts w:asciiTheme="minorHAnsi" w:eastAsiaTheme="minorEastAsia" w:hAnsiTheme="minorHAnsi" w:cstheme="minorBidi"/>
            <w:noProof/>
            <w:sz w:val="22"/>
            <w:lang w:eastAsia="lt-LT"/>
          </w:rPr>
          <w:tab/>
        </w:r>
        <w:r w:rsidRPr="008471B4">
          <w:rPr>
            <w:rStyle w:val="Hipersaitas"/>
            <w:noProof/>
          </w:rPr>
          <w:t>Sąvokos ir sutrumpinimai</w:t>
        </w:r>
        <w:r>
          <w:rPr>
            <w:noProof/>
            <w:webHidden/>
          </w:rPr>
          <w:tab/>
        </w:r>
        <w:r>
          <w:rPr>
            <w:noProof/>
            <w:webHidden/>
          </w:rPr>
          <w:fldChar w:fldCharType="begin"/>
        </w:r>
        <w:r>
          <w:rPr>
            <w:noProof/>
            <w:webHidden/>
          </w:rPr>
          <w:instrText xml:space="preserve"> PAGEREF _Toc174517844 \h </w:instrText>
        </w:r>
        <w:r>
          <w:rPr>
            <w:noProof/>
            <w:webHidden/>
          </w:rPr>
        </w:r>
        <w:r>
          <w:rPr>
            <w:noProof/>
            <w:webHidden/>
          </w:rPr>
          <w:fldChar w:fldCharType="separate"/>
        </w:r>
        <w:r>
          <w:rPr>
            <w:noProof/>
            <w:webHidden/>
          </w:rPr>
          <w:t>6</w:t>
        </w:r>
        <w:r>
          <w:rPr>
            <w:noProof/>
            <w:webHidden/>
          </w:rPr>
          <w:fldChar w:fldCharType="end"/>
        </w:r>
      </w:hyperlink>
    </w:p>
    <w:p w14:paraId="526F9EA5" w14:textId="14C2F18E" w:rsidR="007305F1" w:rsidRDefault="007305F1">
      <w:pPr>
        <w:pStyle w:val="Turinys1"/>
        <w:rPr>
          <w:rFonts w:asciiTheme="minorHAnsi" w:eastAsiaTheme="minorEastAsia" w:hAnsiTheme="minorHAnsi" w:cstheme="minorBidi"/>
          <w:b w:val="0"/>
          <w:caps w:val="0"/>
          <w:noProof/>
          <w:sz w:val="22"/>
          <w:lang w:eastAsia="lt-LT"/>
        </w:rPr>
      </w:pPr>
      <w:hyperlink w:anchor="_Toc174517845" w:history="1">
        <w:r w:rsidRPr="008471B4">
          <w:rPr>
            <w:rStyle w:val="Hipersaitas"/>
            <w:noProof/>
          </w:rPr>
          <w:t>2.</w:t>
        </w:r>
        <w:r>
          <w:rPr>
            <w:rFonts w:asciiTheme="minorHAnsi" w:eastAsiaTheme="minorEastAsia" w:hAnsiTheme="minorHAnsi" w:cstheme="minorBidi"/>
            <w:b w:val="0"/>
            <w:caps w:val="0"/>
            <w:noProof/>
            <w:sz w:val="22"/>
            <w:lang w:eastAsia="lt-LT"/>
          </w:rPr>
          <w:tab/>
        </w:r>
        <w:r w:rsidRPr="008471B4">
          <w:rPr>
            <w:rStyle w:val="Hipersaitas"/>
            <w:noProof/>
          </w:rPr>
          <w:t>Esamos situacijos aprašymas</w:t>
        </w:r>
        <w:r>
          <w:rPr>
            <w:noProof/>
            <w:webHidden/>
          </w:rPr>
          <w:tab/>
        </w:r>
        <w:r>
          <w:rPr>
            <w:noProof/>
            <w:webHidden/>
          </w:rPr>
          <w:fldChar w:fldCharType="begin"/>
        </w:r>
        <w:r>
          <w:rPr>
            <w:noProof/>
            <w:webHidden/>
          </w:rPr>
          <w:instrText xml:space="preserve"> PAGEREF _Toc174517845 \h </w:instrText>
        </w:r>
        <w:r>
          <w:rPr>
            <w:noProof/>
            <w:webHidden/>
          </w:rPr>
        </w:r>
        <w:r>
          <w:rPr>
            <w:noProof/>
            <w:webHidden/>
          </w:rPr>
          <w:fldChar w:fldCharType="separate"/>
        </w:r>
        <w:r>
          <w:rPr>
            <w:noProof/>
            <w:webHidden/>
          </w:rPr>
          <w:t>8</w:t>
        </w:r>
        <w:r>
          <w:rPr>
            <w:noProof/>
            <w:webHidden/>
          </w:rPr>
          <w:fldChar w:fldCharType="end"/>
        </w:r>
      </w:hyperlink>
    </w:p>
    <w:p w14:paraId="1F25F24A" w14:textId="3C43198D" w:rsidR="007305F1" w:rsidRDefault="007305F1">
      <w:pPr>
        <w:pStyle w:val="Turinys2"/>
        <w:rPr>
          <w:rFonts w:asciiTheme="minorHAnsi" w:eastAsiaTheme="minorEastAsia" w:hAnsiTheme="minorHAnsi" w:cstheme="minorBidi"/>
          <w:noProof/>
          <w:sz w:val="22"/>
          <w:lang w:eastAsia="lt-LT"/>
        </w:rPr>
      </w:pPr>
      <w:hyperlink w:anchor="_Toc174517846" w:history="1">
        <w:r w:rsidRPr="008471B4">
          <w:rPr>
            <w:rStyle w:val="Hipersaitas"/>
            <w:noProof/>
          </w:rPr>
          <w:t>2.1.</w:t>
        </w:r>
        <w:r>
          <w:rPr>
            <w:rFonts w:asciiTheme="minorHAnsi" w:eastAsiaTheme="minorEastAsia" w:hAnsiTheme="minorHAnsi" w:cstheme="minorBidi"/>
            <w:noProof/>
            <w:sz w:val="22"/>
            <w:lang w:eastAsia="lt-LT"/>
          </w:rPr>
          <w:tab/>
        </w:r>
        <w:r w:rsidRPr="008471B4">
          <w:rPr>
            <w:rStyle w:val="Hipersaitas"/>
            <w:noProof/>
          </w:rPr>
          <w:t>Projekto aplinka</w:t>
        </w:r>
        <w:r>
          <w:rPr>
            <w:noProof/>
            <w:webHidden/>
          </w:rPr>
          <w:tab/>
        </w:r>
        <w:r>
          <w:rPr>
            <w:noProof/>
            <w:webHidden/>
          </w:rPr>
          <w:fldChar w:fldCharType="begin"/>
        </w:r>
        <w:r>
          <w:rPr>
            <w:noProof/>
            <w:webHidden/>
          </w:rPr>
          <w:instrText xml:space="preserve"> PAGEREF _Toc174517846 \h </w:instrText>
        </w:r>
        <w:r>
          <w:rPr>
            <w:noProof/>
            <w:webHidden/>
          </w:rPr>
        </w:r>
        <w:r>
          <w:rPr>
            <w:noProof/>
            <w:webHidden/>
          </w:rPr>
          <w:fldChar w:fldCharType="separate"/>
        </w:r>
        <w:r>
          <w:rPr>
            <w:noProof/>
            <w:webHidden/>
          </w:rPr>
          <w:t>8</w:t>
        </w:r>
        <w:r>
          <w:rPr>
            <w:noProof/>
            <w:webHidden/>
          </w:rPr>
          <w:fldChar w:fldCharType="end"/>
        </w:r>
      </w:hyperlink>
    </w:p>
    <w:p w14:paraId="0DCCCC44" w14:textId="1E268A31" w:rsidR="007305F1" w:rsidRDefault="007305F1">
      <w:pPr>
        <w:pStyle w:val="Turinys2"/>
        <w:rPr>
          <w:rFonts w:asciiTheme="minorHAnsi" w:eastAsiaTheme="minorEastAsia" w:hAnsiTheme="minorHAnsi" w:cstheme="minorBidi"/>
          <w:noProof/>
          <w:sz w:val="22"/>
          <w:lang w:eastAsia="lt-LT"/>
        </w:rPr>
      </w:pPr>
      <w:hyperlink w:anchor="_Toc174517847" w:history="1">
        <w:r w:rsidRPr="008471B4">
          <w:rPr>
            <w:rStyle w:val="Hipersaitas"/>
            <w:noProof/>
          </w:rPr>
          <w:t>2.2.</w:t>
        </w:r>
        <w:r>
          <w:rPr>
            <w:rFonts w:asciiTheme="minorHAnsi" w:eastAsiaTheme="minorEastAsia" w:hAnsiTheme="minorHAnsi" w:cstheme="minorBidi"/>
            <w:noProof/>
            <w:sz w:val="22"/>
            <w:lang w:eastAsia="lt-LT"/>
          </w:rPr>
          <w:tab/>
        </w:r>
        <w:r w:rsidRPr="008471B4">
          <w:rPr>
            <w:rStyle w:val="Hipersaitas"/>
            <w:noProof/>
          </w:rPr>
          <w:t>ULSVIS funkcinė architektūra</w:t>
        </w:r>
        <w:r>
          <w:rPr>
            <w:noProof/>
            <w:webHidden/>
          </w:rPr>
          <w:tab/>
        </w:r>
        <w:r>
          <w:rPr>
            <w:noProof/>
            <w:webHidden/>
          </w:rPr>
          <w:fldChar w:fldCharType="begin"/>
        </w:r>
        <w:r>
          <w:rPr>
            <w:noProof/>
            <w:webHidden/>
          </w:rPr>
          <w:instrText xml:space="preserve"> PAGEREF _Toc174517847 \h </w:instrText>
        </w:r>
        <w:r>
          <w:rPr>
            <w:noProof/>
            <w:webHidden/>
          </w:rPr>
        </w:r>
        <w:r>
          <w:rPr>
            <w:noProof/>
            <w:webHidden/>
          </w:rPr>
          <w:fldChar w:fldCharType="separate"/>
        </w:r>
        <w:r>
          <w:rPr>
            <w:noProof/>
            <w:webHidden/>
          </w:rPr>
          <w:t>8</w:t>
        </w:r>
        <w:r>
          <w:rPr>
            <w:noProof/>
            <w:webHidden/>
          </w:rPr>
          <w:fldChar w:fldCharType="end"/>
        </w:r>
      </w:hyperlink>
    </w:p>
    <w:p w14:paraId="04C4F5D8" w14:textId="1BC759C5" w:rsidR="007305F1" w:rsidRDefault="007305F1">
      <w:pPr>
        <w:pStyle w:val="Turinys2"/>
        <w:rPr>
          <w:rFonts w:asciiTheme="minorHAnsi" w:eastAsiaTheme="minorEastAsia" w:hAnsiTheme="minorHAnsi" w:cstheme="minorBidi"/>
          <w:noProof/>
          <w:sz w:val="22"/>
          <w:lang w:eastAsia="lt-LT"/>
        </w:rPr>
      </w:pPr>
      <w:hyperlink w:anchor="_Toc174517848" w:history="1">
        <w:r w:rsidRPr="008471B4">
          <w:rPr>
            <w:rStyle w:val="Hipersaitas"/>
            <w:noProof/>
          </w:rPr>
          <w:t>2.3.</w:t>
        </w:r>
        <w:r>
          <w:rPr>
            <w:rFonts w:asciiTheme="minorHAnsi" w:eastAsiaTheme="minorEastAsia" w:hAnsiTheme="minorHAnsi" w:cstheme="minorBidi"/>
            <w:noProof/>
            <w:sz w:val="22"/>
            <w:lang w:eastAsia="lt-LT"/>
          </w:rPr>
          <w:tab/>
        </w:r>
        <w:r w:rsidRPr="008471B4">
          <w:rPr>
            <w:rStyle w:val="Hipersaitas"/>
            <w:noProof/>
          </w:rPr>
          <w:t>Duomenų srautai</w:t>
        </w:r>
        <w:r>
          <w:rPr>
            <w:noProof/>
            <w:webHidden/>
          </w:rPr>
          <w:tab/>
        </w:r>
        <w:r>
          <w:rPr>
            <w:noProof/>
            <w:webHidden/>
          </w:rPr>
          <w:fldChar w:fldCharType="begin"/>
        </w:r>
        <w:r>
          <w:rPr>
            <w:noProof/>
            <w:webHidden/>
          </w:rPr>
          <w:instrText xml:space="preserve"> PAGEREF _Toc174517848 \h </w:instrText>
        </w:r>
        <w:r>
          <w:rPr>
            <w:noProof/>
            <w:webHidden/>
          </w:rPr>
        </w:r>
        <w:r>
          <w:rPr>
            <w:noProof/>
            <w:webHidden/>
          </w:rPr>
          <w:fldChar w:fldCharType="separate"/>
        </w:r>
        <w:r>
          <w:rPr>
            <w:noProof/>
            <w:webHidden/>
          </w:rPr>
          <w:t>11</w:t>
        </w:r>
        <w:r>
          <w:rPr>
            <w:noProof/>
            <w:webHidden/>
          </w:rPr>
          <w:fldChar w:fldCharType="end"/>
        </w:r>
      </w:hyperlink>
    </w:p>
    <w:p w14:paraId="1318083C" w14:textId="51F4729B" w:rsidR="007305F1" w:rsidRDefault="007305F1">
      <w:pPr>
        <w:pStyle w:val="Turinys2"/>
        <w:rPr>
          <w:rFonts w:asciiTheme="minorHAnsi" w:eastAsiaTheme="minorEastAsia" w:hAnsiTheme="minorHAnsi" w:cstheme="minorBidi"/>
          <w:noProof/>
          <w:sz w:val="22"/>
          <w:lang w:eastAsia="lt-LT"/>
        </w:rPr>
      </w:pPr>
      <w:hyperlink w:anchor="_Toc174517849" w:history="1">
        <w:r w:rsidRPr="008471B4">
          <w:rPr>
            <w:rStyle w:val="Hipersaitas"/>
            <w:noProof/>
          </w:rPr>
          <w:t>2.4.</w:t>
        </w:r>
        <w:r>
          <w:rPr>
            <w:rFonts w:asciiTheme="minorHAnsi" w:eastAsiaTheme="minorEastAsia" w:hAnsiTheme="minorHAnsi" w:cstheme="minorBidi"/>
            <w:noProof/>
            <w:sz w:val="22"/>
            <w:lang w:eastAsia="lt-LT"/>
          </w:rPr>
          <w:tab/>
        </w:r>
        <w:r w:rsidRPr="008471B4">
          <w:rPr>
            <w:rStyle w:val="Hipersaitas"/>
            <w:noProof/>
          </w:rPr>
          <w:t>Integracija su ESPBI IS</w:t>
        </w:r>
        <w:r>
          <w:rPr>
            <w:noProof/>
            <w:webHidden/>
          </w:rPr>
          <w:tab/>
        </w:r>
        <w:r>
          <w:rPr>
            <w:noProof/>
            <w:webHidden/>
          </w:rPr>
          <w:fldChar w:fldCharType="begin"/>
        </w:r>
        <w:r>
          <w:rPr>
            <w:noProof/>
            <w:webHidden/>
          </w:rPr>
          <w:instrText xml:space="preserve"> PAGEREF _Toc174517849 \h </w:instrText>
        </w:r>
        <w:r>
          <w:rPr>
            <w:noProof/>
            <w:webHidden/>
          </w:rPr>
        </w:r>
        <w:r>
          <w:rPr>
            <w:noProof/>
            <w:webHidden/>
          </w:rPr>
          <w:fldChar w:fldCharType="separate"/>
        </w:r>
        <w:r>
          <w:rPr>
            <w:noProof/>
            <w:webHidden/>
          </w:rPr>
          <w:t>13</w:t>
        </w:r>
        <w:r>
          <w:rPr>
            <w:noProof/>
            <w:webHidden/>
          </w:rPr>
          <w:fldChar w:fldCharType="end"/>
        </w:r>
      </w:hyperlink>
    </w:p>
    <w:p w14:paraId="1C009215" w14:textId="42BEBB86" w:rsidR="007305F1" w:rsidRDefault="007305F1">
      <w:pPr>
        <w:pStyle w:val="Turinys2"/>
        <w:rPr>
          <w:rFonts w:asciiTheme="minorHAnsi" w:eastAsiaTheme="minorEastAsia" w:hAnsiTheme="minorHAnsi" w:cstheme="minorBidi"/>
          <w:noProof/>
          <w:sz w:val="22"/>
          <w:lang w:eastAsia="lt-LT"/>
        </w:rPr>
      </w:pPr>
      <w:hyperlink w:anchor="_Toc174517850" w:history="1">
        <w:r w:rsidRPr="008471B4">
          <w:rPr>
            <w:rStyle w:val="Hipersaitas"/>
            <w:noProof/>
          </w:rPr>
          <w:t>2.5.</w:t>
        </w:r>
        <w:r>
          <w:rPr>
            <w:rFonts w:asciiTheme="minorHAnsi" w:eastAsiaTheme="minorEastAsia" w:hAnsiTheme="minorHAnsi" w:cstheme="minorBidi"/>
            <w:noProof/>
            <w:sz w:val="22"/>
            <w:lang w:eastAsia="lt-LT"/>
          </w:rPr>
          <w:tab/>
        </w:r>
        <w:r w:rsidRPr="008471B4">
          <w:rPr>
            <w:rStyle w:val="Hipersaitas"/>
            <w:noProof/>
          </w:rPr>
          <w:t>Integracija su VDV IS</w:t>
        </w:r>
        <w:r>
          <w:rPr>
            <w:noProof/>
            <w:webHidden/>
          </w:rPr>
          <w:tab/>
        </w:r>
        <w:r>
          <w:rPr>
            <w:noProof/>
            <w:webHidden/>
          </w:rPr>
          <w:fldChar w:fldCharType="begin"/>
        </w:r>
        <w:r>
          <w:rPr>
            <w:noProof/>
            <w:webHidden/>
          </w:rPr>
          <w:instrText xml:space="preserve"> PAGEREF _Toc174517850 \h </w:instrText>
        </w:r>
        <w:r>
          <w:rPr>
            <w:noProof/>
            <w:webHidden/>
          </w:rPr>
        </w:r>
        <w:r>
          <w:rPr>
            <w:noProof/>
            <w:webHidden/>
          </w:rPr>
          <w:fldChar w:fldCharType="separate"/>
        </w:r>
        <w:r>
          <w:rPr>
            <w:noProof/>
            <w:webHidden/>
          </w:rPr>
          <w:t>17</w:t>
        </w:r>
        <w:r>
          <w:rPr>
            <w:noProof/>
            <w:webHidden/>
          </w:rPr>
          <w:fldChar w:fldCharType="end"/>
        </w:r>
      </w:hyperlink>
    </w:p>
    <w:p w14:paraId="5CF0F084" w14:textId="7434BBF9" w:rsidR="007305F1" w:rsidRDefault="007305F1">
      <w:pPr>
        <w:pStyle w:val="Turinys2"/>
        <w:rPr>
          <w:rFonts w:asciiTheme="minorHAnsi" w:eastAsiaTheme="minorEastAsia" w:hAnsiTheme="minorHAnsi" w:cstheme="minorBidi"/>
          <w:noProof/>
          <w:sz w:val="22"/>
          <w:lang w:eastAsia="lt-LT"/>
        </w:rPr>
      </w:pPr>
      <w:hyperlink w:anchor="_Toc174517851" w:history="1">
        <w:r w:rsidRPr="008471B4">
          <w:rPr>
            <w:rStyle w:val="Hipersaitas"/>
            <w:noProof/>
          </w:rPr>
          <w:t>2.6.</w:t>
        </w:r>
        <w:r>
          <w:rPr>
            <w:rFonts w:asciiTheme="minorHAnsi" w:eastAsiaTheme="minorEastAsia" w:hAnsiTheme="minorHAnsi" w:cstheme="minorBidi"/>
            <w:noProof/>
            <w:sz w:val="22"/>
            <w:lang w:eastAsia="lt-LT"/>
          </w:rPr>
          <w:tab/>
        </w:r>
        <w:r w:rsidRPr="008471B4">
          <w:rPr>
            <w:rStyle w:val="Hipersaitas"/>
            <w:noProof/>
          </w:rPr>
          <w:t>ULSVIS užkrečiamųjų ligų sukėlėjai</w:t>
        </w:r>
        <w:r>
          <w:rPr>
            <w:noProof/>
            <w:webHidden/>
          </w:rPr>
          <w:tab/>
        </w:r>
        <w:r>
          <w:rPr>
            <w:noProof/>
            <w:webHidden/>
          </w:rPr>
          <w:fldChar w:fldCharType="begin"/>
        </w:r>
        <w:r>
          <w:rPr>
            <w:noProof/>
            <w:webHidden/>
          </w:rPr>
          <w:instrText xml:space="preserve"> PAGEREF _Toc174517851 \h </w:instrText>
        </w:r>
        <w:r>
          <w:rPr>
            <w:noProof/>
            <w:webHidden/>
          </w:rPr>
        </w:r>
        <w:r>
          <w:rPr>
            <w:noProof/>
            <w:webHidden/>
          </w:rPr>
          <w:fldChar w:fldCharType="separate"/>
        </w:r>
        <w:r>
          <w:rPr>
            <w:noProof/>
            <w:webHidden/>
          </w:rPr>
          <w:t>18</w:t>
        </w:r>
        <w:r>
          <w:rPr>
            <w:noProof/>
            <w:webHidden/>
          </w:rPr>
          <w:fldChar w:fldCharType="end"/>
        </w:r>
      </w:hyperlink>
    </w:p>
    <w:p w14:paraId="2247DD55" w14:textId="0656088C" w:rsidR="007305F1" w:rsidRDefault="007305F1">
      <w:pPr>
        <w:pStyle w:val="Turinys2"/>
        <w:rPr>
          <w:rFonts w:asciiTheme="minorHAnsi" w:eastAsiaTheme="minorEastAsia" w:hAnsiTheme="minorHAnsi" w:cstheme="minorBidi"/>
          <w:noProof/>
          <w:sz w:val="22"/>
          <w:lang w:eastAsia="lt-LT"/>
        </w:rPr>
      </w:pPr>
      <w:hyperlink w:anchor="_Toc174517852" w:history="1">
        <w:r w:rsidRPr="008471B4">
          <w:rPr>
            <w:rStyle w:val="Hipersaitas"/>
            <w:noProof/>
          </w:rPr>
          <w:t>2.7.</w:t>
        </w:r>
        <w:r>
          <w:rPr>
            <w:rFonts w:asciiTheme="minorHAnsi" w:eastAsiaTheme="minorEastAsia" w:hAnsiTheme="minorHAnsi" w:cstheme="minorBidi"/>
            <w:noProof/>
            <w:sz w:val="22"/>
            <w:lang w:eastAsia="lt-LT"/>
          </w:rPr>
          <w:tab/>
        </w:r>
        <w:r w:rsidRPr="008471B4">
          <w:rPr>
            <w:rStyle w:val="Hipersaitas"/>
            <w:noProof/>
          </w:rPr>
          <w:t>ULSVIS užkrečiamosios ligos</w:t>
        </w:r>
        <w:r>
          <w:rPr>
            <w:noProof/>
            <w:webHidden/>
          </w:rPr>
          <w:tab/>
        </w:r>
        <w:r>
          <w:rPr>
            <w:noProof/>
            <w:webHidden/>
          </w:rPr>
          <w:fldChar w:fldCharType="begin"/>
        </w:r>
        <w:r>
          <w:rPr>
            <w:noProof/>
            <w:webHidden/>
          </w:rPr>
          <w:instrText xml:space="preserve"> PAGEREF _Toc174517852 \h </w:instrText>
        </w:r>
        <w:r>
          <w:rPr>
            <w:noProof/>
            <w:webHidden/>
          </w:rPr>
        </w:r>
        <w:r>
          <w:rPr>
            <w:noProof/>
            <w:webHidden/>
          </w:rPr>
          <w:fldChar w:fldCharType="separate"/>
        </w:r>
        <w:r>
          <w:rPr>
            <w:noProof/>
            <w:webHidden/>
          </w:rPr>
          <w:t>18</w:t>
        </w:r>
        <w:r>
          <w:rPr>
            <w:noProof/>
            <w:webHidden/>
          </w:rPr>
          <w:fldChar w:fldCharType="end"/>
        </w:r>
      </w:hyperlink>
    </w:p>
    <w:p w14:paraId="3A02D681" w14:textId="580B4AAE" w:rsidR="007305F1" w:rsidRDefault="007305F1">
      <w:pPr>
        <w:pStyle w:val="Turinys2"/>
        <w:rPr>
          <w:rFonts w:asciiTheme="minorHAnsi" w:eastAsiaTheme="minorEastAsia" w:hAnsiTheme="minorHAnsi" w:cstheme="minorBidi"/>
          <w:noProof/>
          <w:sz w:val="22"/>
          <w:lang w:eastAsia="lt-LT"/>
        </w:rPr>
      </w:pPr>
      <w:hyperlink w:anchor="_Toc174517853" w:history="1">
        <w:r w:rsidRPr="008471B4">
          <w:rPr>
            <w:rStyle w:val="Hipersaitas"/>
            <w:noProof/>
          </w:rPr>
          <w:t>2.8.</w:t>
        </w:r>
        <w:r>
          <w:rPr>
            <w:rFonts w:asciiTheme="minorHAnsi" w:eastAsiaTheme="minorEastAsia" w:hAnsiTheme="minorHAnsi" w:cstheme="minorBidi"/>
            <w:noProof/>
            <w:sz w:val="22"/>
            <w:lang w:eastAsia="lt-LT"/>
          </w:rPr>
          <w:tab/>
        </w:r>
        <w:r w:rsidRPr="008471B4">
          <w:rPr>
            <w:rStyle w:val="Hipersaitas"/>
            <w:noProof/>
          </w:rPr>
          <w:t>ULSVIS ŽIV</w:t>
        </w:r>
        <w:r>
          <w:rPr>
            <w:noProof/>
            <w:webHidden/>
          </w:rPr>
          <w:tab/>
        </w:r>
        <w:r>
          <w:rPr>
            <w:noProof/>
            <w:webHidden/>
          </w:rPr>
          <w:fldChar w:fldCharType="begin"/>
        </w:r>
        <w:r>
          <w:rPr>
            <w:noProof/>
            <w:webHidden/>
          </w:rPr>
          <w:instrText xml:space="preserve"> PAGEREF _Toc174517853 \h </w:instrText>
        </w:r>
        <w:r>
          <w:rPr>
            <w:noProof/>
            <w:webHidden/>
          </w:rPr>
        </w:r>
        <w:r>
          <w:rPr>
            <w:noProof/>
            <w:webHidden/>
          </w:rPr>
          <w:fldChar w:fldCharType="separate"/>
        </w:r>
        <w:r>
          <w:rPr>
            <w:noProof/>
            <w:webHidden/>
          </w:rPr>
          <w:t>20</w:t>
        </w:r>
        <w:r>
          <w:rPr>
            <w:noProof/>
            <w:webHidden/>
          </w:rPr>
          <w:fldChar w:fldCharType="end"/>
        </w:r>
      </w:hyperlink>
    </w:p>
    <w:p w14:paraId="19EBD76D" w14:textId="28C52F1F" w:rsidR="007305F1" w:rsidRDefault="007305F1">
      <w:pPr>
        <w:pStyle w:val="Turinys2"/>
        <w:rPr>
          <w:rFonts w:asciiTheme="minorHAnsi" w:eastAsiaTheme="minorEastAsia" w:hAnsiTheme="minorHAnsi" w:cstheme="minorBidi"/>
          <w:noProof/>
          <w:sz w:val="22"/>
          <w:lang w:eastAsia="lt-LT"/>
        </w:rPr>
      </w:pPr>
      <w:hyperlink w:anchor="_Toc174517854" w:history="1">
        <w:r w:rsidRPr="008471B4">
          <w:rPr>
            <w:rStyle w:val="Hipersaitas"/>
            <w:noProof/>
          </w:rPr>
          <w:t>2.9.</w:t>
        </w:r>
        <w:r>
          <w:rPr>
            <w:rFonts w:asciiTheme="minorHAnsi" w:eastAsiaTheme="minorEastAsia" w:hAnsiTheme="minorHAnsi" w:cstheme="minorBidi"/>
            <w:noProof/>
            <w:sz w:val="22"/>
            <w:lang w:eastAsia="lt-LT"/>
          </w:rPr>
          <w:tab/>
        </w:r>
        <w:r w:rsidRPr="008471B4">
          <w:rPr>
            <w:rStyle w:val="Hipersaitas"/>
            <w:noProof/>
          </w:rPr>
          <w:t>ULSVIS apkandžiojimai</w:t>
        </w:r>
        <w:r>
          <w:rPr>
            <w:noProof/>
            <w:webHidden/>
          </w:rPr>
          <w:tab/>
        </w:r>
        <w:r>
          <w:rPr>
            <w:noProof/>
            <w:webHidden/>
          </w:rPr>
          <w:fldChar w:fldCharType="begin"/>
        </w:r>
        <w:r>
          <w:rPr>
            <w:noProof/>
            <w:webHidden/>
          </w:rPr>
          <w:instrText xml:space="preserve"> PAGEREF _Toc174517854 \h </w:instrText>
        </w:r>
        <w:r>
          <w:rPr>
            <w:noProof/>
            <w:webHidden/>
          </w:rPr>
        </w:r>
        <w:r>
          <w:rPr>
            <w:noProof/>
            <w:webHidden/>
          </w:rPr>
          <w:fldChar w:fldCharType="separate"/>
        </w:r>
        <w:r>
          <w:rPr>
            <w:noProof/>
            <w:webHidden/>
          </w:rPr>
          <w:t>20</w:t>
        </w:r>
        <w:r>
          <w:rPr>
            <w:noProof/>
            <w:webHidden/>
          </w:rPr>
          <w:fldChar w:fldCharType="end"/>
        </w:r>
      </w:hyperlink>
    </w:p>
    <w:p w14:paraId="07B42BCB" w14:textId="155E91CA" w:rsidR="007305F1" w:rsidRDefault="007305F1">
      <w:pPr>
        <w:pStyle w:val="Turinys2"/>
        <w:rPr>
          <w:rFonts w:asciiTheme="minorHAnsi" w:eastAsiaTheme="minorEastAsia" w:hAnsiTheme="minorHAnsi" w:cstheme="minorBidi"/>
          <w:noProof/>
          <w:sz w:val="22"/>
          <w:lang w:eastAsia="lt-LT"/>
        </w:rPr>
      </w:pPr>
      <w:hyperlink w:anchor="_Toc174517855" w:history="1">
        <w:r w:rsidRPr="008471B4">
          <w:rPr>
            <w:rStyle w:val="Hipersaitas"/>
            <w:noProof/>
          </w:rPr>
          <w:t>2.10.</w:t>
        </w:r>
        <w:r>
          <w:rPr>
            <w:rFonts w:asciiTheme="minorHAnsi" w:eastAsiaTheme="minorEastAsia" w:hAnsiTheme="minorHAnsi" w:cstheme="minorBidi"/>
            <w:noProof/>
            <w:sz w:val="22"/>
            <w:lang w:eastAsia="lt-LT"/>
          </w:rPr>
          <w:tab/>
        </w:r>
        <w:r w:rsidRPr="008471B4">
          <w:rPr>
            <w:rStyle w:val="Hipersaitas"/>
            <w:noProof/>
          </w:rPr>
          <w:t>ULSVIS nepageidaujamos reakcijos į skiepus</w:t>
        </w:r>
        <w:r>
          <w:rPr>
            <w:noProof/>
            <w:webHidden/>
          </w:rPr>
          <w:tab/>
        </w:r>
        <w:r>
          <w:rPr>
            <w:noProof/>
            <w:webHidden/>
          </w:rPr>
          <w:fldChar w:fldCharType="begin"/>
        </w:r>
        <w:r>
          <w:rPr>
            <w:noProof/>
            <w:webHidden/>
          </w:rPr>
          <w:instrText xml:space="preserve"> PAGEREF _Toc174517855 \h </w:instrText>
        </w:r>
        <w:r>
          <w:rPr>
            <w:noProof/>
            <w:webHidden/>
          </w:rPr>
        </w:r>
        <w:r>
          <w:rPr>
            <w:noProof/>
            <w:webHidden/>
          </w:rPr>
          <w:fldChar w:fldCharType="separate"/>
        </w:r>
        <w:r>
          <w:rPr>
            <w:noProof/>
            <w:webHidden/>
          </w:rPr>
          <w:t>21</w:t>
        </w:r>
        <w:r>
          <w:rPr>
            <w:noProof/>
            <w:webHidden/>
          </w:rPr>
          <w:fldChar w:fldCharType="end"/>
        </w:r>
      </w:hyperlink>
    </w:p>
    <w:p w14:paraId="2600D141" w14:textId="41B82EEC" w:rsidR="007305F1" w:rsidRDefault="007305F1">
      <w:pPr>
        <w:pStyle w:val="Turinys2"/>
        <w:rPr>
          <w:rFonts w:asciiTheme="minorHAnsi" w:eastAsiaTheme="minorEastAsia" w:hAnsiTheme="minorHAnsi" w:cstheme="minorBidi"/>
          <w:noProof/>
          <w:sz w:val="22"/>
          <w:lang w:eastAsia="lt-LT"/>
        </w:rPr>
      </w:pPr>
      <w:hyperlink w:anchor="_Toc174517856" w:history="1">
        <w:r w:rsidRPr="008471B4">
          <w:rPr>
            <w:rStyle w:val="Hipersaitas"/>
            <w:noProof/>
          </w:rPr>
          <w:t>2.11.</w:t>
        </w:r>
        <w:r>
          <w:rPr>
            <w:rFonts w:asciiTheme="minorHAnsi" w:eastAsiaTheme="minorEastAsia" w:hAnsiTheme="minorHAnsi" w:cstheme="minorBidi"/>
            <w:noProof/>
            <w:sz w:val="22"/>
            <w:lang w:eastAsia="lt-LT"/>
          </w:rPr>
          <w:tab/>
        </w:r>
        <w:r w:rsidRPr="008471B4">
          <w:rPr>
            <w:rStyle w:val="Hipersaitas"/>
            <w:noProof/>
          </w:rPr>
          <w:t>ULSVIS informacijos apie sąlytį valdymas</w:t>
        </w:r>
        <w:r>
          <w:rPr>
            <w:noProof/>
            <w:webHidden/>
          </w:rPr>
          <w:tab/>
        </w:r>
        <w:r>
          <w:rPr>
            <w:noProof/>
            <w:webHidden/>
          </w:rPr>
          <w:fldChar w:fldCharType="begin"/>
        </w:r>
        <w:r>
          <w:rPr>
            <w:noProof/>
            <w:webHidden/>
          </w:rPr>
          <w:instrText xml:space="preserve"> PAGEREF _Toc174517856 \h </w:instrText>
        </w:r>
        <w:r>
          <w:rPr>
            <w:noProof/>
            <w:webHidden/>
          </w:rPr>
        </w:r>
        <w:r>
          <w:rPr>
            <w:noProof/>
            <w:webHidden/>
          </w:rPr>
          <w:fldChar w:fldCharType="separate"/>
        </w:r>
        <w:r>
          <w:rPr>
            <w:noProof/>
            <w:webHidden/>
          </w:rPr>
          <w:t>21</w:t>
        </w:r>
        <w:r>
          <w:rPr>
            <w:noProof/>
            <w:webHidden/>
          </w:rPr>
          <w:fldChar w:fldCharType="end"/>
        </w:r>
      </w:hyperlink>
    </w:p>
    <w:p w14:paraId="08688189" w14:textId="05E51748" w:rsidR="007305F1" w:rsidRDefault="007305F1">
      <w:pPr>
        <w:pStyle w:val="Turinys2"/>
        <w:rPr>
          <w:rFonts w:asciiTheme="minorHAnsi" w:eastAsiaTheme="minorEastAsia" w:hAnsiTheme="minorHAnsi" w:cstheme="minorBidi"/>
          <w:noProof/>
          <w:sz w:val="22"/>
          <w:lang w:eastAsia="lt-LT"/>
        </w:rPr>
      </w:pPr>
      <w:hyperlink w:anchor="_Toc174517857" w:history="1">
        <w:r w:rsidRPr="008471B4">
          <w:rPr>
            <w:rStyle w:val="Hipersaitas"/>
            <w:noProof/>
          </w:rPr>
          <w:t>2.12.</w:t>
        </w:r>
        <w:r>
          <w:rPr>
            <w:rFonts w:asciiTheme="minorHAnsi" w:eastAsiaTheme="minorEastAsia" w:hAnsiTheme="minorHAnsi" w:cstheme="minorBidi"/>
            <w:noProof/>
            <w:sz w:val="22"/>
            <w:lang w:eastAsia="lt-LT"/>
          </w:rPr>
          <w:tab/>
        </w:r>
        <w:r w:rsidRPr="008471B4">
          <w:rPr>
            <w:rStyle w:val="Hipersaitas"/>
            <w:noProof/>
          </w:rPr>
          <w:t>Veiklos logikos lygiai ir naudojamos technologijos</w:t>
        </w:r>
        <w:r>
          <w:rPr>
            <w:noProof/>
            <w:webHidden/>
          </w:rPr>
          <w:tab/>
        </w:r>
        <w:r>
          <w:rPr>
            <w:noProof/>
            <w:webHidden/>
          </w:rPr>
          <w:fldChar w:fldCharType="begin"/>
        </w:r>
        <w:r>
          <w:rPr>
            <w:noProof/>
            <w:webHidden/>
          </w:rPr>
          <w:instrText xml:space="preserve"> PAGEREF _Toc174517857 \h </w:instrText>
        </w:r>
        <w:r>
          <w:rPr>
            <w:noProof/>
            <w:webHidden/>
          </w:rPr>
        </w:r>
        <w:r>
          <w:rPr>
            <w:noProof/>
            <w:webHidden/>
          </w:rPr>
          <w:fldChar w:fldCharType="separate"/>
        </w:r>
        <w:r>
          <w:rPr>
            <w:noProof/>
            <w:webHidden/>
          </w:rPr>
          <w:t>21</w:t>
        </w:r>
        <w:r>
          <w:rPr>
            <w:noProof/>
            <w:webHidden/>
          </w:rPr>
          <w:fldChar w:fldCharType="end"/>
        </w:r>
      </w:hyperlink>
    </w:p>
    <w:p w14:paraId="2C3E0CDC" w14:textId="3E15FEBB" w:rsidR="007305F1" w:rsidRDefault="007305F1">
      <w:pPr>
        <w:pStyle w:val="Turinys2"/>
        <w:rPr>
          <w:rFonts w:asciiTheme="minorHAnsi" w:eastAsiaTheme="minorEastAsia" w:hAnsiTheme="minorHAnsi" w:cstheme="minorBidi"/>
          <w:noProof/>
          <w:sz w:val="22"/>
          <w:lang w:eastAsia="lt-LT"/>
        </w:rPr>
      </w:pPr>
      <w:hyperlink w:anchor="_Toc174517858" w:history="1">
        <w:r w:rsidRPr="008471B4">
          <w:rPr>
            <w:rStyle w:val="Hipersaitas"/>
            <w:noProof/>
          </w:rPr>
          <w:t>2.13.</w:t>
        </w:r>
        <w:r>
          <w:rPr>
            <w:rFonts w:asciiTheme="minorHAnsi" w:eastAsiaTheme="minorEastAsia" w:hAnsiTheme="minorHAnsi" w:cstheme="minorBidi"/>
            <w:noProof/>
            <w:sz w:val="22"/>
            <w:lang w:eastAsia="lt-LT"/>
          </w:rPr>
          <w:tab/>
        </w:r>
        <w:r w:rsidRPr="008471B4">
          <w:rPr>
            <w:rStyle w:val="Hipersaitas"/>
            <w:noProof/>
          </w:rPr>
          <w:t>ULSVIS techninė architektūra</w:t>
        </w:r>
        <w:r>
          <w:rPr>
            <w:noProof/>
            <w:webHidden/>
          </w:rPr>
          <w:tab/>
        </w:r>
        <w:r>
          <w:rPr>
            <w:noProof/>
            <w:webHidden/>
          </w:rPr>
          <w:fldChar w:fldCharType="begin"/>
        </w:r>
        <w:r>
          <w:rPr>
            <w:noProof/>
            <w:webHidden/>
          </w:rPr>
          <w:instrText xml:space="preserve"> PAGEREF _Toc174517858 \h </w:instrText>
        </w:r>
        <w:r>
          <w:rPr>
            <w:noProof/>
            <w:webHidden/>
          </w:rPr>
        </w:r>
        <w:r>
          <w:rPr>
            <w:noProof/>
            <w:webHidden/>
          </w:rPr>
          <w:fldChar w:fldCharType="separate"/>
        </w:r>
        <w:r>
          <w:rPr>
            <w:noProof/>
            <w:webHidden/>
          </w:rPr>
          <w:t>22</w:t>
        </w:r>
        <w:r>
          <w:rPr>
            <w:noProof/>
            <w:webHidden/>
          </w:rPr>
          <w:fldChar w:fldCharType="end"/>
        </w:r>
      </w:hyperlink>
    </w:p>
    <w:p w14:paraId="63800E37" w14:textId="4598A224" w:rsidR="007305F1" w:rsidRDefault="007305F1">
      <w:pPr>
        <w:pStyle w:val="Turinys2"/>
        <w:rPr>
          <w:rFonts w:asciiTheme="minorHAnsi" w:eastAsiaTheme="minorEastAsia" w:hAnsiTheme="minorHAnsi" w:cstheme="minorBidi"/>
          <w:noProof/>
          <w:sz w:val="22"/>
          <w:lang w:eastAsia="lt-LT"/>
        </w:rPr>
      </w:pPr>
      <w:hyperlink w:anchor="_Toc174517859" w:history="1">
        <w:r w:rsidRPr="008471B4">
          <w:rPr>
            <w:rStyle w:val="Hipersaitas"/>
            <w:noProof/>
          </w:rPr>
          <w:t>2.14.</w:t>
        </w:r>
        <w:r>
          <w:rPr>
            <w:rFonts w:asciiTheme="minorHAnsi" w:eastAsiaTheme="minorEastAsia" w:hAnsiTheme="minorHAnsi" w:cstheme="minorBidi"/>
            <w:noProof/>
            <w:sz w:val="22"/>
            <w:lang w:eastAsia="lt-LT"/>
          </w:rPr>
          <w:tab/>
        </w:r>
        <w:r w:rsidRPr="008471B4">
          <w:rPr>
            <w:rStyle w:val="Hipersaitas"/>
            <w:noProof/>
          </w:rPr>
          <w:t>Esamos situacijos ULSVIS funkciniai reikalavimai</w:t>
        </w:r>
        <w:r>
          <w:rPr>
            <w:noProof/>
            <w:webHidden/>
          </w:rPr>
          <w:tab/>
        </w:r>
        <w:r>
          <w:rPr>
            <w:noProof/>
            <w:webHidden/>
          </w:rPr>
          <w:fldChar w:fldCharType="begin"/>
        </w:r>
        <w:r>
          <w:rPr>
            <w:noProof/>
            <w:webHidden/>
          </w:rPr>
          <w:instrText xml:space="preserve"> PAGEREF _Toc174517859 \h </w:instrText>
        </w:r>
        <w:r>
          <w:rPr>
            <w:noProof/>
            <w:webHidden/>
          </w:rPr>
        </w:r>
        <w:r>
          <w:rPr>
            <w:noProof/>
            <w:webHidden/>
          </w:rPr>
          <w:fldChar w:fldCharType="separate"/>
        </w:r>
        <w:r>
          <w:rPr>
            <w:noProof/>
            <w:webHidden/>
          </w:rPr>
          <w:t>24</w:t>
        </w:r>
        <w:r>
          <w:rPr>
            <w:noProof/>
            <w:webHidden/>
          </w:rPr>
          <w:fldChar w:fldCharType="end"/>
        </w:r>
      </w:hyperlink>
    </w:p>
    <w:p w14:paraId="42AE39F5" w14:textId="2ED46866" w:rsidR="007305F1" w:rsidRDefault="007305F1">
      <w:pPr>
        <w:pStyle w:val="Turinys1"/>
        <w:rPr>
          <w:rFonts w:asciiTheme="minorHAnsi" w:eastAsiaTheme="minorEastAsia" w:hAnsiTheme="minorHAnsi" w:cstheme="minorBidi"/>
          <w:b w:val="0"/>
          <w:caps w:val="0"/>
          <w:noProof/>
          <w:sz w:val="22"/>
          <w:lang w:eastAsia="lt-LT"/>
        </w:rPr>
      </w:pPr>
      <w:hyperlink w:anchor="_Toc174517860" w:history="1">
        <w:r w:rsidRPr="008471B4">
          <w:rPr>
            <w:rStyle w:val="Hipersaitas"/>
            <w:noProof/>
          </w:rPr>
          <w:t>3.</w:t>
        </w:r>
        <w:r>
          <w:rPr>
            <w:rFonts w:asciiTheme="minorHAnsi" w:eastAsiaTheme="minorEastAsia" w:hAnsiTheme="minorHAnsi" w:cstheme="minorBidi"/>
            <w:b w:val="0"/>
            <w:caps w:val="0"/>
            <w:noProof/>
            <w:sz w:val="22"/>
            <w:lang w:eastAsia="lt-LT"/>
          </w:rPr>
          <w:tab/>
        </w:r>
        <w:r w:rsidRPr="008471B4">
          <w:rPr>
            <w:rStyle w:val="Hipersaitas"/>
            <w:noProof/>
          </w:rPr>
          <w:t>Pageidaujamos situacijos aprašymas</w:t>
        </w:r>
        <w:r>
          <w:rPr>
            <w:noProof/>
            <w:webHidden/>
          </w:rPr>
          <w:tab/>
        </w:r>
        <w:r>
          <w:rPr>
            <w:noProof/>
            <w:webHidden/>
          </w:rPr>
          <w:fldChar w:fldCharType="begin"/>
        </w:r>
        <w:r>
          <w:rPr>
            <w:noProof/>
            <w:webHidden/>
          </w:rPr>
          <w:instrText xml:space="preserve"> PAGEREF _Toc174517860 \h </w:instrText>
        </w:r>
        <w:r>
          <w:rPr>
            <w:noProof/>
            <w:webHidden/>
          </w:rPr>
        </w:r>
        <w:r>
          <w:rPr>
            <w:noProof/>
            <w:webHidden/>
          </w:rPr>
          <w:fldChar w:fldCharType="separate"/>
        </w:r>
        <w:r>
          <w:rPr>
            <w:noProof/>
            <w:webHidden/>
          </w:rPr>
          <w:t>25</w:t>
        </w:r>
        <w:r>
          <w:rPr>
            <w:noProof/>
            <w:webHidden/>
          </w:rPr>
          <w:fldChar w:fldCharType="end"/>
        </w:r>
      </w:hyperlink>
    </w:p>
    <w:p w14:paraId="30F24E03" w14:textId="436705CD" w:rsidR="007305F1" w:rsidRDefault="007305F1">
      <w:pPr>
        <w:pStyle w:val="Turinys1"/>
        <w:rPr>
          <w:rFonts w:asciiTheme="minorHAnsi" w:eastAsiaTheme="minorEastAsia" w:hAnsiTheme="minorHAnsi" w:cstheme="minorBidi"/>
          <w:b w:val="0"/>
          <w:caps w:val="0"/>
          <w:noProof/>
          <w:sz w:val="22"/>
          <w:lang w:eastAsia="lt-LT"/>
        </w:rPr>
      </w:pPr>
      <w:hyperlink w:anchor="_Toc174517861" w:history="1">
        <w:r w:rsidRPr="008471B4">
          <w:rPr>
            <w:rStyle w:val="Hipersaitas"/>
            <w:noProof/>
          </w:rPr>
          <w:t>4.</w:t>
        </w:r>
        <w:r>
          <w:rPr>
            <w:rFonts w:asciiTheme="minorHAnsi" w:eastAsiaTheme="minorEastAsia" w:hAnsiTheme="minorHAnsi" w:cstheme="minorBidi"/>
            <w:b w:val="0"/>
            <w:caps w:val="0"/>
            <w:noProof/>
            <w:sz w:val="22"/>
            <w:lang w:eastAsia="lt-LT"/>
          </w:rPr>
          <w:tab/>
        </w:r>
        <w:r w:rsidRPr="008471B4">
          <w:rPr>
            <w:rStyle w:val="Hipersaitas"/>
            <w:noProof/>
          </w:rPr>
          <w:t>BENDRIEJI REIKALAVIMAI</w:t>
        </w:r>
        <w:r>
          <w:rPr>
            <w:noProof/>
            <w:webHidden/>
          </w:rPr>
          <w:tab/>
        </w:r>
        <w:r>
          <w:rPr>
            <w:noProof/>
            <w:webHidden/>
          </w:rPr>
          <w:fldChar w:fldCharType="begin"/>
        </w:r>
        <w:r>
          <w:rPr>
            <w:noProof/>
            <w:webHidden/>
          </w:rPr>
          <w:instrText xml:space="preserve"> PAGEREF _Toc174517861 \h </w:instrText>
        </w:r>
        <w:r>
          <w:rPr>
            <w:noProof/>
            <w:webHidden/>
          </w:rPr>
        </w:r>
        <w:r>
          <w:rPr>
            <w:noProof/>
            <w:webHidden/>
          </w:rPr>
          <w:fldChar w:fldCharType="separate"/>
        </w:r>
        <w:r>
          <w:rPr>
            <w:noProof/>
            <w:webHidden/>
          </w:rPr>
          <w:t>30</w:t>
        </w:r>
        <w:r>
          <w:rPr>
            <w:noProof/>
            <w:webHidden/>
          </w:rPr>
          <w:fldChar w:fldCharType="end"/>
        </w:r>
      </w:hyperlink>
    </w:p>
    <w:p w14:paraId="5AA7930B" w14:textId="7F65D314" w:rsidR="007305F1" w:rsidRDefault="007305F1">
      <w:pPr>
        <w:pStyle w:val="Turinys1"/>
        <w:rPr>
          <w:rFonts w:asciiTheme="minorHAnsi" w:eastAsiaTheme="minorEastAsia" w:hAnsiTheme="minorHAnsi" w:cstheme="minorBidi"/>
          <w:b w:val="0"/>
          <w:caps w:val="0"/>
          <w:noProof/>
          <w:sz w:val="22"/>
          <w:lang w:eastAsia="lt-LT"/>
        </w:rPr>
      </w:pPr>
      <w:hyperlink w:anchor="_Toc174517862" w:history="1">
        <w:r w:rsidRPr="008471B4">
          <w:rPr>
            <w:rStyle w:val="Hipersaitas"/>
            <w:noProof/>
          </w:rPr>
          <w:t>5.</w:t>
        </w:r>
        <w:r>
          <w:rPr>
            <w:rFonts w:asciiTheme="minorHAnsi" w:eastAsiaTheme="minorEastAsia" w:hAnsiTheme="minorHAnsi" w:cstheme="minorBidi"/>
            <w:b w:val="0"/>
            <w:caps w:val="0"/>
            <w:noProof/>
            <w:sz w:val="22"/>
            <w:lang w:eastAsia="lt-LT"/>
          </w:rPr>
          <w:tab/>
        </w:r>
        <w:r w:rsidRPr="008471B4">
          <w:rPr>
            <w:rStyle w:val="Hipersaitas"/>
            <w:noProof/>
          </w:rPr>
          <w:t>FUNKCINIAI REIKALAVIMAI</w:t>
        </w:r>
        <w:r>
          <w:rPr>
            <w:noProof/>
            <w:webHidden/>
          </w:rPr>
          <w:tab/>
        </w:r>
        <w:r>
          <w:rPr>
            <w:noProof/>
            <w:webHidden/>
          </w:rPr>
          <w:fldChar w:fldCharType="begin"/>
        </w:r>
        <w:r>
          <w:rPr>
            <w:noProof/>
            <w:webHidden/>
          </w:rPr>
          <w:instrText xml:space="preserve"> PAGEREF _Toc174517862 \h </w:instrText>
        </w:r>
        <w:r>
          <w:rPr>
            <w:noProof/>
            <w:webHidden/>
          </w:rPr>
        </w:r>
        <w:r>
          <w:rPr>
            <w:noProof/>
            <w:webHidden/>
          </w:rPr>
          <w:fldChar w:fldCharType="separate"/>
        </w:r>
        <w:r>
          <w:rPr>
            <w:noProof/>
            <w:webHidden/>
          </w:rPr>
          <w:t>33</w:t>
        </w:r>
        <w:r>
          <w:rPr>
            <w:noProof/>
            <w:webHidden/>
          </w:rPr>
          <w:fldChar w:fldCharType="end"/>
        </w:r>
      </w:hyperlink>
    </w:p>
    <w:p w14:paraId="69C0F18C" w14:textId="513D0B89" w:rsidR="007305F1" w:rsidRDefault="007305F1">
      <w:pPr>
        <w:pStyle w:val="Turinys2"/>
        <w:rPr>
          <w:rFonts w:asciiTheme="minorHAnsi" w:eastAsiaTheme="minorEastAsia" w:hAnsiTheme="minorHAnsi" w:cstheme="minorBidi"/>
          <w:noProof/>
          <w:sz w:val="22"/>
          <w:lang w:eastAsia="lt-LT"/>
        </w:rPr>
      </w:pPr>
      <w:hyperlink w:anchor="_Toc174517863" w:history="1">
        <w:r w:rsidRPr="008471B4">
          <w:rPr>
            <w:rStyle w:val="Hipersaitas"/>
            <w:noProof/>
          </w:rPr>
          <w:t>5.1.</w:t>
        </w:r>
        <w:r>
          <w:rPr>
            <w:rFonts w:asciiTheme="minorHAnsi" w:eastAsiaTheme="minorEastAsia" w:hAnsiTheme="minorHAnsi" w:cstheme="minorBidi"/>
            <w:noProof/>
            <w:sz w:val="22"/>
            <w:lang w:eastAsia="lt-LT"/>
          </w:rPr>
          <w:tab/>
        </w:r>
        <w:r w:rsidRPr="008471B4">
          <w:rPr>
            <w:rStyle w:val="Hipersaitas"/>
            <w:noProof/>
          </w:rPr>
          <w:t>Užkrečiamųjų ligų ar susijusių specialiųjų sveikatos problemų, registruojamų asmens ir visuomenės sveikatos priežiūros įstaigose registravimas ir informacijos teikimas</w:t>
        </w:r>
        <w:r>
          <w:rPr>
            <w:noProof/>
            <w:webHidden/>
          </w:rPr>
          <w:tab/>
        </w:r>
        <w:r>
          <w:rPr>
            <w:noProof/>
            <w:webHidden/>
          </w:rPr>
          <w:fldChar w:fldCharType="begin"/>
        </w:r>
        <w:r>
          <w:rPr>
            <w:noProof/>
            <w:webHidden/>
          </w:rPr>
          <w:instrText xml:space="preserve"> PAGEREF _Toc174517863 \h </w:instrText>
        </w:r>
        <w:r>
          <w:rPr>
            <w:noProof/>
            <w:webHidden/>
          </w:rPr>
        </w:r>
        <w:r>
          <w:rPr>
            <w:noProof/>
            <w:webHidden/>
          </w:rPr>
          <w:fldChar w:fldCharType="separate"/>
        </w:r>
        <w:r>
          <w:rPr>
            <w:noProof/>
            <w:webHidden/>
          </w:rPr>
          <w:t>37</w:t>
        </w:r>
        <w:r>
          <w:rPr>
            <w:noProof/>
            <w:webHidden/>
          </w:rPr>
          <w:fldChar w:fldCharType="end"/>
        </w:r>
      </w:hyperlink>
    </w:p>
    <w:p w14:paraId="29FF7EEC" w14:textId="2AD14C90"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864" w:history="1">
        <w:r w:rsidRPr="008471B4">
          <w:rPr>
            <w:rStyle w:val="Hipersaitas"/>
            <w:noProof/>
          </w:rPr>
          <w:t>5.1.1.</w:t>
        </w:r>
        <w:r>
          <w:rPr>
            <w:rFonts w:asciiTheme="minorHAnsi" w:eastAsiaTheme="minorEastAsia" w:hAnsiTheme="minorHAnsi" w:cstheme="minorBidi"/>
            <w:noProof/>
            <w:sz w:val="22"/>
            <w:lang w:eastAsia="lt-LT"/>
          </w:rPr>
          <w:tab/>
        </w:r>
        <w:r w:rsidRPr="008471B4">
          <w:rPr>
            <w:rStyle w:val="Hipersaitas"/>
            <w:noProof/>
          </w:rPr>
          <w:t>Užkrečiamųjų ligų ar susijusių specialiųjų sveikatos problemų, registruojamų asmens ir visuomenės sveikatos priežiūros įstaigose, registravimo ir informacijos teikimo procesas.</w:t>
        </w:r>
        <w:r>
          <w:rPr>
            <w:noProof/>
            <w:webHidden/>
          </w:rPr>
          <w:tab/>
        </w:r>
        <w:r>
          <w:rPr>
            <w:noProof/>
            <w:webHidden/>
          </w:rPr>
          <w:fldChar w:fldCharType="begin"/>
        </w:r>
        <w:r>
          <w:rPr>
            <w:noProof/>
            <w:webHidden/>
          </w:rPr>
          <w:instrText xml:space="preserve"> PAGEREF _Toc174517864 \h </w:instrText>
        </w:r>
        <w:r>
          <w:rPr>
            <w:noProof/>
            <w:webHidden/>
          </w:rPr>
        </w:r>
        <w:r>
          <w:rPr>
            <w:noProof/>
            <w:webHidden/>
          </w:rPr>
          <w:fldChar w:fldCharType="separate"/>
        </w:r>
        <w:r>
          <w:rPr>
            <w:noProof/>
            <w:webHidden/>
          </w:rPr>
          <w:t>37</w:t>
        </w:r>
        <w:r>
          <w:rPr>
            <w:noProof/>
            <w:webHidden/>
          </w:rPr>
          <w:fldChar w:fldCharType="end"/>
        </w:r>
      </w:hyperlink>
    </w:p>
    <w:p w14:paraId="49B4EF43" w14:textId="3655716E" w:rsidR="007305F1" w:rsidRDefault="007305F1">
      <w:pPr>
        <w:pStyle w:val="Turinys2"/>
        <w:rPr>
          <w:rFonts w:asciiTheme="minorHAnsi" w:eastAsiaTheme="minorEastAsia" w:hAnsiTheme="minorHAnsi" w:cstheme="minorBidi"/>
          <w:noProof/>
          <w:sz w:val="22"/>
          <w:lang w:eastAsia="lt-LT"/>
        </w:rPr>
      </w:pPr>
      <w:hyperlink w:anchor="_Toc174517865" w:history="1">
        <w:r w:rsidRPr="008471B4">
          <w:rPr>
            <w:rStyle w:val="Hipersaitas"/>
            <w:noProof/>
          </w:rPr>
          <w:t>5.2.</w:t>
        </w:r>
        <w:r>
          <w:rPr>
            <w:rFonts w:asciiTheme="minorHAnsi" w:eastAsiaTheme="minorEastAsia" w:hAnsiTheme="minorHAnsi" w:cstheme="minorBidi"/>
            <w:noProof/>
            <w:sz w:val="22"/>
            <w:lang w:eastAsia="lt-LT"/>
          </w:rPr>
          <w:tab/>
        </w:r>
        <w:r w:rsidRPr="008471B4">
          <w:rPr>
            <w:rStyle w:val="Hipersaitas"/>
            <w:noProof/>
          </w:rPr>
          <w:t>Nustatyto legioneliozės atvejo epidemiologinės diagnostikos protokolas (Forma Nr. 357-12/a)</w:t>
        </w:r>
        <w:r>
          <w:rPr>
            <w:noProof/>
            <w:webHidden/>
          </w:rPr>
          <w:tab/>
        </w:r>
        <w:r>
          <w:rPr>
            <w:noProof/>
            <w:webHidden/>
          </w:rPr>
          <w:fldChar w:fldCharType="begin"/>
        </w:r>
        <w:r>
          <w:rPr>
            <w:noProof/>
            <w:webHidden/>
          </w:rPr>
          <w:instrText xml:space="preserve"> PAGEREF _Toc174517865 \h </w:instrText>
        </w:r>
        <w:r>
          <w:rPr>
            <w:noProof/>
            <w:webHidden/>
          </w:rPr>
        </w:r>
        <w:r>
          <w:rPr>
            <w:noProof/>
            <w:webHidden/>
          </w:rPr>
          <w:fldChar w:fldCharType="separate"/>
        </w:r>
        <w:r>
          <w:rPr>
            <w:noProof/>
            <w:webHidden/>
          </w:rPr>
          <w:t>43</w:t>
        </w:r>
        <w:r>
          <w:rPr>
            <w:noProof/>
            <w:webHidden/>
          </w:rPr>
          <w:fldChar w:fldCharType="end"/>
        </w:r>
      </w:hyperlink>
    </w:p>
    <w:p w14:paraId="3D4BBAC7" w14:textId="251CAF65" w:rsidR="007305F1" w:rsidRDefault="007305F1">
      <w:pPr>
        <w:pStyle w:val="Turinys2"/>
        <w:rPr>
          <w:rFonts w:asciiTheme="minorHAnsi" w:eastAsiaTheme="minorEastAsia" w:hAnsiTheme="minorHAnsi" w:cstheme="minorBidi"/>
          <w:noProof/>
          <w:sz w:val="22"/>
          <w:lang w:eastAsia="lt-LT"/>
        </w:rPr>
      </w:pPr>
      <w:hyperlink w:anchor="_Toc174517866" w:history="1">
        <w:r w:rsidRPr="008471B4">
          <w:rPr>
            <w:rStyle w:val="Hipersaitas"/>
            <w:noProof/>
          </w:rPr>
          <w:t>5.3.</w:t>
        </w:r>
        <w:r>
          <w:rPr>
            <w:rFonts w:asciiTheme="minorHAnsi" w:eastAsiaTheme="minorEastAsia" w:hAnsiTheme="minorHAnsi" w:cstheme="minorBidi"/>
            <w:noProof/>
            <w:sz w:val="22"/>
            <w:lang w:eastAsia="lt-LT"/>
          </w:rPr>
          <w:tab/>
        </w:r>
        <w:r w:rsidRPr="008471B4">
          <w:rPr>
            <w:rStyle w:val="Hipersaitas"/>
            <w:noProof/>
          </w:rPr>
          <w:t>Nustatyto (įtariamo) pasiutligės atvejo epidemiologinės diagnostikos protokolas (Forma Nr. 357-14/a)</w:t>
        </w:r>
        <w:r>
          <w:rPr>
            <w:noProof/>
            <w:webHidden/>
          </w:rPr>
          <w:tab/>
        </w:r>
        <w:r>
          <w:rPr>
            <w:noProof/>
            <w:webHidden/>
          </w:rPr>
          <w:fldChar w:fldCharType="begin"/>
        </w:r>
        <w:r>
          <w:rPr>
            <w:noProof/>
            <w:webHidden/>
          </w:rPr>
          <w:instrText xml:space="preserve"> PAGEREF _Toc174517866 \h </w:instrText>
        </w:r>
        <w:r>
          <w:rPr>
            <w:noProof/>
            <w:webHidden/>
          </w:rPr>
        </w:r>
        <w:r>
          <w:rPr>
            <w:noProof/>
            <w:webHidden/>
          </w:rPr>
          <w:fldChar w:fldCharType="separate"/>
        </w:r>
        <w:r>
          <w:rPr>
            <w:noProof/>
            <w:webHidden/>
          </w:rPr>
          <w:t>43</w:t>
        </w:r>
        <w:r>
          <w:rPr>
            <w:noProof/>
            <w:webHidden/>
          </w:rPr>
          <w:fldChar w:fldCharType="end"/>
        </w:r>
      </w:hyperlink>
    </w:p>
    <w:p w14:paraId="1D492B2D" w14:textId="3ABF2B0E" w:rsidR="007305F1" w:rsidRDefault="007305F1">
      <w:pPr>
        <w:pStyle w:val="Turinys2"/>
        <w:rPr>
          <w:rFonts w:asciiTheme="minorHAnsi" w:eastAsiaTheme="minorEastAsia" w:hAnsiTheme="minorHAnsi" w:cstheme="minorBidi"/>
          <w:noProof/>
          <w:sz w:val="22"/>
          <w:lang w:eastAsia="lt-LT"/>
        </w:rPr>
      </w:pPr>
      <w:hyperlink w:anchor="_Toc174517867" w:history="1">
        <w:r w:rsidRPr="008471B4">
          <w:rPr>
            <w:rStyle w:val="Hipersaitas"/>
            <w:noProof/>
          </w:rPr>
          <w:t>5.4.</w:t>
        </w:r>
        <w:r>
          <w:rPr>
            <w:rFonts w:asciiTheme="minorHAnsi" w:eastAsiaTheme="minorEastAsia" w:hAnsiTheme="minorHAnsi" w:cstheme="minorBidi"/>
            <w:noProof/>
            <w:sz w:val="22"/>
            <w:lang w:eastAsia="lt-LT"/>
          </w:rPr>
          <w:tab/>
        </w:r>
        <w:r w:rsidRPr="008471B4">
          <w:rPr>
            <w:rStyle w:val="Hipersaitas"/>
            <w:noProof/>
          </w:rPr>
          <w:t>Nustatyto atvejo, kai žmones apkandžiojo, apseilėjo ar apdraskė gyvūnai  epidemiologinės diagnostikos protokolas (Forma Nr. 357-15/a)</w:t>
        </w:r>
        <w:r>
          <w:rPr>
            <w:noProof/>
            <w:webHidden/>
          </w:rPr>
          <w:tab/>
        </w:r>
        <w:r>
          <w:rPr>
            <w:noProof/>
            <w:webHidden/>
          </w:rPr>
          <w:fldChar w:fldCharType="begin"/>
        </w:r>
        <w:r>
          <w:rPr>
            <w:noProof/>
            <w:webHidden/>
          </w:rPr>
          <w:instrText xml:space="preserve"> PAGEREF _Toc174517867 \h </w:instrText>
        </w:r>
        <w:r>
          <w:rPr>
            <w:noProof/>
            <w:webHidden/>
          </w:rPr>
        </w:r>
        <w:r>
          <w:rPr>
            <w:noProof/>
            <w:webHidden/>
          </w:rPr>
          <w:fldChar w:fldCharType="separate"/>
        </w:r>
        <w:r>
          <w:rPr>
            <w:noProof/>
            <w:webHidden/>
          </w:rPr>
          <w:t>43</w:t>
        </w:r>
        <w:r>
          <w:rPr>
            <w:noProof/>
            <w:webHidden/>
          </w:rPr>
          <w:fldChar w:fldCharType="end"/>
        </w:r>
      </w:hyperlink>
    </w:p>
    <w:p w14:paraId="1B0A30BF" w14:textId="7C1CD034" w:rsidR="007305F1" w:rsidRDefault="007305F1">
      <w:pPr>
        <w:pStyle w:val="Turinys2"/>
        <w:rPr>
          <w:rFonts w:asciiTheme="minorHAnsi" w:eastAsiaTheme="minorEastAsia" w:hAnsiTheme="minorHAnsi" w:cstheme="minorBidi"/>
          <w:noProof/>
          <w:sz w:val="22"/>
          <w:lang w:eastAsia="lt-LT"/>
        </w:rPr>
      </w:pPr>
      <w:hyperlink w:anchor="_Toc174517868" w:history="1">
        <w:r w:rsidRPr="008471B4">
          <w:rPr>
            <w:rStyle w:val="Hipersaitas"/>
            <w:noProof/>
          </w:rPr>
          <w:t>5.5.</w:t>
        </w:r>
        <w:r>
          <w:rPr>
            <w:rFonts w:asciiTheme="minorHAnsi" w:eastAsiaTheme="minorEastAsia" w:hAnsiTheme="minorHAnsi" w:cstheme="minorBidi"/>
            <w:noProof/>
            <w:sz w:val="22"/>
            <w:lang w:eastAsia="lt-LT"/>
          </w:rPr>
          <w:tab/>
        </w:r>
        <w:r w:rsidRPr="008471B4">
          <w:rPr>
            <w:rStyle w:val="Hipersaitas"/>
            <w:noProof/>
          </w:rPr>
          <w:t>Nustatyto (įtariamo) per orą plintančios užkrečiamosios ligos ir skiepijimais valdomos užkrečiamosios ligos atvejo epidemiologinės diagnostikos protokolas (Forma Nr. 357-4/a)</w:t>
        </w:r>
        <w:r>
          <w:rPr>
            <w:noProof/>
            <w:webHidden/>
          </w:rPr>
          <w:tab/>
        </w:r>
        <w:r>
          <w:rPr>
            <w:noProof/>
            <w:webHidden/>
          </w:rPr>
          <w:fldChar w:fldCharType="begin"/>
        </w:r>
        <w:r>
          <w:rPr>
            <w:noProof/>
            <w:webHidden/>
          </w:rPr>
          <w:instrText xml:space="preserve"> PAGEREF _Toc174517868 \h </w:instrText>
        </w:r>
        <w:r>
          <w:rPr>
            <w:noProof/>
            <w:webHidden/>
          </w:rPr>
        </w:r>
        <w:r>
          <w:rPr>
            <w:noProof/>
            <w:webHidden/>
          </w:rPr>
          <w:fldChar w:fldCharType="separate"/>
        </w:r>
        <w:r>
          <w:rPr>
            <w:noProof/>
            <w:webHidden/>
          </w:rPr>
          <w:t>44</w:t>
        </w:r>
        <w:r>
          <w:rPr>
            <w:noProof/>
            <w:webHidden/>
          </w:rPr>
          <w:fldChar w:fldCharType="end"/>
        </w:r>
      </w:hyperlink>
    </w:p>
    <w:p w14:paraId="70FCC93B" w14:textId="0DC0642D" w:rsidR="007305F1" w:rsidRDefault="007305F1">
      <w:pPr>
        <w:pStyle w:val="Turinys2"/>
        <w:rPr>
          <w:rFonts w:asciiTheme="minorHAnsi" w:eastAsiaTheme="minorEastAsia" w:hAnsiTheme="minorHAnsi" w:cstheme="minorBidi"/>
          <w:noProof/>
          <w:sz w:val="22"/>
          <w:lang w:eastAsia="lt-LT"/>
        </w:rPr>
      </w:pPr>
      <w:hyperlink w:anchor="_Toc174517869" w:history="1">
        <w:r w:rsidRPr="008471B4">
          <w:rPr>
            <w:rStyle w:val="Hipersaitas"/>
            <w:noProof/>
          </w:rPr>
          <w:t>5.6.</w:t>
        </w:r>
        <w:r>
          <w:rPr>
            <w:rFonts w:asciiTheme="minorHAnsi" w:eastAsiaTheme="minorEastAsia" w:hAnsiTheme="minorHAnsi" w:cstheme="minorBidi"/>
            <w:noProof/>
            <w:sz w:val="22"/>
            <w:lang w:eastAsia="lt-LT"/>
          </w:rPr>
          <w:tab/>
        </w:r>
        <w:r w:rsidRPr="008471B4">
          <w:rPr>
            <w:rStyle w:val="Hipersaitas"/>
            <w:noProof/>
          </w:rPr>
          <w:t>Nustatyto (įtariamo) listeriozės atvejo epidemiologinės diagnostikos protokolas (Forma Nr. 357-13/a)</w:t>
        </w:r>
        <w:r>
          <w:rPr>
            <w:noProof/>
            <w:webHidden/>
          </w:rPr>
          <w:tab/>
        </w:r>
        <w:r>
          <w:rPr>
            <w:noProof/>
            <w:webHidden/>
          </w:rPr>
          <w:fldChar w:fldCharType="begin"/>
        </w:r>
        <w:r>
          <w:rPr>
            <w:noProof/>
            <w:webHidden/>
          </w:rPr>
          <w:instrText xml:space="preserve"> PAGEREF _Toc174517869 \h </w:instrText>
        </w:r>
        <w:r>
          <w:rPr>
            <w:noProof/>
            <w:webHidden/>
          </w:rPr>
        </w:r>
        <w:r>
          <w:rPr>
            <w:noProof/>
            <w:webHidden/>
          </w:rPr>
          <w:fldChar w:fldCharType="separate"/>
        </w:r>
        <w:r>
          <w:rPr>
            <w:noProof/>
            <w:webHidden/>
          </w:rPr>
          <w:t>44</w:t>
        </w:r>
        <w:r>
          <w:rPr>
            <w:noProof/>
            <w:webHidden/>
          </w:rPr>
          <w:fldChar w:fldCharType="end"/>
        </w:r>
      </w:hyperlink>
    </w:p>
    <w:p w14:paraId="2CC0BEF7" w14:textId="424790D0" w:rsidR="007305F1" w:rsidRDefault="007305F1">
      <w:pPr>
        <w:pStyle w:val="Turinys2"/>
        <w:rPr>
          <w:rFonts w:asciiTheme="minorHAnsi" w:eastAsiaTheme="minorEastAsia" w:hAnsiTheme="minorHAnsi" w:cstheme="minorBidi"/>
          <w:noProof/>
          <w:sz w:val="22"/>
          <w:lang w:eastAsia="lt-LT"/>
        </w:rPr>
      </w:pPr>
      <w:hyperlink w:anchor="_Toc174517870" w:history="1">
        <w:r w:rsidRPr="008471B4">
          <w:rPr>
            <w:rStyle w:val="Hipersaitas"/>
            <w:noProof/>
          </w:rPr>
          <w:t>5.7.</w:t>
        </w:r>
        <w:r>
          <w:rPr>
            <w:rFonts w:asciiTheme="minorHAnsi" w:eastAsiaTheme="minorEastAsia" w:hAnsiTheme="minorHAnsi" w:cstheme="minorBidi"/>
            <w:noProof/>
            <w:sz w:val="22"/>
            <w:lang w:eastAsia="lt-LT"/>
          </w:rPr>
          <w:tab/>
        </w:r>
        <w:r w:rsidRPr="008471B4">
          <w:rPr>
            <w:rStyle w:val="Hipersaitas"/>
            <w:noProof/>
          </w:rPr>
          <w:t>Nustatyto (įtariamo) beždžionių raupų atvejo epidemiologinės diagnostikos protokolas (Forma Nr. 357-11/a)</w:t>
        </w:r>
        <w:r>
          <w:rPr>
            <w:noProof/>
            <w:webHidden/>
          </w:rPr>
          <w:tab/>
        </w:r>
        <w:r>
          <w:rPr>
            <w:noProof/>
            <w:webHidden/>
          </w:rPr>
          <w:fldChar w:fldCharType="begin"/>
        </w:r>
        <w:r>
          <w:rPr>
            <w:noProof/>
            <w:webHidden/>
          </w:rPr>
          <w:instrText xml:space="preserve"> PAGEREF _Toc174517870 \h </w:instrText>
        </w:r>
        <w:r>
          <w:rPr>
            <w:noProof/>
            <w:webHidden/>
          </w:rPr>
        </w:r>
        <w:r>
          <w:rPr>
            <w:noProof/>
            <w:webHidden/>
          </w:rPr>
          <w:fldChar w:fldCharType="separate"/>
        </w:r>
        <w:r>
          <w:rPr>
            <w:noProof/>
            <w:webHidden/>
          </w:rPr>
          <w:t>44</w:t>
        </w:r>
        <w:r>
          <w:rPr>
            <w:noProof/>
            <w:webHidden/>
          </w:rPr>
          <w:fldChar w:fldCharType="end"/>
        </w:r>
      </w:hyperlink>
    </w:p>
    <w:p w14:paraId="796ADE2C" w14:textId="65F4BE7A" w:rsidR="007305F1" w:rsidRDefault="007305F1">
      <w:pPr>
        <w:pStyle w:val="Turinys2"/>
        <w:rPr>
          <w:rFonts w:asciiTheme="minorHAnsi" w:eastAsiaTheme="minorEastAsia" w:hAnsiTheme="minorHAnsi" w:cstheme="minorBidi"/>
          <w:noProof/>
          <w:sz w:val="22"/>
          <w:lang w:eastAsia="lt-LT"/>
        </w:rPr>
      </w:pPr>
      <w:hyperlink w:anchor="_Toc174517871" w:history="1">
        <w:r w:rsidRPr="008471B4">
          <w:rPr>
            <w:rStyle w:val="Hipersaitas"/>
            <w:noProof/>
          </w:rPr>
          <w:t>5.8.</w:t>
        </w:r>
        <w:r>
          <w:rPr>
            <w:rFonts w:asciiTheme="minorHAnsi" w:eastAsiaTheme="minorEastAsia" w:hAnsiTheme="minorHAnsi" w:cstheme="minorBidi"/>
            <w:noProof/>
            <w:sz w:val="22"/>
            <w:lang w:eastAsia="lt-LT"/>
          </w:rPr>
          <w:tab/>
        </w:r>
        <w:r w:rsidRPr="008471B4">
          <w:rPr>
            <w:rStyle w:val="Hipersaitas"/>
            <w:noProof/>
          </w:rPr>
          <w:t>Nustatyto (įtariamo) zoonozės atvejo epidemiologinės diagnostikos protokolas (Forma Nr. 357-8/a)</w:t>
        </w:r>
        <w:r>
          <w:rPr>
            <w:noProof/>
            <w:webHidden/>
          </w:rPr>
          <w:tab/>
        </w:r>
        <w:r>
          <w:rPr>
            <w:noProof/>
            <w:webHidden/>
          </w:rPr>
          <w:fldChar w:fldCharType="begin"/>
        </w:r>
        <w:r>
          <w:rPr>
            <w:noProof/>
            <w:webHidden/>
          </w:rPr>
          <w:instrText xml:space="preserve"> PAGEREF _Toc174517871 \h </w:instrText>
        </w:r>
        <w:r>
          <w:rPr>
            <w:noProof/>
            <w:webHidden/>
          </w:rPr>
        </w:r>
        <w:r>
          <w:rPr>
            <w:noProof/>
            <w:webHidden/>
          </w:rPr>
          <w:fldChar w:fldCharType="separate"/>
        </w:r>
        <w:r>
          <w:rPr>
            <w:noProof/>
            <w:webHidden/>
          </w:rPr>
          <w:t>44</w:t>
        </w:r>
        <w:r>
          <w:rPr>
            <w:noProof/>
            <w:webHidden/>
          </w:rPr>
          <w:fldChar w:fldCharType="end"/>
        </w:r>
      </w:hyperlink>
    </w:p>
    <w:p w14:paraId="13DA3307" w14:textId="65D3A107" w:rsidR="007305F1" w:rsidRDefault="007305F1">
      <w:pPr>
        <w:pStyle w:val="Turinys2"/>
        <w:rPr>
          <w:rFonts w:asciiTheme="minorHAnsi" w:eastAsiaTheme="minorEastAsia" w:hAnsiTheme="minorHAnsi" w:cstheme="minorBidi"/>
          <w:noProof/>
          <w:sz w:val="22"/>
          <w:lang w:eastAsia="lt-LT"/>
        </w:rPr>
      </w:pPr>
      <w:hyperlink w:anchor="_Toc174517872" w:history="1">
        <w:r w:rsidRPr="008471B4">
          <w:rPr>
            <w:rStyle w:val="Hipersaitas"/>
            <w:noProof/>
          </w:rPr>
          <w:t>5.9.</w:t>
        </w:r>
        <w:r>
          <w:rPr>
            <w:rFonts w:asciiTheme="minorHAnsi" w:eastAsiaTheme="minorEastAsia" w:hAnsiTheme="minorHAnsi" w:cstheme="minorBidi"/>
            <w:noProof/>
            <w:sz w:val="22"/>
            <w:lang w:eastAsia="lt-LT"/>
          </w:rPr>
          <w:tab/>
        </w:r>
        <w:r w:rsidRPr="008471B4">
          <w:rPr>
            <w:rStyle w:val="Hipersaitas"/>
            <w:noProof/>
          </w:rPr>
          <w:t>Nustatyto (įtariamo) per maistą ir vandenį plintančios užkrečiamosios ligos ir  ligos, kuria užsikrečiama per aplinką, atvejo epidemiologinės diagnostikos protokolas (Formą Nr. 357-5/a)</w:t>
        </w:r>
        <w:r>
          <w:rPr>
            <w:noProof/>
            <w:webHidden/>
          </w:rPr>
          <w:tab/>
        </w:r>
        <w:r>
          <w:rPr>
            <w:noProof/>
            <w:webHidden/>
          </w:rPr>
          <w:fldChar w:fldCharType="begin"/>
        </w:r>
        <w:r>
          <w:rPr>
            <w:noProof/>
            <w:webHidden/>
          </w:rPr>
          <w:instrText xml:space="preserve"> PAGEREF _Toc174517872 \h </w:instrText>
        </w:r>
        <w:r>
          <w:rPr>
            <w:noProof/>
            <w:webHidden/>
          </w:rPr>
        </w:r>
        <w:r>
          <w:rPr>
            <w:noProof/>
            <w:webHidden/>
          </w:rPr>
          <w:fldChar w:fldCharType="separate"/>
        </w:r>
        <w:r>
          <w:rPr>
            <w:noProof/>
            <w:webHidden/>
          </w:rPr>
          <w:t>44</w:t>
        </w:r>
        <w:r>
          <w:rPr>
            <w:noProof/>
            <w:webHidden/>
          </w:rPr>
          <w:fldChar w:fldCharType="end"/>
        </w:r>
      </w:hyperlink>
    </w:p>
    <w:p w14:paraId="34E43C88" w14:textId="7E2AB2F7" w:rsidR="007305F1" w:rsidRDefault="007305F1">
      <w:pPr>
        <w:pStyle w:val="Turinys2"/>
        <w:rPr>
          <w:rFonts w:asciiTheme="minorHAnsi" w:eastAsiaTheme="minorEastAsia" w:hAnsiTheme="minorHAnsi" w:cstheme="minorBidi"/>
          <w:noProof/>
          <w:sz w:val="22"/>
          <w:lang w:eastAsia="lt-LT"/>
        </w:rPr>
      </w:pPr>
      <w:hyperlink w:anchor="_Toc174517873" w:history="1">
        <w:r w:rsidRPr="008471B4">
          <w:rPr>
            <w:rStyle w:val="Hipersaitas"/>
            <w:noProof/>
          </w:rPr>
          <w:t>5.10.</w:t>
        </w:r>
        <w:r>
          <w:rPr>
            <w:rFonts w:asciiTheme="minorHAnsi" w:eastAsiaTheme="minorEastAsia" w:hAnsiTheme="minorHAnsi" w:cstheme="minorBidi"/>
            <w:noProof/>
            <w:sz w:val="22"/>
            <w:lang w:eastAsia="lt-LT"/>
          </w:rPr>
          <w:tab/>
        </w:r>
        <w:r w:rsidRPr="008471B4">
          <w:rPr>
            <w:rStyle w:val="Hipersaitas"/>
            <w:noProof/>
          </w:rPr>
          <w:t>Nustatyto (įtarimo) ypač pavojingos įvežtinės ir retos užkrečiamosios  ligos atvejo epidemiologinės diagnostikos protokolas (Forma Nr. 357-9/a)</w:t>
        </w:r>
        <w:r>
          <w:rPr>
            <w:noProof/>
            <w:webHidden/>
          </w:rPr>
          <w:tab/>
        </w:r>
        <w:r>
          <w:rPr>
            <w:noProof/>
            <w:webHidden/>
          </w:rPr>
          <w:fldChar w:fldCharType="begin"/>
        </w:r>
        <w:r>
          <w:rPr>
            <w:noProof/>
            <w:webHidden/>
          </w:rPr>
          <w:instrText xml:space="preserve"> PAGEREF _Toc174517873 \h </w:instrText>
        </w:r>
        <w:r>
          <w:rPr>
            <w:noProof/>
            <w:webHidden/>
          </w:rPr>
        </w:r>
        <w:r>
          <w:rPr>
            <w:noProof/>
            <w:webHidden/>
          </w:rPr>
          <w:fldChar w:fldCharType="separate"/>
        </w:r>
        <w:r>
          <w:rPr>
            <w:noProof/>
            <w:webHidden/>
          </w:rPr>
          <w:t>44</w:t>
        </w:r>
        <w:r>
          <w:rPr>
            <w:noProof/>
            <w:webHidden/>
          </w:rPr>
          <w:fldChar w:fldCharType="end"/>
        </w:r>
      </w:hyperlink>
    </w:p>
    <w:p w14:paraId="32F2EE98" w14:textId="2FCE65FE" w:rsidR="007305F1" w:rsidRDefault="007305F1">
      <w:pPr>
        <w:pStyle w:val="Turinys2"/>
        <w:rPr>
          <w:rFonts w:asciiTheme="minorHAnsi" w:eastAsiaTheme="minorEastAsia" w:hAnsiTheme="minorHAnsi" w:cstheme="minorBidi"/>
          <w:noProof/>
          <w:sz w:val="22"/>
          <w:lang w:eastAsia="lt-LT"/>
        </w:rPr>
      </w:pPr>
      <w:hyperlink w:anchor="_Toc174517874" w:history="1">
        <w:r w:rsidRPr="008471B4">
          <w:rPr>
            <w:rStyle w:val="Hipersaitas"/>
            <w:noProof/>
          </w:rPr>
          <w:t>5.11.</w:t>
        </w:r>
        <w:r>
          <w:rPr>
            <w:rFonts w:asciiTheme="minorHAnsi" w:eastAsiaTheme="minorEastAsia" w:hAnsiTheme="minorHAnsi" w:cstheme="minorBidi"/>
            <w:noProof/>
            <w:sz w:val="22"/>
            <w:lang w:eastAsia="lt-LT"/>
          </w:rPr>
          <w:tab/>
        </w:r>
        <w:r w:rsidRPr="008471B4">
          <w:rPr>
            <w:rStyle w:val="Hipersaitas"/>
            <w:noProof/>
          </w:rPr>
          <w:t>Nustatyto (įtariamo) kūno dangų infekcijos ir parazitozės atvejo epidemiologinės diagnostikos protokolas (Forma Nr. 357-10/a)</w:t>
        </w:r>
        <w:r>
          <w:rPr>
            <w:noProof/>
            <w:webHidden/>
          </w:rPr>
          <w:tab/>
        </w:r>
        <w:r>
          <w:rPr>
            <w:noProof/>
            <w:webHidden/>
          </w:rPr>
          <w:fldChar w:fldCharType="begin"/>
        </w:r>
        <w:r>
          <w:rPr>
            <w:noProof/>
            <w:webHidden/>
          </w:rPr>
          <w:instrText xml:space="preserve"> PAGEREF _Toc174517874 \h </w:instrText>
        </w:r>
        <w:r>
          <w:rPr>
            <w:noProof/>
            <w:webHidden/>
          </w:rPr>
        </w:r>
        <w:r>
          <w:rPr>
            <w:noProof/>
            <w:webHidden/>
          </w:rPr>
          <w:fldChar w:fldCharType="separate"/>
        </w:r>
        <w:r>
          <w:rPr>
            <w:noProof/>
            <w:webHidden/>
          </w:rPr>
          <w:t>44</w:t>
        </w:r>
        <w:r>
          <w:rPr>
            <w:noProof/>
            <w:webHidden/>
          </w:rPr>
          <w:fldChar w:fldCharType="end"/>
        </w:r>
      </w:hyperlink>
    </w:p>
    <w:p w14:paraId="2CB8181C" w14:textId="2C5F2DF5" w:rsidR="007305F1" w:rsidRDefault="007305F1">
      <w:pPr>
        <w:pStyle w:val="Turinys2"/>
        <w:rPr>
          <w:rFonts w:asciiTheme="minorHAnsi" w:eastAsiaTheme="minorEastAsia" w:hAnsiTheme="minorHAnsi" w:cstheme="minorBidi"/>
          <w:noProof/>
          <w:sz w:val="22"/>
          <w:lang w:eastAsia="lt-LT"/>
        </w:rPr>
      </w:pPr>
      <w:hyperlink w:anchor="_Toc174517875" w:history="1">
        <w:r w:rsidRPr="008471B4">
          <w:rPr>
            <w:rStyle w:val="Hipersaitas"/>
            <w:noProof/>
          </w:rPr>
          <w:t>5.12.</w:t>
        </w:r>
        <w:r>
          <w:rPr>
            <w:rFonts w:asciiTheme="minorHAnsi" w:eastAsiaTheme="minorEastAsia" w:hAnsiTheme="minorHAnsi" w:cstheme="minorBidi"/>
            <w:noProof/>
            <w:sz w:val="22"/>
            <w:lang w:eastAsia="lt-LT"/>
          </w:rPr>
          <w:tab/>
        </w:r>
        <w:r w:rsidRPr="008471B4">
          <w:rPr>
            <w:rStyle w:val="Hipersaitas"/>
            <w:noProof/>
          </w:rPr>
          <w:t>Poliomielito ir ūmių vangių paralyžių epidemiologinio tyrimo ataskaita.</w:t>
        </w:r>
        <w:r>
          <w:rPr>
            <w:noProof/>
            <w:webHidden/>
          </w:rPr>
          <w:tab/>
        </w:r>
        <w:r>
          <w:rPr>
            <w:noProof/>
            <w:webHidden/>
          </w:rPr>
          <w:fldChar w:fldCharType="begin"/>
        </w:r>
        <w:r>
          <w:rPr>
            <w:noProof/>
            <w:webHidden/>
          </w:rPr>
          <w:instrText xml:space="preserve"> PAGEREF _Toc174517875 \h </w:instrText>
        </w:r>
        <w:r>
          <w:rPr>
            <w:noProof/>
            <w:webHidden/>
          </w:rPr>
        </w:r>
        <w:r>
          <w:rPr>
            <w:noProof/>
            <w:webHidden/>
          </w:rPr>
          <w:fldChar w:fldCharType="separate"/>
        </w:r>
        <w:r>
          <w:rPr>
            <w:noProof/>
            <w:webHidden/>
          </w:rPr>
          <w:t>44</w:t>
        </w:r>
        <w:r>
          <w:rPr>
            <w:noProof/>
            <w:webHidden/>
          </w:rPr>
          <w:fldChar w:fldCharType="end"/>
        </w:r>
      </w:hyperlink>
    </w:p>
    <w:p w14:paraId="2D81AA50" w14:textId="11F58FC4" w:rsidR="007305F1" w:rsidRDefault="007305F1">
      <w:pPr>
        <w:pStyle w:val="Turinys2"/>
        <w:rPr>
          <w:rFonts w:asciiTheme="minorHAnsi" w:eastAsiaTheme="minorEastAsia" w:hAnsiTheme="minorHAnsi" w:cstheme="minorBidi"/>
          <w:noProof/>
          <w:sz w:val="22"/>
          <w:lang w:eastAsia="lt-LT"/>
        </w:rPr>
      </w:pPr>
      <w:hyperlink w:anchor="_Toc174517876" w:history="1">
        <w:r w:rsidRPr="008471B4">
          <w:rPr>
            <w:rStyle w:val="Hipersaitas"/>
            <w:noProof/>
          </w:rPr>
          <w:t>5.13.</w:t>
        </w:r>
        <w:r>
          <w:rPr>
            <w:rFonts w:asciiTheme="minorHAnsi" w:eastAsiaTheme="minorEastAsia" w:hAnsiTheme="minorHAnsi" w:cstheme="minorBidi"/>
            <w:noProof/>
            <w:sz w:val="22"/>
            <w:lang w:eastAsia="lt-LT"/>
          </w:rPr>
          <w:tab/>
        </w:r>
        <w:r w:rsidRPr="008471B4">
          <w:rPr>
            <w:rStyle w:val="Hipersaitas"/>
            <w:noProof/>
          </w:rPr>
          <w:t>Įtariamo ar patvirtinto tymų ar raudonukės atvejo epidemiologinės diagnostikos protokolas.</w:t>
        </w:r>
        <w:r>
          <w:rPr>
            <w:noProof/>
            <w:webHidden/>
          </w:rPr>
          <w:tab/>
        </w:r>
        <w:r>
          <w:rPr>
            <w:noProof/>
            <w:webHidden/>
          </w:rPr>
          <w:fldChar w:fldCharType="begin"/>
        </w:r>
        <w:r>
          <w:rPr>
            <w:noProof/>
            <w:webHidden/>
          </w:rPr>
          <w:instrText xml:space="preserve"> PAGEREF _Toc174517876 \h </w:instrText>
        </w:r>
        <w:r>
          <w:rPr>
            <w:noProof/>
            <w:webHidden/>
          </w:rPr>
        </w:r>
        <w:r>
          <w:rPr>
            <w:noProof/>
            <w:webHidden/>
          </w:rPr>
          <w:fldChar w:fldCharType="separate"/>
        </w:r>
        <w:r>
          <w:rPr>
            <w:noProof/>
            <w:webHidden/>
          </w:rPr>
          <w:t>44</w:t>
        </w:r>
        <w:r>
          <w:rPr>
            <w:noProof/>
            <w:webHidden/>
          </w:rPr>
          <w:fldChar w:fldCharType="end"/>
        </w:r>
      </w:hyperlink>
    </w:p>
    <w:p w14:paraId="626F851E" w14:textId="1CB5B3C2" w:rsidR="007305F1" w:rsidRDefault="007305F1">
      <w:pPr>
        <w:pStyle w:val="Turinys2"/>
        <w:rPr>
          <w:rFonts w:asciiTheme="minorHAnsi" w:eastAsiaTheme="minorEastAsia" w:hAnsiTheme="minorHAnsi" w:cstheme="minorBidi"/>
          <w:noProof/>
          <w:sz w:val="22"/>
          <w:lang w:eastAsia="lt-LT"/>
        </w:rPr>
      </w:pPr>
      <w:hyperlink w:anchor="_Toc174517877" w:history="1">
        <w:r w:rsidRPr="008471B4">
          <w:rPr>
            <w:rStyle w:val="Hipersaitas"/>
            <w:noProof/>
          </w:rPr>
          <w:t>5.14.</w:t>
        </w:r>
        <w:r>
          <w:rPr>
            <w:rFonts w:asciiTheme="minorHAnsi" w:eastAsiaTheme="minorEastAsia" w:hAnsiTheme="minorHAnsi" w:cstheme="minorBidi"/>
            <w:noProof/>
            <w:sz w:val="22"/>
            <w:lang w:eastAsia="lt-LT"/>
          </w:rPr>
          <w:tab/>
        </w:r>
        <w:r w:rsidRPr="008471B4">
          <w:rPr>
            <w:rStyle w:val="Hipersaitas"/>
            <w:noProof/>
          </w:rPr>
          <w:t>Įtariamo ar patvirtinto įgimto raudonukės sindromo atvejo epidemiologinės diagnostikos protokolas.</w:t>
        </w:r>
        <w:r>
          <w:rPr>
            <w:noProof/>
            <w:webHidden/>
          </w:rPr>
          <w:tab/>
        </w:r>
        <w:r>
          <w:rPr>
            <w:noProof/>
            <w:webHidden/>
          </w:rPr>
          <w:fldChar w:fldCharType="begin"/>
        </w:r>
        <w:r>
          <w:rPr>
            <w:noProof/>
            <w:webHidden/>
          </w:rPr>
          <w:instrText xml:space="preserve"> PAGEREF _Toc174517877 \h </w:instrText>
        </w:r>
        <w:r>
          <w:rPr>
            <w:noProof/>
            <w:webHidden/>
          </w:rPr>
        </w:r>
        <w:r>
          <w:rPr>
            <w:noProof/>
            <w:webHidden/>
          </w:rPr>
          <w:fldChar w:fldCharType="separate"/>
        </w:r>
        <w:r>
          <w:rPr>
            <w:noProof/>
            <w:webHidden/>
          </w:rPr>
          <w:t>44</w:t>
        </w:r>
        <w:r>
          <w:rPr>
            <w:noProof/>
            <w:webHidden/>
          </w:rPr>
          <w:fldChar w:fldCharType="end"/>
        </w:r>
      </w:hyperlink>
    </w:p>
    <w:p w14:paraId="6B52C9BB" w14:textId="64F68448" w:rsidR="007305F1" w:rsidRDefault="007305F1">
      <w:pPr>
        <w:pStyle w:val="Turinys2"/>
        <w:rPr>
          <w:rFonts w:asciiTheme="minorHAnsi" w:eastAsiaTheme="minorEastAsia" w:hAnsiTheme="minorHAnsi" w:cstheme="minorBidi"/>
          <w:noProof/>
          <w:sz w:val="22"/>
          <w:lang w:eastAsia="lt-LT"/>
        </w:rPr>
      </w:pPr>
      <w:hyperlink w:anchor="_Toc174517878" w:history="1">
        <w:r w:rsidRPr="008471B4">
          <w:rPr>
            <w:rStyle w:val="Hipersaitas"/>
            <w:noProof/>
          </w:rPr>
          <w:t>5.15.</w:t>
        </w:r>
        <w:r>
          <w:rPr>
            <w:rFonts w:asciiTheme="minorHAnsi" w:eastAsiaTheme="minorEastAsia" w:hAnsiTheme="minorHAnsi" w:cstheme="minorBidi"/>
            <w:noProof/>
            <w:sz w:val="22"/>
            <w:lang w:eastAsia="lt-LT"/>
          </w:rPr>
          <w:tab/>
        </w:r>
        <w:r w:rsidRPr="008471B4">
          <w:rPr>
            <w:rStyle w:val="Hipersaitas"/>
            <w:noProof/>
          </w:rPr>
          <w:t>Nustatyto (įtariamo) per kraują ar kitą biologinę medžiagą plintančios infekcijos, virusinio hepatito B, C, D atvejo epidemiologinės diagnostikos protokolas (Forma Nr. 257-6/a)</w:t>
        </w:r>
        <w:r>
          <w:rPr>
            <w:noProof/>
            <w:webHidden/>
          </w:rPr>
          <w:tab/>
        </w:r>
        <w:r>
          <w:rPr>
            <w:noProof/>
            <w:webHidden/>
          </w:rPr>
          <w:fldChar w:fldCharType="begin"/>
        </w:r>
        <w:r>
          <w:rPr>
            <w:noProof/>
            <w:webHidden/>
          </w:rPr>
          <w:instrText xml:space="preserve"> PAGEREF _Toc174517878 \h </w:instrText>
        </w:r>
        <w:r>
          <w:rPr>
            <w:noProof/>
            <w:webHidden/>
          </w:rPr>
        </w:r>
        <w:r>
          <w:rPr>
            <w:noProof/>
            <w:webHidden/>
          </w:rPr>
          <w:fldChar w:fldCharType="separate"/>
        </w:r>
        <w:r>
          <w:rPr>
            <w:noProof/>
            <w:webHidden/>
          </w:rPr>
          <w:t>45</w:t>
        </w:r>
        <w:r>
          <w:rPr>
            <w:noProof/>
            <w:webHidden/>
          </w:rPr>
          <w:fldChar w:fldCharType="end"/>
        </w:r>
      </w:hyperlink>
    </w:p>
    <w:p w14:paraId="6211F21C" w14:textId="29408E2B" w:rsidR="007305F1" w:rsidRDefault="007305F1">
      <w:pPr>
        <w:pStyle w:val="Turinys2"/>
        <w:rPr>
          <w:rFonts w:asciiTheme="minorHAnsi" w:eastAsiaTheme="minorEastAsia" w:hAnsiTheme="minorHAnsi" w:cstheme="minorBidi"/>
          <w:noProof/>
          <w:sz w:val="22"/>
          <w:lang w:eastAsia="lt-LT"/>
        </w:rPr>
      </w:pPr>
      <w:hyperlink w:anchor="_Toc174517879" w:history="1">
        <w:r w:rsidRPr="008471B4">
          <w:rPr>
            <w:rStyle w:val="Hipersaitas"/>
            <w:noProof/>
          </w:rPr>
          <w:t>5.16.</w:t>
        </w:r>
        <w:r>
          <w:rPr>
            <w:rFonts w:asciiTheme="minorHAnsi" w:eastAsiaTheme="minorEastAsia" w:hAnsiTheme="minorHAnsi" w:cstheme="minorBidi"/>
            <w:noProof/>
            <w:sz w:val="22"/>
            <w:lang w:eastAsia="lt-LT"/>
          </w:rPr>
          <w:tab/>
        </w:r>
        <w:r w:rsidRPr="008471B4">
          <w:rPr>
            <w:rStyle w:val="Hipersaitas"/>
            <w:noProof/>
          </w:rPr>
          <w:t>Skubus pranešimas apie ŽIV infekcijos sukėlėją ( Forma Nr. 151-2/a)</w:t>
        </w:r>
        <w:r>
          <w:rPr>
            <w:noProof/>
            <w:webHidden/>
          </w:rPr>
          <w:tab/>
        </w:r>
        <w:r>
          <w:rPr>
            <w:noProof/>
            <w:webHidden/>
          </w:rPr>
          <w:fldChar w:fldCharType="begin"/>
        </w:r>
        <w:r>
          <w:rPr>
            <w:noProof/>
            <w:webHidden/>
          </w:rPr>
          <w:instrText xml:space="preserve"> PAGEREF _Toc174517879 \h </w:instrText>
        </w:r>
        <w:r>
          <w:rPr>
            <w:noProof/>
            <w:webHidden/>
          </w:rPr>
        </w:r>
        <w:r>
          <w:rPr>
            <w:noProof/>
            <w:webHidden/>
          </w:rPr>
          <w:fldChar w:fldCharType="separate"/>
        </w:r>
        <w:r>
          <w:rPr>
            <w:noProof/>
            <w:webHidden/>
          </w:rPr>
          <w:t>45</w:t>
        </w:r>
        <w:r>
          <w:rPr>
            <w:noProof/>
            <w:webHidden/>
          </w:rPr>
          <w:fldChar w:fldCharType="end"/>
        </w:r>
      </w:hyperlink>
    </w:p>
    <w:p w14:paraId="6581FAA8" w14:textId="7BAF840A" w:rsidR="007305F1" w:rsidRDefault="007305F1">
      <w:pPr>
        <w:pStyle w:val="Turinys2"/>
        <w:rPr>
          <w:rFonts w:asciiTheme="minorHAnsi" w:eastAsiaTheme="minorEastAsia" w:hAnsiTheme="minorHAnsi" w:cstheme="minorBidi"/>
          <w:noProof/>
          <w:sz w:val="22"/>
          <w:lang w:eastAsia="lt-LT"/>
        </w:rPr>
      </w:pPr>
      <w:hyperlink w:anchor="_Toc174517880" w:history="1">
        <w:r w:rsidRPr="008471B4">
          <w:rPr>
            <w:rStyle w:val="Hipersaitas"/>
            <w:noProof/>
          </w:rPr>
          <w:t>5.17.</w:t>
        </w:r>
        <w:r>
          <w:rPr>
            <w:rFonts w:asciiTheme="minorHAnsi" w:eastAsiaTheme="minorEastAsia" w:hAnsiTheme="minorHAnsi" w:cstheme="minorBidi"/>
            <w:noProof/>
            <w:sz w:val="22"/>
            <w:lang w:eastAsia="lt-LT"/>
          </w:rPr>
          <w:tab/>
        </w:r>
        <w:r w:rsidRPr="008471B4">
          <w:rPr>
            <w:rStyle w:val="Hipersaitas"/>
            <w:noProof/>
          </w:rPr>
          <w:t>Nustatyto ŽIV nešiojimo ir ŽIV ligos atvejo epidemiologinės diagnostikos protokolo (Forma Nr. 357-7/a)</w:t>
        </w:r>
        <w:r>
          <w:rPr>
            <w:noProof/>
            <w:webHidden/>
          </w:rPr>
          <w:tab/>
        </w:r>
        <w:r>
          <w:rPr>
            <w:noProof/>
            <w:webHidden/>
          </w:rPr>
          <w:fldChar w:fldCharType="begin"/>
        </w:r>
        <w:r>
          <w:rPr>
            <w:noProof/>
            <w:webHidden/>
          </w:rPr>
          <w:instrText xml:space="preserve"> PAGEREF _Toc174517880 \h </w:instrText>
        </w:r>
        <w:r>
          <w:rPr>
            <w:noProof/>
            <w:webHidden/>
          </w:rPr>
        </w:r>
        <w:r>
          <w:rPr>
            <w:noProof/>
            <w:webHidden/>
          </w:rPr>
          <w:fldChar w:fldCharType="separate"/>
        </w:r>
        <w:r>
          <w:rPr>
            <w:noProof/>
            <w:webHidden/>
          </w:rPr>
          <w:t>45</w:t>
        </w:r>
        <w:r>
          <w:rPr>
            <w:noProof/>
            <w:webHidden/>
          </w:rPr>
          <w:fldChar w:fldCharType="end"/>
        </w:r>
      </w:hyperlink>
    </w:p>
    <w:p w14:paraId="4679DABE" w14:textId="7888EBD4" w:rsidR="007305F1" w:rsidRDefault="007305F1">
      <w:pPr>
        <w:pStyle w:val="Turinys2"/>
        <w:rPr>
          <w:rFonts w:asciiTheme="minorHAnsi" w:eastAsiaTheme="minorEastAsia" w:hAnsiTheme="minorHAnsi" w:cstheme="minorBidi"/>
          <w:noProof/>
          <w:sz w:val="22"/>
          <w:lang w:eastAsia="lt-LT"/>
        </w:rPr>
      </w:pPr>
      <w:hyperlink w:anchor="_Toc174517881" w:history="1">
        <w:r w:rsidRPr="008471B4">
          <w:rPr>
            <w:rStyle w:val="Hipersaitas"/>
            <w:noProof/>
          </w:rPr>
          <w:t>5.18.</w:t>
        </w:r>
        <w:r>
          <w:rPr>
            <w:rFonts w:asciiTheme="minorHAnsi" w:eastAsiaTheme="minorEastAsia" w:hAnsiTheme="minorHAnsi" w:cstheme="minorBidi"/>
            <w:noProof/>
            <w:sz w:val="22"/>
            <w:lang w:eastAsia="lt-LT"/>
          </w:rPr>
          <w:tab/>
        </w:r>
        <w:r w:rsidRPr="008471B4">
          <w:rPr>
            <w:rStyle w:val="Hipersaitas"/>
            <w:noProof/>
          </w:rPr>
          <w:t>Nustatytos lytiškai plintančios infekcijos atvejo epidemiologinės diagnostikos protokolo (Formos Nr. 357-16/a)</w:t>
        </w:r>
        <w:r>
          <w:rPr>
            <w:noProof/>
            <w:webHidden/>
          </w:rPr>
          <w:tab/>
        </w:r>
        <w:r>
          <w:rPr>
            <w:noProof/>
            <w:webHidden/>
          </w:rPr>
          <w:fldChar w:fldCharType="begin"/>
        </w:r>
        <w:r>
          <w:rPr>
            <w:noProof/>
            <w:webHidden/>
          </w:rPr>
          <w:instrText xml:space="preserve"> PAGEREF _Toc174517881 \h </w:instrText>
        </w:r>
        <w:r>
          <w:rPr>
            <w:noProof/>
            <w:webHidden/>
          </w:rPr>
        </w:r>
        <w:r>
          <w:rPr>
            <w:noProof/>
            <w:webHidden/>
          </w:rPr>
          <w:fldChar w:fldCharType="separate"/>
        </w:r>
        <w:r>
          <w:rPr>
            <w:noProof/>
            <w:webHidden/>
          </w:rPr>
          <w:t>45</w:t>
        </w:r>
        <w:r>
          <w:rPr>
            <w:noProof/>
            <w:webHidden/>
          </w:rPr>
          <w:fldChar w:fldCharType="end"/>
        </w:r>
      </w:hyperlink>
    </w:p>
    <w:p w14:paraId="4BC99173" w14:textId="534C2510" w:rsidR="007305F1" w:rsidRDefault="007305F1">
      <w:pPr>
        <w:pStyle w:val="Turinys2"/>
        <w:rPr>
          <w:rFonts w:asciiTheme="minorHAnsi" w:eastAsiaTheme="minorEastAsia" w:hAnsiTheme="minorHAnsi" w:cstheme="minorBidi"/>
          <w:noProof/>
          <w:sz w:val="22"/>
          <w:lang w:eastAsia="lt-LT"/>
        </w:rPr>
      </w:pPr>
      <w:hyperlink w:anchor="_Toc174517882" w:history="1">
        <w:r w:rsidRPr="008471B4">
          <w:rPr>
            <w:rStyle w:val="Hipersaitas"/>
            <w:noProof/>
          </w:rPr>
          <w:t>5.19.</w:t>
        </w:r>
        <w:r>
          <w:rPr>
            <w:rFonts w:asciiTheme="minorHAnsi" w:eastAsiaTheme="minorEastAsia" w:hAnsiTheme="minorHAnsi" w:cstheme="minorBidi"/>
            <w:noProof/>
            <w:sz w:val="22"/>
            <w:lang w:eastAsia="lt-LT"/>
          </w:rPr>
          <w:tab/>
        </w:r>
        <w:r w:rsidRPr="008471B4">
          <w:rPr>
            <w:rStyle w:val="Hipersaitas"/>
            <w:noProof/>
          </w:rPr>
          <w:t>Pranešimas apie pradėtą ART (Įsakymas V-384 8 priedas)</w:t>
        </w:r>
        <w:r>
          <w:rPr>
            <w:noProof/>
            <w:webHidden/>
          </w:rPr>
          <w:tab/>
        </w:r>
        <w:r>
          <w:rPr>
            <w:noProof/>
            <w:webHidden/>
          </w:rPr>
          <w:fldChar w:fldCharType="begin"/>
        </w:r>
        <w:r>
          <w:rPr>
            <w:noProof/>
            <w:webHidden/>
          </w:rPr>
          <w:instrText xml:space="preserve"> PAGEREF _Toc174517882 \h </w:instrText>
        </w:r>
        <w:r>
          <w:rPr>
            <w:noProof/>
            <w:webHidden/>
          </w:rPr>
        </w:r>
        <w:r>
          <w:rPr>
            <w:noProof/>
            <w:webHidden/>
          </w:rPr>
          <w:fldChar w:fldCharType="separate"/>
        </w:r>
        <w:r>
          <w:rPr>
            <w:noProof/>
            <w:webHidden/>
          </w:rPr>
          <w:t>45</w:t>
        </w:r>
        <w:r>
          <w:rPr>
            <w:noProof/>
            <w:webHidden/>
          </w:rPr>
          <w:fldChar w:fldCharType="end"/>
        </w:r>
      </w:hyperlink>
    </w:p>
    <w:p w14:paraId="0EDDCE3C" w14:textId="08E63FBC" w:rsidR="007305F1" w:rsidRDefault="007305F1">
      <w:pPr>
        <w:pStyle w:val="Turinys2"/>
        <w:rPr>
          <w:rFonts w:asciiTheme="minorHAnsi" w:eastAsiaTheme="minorEastAsia" w:hAnsiTheme="minorHAnsi" w:cstheme="minorBidi"/>
          <w:noProof/>
          <w:sz w:val="22"/>
          <w:lang w:eastAsia="lt-LT"/>
        </w:rPr>
      </w:pPr>
      <w:hyperlink w:anchor="_Toc174517883" w:history="1">
        <w:r w:rsidRPr="008471B4">
          <w:rPr>
            <w:rStyle w:val="Hipersaitas"/>
            <w:noProof/>
          </w:rPr>
          <w:t>5.20.</w:t>
        </w:r>
        <w:r>
          <w:rPr>
            <w:rFonts w:asciiTheme="minorHAnsi" w:eastAsiaTheme="minorEastAsia" w:hAnsiTheme="minorHAnsi" w:cstheme="minorBidi"/>
            <w:noProof/>
            <w:sz w:val="22"/>
            <w:lang w:eastAsia="lt-LT"/>
          </w:rPr>
          <w:tab/>
        </w:r>
        <w:r w:rsidRPr="008471B4">
          <w:rPr>
            <w:rStyle w:val="Hipersaitas"/>
            <w:noProof/>
          </w:rPr>
          <w:t>Pranešimas apie AIDS atvejį (Įsakymas V-384 7 priedas)</w:t>
        </w:r>
        <w:r>
          <w:rPr>
            <w:noProof/>
            <w:webHidden/>
          </w:rPr>
          <w:tab/>
        </w:r>
        <w:r>
          <w:rPr>
            <w:noProof/>
            <w:webHidden/>
          </w:rPr>
          <w:fldChar w:fldCharType="begin"/>
        </w:r>
        <w:r>
          <w:rPr>
            <w:noProof/>
            <w:webHidden/>
          </w:rPr>
          <w:instrText xml:space="preserve"> PAGEREF _Toc174517883 \h </w:instrText>
        </w:r>
        <w:r>
          <w:rPr>
            <w:noProof/>
            <w:webHidden/>
          </w:rPr>
        </w:r>
        <w:r>
          <w:rPr>
            <w:noProof/>
            <w:webHidden/>
          </w:rPr>
          <w:fldChar w:fldCharType="separate"/>
        </w:r>
        <w:r>
          <w:rPr>
            <w:noProof/>
            <w:webHidden/>
          </w:rPr>
          <w:t>45</w:t>
        </w:r>
        <w:r>
          <w:rPr>
            <w:noProof/>
            <w:webHidden/>
          </w:rPr>
          <w:fldChar w:fldCharType="end"/>
        </w:r>
      </w:hyperlink>
    </w:p>
    <w:p w14:paraId="6E3D8506" w14:textId="2E52FC1A" w:rsidR="007305F1" w:rsidRDefault="007305F1">
      <w:pPr>
        <w:pStyle w:val="Turinys2"/>
        <w:rPr>
          <w:rFonts w:asciiTheme="minorHAnsi" w:eastAsiaTheme="minorEastAsia" w:hAnsiTheme="minorHAnsi" w:cstheme="minorBidi"/>
          <w:noProof/>
          <w:sz w:val="22"/>
          <w:lang w:eastAsia="lt-LT"/>
        </w:rPr>
      </w:pPr>
      <w:hyperlink w:anchor="_Toc174517884" w:history="1">
        <w:r w:rsidRPr="008471B4">
          <w:rPr>
            <w:rStyle w:val="Hipersaitas"/>
            <w:noProof/>
          </w:rPr>
          <w:t>5.21.</w:t>
        </w:r>
        <w:r>
          <w:rPr>
            <w:rFonts w:asciiTheme="minorHAnsi" w:eastAsiaTheme="minorEastAsia" w:hAnsiTheme="minorHAnsi" w:cstheme="minorBidi"/>
            <w:noProof/>
            <w:sz w:val="22"/>
            <w:lang w:eastAsia="lt-LT"/>
          </w:rPr>
          <w:tab/>
        </w:r>
        <w:r w:rsidRPr="008471B4">
          <w:rPr>
            <w:rStyle w:val="Hipersaitas"/>
            <w:noProof/>
          </w:rPr>
          <w:t>Statistinės ataskaitos formos Nr. 65 integracijos ULSVIS IP.</w:t>
        </w:r>
        <w:r>
          <w:rPr>
            <w:noProof/>
            <w:webHidden/>
          </w:rPr>
          <w:tab/>
        </w:r>
        <w:r>
          <w:rPr>
            <w:noProof/>
            <w:webHidden/>
          </w:rPr>
          <w:fldChar w:fldCharType="begin"/>
        </w:r>
        <w:r>
          <w:rPr>
            <w:noProof/>
            <w:webHidden/>
          </w:rPr>
          <w:instrText xml:space="preserve"> PAGEREF _Toc174517884 \h </w:instrText>
        </w:r>
        <w:r>
          <w:rPr>
            <w:noProof/>
            <w:webHidden/>
          </w:rPr>
        </w:r>
        <w:r>
          <w:rPr>
            <w:noProof/>
            <w:webHidden/>
          </w:rPr>
          <w:fldChar w:fldCharType="separate"/>
        </w:r>
        <w:r>
          <w:rPr>
            <w:noProof/>
            <w:webHidden/>
          </w:rPr>
          <w:t>45</w:t>
        </w:r>
        <w:r>
          <w:rPr>
            <w:noProof/>
            <w:webHidden/>
          </w:rPr>
          <w:fldChar w:fldCharType="end"/>
        </w:r>
      </w:hyperlink>
    </w:p>
    <w:p w14:paraId="49251DFB" w14:textId="7FBA3440" w:rsidR="007305F1" w:rsidRDefault="007305F1">
      <w:pPr>
        <w:pStyle w:val="Turinys2"/>
        <w:rPr>
          <w:rFonts w:asciiTheme="minorHAnsi" w:eastAsiaTheme="minorEastAsia" w:hAnsiTheme="minorHAnsi" w:cstheme="minorBidi"/>
          <w:noProof/>
          <w:sz w:val="22"/>
          <w:lang w:eastAsia="lt-LT"/>
        </w:rPr>
      </w:pPr>
      <w:hyperlink w:anchor="_Toc174517885" w:history="1">
        <w:r w:rsidRPr="008471B4">
          <w:rPr>
            <w:rStyle w:val="Hipersaitas"/>
            <w:noProof/>
          </w:rPr>
          <w:t>5.22.</w:t>
        </w:r>
        <w:r>
          <w:rPr>
            <w:rFonts w:asciiTheme="minorHAnsi" w:eastAsiaTheme="minorEastAsia" w:hAnsiTheme="minorHAnsi" w:cstheme="minorBidi"/>
            <w:noProof/>
            <w:sz w:val="22"/>
            <w:lang w:eastAsia="lt-LT"/>
          </w:rPr>
          <w:tab/>
        </w:r>
        <w:r w:rsidRPr="008471B4">
          <w:rPr>
            <w:rStyle w:val="Hipersaitas"/>
            <w:noProof/>
          </w:rPr>
          <w:t>Statistinės ataskaitos formos Nr. 67 integracijos ULSVIS IP.</w:t>
        </w:r>
        <w:r>
          <w:rPr>
            <w:noProof/>
            <w:webHidden/>
          </w:rPr>
          <w:tab/>
        </w:r>
        <w:r>
          <w:rPr>
            <w:noProof/>
            <w:webHidden/>
          </w:rPr>
          <w:fldChar w:fldCharType="begin"/>
        </w:r>
        <w:r>
          <w:rPr>
            <w:noProof/>
            <w:webHidden/>
          </w:rPr>
          <w:instrText xml:space="preserve"> PAGEREF _Toc174517885 \h </w:instrText>
        </w:r>
        <w:r>
          <w:rPr>
            <w:noProof/>
            <w:webHidden/>
          </w:rPr>
        </w:r>
        <w:r>
          <w:rPr>
            <w:noProof/>
            <w:webHidden/>
          </w:rPr>
          <w:fldChar w:fldCharType="separate"/>
        </w:r>
        <w:r>
          <w:rPr>
            <w:noProof/>
            <w:webHidden/>
          </w:rPr>
          <w:t>45</w:t>
        </w:r>
        <w:r>
          <w:rPr>
            <w:noProof/>
            <w:webHidden/>
          </w:rPr>
          <w:fldChar w:fldCharType="end"/>
        </w:r>
      </w:hyperlink>
    </w:p>
    <w:p w14:paraId="2FFC081E" w14:textId="0D575B99" w:rsidR="007305F1" w:rsidRDefault="007305F1">
      <w:pPr>
        <w:pStyle w:val="Turinys2"/>
        <w:rPr>
          <w:rFonts w:asciiTheme="minorHAnsi" w:eastAsiaTheme="minorEastAsia" w:hAnsiTheme="minorHAnsi" w:cstheme="minorBidi"/>
          <w:noProof/>
          <w:sz w:val="22"/>
          <w:lang w:eastAsia="lt-LT"/>
        </w:rPr>
      </w:pPr>
      <w:hyperlink w:anchor="_Toc174517886" w:history="1">
        <w:r w:rsidRPr="008471B4">
          <w:rPr>
            <w:rStyle w:val="Hipersaitas"/>
            <w:noProof/>
          </w:rPr>
          <w:t>5.23.</w:t>
        </w:r>
        <w:r>
          <w:rPr>
            <w:rFonts w:asciiTheme="minorHAnsi" w:eastAsiaTheme="minorEastAsia" w:hAnsiTheme="minorHAnsi" w:cstheme="minorBidi"/>
            <w:noProof/>
            <w:sz w:val="22"/>
            <w:lang w:eastAsia="lt-LT"/>
          </w:rPr>
          <w:tab/>
        </w:r>
        <w:r w:rsidRPr="008471B4">
          <w:rPr>
            <w:rStyle w:val="Hipersaitas"/>
            <w:noProof/>
          </w:rPr>
          <w:t>Statistinės ataskaitos formos apie vakcinos Jynneos sunaudojimą integracijos ULSVIS IP.</w:t>
        </w:r>
        <w:r>
          <w:rPr>
            <w:noProof/>
            <w:webHidden/>
          </w:rPr>
          <w:tab/>
        </w:r>
        <w:r>
          <w:rPr>
            <w:noProof/>
            <w:webHidden/>
          </w:rPr>
          <w:fldChar w:fldCharType="begin"/>
        </w:r>
        <w:r>
          <w:rPr>
            <w:noProof/>
            <w:webHidden/>
          </w:rPr>
          <w:instrText xml:space="preserve"> PAGEREF _Toc174517886 \h </w:instrText>
        </w:r>
        <w:r>
          <w:rPr>
            <w:noProof/>
            <w:webHidden/>
          </w:rPr>
        </w:r>
        <w:r>
          <w:rPr>
            <w:noProof/>
            <w:webHidden/>
          </w:rPr>
          <w:fldChar w:fldCharType="separate"/>
        </w:r>
        <w:r>
          <w:rPr>
            <w:noProof/>
            <w:webHidden/>
          </w:rPr>
          <w:t>45</w:t>
        </w:r>
        <w:r>
          <w:rPr>
            <w:noProof/>
            <w:webHidden/>
          </w:rPr>
          <w:fldChar w:fldCharType="end"/>
        </w:r>
      </w:hyperlink>
    </w:p>
    <w:p w14:paraId="72D029E2" w14:textId="023CDC02" w:rsidR="007305F1" w:rsidRDefault="007305F1">
      <w:pPr>
        <w:pStyle w:val="Turinys2"/>
        <w:rPr>
          <w:rFonts w:asciiTheme="minorHAnsi" w:eastAsiaTheme="minorEastAsia" w:hAnsiTheme="minorHAnsi" w:cstheme="minorBidi"/>
          <w:noProof/>
          <w:sz w:val="22"/>
          <w:lang w:eastAsia="lt-LT"/>
        </w:rPr>
      </w:pPr>
      <w:hyperlink w:anchor="_Toc174517887" w:history="1">
        <w:r w:rsidRPr="008471B4">
          <w:rPr>
            <w:rStyle w:val="Hipersaitas"/>
            <w:noProof/>
          </w:rPr>
          <w:t>5.24.</w:t>
        </w:r>
        <w:r>
          <w:rPr>
            <w:rFonts w:asciiTheme="minorHAnsi" w:eastAsiaTheme="minorEastAsia" w:hAnsiTheme="minorHAnsi" w:cstheme="minorBidi"/>
            <w:noProof/>
            <w:sz w:val="22"/>
            <w:lang w:eastAsia="lt-LT"/>
          </w:rPr>
          <w:tab/>
        </w:r>
        <w:r w:rsidRPr="008471B4">
          <w:rPr>
            <w:rStyle w:val="Hipersaitas"/>
            <w:noProof/>
          </w:rPr>
          <w:t>Nustatyto (įtariamo) tuberkuliozės atvejo epidemiologinės diagnostikos protokolas (Forma Nr. 357-3/a)</w:t>
        </w:r>
        <w:r>
          <w:rPr>
            <w:noProof/>
            <w:webHidden/>
          </w:rPr>
          <w:tab/>
        </w:r>
        <w:r>
          <w:rPr>
            <w:noProof/>
            <w:webHidden/>
          </w:rPr>
          <w:fldChar w:fldCharType="begin"/>
        </w:r>
        <w:r>
          <w:rPr>
            <w:noProof/>
            <w:webHidden/>
          </w:rPr>
          <w:instrText xml:space="preserve"> PAGEREF _Toc174517887 \h </w:instrText>
        </w:r>
        <w:r>
          <w:rPr>
            <w:noProof/>
            <w:webHidden/>
          </w:rPr>
        </w:r>
        <w:r>
          <w:rPr>
            <w:noProof/>
            <w:webHidden/>
          </w:rPr>
          <w:fldChar w:fldCharType="separate"/>
        </w:r>
        <w:r>
          <w:rPr>
            <w:noProof/>
            <w:webHidden/>
          </w:rPr>
          <w:t>45</w:t>
        </w:r>
        <w:r>
          <w:rPr>
            <w:noProof/>
            <w:webHidden/>
          </w:rPr>
          <w:fldChar w:fldCharType="end"/>
        </w:r>
      </w:hyperlink>
    </w:p>
    <w:p w14:paraId="36E3ABC7" w14:textId="33D76355" w:rsidR="007305F1" w:rsidRDefault="007305F1">
      <w:pPr>
        <w:pStyle w:val="Turinys2"/>
        <w:rPr>
          <w:rFonts w:asciiTheme="minorHAnsi" w:eastAsiaTheme="minorEastAsia" w:hAnsiTheme="minorHAnsi" w:cstheme="minorBidi"/>
          <w:noProof/>
          <w:sz w:val="22"/>
          <w:lang w:eastAsia="lt-LT"/>
        </w:rPr>
      </w:pPr>
      <w:hyperlink w:anchor="_Toc174517888" w:history="1">
        <w:r w:rsidRPr="008471B4">
          <w:rPr>
            <w:rStyle w:val="Hipersaitas"/>
            <w:noProof/>
          </w:rPr>
          <w:t>5.25.</w:t>
        </w:r>
        <w:r>
          <w:rPr>
            <w:rFonts w:asciiTheme="minorHAnsi" w:eastAsiaTheme="minorEastAsia" w:hAnsiTheme="minorHAnsi" w:cstheme="minorBidi"/>
            <w:noProof/>
            <w:sz w:val="22"/>
            <w:lang w:eastAsia="lt-LT"/>
          </w:rPr>
          <w:tab/>
        </w:r>
        <w:r w:rsidRPr="008471B4">
          <w:rPr>
            <w:rStyle w:val="Hipersaitas"/>
            <w:noProof/>
          </w:rPr>
          <w:t>Imuniteto būklės ataskaitos modernizavimas</w:t>
        </w:r>
        <w:r>
          <w:rPr>
            <w:noProof/>
            <w:webHidden/>
          </w:rPr>
          <w:tab/>
        </w:r>
        <w:r>
          <w:rPr>
            <w:noProof/>
            <w:webHidden/>
          </w:rPr>
          <w:fldChar w:fldCharType="begin"/>
        </w:r>
        <w:r>
          <w:rPr>
            <w:noProof/>
            <w:webHidden/>
          </w:rPr>
          <w:instrText xml:space="preserve"> PAGEREF _Toc174517888 \h </w:instrText>
        </w:r>
        <w:r>
          <w:rPr>
            <w:noProof/>
            <w:webHidden/>
          </w:rPr>
        </w:r>
        <w:r>
          <w:rPr>
            <w:noProof/>
            <w:webHidden/>
          </w:rPr>
          <w:fldChar w:fldCharType="separate"/>
        </w:r>
        <w:r>
          <w:rPr>
            <w:noProof/>
            <w:webHidden/>
          </w:rPr>
          <w:t>45</w:t>
        </w:r>
        <w:r>
          <w:rPr>
            <w:noProof/>
            <w:webHidden/>
          </w:rPr>
          <w:fldChar w:fldCharType="end"/>
        </w:r>
      </w:hyperlink>
    </w:p>
    <w:p w14:paraId="5741C1B1" w14:textId="618FC760" w:rsidR="007305F1" w:rsidRDefault="007305F1">
      <w:pPr>
        <w:pStyle w:val="Turinys2"/>
        <w:rPr>
          <w:rFonts w:asciiTheme="minorHAnsi" w:eastAsiaTheme="minorEastAsia" w:hAnsiTheme="minorHAnsi" w:cstheme="minorBidi"/>
          <w:noProof/>
          <w:sz w:val="22"/>
          <w:lang w:eastAsia="lt-LT"/>
        </w:rPr>
      </w:pPr>
      <w:hyperlink w:anchor="_Toc174517889" w:history="1">
        <w:r w:rsidRPr="008471B4">
          <w:rPr>
            <w:rStyle w:val="Hipersaitas"/>
            <w:noProof/>
          </w:rPr>
          <w:t>5.26.</w:t>
        </w:r>
        <w:r>
          <w:rPr>
            <w:rFonts w:asciiTheme="minorHAnsi" w:eastAsiaTheme="minorEastAsia" w:hAnsiTheme="minorHAnsi" w:cstheme="minorBidi"/>
            <w:noProof/>
            <w:sz w:val="22"/>
            <w:lang w:eastAsia="lt-LT"/>
          </w:rPr>
          <w:tab/>
        </w:r>
        <w:r w:rsidRPr="008471B4">
          <w:rPr>
            <w:rStyle w:val="Hipersaitas"/>
            <w:noProof/>
          </w:rPr>
          <w:t>ULSVIS sukėlėjų jautrumo antimikrobiniams vaistams modulis</w:t>
        </w:r>
        <w:r>
          <w:rPr>
            <w:noProof/>
            <w:webHidden/>
          </w:rPr>
          <w:tab/>
        </w:r>
        <w:r>
          <w:rPr>
            <w:noProof/>
            <w:webHidden/>
          </w:rPr>
          <w:fldChar w:fldCharType="begin"/>
        </w:r>
        <w:r>
          <w:rPr>
            <w:noProof/>
            <w:webHidden/>
          </w:rPr>
          <w:instrText xml:space="preserve"> PAGEREF _Toc174517889 \h </w:instrText>
        </w:r>
        <w:r>
          <w:rPr>
            <w:noProof/>
            <w:webHidden/>
          </w:rPr>
        </w:r>
        <w:r>
          <w:rPr>
            <w:noProof/>
            <w:webHidden/>
          </w:rPr>
          <w:fldChar w:fldCharType="separate"/>
        </w:r>
        <w:r>
          <w:rPr>
            <w:noProof/>
            <w:webHidden/>
          </w:rPr>
          <w:t>46</w:t>
        </w:r>
        <w:r>
          <w:rPr>
            <w:noProof/>
            <w:webHidden/>
          </w:rPr>
          <w:fldChar w:fldCharType="end"/>
        </w:r>
      </w:hyperlink>
    </w:p>
    <w:p w14:paraId="10B07952" w14:textId="185512BD" w:rsidR="007305F1" w:rsidRDefault="007305F1">
      <w:pPr>
        <w:pStyle w:val="Turinys2"/>
        <w:rPr>
          <w:rFonts w:asciiTheme="minorHAnsi" w:eastAsiaTheme="minorEastAsia" w:hAnsiTheme="minorHAnsi" w:cstheme="minorBidi"/>
          <w:noProof/>
          <w:sz w:val="22"/>
          <w:lang w:eastAsia="lt-LT"/>
        </w:rPr>
      </w:pPr>
      <w:hyperlink w:anchor="_Toc174517890" w:history="1">
        <w:r w:rsidRPr="008471B4">
          <w:rPr>
            <w:rStyle w:val="Hipersaitas"/>
            <w:noProof/>
          </w:rPr>
          <w:t>5.27.</w:t>
        </w:r>
        <w:r>
          <w:rPr>
            <w:rFonts w:asciiTheme="minorHAnsi" w:eastAsiaTheme="minorEastAsia" w:hAnsiTheme="minorHAnsi" w:cstheme="minorBidi"/>
            <w:noProof/>
            <w:sz w:val="22"/>
            <w:lang w:eastAsia="lt-LT"/>
          </w:rPr>
          <w:tab/>
        </w:r>
        <w:r w:rsidRPr="008471B4">
          <w:rPr>
            <w:rStyle w:val="Hipersaitas"/>
            <w:noProof/>
          </w:rPr>
          <w:t>Užkrečiamųjų ligų atvejo ir asmens, turėjusio sąlytį su užkrečiamąja liga, valdymo modulis</w:t>
        </w:r>
        <w:r>
          <w:rPr>
            <w:noProof/>
            <w:webHidden/>
          </w:rPr>
          <w:tab/>
        </w:r>
        <w:r>
          <w:rPr>
            <w:noProof/>
            <w:webHidden/>
          </w:rPr>
          <w:fldChar w:fldCharType="begin"/>
        </w:r>
        <w:r>
          <w:rPr>
            <w:noProof/>
            <w:webHidden/>
          </w:rPr>
          <w:instrText xml:space="preserve"> PAGEREF _Toc174517890 \h </w:instrText>
        </w:r>
        <w:r>
          <w:rPr>
            <w:noProof/>
            <w:webHidden/>
          </w:rPr>
        </w:r>
        <w:r>
          <w:rPr>
            <w:noProof/>
            <w:webHidden/>
          </w:rPr>
          <w:fldChar w:fldCharType="separate"/>
        </w:r>
        <w:r>
          <w:rPr>
            <w:noProof/>
            <w:webHidden/>
          </w:rPr>
          <w:t>48</w:t>
        </w:r>
        <w:r>
          <w:rPr>
            <w:noProof/>
            <w:webHidden/>
          </w:rPr>
          <w:fldChar w:fldCharType="end"/>
        </w:r>
      </w:hyperlink>
    </w:p>
    <w:p w14:paraId="5D2B0658" w14:textId="664C71FB"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891" w:history="1">
        <w:r w:rsidRPr="008471B4">
          <w:rPr>
            <w:rStyle w:val="Hipersaitas"/>
            <w:noProof/>
          </w:rPr>
          <w:t>5.27.1.</w:t>
        </w:r>
        <w:r>
          <w:rPr>
            <w:rFonts w:asciiTheme="minorHAnsi" w:eastAsiaTheme="minorEastAsia" w:hAnsiTheme="minorHAnsi" w:cstheme="minorBidi"/>
            <w:noProof/>
            <w:sz w:val="22"/>
            <w:lang w:eastAsia="lt-LT"/>
          </w:rPr>
          <w:tab/>
        </w:r>
        <w:r w:rsidRPr="008471B4">
          <w:rPr>
            <w:rStyle w:val="Hipersaitas"/>
            <w:noProof/>
          </w:rPr>
          <w:t>ATVEJO ANKETA</w:t>
        </w:r>
        <w:r>
          <w:rPr>
            <w:noProof/>
            <w:webHidden/>
          </w:rPr>
          <w:tab/>
        </w:r>
        <w:r>
          <w:rPr>
            <w:noProof/>
            <w:webHidden/>
          </w:rPr>
          <w:fldChar w:fldCharType="begin"/>
        </w:r>
        <w:r>
          <w:rPr>
            <w:noProof/>
            <w:webHidden/>
          </w:rPr>
          <w:instrText xml:space="preserve"> PAGEREF _Toc174517891 \h </w:instrText>
        </w:r>
        <w:r>
          <w:rPr>
            <w:noProof/>
            <w:webHidden/>
          </w:rPr>
        </w:r>
        <w:r>
          <w:rPr>
            <w:noProof/>
            <w:webHidden/>
          </w:rPr>
          <w:fldChar w:fldCharType="separate"/>
        </w:r>
        <w:r>
          <w:rPr>
            <w:noProof/>
            <w:webHidden/>
          </w:rPr>
          <w:t>49</w:t>
        </w:r>
        <w:r>
          <w:rPr>
            <w:noProof/>
            <w:webHidden/>
          </w:rPr>
          <w:fldChar w:fldCharType="end"/>
        </w:r>
      </w:hyperlink>
    </w:p>
    <w:p w14:paraId="569F49B7" w14:textId="19BCD497"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892" w:history="1">
        <w:r w:rsidRPr="008471B4">
          <w:rPr>
            <w:rStyle w:val="Hipersaitas"/>
            <w:noProof/>
          </w:rPr>
          <w:t>5.27.2.</w:t>
        </w:r>
        <w:r>
          <w:rPr>
            <w:rFonts w:asciiTheme="minorHAnsi" w:eastAsiaTheme="minorEastAsia" w:hAnsiTheme="minorHAnsi" w:cstheme="minorBidi"/>
            <w:noProof/>
            <w:sz w:val="22"/>
            <w:lang w:eastAsia="lt-LT"/>
          </w:rPr>
          <w:tab/>
        </w:r>
        <w:r w:rsidRPr="008471B4">
          <w:rPr>
            <w:rStyle w:val="Hipersaitas"/>
            <w:noProof/>
          </w:rPr>
          <w:t>ASMENŲ, TURĖJUSIŲ SĄLYTĮ SU UŽKREČIAMĄJA LIGA, ANKETA</w:t>
        </w:r>
        <w:r>
          <w:rPr>
            <w:noProof/>
            <w:webHidden/>
          </w:rPr>
          <w:tab/>
        </w:r>
        <w:r>
          <w:rPr>
            <w:noProof/>
            <w:webHidden/>
          </w:rPr>
          <w:fldChar w:fldCharType="begin"/>
        </w:r>
        <w:r>
          <w:rPr>
            <w:noProof/>
            <w:webHidden/>
          </w:rPr>
          <w:instrText xml:space="preserve"> PAGEREF _Toc174517892 \h </w:instrText>
        </w:r>
        <w:r>
          <w:rPr>
            <w:noProof/>
            <w:webHidden/>
          </w:rPr>
        </w:r>
        <w:r>
          <w:rPr>
            <w:noProof/>
            <w:webHidden/>
          </w:rPr>
          <w:fldChar w:fldCharType="separate"/>
        </w:r>
        <w:r>
          <w:rPr>
            <w:noProof/>
            <w:webHidden/>
          </w:rPr>
          <w:t>50</w:t>
        </w:r>
        <w:r>
          <w:rPr>
            <w:noProof/>
            <w:webHidden/>
          </w:rPr>
          <w:fldChar w:fldCharType="end"/>
        </w:r>
      </w:hyperlink>
    </w:p>
    <w:p w14:paraId="37DBD2F7" w14:textId="3EBBE042"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893" w:history="1">
        <w:r w:rsidRPr="008471B4">
          <w:rPr>
            <w:rStyle w:val="Hipersaitas"/>
            <w:noProof/>
          </w:rPr>
          <w:t>5.27.3.</w:t>
        </w:r>
        <w:r>
          <w:rPr>
            <w:rFonts w:asciiTheme="minorHAnsi" w:eastAsiaTheme="minorEastAsia" w:hAnsiTheme="minorHAnsi" w:cstheme="minorBidi"/>
            <w:noProof/>
            <w:sz w:val="22"/>
            <w:lang w:eastAsia="lt-LT"/>
          </w:rPr>
          <w:tab/>
        </w:r>
        <w:r w:rsidRPr="008471B4">
          <w:rPr>
            <w:rStyle w:val="Hipersaitas"/>
            <w:noProof/>
          </w:rPr>
          <w:t>ATVEJO IR ASMENŲ, TURĖJUSIŲ SĄLYTĮ SU UŽKREČIAMĄJA LIGA, ANKETOS IŠORINIAM VARTOTOJUI REGISTRACIJOS PROCESAS</w:t>
        </w:r>
        <w:r>
          <w:rPr>
            <w:noProof/>
            <w:webHidden/>
          </w:rPr>
          <w:tab/>
        </w:r>
        <w:r>
          <w:rPr>
            <w:noProof/>
            <w:webHidden/>
          </w:rPr>
          <w:fldChar w:fldCharType="begin"/>
        </w:r>
        <w:r>
          <w:rPr>
            <w:noProof/>
            <w:webHidden/>
          </w:rPr>
          <w:instrText xml:space="preserve"> PAGEREF _Toc174517893 \h </w:instrText>
        </w:r>
        <w:r>
          <w:rPr>
            <w:noProof/>
            <w:webHidden/>
          </w:rPr>
        </w:r>
        <w:r>
          <w:rPr>
            <w:noProof/>
            <w:webHidden/>
          </w:rPr>
          <w:fldChar w:fldCharType="separate"/>
        </w:r>
        <w:r>
          <w:rPr>
            <w:noProof/>
            <w:webHidden/>
          </w:rPr>
          <w:t>50</w:t>
        </w:r>
        <w:r>
          <w:rPr>
            <w:noProof/>
            <w:webHidden/>
          </w:rPr>
          <w:fldChar w:fldCharType="end"/>
        </w:r>
      </w:hyperlink>
    </w:p>
    <w:p w14:paraId="07390D46" w14:textId="3DAA7B87" w:rsidR="007305F1" w:rsidRDefault="007305F1">
      <w:pPr>
        <w:pStyle w:val="Turinys2"/>
        <w:rPr>
          <w:rFonts w:asciiTheme="minorHAnsi" w:eastAsiaTheme="minorEastAsia" w:hAnsiTheme="minorHAnsi" w:cstheme="minorBidi"/>
          <w:noProof/>
          <w:sz w:val="22"/>
          <w:lang w:eastAsia="lt-LT"/>
        </w:rPr>
      </w:pPr>
      <w:hyperlink w:anchor="_Toc174517894" w:history="1">
        <w:r w:rsidRPr="008471B4">
          <w:rPr>
            <w:rStyle w:val="Hipersaitas"/>
            <w:noProof/>
          </w:rPr>
          <w:t>5.28.</w:t>
        </w:r>
        <w:r>
          <w:rPr>
            <w:rFonts w:asciiTheme="minorHAnsi" w:eastAsiaTheme="minorEastAsia" w:hAnsiTheme="minorHAnsi" w:cstheme="minorBidi"/>
            <w:noProof/>
            <w:sz w:val="22"/>
            <w:lang w:eastAsia="lt-LT"/>
          </w:rPr>
          <w:tab/>
        </w:r>
        <w:r w:rsidRPr="008471B4">
          <w:rPr>
            <w:rStyle w:val="Hipersaitas"/>
            <w:noProof/>
          </w:rPr>
          <w:t>Protrūkių identifikavimo modulis</w:t>
        </w:r>
        <w:r>
          <w:rPr>
            <w:noProof/>
            <w:webHidden/>
          </w:rPr>
          <w:tab/>
        </w:r>
        <w:r>
          <w:rPr>
            <w:noProof/>
            <w:webHidden/>
          </w:rPr>
          <w:fldChar w:fldCharType="begin"/>
        </w:r>
        <w:r>
          <w:rPr>
            <w:noProof/>
            <w:webHidden/>
          </w:rPr>
          <w:instrText xml:space="preserve"> PAGEREF _Toc174517894 \h </w:instrText>
        </w:r>
        <w:r>
          <w:rPr>
            <w:noProof/>
            <w:webHidden/>
          </w:rPr>
        </w:r>
        <w:r>
          <w:rPr>
            <w:noProof/>
            <w:webHidden/>
          </w:rPr>
          <w:fldChar w:fldCharType="separate"/>
        </w:r>
        <w:r>
          <w:rPr>
            <w:noProof/>
            <w:webHidden/>
          </w:rPr>
          <w:t>53</w:t>
        </w:r>
        <w:r>
          <w:rPr>
            <w:noProof/>
            <w:webHidden/>
          </w:rPr>
          <w:fldChar w:fldCharType="end"/>
        </w:r>
      </w:hyperlink>
    </w:p>
    <w:p w14:paraId="32BEEB1B" w14:textId="039F3CA6"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895" w:history="1">
        <w:r w:rsidRPr="008471B4">
          <w:rPr>
            <w:rStyle w:val="Hipersaitas"/>
            <w:noProof/>
          </w:rPr>
          <w:t>5.28.1.</w:t>
        </w:r>
        <w:r>
          <w:rPr>
            <w:rFonts w:asciiTheme="minorHAnsi" w:eastAsiaTheme="minorEastAsia" w:hAnsiTheme="minorHAnsi" w:cstheme="minorBidi"/>
            <w:noProof/>
            <w:sz w:val="22"/>
            <w:lang w:eastAsia="lt-LT"/>
          </w:rPr>
          <w:tab/>
        </w:r>
        <w:r w:rsidRPr="008471B4">
          <w:rPr>
            <w:rStyle w:val="Hipersaitas"/>
            <w:noProof/>
          </w:rPr>
          <w:t>Protrūkių identifikavimo veiklos procesas</w:t>
        </w:r>
        <w:r>
          <w:rPr>
            <w:noProof/>
            <w:webHidden/>
          </w:rPr>
          <w:tab/>
        </w:r>
        <w:r>
          <w:rPr>
            <w:noProof/>
            <w:webHidden/>
          </w:rPr>
          <w:fldChar w:fldCharType="begin"/>
        </w:r>
        <w:r>
          <w:rPr>
            <w:noProof/>
            <w:webHidden/>
          </w:rPr>
          <w:instrText xml:space="preserve"> PAGEREF _Toc174517895 \h </w:instrText>
        </w:r>
        <w:r>
          <w:rPr>
            <w:noProof/>
            <w:webHidden/>
          </w:rPr>
        </w:r>
        <w:r>
          <w:rPr>
            <w:noProof/>
            <w:webHidden/>
          </w:rPr>
          <w:fldChar w:fldCharType="separate"/>
        </w:r>
        <w:r>
          <w:rPr>
            <w:noProof/>
            <w:webHidden/>
          </w:rPr>
          <w:t>54</w:t>
        </w:r>
        <w:r>
          <w:rPr>
            <w:noProof/>
            <w:webHidden/>
          </w:rPr>
          <w:fldChar w:fldCharType="end"/>
        </w:r>
      </w:hyperlink>
    </w:p>
    <w:p w14:paraId="614E38E2" w14:textId="702CECC3"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896" w:history="1">
        <w:r w:rsidRPr="008471B4">
          <w:rPr>
            <w:rStyle w:val="Hipersaitas"/>
            <w:noProof/>
          </w:rPr>
          <w:t>5.28.2.</w:t>
        </w:r>
        <w:r>
          <w:rPr>
            <w:rFonts w:asciiTheme="minorHAnsi" w:eastAsiaTheme="minorEastAsia" w:hAnsiTheme="minorHAnsi" w:cstheme="minorBidi"/>
            <w:noProof/>
            <w:sz w:val="22"/>
            <w:lang w:eastAsia="lt-LT"/>
          </w:rPr>
          <w:tab/>
        </w:r>
        <w:r w:rsidRPr="008471B4">
          <w:rPr>
            <w:rStyle w:val="Hipersaitas"/>
            <w:noProof/>
          </w:rPr>
          <w:t>Protrūkių identifikavimo modulio funkciniai reikalavimai</w:t>
        </w:r>
        <w:r>
          <w:rPr>
            <w:noProof/>
            <w:webHidden/>
          </w:rPr>
          <w:tab/>
        </w:r>
        <w:r>
          <w:rPr>
            <w:noProof/>
            <w:webHidden/>
          </w:rPr>
          <w:fldChar w:fldCharType="begin"/>
        </w:r>
        <w:r>
          <w:rPr>
            <w:noProof/>
            <w:webHidden/>
          </w:rPr>
          <w:instrText xml:space="preserve"> PAGEREF _Toc174517896 \h </w:instrText>
        </w:r>
        <w:r>
          <w:rPr>
            <w:noProof/>
            <w:webHidden/>
          </w:rPr>
        </w:r>
        <w:r>
          <w:rPr>
            <w:noProof/>
            <w:webHidden/>
          </w:rPr>
          <w:fldChar w:fldCharType="separate"/>
        </w:r>
        <w:r>
          <w:rPr>
            <w:noProof/>
            <w:webHidden/>
          </w:rPr>
          <w:t>55</w:t>
        </w:r>
        <w:r>
          <w:rPr>
            <w:noProof/>
            <w:webHidden/>
          </w:rPr>
          <w:fldChar w:fldCharType="end"/>
        </w:r>
      </w:hyperlink>
    </w:p>
    <w:p w14:paraId="10E91A49" w14:textId="61EB0E7A"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897" w:history="1">
        <w:r w:rsidRPr="008471B4">
          <w:rPr>
            <w:rStyle w:val="Hipersaitas"/>
            <w:noProof/>
          </w:rPr>
          <w:t>5.28.3.</w:t>
        </w:r>
        <w:r>
          <w:rPr>
            <w:rFonts w:asciiTheme="minorHAnsi" w:eastAsiaTheme="minorEastAsia" w:hAnsiTheme="minorHAnsi" w:cstheme="minorBidi"/>
            <w:noProof/>
            <w:sz w:val="22"/>
            <w:lang w:eastAsia="lt-LT"/>
          </w:rPr>
          <w:tab/>
        </w:r>
        <w:r w:rsidRPr="008471B4">
          <w:rPr>
            <w:rStyle w:val="Hipersaitas"/>
            <w:noProof/>
          </w:rPr>
          <w:t>Informacija apie protrūkių metu nustatytų užkrečiamųjų ligų sukėlėjų, nustatytų žmonėms ir išskirtų iš maisto ar aplinkos, tipus (genotipus)</w:t>
        </w:r>
        <w:r>
          <w:rPr>
            <w:noProof/>
            <w:webHidden/>
          </w:rPr>
          <w:tab/>
        </w:r>
        <w:r>
          <w:rPr>
            <w:noProof/>
            <w:webHidden/>
          </w:rPr>
          <w:fldChar w:fldCharType="begin"/>
        </w:r>
        <w:r>
          <w:rPr>
            <w:noProof/>
            <w:webHidden/>
          </w:rPr>
          <w:instrText xml:space="preserve"> PAGEREF _Toc174517897 \h </w:instrText>
        </w:r>
        <w:r>
          <w:rPr>
            <w:noProof/>
            <w:webHidden/>
          </w:rPr>
        </w:r>
        <w:r>
          <w:rPr>
            <w:noProof/>
            <w:webHidden/>
          </w:rPr>
          <w:fldChar w:fldCharType="separate"/>
        </w:r>
        <w:r>
          <w:rPr>
            <w:noProof/>
            <w:webHidden/>
          </w:rPr>
          <w:t>57</w:t>
        </w:r>
        <w:r>
          <w:rPr>
            <w:noProof/>
            <w:webHidden/>
          </w:rPr>
          <w:fldChar w:fldCharType="end"/>
        </w:r>
      </w:hyperlink>
    </w:p>
    <w:p w14:paraId="59A21060" w14:textId="06D1AD2B" w:rsidR="007305F1" w:rsidRDefault="007305F1">
      <w:pPr>
        <w:pStyle w:val="Turinys2"/>
        <w:rPr>
          <w:rFonts w:asciiTheme="minorHAnsi" w:eastAsiaTheme="minorEastAsia" w:hAnsiTheme="minorHAnsi" w:cstheme="minorBidi"/>
          <w:noProof/>
          <w:sz w:val="22"/>
          <w:lang w:eastAsia="lt-LT"/>
        </w:rPr>
      </w:pPr>
      <w:hyperlink w:anchor="_Toc174517898" w:history="1">
        <w:r w:rsidRPr="008471B4">
          <w:rPr>
            <w:rStyle w:val="Hipersaitas"/>
            <w:noProof/>
          </w:rPr>
          <w:t>5.29.</w:t>
        </w:r>
        <w:r>
          <w:rPr>
            <w:rFonts w:asciiTheme="minorHAnsi" w:eastAsiaTheme="minorEastAsia" w:hAnsiTheme="minorHAnsi" w:cstheme="minorBidi"/>
            <w:noProof/>
            <w:sz w:val="22"/>
            <w:lang w:eastAsia="lt-LT"/>
          </w:rPr>
          <w:tab/>
        </w:r>
        <w:r w:rsidRPr="008471B4">
          <w:rPr>
            <w:rStyle w:val="Hipersaitas"/>
            <w:noProof/>
          </w:rPr>
          <w:t>Integracijų funkcionalumas ataskaitose</w:t>
        </w:r>
        <w:r>
          <w:rPr>
            <w:noProof/>
            <w:webHidden/>
          </w:rPr>
          <w:tab/>
        </w:r>
        <w:r>
          <w:rPr>
            <w:noProof/>
            <w:webHidden/>
          </w:rPr>
          <w:fldChar w:fldCharType="begin"/>
        </w:r>
        <w:r>
          <w:rPr>
            <w:noProof/>
            <w:webHidden/>
          </w:rPr>
          <w:instrText xml:space="preserve"> PAGEREF _Toc174517898 \h </w:instrText>
        </w:r>
        <w:r>
          <w:rPr>
            <w:noProof/>
            <w:webHidden/>
          </w:rPr>
        </w:r>
        <w:r>
          <w:rPr>
            <w:noProof/>
            <w:webHidden/>
          </w:rPr>
          <w:fldChar w:fldCharType="separate"/>
        </w:r>
        <w:r>
          <w:rPr>
            <w:noProof/>
            <w:webHidden/>
          </w:rPr>
          <w:t>57</w:t>
        </w:r>
        <w:r>
          <w:rPr>
            <w:noProof/>
            <w:webHidden/>
          </w:rPr>
          <w:fldChar w:fldCharType="end"/>
        </w:r>
      </w:hyperlink>
    </w:p>
    <w:p w14:paraId="395B1302" w14:textId="2AE53C1E" w:rsidR="007305F1" w:rsidRDefault="007305F1">
      <w:pPr>
        <w:pStyle w:val="Turinys2"/>
        <w:rPr>
          <w:rFonts w:asciiTheme="minorHAnsi" w:eastAsiaTheme="minorEastAsia" w:hAnsiTheme="minorHAnsi" w:cstheme="minorBidi"/>
          <w:noProof/>
          <w:sz w:val="22"/>
          <w:lang w:eastAsia="lt-LT"/>
        </w:rPr>
      </w:pPr>
      <w:hyperlink w:anchor="_Toc174517899" w:history="1">
        <w:r w:rsidRPr="008471B4">
          <w:rPr>
            <w:rStyle w:val="Hipersaitas"/>
            <w:noProof/>
          </w:rPr>
          <w:t>5.30.</w:t>
        </w:r>
        <w:r>
          <w:rPr>
            <w:rFonts w:asciiTheme="minorHAnsi" w:eastAsiaTheme="minorEastAsia" w:hAnsiTheme="minorHAnsi" w:cstheme="minorBidi"/>
            <w:noProof/>
            <w:sz w:val="22"/>
            <w:lang w:eastAsia="lt-LT"/>
          </w:rPr>
          <w:tab/>
        </w:r>
        <w:r w:rsidRPr="008471B4">
          <w:rPr>
            <w:rStyle w:val="Hipersaitas"/>
            <w:noProof/>
          </w:rPr>
          <w:t>ULSVIS tuberkuliozės duomenų modulis</w:t>
        </w:r>
        <w:r>
          <w:rPr>
            <w:noProof/>
            <w:webHidden/>
          </w:rPr>
          <w:tab/>
        </w:r>
        <w:r>
          <w:rPr>
            <w:noProof/>
            <w:webHidden/>
          </w:rPr>
          <w:fldChar w:fldCharType="begin"/>
        </w:r>
        <w:r>
          <w:rPr>
            <w:noProof/>
            <w:webHidden/>
          </w:rPr>
          <w:instrText xml:space="preserve"> PAGEREF _Toc174517899 \h </w:instrText>
        </w:r>
        <w:r>
          <w:rPr>
            <w:noProof/>
            <w:webHidden/>
          </w:rPr>
        </w:r>
        <w:r>
          <w:rPr>
            <w:noProof/>
            <w:webHidden/>
          </w:rPr>
          <w:fldChar w:fldCharType="separate"/>
        </w:r>
        <w:r>
          <w:rPr>
            <w:noProof/>
            <w:webHidden/>
          </w:rPr>
          <w:t>58</w:t>
        </w:r>
        <w:r>
          <w:rPr>
            <w:noProof/>
            <w:webHidden/>
          </w:rPr>
          <w:fldChar w:fldCharType="end"/>
        </w:r>
      </w:hyperlink>
    </w:p>
    <w:p w14:paraId="75F50F49" w14:textId="5A0B6339" w:rsidR="007305F1" w:rsidRDefault="007305F1">
      <w:pPr>
        <w:pStyle w:val="Turinys2"/>
        <w:rPr>
          <w:rFonts w:asciiTheme="minorHAnsi" w:eastAsiaTheme="minorEastAsia" w:hAnsiTheme="minorHAnsi" w:cstheme="minorBidi"/>
          <w:noProof/>
          <w:sz w:val="22"/>
          <w:lang w:eastAsia="lt-LT"/>
        </w:rPr>
      </w:pPr>
      <w:hyperlink w:anchor="_Toc174517900" w:history="1">
        <w:r w:rsidRPr="008471B4">
          <w:rPr>
            <w:rStyle w:val="Hipersaitas"/>
            <w:noProof/>
          </w:rPr>
          <w:t>5.31.</w:t>
        </w:r>
        <w:r>
          <w:rPr>
            <w:rFonts w:asciiTheme="minorHAnsi" w:eastAsiaTheme="minorEastAsia" w:hAnsiTheme="minorHAnsi" w:cstheme="minorBidi"/>
            <w:noProof/>
            <w:sz w:val="22"/>
            <w:lang w:eastAsia="lt-LT"/>
          </w:rPr>
          <w:tab/>
        </w:r>
        <w:r w:rsidRPr="008471B4">
          <w:rPr>
            <w:rStyle w:val="Hipersaitas"/>
            <w:noProof/>
          </w:rPr>
          <w:t>Naudotojų administravimo modulis</w:t>
        </w:r>
        <w:r>
          <w:rPr>
            <w:noProof/>
            <w:webHidden/>
          </w:rPr>
          <w:tab/>
        </w:r>
        <w:r>
          <w:rPr>
            <w:noProof/>
            <w:webHidden/>
          </w:rPr>
          <w:fldChar w:fldCharType="begin"/>
        </w:r>
        <w:r>
          <w:rPr>
            <w:noProof/>
            <w:webHidden/>
          </w:rPr>
          <w:instrText xml:space="preserve"> PAGEREF _Toc174517900 \h </w:instrText>
        </w:r>
        <w:r>
          <w:rPr>
            <w:noProof/>
            <w:webHidden/>
          </w:rPr>
        </w:r>
        <w:r>
          <w:rPr>
            <w:noProof/>
            <w:webHidden/>
          </w:rPr>
          <w:fldChar w:fldCharType="separate"/>
        </w:r>
        <w:r>
          <w:rPr>
            <w:noProof/>
            <w:webHidden/>
          </w:rPr>
          <w:t>61</w:t>
        </w:r>
        <w:r>
          <w:rPr>
            <w:noProof/>
            <w:webHidden/>
          </w:rPr>
          <w:fldChar w:fldCharType="end"/>
        </w:r>
      </w:hyperlink>
    </w:p>
    <w:p w14:paraId="5558625F" w14:textId="09FC4FAE" w:rsidR="007305F1" w:rsidRDefault="007305F1">
      <w:pPr>
        <w:pStyle w:val="Turinys2"/>
        <w:rPr>
          <w:rFonts w:asciiTheme="minorHAnsi" w:eastAsiaTheme="minorEastAsia" w:hAnsiTheme="minorHAnsi" w:cstheme="minorBidi"/>
          <w:noProof/>
          <w:sz w:val="22"/>
          <w:lang w:eastAsia="lt-LT"/>
        </w:rPr>
      </w:pPr>
      <w:hyperlink w:anchor="_Toc174517901" w:history="1">
        <w:r w:rsidRPr="008471B4">
          <w:rPr>
            <w:rStyle w:val="Hipersaitas"/>
            <w:noProof/>
          </w:rPr>
          <w:t>5.32.</w:t>
        </w:r>
        <w:r>
          <w:rPr>
            <w:rFonts w:asciiTheme="minorHAnsi" w:eastAsiaTheme="minorEastAsia" w:hAnsiTheme="minorHAnsi" w:cstheme="minorBidi"/>
            <w:noProof/>
            <w:sz w:val="22"/>
            <w:lang w:eastAsia="lt-LT"/>
          </w:rPr>
          <w:tab/>
        </w:r>
        <w:r w:rsidRPr="008471B4">
          <w:rPr>
            <w:rStyle w:val="Hipersaitas"/>
            <w:noProof/>
          </w:rPr>
          <w:t>Reikalavimai klasifikatorių administravimui</w:t>
        </w:r>
        <w:r>
          <w:rPr>
            <w:noProof/>
            <w:webHidden/>
          </w:rPr>
          <w:tab/>
        </w:r>
        <w:r>
          <w:rPr>
            <w:noProof/>
            <w:webHidden/>
          </w:rPr>
          <w:fldChar w:fldCharType="begin"/>
        </w:r>
        <w:r>
          <w:rPr>
            <w:noProof/>
            <w:webHidden/>
          </w:rPr>
          <w:instrText xml:space="preserve"> PAGEREF _Toc174517901 \h </w:instrText>
        </w:r>
        <w:r>
          <w:rPr>
            <w:noProof/>
            <w:webHidden/>
          </w:rPr>
        </w:r>
        <w:r>
          <w:rPr>
            <w:noProof/>
            <w:webHidden/>
          </w:rPr>
          <w:fldChar w:fldCharType="separate"/>
        </w:r>
        <w:r>
          <w:rPr>
            <w:noProof/>
            <w:webHidden/>
          </w:rPr>
          <w:t>62</w:t>
        </w:r>
        <w:r>
          <w:rPr>
            <w:noProof/>
            <w:webHidden/>
          </w:rPr>
          <w:fldChar w:fldCharType="end"/>
        </w:r>
      </w:hyperlink>
    </w:p>
    <w:p w14:paraId="3AC2C448" w14:textId="52174AC4" w:rsidR="007305F1" w:rsidRDefault="007305F1">
      <w:pPr>
        <w:pStyle w:val="Turinys2"/>
        <w:rPr>
          <w:rFonts w:asciiTheme="minorHAnsi" w:eastAsiaTheme="minorEastAsia" w:hAnsiTheme="minorHAnsi" w:cstheme="minorBidi"/>
          <w:noProof/>
          <w:sz w:val="22"/>
          <w:lang w:eastAsia="lt-LT"/>
        </w:rPr>
      </w:pPr>
      <w:hyperlink w:anchor="_Toc174517902" w:history="1">
        <w:r w:rsidRPr="008471B4">
          <w:rPr>
            <w:rStyle w:val="Hipersaitas"/>
            <w:noProof/>
          </w:rPr>
          <w:t>5.33.</w:t>
        </w:r>
        <w:r>
          <w:rPr>
            <w:rFonts w:asciiTheme="minorHAnsi" w:eastAsiaTheme="minorEastAsia" w:hAnsiTheme="minorHAnsi" w:cstheme="minorBidi"/>
            <w:noProof/>
            <w:sz w:val="22"/>
            <w:lang w:eastAsia="lt-LT"/>
          </w:rPr>
          <w:tab/>
        </w:r>
        <w:r w:rsidRPr="008471B4">
          <w:rPr>
            <w:rStyle w:val="Hipersaitas"/>
            <w:noProof/>
          </w:rPr>
          <w:t>Reikalavimai integracijoms</w:t>
        </w:r>
        <w:r>
          <w:rPr>
            <w:noProof/>
            <w:webHidden/>
          </w:rPr>
          <w:tab/>
        </w:r>
        <w:r>
          <w:rPr>
            <w:noProof/>
            <w:webHidden/>
          </w:rPr>
          <w:fldChar w:fldCharType="begin"/>
        </w:r>
        <w:r>
          <w:rPr>
            <w:noProof/>
            <w:webHidden/>
          </w:rPr>
          <w:instrText xml:space="preserve"> PAGEREF _Toc174517902 \h </w:instrText>
        </w:r>
        <w:r>
          <w:rPr>
            <w:noProof/>
            <w:webHidden/>
          </w:rPr>
        </w:r>
        <w:r>
          <w:rPr>
            <w:noProof/>
            <w:webHidden/>
          </w:rPr>
          <w:fldChar w:fldCharType="separate"/>
        </w:r>
        <w:r>
          <w:rPr>
            <w:noProof/>
            <w:webHidden/>
          </w:rPr>
          <w:t>62</w:t>
        </w:r>
        <w:r>
          <w:rPr>
            <w:noProof/>
            <w:webHidden/>
          </w:rPr>
          <w:fldChar w:fldCharType="end"/>
        </w:r>
      </w:hyperlink>
    </w:p>
    <w:p w14:paraId="5CF0DBF7" w14:textId="06DC107F"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903" w:history="1">
        <w:r w:rsidRPr="008471B4">
          <w:rPr>
            <w:rStyle w:val="Hipersaitas"/>
            <w:noProof/>
          </w:rPr>
          <w:t>5.33.1.</w:t>
        </w:r>
        <w:r>
          <w:rPr>
            <w:rFonts w:asciiTheme="minorHAnsi" w:eastAsiaTheme="minorEastAsia" w:hAnsiTheme="minorHAnsi" w:cstheme="minorBidi"/>
            <w:noProof/>
            <w:sz w:val="22"/>
            <w:lang w:eastAsia="lt-LT"/>
          </w:rPr>
          <w:tab/>
        </w:r>
        <w:r w:rsidRPr="008471B4">
          <w:rPr>
            <w:rStyle w:val="Hipersaitas"/>
            <w:noProof/>
          </w:rPr>
          <w:t>E200 laboratorinio tyrimo rezultatų (duomenų) protokolas</w:t>
        </w:r>
        <w:r>
          <w:rPr>
            <w:noProof/>
            <w:webHidden/>
          </w:rPr>
          <w:tab/>
        </w:r>
        <w:r>
          <w:rPr>
            <w:noProof/>
            <w:webHidden/>
          </w:rPr>
          <w:fldChar w:fldCharType="begin"/>
        </w:r>
        <w:r>
          <w:rPr>
            <w:noProof/>
            <w:webHidden/>
          </w:rPr>
          <w:instrText xml:space="preserve"> PAGEREF _Toc174517903 \h </w:instrText>
        </w:r>
        <w:r>
          <w:rPr>
            <w:noProof/>
            <w:webHidden/>
          </w:rPr>
        </w:r>
        <w:r>
          <w:rPr>
            <w:noProof/>
            <w:webHidden/>
          </w:rPr>
          <w:fldChar w:fldCharType="separate"/>
        </w:r>
        <w:r>
          <w:rPr>
            <w:noProof/>
            <w:webHidden/>
          </w:rPr>
          <w:t>70</w:t>
        </w:r>
        <w:r>
          <w:rPr>
            <w:noProof/>
            <w:webHidden/>
          </w:rPr>
          <w:fldChar w:fldCharType="end"/>
        </w:r>
      </w:hyperlink>
    </w:p>
    <w:p w14:paraId="1F337C75" w14:textId="191B0F2D"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904" w:history="1">
        <w:r w:rsidRPr="008471B4">
          <w:rPr>
            <w:rStyle w:val="Hipersaitas"/>
            <w:noProof/>
          </w:rPr>
          <w:t>5.33.2.</w:t>
        </w:r>
        <w:r>
          <w:rPr>
            <w:rFonts w:asciiTheme="minorHAnsi" w:eastAsiaTheme="minorEastAsia" w:hAnsiTheme="minorHAnsi" w:cstheme="minorBidi"/>
            <w:noProof/>
            <w:sz w:val="22"/>
            <w:lang w:eastAsia="lt-LT"/>
          </w:rPr>
          <w:tab/>
        </w:r>
        <w:r w:rsidRPr="008471B4">
          <w:rPr>
            <w:rStyle w:val="Hipersaitas"/>
            <w:noProof/>
          </w:rPr>
          <w:t>E063 ESPBI IS vakcinacijos įrašas</w:t>
        </w:r>
        <w:r>
          <w:rPr>
            <w:noProof/>
            <w:webHidden/>
          </w:rPr>
          <w:tab/>
        </w:r>
        <w:r>
          <w:rPr>
            <w:noProof/>
            <w:webHidden/>
          </w:rPr>
          <w:fldChar w:fldCharType="begin"/>
        </w:r>
        <w:r>
          <w:rPr>
            <w:noProof/>
            <w:webHidden/>
          </w:rPr>
          <w:instrText xml:space="preserve"> PAGEREF _Toc174517904 \h </w:instrText>
        </w:r>
        <w:r>
          <w:rPr>
            <w:noProof/>
            <w:webHidden/>
          </w:rPr>
        </w:r>
        <w:r>
          <w:rPr>
            <w:noProof/>
            <w:webHidden/>
          </w:rPr>
          <w:fldChar w:fldCharType="separate"/>
        </w:r>
        <w:r>
          <w:rPr>
            <w:noProof/>
            <w:webHidden/>
          </w:rPr>
          <w:t>71</w:t>
        </w:r>
        <w:r>
          <w:rPr>
            <w:noProof/>
            <w:webHidden/>
          </w:rPr>
          <w:fldChar w:fldCharType="end"/>
        </w:r>
      </w:hyperlink>
    </w:p>
    <w:p w14:paraId="153A534C" w14:textId="2F4F3D4A" w:rsidR="007305F1" w:rsidRDefault="007305F1">
      <w:pPr>
        <w:pStyle w:val="Turinys2"/>
        <w:tabs>
          <w:tab w:val="left" w:pos="1320"/>
        </w:tabs>
        <w:rPr>
          <w:rFonts w:asciiTheme="minorHAnsi" w:eastAsiaTheme="minorEastAsia" w:hAnsiTheme="minorHAnsi" w:cstheme="minorBidi"/>
          <w:noProof/>
          <w:sz w:val="22"/>
          <w:lang w:eastAsia="lt-LT"/>
        </w:rPr>
      </w:pPr>
      <w:hyperlink w:anchor="_Toc174517905" w:history="1">
        <w:r w:rsidRPr="008471B4">
          <w:rPr>
            <w:rStyle w:val="Hipersaitas"/>
            <w:noProof/>
          </w:rPr>
          <w:t>5.33.3.</w:t>
        </w:r>
        <w:r>
          <w:rPr>
            <w:rFonts w:asciiTheme="minorHAnsi" w:eastAsiaTheme="minorEastAsia" w:hAnsiTheme="minorHAnsi" w:cstheme="minorBidi"/>
            <w:noProof/>
            <w:sz w:val="22"/>
            <w:lang w:eastAsia="lt-LT"/>
          </w:rPr>
          <w:tab/>
        </w:r>
        <w:r w:rsidRPr="008471B4">
          <w:rPr>
            <w:rStyle w:val="Hipersaitas"/>
            <w:noProof/>
          </w:rPr>
          <w:t>Modernizuota 058-089-151/a „Pranešimas apie nustatytą (įtariamą) susirgimą“ forma</w:t>
        </w:r>
        <w:r>
          <w:rPr>
            <w:noProof/>
            <w:webHidden/>
          </w:rPr>
          <w:tab/>
        </w:r>
        <w:r>
          <w:rPr>
            <w:noProof/>
            <w:webHidden/>
          </w:rPr>
          <w:fldChar w:fldCharType="begin"/>
        </w:r>
        <w:r>
          <w:rPr>
            <w:noProof/>
            <w:webHidden/>
          </w:rPr>
          <w:instrText xml:space="preserve"> PAGEREF _Toc174517905 \h </w:instrText>
        </w:r>
        <w:r>
          <w:rPr>
            <w:noProof/>
            <w:webHidden/>
          </w:rPr>
        </w:r>
        <w:r>
          <w:rPr>
            <w:noProof/>
            <w:webHidden/>
          </w:rPr>
          <w:fldChar w:fldCharType="separate"/>
        </w:r>
        <w:r>
          <w:rPr>
            <w:noProof/>
            <w:webHidden/>
          </w:rPr>
          <w:t>72</w:t>
        </w:r>
        <w:r>
          <w:rPr>
            <w:noProof/>
            <w:webHidden/>
          </w:rPr>
          <w:fldChar w:fldCharType="end"/>
        </w:r>
      </w:hyperlink>
    </w:p>
    <w:p w14:paraId="799A4653" w14:textId="49A3A451" w:rsidR="007305F1" w:rsidRDefault="007305F1">
      <w:pPr>
        <w:pStyle w:val="Turinys1"/>
        <w:rPr>
          <w:rFonts w:asciiTheme="minorHAnsi" w:eastAsiaTheme="minorEastAsia" w:hAnsiTheme="minorHAnsi" w:cstheme="minorBidi"/>
          <w:b w:val="0"/>
          <w:caps w:val="0"/>
          <w:noProof/>
          <w:sz w:val="22"/>
          <w:lang w:eastAsia="lt-LT"/>
        </w:rPr>
      </w:pPr>
      <w:hyperlink w:anchor="_Toc174517906" w:history="1">
        <w:r w:rsidRPr="008471B4">
          <w:rPr>
            <w:rStyle w:val="Hipersaitas"/>
            <w:noProof/>
          </w:rPr>
          <w:t>6.</w:t>
        </w:r>
        <w:r>
          <w:rPr>
            <w:rFonts w:asciiTheme="minorHAnsi" w:eastAsiaTheme="minorEastAsia" w:hAnsiTheme="minorHAnsi" w:cstheme="minorBidi"/>
            <w:b w:val="0"/>
            <w:caps w:val="0"/>
            <w:noProof/>
            <w:sz w:val="22"/>
            <w:lang w:eastAsia="lt-LT"/>
          </w:rPr>
          <w:tab/>
        </w:r>
        <w:r w:rsidRPr="008471B4">
          <w:rPr>
            <w:rStyle w:val="Hipersaitas"/>
            <w:noProof/>
          </w:rPr>
          <w:t>PROJEKTO VYKDYMUI AKTUALŪS TEISĖS AKTAI</w:t>
        </w:r>
        <w:r>
          <w:rPr>
            <w:noProof/>
            <w:webHidden/>
          </w:rPr>
          <w:tab/>
        </w:r>
        <w:r>
          <w:rPr>
            <w:noProof/>
            <w:webHidden/>
          </w:rPr>
          <w:fldChar w:fldCharType="begin"/>
        </w:r>
        <w:r>
          <w:rPr>
            <w:noProof/>
            <w:webHidden/>
          </w:rPr>
          <w:instrText xml:space="preserve"> PAGEREF _Toc174517906 \h </w:instrText>
        </w:r>
        <w:r>
          <w:rPr>
            <w:noProof/>
            <w:webHidden/>
          </w:rPr>
        </w:r>
        <w:r>
          <w:rPr>
            <w:noProof/>
            <w:webHidden/>
          </w:rPr>
          <w:fldChar w:fldCharType="separate"/>
        </w:r>
        <w:r>
          <w:rPr>
            <w:noProof/>
            <w:webHidden/>
          </w:rPr>
          <w:t>73</w:t>
        </w:r>
        <w:r>
          <w:rPr>
            <w:noProof/>
            <w:webHidden/>
          </w:rPr>
          <w:fldChar w:fldCharType="end"/>
        </w:r>
      </w:hyperlink>
    </w:p>
    <w:p w14:paraId="2E88D571" w14:textId="0F2BDE81" w:rsidR="007305F1" w:rsidRDefault="007305F1">
      <w:pPr>
        <w:pStyle w:val="Turinys1"/>
        <w:rPr>
          <w:rFonts w:asciiTheme="minorHAnsi" w:eastAsiaTheme="minorEastAsia" w:hAnsiTheme="minorHAnsi" w:cstheme="minorBidi"/>
          <w:b w:val="0"/>
          <w:caps w:val="0"/>
          <w:noProof/>
          <w:sz w:val="22"/>
          <w:lang w:eastAsia="lt-LT"/>
        </w:rPr>
      </w:pPr>
      <w:hyperlink w:anchor="_Toc174517907" w:history="1">
        <w:r w:rsidRPr="008471B4">
          <w:rPr>
            <w:rStyle w:val="Hipersaitas"/>
            <w:noProof/>
          </w:rPr>
          <w:t>7.</w:t>
        </w:r>
        <w:r>
          <w:rPr>
            <w:rFonts w:asciiTheme="minorHAnsi" w:eastAsiaTheme="minorEastAsia" w:hAnsiTheme="minorHAnsi" w:cstheme="minorBidi"/>
            <w:b w:val="0"/>
            <w:caps w:val="0"/>
            <w:noProof/>
            <w:sz w:val="22"/>
            <w:lang w:eastAsia="lt-LT"/>
          </w:rPr>
          <w:tab/>
        </w:r>
        <w:r w:rsidRPr="008471B4">
          <w:rPr>
            <w:rStyle w:val="Hipersaitas"/>
            <w:noProof/>
          </w:rPr>
          <w:t>NEFUNKCINIAI REIKALAVIMAI</w:t>
        </w:r>
        <w:r>
          <w:rPr>
            <w:noProof/>
            <w:webHidden/>
          </w:rPr>
          <w:tab/>
        </w:r>
        <w:r>
          <w:rPr>
            <w:noProof/>
            <w:webHidden/>
          </w:rPr>
          <w:fldChar w:fldCharType="begin"/>
        </w:r>
        <w:r>
          <w:rPr>
            <w:noProof/>
            <w:webHidden/>
          </w:rPr>
          <w:instrText xml:space="preserve"> PAGEREF _Toc174517907 \h </w:instrText>
        </w:r>
        <w:r>
          <w:rPr>
            <w:noProof/>
            <w:webHidden/>
          </w:rPr>
        </w:r>
        <w:r>
          <w:rPr>
            <w:noProof/>
            <w:webHidden/>
          </w:rPr>
          <w:fldChar w:fldCharType="separate"/>
        </w:r>
        <w:r>
          <w:rPr>
            <w:noProof/>
            <w:webHidden/>
          </w:rPr>
          <w:t>77</w:t>
        </w:r>
        <w:r>
          <w:rPr>
            <w:noProof/>
            <w:webHidden/>
          </w:rPr>
          <w:fldChar w:fldCharType="end"/>
        </w:r>
      </w:hyperlink>
    </w:p>
    <w:p w14:paraId="52710A1F" w14:textId="5DDFC0E5" w:rsidR="007305F1" w:rsidRDefault="007305F1">
      <w:pPr>
        <w:pStyle w:val="Turinys2"/>
        <w:rPr>
          <w:rFonts w:asciiTheme="minorHAnsi" w:eastAsiaTheme="minorEastAsia" w:hAnsiTheme="minorHAnsi" w:cstheme="minorBidi"/>
          <w:noProof/>
          <w:sz w:val="22"/>
          <w:lang w:eastAsia="lt-LT"/>
        </w:rPr>
      </w:pPr>
      <w:hyperlink w:anchor="_Toc174517908" w:history="1">
        <w:r w:rsidRPr="008471B4">
          <w:rPr>
            <w:rStyle w:val="Hipersaitas"/>
            <w:noProof/>
          </w:rPr>
          <w:t>7.1.</w:t>
        </w:r>
        <w:r>
          <w:rPr>
            <w:rFonts w:asciiTheme="minorHAnsi" w:eastAsiaTheme="minorEastAsia" w:hAnsiTheme="minorHAnsi" w:cstheme="minorBidi"/>
            <w:noProof/>
            <w:sz w:val="22"/>
            <w:lang w:eastAsia="lt-LT"/>
          </w:rPr>
          <w:tab/>
        </w:r>
        <w:r w:rsidRPr="008471B4">
          <w:rPr>
            <w:rStyle w:val="Hipersaitas"/>
            <w:noProof/>
          </w:rPr>
          <w:t>Reikalavimai informacinės sistemos architektūrai</w:t>
        </w:r>
        <w:r>
          <w:rPr>
            <w:noProof/>
            <w:webHidden/>
          </w:rPr>
          <w:tab/>
        </w:r>
        <w:r>
          <w:rPr>
            <w:noProof/>
            <w:webHidden/>
          </w:rPr>
          <w:fldChar w:fldCharType="begin"/>
        </w:r>
        <w:r>
          <w:rPr>
            <w:noProof/>
            <w:webHidden/>
          </w:rPr>
          <w:instrText xml:space="preserve"> PAGEREF _Toc174517908 \h </w:instrText>
        </w:r>
        <w:r>
          <w:rPr>
            <w:noProof/>
            <w:webHidden/>
          </w:rPr>
        </w:r>
        <w:r>
          <w:rPr>
            <w:noProof/>
            <w:webHidden/>
          </w:rPr>
          <w:fldChar w:fldCharType="separate"/>
        </w:r>
        <w:r>
          <w:rPr>
            <w:noProof/>
            <w:webHidden/>
          </w:rPr>
          <w:t>77</w:t>
        </w:r>
        <w:r>
          <w:rPr>
            <w:noProof/>
            <w:webHidden/>
          </w:rPr>
          <w:fldChar w:fldCharType="end"/>
        </w:r>
      </w:hyperlink>
    </w:p>
    <w:p w14:paraId="559E1855" w14:textId="3A979DC5" w:rsidR="007305F1" w:rsidRDefault="007305F1">
      <w:pPr>
        <w:pStyle w:val="Turinys2"/>
        <w:rPr>
          <w:rFonts w:asciiTheme="minorHAnsi" w:eastAsiaTheme="minorEastAsia" w:hAnsiTheme="minorHAnsi" w:cstheme="minorBidi"/>
          <w:noProof/>
          <w:sz w:val="22"/>
          <w:lang w:eastAsia="lt-LT"/>
        </w:rPr>
      </w:pPr>
      <w:hyperlink w:anchor="_Toc174517909" w:history="1">
        <w:r w:rsidRPr="008471B4">
          <w:rPr>
            <w:rStyle w:val="Hipersaitas"/>
            <w:noProof/>
          </w:rPr>
          <w:t>7.2.</w:t>
        </w:r>
        <w:r>
          <w:rPr>
            <w:rFonts w:asciiTheme="minorHAnsi" w:eastAsiaTheme="minorEastAsia" w:hAnsiTheme="minorHAnsi" w:cstheme="minorBidi"/>
            <w:noProof/>
            <w:sz w:val="22"/>
            <w:lang w:eastAsia="lt-LT"/>
          </w:rPr>
          <w:tab/>
        </w:r>
        <w:r w:rsidRPr="008471B4">
          <w:rPr>
            <w:rStyle w:val="Hipersaitas"/>
            <w:noProof/>
          </w:rPr>
          <w:t>Reikalavimai informacinės sistemos pajėgumui ir patikimumui</w:t>
        </w:r>
        <w:r>
          <w:rPr>
            <w:noProof/>
            <w:webHidden/>
          </w:rPr>
          <w:tab/>
        </w:r>
        <w:r>
          <w:rPr>
            <w:noProof/>
            <w:webHidden/>
          </w:rPr>
          <w:fldChar w:fldCharType="begin"/>
        </w:r>
        <w:r>
          <w:rPr>
            <w:noProof/>
            <w:webHidden/>
          </w:rPr>
          <w:instrText xml:space="preserve"> PAGEREF _Toc174517909 \h </w:instrText>
        </w:r>
        <w:r>
          <w:rPr>
            <w:noProof/>
            <w:webHidden/>
          </w:rPr>
        </w:r>
        <w:r>
          <w:rPr>
            <w:noProof/>
            <w:webHidden/>
          </w:rPr>
          <w:fldChar w:fldCharType="separate"/>
        </w:r>
        <w:r>
          <w:rPr>
            <w:noProof/>
            <w:webHidden/>
          </w:rPr>
          <w:t>79</w:t>
        </w:r>
        <w:r>
          <w:rPr>
            <w:noProof/>
            <w:webHidden/>
          </w:rPr>
          <w:fldChar w:fldCharType="end"/>
        </w:r>
      </w:hyperlink>
    </w:p>
    <w:p w14:paraId="2D186340" w14:textId="7F042A07" w:rsidR="007305F1" w:rsidRDefault="007305F1">
      <w:pPr>
        <w:pStyle w:val="Turinys2"/>
        <w:rPr>
          <w:rFonts w:asciiTheme="minorHAnsi" w:eastAsiaTheme="minorEastAsia" w:hAnsiTheme="minorHAnsi" w:cstheme="minorBidi"/>
          <w:noProof/>
          <w:sz w:val="22"/>
          <w:lang w:eastAsia="lt-LT"/>
        </w:rPr>
      </w:pPr>
      <w:hyperlink w:anchor="_Toc174517910" w:history="1">
        <w:r w:rsidRPr="008471B4">
          <w:rPr>
            <w:rStyle w:val="Hipersaitas"/>
            <w:noProof/>
          </w:rPr>
          <w:t>7.3.</w:t>
        </w:r>
        <w:r>
          <w:rPr>
            <w:rFonts w:asciiTheme="minorHAnsi" w:eastAsiaTheme="minorEastAsia" w:hAnsiTheme="minorHAnsi" w:cstheme="minorBidi"/>
            <w:noProof/>
            <w:sz w:val="22"/>
            <w:lang w:eastAsia="lt-LT"/>
          </w:rPr>
          <w:tab/>
        </w:r>
        <w:r w:rsidRPr="008471B4">
          <w:rPr>
            <w:rStyle w:val="Hipersaitas"/>
            <w:noProof/>
          </w:rPr>
          <w:t>Reikalavimai saugumo ir privatumo užtikrinimui</w:t>
        </w:r>
        <w:r>
          <w:rPr>
            <w:noProof/>
            <w:webHidden/>
          </w:rPr>
          <w:tab/>
        </w:r>
        <w:r>
          <w:rPr>
            <w:noProof/>
            <w:webHidden/>
          </w:rPr>
          <w:fldChar w:fldCharType="begin"/>
        </w:r>
        <w:r>
          <w:rPr>
            <w:noProof/>
            <w:webHidden/>
          </w:rPr>
          <w:instrText xml:space="preserve"> PAGEREF _Toc174517910 \h </w:instrText>
        </w:r>
        <w:r>
          <w:rPr>
            <w:noProof/>
            <w:webHidden/>
          </w:rPr>
        </w:r>
        <w:r>
          <w:rPr>
            <w:noProof/>
            <w:webHidden/>
          </w:rPr>
          <w:fldChar w:fldCharType="separate"/>
        </w:r>
        <w:r>
          <w:rPr>
            <w:noProof/>
            <w:webHidden/>
          </w:rPr>
          <w:t>80</w:t>
        </w:r>
        <w:r>
          <w:rPr>
            <w:noProof/>
            <w:webHidden/>
          </w:rPr>
          <w:fldChar w:fldCharType="end"/>
        </w:r>
      </w:hyperlink>
    </w:p>
    <w:p w14:paraId="1BA45715" w14:textId="142E9877" w:rsidR="007305F1" w:rsidRDefault="007305F1">
      <w:pPr>
        <w:pStyle w:val="Turinys2"/>
        <w:rPr>
          <w:rFonts w:asciiTheme="minorHAnsi" w:eastAsiaTheme="minorEastAsia" w:hAnsiTheme="minorHAnsi" w:cstheme="minorBidi"/>
          <w:noProof/>
          <w:sz w:val="22"/>
          <w:lang w:eastAsia="lt-LT"/>
        </w:rPr>
      </w:pPr>
      <w:hyperlink w:anchor="_Toc174517911" w:history="1">
        <w:r w:rsidRPr="008471B4">
          <w:rPr>
            <w:rStyle w:val="Hipersaitas"/>
            <w:noProof/>
          </w:rPr>
          <w:t>7.4.</w:t>
        </w:r>
        <w:r>
          <w:rPr>
            <w:rFonts w:asciiTheme="minorHAnsi" w:eastAsiaTheme="minorEastAsia" w:hAnsiTheme="minorHAnsi" w:cstheme="minorBidi"/>
            <w:noProof/>
            <w:sz w:val="22"/>
            <w:lang w:eastAsia="lt-LT"/>
          </w:rPr>
          <w:tab/>
        </w:r>
        <w:r w:rsidRPr="008471B4">
          <w:rPr>
            <w:rStyle w:val="Hipersaitas"/>
            <w:noProof/>
          </w:rPr>
          <w:t xml:space="preserve">Reikalavimai naudotojo sąsajai ir patogumui naudoti (angl. </w:t>
        </w:r>
        <w:r w:rsidRPr="008471B4">
          <w:rPr>
            <w:rStyle w:val="Hipersaitas"/>
            <w:i/>
            <w:noProof/>
          </w:rPr>
          <w:t>usability</w:t>
        </w:r>
        <w:r w:rsidRPr="008471B4">
          <w:rPr>
            <w:rStyle w:val="Hipersaitas"/>
            <w:noProof/>
          </w:rPr>
          <w:t>)</w:t>
        </w:r>
        <w:r>
          <w:rPr>
            <w:noProof/>
            <w:webHidden/>
          </w:rPr>
          <w:tab/>
        </w:r>
        <w:r>
          <w:rPr>
            <w:noProof/>
            <w:webHidden/>
          </w:rPr>
          <w:fldChar w:fldCharType="begin"/>
        </w:r>
        <w:r>
          <w:rPr>
            <w:noProof/>
            <w:webHidden/>
          </w:rPr>
          <w:instrText xml:space="preserve"> PAGEREF _Toc174517911 \h </w:instrText>
        </w:r>
        <w:r>
          <w:rPr>
            <w:noProof/>
            <w:webHidden/>
          </w:rPr>
        </w:r>
        <w:r>
          <w:rPr>
            <w:noProof/>
            <w:webHidden/>
          </w:rPr>
          <w:fldChar w:fldCharType="separate"/>
        </w:r>
        <w:r>
          <w:rPr>
            <w:noProof/>
            <w:webHidden/>
          </w:rPr>
          <w:t>82</w:t>
        </w:r>
        <w:r>
          <w:rPr>
            <w:noProof/>
            <w:webHidden/>
          </w:rPr>
          <w:fldChar w:fldCharType="end"/>
        </w:r>
      </w:hyperlink>
    </w:p>
    <w:p w14:paraId="0AAD8963" w14:textId="1D86EC5C" w:rsidR="007305F1" w:rsidRDefault="007305F1">
      <w:pPr>
        <w:pStyle w:val="Turinys2"/>
        <w:rPr>
          <w:rFonts w:asciiTheme="minorHAnsi" w:eastAsiaTheme="minorEastAsia" w:hAnsiTheme="minorHAnsi" w:cstheme="minorBidi"/>
          <w:noProof/>
          <w:sz w:val="22"/>
          <w:lang w:eastAsia="lt-LT"/>
        </w:rPr>
      </w:pPr>
      <w:hyperlink w:anchor="_Toc174517912" w:history="1">
        <w:r w:rsidRPr="008471B4">
          <w:rPr>
            <w:rStyle w:val="Hipersaitas"/>
            <w:noProof/>
          </w:rPr>
          <w:t>7.5.</w:t>
        </w:r>
        <w:r>
          <w:rPr>
            <w:rFonts w:asciiTheme="minorHAnsi" w:eastAsiaTheme="minorEastAsia" w:hAnsiTheme="minorHAnsi" w:cstheme="minorBidi"/>
            <w:noProof/>
            <w:sz w:val="22"/>
            <w:lang w:eastAsia="lt-LT"/>
          </w:rPr>
          <w:tab/>
        </w:r>
        <w:r w:rsidRPr="008471B4">
          <w:rPr>
            <w:rStyle w:val="Hipersaitas"/>
            <w:noProof/>
          </w:rPr>
          <w:t>Reikalavimai išeities kodui</w:t>
        </w:r>
        <w:r>
          <w:rPr>
            <w:noProof/>
            <w:webHidden/>
          </w:rPr>
          <w:tab/>
        </w:r>
        <w:r>
          <w:rPr>
            <w:noProof/>
            <w:webHidden/>
          </w:rPr>
          <w:fldChar w:fldCharType="begin"/>
        </w:r>
        <w:r>
          <w:rPr>
            <w:noProof/>
            <w:webHidden/>
          </w:rPr>
          <w:instrText xml:space="preserve"> PAGEREF _Toc174517912 \h </w:instrText>
        </w:r>
        <w:r>
          <w:rPr>
            <w:noProof/>
            <w:webHidden/>
          </w:rPr>
        </w:r>
        <w:r>
          <w:rPr>
            <w:noProof/>
            <w:webHidden/>
          </w:rPr>
          <w:fldChar w:fldCharType="separate"/>
        </w:r>
        <w:r>
          <w:rPr>
            <w:noProof/>
            <w:webHidden/>
          </w:rPr>
          <w:t>85</w:t>
        </w:r>
        <w:r>
          <w:rPr>
            <w:noProof/>
            <w:webHidden/>
          </w:rPr>
          <w:fldChar w:fldCharType="end"/>
        </w:r>
      </w:hyperlink>
    </w:p>
    <w:p w14:paraId="3E7C5CC1" w14:textId="0D37F478" w:rsidR="007305F1" w:rsidRDefault="007305F1">
      <w:pPr>
        <w:pStyle w:val="Turinys2"/>
        <w:rPr>
          <w:rFonts w:asciiTheme="minorHAnsi" w:eastAsiaTheme="minorEastAsia" w:hAnsiTheme="minorHAnsi" w:cstheme="minorBidi"/>
          <w:noProof/>
          <w:sz w:val="22"/>
          <w:lang w:eastAsia="lt-LT"/>
        </w:rPr>
      </w:pPr>
      <w:hyperlink w:anchor="_Toc174517913" w:history="1">
        <w:r w:rsidRPr="008471B4">
          <w:rPr>
            <w:rStyle w:val="Hipersaitas"/>
            <w:noProof/>
          </w:rPr>
          <w:t>7.6.</w:t>
        </w:r>
        <w:r>
          <w:rPr>
            <w:rFonts w:asciiTheme="minorHAnsi" w:eastAsiaTheme="minorEastAsia" w:hAnsiTheme="minorHAnsi" w:cstheme="minorBidi"/>
            <w:noProof/>
            <w:sz w:val="22"/>
            <w:lang w:eastAsia="lt-LT"/>
          </w:rPr>
          <w:tab/>
        </w:r>
        <w:r w:rsidRPr="008471B4">
          <w:rPr>
            <w:rStyle w:val="Hipersaitas"/>
            <w:noProof/>
          </w:rPr>
          <w:t>Reikalavimai techninei bei programinei įrangai</w:t>
        </w:r>
        <w:r>
          <w:rPr>
            <w:noProof/>
            <w:webHidden/>
          </w:rPr>
          <w:tab/>
        </w:r>
        <w:r>
          <w:rPr>
            <w:noProof/>
            <w:webHidden/>
          </w:rPr>
          <w:fldChar w:fldCharType="begin"/>
        </w:r>
        <w:r>
          <w:rPr>
            <w:noProof/>
            <w:webHidden/>
          </w:rPr>
          <w:instrText xml:space="preserve"> PAGEREF _Toc174517913 \h </w:instrText>
        </w:r>
        <w:r>
          <w:rPr>
            <w:noProof/>
            <w:webHidden/>
          </w:rPr>
        </w:r>
        <w:r>
          <w:rPr>
            <w:noProof/>
            <w:webHidden/>
          </w:rPr>
          <w:fldChar w:fldCharType="separate"/>
        </w:r>
        <w:r>
          <w:rPr>
            <w:noProof/>
            <w:webHidden/>
          </w:rPr>
          <w:t>86</w:t>
        </w:r>
        <w:r>
          <w:rPr>
            <w:noProof/>
            <w:webHidden/>
          </w:rPr>
          <w:fldChar w:fldCharType="end"/>
        </w:r>
      </w:hyperlink>
    </w:p>
    <w:p w14:paraId="43FF1E05" w14:textId="6CBF39C0" w:rsidR="007305F1" w:rsidRDefault="007305F1">
      <w:pPr>
        <w:pStyle w:val="Turinys1"/>
        <w:rPr>
          <w:rFonts w:asciiTheme="minorHAnsi" w:eastAsiaTheme="minorEastAsia" w:hAnsiTheme="minorHAnsi" w:cstheme="minorBidi"/>
          <w:b w:val="0"/>
          <w:caps w:val="0"/>
          <w:noProof/>
          <w:sz w:val="22"/>
          <w:lang w:eastAsia="lt-LT"/>
        </w:rPr>
      </w:pPr>
      <w:hyperlink w:anchor="_Toc174517914" w:history="1">
        <w:r w:rsidRPr="008471B4">
          <w:rPr>
            <w:rStyle w:val="Hipersaitas"/>
            <w:noProof/>
          </w:rPr>
          <w:t>8.</w:t>
        </w:r>
        <w:r>
          <w:rPr>
            <w:rFonts w:asciiTheme="minorHAnsi" w:eastAsiaTheme="minorEastAsia" w:hAnsiTheme="minorHAnsi" w:cstheme="minorBidi"/>
            <w:b w:val="0"/>
            <w:caps w:val="0"/>
            <w:noProof/>
            <w:sz w:val="22"/>
            <w:lang w:eastAsia="lt-LT"/>
          </w:rPr>
          <w:tab/>
        </w:r>
        <w:r w:rsidRPr="008471B4">
          <w:rPr>
            <w:rStyle w:val="Hipersaitas"/>
            <w:noProof/>
          </w:rPr>
          <w:t>REIKALAVIMAI PASLAUGOMS IR JŲ VALDYMUI</w:t>
        </w:r>
        <w:r>
          <w:rPr>
            <w:noProof/>
            <w:webHidden/>
          </w:rPr>
          <w:tab/>
        </w:r>
        <w:r>
          <w:rPr>
            <w:noProof/>
            <w:webHidden/>
          </w:rPr>
          <w:fldChar w:fldCharType="begin"/>
        </w:r>
        <w:r>
          <w:rPr>
            <w:noProof/>
            <w:webHidden/>
          </w:rPr>
          <w:instrText xml:space="preserve"> PAGEREF _Toc174517914 \h </w:instrText>
        </w:r>
        <w:r>
          <w:rPr>
            <w:noProof/>
            <w:webHidden/>
          </w:rPr>
        </w:r>
        <w:r>
          <w:rPr>
            <w:noProof/>
            <w:webHidden/>
          </w:rPr>
          <w:fldChar w:fldCharType="separate"/>
        </w:r>
        <w:r>
          <w:rPr>
            <w:noProof/>
            <w:webHidden/>
          </w:rPr>
          <w:t>88</w:t>
        </w:r>
        <w:r>
          <w:rPr>
            <w:noProof/>
            <w:webHidden/>
          </w:rPr>
          <w:fldChar w:fldCharType="end"/>
        </w:r>
      </w:hyperlink>
    </w:p>
    <w:p w14:paraId="2D2F91B7" w14:textId="4AB39DCC" w:rsidR="007305F1" w:rsidRDefault="007305F1">
      <w:pPr>
        <w:pStyle w:val="Turinys2"/>
        <w:rPr>
          <w:rFonts w:asciiTheme="minorHAnsi" w:eastAsiaTheme="minorEastAsia" w:hAnsiTheme="minorHAnsi" w:cstheme="minorBidi"/>
          <w:noProof/>
          <w:sz w:val="22"/>
          <w:lang w:eastAsia="lt-LT"/>
        </w:rPr>
      </w:pPr>
      <w:hyperlink w:anchor="_Toc174517915" w:history="1">
        <w:r w:rsidRPr="008471B4">
          <w:rPr>
            <w:rStyle w:val="Hipersaitas"/>
            <w:noProof/>
          </w:rPr>
          <w:t>8.1.</w:t>
        </w:r>
        <w:r>
          <w:rPr>
            <w:rFonts w:asciiTheme="minorHAnsi" w:eastAsiaTheme="minorEastAsia" w:hAnsiTheme="minorHAnsi" w:cstheme="minorBidi"/>
            <w:noProof/>
            <w:sz w:val="22"/>
            <w:lang w:eastAsia="lt-LT"/>
          </w:rPr>
          <w:tab/>
        </w:r>
        <w:r w:rsidRPr="008471B4">
          <w:rPr>
            <w:rStyle w:val="Hipersaitas"/>
            <w:noProof/>
          </w:rPr>
          <w:t>Reikalavimai Projekto valdymui</w:t>
        </w:r>
        <w:r>
          <w:rPr>
            <w:noProof/>
            <w:webHidden/>
          </w:rPr>
          <w:tab/>
        </w:r>
        <w:r>
          <w:rPr>
            <w:noProof/>
            <w:webHidden/>
          </w:rPr>
          <w:fldChar w:fldCharType="begin"/>
        </w:r>
        <w:r>
          <w:rPr>
            <w:noProof/>
            <w:webHidden/>
          </w:rPr>
          <w:instrText xml:space="preserve"> PAGEREF _Toc174517915 \h </w:instrText>
        </w:r>
        <w:r>
          <w:rPr>
            <w:noProof/>
            <w:webHidden/>
          </w:rPr>
        </w:r>
        <w:r>
          <w:rPr>
            <w:noProof/>
            <w:webHidden/>
          </w:rPr>
          <w:fldChar w:fldCharType="separate"/>
        </w:r>
        <w:r>
          <w:rPr>
            <w:noProof/>
            <w:webHidden/>
          </w:rPr>
          <w:t>88</w:t>
        </w:r>
        <w:r>
          <w:rPr>
            <w:noProof/>
            <w:webHidden/>
          </w:rPr>
          <w:fldChar w:fldCharType="end"/>
        </w:r>
      </w:hyperlink>
    </w:p>
    <w:p w14:paraId="14F5E28A" w14:textId="12555DF9" w:rsidR="007305F1" w:rsidRDefault="007305F1">
      <w:pPr>
        <w:pStyle w:val="Turinys2"/>
        <w:rPr>
          <w:rFonts w:asciiTheme="minorHAnsi" w:eastAsiaTheme="minorEastAsia" w:hAnsiTheme="minorHAnsi" w:cstheme="minorBidi"/>
          <w:noProof/>
          <w:sz w:val="22"/>
          <w:lang w:eastAsia="lt-LT"/>
        </w:rPr>
      </w:pPr>
      <w:hyperlink w:anchor="_Toc174517916" w:history="1">
        <w:r w:rsidRPr="008471B4">
          <w:rPr>
            <w:rStyle w:val="Hipersaitas"/>
            <w:noProof/>
          </w:rPr>
          <w:t>8.2.</w:t>
        </w:r>
        <w:r>
          <w:rPr>
            <w:rFonts w:asciiTheme="minorHAnsi" w:eastAsiaTheme="minorEastAsia" w:hAnsiTheme="minorHAnsi" w:cstheme="minorBidi"/>
            <w:noProof/>
            <w:sz w:val="22"/>
            <w:lang w:eastAsia="lt-LT"/>
          </w:rPr>
          <w:tab/>
        </w:r>
        <w:r w:rsidRPr="008471B4">
          <w:rPr>
            <w:rStyle w:val="Hipersaitas"/>
            <w:noProof/>
          </w:rPr>
          <w:t>Paslaugų teikimo etapai</w:t>
        </w:r>
        <w:r>
          <w:rPr>
            <w:noProof/>
            <w:webHidden/>
          </w:rPr>
          <w:tab/>
        </w:r>
        <w:r>
          <w:rPr>
            <w:noProof/>
            <w:webHidden/>
          </w:rPr>
          <w:fldChar w:fldCharType="begin"/>
        </w:r>
        <w:r>
          <w:rPr>
            <w:noProof/>
            <w:webHidden/>
          </w:rPr>
          <w:instrText xml:space="preserve"> PAGEREF _Toc174517916 \h </w:instrText>
        </w:r>
        <w:r>
          <w:rPr>
            <w:noProof/>
            <w:webHidden/>
          </w:rPr>
        </w:r>
        <w:r>
          <w:rPr>
            <w:noProof/>
            <w:webHidden/>
          </w:rPr>
          <w:fldChar w:fldCharType="separate"/>
        </w:r>
        <w:r>
          <w:rPr>
            <w:noProof/>
            <w:webHidden/>
          </w:rPr>
          <w:t>88</w:t>
        </w:r>
        <w:r>
          <w:rPr>
            <w:noProof/>
            <w:webHidden/>
          </w:rPr>
          <w:fldChar w:fldCharType="end"/>
        </w:r>
      </w:hyperlink>
    </w:p>
    <w:p w14:paraId="38007F6E" w14:textId="4205558D" w:rsidR="007305F1" w:rsidRDefault="007305F1">
      <w:pPr>
        <w:pStyle w:val="Turinys2"/>
        <w:rPr>
          <w:rFonts w:asciiTheme="minorHAnsi" w:eastAsiaTheme="minorEastAsia" w:hAnsiTheme="minorHAnsi" w:cstheme="minorBidi"/>
          <w:noProof/>
          <w:sz w:val="22"/>
          <w:lang w:eastAsia="lt-LT"/>
        </w:rPr>
      </w:pPr>
      <w:hyperlink w:anchor="_Toc174517917" w:history="1">
        <w:r w:rsidRPr="008471B4">
          <w:rPr>
            <w:rStyle w:val="Hipersaitas"/>
            <w:noProof/>
          </w:rPr>
          <w:t>8.3.</w:t>
        </w:r>
        <w:r>
          <w:rPr>
            <w:rFonts w:asciiTheme="minorHAnsi" w:eastAsiaTheme="minorEastAsia" w:hAnsiTheme="minorHAnsi" w:cstheme="minorBidi"/>
            <w:noProof/>
            <w:sz w:val="22"/>
            <w:lang w:eastAsia="lt-LT"/>
          </w:rPr>
          <w:tab/>
        </w:r>
        <w:r w:rsidRPr="008471B4">
          <w:rPr>
            <w:rStyle w:val="Hipersaitas"/>
            <w:noProof/>
          </w:rPr>
          <w:t>Reikalavimai analizei ir projektavimui</w:t>
        </w:r>
        <w:r>
          <w:rPr>
            <w:noProof/>
            <w:webHidden/>
          </w:rPr>
          <w:tab/>
        </w:r>
        <w:r>
          <w:rPr>
            <w:noProof/>
            <w:webHidden/>
          </w:rPr>
          <w:fldChar w:fldCharType="begin"/>
        </w:r>
        <w:r>
          <w:rPr>
            <w:noProof/>
            <w:webHidden/>
          </w:rPr>
          <w:instrText xml:space="preserve"> PAGEREF _Toc174517917 \h </w:instrText>
        </w:r>
        <w:r>
          <w:rPr>
            <w:noProof/>
            <w:webHidden/>
          </w:rPr>
        </w:r>
        <w:r>
          <w:rPr>
            <w:noProof/>
            <w:webHidden/>
          </w:rPr>
          <w:fldChar w:fldCharType="separate"/>
        </w:r>
        <w:r>
          <w:rPr>
            <w:noProof/>
            <w:webHidden/>
          </w:rPr>
          <w:t>97</w:t>
        </w:r>
        <w:r>
          <w:rPr>
            <w:noProof/>
            <w:webHidden/>
          </w:rPr>
          <w:fldChar w:fldCharType="end"/>
        </w:r>
      </w:hyperlink>
    </w:p>
    <w:p w14:paraId="06257AC0" w14:textId="7D4DE28A" w:rsidR="007305F1" w:rsidRDefault="007305F1">
      <w:pPr>
        <w:pStyle w:val="Turinys2"/>
        <w:rPr>
          <w:rFonts w:asciiTheme="minorHAnsi" w:eastAsiaTheme="minorEastAsia" w:hAnsiTheme="minorHAnsi" w:cstheme="minorBidi"/>
          <w:noProof/>
          <w:sz w:val="22"/>
          <w:lang w:eastAsia="lt-LT"/>
        </w:rPr>
      </w:pPr>
      <w:hyperlink w:anchor="_Toc174517918" w:history="1">
        <w:r w:rsidRPr="008471B4">
          <w:rPr>
            <w:rStyle w:val="Hipersaitas"/>
            <w:noProof/>
          </w:rPr>
          <w:t>8.4.</w:t>
        </w:r>
        <w:r>
          <w:rPr>
            <w:rFonts w:asciiTheme="minorHAnsi" w:eastAsiaTheme="minorEastAsia" w:hAnsiTheme="minorHAnsi" w:cstheme="minorBidi"/>
            <w:noProof/>
            <w:sz w:val="22"/>
            <w:lang w:eastAsia="lt-LT"/>
          </w:rPr>
          <w:tab/>
        </w:r>
        <w:r w:rsidRPr="008471B4">
          <w:rPr>
            <w:rStyle w:val="Hipersaitas"/>
            <w:noProof/>
          </w:rPr>
          <w:t>Reikalavimai testavimui</w:t>
        </w:r>
        <w:r>
          <w:rPr>
            <w:noProof/>
            <w:webHidden/>
          </w:rPr>
          <w:tab/>
        </w:r>
        <w:r>
          <w:rPr>
            <w:noProof/>
            <w:webHidden/>
          </w:rPr>
          <w:fldChar w:fldCharType="begin"/>
        </w:r>
        <w:r>
          <w:rPr>
            <w:noProof/>
            <w:webHidden/>
          </w:rPr>
          <w:instrText xml:space="preserve"> PAGEREF _Toc174517918 \h </w:instrText>
        </w:r>
        <w:r>
          <w:rPr>
            <w:noProof/>
            <w:webHidden/>
          </w:rPr>
        </w:r>
        <w:r>
          <w:rPr>
            <w:noProof/>
            <w:webHidden/>
          </w:rPr>
          <w:fldChar w:fldCharType="separate"/>
        </w:r>
        <w:r>
          <w:rPr>
            <w:noProof/>
            <w:webHidden/>
          </w:rPr>
          <w:t>98</w:t>
        </w:r>
        <w:r>
          <w:rPr>
            <w:noProof/>
            <w:webHidden/>
          </w:rPr>
          <w:fldChar w:fldCharType="end"/>
        </w:r>
      </w:hyperlink>
    </w:p>
    <w:p w14:paraId="66E2DEC8" w14:textId="0173BEE1" w:rsidR="007305F1" w:rsidRDefault="007305F1">
      <w:pPr>
        <w:pStyle w:val="Turinys2"/>
        <w:rPr>
          <w:rFonts w:asciiTheme="minorHAnsi" w:eastAsiaTheme="minorEastAsia" w:hAnsiTheme="minorHAnsi" w:cstheme="minorBidi"/>
          <w:noProof/>
          <w:sz w:val="22"/>
          <w:lang w:eastAsia="lt-LT"/>
        </w:rPr>
      </w:pPr>
      <w:hyperlink w:anchor="_Toc174517919" w:history="1">
        <w:r w:rsidRPr="008471B4">
          <w:rPr>
            <w:rStyle w:val="Hipersaitas"/>
            <w:noProof/>
          </w:rPr>
          <w:t>8.5.</w:t>
        </w:r>
        <w:r>
          <w:rPr>
            <w:rFonts w:asciiTheme="minorHAnsi" w:eastAsiaTheme="minorEastAsia" w:hAnsiTheme="minorHAnsi" w:cstheme="minorBidi"/>
            <w:noProof/>
            <w:sz w:val="22"/>
            <w:lang w:eastAsia="lt-LT"/>
          </w:rPr>
          <w:tab/>
        </w:r>
        <w:r w:rsidRPr="008471B4">
          <w:rPr>
            <w:rStyle w:val="Hipersaitas"/>
            <w:noProof/>
          </w:rPr>
          <w:t>Reikalavimai naudotojų ir administratorių mokymams</w:t>
        </w:r>
        <w:r>
          <w:rPr>
            <w:noProof/>
            <w:webHidden/>
          </w:rPr>
          <w:tab/>
        </w:r>
        <w:r>
          <w:rPr>
            <w:noProof/>
            <w:webHidden/>
          </w:rPr>
          <w:fldChar w:fldCharType="begin"/>
        </w:r>
        <w:r>
          <w:rPr>
            <w:noProof/>
            <w:webHidden/>
          </w:rPr>
          <w:instrText xml:space="preserve"> PAGEREF _Toc174517919 \h </w:instrText>
        </w:r>
        <w:r>
          <w:rPr>
            <w:noProof/>
            <w:webHidden/>
          </w:rPr>
        </w:r>
        <w:r>
          <w:rPr>
            <w:noProof/>
            <w:webHidden/>
          </w:rPr>
          <w:fldChar w:fldCharType="separate"/>
        </w:r>
        <w:r>
          <w:rPr>
            <w:noProof/>
            <w:webHidden/>
          </w:rPr>
          <w:t>100</w:t>
        </w:r>
        <w:r>
          <w:rPr>
            <w:noProof/>
            <w:webHidden/>
          </w:rPr>
          <w:fldChar w:fldCharType="end"/>
        </w:r>
      </w:hyperlink>
    </w:p>
    <w:p w14:paraId="28897FFD" w14:textId="077F882B" w:rsidR="007305F1" w:rsidRDefault="007305F1">
      <w:pPr>
        <w:pStyle w:val="Turinys2"/>
        <w:rPr>
          <w:rFonts w:asciiTheme="minorHAnsi" w:eastAsiaTheme="minorEastAsia" w:hAnsiTheme="minorHAnsi" w:cstheme="minorBidi"/>
          <w:noProof/>
          <w:sz w:val="22"/>
          <w:lang w:eastAsia="lt-LT"/>
        </w:rPr>
      </w:pPr>
      <w:hyperlink w:anchor="_Toc174517920" w:history="1">
        <w:r w:rsidRPr="008471B4">
          <w:rPr>
            <w:rStyle w:val="Hipersaitas"/>
            <w:noProof/>
          </w:rPr>
          <w:t>8.6.</w:t>
        </w:r>
        <w:r>
          <w:rPr>
            <w:rFonts w:asciiTheme="minorHAnsi" w:eastAsiaTheme="minorEastAsia" w:hAnsiTheme="minorHAnsi" w:cstheme="minorBidi"/>
            <w:noProof/>
            <w:sz w:val="22"/>
            <w:lang w:eastAsia="lt-LT"/>
          </w:rPr>
          <w:tab/>
        </w:r>
        <w:r w:rsidRPr="008471B4">
          <w:rPr>
            <w:rStyle w:val="Hipersaitas"/>
            <w:noProof/>
          </w:rPr>
          <w:t>Reikalavimai diegimui</w:t>
        </w:r>
        <w:r>
          <w:rPr>
            <w:noProof/>
            <w:webHidden/>
          </w:rPr>
          <w:tab/>
        </w:r>
        <w:r>
          <w:rPr>
            <w:noProof/>
            <w:webHidden/>
          </w:rPr>
          <w:fldChar w:fldCharType="begin"/>
        </w:r>
        <w:r>
          <w:rPr>
            <w:noProof/>
            <w:webHidden/>
          </w:rPr>
          <w:instrText xml:space="preserve"> PAGEREF _Toc174517920 \h </w:instrText>
        </w:r>
        <w:r>
          <w:rPr>
            <w:noProof/>
            <w:webHidden/>
          </w:rPr>
        </w:r>
        <w:r>
          <w:rPr>
            <w:noProof/>
            <w:webHidden/>
          </w:rPr>
          <w:fldChar w:fldCharType="separate"/>
        </w:r>
        <w:r>
          <w:rPr>
            <w:noProof/>
            <w:webHidden/>
          </w:rPr>
          <w:t>101</w:t>
        </w:r>
        <w:r>
          <w:rPr>
            <w:noProof/>
            <w:webHidden/>
          </w:rPr>
          <w:fldChar w:fldCharType="end"/>
        </w:r>
      </w:hyperlink>
    </w:p>
    <w:p w14:paraId="3DFFE4E0" w14:textId="44AD9397" w:rsidR="007305F1" w:rsidRDefault="007305F1">
      <w:pPr>
        <w:pStyle w:val="Turinys2"/>
        <w:rPr>
          <w:rFonts w:asciiTheme="minorHAnsi" w:eastAsiaTheme="minorEastAsia" w:hAnsiTheme="minorHAnsi" w:cstheme="minorBidi"/>
          <w:noProof/>
          <w:sz w:val="22"/>
          <w:lang w:eastAsia="lt-LT"/>
        </w:rPr>
      </w:pPr>
      <w:hyperlink w:anchor="_Toc174517921" w:history="1">
        <w:r w:rsidRPr="008471B4">
          <w:rPr>
            <w:rStyle w:val="Hipersaitas"/>
            <w:noProof/>
          </w:rPr>
          <w:t>8.7.</w:t>
        </w:r>
        <w:r>
          <w:rPr>
            <w:rFonts w:asciiTheme="minorHAnsi" w:eastAsiaTheme="minorEastAsia" w:hAnsiTheme="minorHAnsi" w:cstheme="minorBidi"/>
            <w:noProof/>
            <w:sz w:val="22"/>
            <w:lang w:eastAsia="lt-LT"/>
          </w:rPr>
          <w:tab/>
        </w:r>
        <w:r w:rsidRPr="008471B4">
          <w:rPr>
            <w:rStyle w:val="Hipersaitas"/>
            <w:noProof/>
          </w:rPr>
          <w:t>Reikalavimai bandomajai eksploatacijai</w:t>
        </w:r>
        <w:r>
          <w:rPr>
            <w:noProof/>
            <w:webHidden/>
          </w:rPr>
          <w:tab/>
        </w:r>
        <w:r>
          <w:rPr>
            <w:noProof/>
            <w:webHidden/>
          </w:rPr>
          <w:fldChar w:fldCharType="begin"/>
        </w:r>
        <w:r>
          <w:rPr>
            <w:noProof/>
            <w:webHidden/>
          </w:rPr>
          <w:instrText xml:space="preserve"> PAGEREF _Toc174517921 \h </w:instrText>
        </w:r>
        <w:r>
          <w:rPr>
            <w:noProof/>
            <w:webHidden/>
          </w:rPr>
        </w:r>
        <w:r>
          <w:rPr>
            <w:noProof/>
            <w:webHidden/>
          </w:rPr>
          <w:fldChar w:fldCharType="separate"/>
        </w:r>
        <w:r>
          <w:rPr>
            <w:noProof/>
            <w:webHidden/>
          </w:rPr>
          <w:t>101</w:t>
        </w:r>
        <w:r>
          <w:rPr>
            <w:noProof/>
            <w:webHidden/>
          </w:rPr>
          <w:fldChar w:fldCharType="end"/>
        </w:r>
      </w:hyperlink>
    </w:p>
    <w:p w14:paraId="1CFC48A8" w14:textId="1E9968A1" w:rsidR="007305F1" w:rsidRDefault="007305F1">
      <w:pPr>
        <w:pStyle w:val="Turinys2"/>
        <w:rPr>
          <w:rFonts w:asciiTheme="minorHAnsi" w:eastAsiaTheme="minorEastAsia" w:hAnsiTheme="minorHAnsi" w:cstheme="minorBidi"/>
          <w:noProof/>
          <w:sz w:val="22"/>
          <w:lang w:eastAsia="lt-LT"/>
        </w:rPr>
      </w:pPr>
      <w:hyperlink w:anchor="_Toc174517922" w:history="1">
        <w:r w:rsidRPr="008471B4">
          <w:rPr>
            <w:rStyle w:val="Hipersaitas"/>
            <w:noProof/>
          </w:rPr>
          <w:t>8.8.</w:t>
        </w:r>
        <w:r>
          <w:rPr>
            <w:rFonts w:asciiTheme="minorHAnsi" w:eastAsiaTheme="minorEastAsia" w:hAnsiTheme="minorHAnsi" w:cstheme="minorBidi"/>
            <w:noProof/>
            <w:sz w:val="22"/>
            <w:lang w:eastAsia="lt-LT"/>
          </w:rPr>
          <w:tab/>
        </w:r>
        <w:r w:rsidRPr="008471B4">
          <w:rPr>
            <w:rStyle w:val="Hipersaitas"/>
            <w:noProof/>
          </w:rPr>
          <w:t>Reikalavimai duomenų migravimui</w:t>
        </w:r>
        <w:r>
          <w:rPr>
            <w:noProof/>
            <w:webHidden/>
          </w:rPr>
          <w:tab/>
        </w:r>
        <w:r>
          <w:rPr>
            <w:noProof/>
            <w:webHidden/>
          </w:rPr>
          <w:fldChar w:fldCharType="begin"/>
        </w:r>
        <w:r>
          <w:rPr>
            <w:noProof/>
            <w:webHidden/>
          </w:rPr>
          <w:instrText xml:space="preserve"> PAGEREF _Toc174517922 \h </w:instrText>
        </w:r>
        <w:r>
          <w:rPr>
            <w:noProof/>
            <w:webHidden/>
          </w:rPr>
        </w:r>
        <w:r>
          <w:rPr>
            <w:noProof/>
            <w:webHidden/>
          </w:rPr>
          <w:fldChar w:fldCharType="separate"/>
        </w:r>
        <w:r>
          <w:rPr>
            <w:noProof/>
            <w:webHidden/>
          </w:rPr>
          <w:t>104</w:t>
        </w:r>
        <w:r>
          <w:rPr>
            <w:noProof/>
            <w:webHidden/>
          </w:rPr>
          <w:fldChar w:fldCharType="end"/>
        </w:r>
      </w:hyperlink>
    </w:p>
    <w:p w14:paraId="157C225C" w14:textId="2299C748" w:rsidR="007305F1" w:rsidRDefault="007305F1">
      <w:pPr>
        <w:pStyle w:val="Turinys2"/>
        <w:rPr>
          <w:rFonts w:asciiTheme="minorHAnsi" w:eastAsiaTheme="minorEastAsia" w:hAnsiTheme="minorHAnsi" w:cstheme="minorBidi"/>
          <w:noProof/>
          <w:sz w:val="22"/>
          <w:lang w:eastAsia="lt-LT"/>
        </w:rPr>
      </w:pPr>
      <w:hyperlink w:anchor="_Toc174517923" w:history="1">
        <w:r w:rsidRPr="008471B4">
          <w:rPr>
            <w:rStyle w:val="Hipersaitas"/>
            <w:noProof/>
          </w:rPr>
          <w:t>8.9.</w:t>
        </w:r>
        <w:r>
          <w:rPr>
            <w:rFonts w:asciiTheme="minorHAnsi" w:eastAsiaTheme="minorEastAsia" w:hAnsiTheme="minorHAnsi" w:cstheme="minorBidi"/>
            <w:noProof/>
            <w:sz w:val="22"/>
            <w:lang w:eastAsia="lt-LT"/>
          </w:rPr>
          <w:tab/>
        </w:r>
        <w:r w:rsidRPr="008471B4">
          <w:rPr>
            <w:rStyle w:val="Hipersaitas"/>
            <w:noProof/>
          </w:rPr>
          <w:t>Reikalavimai garantiniam aptarnavimui</w:t>
        </w:r>
        <w:r>
          <w:rPr>
            <w:noProof/>
            <w:webHidden/>
          </w:rPr>
          <w:tab/>
        </w:r>
        <w:r>
          <w:rPr>
            <w:noProof/>
            <w:webHidden/>
          </w:rPr>
          <w:fldChar w:fldCharType="begin"/>
        </w:r>
        <w:r>
          <w:rPr>
            <w:noProof/>
            <w:webHidden/>
          </w:rPr>
          <w:instrText xml:space="preserve"> PAGEREF _Toc174517923 \h </w:instrText>
        </w:r>
        <w:r>
          <w:rPr>
            <w:noProof/>
            <w:webHidden/>
          </w:rPr>
        </w:r>
        <w:r>
          <w:rPr>
            <w:noProof/>
            <w:webHidden/>
          </w:rPr>
          <w:fldChar w:fldCharType="separate"/>
        </w:r>
        <w:r>
          <w:rPr>
            <w:noProof/>
            <w:webHidden/>
          </w:rPr>
          <w:t>105</w:t>
        </w:r>
        <w:r>
          <w:rPr>
            <w:noProof/>
            <w:webHidden/>
          </w:rPr>
          <w:fldChar w:fldCharType="end"/>
        </w:r>
      </w:hyperlink>
    </w:p>
    <w:p w14:paraId="563EE848" w14:textId="196C6A2C" w:rsidR="007305F1" w:rsidRDefault="007305F1">
      <w:pPr>
        <w:pStyle w:val="Turinys2"/>
        <w:rPr>
          <w:rFonts w:asciiTheme="minorHAnsi" w:eastAsiaTheme="minorEastAsia" w:hAnsiTheme="minorHAnsi" w:cstheme="minorBidi"/>
          <w:noProof/>
          <w:sz w:val="22"/>
          <w:lang w:eastAsia="lt-LT"/>
        </w:rPr>
      </w:pPr>
      <w:hyperlink w:anchor="_Toc174517924" w:history="1">
        <w:r w:rsidRPr="008471B4">
          <w:rPr>
            <w:rStyle w:val="Hipersaitas"/>
            <w:noProof/>
          </w:rPr>
          <w:t>8.10.</w:t>
        </w:r>
        <w:r>
          <w:rPr>
            <w:rFonts w:asciiTheme="minorHAnsi" w:eastAsiaTheme="minorEastAsia" w:hAnsiTheme="minorHAnsi" w:cstheme="minorBidi"/>
            <w:noProof/>
            <w:sz w:val="22"/>
            <w:lang w:eastAsia="lt-LT"/>
          </w:rPr>
          <w:tab/>
        </w:r>
        <w:r w:rsidRPr="008471B4">
          <w:rPr>
            <w:rStyle w:val="Hipersaitas"/>
            <w:noProof/>
          </w:rPr>
          <w:t>Reikalavimai techninei dokumentacijai</w:t>
        </w:r>
        <w:r>
          <w:rPr>
            <w:noProof/>
            <w:webHidden/>
          </w:rPr>
          <w:tab/>
        </w:r>
        <w:r>
          <w:rPr>
            <w:noProof/>
            <w:webHidden/>
          </w:rPr>
          <w:fldChar w:fldCharType="begin"/>
        </w:r>
        <w:r>
          <w:rPr>
            <w:noProof/>
            <w:webHidden/>
          </w:rPr>
          <w:instrText xml:space="preserve"> PAGEREF _Toc174517924 \h </w:instrText>
        </w:r>
        <w:r>
          <w:rPr>
            <w:noProof/>
            <w:webHidden/>
          </w:rPr>
        </w:r>
        <w:r>
          <w:rPr>
            <w:noProof/>
            <w:webHidden/>
          </w:rPr>
          <w:fldChar w:fldCharType="separate"/>
        </w:r>
        <w:r>
          <w:rPr>
            <w:noProof/>
            <w:webHidden/>
          </w:rPr>
          <w:t>106</w:t>
        </w:r>
        <w:r>
          <w:rPr>
            <w:noProof/>
            <w:webHidden/>
          </w:rPr>
          <w:fldChar w:fldCharType="end"/>
        </w:r>
      </w:hyperlink>
    </w:p>
    <w:p w14:paraId="4661E939" w14:textId="031234E1" w:rsidR="007305F1" w:rsidRDefault="007305F1">
      <w:pPr>
        <w:pStyle w:val="Turinys2"/>
        <w:rPr>
          <w:rFonts w:asciiTheme="minorHAnsi" w:eastAsiaTheme="minorEastAsia" w:hAnsiTheme="minorHAnsi" w:cstheme="minorBidi"/>
          <w:noProof/>
          <w:sz w:val="22"/>
          <w:lang w:eastAsia="lt-LT"/>
        </w:rPr>
      </w:pPr>
      <w:hyperlink w:anchor="_Toc174517925" w:history="1">
        <w:r w:rsidRPr="008471B4">
          <w:rPr>
            <w:rStyle w:val="Hipersaitas"/>
            <w:noProof/>
          </w:rPr>
          <w:t>8.11.</w:t>
        </w:r>
        <w:r>
          <w:rPr>
            <w:rFonts w:asciiTheme="minorHAnsi" w:eastAsiaTheme="minorEastAsia" w:hAnsiTheme="minorHAnsi" w:cstheme="minorBidi"/>
            <w:noProof/>
            <w:sz w:val="22"/>
            <w:lang w:eastAsia="lt-LT"/>
          </w:rPr>
          <w:tab/>
        </w:r>
        <w:r w:rsidRPr="008471B4">
          <w:rPr>
            <w:rStyle w:val="Hipersaitas"/>
            <w:noProof/>
          </w:rPr>
          <w:t>Reikalavimai pakeitimų valdymui</w:t>
        </w:r>
        <w:r>
          <w:rPr>
            <w:noProof/>
            <w:webHidden/>
          </w:rPr>
          <w:tab/>
        </w:r>
        <w:r>
          <w:rPr>
            <w:noProof/>
            <w:webHidden/>
          </w:rPr>
          <w:fldChar w:fldCharType="begin"/>
        </w:r>
        <w:r>
          <w:rPr>
            <w:noProof/>
            <w:webHidden/>
          </w:rPr>
          <w:instrText xml:space="preserve"> PAGEREF _Toc174517925 \h </w:instrText>
        </w:r>
        <w:r>
          <w:rPr>
            <w:noProof/>
            <w:webHidden/>
          </w:rPr>
        </w:r>
        <w:r>
          <w:rPr>
            <w:noProof/>
            <w:webHidden/>
          </w:rPr>
          <w:fldChar w:fldCharType="separate"/>
        </w:r>
        <w:r>
          <w:rPr>
            <w:noProof/>
            <w:webHidden/>
          </w:rPr>
          <w:t>107</w:t>
        </w:r>
        <w:r>
          <w:rPr>
            <w:noProof/>
            <w:webHidden/>
          </w:rPr>
          <w:fldChar w:fldCharType="end"/>
        </w:r>
      </w:hyperlink>
    </w:p>
    <w:p w14:paraId="353D0C18" w14:textId="665730DB" w:rsidR="007305F1" w:rsidRDefault="007305F1">
      <w:pPr>
        <w:pStyle w:val="Turinys1"/>
        <w:rPr>
          <w:rFonts w:asciiTheme="minorHAnsi" w:eastAsiaTheme="minorEastAsia" w:hAnsiTheme="minorHAnsi" w:cstheme="minorBidi"/>
          <w:b w:val="0"/>
          <w:caps w:val="0"/>
          <w:noProof/>
          <w:sz w:val="22"/>
          <w:lang w:eastAsia="lt-LT"/>
        </w:rPr>
      </w:pPr>
      <w:hyperlink w:anchor="_Toc174517927" w:history="1">
        <w:r w:rsidRPr="008471B4">
          <w:rPr>
            <w:rStyle w:val="Hipersaitas"/>
            <w:noProof/>
          </w:rPr>
          <w:t>9.</w:t>
        </w:r>
        <w:r>
          <w:rPr>
            <w:rFonts w:asciiTheme="minorHAnsi" w:eastAsiaTheme="minorEastAsia" w:hAnsiTheme="minorHAnsi" w:cstheme="minorBidi"/>
            <w:b w:val="0"/>
            <w:caps w:val="0"/>
            <w:noProof/>
            <w:sz w:val="22"/>
            <w:lang w:eastAsia="lt-LT"/>
          </w:rPr>
          <w:tab/>
        </w:r>
        <w:r w:rsidRPr="008471B4">
          <w:rPr>
            <w:rStyle w:val="Hipersaitas"/>
            <w:noProof/>
          </w:rPr>
          <w:t>Baigiamosios nuostatos</w:t>
        </w:r>
        <w:r>
          <w:rPr>
            <w:noProof/>
            <w:webHidden/>
          </w:rPr>
          <w:tab/>
        </w:r>
        <w:r>
          <w:rPr>
            <w:noProof/>
            <w:webHidden/>
          </w:rPr>
          <w:fldChar w:fldCharType="begin"/>
        </w:r>
        <w:r>
          <w:rPr>
            <w:noProof/>
            <w:webHidden/>
          </w:rPr>
          <w:instrText xml:space="preserve"> PAGEREF _Toc174517927 \h </w:instrText>
        </w:r>
        <w:r>
          <w:rPr>
            <w:noProof/>
            <w:webHidden/>
          </w:rPr>
        </w:r>
        <w:r>
          <w:rPr>
            <w:noProof/>
            <w:webHidden/>
          </w:rPr>
          <w:fldChar w:fldCharType="separate"/>
        </w:r>
        <w:r>
          <w:rPr>
            <w:noProof/>
            <w:webHidden/>
          </w:rPr>
          <w:t>107</w:t>
        </w:r>
        <w:r>
          <w:rPr>
            <w:noProof/>
            <w:webHidden/>
          </w:rPr>
          <w:fldChar w:fldCharType="end"/>
        </w:r>
      </w:hyperlink>
    </w:p>
    <w:p w14:paraId="30E22E07" w14:textId="74CDA5EC" w:rsidR="00F5558D" w:rsidRPr="00881AA1" w:rsidRDefault="00F43B44" w:rsidP="00F267ED">
      <w:pPr>
        <w:pStyle w:val="Turinys1"/>
        <w:jc w:val="left"/>
        <w:rPr>
          <w:szCs w:val="24"/>
        </w:rPr>
      </w:pPr>
      <w:r w:rsidRPr="00881AA1">
        <w:rPr>
          <w:szCs w:val="24"/>
        </w:rPr>
        <w:fldChar w:fldCharType="end"/>
      </w:r>
      <w:r w:rsidR="00F5558D" w:rsidRPr="00881AA1">
        <w:rPr>
          <w:szCs w:val="24"/>
        </w:rPr>
        <w:br w:type="page"/>
      </w:r>
    </w:p>
    <w:bookmarkEnd w:id="0"/>
    <w:p w14:paraId="31C63848" w14:textId="77777777" w:rsidR="00881AA1" w:rsidRPr="00881AA1" w:rsidRDefault="00881AA1" w:rsidP="00881AA1">
      <w:pPr>
        <w:pStyle w:val="Antrat1"/>
        <w:numPr>
          <w:ilvl w:val="0"/>
          <w:numId w:val="0"/>
        </w:numPr>
        <w:ind w:left="360"/>
        <w:jc w:val="left"/>
        <w:rPr>
          <w:rFonts w:ascii="Times New Roman" w:hAnsi="Times New Roman"/>
          <w:szCs w:val="24"/>
        </w:rPr>
      </w:pPr>
    </w:p>
    <w:p w14:paraId="1C69FC4C" w14:textId="77777777" w:rsidR="00881AA1" w:rsidRPr="00881AA1" w:rsidRDefault="00881AA1" w:rsidP="00B661BE">
      <w:pPr>
        <w:pStyle w:val="Antrat1"/>
        <w:numPr>
          <w:ilvl w:val="0"/>
          <w:numId w:val="63"/>
        </w:numPr>
        <w:jc w:val="left"/>
        <w:rPr>
          <w:rFonts w:ascii="Times New Roman" w:hAnsi="Times New Roman"/>
          <w:szCs w:val="24"/>
        </w:rPr>
      </w:pPr>
      <w:bookmarkStart w:id="1" w:name="_Toc174517843"/>
      <w:r w:rsidRPr="00881AA1">
        <w:rPr>
          <w:rFonts w:ascii="Times New Roman" w:hAnsi="Times New Roman"/>
          <w:szCs w:val="24"/>
        </w:rPr>
        <w:t>Bendrosios nuostatos</w:t>
      </w:r>
      <w:bookmarkEnd w:id="1"/>
    </w:p>
    <w:p w14:paraId="2900B6CB" w14:textId="4DAD317F"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Nacionalini</w:t>
      </w:r>
      <w:r w:rsidRPr="00881AA1">
        <w:rPr>
          <w:szCs w:val="24"/>
        </w:rPr>
        <w:t>s</w:t>
      </w:r>
      <w:r w:rsidRPr="00881AA1">
        <w:rPr>
          <w:color w:val="000000"/>
          <w:szCs w:val="24"/>
        </w:rPr>
        <w:t xml:space="preserve"> visuomenės sveikatos centr</w:t>
      </w:r>
      <w:r w:rsidRPr="00881AA1">
        <w:rPr>
          <w:szCs w:val="24"/>
        </w:rPr>
        <w:t>as</w:t>
      </w:r>
      <w:r w:rsidRPr="00881AA1">
        <w:rPr>
          <w:color w:val="000000"/>
          <w:szCs w:val="24"/>
        </w:rPr>
        <w:t xml:space="preserve"> prie Sveikatos apsaugos ministerijos (toliau NVSC) įgyvendina projektą </w:t>
      </w:r>
      <w:r w:rsidRPr="00881AA1">
        <w:rPr>
          <w:szCs w:val="24"/>
        </w:rPr>
        <w:t>Nr. 09-014-P-0001</w:t>
      </w:r>
      <w:r w:rsidRPr="00881AA1">
        <w:rPr>
          <w:color w:val="000000"/>
          <w:szCs w:val="24"/>
        </w:rPr>
        <w:t xml:space="preserve"> „</w:t>
      </w:r>
      <w:r w:rsidR="008F4FCD" w:rsidRPr="009E7122">
        <w:rPr>
          <w:szCs w:val="24"/>
        </w:rPr>
        <w:t>Nacionalinio visuomenės sveikatos centro prie Sveikatos apsaugos ministerijos</w:t>
      </w:r>
      <w:r w:rsidR="008F4FCD" w:rsidRPr="00881AA1">
        <w:rPr>
          <w:color w:val="000000"/>
          <w:szCs w:val="24"/>
        </w:rPr>
        <w:t xml:space="preserve"> </w:t>
      </w:r>
      <w:r w:rsidRPr="00881AA1">
        <w:rPr>
          <w:color w:val="000000"/>
          <w:szCs w:val="24"/>
        </w:rPr>
        <w:t xml:space="preserve">Užkrečiamųjų ligų ir jų sukėlėjų valstybės informacinės sistemos modernizavimo II etapas“ (toliau – Projektas). </w:t>
      </w:r>
      <w:r w:rsidRPr="00881AA1">
        <w:rPr>
          <w:szCs w:val="24"/>
        </w:rPr>
        <w:t>Projektas finansuojamas Ekonomikos gaivinimo ir atsparumo didinimo priemonės ir Lietuvos Respublikos valstybės biudžeto lėšomis.</w:t>
      </w:r>
    </w:p>
    <w:p w14:paraId="1B7152A7"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 xml:space="preserve">Projekto tikslas - NVSC veiklos tobulinimas, modernizuojant </w:t>
      </w:r>
      <w:r w:rsidRPr="00881AA1">
        <w:rPr>
          <w:szCs w:val="24"/>
        </w:rPr>
        <w:t xml:space="preserve">Užkrečiamųjų ligų ir jų sukėlėjų valstybės informacinę sistemą (toliau – </w:t>
      </w:r>
      <w:r w:rsidRPr="00881AA1">
        <w:rPr>
          <w:color w:val="000000"/>
          <w:szCs w:val="24"/>
        </w:rPr>
        <w:t xml:space="preserve">ULSVIS), didinant darbuotojų, dirbančių su ULSVIS darbo efektyvumą, gerinant užkrečiamųjų ligų valdymą, </w:t>
      </w:r>
      <w:r w:rsidRPr="00881AA1">
        <w:rPr>
          <w:szCs w:val="24"/>
        </w:rPr>
        <w:t>didinant gebėjimų reaguoti į visuomenės sveikatai kylančias grėsmes,</w:t>
      </w:r>
      <w:r w:rsidRPr="00881AA1">
        <w:rPr>
          <w:color w:val="000000"/>
          <w:szCs w:val="24"/>
        </w:rPr>
        <w:t xml:space="preserve"> optimizuojant užkrečiamųjų ligų epidemiologinės priežiūros procesus (sutrumpės duomenų teikimo procesų trukmė, bus išvengta duomenų dubliavimo, sumažės popierinių dokumentų srautas, rankinio darbo apimtys, epidemiologinėje priežiūroje dalyvaujančių sveikatos priežiūros įstaigų darbo krūvis, sumažės žmogiškųjų klaidų tikimybė, dėl skaitmenizuotų ULSVIS procesų, bus renkama tikslesnė informacija apie užkrečiamąsias ligas), orientuojantis į patogią, inovatyvią, lengvai adaptuojamą besikeičiantiems teisės aktų reikalavimams ULSVIS, atitinkančią Lietuvos Respublikos ir Europos sąjungos (toliau </w:t>
      </w:r>
      <w:r w:rsidRPr="00881AA1">
        <w:rPr>
          <w:szCs w:val="24"/>
        </w:rPr>
        <w:t>–</w:t>
      </w:r>
      <w:r w:rsidRPr="00881AA1">
        <w:rPr>
          <w:color w:val="000000"/>
          <w:szCs w:val="24"/>
        </w:rPr>
        <w:t xml:space="preserve"> ES) teisės aktų reikalavimus, reglamentuojančius užkrečiamųjų ligų valdymą.</w:t>
      </w:r>
    </w:p>
    <w:p w14:paraId="7922005B"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Uždaviniai:</w:t>
      </w:r>
    </w:p>
    <w:p w14:paraId="28748FB5" w14:textId="3A8BC775" w:rsidR="00881AA1" w:rsidRPr="00312BE5" w:rsidRDefault="00881AA1" w:rsidP="00B661BE">
      <w:pPr>
        <w:numPr>
          <w:ilvl w:val="0"/>
          <w:numId w:val="19"/>
        </w:numPr>
        <w:pBdr>
          <w:top w:val="nil"/>
          <w:left w:val="nil"/>
          <w:bottom w:val="nil"/>
          <w:right w:val="nil"/>
          <w:between w:val="nil"/>
        </w:pBdr>
        <w:rPr>
          <w:szCs w:val="24"/>
        </w:rPr>
      </w:pPr>
      <w:r w:rsidRPr="00312BE5">
        <w:rPr>
          <w:color w:val="000000"/>
          <w:szCs w:val="24"/>
        </w:rPr>
        <w:t xml:space="preserve">tobulinti esamą ULSVIS, plečiant šiuo metu vykdomą integraciją su Elektroninės sveikatos paslaugų ir bendradarbiavimo infrastruktūros informacine sistema (toliau – ESPBI IS), bei sukuriant naujas sąsajas su kitomis informacinėmis sistemomis (toliau – IS): Lietuvos Respublikos gyventojų registru (toliau </w:t>
      </w:r>
      <w:r w:rsidRPr="00312BE5">
        <w:rPr>
          <w:szCs w:val="24"/>
        </w:rPr>
        <w:t>–</w:t>
      </w:r>
      <w:r w:rsidRPr="00312BE5">
        <w:rPr>
          <w:color w:val="000000"/>
          <w:szCs w:val="24"/>
        </w:rPr>
        <w:t xml:space="preserve"> GR), Mokinių registru </w:t>
      </w:r>
      <w:r w:rsidRPr="00312BE5">
        <w:rPr>
          <w:szCs w:val="24"/>
        </w:rPr>
        <w:t>(toliau – MR)</w:t>
      </w:r>
      <w:r w:rsidRPr="00312BE5">
        <w:rPr>
          <w:color w:val="000000"/>
          <w:szCs w:val="24"/>
        </w:rPr>
        <w:t xml:space="preserve">, Studentų registru </w:t>
      </w:r>
      <w:r w:rsidRPr="00312BE5">
        <w:rPr>
          <w:szCs w:val="24"/>
        </w:rPr>
        <w:t>(toliau – SR)</w:t>
      </w:r>
      <w:r w:rsidRPr="00312BE5">
        <w:rPr>
          <w:color w:val="000000"/>
          <w:szCs w:val="24"/>
        </w:rPr>
        <w:t xml:space="preserve">, </w:t>
      </w:r>
      <w:r w:rsidRPr="00312BE5">
        <w:rPr>
          <w:szCs w:val="24"/>
        </w:rPr>
        <w:t>Lietuvos Respublikos apdraustųjų valstybiniu socialiniu draudimu ir valstybinio socialinio draudimo išmokų gavėjų registru (toliau – SODRA)</w:t>
      </w:r>
      <w:r w:rsidRPr="00312BE5">
        <w:rPr>
          <w:color w:val="000000"/>
          <w:szCs w:val="24"/>
        </w:rPr>
        <w:t xml:space="preserve">, </w:t>
      </w:r>
      <w:r w:rsidRPr="00312BE5">
        <w:rPr>
          <w:szCs w:val="24"/>
        </w:rPr>
        <w:t>Valstybinės mokesčių inspekcij</w:t>
      </w:r>
      <w:r w:rsidR="001E4867" w:rsidRPr="00312BE5">
        <w:rPr>
          <w:szCs w:val="24"/>
        </w:rPr>
        <w:t>a</w:t>
      </w:r>
      <w:r w:rsidRPr="00312BE5">
        <w:rPr>
          <w:szCs w:val="24"/>
        </w:rPr>
        <w:t xml:space="preserve"> (</w:t>
      </w:r>
      <w:r w:rsidR="001E4867" w:rsidRPr="00312BE5">
        <w:rPr>
          <w:szCs w:val="24"/>
        </w:rPr>
        <w:t>sąsajos kuriamos su Integruo</w:t>
      </w:r>
      <w:r w:rsidR="00B06ACC" w:rsidRPr="00312BE5">
        <w:rPr>
          <w:szCs w:val="24"/>
        </w:rPr>
        <w:t>ta</w:t>
      </w:r>
      <w:r w:rsidR="001E4867" w:rsidRPr="00312BE5">
        <w:rPr>
          <w:szCs w:val="24"/>
        </w:rPr>
        <w:t xml:space="preserve"> mokesčių informacin</w:t>
      </w:r>
      <w:r w:rsidR="00B06ACC" w:rsidRPr="00312BE5">
        <w:rPr>
          <w:szCs w:val="24"/>
        </w:rPr>
        <w:t>e</w:t>
      </w:r>
      <w:r w:rsidR="001E4867" w:rsidRPr="00312BE5">
        <w:rPr>
          <w:szCs w:val="24"/>
        </w:rPr>
        <w:t xml:space="preserve"> sistema ir Mokesčių mokėtojo registru</w:t>
      </w:r>
      <w:r w:rsidRPr="00312BE5">
        <w:rPr>
          <w:szCs w:val="24"/>
        </w:rPr>
        <w:t>)</w:t>
      </w:r>
      <w:r w:rsidRPr="00312BE5">
        <w:rPr>
          <w:color w:val="000000"/>
          <w:szCs w:val="24"/>
        </w:rPr>
        <w:t xml:space="preserve">, Juridinių asmenų registru </w:t>
      </w:r>
      <w:r w:rsidRPr="00312BE5">
        <w:rPr>
          <w:szCs w:val="24"/>
        </w:rPr>
        <w:t>(toliau – JAR)</w:t>
      </w:r>
      <w:r w:rsidRPr="00312BE5">
        <w:rPr>
          <w:color w:val="000000"/>
          <w:szCs w:val="24"/>
        </w:rPr>
        <w:t>, Adresų registru</w:t>
      </w:r>
      <w:r w:rsidRPr="00312BE5">
        <w:rPr>
          <w:szCs w:val="24"/>
        </w:rPr>
        <w:t xml:space="preserve"> (toliau – AR)</w:t>
      </w:r>
      <w:r w:rsidRPr="00312BE5">
        <w:rPr>
          <w:color w:val="000000"/>
          <w:szCs w:val="24"/>
        </w:rPr>
        <w:t xml:space="preserve">, </w:t>
      </w:r>
      <w:r w:rsidR="00536F80" w:rsidRPr="00312BE5">
        <w:rPr>
          <w:color w:val="000000"/>
          <w:szCs w:val="24"/>
        </w:rPr>
        <w:t>Lietuvos atvirų duomenų portalu</w:t>
      </w:r>
      <w:r w:rsidRPr="00312BE5">
        <w:rPr>
          <w:color w:val="000000"/>
          <w:szCs w:val="24"/>
        </w:rPr>
        <w:t xml:space="preserve">, Mirties atvejų ir jų priežasčių valstybės registru, </w:t>
      </w:r>
      <w:r w:rsidR="00DA26CC" w:rsidRPr="00312BE5">
        <w:t xml:space="preserve"> </w:t>
      </w:r>
      <w:r w:rsidR="00DA26CC" w:rsidRPr="00312BE5">
        <w:rPr>
          <w:color w:val="000000"/>
          <w:szCs w:val="24"/>
        </w:rPr>
        <w:t xml:space="preserve">Neįgalumo ir darbingumo nustatymo tarnybos informacinė sistema </w:t>
      </w:r>
      <w:r w:rsidRPr="00312BE5">
        <w:rPr>
          <w:color w:val="000000"/>
          <w:szCs w:val="24"/>
        </w:rPr>
        <w:t xml:space="preserve">, </w:t>
      </w:r>
      <w:r w:rsidRPr="00312BE5">
        <w:rPr>
          <w:szCs w:val="24"/>
        </w:rPr>
        <w:t>Valstybės informacinių išteklių sąveikumo platforma</w:t>
      </w:r>
      <w:r w:rsidRPr="00312BE5">
        <w:rPr>
          <w:color w:val="000000"/>
          <w:szCs w:val="24"/>
        </w:rPr>
        <w:t>;</w:t>
      </w:r>
    </w:p>
    <w:p w14:paraId="1AB9D4EB" w14:textId="6363CACD" w:rsidR="00881AA1" w:rsidRPr="00312BE5" w:rsidRDefault="00745196" w:rsidP="00B661BE">
      <w:pPr>
        <w:numPr>
          <w:ilvl w:val="0"/>
          <w:numId w:val="19"/>
        </w:numPr>
        <w:pBdr>
          <w:top w:val="nil"/>
          <w:left w:val="nil"/>
          <w:bottom w:val="nil"/>
          <w:right w:val="nil"/>
          <w:between w:val="nil"/>
        </w:pBdr>
        <w:rPr>
          <w:szCs w:val="24"/>
        </w:rPr>
      </w:pPr>
      <w:sdt>
        <w:sdtPr>
          <w:rPr>
            <w:szCs w:val="24"/>
          </w:rPr>
          <w:tag w:val="goog_rdk_0"/>
          <w:id w:val="436957561"/>
        </w:sdtPr>
        <w:sdtEndPr/>
        <w:sdtContent/>
      </w:sdt>
      <w:sdt>
        <w:sdtPr>
          <w:rPr>
            <w:szCs w:val="24"/>
          </w:rPr>
          <w:tag w:val="goog_rdk_3"/>
          <w:id w:val="2041014485"/>
        </w:sdtPr>
        <w:sdtEndPr/>
        <w:sdtContent/>
      </w:sdt>
      <w:sdt>
        <w:sdtPr>
          <w:rPr>
            <w:szCs w:val="24"/>
          </w:rPr>
          <w:tag w:val="goog_rdk_7"/>
          <w:id w:val="459534872"/>
        </w:sdtPr>
        <w:sdtEndPr/>
        <w:sdtContent/>
      </w:sdt>
      <w:sdt>
        <w:sdtPr>
          <w:rPr>
            <w:szCs w:val="24"/>
          </w:rPr>
          <w:tag w:val="goog_rdk_12"/>
          <w:id w:val="-310328047"/>
        </w:sdtPr>
        <w:sdtEndPr/>
        <w:sdtContent/>
      </w:sdt>
      <w:sdt>
        <w:sdtPr>
          <w:rPr>
            <w:szCs w:val="24"/>
          </w:rPr>
          <w:tag w:val="goog_rdk_19"/>
          <w:id w:val="-2101011398"/>
        </w:sdtPr>
        <w:sdtEndPr/>
        <w:sdtContent/>
      </w:sdt>
      <w:sdt>
        <w:sdtPr>
          <w:rPr>
            <w:szCs w:val="24"/>
          </w:rPr>
          <w:tag w:val="goog_rdk_28"/>
          <w:id w:val="862170863"/>
        </w:sdtPr>
        <w:sdtEndPr/>
        <w:sdtContent/>
      </w:sdt>
      <w:sdt>
        <w:sdtPr>
          <w:rPr>
            <w:szCs w:val="24"/>
          </w:rPr>
          <w:tag w:val="goog_rdk_39"/>
          <w:id w:val="1787075048"/>
        </w:sdtPr>
        <w:sdtEndPr/>
        <w:sdtContent/>
      </w:sdt>
      <w:sdt>
        <w:sdtPr>
          <w:rPr>
            <w:szCs w:val="24"/>
          </w:rPr>
          <w:tag w:val="goog_rdk_53"/>
          <w:id w:val="-1264372759"/>
        </w:sdtPr>
        <w:sdtEndPr/>
        <w:sdtContent/>
      </w:sdt>
      <w:r w:rsidR="00881AA1" w:rsidRPr="00312BE5">
        <w:rPr>
          <w:color w:val="000000"/>
          <w:szCs w:val="24"/>
        </w:rPr>
        <w:t xml:space="preserve">sukurti </w:t>
      </w:r>
      <w:r w:rsidR="00881AA1" w:rsidRPr="00312BE5">
        <w:rPr>
          <w:szCs w:val="24"/>
        </w:rPr>
        <w:t xml:space="preserve">ULSVIS sukėlėjų jautrumo antimikrobiniams vaistams </w:t>
      </w:r>
      <w:r w:rsidR="008135B7" w:rsidRPr="00312BE5">
        <w:rPr>
          <w:szCs w:val="24"/>
        </w:rPr>
        <w:t>modulį</w:t>
      </w:r>
      <w:r w:rsidR="00881AA1" w:rsidRPr="00312BE5">
        <w:rPr>
          <w:szCs w:val="24"/>
        </w:rPr>
        <w:t>;</w:t>
      </w:r>
    </w:p>
    <w:p w14:paraId="6629FDC1" w14:textId="43ACF79F" w:rsidR="00881AA1" w:rsidRPr="00312BE5" w:rsidRDefault="00881AA1" w:rsidP="00B661BE">
      <w:pPr>
        <w:numPr>
          <w:ilvl w:val="0"/>
          <w:numId w:val="19"/>
        </w:numPr>
        <w:pBdr>
          <w:top w:val="nil"/>
          <w:left w:val="nil"/>
          <w:bottom w:val="nil"/>
          <w:right w:val="nil"/>
          <w:between w:val="nil"/>
        </w:pBdr>
        <w:rPr>
          <w:szCs w:val="24"/>
        </w:rPr>
      </w:pPr>
      <w:r w:rsidRPr="00312BE5">
        <w:rPr>
          <w:color w:val="000000"/>
          <w:szCs w:val="24"/>
        </w:rPr>
        <w:t xml:space="preserve">užtikrinti Užkrečiamųjų ligų, galinčių išplisti ir kelti grėsmę, stebėsenos ir kontrolės informacinės sistemos (toliau – ULSKIS) funkcionalumo integravimą, sukuriant </w:t>
      </w:r>
      <w:r w:rsidRPr="00312BE5">
        <w:rPr>
          <w:szCs w:val="24"/>
        </w:rPr>
        <w:t xml:space="preserve">Užkrečiamųjų ligų atvejo ir asmens, turėjusio sąlytį su užkrečiamąja liga, </w:t>
      </w:r>
      <w:r w:rsidR="00E364DE" w:rsidRPr="00312BE5">
        <w:rPr>
          <w:szCs w:val="24"/>
        </w:rPr>
        <w:t xml:space="preserve">valdymo </w:t>
      </w:r>
      <w:r w:rsidR="008135B7" w:rsidRPr="00312BE5">
        <w:rPr>
          <w:szCs w:val="24"/>
        </w:rPr>
        <w:t xml:space="preserve">modulį  </w:t>
      </w:r>
      <w:r w:rsidRPr="00312BE5">
        <w:rPr>
          <w:szCs w:val="24"/>
        </w:rPr>
        <w:t xml:space="preserve">(toliau – </w:t>
      </w:r>
      <w:r w:rsidRPr="00312BE5">
        <w:rPr>
          <w:color w:val="000000"/>
          <w:szCs w:val="24"/>
        </w:rPr>
        <w:t xml:space="preserve">Atvejo ir sąlyčio anketų </w:t>
      </w:r>
      <w:r w:rsidR="009B1292" w:rsidRPr="00312BE5">
        <w:rPr>
          <w:szCs w:val="24"/>
        </w:rPr>
        <w:t>modulis</w:t>
      </w:r>
      <w:r w:rsidRPr="00312BE5">
        <w:rPr>
          <w:szCs w:val="24"/>
        </w:rPr>
        <w:t>)</w:t>
      </w:r>
      <w:r w:rsidRPr="00312BE5">
        <w:rPr>
          <w:color w:val="000000"/>
          <w:szCs w:val="24"/>
        </w:rPr>
        <w:t xml:space="preserve"> ir p</w:t>
      </w:r>
      <w:r w:rsidRPr="00312BE5">
        <w:rPr>
          <w:szCs w:val="24"/>
        </w:rPr>
        <w:t>a</w:t>
      </w:r>
      <w:r w:rsidRPr="00312BE5">
        <w:rPr>
          <w:color w:val="000000"/>
          <w:szCs w:val="24"/>
        </w:rPr>
        <w:t>naudojant gerąsias praktikas;</w:t>
      </w:r>
    </w:p>
    <w:p w14:paraId="73F8D2C4" w14:textId="5DFA6863" w:rsidR="00881AA1" w:rsidRPr="00312BE5" w:rsidRDefault="00881AA1" w:rsidP="00B661BE">
      <w:pPr>
        <w:numPr>
          <w:ilvl w:val="0"/>
          <w:numId w:val="19"/>
        </w:numPr>
        <w:pBdr>
          <w:top w:val="nil"/>
          <w:left w:val="nil"/>
          <w:bottom w:val="nil"/>
          <w:right w:val="nil"/>
          <w:between w:val="nil"/>
        </w:pBdr>
        <w:rPr>
          <w:szCs w:val="24"/>
        </w:rPr>
      </w:pPr>
      <w:r w:rsidRPr="00312BE5">
        <w:rPr>
          <w:color w:val="000000"/>
          <w:szCs w:val="24"/>
        </w:rPr>
        <w:t xml:space="preserve">sukurti Protrūkių identifikavimo </w:t>
      </w:r>
      <w:r w:rsidR="008135B7" w:rsidRPr="00312BE5">
        <w:rPr>
          <w:color w:val="000000"/>
          <w:szCs w:val="24"/>
        </w:rPr>
        <w:t>modulį</w:t>
      </w:r>
      <w:r w:rsidRPr="00312BE5">
        <w:rPr>
          <w:color w:val="000000"/>
          <w:szCs w:val="24"/>
        </w:rPr>
        <w:t xml:space="preserve">, </w:t>
      </w:r>
      <w:r w:rsidRPr="00312BE5">
        <w:rPr>
          <w:szCs w:val="24"/>
        </w:rPr>
        <w:t>praplečiant ULSVIS funkcionalumus, skirtus, epidemijų ir pandemijų valdymui (prevencinių priemonių (pvz., skiepai, izoliavimas ir kt.) registravimui, kontrolei ir kt.)</w:t>
      </w:r>
      <w:r w:rsidRPr="00312BE5">
        <w:rPr>
          <w:color w:val="000000"/>
          <w:szCs w:val="24"/>
        </w:rPr>
        <w:t>;</w:t>
      </w:r>
    </w:p>
    <w:p w14:paraId="2BBA9A7F" w14:textId="116E5B09" w:rsidR="00881AA1" w:rsidRPr="00312BE5" w:rsidRDefault="00745196" w:rsidP="00B661BE">
      <w:pPr>
        <w:numPr>
          <w:ilvl w:val="0"/>
          <w:numId w:val="19"/>
        </w:numPr>
        <w:pBdr>
          <w:top w:val="nil"/>
          <w:left w:val="nil"/>
          <w:bottom w:val="nil"/>
          <w:right w:val="nil"/>
          <w:between w:val="nil"/>
        </w:pBdr>
        <w:rPr>
          <w:szCs w:val="24"/>
        </w:rPr>
      </w:pPr>
      <w:sdt>
        <w:sdtPr>
          <w:rPr>
            <w:szCs w:val="24"/>
          </w:rPr>
          <w:tag w:val="goog_rdk_1"/>
          <w:id w:val="211005360"/>
        </w:sdtPr>
        <w:sdtEndPr/>
        <w:sdtContent/>
      </w:sdt>
      <w:sdt>
        <w:sdtPr>
          <w:rPr>
            <w:szCs w:val="24"/>
          </w:rPr>
          <w:tag w:val="goog_rdk_4"/>
          <w:id w:val="1616797302"/>
        </w:sdtPr>
        <w:sdtEndPr/>
        <w:sdtContent/>
      </w:sdt>
      <w:sdt>
        <w:sdtPr>
          <w:rPr>
            <w:szCs w:val="24"/>
          </w:rPr>
          <w:tag w:val="goog_rdk_8"/>
          <w:id w:val="646719206"/>
        </w:sdtPr>
        <w:sdtEndPr/>
        <w:sdtContent/>
      </w:sdt>
      <w:sdt>
        <w:sdtPr>
          <w:rPr>
            <w:szCs w:val="24"/>
          </w:rPr>
          <w:tag w:val="goog_rdk_13"/>
          <w:id w:val="-2122528209"/>
        </w:sdtPr>
        <w:sdtEndPr/>
        <w:sdtContent/>
      </w:sdt>
      <w:sdt>
        <w:sdtPr>
          <w:rPr>
            <w:szCs w:val="24"/>
          </w:rPr>
          <w:tag w:val="goog_rdk_20"/>
          <w:id w:val="-746880102"/>
        </w:sdtPr>
        <w:sdtEndPr/>
        <w:sdtContent/>
      </w:sdt>
      <w:sdt>
        <w:sdtPr>
          <w:rPr>
            <w:szCs w:val="24"/>
          </w:rPr>
          <w:tag w:val="goog_rdk_29"/>
          <w:id w:val="321402729"/>
        </w:sdtPr>
        <w:sdtEndPr/>
        <w:sdtContent/>
      </w:sdt>
      <w:sdt>
        <w:sdtPr>
          <w:rPr>
            <w:szCs w:val="24"/>
          </w:rPr>
          <w:tag w:val="goog_rdk_42"/>
          <w:id w:val="108868639"/>
        </w:sdtPr>
        <w:sdtEndPr/>
        <w:sdtContent/>
      </w:sdt>
      <w:sdt>
        <w:sdtPr>
          <w:rPr>
            <w:szCs w:val="24"/>
          </w:rPr>
          <w:tag w:val="goog_rdk_48"/>
          <w:id w:val="-333611304"/>
        </w:sdtPr>
        <w:sdtEndPr/>
        <w:sdtContent/>
      </w:sdt>
      <w:r w:rsidR="00881AA1" w:rsidRPr="00312BE5">
        <w:rPr>
          <w:color w:val="000000"/>
          <w:szCs w:val="24"/>
        </w:rPr>
        <w:t xml:space="preserve">sukurti </w:t>
      </w:r>
      <w:r w:rsidR="00881AA1" w:rsidRPr="00312BE5">
        <w:rPr>
          <w:szCs w:val="24"/>
        </w:rPr>
        <w:t xml:space="preserve">ULSVIS tuberkuliozės duomenų </w:t>
      </w:r>
      <w:r w:rsidR="008135B7" w:rsidRPr="00312BE5">
        <w:rPr>
          <w:szCs w:val="24"/>
        </w:rPr>
        <w:t>modulį</w:t>
      </w:r>
      <w:r w:rsidR="008135B7" w:rsidRPr="00312BE5">
        <w:rPr>
          <w:color w:val="000000"/>
          <w:szCs w:val="24"/>
        </w:rPr>
        <w:t xml:space="preserve"> </w:t>
      </w:r>
      <w:r w:rsidR="00881AA1" w:rsidRPr="00312BE5">
        <w:rPr>
          <w:color w:val="000000"/>
          <w:szCs w:val="24"/>
        </w:rPr>
        <w:t xml:space="preserve">ir užtikrinti duomenų, kaupiamų Tuberkuliozės valstybės informacinėje sistemoje (toliau –  TVIS), </w:t>
      </w:r>
      <w:r w:rsidR="00881AA1" w:rsidRPr="00312BE5">
        <w:rPr>
          <w:szCs w:val="24"/>
        </w:rPr>
        <w:t>perkėlimą</w:t>
      </w:r>
      <w:r w:rsidR="00881AA1" w:rsidRPr="00312BE5">
        <w:rPr>
          <w:color w:val="000000"/>
          <w:szCs w:val="24"/>
        </w:rPr>
        <w:t xml:space="preserve"> į modernizuotą ULSVIS;</w:t>
      </w:r>
    </w:p>
    <w:p w14:paraId="30C5C631" w14:textId="77777777" w:rsidR="00881AA1" w:rsidRPr="00312BE5" w:rsidRDefault="00881AA1" w:rsidP="00B661BE">
      <w:pPr>
        <w:numPr>
          <w:ilvl w:val="0"/>
          <w:numId w:val="19"/>
        </w:numPr>
        <w:pBdr>
          <w:top w:val="nil"/>
          <w:left w:val="nil"/>
          <w:bottom w:val="nil"/>
          <w:right w:val="nil"/>
          <w:between w:val="nil"/>
        </w:pBdr>
        <w:rPr>
          <w:szCs w:val="24"/>
        </w:rPr>
      </w:pPr>
      <w:r w:rsidRPr="00312BE5">
        <w:rPr>
          <w:color w:val="000000"/>
          <w:szCs w:val="24"/>
        </w:rPr>
        <w:lastRenderedPageBreak/>
        <w:t>užtikrinti ULSVIS atitiktį Bendrojo duomenų apsaugos reglamento ir kitų Lietuvos Respublikos bei ES teisės aktų, reglamentuojančių duomenų saugą, reikalavimams;</w:t>
      </w:r>
    </w:p>
    <w:p w14:paraId="2E51074A" w14:textId="77777777" w:rsidR="00881AA1" w:rsidRPr="00312BE5" w:rsidRDefault="00881AA1" w:rsidP="00B661BE">
      <w:pPr>
        <w:numPr>
          <w:ilvl w:val="0"/>
          <w:numId w:val="19"/>
        </w:numPr>
        <w:pBdr>
          <w:top w:val="nil"/>
          <w:left w:val="nil"/>
          <w:bottom w:val="nil"/>
          <w:right w:val="nil"/>
          <w:between w:val="nil"/>
        </w:pBdr>
        <w:rPr>
          <w:szCs w:val="24"/>
        </w:rPr>
      </w:pPr>
      <w:r w:rsidRPr="00312BE5">
        <w:rPr>
          <w:color w:val="000000"/>
          <w:szCs w:val="24"/>
        </w:rPr>
        <w:t>sudaryti galimybes NVSC darbuotojams maksimaliai greitai, patogiai, lanksčiai ir saugiai valdyti duomenis, reikalingus užkrečiamųjų ligų atvejų ir protrūkių valdymui, užkirsti kelią užkrečiamųjų ligų atsiradimui ir išplitimui vietiniu, nacionaliniu ir tarptautiniu mastu.</w:t>
      </w:r>
    </w:p>
    <w:p w14:paraId="75917247" w14:textId="77777777" w:rsidR="00881AA1" w:rsidRPr="00312BE5" w:rsidRDefault="00881AA1" w:rsidP="00881AA1">
      <w:pPr>
        <w:jc w:val="left"/>
        <w:rPr>
          <w:szCs w:val="24"/>
        </w:rPr>
      </w:pPr>
      <w:r w:rsidRPr="00312BE5">
        <w:rPr>
          <w:szCs w:val="24"/>
        </w:rPr>
        <w:br w:type="page"/>
      </w:r>
    </w:p>
    <w:p w14:paraId="67DA0A2C" w14:textId="77777777" w:rsidR="00881AA1" w:rsidRPr="00312BE5" w:rsidRDefault="00881AA1" w:rsidP="00881AA1">
      <w:pPr>
        <w:rPr>
          <w:szCs w:val="24"/>
        </w:rPr>
      </w:pPr>
    </w:p>
    <w:p w14:paraId="32C527E8" w14:textId="77777777" w:rsidR="00881AA1" w:rsidRPr="00312BE5" w:rsidRDefault="00881AA1" w:rsidP="00B661BE">
      <w:pPr>
        <w:pStyle w:val="Antrat2"/>
        <w:numPr>
          <w:ilvl w:val="1"/>
          <w:numId w:val="63"/>
        </w:numPr>
        <w:rPr>
          <w:rFonts w:ascii="Times New Roman" w:hAnsi="Times New Roman"/>
        </w:rPr>
      </w:pPr>
      <w:bookmarkStart w:id="2" w:name="_heading=h.1fob9te" w:colFirst="0" w:colLast="0"/>
      <w:bookmarkStart w:id="3" w:name="_Toc174517844"/>
      <w:bookmarkEnd w:id="2"/>
      <w:r w:rsidRPr="00312BE5">
        <w:rPr>
          <w:rFonts w:ascii="Times New Roman" w:hAnsi="Times New Roman"/>
        </w:rPr>
        <w:t>Sąvokos ir sutrumpinimai</w:t>
      </w:r>
      <w:bookmarkEnd w:id="3"/>
    </w:p>
    <w:p w14:paraId="5098B4AA" w14:textId="77777777" w:rsidR="00881AA1" w:rsidRPr="00312BE5" w:rsidRDefault="00881AA1" w:rsidP="00B661BE">
      <w:pPr>
        <w:numPr>
          <w:ilvl w:val="0"/>
          <w:numId w:val="26"/>
        </w:numPr>
        <w:pBdr>
          <w:top w:val="nil"/>
          <w:left w:val="nil"/>
          <w:bottom w:val="nil"/>
          <w:right w:val="nil"/>
          <w:between w:val="nil"/>
        </w:pBdr>
        <w:tabs>
          <w:tab w:val="left" w:pos="993"/>
        </w:tabs>
        <w:spacing w:before="280"/>
        <w:ind w:left="0" w:firstLine="0"/>
        <w:jc w:val="left"/>
        <w:rPr>
          <w:b/>
          <w:color w:val="000000"/>
          <w:szCs w:val="24"/>
        </w:rPr>
      </w:pPr>
      <w:r w:rsidRPr="00312BE5">
        <w:rPr>
          <w:b/>
          <w:color w:val="000000"/>
          <w:szCs w:val="24"/>
        </w:rPr>
        <w:t>Šiame dokumente naudojamos santrumpos ir sąvokos</w:t>
      </w:r>
    </w:p>
    <w:tbl>
      <w:tblPr>
        <w:tblW w:w="96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35"/>
        <w:gridCol w:w="7395"/>
      </w:tblGrid>
      <w:tr w:rsidR="00881AA1" w:rsidRPr="00312BE5" w14:paraId="7A74D9D9" w14:textId="77777777" w:rsidTr="009B1292">
        <w:trPr>
          <w:tblHeader/>
        </w:trPr>
        <w:tc>
          <w:tcPr>
            <w:tcW w:w="2235" w:type="dxa"/>
            <w:shd w:val="clear" w:color="auto" w:fill="auto"/>
          </w:tcPr>
          <w:p w14:paraId="0D57BF3E" w14:textId="77777777" w:rsidR="00881AA1" w:rsidRPr="00312BE5" w:rsidRDefault="00881AA1" w:rsidP="009B1292">
            <w:pPr>
              <w:spacing w:before="60" w:after="60"/>
              <w:jc w:val="left"/>
              <w:rPr>
                <w:szCs w:val="24"/>
              </w:rPr>
            </w:pPr>
            <w:r w:rsidRPr="00312BE5">
              <w:rPr>
                <w:szCs w:val="24"/>
              </w:rPr>
              <w:t>Santrumpa </w:t>
            </w:r>
          </w:p>
        </w:tc>
        <w:tc>
          <w:tcPr>
            <w:tcW w:w="7395" w:type="dxa"/>
            <w:shd w:val="clear" w:color="auto" w:fill="auto"/>
          </w:tcPr>
          <w:p w14:paraId="7A506D0F" w14:textId="77777777" w:rsidR="00881AA1" w:rsidRPr="00312BE5" w:rsidRDefault="00881AA1" w:rsidP="009B1292">
            <w:pPr>
              <w:spacing w:before="60" w:after="60"/>
              <w:jc w:val="left"/>
              <w:rPr>
                <w:szCs w:val="24"/>
              </w:rPr>
            </w:pPr>
            <w:r w:rsidRPr="00312BE5">
              <w:rPr>
                <w:szCs w:val="24"/>
              </w:rPr>
              <w:t>Paaiškinimas</w:t>
            </w:r>
          </w:p>
        </w:tc>
      </w:tr>
      <w:tr w:rsidR="00881AA1" w:rsidRPr="00312BE5" w14:paraId="0C6B3BF2" w14:textId="77777777" w:rsidTr="009B1292">
        <w:tc>
          <w:tcPr>
            <w:tcW w:w="2235" w:type="dxa"/>
            <w:shd w:val="clear" w:color="auto" w:fill="auto"/>
          </w:tcPr>
          <w:p w14:paraId="6FD64E58"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ASPĮ</w:t>
            </w:r>
          </w:p>
        </w:tc>
        <w:tc>
          <w:tcPr>
            <w:tcW w:w="7395" w:type="dxa"/>
            <w:shd w:val="clear" w:color="auto" w:fill="auto"/>
          </w:tcPr>
          <w:p w14:paraId="0B887132"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Asmens sveikatos priežiūros įstaiga</w:t>
            </w:r>
          </w:p>
        </w:tc>
      </w:tr>
      <w:tr w:rsidR="00881AA1" w:rsidRPr="00312BE5" w14:paraId="37A64D81" w14:textId="77777777" w:rsidTr="009B1292">
        <w:tc>
          <w:tcPr>
            <w:tcW w:w="2235" w:type="dxa"/>
            <w:shd w:val="clear" w:color="auto" w:fill="auto"/>
          </w:tcPr>
          <w:p w14:paraId="08E76FE9"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DB</w:t>
            </w:r>
          </w:p>
        </w:tc>
        <w:tc>
          <w:tcPr>
            <w:tcW w:w="7395" w:type="dxa"/>
            <w:shd w:val="clear" w:color="auto" w:fill="auto"/>
          </w:tcPr>
          <w:p w14:paraId="31BCEB94"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Duomenų bazė</w:t>
            </w:r>
          </w:p>
        </w:tc>
      </w:tr>
      <w:tr w:rsidR="00881AA1" w:rsidRPr="00312BE5" w14:paraId="717A60B3" w14:textId="77777777" w:rsidTr="009B1292">
        <w:tc>
          <w:tcPr>
            <w:tcW w:w="2235" w:type="dxa"/>
            <w:shd w:val="clear" w:color="auto" w:fill="auto"/>
          </w:tcPr>
          <w:p w14:paraId="01F8254F"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ECDC</w:t>
            </w:r>
          </w:p>
        </w:tc>
        <w:tc>
          <w:tcPr>
            <w:tcW w:w="7395" w:type="dxa"/>
            <w:shd w:val="clear" w:color="auto" w:fill="auto"/>
          </w:tcPr>
          <w:p w14:paraId="27BBFA34"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Europos ligų prevencijos ir kontrolės centras (angl. - European Centre for Disease Prevention and Control)</w:t>
            </w:r>
          </w:p>
        </w:tc>
      </w:tr>
      <w:tr w:rsidR="00881AA1" w:rsidRPr="00312BE5" w14:paraId="4F446605" w14:textId="77777777" w:rsidTr="009B1292">
        <w:tc>
          <w:tcPr>
            <w:tcW w:w="2235" w:type="dxa"/>
            <w:shd w:val="clear" w:color="auto" w:fill="auto"/>
          </w:tcPr>
          <w:p w14:paraId="7EDCB2A0"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ESPBI IS</w:t>
            </w:r>
          </w:p>
        </w:tc>
        <w:tc>
          <w:tcPr>
            <w:tcW w:w="7395" w:type="dxa"/>
            <w:shd w:val="clear" w:color="auto" w:fill="auto"/>
          </w:tcPr>
          <w:p w14:paraId="73BDB136"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Elektroninės sveikatos paslaugų ir bendradarbiavimo infrastruktūros informacinė sistema</w:t>
            </w:r>
          </w:p>
        </w:tc>
      </w:tr>
      <w:tr w:rsidR="00881AA1" w:rsidRPr="00312BE5" w14:paraId="6568B0D6" w14:textId="77777777" w:rsidTr="009B1292">
        <w:tc>
          <w:tcPr>
            <w:tcW w:w="2235" w:type="dxa"/>
            <w:shd w:val="clear" w:color="auto" w:fill="auto"/>
          </w:tcPr>
          <w:p w14:paraId="0E0A9BF8"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ES</w:t>
            </w:r>
          </w:p>
        </w:tc>
        <w:tc>
          <w:tcPr>
            <w:tcW w:w="7395" w:type="dxa"/>
            <w:shd w:val="clear" w:color="auto" w:fill="auto"/>
          </w:tcPr>
          <w:p w14:paraId="480E3DE1"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Europos Sąjunga</w:t>
            </w:r>
          </w:p>
        </w:tc>
      </w:tr>
      <w:tr w:rsidR="00881AA1" w:rsidRPr="00312BE5" w14:paraId="2E37C635" w14:textId="77777777" w:rsidTr="009B1292">
        <w:tc>
          <w:tcPr>
            <w:tcW w:w="2235" w:type="dxa"/>
            <w:shd w:val="clear" w:color="auto" w:fill="auto"/>
          </w:tcPr>
          <w:p w14:paraId="7C54E23F"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IS</w:t>
            </w:r>
          </w:p>
        </w:tc>
        <w:tc>
          <w:tcPr>
            <w:tcW w:w="7395" w:type="dxa"/>
            <w:shd w:val="clear" w:color="auto" w:fill="auto"/>
          </w:tcPr>
          <w:p w14:paraId="5F78894A"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Informacinė sistema</w:t>
            </w:r>
          </w:p>
        </w:tc>
      </w:tr>
      <w:tr w:rsidR="00881AA1" w:rsidRPr="00312BE5" w14:paraId="0C4C3CD3" w14:textId="77777777" w:rsidTr="009B1292">
        <w:tc>
          <w:tcPr>
            <w:tcW w:w="2235" w:type="dxa"/>
            <w:shd w:val="clear" w:color="auto" w:fill="auto"/>
          </w:tcPr>
          <w:p w14:paraId="2CBBAF6E"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IVPK</w:t>
            </w:r>
          </w:p>
        </w:tc>
        <w:tc>
          <w:tcPr>
            <w:tcW w:w="7395" w:type="dxa"/>
            <w:shd w:val="clear" w:color="auto" w:fill="auto"/>
          </w:tcPr>
          <w:p w14:paraId="3745D013"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Informacinės visuomenės plėtros komitetas prie Lietuvos Respublikos susisiekimo ministerijos</w:t>
            </w:r>
          </w:p>
        </w:tc>
      </w:tr>
      <w:tr w:rsidR="00881AA1" w:rsidRPr="00312BE5" w14:paraId="0DDC394C" w14:textId="77777777" w:rsidTr="009B1292">
        <w:tc>
          <w:tcPr>
            <w:tcW w:w="2235" w:type="dxa"/>
            <w:shd w:val="clear" w:color="auto" w:fill="auto"/>
          </w:tcPr>
          <w:p w14:paraId="63C62EE9"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NVSC</w:t>
            </w:r>
          </w:p>
        </w:tc>
        <w:tc>
          <w:tcPr>
            <w:tcW w:w="7395" w:type="dxa"/>
            <w:shd w:val="clear" w:color="auto" w:fill="auto"/>
          </w:tcPr>
          <w:p w14:paraId="45028CB1"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Nacionalinis visuomenės sveikatos centras prie Sveikatos apsaugos ministerijos</w:t>
            </w:r>
          </w:p>
        </w:tc>
      </w:tr>
      <w:tr w:rsidR="00881AA1" w:rsidRPr="00312BE5" w14:paraId="6ECEA098" w14:textId="77777777" w:rsidTr="009B1292">
        <w:tc>
          <w:tcPr>
            <w:tcW w:w="2235" w:type="dxa"/>
            <w:shd w:val="clear" w:color="auto" w:fill="auto"/>
          </w:tcPr>
          <w:p w14:paraId="548EC7AA"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NVSPL</w:t>
            </w:r>
          </w:p>
        </w:tc>
        <w:tc>
          <w:tcPr>
            <w:tcW w:w="7395" w:type="dxa"/>
            <w:shd w:val="clear" w:color="auto" w:fill="auto"/>
          </w:tcPr>
          <w:p w14:paraId="048EA14C"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Nacionalinė visuomenės sveikatos priežiūros laboratorija</w:t>
            </w:r>
          </w:p>
        </w:tc>
      </w:tr>
      <w:tr w:rsidR="00881AA1" w:rsidRPr="00312BE5" w14:paraId="20D481C4" w14:textId="77777777" w:rsidTr="009B1292">
        <w:tc>
          <w:tcPr>
            <w:tcW w:w="2235" w:type="dxa"/>
            <w:shd w:val="clear" w:color="auto" w:fill="auto"/>
          </w:tcPr>
          <w:p w14:paraId="07F3EC12"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PO</w:t>
            </w:r>
          </w:p>
        </w:tc>
        <w:tc>
          <w:tcPr>
            <w:tcW w:w="7395" w:type="dxa"/>
            <w:shd w:val="clear" w:color="auto" w:fill="auto"/>
          </w:tcPr>
          <w:p w14:paraId="33B423F7"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PO – Nacionalinis visuomenės sveikatos centras prie Sveikatos apsaugos ministerijos</w:t>
            </w:r>
          </w:p>
        </w:tc>
      </w:tr>
      <w:tr w:rsidR="00881AA1" w:rsidRPr="00312BE5" w14:paraId="1EE98F8F" w14:textId="77777777" w:rsidTr="009B1292">
        <w:tc>
          <w:tcPr>
            <w:tcW w:w="2235" w:type="dxa"/>
            <w:shd w:val="clear" w:color="auto" w:fill="auto"/>
          </w:tcPr>
          <w:p w14:paraId="1382F72D"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Projektas</w:t>
            </w:r>
          </w:p>
        </w:tc>
        <w:tc>
          <w:tcPr>
            <w:tcW w:w="7395" w:type="dxa"/>
            <w:shd w:val="clear" w:color="auto" w:fill="auto"/>
          </w:tcPr>
          <w:p w14:paraId="22512AF4" w14:textId="77777777" w:rsidR="00881AA1" w:rsidRPr="00312BE5" w:rsidRDefault="00881AA1" w:rsidP="009B1292">
            <w:pPr>
              <w:rPr>
                <w:rFonts w:eastAsia="Times New Roman"/>
                <w:szCs w:val="24"/>
              </w:rPr>
            </w:pPr>
            <w:r w:rsidRPr="00312BE5">
              <w:rPr>
                <w:rFonts w:eastAsia="Times New Roman"/>
                <w:szCs w:val="24"/>
              </w:rPr>
              <w:t>Projekto Nr. 09-014-P-0001 „Užkrečiamųjų ligų ir jų sukėlėjų valstybės informacinės sistemos modernizavimo II etapas“ šios Techninės specifikacijos ir jos priedų pagrindu teikiamos paslaugos.</w:t>
            </w:r>
          </w:p>
        </w:tc>
      </w:tr>
      <w:tr w:rsidR="00881AA1" w:rsidRPr="00312BE5" w14:paraId="73CDC3BC" w14:textId="77777777" w:rsidTr="009B1292">
        <w:tc>
          <w:tcPr>
            <w:tcW w:w="2235" w:type="dxa"/>
            <w:shd w:val="clear" w:color="auto" w:fill="auto"/>
          </w:tcPr>
          <w:p w14:paraId="01352E48" w14:textId="59006C6F" w:rsidR="00881AA1" w:rsidRPr="00312BE5" w:rsidRDefault="009B1292" w:rsidP="009B1292">
            <w:pPr>
              <w:pBdr>
                <w:top w:val="nil"/>
                <w:left w:val="nil"/>
                <w:bottom w:val="nil"/>
                <w:right w:val="nil"/>
                <w:between w:val="nil"/>
              </w:pBdr>
              <w:jc w:val="left"/>
              <w:rPr>
                <w:rFonts w:eastAsia="Times New Roman"/>
                <w:szCs w:val="24"/>
              </w:rPr>
            </w:pPr>
            <w:r w:rsidRPr="00312BE5">
              <w:rPr>
                <w:rFonts w:eastAsia="Times New Roman"/>
                <w:szCs w:val="24"/>
              </w:rPr>
              <w:t>Modulis</w:t>
            </w:r>
          </w:p>
        </w:tc>
        <w:tc>
          <w:tcPr>
            <w:tcW w:w="7395" w:type="dxa"/>
            <w:shd w:val="clear" w:color="auto" w:fill="auto"/>
          </w:tcPr>
          <w:p w14:paraId="703D1EA6" w14:textId="1DEDEAA4" w:rsidR="00881AA1" w:rsidRPr="00312BE5" w:rsidRDefault="009B1292" w:rsidP="009B1292">
            <w:pPr>
              <w:pBdr>
                <w:top w:val="nil"/>
                <w:left w:val="nil"/>
                <w:bottom w:val="nil"/>
                <w:right w:val="nil"/>
                <w:between w:val="nil"/>
              </w:pBdr>
              <w:rPr>
                <w:rFonts w:eastAsia="Times New Roman"/>
                <w:szCs w:val="24"/>
              </w:rPr>
            </w:pPr>
            <w:r w:rsidRPr="00312BE5">
              <w:rPr>
                <w:rFonts w:eastAsia="Times New Roman"/>
                <w:szCs w:val="24"/>
              </w:rPr>
              <w:t>Modulis</w:t>
            </w:r>
            <w:r w:rsidR="00881AA1" w:rsidRPr="00312BE5">
              <w:rPr>
                <w:rFonts w:eastAsia="Times New Roman"/>
                <w:szCs w:val="24"/>
              </w:rPr>
              <w:t xml:space="preserve"> šios techninės specifikacijos kontekste suprantamas kaip IS funkcionalumų rinkinys iš vienos funkcinės grupės ir naudojamas išskirtinai šioje TS pateikiamai informacijai struktūrizuoti. </w:t>
            </w:r>
          </w:p>
        </w:tc>
      </w:tr>
      <w:tr w:rsidR="00881AA1" w:rsidRPr="00312BE5" w14:paraId="6DC4A7AB" w14:textId="77777777" w:rsidTr="009B1292">
        <w:tc>
          <w:tcPr>
            <w:tcW w:w="2235" w:type="dxa"/>
            <w:shd w:val="clear" w:color="auto" w:fill="auto"/>
          </w:tcPr>
          <w:p w14:paraId="37DAEB39" w14:textId="77777777" w:rsidR="00881AA1" w:rsidRPr="00312BE5" w:rsidRDefault="00881AA1" w:rsidP="009B1292">
            <w:pPr>
              <w:pBdr>
                <w:top w:val="nil"/>
                <w:left w:val="nil"/>
                <w:bottom w:val="nil"/>
                <w:right w:val="nil"/>
                <w:between w:val="nil"/>
              </w:pBdr>
              <w:rPr>
                <w:szCs w:val="24"/>
              </w:rPr>
            </w:pPr>
            <w:r w:rsidRPr="00312BE5">
              <w:rPr>
                <w:szCs w:val="24"/>
              </w:rPr>
              <w:t>DBVS</w:t>
            </w:r>
          </w:p>
        </w:tc>
        <w:tc>
          <w:tcPr>
            <w:tcW w:w="7395" w:type="dxa"/>
            <w:shd w:val="clear" w:color="auto" w:fill="auto"/>
          </w:tcPr>
          <w:p w14:paraId="647EC125" w14:textId="77777777" w:rsidR="00881AA1" w:rsidRPr="00312BE5" w:rsidRDefault="00881AA1" w:rsidP="009B1292">
            <w:pPr>
              <w:pBdr>
                <w:top w:val="nil"/>
                <w:left w:val="nil"/>
                <w:bottom w:val="nil"/>
                <w:right w:val="nil"/>
                <w:between w:val="nil"/>
              </w:pBdr>
              <w:rPr>
                <w:szCs w:val="24"/>
              </w:rPr>
            </w:pPr>
            <w:r w:rsidRPr="00312BE5">
              <w:rPr>
                <w:szCs w:val="24"/>
              </w:rPr>
              <w:t>Duomenų bazių valdymo sistema</w:t>
            </w:r>
          </w:p>
        </w:tc>
      </w:tr>
      <w:tr w:rsidR="00881AA1" w:rsidRPr="00312BE5" w14:paraId="2FE73C0F" w14:textId="77777777" w:rsidTr="009B1292">
        <w:tc>
          <w:tcPr>
            <w:tcW w:w="2235" w:type="dxa"/>
            <w:shd w:val="clear" w:color="auto" w:fill="auto"/>
          </w:tcPr>
          <w:p w14:paraId="2C61354C" w14:textId="77777777" w:rsidR="00881AA1" w:rsidRPr="00312BE5" w:rsidRDefault="00745196" w:rsidP="009B1292">
            <w:pPr>
              <w:pBdr>
                <w:top w:val="nil"/>
                <w:left w:val="nil"/>
                <w:bottom w:val="nil"/>
                <w:right w:val="nil"/>
                <w:between w:val="nil"/>
              </w:pBdr>
              <w:jc w:val="left"/>
              <w:rPr>
                <w:rFonts w:eastAsia="Times New Roman"/>
                <w:szCs w:val="24"/>
              </w:rPr>
            </w:pPr>
            <w:sdt>
              <w:sdtPr>
                <w:rPr>
                  <w:szCs w:val="24"/>
                </w:rPr>
                <w:tag w:val="goog_rdk_5"/>
                <w:id w:val="-2031012549"/>
              </w:sdtPr>
              <w:sdtEndPr/>
              <w:sdtContent/>
            </w:sdt>
            <w:sdt>
              <w:sdtPr>
                <w:rPr>
                  <w:szCs w:val="24"/>
                </w:rPr>
                <w:tag w:val="goog_rdk_9"/>
                <w:id w:val="1781448924"/>
              </w:sdtPr>
              <w:sdtEndPr/>
              <w:sdtContent/>
            </w:sdt>
            <w:sdt>
              <w:sdtPr>
                <w:rPr>
                  <w:szCs w:val="24"/>
                </w:rPr>
                <w:tag w:val="goog_rdk_15"/>
                <w:id w:val="332347149"/>
              </w:sdtPr>
              <w:sdtEndPr/>
              <w:sdtContent/>
            </w:sdt>
            <w:sdt>
              <w:sdtPr>
                <w:rPr>
                  <w:szCs w:val="24"/>
                </w:rPr>
                <w:tag w:val="goog_rdk_22"/>
                <w:id w:val="916055032"/>
              </w:sdtPr>
              <w:sdtEndPr/>
              <w:sdtContent/>
            </w:sdt>
            <w:sdt>
              <w:sdtPr>
                <w:rPr>
                  <w:szCs w:val="24"/>
                </w:rPr>
                <w:tag w:val="goog_rdk_32"/>
                <w:id w:val="473573534"/>
              </w:sdtPr>
              <w:sdtEndPr/>
              <w:sdtContent/>
            </w:sdt>
            <w:sdt>
              <w:sdtPr>
                <w:rPr>
                  <w:szCs w:val="24"/>
                </w:rPr>
                <w:tag w:val="goog_rdk_44"/>
                <w:id w:val="1946191208"/>
              </w:sdtPr>
              <w:sdtEndPr/>
              <w:sdtContent/>
            </w:sdt>
            <w:r w:rsidR="00881AA1" w:rsidRPr="00312BE5">
              <w:rPr>
                <w:rFonts w:eastAsia="Times New Roman"/>
                <w:szCs w:val="24"/>
              </w:rPr>
              <w:t>Techninė specifikacija, TS</w:t>
            </w:r>
          </w:p>
        </w:tc>
        <w:tc>
          <w:tcPr>
            <w:tcW w:w="7395" w:type="dxa"/>
            <w:shd w:val="clear" w:color="auto" w:fill="auto"/>
          </w:tcPr>
          <w:p w14:paraId="284666EC" w14:textId="6073AA05"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 xml:space="preserve">Užkrečiamųjų ligų ir jų sukėlėjų valstybės informacinės sistemos </w:t>
            </w:r>
            <w:r w:rsidR="00390B0F" w:rsidRPr="00312BE5">
              <w:rPr>
                <w:rFonts w:eastAsia="Times New Roman"/>
                <w:szCs w:val="24"/>
              </w:rPr>
              <w:t xml:space="preserve">modernizavimo II etapo </w:t>
            </w:r>
            <w:r w:rsidRPr="00312BE5">
              <w:rPr>
                <w:rFonts w:eastAsia="Times New Roman"/>
                <w:szCs w:val="24"/>
              </w:rPr>
              <w:t>techninė specifikacija</w:t>
            </w:r>
          </w:p>
        </w:tc>
      </w:tr>
      <w:tr w:rsidR="00881AA1" w:rsidRPr="00312BE5" w14:paraId="0D59A5B9" w14:textId="77777777" w:rsidTr="009B1292">
        <w:tc>
          <w:tcPr>
            <w:tcW w:w="2235" w:type="dxa"/>
            <w:shd w:val="clear" w:color="auto" w:fill="auto"/>
          </w:tcPr>
          <w:p w14:paraId="54F7DA7F"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Sistema, ULSVIS</w:t>
            </w:r>
          </w:p>
        </w:tc>
        <w:tc>
          <w:tcPr>
            <w:tcW w:w="7395" w:type="dxa"/>
            <w:shd w:val="clear" w:color="auto" w:fill="auto"/>
          </w:tcPr>
          <w:p w14:paraId="43862C2D"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Projekto rėmuose modernizuojama informacinė sistema „Užkrečiamųjų ligų ir jų sukėlėjų valstybės informacinė sistema“</w:t>
            </w:r>
          </w:p>
        </w:tc>
      </w:tr>
      <w:tr w:rsidR="00881AA1" w:rsidRPr="00312BE5" w14:paraId="7C03EFFB" w14:textId="77777777" w:rsidTr="009B1292">
        <w:tc>
          <w:tcPr>
            <w:tcW w:w="2235" w:type="dxa"/>
            <w:shd w:val="clear" w:color="auto" w:fill="auto"/>
          </w:tcPr>
          <w:p w14:paraId="433768D9"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Tiekėjas</w:t>
            </w:r>
          </w:p>
        </w:tc>
        <w:tc>
          <w:tcPr>
            <w:tcW w:w="7395" w:type="dxa"/>
            <w:shd w:val="clear" w:color="auto" w:fill="auto"/>
          </w:tcPr>
          <w:p w14:paraId="3FBE20FA"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Paslaugų tiekėjas laimėjęs viešojo pirkimo konkursą ir tiekiantis ULSVIS modernizavimo paslaugas.</w:t>
            </w:r>
          </w:p>
        </w:tc>
      </w:tr>
      <w:tr w:rsidR="00881AA1" w:rsidRPr="00312BE5" w14:paraId="7FE404F1" w14:textId="77777777" w:rsidTr="009B1292">
        <w:tc>
          <w:tcPr>
            <w:tcW w:w="2235" w:type="dxa"/>
            <w:shd w:val="clear" w:color="auto" w:fill="auto"/>
          </w:tcPr>
          <w:p w14:paraId="3E1A763B"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VDV IS</w:t>
            </w:r>
          </w:p>
        </w:tc>
        <w:tc>
          <w:tcPr>
            <w:tcW w:w="7395" w:type="dxa"/>
            <w:shd w:val="clear" w:color="auto" w:fill="auto"/>
          </w:tcPr>
          <w:p w14:paraId="18368DA0"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Valstybės duomenų valdysenos informacinė sistema</w:t>
            </w:r>
          </w:p>
        </w:tc>
      </w:tr>
      <w:tr w:rsidR="00881AA1" w:rsidRPr="00312BE5" w14:paraId="6274CE99" w14:textId="77777777" w:rsidTr="009B1292">
        <w:tc>
          <w:tcPr>
            <w:tcW w:w="2235" w:type="dxa"/>
            <w:shd w:val="clear" w:color="auto" w:fill="auto"/>
          </w:tcPr>
          <w:p w14:paraId="699E9F3D"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ŽIV</w:t>
            </w:r>
          </w:p>
        </w:tc>
        <w:tc>
          <w:tcPr>
            <w:tcW w:w="7395" w:type="dxa"/>
            <w:shd w:val="clear" w:color="auto" w:fill="auto"/>
          </w:tcPr>
          <w:p w14:paraId="054FD396"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Žmogaus imunodeficito virusas</w:t>
            </w:r>
          </w:p>
        </w:tc>
      </w:tr>
      <w:tr w:rsidR="00881AA1" w:rsidRPr="00312BE5" w14:paraId="18E88336" w14:textId="77777777" w:rsidTr="009B1292">
        <w:tc>
          <w:tcPr>
            <w:tcW w:w="2235" w:type="dxa"/>
            <w:shd w:val="clear" w:color="auto" w:fill="auto"/>
          </w:tcPr>
          <w:p w14:paraId="3626AAC2"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ART</w:t>
            </w:r>
          </w:p>
        </w:tc>
        <w:tc>
          <w:tcPr>
            <w:tcW w:w="7395" w:type="dxa"/>
            <w:shd w:val="clear" w:color="auto" w:fill="auto"/>
          </w:tcPr>
          <w:p w14:paraId="0471B2E4"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Antiretrovirusinė terapija</w:t>
            </w:r>
          </w:p>
        </w:tc>
      </w:tr>
      <w:tr w:rsidR="00881AA1" w:rsidRPr="00312BE5" w14:paraId="1D398757" w14:textId="77777777" w:rsidTr="009B1292">
        <w:tc>
          <w:tcPr>
            <w:tcW w:w="2235" w:type="dxa"/>
            <w:shd w:val="clear" w:color="auto" w:fill="auto"/>
          </w:tcPr>
          <w:p w14:paraId="2AFE72CE"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Forma</w:t>
            </w:r>
          </w:p>
        </w:tc>
        <w:tc>
          <w:tcPr>
            <w:tcW w:w="7395" w:type="dxa"/>
            <w:shd w:val="clear" w:color="auto" w:fill="auto"/>
          </w:tcPr>
          <w:p w14:paraId="7E87078C"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Tai ULSVIS esantis ekranas arba langas, skirtas duomenų įvedimui, peržiūrai ir redagavimui, taip pat galutinis dokumentas ar byla, kurioje saugomi šie duomenys. Forma gali turėti įvairių įvesties laukų, tokių kaip tekstiniai laukai, pasirinkimo sąrašai, žymimieji langeliai ir kiti valdikliai, kurie leidžia vartotojui įvesti ir atnaujinti informaciją. Duomenys į formą gali būti gaunami per integracijas su kitomis sistemomis arba pildomi rankiniu būdu ULSVIS naudotojo.</w:t>
            </w:r>
          </w:p>
        </w:tc>
      </w:tr>
      <w:tr w:rsidR="00881AA1" w:rsidRPr="00312BE5" w14:paraId="504AAD5C" w14:textId="77777777" w:rsidTr="009B1292">
        <w:tc>
          <w:tcPr>
            <w:tcW w:w="2235" w:type="dxa"/>
            <w:shd w:val="clear" w:color="auto" w:fill="auto"/>
          </w:tcPr>
          <w:p w14:paraId="4309C349"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lastRenderedPageBreak/>
              <w:t>ESPBI IS forma</w:t>
            </w:r>
          </w:p>
        </w:tc>
        <w:tc>
          <w:tcPr>
            <w:tcW w:w="7395" w:type="dxa"/>
            <w:shd w:val="clear" w:color="auto" w:fill="auto"/>
          </w:tcPr>
          <w:p w14:paraId="6895A793"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Elektroninės sveikatos paslaugų ir bendradarbiavimo infrastruktūros informacinės sistemos teikiamos bylos su asmens sveikatos duomenimis.</w:t>
            </w:r>
          </w:p>
        </w:tc>
      </w:tr>
      <w:tr w:rsidR="00881AA1" w:rsidRPr="00312BE5" w14:paraId="560EE26F" w14:textId="77777777" w:rsidTr="009B1292">
        <w:tc>
          <w:tcPr>
            <w:tcW w:w="2235" w:type="dxa"/>
            <w:shd w:val="clear" w:color="auto" w:fill="auto"/>
          </w:tcPr>
          <w:p w14:paraId="5BE97F08"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XML</w:t>
            </w:r>
          </w:p>
        </w:tc>
        <w:tc>
          <w:tcPr>
            <w:tcW w:w="7395" w:type="dxa"/>
            <w:shd w:val="clear" w:color="auto" w:fill="auto"/>
          </w:tcPr>
          <w:p w14:paraId="27BB433A"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XML (angl. Extensible Markup Language) kalba</w:t>
            </w:r>
          </w:p>
        </w:tc>
      </w:tr>
      <w:tr w:rsidR="00881AA1" w:rsidRPr="00312BE5" w14:paraId="5B16DE92" w14:textId="77777777" w:rsidTr="009B1292">
        <w:tc>
          <w:tcPr>
            <w:tcW w:w="2235" w:type="dxa"/>
            <w:shd w:val="clear" w:color="auto" w:fill="auto"/>
          </w:tcPr>
          <w:p w14:paraId="1411986A" w14:textId="77777777" w:rsidR="00881AA1" w:rsidRPr="00312BE5" w:rsidRDefault="00881AA1" w:rsidP="009B1292">
            <w:pPr>
              <w:pBdr>
                <w:top w:val="nil"/>
                <w:left w:val="nil"/>
                <w:bottom w:val="nil"/>
                <w:right w:val="nil"/>
                <w:between w:val="nil"/>
              </w:pBdr>
              <w:jc w:val="left"/>
              <w:rPr>
                <w:szCs w:val="24"/>
              </w:rPr>
            </w:pPr>
            <w:r w:rsidRPr="00312BE5">
              <w:rPr>
                <w:szCs w:val="24"/>
              </w:rPr>
              <w:t>API</w:t>
            </w:r>
          </w:p>
        </w:tc>
        <w:tc>
          <w:tcPr>
            <w:tcW w:w="7395" w:type="dxa"/>
            <w:shd w:val="clear" w:color="auto" w:fill="auto"/>
          </w:tcPr>
          <w:p w14:paraId="0210D70E" w14:textId="77777777" w:rsidR="00881AA1" w:rsidRPr="00312BE5" w:rsidRDefault="00881AA1" w:rsidP="009B1292">
            <w:pPr>
              <w:pBdr>
                <w:top w:val="nil"/>
                <w:left w:val="nil"/>
                <w:bottom w:val="nil"/>
                <w:right w:val="nil"/>
                <w:between w:val="nil"/>
              </w:pBdr>
              <w:rPr>
                <w:szCs w:val="24"/>
              </w:rPr>
            </w:pPr>
            <w:r w:rsidRPr="00312BE5">
              <w:rPr>
                <w:szCs w:val="24"/>
              </w:rPr>
              <w:t>Aplikacijų programavimo sąsaja (angl. application programming interface)</w:t>
            </w:r>
          </w:p>
        </w:tc>
      </w:tr>
      <w:tr w:rsidR="00881AA1" w:rsidRPr="00312BE5" w14:paraId="15E52161" w14:textId="77777777" w:rsidTr="009B1292">
        <w:trPr>
          <w:trHeight w:val="480"/>
        </w:trPr>
        <w:tc>
          <w:tcPr>
            <w:tcW w:w="2235" w:type="dxa"/>
            <w:shd w:val="clear" w:color="auto" w:fill="auto"/>
          </w:tcPr>
          <w:p w14:paraId="17656082"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GR</w:t>
            </w:r>
          </w:p>
        </w:tc>
        <w:tc>
          <w:tcPr>
            <w:tcW w:w="7395" w:type="dxa"/>
            <w:shd w:val="clear" w:color="auto" w:fill="auto"/>
          </w:tcPr>
          <w:p w14:paraId="27342110"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Lietuvos Respublikos gyventojų registras</w:t>
            </w:r>
          </w:p>
        </w:tc>
      </w:tr>
      <w:tr w:rsidR="00881AA1" w:rsidRPr="00312BE5" w14:paraId="7C2CD90D" w14:textId="77777777" w:rsidTr="009B1292">
        <w:tc>
          <w:tcPr>
            <w:tcW w:w="2235" w:type="dxa"/>
            <w:shd w:val="clear" w:color="auto" w:fill="auto"/>
          </w:tcPr>
          <w:p w14:paraId="123E536B"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MR</w:t>
            </w:r>
          </w:p>
        </w:tc>
        <w:tc>
          <w:tcPr>
            <w:tcW w:w="7395" w:type="dxa"/>
            <w:shd w:val="clear" w:color="auto" w:fill="auto"/>
          </w:tcPr>
          <w:p w14:paraId="7C12E6CA"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Mokinių registras</w:t>
            </w:r>
          </w:p>
        </w:tc>
      </w:tr>
      <w:tr w:rsidR="00881AA1" w:rsidRPr="00312BE5" w14:paraId="25C24C34" w14:textId="77777777" w:rsidTr="009B1292">
        <w:tc>
          <w:tcPr>
            <w:tcW w:w="2235" w:type="dxa"/>
            <w:shd w:val="clear" w:color="auto" w:fill="auto"/>
          </w:tcPr>
          <w:p w14:paraId="5F8FC9B9"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SR</w:t>
            </w:r>
          </w:p>
        </w:tc>
        <w:tc>
          <w:tcPr>
            <w:tcW w:w="7395" w:type="dxa"/>
            <w:shd w:val="clear" w:color="auto" w:fill="auto"/>
          </w:tcPr>
          <w:p w14:paraId="2A3A9DBE"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Studentų registras</w:t>
            </w:r>
          </w:p>
        </w:tc>
      </w:tr>
      <w:tr w:rsidR="00881AA1" w:rsidRPr="00312BE5" w14:paraId="4C97348A" w14:textId="77777777" w:rsidTr="009B1292">
        <w:tc>
          <w:tcPr>
            <w:tcW w:w="2235" w:type="dxa"/>
            <w:shd w:val="clear" w:color="auto" w:fill="auto"/>
          </w:tcPr>
          <w:p w14:paraId="29F239FD"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SODRA</w:t>
            </w:r>
          </w:p>
        </w:tc>
        <w:tc>
          <w:tcPr>
            <w:tcW w:w="7395" w:type="dxa"/>
            <w:shd w:val="clear" w:color="auto" w:fill="auto"/>
          </w:tcPr>
          <w:p w14:paraId="4CA7633F" w14:textId="77777777" w:rsidR="00881AA1" w:rsidRPr="00312BE5" w:rsidRDefault="00881AA1" w:rsidP="009B1292">
            <w:pPr>
              <w:rPr>
                <w:rFonts w:eastAsia="Times New Roman"/>
                <w:szCs w:val="24"/>
              </w:rPr>
            </w:pPr>
            <w:r w:rsidRPr="00312BE5">
              <w:rPr>
                <w:rFonts w:eastAsia="Times New Roman"/>
                <w:szCs w:val="24"/>
              </w:rPr>
              <w:t>Lietuvos Respublikos apdraustųjų valstybiniu socialiniu draudimu ir valstybinio socialinio draudimo išmokų gavėjų registras</w:t>
            </w:r>
          </w:p>
        </w:tc>
      </w:tr>
      <w:tr w:rsidR="00881AA1" w:rsidRPr="00312BE5" w14:paraId="2051B08C" w14:textId="77777777" w:rsidTr="009B1292">
        <w:tc>
          <w:tcPr>
            <w:tcW w:w="2235" w:type="dxa"/>
            <w:shd w:val="clear" w:color="auto" w:fill="auto"/>
          </w:tcPr>
          <w:p w14:paraId="5FC76500"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MAIS</w:t>
            </w:r>
          </w:p>
        </w:tc>
        <w:tc>
          <w:tcPr>
            <w:tcW w:w="7395" w:type="dxa"/>
            <w:shd w:val="clear" w:color="auto" w:fill="auto"/>
          </w:tcPr>
          <w:p w14:paraId="7F7AAD27"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Valstybinės mokesčių inspekcijos mokesčių apskaitos informacinės sistema</w:t>
            </w:r>
          </w:p>
        </w:tc>
      </w:tr>
      <w:tr w:rsidR="00B06ACC" w:rsidRPr="00312BE5" w14:paraId="1F8F9D18" w14:textId="77777777" w:rsidTr="009B1292">
        <w:tc>
          <w:tcPr>
            <w:tcW w:w="2235" w:type="dxa"/>
            <w:shd w:val="clear" w:color="auto" w:fill="auto"/>
          </w:tcPr>
          <w:p w14:paraId="2471F34E" w14:textId="1E3CE425" w:rsidR="00B06ACC" w:rsidRPr="00312BE5" w:rsidRDefault="00B06ACC" w:rsidP="009B1292">
            <w:pPr>
              <w:pBdr>
                <w:top w:val="nil"/>
                <w:left w:val="nil"/>
                <w:bottom w:val="nil"/>
                <w:right w:val="nil"/>
                <w:between w:val="nil"/>
              </w:pBdr>
              <w:jc w:val="left"/>
              <w:rPr>
                <w:rFonts w:eastAsia="Times New Roman"/>
                <w:szCs w:val="24"/>
              </w:rPr>
            </w:pPr>
            <w:r w:rsidRPr="00312BE5">
              <w:rPr>
                <w:rFonts w:eastAsia="Times New Roman"/>
                <w:szCs w:val="24"/>
              </w:rPr>
              <w:t>MMR</w:t>
            </w:r>
          </w:p>
        </w:tc>
        <w:tc>
          <w:tcPr>
            <w:tcW w:w="7395" w:type="dxa"/>
            <w:shd w:val="clear" w:color="auto" w:fill="auto"/>
          </w:tcPr>
          <w:p w14:paraId="428FBE98" w14:textId="1E688FDB" w:rsidR="00B06ACC" w:rsidRPr="00312BE5" w:rsidRDefault="00B06ACC" w:rsidP="009B1292">
            <w:pPr>
              <w:pBdr>
                <w:top w:val="nil"/>
                <w:left w:val="nil"/>
                <w:bottom w:val="nil"/>
                <w:right w:val="nil"/>
                <w:between w:val="nil"/>
              </w:pBdr>
              <w:rPr>
                <w:rFonts w:eastAsia="Times New Roman"/>
                <w:szCs w:val="24"/>
              </w:rPr>
            </w:pPr>
            <w:r w:rsidRPr="00312BE5">
              <w:rPr>
                <w:rFonts w:eastAsia="Times New Roman"/>
                <w:szCs w:val="24"/>
              </w:rPr>
              <w:t>Mokesčių mokėtojų registras</w:t>
            </w:r>
          </w:p>
        </w:tc>
      </w:tr>
      <w:tr w:rsidR="00B06ACC" w:rsidRPr="00312BE5" w14:paraId="77674524" w14:textId="77777777" w:rsidTr="009B1292">
        <w:tc>
          <w:tcPr>
            <w:tcW w:w="2235" w:type="dxa"/>
            <w:shd w:val="clear" w:color="auto" w:fill="auto"/>
          </w:tcPr>
          <w:p w14:paraId="43BA9265" w14:textId="1D835463" w:rsidR="00B06ACC" w:rsidRPr="00312BE5" w:rsidRDefault="00B06ACC" w:rsidP="009B1292">
            <w:pPr>
              <w:pBdr>
                <w:top w:val="nil"/>
                <w:left w:val="nil"/>
                <w:bottom w:val="nil"/>
                <w:right w:val="nil"/>
                <w:between w:val="nil"/>
              </w:pBdr>
              <w:jc w:val="left"/>
              <w:rPr>
                <w:rFonts w:eastAsia="Times New Roman"/>
                <w:szCs w:val="24"/>
              </w:rPr>
            </w:pPr>
            <w:r w:rsidRPr="00312BE5">
              <w:rPr>
                <w:rFonts w:eastAsia="Times New Roman"/>
                <w:szCs w:val="24"/>
              </w:rPr>
              <w:t>IMIS</w:t>
            </w:r>
          </w:p>
        </w:tc>
        <w:tc>
          <w:tcPr>
            <w:tcW w:w="7395" w:type="dxa"/>
            <w:shd w:val="clear" w:color="auto" w:fill="auto"/>
          </w:tcPr>
          <w:p w14:paraId="678F16B6" w14:textId="32B306D3" w:rsidR="00B06ACC" w:rsidRPr="00312BE5" w:rsidRDefault="00B06ACC" w:rsidP="009B1292">
            <w:pPr>
              <w:pBdr>
                <w:top w:val="nil"/>
                <w:left w:val="nil"/>
                <w:bottom w:val="nil"/>
                <w:right w:val="nil"/>
                <w:between w:val="nil"/>
              </w:pBdr>
              <w:rPr>
                <w:rFonts w:eastAsia="Times New Roman"/>
                <w:szCs w:val="24"/>
              </w:rPr>
            </w:pPr>
            <w:r w:rsidRPr="00312BE5">
              <w:rPr>
                <w:rFonts w:eastAsia="Times New Roman"/>
                <w:szCs w:val="24"/>
              </w:rPr>
              <w:t>Integruota mokesčių informacinė sistema</w:t>
            </w:r>
          </w:p>
        </w:tc>
      </w:tr>
      <w:tr w:rsidR="00881AA1" w:rsidRPr="00312BE5" w14:paraId="4B5D7860" w14:textId="77777777" w:rsidTr="009B1292">
        <w:tc>
          <w:tcPr>
            <w:tcW w:w="2235" w:type="dxa"/>
            <w:shd w:val="clear" w:color="auto" w:fill="auto"/>
          </w:tcPr>
          <w:p w14:paraId="78EEBC9A"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SVEIDRA</w:t>
            </w:r>
          </w:p>
        </w:tc>
        <w:tc>
          <w:tcPr>
            <w:tcW w:w="7395" w:type="dxa"/>
            <w:shd w:val="clear" w:color="auto" w:fill="auto"/>
          </w:tcPr>
          <w:p w14:paraId="79C666AA" w14:textId="77777777" w:rsidR="00881AA1" w:rsidRPr="00312BE5" w:rsidRDefault="00881AA1" w:rsidP="009B1292">
            <w:pPr>
              <w:rPr>
                <w:rFonts w:eastAsia="Times New Roman"/>
                <w:szCs w:val="24"/>
              </w:rPr>
            </w:pPr>
            <w:r w:rsidRPr="00312BE5">
              <w:rPr>
                <w:rFonts w:eastAsia="Times New Roman"/>
                <w:szCs w:val="24"/>
              </w:rPr>
              <w:t>Valstybinės ligonių kasos Privalomojo sveikatos draudimo informacine sistema „Sveidra“</w:t>
            </w:r>
          </w:p>
        </w:tc>
      </w:tr>
      <w:tr w:rsidR="00881AA1" w:rsidRPr="00312BE5" w14:paraId="3940531F" w14:textId="77777777" w:rsidTr="009B1292">
        <w:tc>
          <w:tcPr>
            <w:tcW w:w="2235" w:type="dxa"/>
            <w:shd w:val="clear" w:color="auto" w:fill="auto"/>
          </w:tcPr>
          <w:p w14:paraId="5BDFD503" w14:textId="77777777" w:rsidR="00881AA1" w:rsidRPr="00312BE5" w:rsidRDefault="00881AA1" w:rsidP="009B1292">
            <w:pPr>
              <w:pBdr>
                <w:top w:val="nil"/>
                <w:left w:val="nil"/>
                <w:bottom w:val="nil"/>
                <w:right w:val="nil"/>
                <w:between w:val="nil"/>
              </w:pBdr>
              <w:jc w:val="left"/>
              <w:rPr>
                <w:szCs w:val="24"/>
              </w:rPr>
            </w:pPr>
            <w:r w:rsidRPr="00312BE5">
              <w:rPr>
                <w:szCs w:val="24"/>
              </w:rPr>
              <w:t>NDNT IS</w:t>
            </w:r>
          </w:p>
        </w:tc>
        <w:tc>
          <w:tcPr>
            <w:tcW w:w="7395" w:type="dxa"/>
            <w:shd w:val="clear" w:color="auto" w:fill="auto"/>
          </w:tcPr>
          <w:p w14:paraId="34FBC1A3" w14:textId="44AF6EEF" w:rsidR="00DA26CC" w:rsidRPr="00312BE5" w:rsidRDefault="00DA26CC" w:rsidP="009B1292">
            <w:pPr>
              <w:rPr>
                <w:szCs w:val="24"/>
              </w:rPr>
            </w:pPr>
            <w:r w:rsidRPr="00312BE5">
              <w:rPr>
                <w:szCs w:val="24"/>
              </w:rPr>
              <w:t>Neįgalumo ir darbingumo nustatymo tarnybos informacinė sistema</w:t>
            </w:r>
          </w:p>
        </w:tc>
      </w:tr>
      <w:tr w:rsidR="00881AA1" w:rsidRPr="00312BE5" w14:paraId="78C5521F" w14:textId="77777777" w:rsidTr="009B1292">
        <w:tc>
          <w:tcPr>
            <w:tcW w:w="2235" w:type="dxa"/>
            <w:shd w:val="clear" w:color="auto" w:fill="auto"/>
          </w:tcPr>
          <w:p w14:paraId="73C19BFC"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AR</w:t>
            </w:r>
          </w:p>
        </w:tc>
        <w:tc>
          <w:tcPr>
            <w:tcW w:w="7395" w:type="dxa"/>
            <w:shd w:val="clear" w:color="auto" w:fill="auto"/>
          </w:tcPr>
          <w:p w14:paraId="6589F693"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Adresų registras</w:t>
            </w:r>
          </w:p>
        </w:tc>
      </w:tr>
      <w:tr w:rsidR="00881AA1" w:rsidRPr="00312BE5" w14:paraId="12AE9AA7" w14:textId="77777777" w:rsidTr="009B1292">
        <w:tc>
          <w:tcPr>
            <w:tcW w:w="2235" w:type="dxa"/>
            <w:shd w:val="clear" w:color="auto" w:fill="auto"/>
          </w:tcPr>
          <w:p w14:paraId="44EC5E9B"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JAR</w:t>
            </w:r>
          </w:p>
        </w:tc>
        <w:tc>
          <w:tcPr>
            <w:tcW w:w="7395" w:type="dxa"/>
            <w:shd w:val="clear" w:color="auto" w:fill="auto"/>
          </w:tcPr>
          <w:p w14:paraId="3AF63727"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Juridinių asmenų registras</w:t>
            </w:r>
          </w:p>
        </w:tc>
      </w:tr>
      <w:tr w:rsidR="00881AA1" w:rsidRPr="00312BE5" w14:paraId="335D6AF6" w14:textId="77777777" w:rsidTr="009B1292">
        <w:tc>
          <w:tcPr>
            <w:tcW w:w="2235" w:type="dxa"/>
            <w:shd w:val="clear" w:color="auto" w:fill="auto"/>
          </w:tcPr>
          <w:p w14:paraId="4F6FB715"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VMVT</w:t>
            </w:r>
          </w:p>
        </w:tc>
        <w:tc>
          <w:tcPr>
            <w:tcW w:w="7395" w:type="dxa"/>
            <w:shd w:val="clear" w:color="auto" w:fill="auto"/>
          </w:tcPr>
          <w:p w14:paraId="0BCF863C" w14:textId="77777777" w:rsidR="00881AA1" w:rsidRPr="00312BE5" w:rsidRDefault="00881AA1" w:rsidP="009B1292">
            <w:pPr>
              <w:pBdr>
                <w:top w:val="nil"/>
                <w:left w:val="nil"/>
                <w:bottom w:val="nil"/>
                <w:right w:val="nil"/>
                <w:between w:val="nil"/>
              </w:pBdr>
              <w:rPr>
                <w:rFonts w:eastAsia="Times New Roman"/>
                <w:szCs w:val="24"/>
              </w:rPr>
            </w:pPr>
            <w:r w:rsidRPr="00312BE5">
              <w:rPr>
                <w:rFonts w:eastAsia="Times New Roman"/>
                <w:szCs w:val="24"/>
              </w:rPr>
              <w:t>Valstybinė maisto ir veterinarijos tarnyba</w:t>
            </w:r>
          </w:p>
        </w:tc>
      </w:tr>
      <w:tr w:rsidR="00881AA1" w:rsidRPr="00312BE5" w14:paraId="1AA1A79A" w14:textId="77777777" w:rsidTr="009B1292">
        <w:tc>
          <w:tcPr>
            <w:tcW w:w="2235" w:type="dxa"/>
            <w:shd w:val="clear" w:color="auto" w:fill="auto"/>
          </w:tcPr>
          <w:p w14:paraId="21DD3DEE"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TVIS</w:t>
            </w:r>
          </w:p>
        </w:tc>
        <w:tc>
          <w:tcPr>
            <w:tcW w:w="7395" w:type="dxa"/>
            <w:shd w:val="clear" w:color="auto" w:fill="auto"/>
          </w:tcPr>
          <w:p w14:paraId="3F9D8FC7" w14:textId="77777777" w:rsidR="00881AA1" w:rsidRPr="00312BE5" w:rsidRDefault="00881AA1" w:rsidP="009B1292">
            <w:pPr>
              <w:rPr>
                <w:rFonts w:eastAsia="Times New Roman"/>
                <w:szCs w:val="24"/>
              </w:rPr>
            </w:pPr>
            <w:r w:rsidRPr="00312BE5">
              <w:rPr>
                <w:rFonts w:eastAsia="Times New Roman"/>
                <w:szCs w:val="24"/>
              </w:rPr>
              <w:t>Tuberkuliozės valstybės informacinė sistema</w:t>
            </w:r>
          </w:p>
        </w:tc>
      </w:tr>
      <w:tr w:rsidR="00881AA1" w:rsidRPr="00312BE5" w14:paraId="555D4E2D" w14:textId="77777777" w:rsidTr="009B1292">
        <w:tc>
          <w:tcPr>
            <w:tcW w:w="2235" w:type="dxa"/>
            <w:shd w:val="clear" w:color="auto" w:fill="auto"/>
          </w:tcPr>
          <w:p w14:paraId="46A77E69"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NMVRVI</w:t>
            </w:r>
          </w:p>
        </w:tc>
        <w:tc>
          <w:tcPr>
            <w:tcW w:w="7395" w:type="dxa"/>
            <w:shd w:val="clear" w:color="auto" w:fill="auto"/>
          </w:tcPr>
          <w:p w14:paraId="22A95637" w14:textId="77777777" w:rsidR="00881AA1" w:rsidRPr="00312BE5" w:rsidRDefault="00881AA1" w:rsidP="009B1292">
            <w:pPr>
              <w:rPr>
                <w:rFonts w:eastAsia="Times New Roman"/>
                <w:szCs w:val="24"/>
              </w:rPr>
            </w:pPr>
            <w:r w:rsidRPr="00312BE5">
              <w:rPr>
                <w:rFonts w:eastAsia="Times New Roman"/>
                <w:szCs w:val="24"/>
              </w:rPr>
              <w:t>Nacionalinis maisto ir veterinarijos rizikos vertinimo institutas</w:t>
            </w:r>
          </w:p>
        </w:tc>
      </w:tr>
      <w:tr w:rsidR="00881AA1" w:rsidRPr="00312BE5" w14:paraId="2FBA0419" w14:textId="77777777" w:rsidTr="009B1292">
        <w:tc>
          <w:tcPr>
            <w:tcW w:w="2235" w:type="dxa"/>
            <w:shd w:val="clear" w:color="auto" w:fill="auto"/>
          </w:tcPr>
          <w:p w14:paraId="778CF826"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DVS, Avilys</w:t>
            </w:r>
          </w:p>
        </w:tc>
        <w:tc>
          <w:tcPr>
            <w:tcW w:w="7395" w:type="dxa"/>
            <w:shd w:val="clear" w:color="auto" w:fill="auto"/>
          </w:tcPr>
          <w:p w14:paraId="7618C7E8" w14:textId="77777777" w:rsidR="00881AA1" w:rsidRPr="00312BE5" w:rsidRDefault="00881AA1" w:rsidP="009B1292">
            <w:pPr>
              <w:rPr>
                <w:rFonts w:eastAsia="Times New Roman"/>
                <w:szCs w:val="24"/>
              </w:rPr>
            </w:pPr>
            <w:r w:rsidRPr="00312BE5">
              <w:rPr>
                <w:rFonts w:eastAsia="Times New Roman"/>
                <w:szCs w:val="24"/>
              </w:rPr>
              <w:t>Dokumentų valdymo sistema</w:t>
            </w:r>
          </w:p>
        </w:tc>
      </w:tr>
      <w:tr w:rsidR="00881AA1" w:rsidRPr="00312BE5" w14:paraId="2D133418" w14:textId="77777777" w:rsidTr="009B1292">
        <w:tc>
          <w:tcPr>
            <w:tcW w:w="2235" w:type="dxa"/>
            <w:shd w:val="clear" w:color="auto" w:fill="auto"/>
          </w:tcPr>
          <w:p w14:paraId="0E3BED74" w14:textId="77777777" w:rsidR="00881AA1" w:rsidRPr="00312BE5" w:rsidRDefault="00881AA1" w:rsidP="009B1292">
            <w:pPr>
              <w:pBdr>
                <w:top w:val="nil"/>
                <w:left w:val="nil"/>
                <w:bottom w:val="nil"/>
                <w:right w:val="nil"/>
                <w:between w:val="nil"/>
              </w:pBdr>
              <w:jc w:val="left"/>
              <w:rPr>
                <w:rFonts w:eastAsia="Times New Roman"/>
                <w:szCs w:val="24"/>
              </w:rPr>
            </w:pPr>
            <w:r w:rsidRPr="00312BE5">
              <w:rPr>
                <w:rFonts w:eastAsia="Times New Roman"/>
                <w:szCs w:val="24"/>
              </w:rPr>
              <w:t>Uždarosios įstaigos</w:t>
            </w:r>
          </w:p>
        </w:tc>
        <w:tc>
          <w:tcPr>
            <w:tcW w:w="7395" w:type="dxa"/>
            <w:shd w:val="clear" w:color="auto" w:fill="auto"/>
          </w:tcPr>
          <w:p w14:paraId="2C1141BA" w14:textId="77777777" w:rsidR="00881AA1" w:rsidRPr="00312BE5" w:rsidRDefault="00881AA1" w:rsidP="009B1292">
            <w:pPr>
              <w:rPr>
                <w:rFonts w:eastAsia="Times New Roman"/>
                <w:szCs w:val="24"/>
              </w:rPr>
            </w:pPr>
            <w:r w:rsidRPr="00312BE5">
              <w:rPr>
                <w:rFonts w:eastAsia="Times New Roman"/>
                <w:szCs w:val="24"/>
              </w:rPr>
              <w:t>Teisingumo, vidaus reikalų sistemos ar krašto apsaugos sistemos uždarosios biudžetinės įstaigos</w:t>
            </w:r>
          </w:p>
        </w:tc>
      </w:tr>
      <w:tr w:rsidR="00881AA1" w:rsidRPr="00312BE5" w14:paraId="111376C9" w14:textId="77777777" w:rsidTr="009B1292">
        <w:tc>
          <w:tcPr>
            <w:tcW w:w="2235" w:type="dxa"/>
            <w:shd w:val="clear" w:color="auto" w:fill="auto"/>
          </w:tcPr>
          <w:p w14:paraId="54C2470C" w14:textId="77777777" w:rsidR="00881AA1" w:rsidRPr="00312BE5" w:rsidRDefault="00881AA1" w:rsidP="009B1292">
            <w:pPr>
              <w:pBdr>
                <w:top w:val="nil"/>
                <w:left w:val="nil"/>
                <w:bottom w:val="nil"/>
                <w:right w:val="nil"/>
                <w:between w:val="nil"/>
              </w:pBdr>
              <w:jc w:val="left"/>
              <w:rPr>
                <w:szCs w:val="24"/>
              </w:rPr>
            </w:pPr>
            <w:r w:rsidRPr="00312BE5">
              <w:rPr>
                <w:szCs w:val="24"/>
              </w:rPr>
              <w:t>ULSVIS IP</w:t>
            </w:r>
          </w:p>
        </w:tc>
        <w:tc>
          <w:tcPr>
            <w:tcW w:w="7395" w:type="dxa"/>
            <w:shd w:val="clear" w:color="auto" w:fill="auto"/>
          </w:tcPr>
          <w:p w14:paraId="3C2C7864" w14:textId="77777777" w:rsidR="00881AA1" w:rsidRPr="00312BE5" w:rsidRDefault="00881AA1" w:rsidP="009B1292">
            <w:pPr>
              <w:rPr>
                <w:szCs w:val="24"/>
              </w:rPr>
            </w:pPr>
            <w:r w:rsidRPr="00312BE5">
              <w:rPr>
                <w:szCs w:val="24"/>
              </w:rPr>
              <w:t>ULSVIS išorinis portalas</w:t>
            </w:r>
          </w:p>
        </w:tc>
      </w:tr>
      <w:tr w:rsidR="004F0884" w:rsidRPr="00312BE5" w14:paraId="6E6879FB" w14:textId="77777777" w:rsidTr="004F0884">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5B671EEC" w14:textId="77777777" w:rsidR="004F0884" w:rsidRPr="00312BE5" w:rsidRDefault="004F0884" w:rsidP="004F0884">
            <w:pPr>
              <w:pBdr>
                <w:top w:val="nil"/>
                <w:left w:val="nil"/>
                <w:bottom w:val="nil"/>
                <w:right w:val="nil"/>
                <w:between w:val="nil"/>
              </w:pBdr>
              <w:rPr>
                <w:szCs w:val="24"/>
              </w:rPr>
            </w:pPr>
            <w:r w:rsidRPr="00312BE5">
              <w:rPr>
                <w:szCs w:val="24"/>
              </w:rPr>
              <w:t>FHIR</w:t>
            </w:r>
          </w:p>
        </w:tc>
        <w:tc>
          <w:tcPr>
            <w:tcW w:w="7395" w:type="dxa"/>
            <w:tcBorders>
              <w:top w:val="single" w:sz="4" w:space="0" w:color="000000"/>
              <w:left w:val="single" w:sz="4" w:space="0" w:color="000000"/>
              <w:bottom w:val="single" w:sz="4" w:space="0" w:color="000000"/>
              <w:right w:val="single" w:sz="4" w:space="0" w:color="000000"/>
            </w:tcBorders>
            <w:shd w:val="clear" w:color="auto" w:fill="auto"/>
          </w:tcPr>
          <w:p w14:paraId="1E1A34CE" w14:textId="77777777" w:rsidR="004F0884" w:rsidRPr="00312BE5" w:rsidRDefault="004F0884" w:rsidP="004F0884">
            <w:pPr>
              <w:rPr>
                <w:szCs w:val="24"/>
              </w:rPr>
            </w:pPr>
            <w:r w:rsidRPr="00312BE5">
              <w:rPr>
                <w:szCs w:val="24"/>
              </w:rPr>
              <w:t xml:space="preserve">FHIR technologinį standartą aprašanti specifikacija prieinama viešai </w:t>
            </w:r>
            <w:hyperlink r:id="rId11" w:history="1">
              <w:r w:rsidRPr="00312BE5">
                <w:rPr>
                  <w:rStyle w:val="Hipersaitas"/>
                  <w:color w:val="000000" w:themeColor="text1"/>
                  <w:szCs w:val="24"/>
                  <w:u w:val="none"/>
                </w:rPr>
                <w:t>http://hl7.org/implement/standards/fhir/</w:t>
              </w:r>
            </w:hyperlink>
          </w:p>
        </w:tc>
      </w:tr>
      <w:tr w:rsidR="004F0884" w:rsidRPr="00312BE5" w14:paraId="003444F9" w14:textId="77777777" w:rsidTr="004F0884">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391C8666" w14:textId="77777777" w:rsidR="004F0884" w:rsidRPr="00312BE5" w:rsidRDefault="004F0884" w:rsidP="004F0884">
            <w:pPr>
              <w:pBdr>
                <w:top w:val="nil"/>
                <w:left w:val="nil"/>
                <w:bottom w:val="nil"/>
                <w:right w:val="nil"/>
                <w:between w:val="nil"/>
              </w:pBdr>
              <w:rPr>
                <w:szCs w:val="24"/>
              </w:rPr>
            </w:pPr>
            <w:r w:rsidRPr="00312BE5">
              <w:rPr>
                <w:szCs w:val="24"/>
              </w:rPr>
              <w:t>XML Atom Feed</w:t>
            </w:r>
          </w:p>
        </w:tc>
        <w:tc>
          <w:tcPr>
            <w:tcW w:w="7395" w:type="dxa"/>
            <w:tcBorders>
              <w:top w:val="single" w:sz="4" w:space="0" w:color="000000"/>
              <w:left w:val="single" w:sz="4" w:space="0" w:color="000000"/>
              <w:bottom w:val="single" w:sz="4" w:space="0" w:color="000000"/>
              <w:right w:val="single" w:sz="4" w:space="0" w:color="000000"/>
            </w:tcBorders>
            <w:shd w:val="clear" w:color="auto" w:fill="auto"/>
          </w:tcPr>
          <w:p w14:paraId="165CC668" w14:textId="77777777" w:rsidR="004F0884" w:rsidRPr="00312BE5" w:rsidRDefault="004F0884" w:rsidP="004F0884">
            <w:pPr>
              <w:rPr>
                <w:szCs w:val="24"/>
              </w:rPr>
            </w:pPr>
            <w:r w:rsidRPr="00312BE5">
              <w:rPr>
                <w:szCs w:val="24"/>
              </w:rPr>
              <w:t xml:space="preserve">XML failas (FHIR resursų rinkinys), kurio struktūra aprašoma Atom Feed specifikacijoje: </w:t>
            </w:r>
            <w:hyperlink r:id="rId12" w:history="1">
              <w:r w:rsidRPr="00312BE5">
                <w:rPr>
                  <w:rStyle w:val="Hipersaitas"/>
                  <w:color w:val="000000" w:themeColor="text1"/>
                  <w:szCs w:val="24"/>
                  <w:u w:val="none"/>
                </w:rPr>
                <w:t>http://tools.ietf.org/html/rfc4287</w:t>
              </w:r>
            </w:hyperlink>
          </w:p>
        </w:tc>
      </w:tr>
    </w:tbl>
    <w:p w14:paraId="32C0CA6C" w14:textId="77777777" w:rsidR="00881AA1" w:rsidRPr="00312BE5" w:rsidRDefault="00881AA1" w:rsidP="00881AA1">
      <w:pPr>
        <w:pBdr>
          <w:top w:val="nil"/>
          <w:left w:val="nil"/>
          <w:bottom w:val="nil"/>
          <w:right w:val="nil"/>
          <w:between w:val="nil"/>
        </w:pBdr>
        <w:jc w:val="left"/>
        <w:rPr>
          <w:color w:val="000000"/>
          <w:szCs w:val="24"/>
        </w:rPr>
      </w:pPr>
      <w:r w:rsidRPr="00312BE5">
        <w:rPr>
          <w:szCs w:val="24"/>
        </w:rPr>
        <w:br w:type="page"/>
      </w:r>
    </w:p>
    <w:p w14:paraId="29225D10" w14:textId="77777777" w:rsidR="00881AA1" w:rsidRPr="00312BE5" w:rsidRDefault="00881AA1" w:rsidP="00B661BE">
      <w:pPr>
        <w:pStyle w:val="Antrat1"/>
        <w:numPr>
          <w:ilvl w:val="0"/>
          <w:numId w:val="63"/>
        </w:numPr>
        <w:jc w:val="left"/>
        <w:rPr>
          <w:rFonts w:ascii="Times New Roman" w:hAnsi="Times New Roman"/>
          <w:szCs w:val="24"/>
        </w:rPr>
      </w:pPr>
      <w:bookmarkStart w:id="4" w:name="_heading=h.3znysh7" w:colFirst="0" w:colLast="0"/>
      <w:bookmarkStart w:id="5" w:name="_Toc174517845"/>
      <w:bookmarkEnd w:id="4"/>
      <w:r w:rsidRPr="00312BE5">
        <w:rPr>
          <w:rFonts w:ascii="Times New Roman" w:hAnsi="Times New Roman"/>
          <w:szCs w:val="24"/>
        </w:rPr>
        <w:lastRenderedPageBreak/>
        <w:t>Esamos situacijos aprašymas</w:t>
      </w:r>
      <w:bookmarkEnd w:id="5"/>
    </w:p>
    <w:p w14:paraId="265901C3" w14:textId="77777777" w:rsidR="00881AA1" w:rsidRPr="00312BE5" w:rsidRDefault="00881AA1" w:rsidP="00B661BE">
      <w:pPr>
        <w:pStyle w:val="Antrat2"/>
        <w:numPr>
          <w:ilvl w:val="1"/>
          <w:numId w:val="63"/>
        </w:numPr>
        <w:tabs>
          <w:tab w:val="left" w:pos="1134"/>
        </w:tabs>
        <w:ind w:left="788" w:hanging="431"/>
        <w:jc w:val="left"/>
        <w:rPr>
          <w:rFonts w:ascii="Times New Roman" w:hAnsi="Times New Roman"/>
        </w:rPr>
      </w:pPr>
      <w:bookmarkStart w:id="6" w:name="_heading=h.2et92p0" w:colFirst="0" w:colLast="0"/>
      <w:bookmarkStart w:id="7" w:name="_Toc174517846"/>
      <w:bookmarkEnd w:id="6"/>
      <w:r w:rsidRPr="00312BE5">
        <w:rPr>
          <w:rFonts w:ascii="Times New Roman" w:hAnsi="Times New Roman"/>
        </w:rPr>
        <w:t>Projekto aplinka</w:t>
      </w:r>
      <w:bookmarkEnd w:id="7"/>
    </w:p>
    <w:p w14:paraId="3FA54C3D" w14:textId="77777777" w:rsidR="00881AA1" w:rsidRPr="00312BE5" w:rsidRDefault="00881AA1" w:rsidP="00881AA1">
      <w:pPr>
        <w:pBdr>
          <w:top w:val="nil"/>
          <w:left w:val="nil"/>
          <w:bottom w:val="nil"/>
          <w:right w:val="nil"/>
          <w:between w:val="nil"/>
        </w:pBdr>
        <w:ind w:firstLine="567"/>
        <w:rPr>
          <w:color w:val="000000"/>
          <w:szCs w:val="24"/>
        </w:rPr>
      </w:pPr>
      <w:bookmarkStart w:id="8" w:name="_heading=h.tyjcwt" w:colFirst="0" w:colLast="0"/>
      <w:bookmarkEnd w:id="8"/>
      <w:r w:rsidRPr="00312BE5">
        <w:rPr>
          <w:color w:val="000000"/>
          <w:szCs w:val="24"/>
        </w:rPr>
        <w:t>ULSVIS įsteigta Lietuvos Respublikos sveikatos apsaugos ministro 2008 m. sausio 14 d. įsakymu Nr. V-19 „Dėl Užkrečiamųjų ligų ir jų sukėlėjų valstybės informacinės sistemos nuostatų patvirtinimo“, patvirtinant ULSVIS nuostatus.</w:t>
      </w:r>
    </w:p>
    <w:p w14:paraId="436A950E" w14:textId="77777777" w:rsidR="00881AA1" w:rsidRPr="00312BE5" w:rsidRDefault="00881AA1" w:rsidP="00881AA1">
      <w:pPr>
        <w:pBdr>
          <w:top w:val="nil"/>
          <w:left w:val="nil"/>
          <w:bottom w:val="nil"/>
          <w:right w:val="nil"/>
          <w:between w:val="nil"/>
        </w:pBdr>
        <w:ind w:firstLine="567"/>
        <w:rPr>
          <w:color w:val="000000"/>
          <w:szCs w:val="24"/>
        </w:rPr>
      </w:pPr>
      <w:r w:rsidRPr="00312BE5">
        <w:rPr>
          <w:color w:val="000000"/>
          <w:szCs w:val="24"/>
        </w:rPr>
        <w:t>Užkrečiamųjų ligų ir AIDS centras (toliau – ULAC) ir NVSC 2021 m. kovo 4 d. pasirašė valstybės turto (ilgalaikio nematerialiojo ir materialiojo), perduodamo valdyti, naudoti ir disponuoti, perdavimo – priėmimo aktą Nr. 2021/03-011, pagal kurį, vykdydami Lietuvos Respublikos sveikatos apsaugos ministro 2021 m. vasario 24 d. pavedimą Nr. 17-27 „Dėl Užkrečiamųjų ligų ir jų sukėlėjų valstybės informacinės sistemos perdavimo“ ULAC perdavė, o NVSC priėmė ULSVIS bei administratoriaus prisijungimus bei kitą įrangą, būtiną ULSVIS valdymui ir tvarkymui.</w:t>
      </w:r>
    </w:p>
    <w:p w14:paraId="6AE50C34" w14:textId="77777777" w:rsidR="00881AA1" w:rsidRPr="00312BE5" w:rsidRDefault="00881AA1" w:rsidP="00881AA1">
      <w:pPr>
        <w:pBdr>
          <w:top w:val="nil"/>
          <w:left w:val="nil"/>
          <w:bottom w:val="nil"/>
          <w:right w:val="nil"/>
          <w:between w:val="nil"/>
        </w:pBdr>
        <w:ind w:firstLine="567"/>
        <w:rPr>
          <w:color w:val="000000"/>
          <w:szCs w:val="24"/>
        </w:rPr>
      </w:pPr>
      <w:r w:rsidRPr="00312BE5">
        <w:rPr>
          <w:color w:val="000000"/>
          <w:szCs w:val="24"/>
        </w:rPr>
        <w:t xml:space="preserve">2023 </w:t>
      </w:r>
      <w:r w:rsidRPr="00312BE5">
        <w:rPr>
          <w:szCs w:val="24"/>
        </w:rPr>
        <w:t>m. spalio 16 d.</w:t>
      </w:r>
      <w:r w:rsidRPr="00312BE5">
        <w:rPr>
          <w:color w:val="000000"/>
          <w:szCs w:val="24"/>
        </w:rPr>
        <w:t xml:space="preserve"> NVSC užbaigė vykdyti ULSVIS I modernizavimo projektą </w:t>
      </w:r>
      <w:r w:rsidRPr="00312BE5">
        <w:rPr>
          <w:szCs w:val="24"/>
        </w:rPr>
        <w:t>vadovaujantis</w:t>
      </w:r>
      <w:r w:rsidRPr="00312BE5">
        <w:rPr>
          <w:color w:val="000000"/>
          <w:szCs w:val="24"/>
        </w:rPr>
        <w:t xml:space="preserve"> Lietuvos Respublikos vidaus reikalų ministro 2020 m. gruodžio 9 d. įsakymu Nr. 1V-1286 „Dėl finansavimo skyrimo projektams, pateiktiems pagal 2014–2020 metų Europos Sąjungos fondų investicijų veiksmų programos 10 prioriteto „Visuomenės poreikius atitinkantis ir pažangus viešasis valdymas“ Nr.10.1.1-ESFA-V-912 priemonę „Nacionalinių reformų skatinimas ir viešojo valdymo institucijų veiklos gerinimas“ projekto įgyvendinimui buvo skirtos Europos Sąjungos struktūrinių fondų ir (arba) Lietuvos Respublikos valstybės biudžeto lėšos, Europos socialinio fondo agentūra ir NVSC 2020 m. gruodžio 23 d. pasirašė projekto „Užkrečiamų ligų ir jų sukėlėjų epidemiologinės stebėsenos gerinimas“, projekto kodas Nr. 10.1.1-ESFA-V-912-01-0044, finansavimo sutartį.</w:t>
      </w:r>
    </w:p>
    <w:p w14:paraId="70122A16" w14:textId="77777777" w:rsidR="00881AA1" w:rsidRPr="00312BE5" w:rsidRDefault="00881AA1" w:rsidP="00881AA1">
      <w:pPr>
        <w:pBdr>
          <w:top w:val="nil"/>
          <w:left w:val="nil"/>
          <w:bottom w:val="nil"/>
          <w:right w:val="nil"/>
          <w:between w:val="nil"/>
        </w:pBdr>
        <w:ind w:firstLine="567"/>
        <w:rPr>
          <w:color w:val="000000"/>
          <w:szCs w:val="24"/>
        </w:rPr>
      </w:pPr>
      <w:r w:rsidRPr="00312BE5">
        <w:rPr>
          <w:szCs w:val="24"/>
        </w:rPr>
        <w:t xml:space="preserve">Modernizuota </w:t>
      </w:r>
      <w:r w:rsidRPr="00312BE5">
        <w:rPr>
          <w:color w:val="000000"/>
          <w:szCs w:val="24"/>
        </w:rPr>
        <w:t xml:space="preserve">ULSVIS NVSC veikloje naudoti buvo pradėta 2024 sausio 1d. </w:t>
      </w:r>
    </w:p>
    <w:p w14:paraId="03E5904C" w14:textId="4F76B9CE" w:rsidR="00881AA1" w:rsidRPr="00312BE5" w:rsidRDefault="00881AA1" w:rsidP="00881AA1">
      <w:pPr>
        <w:pBdr>
          <w:top w:val="nil"/>
          <w:left w:val="nil"/>
          <w:bottom w:val="nil"/>
          <w:right w:val="nil"/>
          <w:between w:val="nil"/>
        </w:pBdr>
        <w:ind w:firstLine="567"/>
        <w:rPr>
          <w:color w:val="000000"/>
          <w:szCs w:val="24"/>
        </w:rPr>
      </w:pPr>
      <w:r w:rsidRPr="00312BE5">
        <w:rPr>
          <w:color w:val="000000"/>
          <w:szCs w:val="24"/>
        </w:rPr>
        <w:t>ULSVIS I modernizavimo projekto apimtyje buvo sukurt</w:t>
      </w:r>
      <w:r w:rsidRPr="00312BE5">
        <w:rPr>
          <w:szCs w:val="24"/>
        </w:rPr>
        <w:t>os</w:t>
      </w:r>
      <w:r w:rsidRPr="00312BE5">
        <w:rPr>
          <w:color w:val="000000"/>
          <w:szCs w:val="24"/>
        </w:rPr>
        <w:t xml:space="preserve"> išorinių ir vidinių vartotojų </w:t>
      </w:r>
      <w:r w:rsidR="009B1292" w:rsidRPr="00312BE5">
        <w:rPr>
          <w:color w:val="000000"/>
          <w:szCs w:val="24"/>
        </w:rPr>
        <w:t>moduli</w:t>
      </w:r>
      <w:r w:rsidR="00705540" w:rsidRPr="00312BE5">
        <w:rPr>
          <w:color w:val="000000"/>
          <w:szCs w:val="24"/>
        </w:rPr>
        <w:t>o</w:t>
      </w:r>
      <w:r w:rsidRPr="00312BE5">
        <w:rPr>
          <w:color w:val="000000"/>
          <w:szCs w:val="24"/>
        </w:rPr>
        <w:t>, įgyvendinta integracija su Registrų centru ESPBI IS duomenims gauti, integracija su VDV IS, integracija su DVS Avilys, modernizuota ULSVIS programinė įranga pakeičiant ją į atviro kodo, o aparatinė įranga talpinama IVPK infrastruktūroje.</w:t>
      </w:r>
    </w:p>
    <w:p w14:paraId="18DD624B" w14:textId="77777777" w:rsidR="00881AA1" w:rsidRPr="00312BE5" w:rsidRDefault="00881AA1" w:rsidP="00881AA1">
      <w:pPr>
        <w:pBdr>
          <w:top w:val="nil"/>
          <w:left w:val="nil"/>
          <w:bottom w:val="nil"/>
          <w:right w:val="nil"/>
          <w:between w:val="nil"/>
        </w:pBdr>
        <w:ind w:firstLine="567"/>
        <w:rPr>
          <w:color w:val="000000"/>
          <w:szCs w:val="24"/>
        </w:rPr>
      </w:pPr>
      <w:r w:rsidRPr="00312BE5">
        <w:rPr>
          <w:color w:val="000000"/>
          <w:szCs w:val="24"/>
        </w:rPr>
        <w:t>Informacijos bei elektroninių paslaugų prieinamumui bei naudojimo patogumui augantys poreikiai kelia naujus uždavinius ir tikslus ULSVIS, kuri turi būti orientuota į duomenų teikėją / naudotoją, patogi naudoti vartotojui, teikti sąveik</w:t>
      </w:r>
      <w:r w:rsidRPr="00312BE5">
        <w:rPr>
          <w:szCs w:val="24"/>
        </w:rPr>
        <w:t>i</w:t>
      </w:r>
      <w:r w:rsidRPr="00312BE5">
        <w:rPr>
          <w:color w:val="000000"/>
          <w:szCs w:val="24"/>
        </w:rPr>
        <w:t>as ir pažangias elektronines paslaugas bei užtikrinti jų prieinamumą. Atsižvelgdamas į šiandienos aktualijas bei siekdama užtikrinti efektyvesnį darbų atlikimą, NVSC siekia modernizuoti šiuo metu eksploatuojamą / naudojamą ULSVIS, užtikrinti ir tobulinti vykdomus veiklos procesus.</w:t>
      </w:r>
    </w:p>
    <w:p w14:paraId="001090F2" w14:textId="77777777" w:rsidR="00881AA1" w:rsidRPr="00312BE5" w:rsidRDefault="00881AA1" w:rsidP="00B661BE">
      <w:pPr>
        <w:pStyle w:val="Antrat2"/>
        <w:numPr>
          <w:ilvl w:val="1"/>
          <w:numId w:val="63"/>
        </w:numPr>
        <w:tabs>
          <w:tab w:val="left" w:pos="1134"/>
        </w:tabs>
        <w:ind w:left="788" w:hanging="431"/>
        <w:jc w:val="left"/>
        <w:rPr>
          <w:rFonts w:ascii="Times New Roman" w:hAnsi="Times New Roman"/>
        </w:rPr>
      </w:pPr>
      <w:bookmarkStart w:id="9" w:name="_heading=h.3dy6vkm" w:colFirst="0" w:colLast="0"/>
      <w:bookmarkStart w:id="10" w:name="_Toc174517847"/>
      <w:bookmarkEnd w:id="9"/>
      <w:r w:rsidRPr="00312BE5">
        <w:rPr>
          <w:rFonts w:ascii="Times New Roman" w:hAnsi="Times New Roman"/>
        </w:rPr>
        <w:t>ULSVIS funkcinė architektūra</w:t>
      </w:r>
      <w:bookmarkEnd w:id="10"/>
    </w:p>
    <w:p w14:paraId="16954226" w14:textId="77777777" w:rsidR="00881AA1" w:rsidRPr="00312BE5" w:rsidRDefault="00881AA1" w:rsidP="00881AA1">
      <w:pPr>
        <w:pBdr>
          <w:top w:val="nil"/>
          <w:left w:val="nil"/>
          <w:bottom w:val="nil"/>
          <w:right w:val="nil"/>
          <w:between w:val="nil"/>
        </w:pBdr>
        <w:ind w:firstLine="567"/>
        <w:rPr>
          <w:color w:val="000000"/>
          <w:szCs w:val="24"/>
        </w:rPr>
      </w:pPr>
      <w:bookmarkStart w:id="11" w:name="_heading=h.1t3h5sf" w:colFirst="0" w:colLast="0"/>
      <w:bookmarkEnd w:id="11"/>
      <w:r w:rsidRPr="00312BE5">
        <w:rPr>
          <w:color w:val="000000"/>
          <w:szCs w:val="24"/>
        </w:rPr>
        <w:t>Funkcinėje schemoje pateikiami pagrindiniai ULSVIS funkcionalumai, funkcionalumų sąsajos su gaunamais ir teikiamais duomenimis.</w:t>
      </w:r>
    </w:p>
    <w:p w14:paraId="7717620D" w14:textId="77777777" w:rsidR="00881AA1" w:rsidRPr="00312BE5" w:rsidRDefault="00881AA1" w:rsidP="00881AA1">
      <w:pPr>
        <w:pBdr>
          <w:top w:val="nil"/>
          <w:left w:val="nil"/>
          <w:bottom w:val="nil"/>
          <w:right w:val="nil"/>
          <w:between w:val="nil"/>
        </w:pBdr>
        <w:tabs>
          <w:tab w:val="left" w:pos="993"/>
        </w:tabs>
        <w:spacing w:before="280"/>
        <w:ind w:left="540" w:hanging="360"/>
        <w:jc w:val="center"/>
        <w:rPr>
          <w:b/>
          <w:color w:val="000000"/>
          <w:szCs w:val="24"/>
        </w:rPr>
      </w:pPr>
      <w:r w:rsidRPr="00312BE5">
        <w:rPr>
          <w:noProof/>
          <w:color w:val="000000"/>
          <w:szCs w:val="24"/>
          <w:lang w:eastAsia="lt-LT"/>
        </w:rPr>
        <w:lastRenderedPageBreak/>
        <w:drawing>
          <wp:inline distT="0" distB="0" distL="0" distR="0" wp14:anchorId="15F38C6D" wp14:editId="3B5EE081">
            <wp:extent cx="3978099" cy="7065270"/>
            <wp:effectExtent l="0" t="0" r="0" b="0"/>
            <wp:docPr id="1665574367" name="image11.jpg" descr="arch"/>
            <wp:cNvGraphicFramePr/>
            <a:graphic xmlns:a="http://schemas.openxmlformats.org/drawingml/2006/main">
              <a:graphicData uri="http://schemas.openxmlformats.org/drawingml/2006/picture">
                <pic:pic xmlns:pic="http://schemas.openxmlformats.org/drawingml/2006/picture">
                  <pic:nvPicPr>
                    <pic:cNvPr id="0" name="image11.jpg" descr="arch"/>
                    <pic:cNvPicPr preferRelativeResize="0"/>
                  </pic:nvPicPr>
                  <pic:blipFill>
                    <a:blip r:embed="rId13"/>
                    <a:srcRect/>
                    <a:stretch>
                      <a:fillRect/>
                    </a:stretch>
                  </pic:blipFill>
                  <pic:spPr>
                    <a:xfrm>
                      <a:off x="0" y="0"/>
                      <a:ext cx="3978099" cy="7065270"/>
                    </a:xfrm>
                    <a:prstGeom prst="rect">
                      <a:avLst/>
                    </a:prstGeom>
                    <a:ln/>
                  </pic:spPr>
                </pic:pic>
              </a:graphicData>
            </a:graphic>
          </wp:inline>
        </w:drawing>
      </w:r>
    </w:p>
    <w:p w14:paraId="571987B3" w14:textId="77777777" w:rsidR="00881AA1" w:rsidRPr="00312BE5" w:rsidRDefault="00881AA1" w:rsidP="00881AA1">
      <w:pPr>
        <w:pBdr>
          <w:top w:val="nil"/>
          <w:left w:val="nil"/>
          <w:bottom w:val="nil"/>
          <w:right w:val="nil"/>
          <w:between w:val="nil"/>
        </w:pBdr>
        <w:jc w:val="center"/>
        <w:rPr>
          <w:b/>
          <w:color w:val="000000"/>
          <w:szCs w:val="24"/>
        </w:rPr>
      </w:pPr>
      <w:r w:rsidRPr="00312BE5">
        <w:rPr>
          <w:b/>
          <w:color w:val="000000"/>
          <w:szCs w:val="24"/>
        </w:rPr>
        <w:t>1 pav. ULSVIS esamos situacijos funkcinė architektūra</w:t>
      </w:r>
    </w:p>
    <w:p w14:paraId="0977B2ED" w14:textId="77777777" w:rsidR="00881AA1" w:rsidRPr="00312BE5" w:rsidRDefault="00881AA1" w:rsidP="00881AA1">
      <w:pPr>
        <w:pBdr>
          <w:top w:val="nil"/>
          <w:left w:val="nil"/>
          <w:bottom w:val="nil"/>
          <w:right w:val="nil"/>
          <w:between w:val="nil"/>
        </w:pBdr>
        <w:spacing w:before="120" w:after="60"/>
        <w:ind w:left="720"/>
        <w:rPr>
          <w:color w:val="000000"/>
          <w:szCs w:val="24"/>
        </w:rPr>
      </w:pPr>
    </w:p>
    <w:p w14:paraId="5017D9DB" w14:textId="77777777" w:rsidR="00881AA1" w:rsidRPr="00312BE5" w:rsidRDefault="00881AA1" w:rsidP="00B661BE">
      <w:pPr>
        <w:numPr>
          <w:ilvl w:val="0"/>
          <w:numId w:val="26"/>
        </w:numPr>
        <w:pBdr>
          <w:top w:val="nil"/>
          <w:left w:val="nil"/>
          <w:bottom w:val="nil"/>
          <w:right w:val="nil"/>
          <w:between w:val="nil"/>
        </w:pBdr>
        <w:tabs>
          <w:tab w:val="left" w:pos="993"/>
        </w:tabs>
        <w:spacing w:before="120" w:line="276" w:lineRule="auto"/>
        <w:jc w:val="left"/>
        <w:rPr>
          <w:color w:val="000000"/>
          <w:szCs w:val="24"/>
        </w:rPr>
      </w:pPr>
      <w:r w:rsidRPr="00312BE5">
        <w:rPr>
          <w:color w:val="000000"/>
          <w:szCs w:val="24"/>
        </w:rPr>
        <w:t>ULSVIS loginių komponentų aprašymas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881AA1" w:rsidRPr="00312BE5" w14:paraId="0B543697" w14:textId="77777777" w:rsidTr="009B1292">
        <w:trPr>
          <w:tblHeader/>
        </w:trPr>
        <w:tc>
          <w:tcPr>
            <w:tcW w:w="2972" w:type="dxa"/>
            <w:shd w:val="clear" w:color="auto" w:fill="BFBFBF"/>
          </w:tcPr>
          <w:p w14:paraId="3E0D8365" w14:textId="77777777" w:rsidR="00881AA1" w:rsidRPr="00312BE5" w:rsidRDefault="00881AA1" w:rsidP="009B1292">
            <w:pPr>
              <w:keepNext/>
              <w:spacing w:before="60" w:after="60"/>
              <w:jc w:val="left"/>
              <w:rPr>
                <w:b/>
                <w:szCs w:val="24"/>
              </w:rPr>
            </w:pPr>
            <w:r w:rsidRPr="00312BE5">
              <w:rPr>
                <w:b/>
                <w:szCs w:val="24"/>
              </w:rPr>
              <w:lastRenderedPageBreak/>
              <w:t>Funkcionalumas</w:t>
            </w:r>
          </w:p>
        </w:tc>
        <w:tc>
          <w:tcPr>
            <w:tcW w:w="6662" w:type="dxa"/>
            <w:shd w:val="clear" w:color="auto" w:fill="BFBFBF"/>
          </w:tcPr>
          <w:p w14:paraId="2776958E" w14:textId="77777777" w:rsidR="00881AA1" w:rsidRPr="00312BE5" w:rsidRDefault="00881AA1" w:rsidP="009B1292">
            <w:pPr>
              <w:keepNext/>
              <w:spacing w:before="60" w:after="60"/>
              <w:jc w:val="center"/>
              <w:rPr>
                <w:b/>
                <w:szCs w:val="24"/>
              </w:rPr>
            </w:pPr>
            <w:r w:rsidRPr="00312BE5">
              <w:rPr>
                <w:b/>
                <w:szCs w:val="24"/>
              </w:rPr>
              <w:t>Aprašymas</w:t>
            </w:r>
          </w:p>
        </w:tc>
      </w:tr>
      <w:tr w:rsidR="00881AA1" w:rsidRPr="00312BE5" w14:paraId="35752FB1" w14:textId="77777777" w:rsidTr="009B1292">
        <w:tc>
          <w:tcPr>
            <w:tcW w:w="2972" w:type="dxa"/>
            <w:shd w:val="clear" w:color="auto" w:fill="auto"/>
          </w:tcPr>
          <w:p w14:paraId="38BEF5B4" w14:textId="77777777" w:rsidR="00881AA1" w:rsidRPr="00312BE5" w:rsidRDefault="00881AA1" w:rsidP="009B1292">
            <w:pPr>
              <w:rPr>
                <w:szCs w:val="24"/>
              </w:rPr>
            </w:pPr>
            <w:r w:rsidRPr="00312BE5">
              <w:rPr>
                <w:szCs w:val="24"/>
              </w:rPr>
              <w:t>Duomenų įvedimas (NVSC vartotojo sąsaja)</w:t>
            </w:r>
          </w:p>
        </w:tc>
        <w:tc>
          <w:tcPr>
            <w:tcW w:w="6662" w:type="dxa"/>
            <w:shd w:val="clear" w:color="auto" w:fill="auto"/>
          </w:tcPr>
          <w:p w14:paraId="10E4D2BC" w14:textId="77777777" w:rsidR="00881AA1" w:rsidRPr="00312BE5" w:rsidRDefault="00881AA1" w:rsidP="009B1292">
            <w:pPr>
              <w:rPr>
                <w:szCs w:val="24"/>
              </w:rPr>
            </w:pPr>
            <w:r w:rsidRPr="00312BE5">
              <w:rPr>
                <w:szCs w:val="24"/>
              </w:rPr>
              <w:t>Duomenų įvedimo funkcionalumas naudotojams leidžia įvesti, koreguoti ar kitaip tvarkyti ULSVIS duomenis. Šio funkcionalumo pagalba surinkti duomenys naudojami užkrečiamųjų ligų valdymo funkcijoms vykdyti, įvairiems rodikliams apskaičiuoti ir analizei atlikti.</w:t>
            </w:r>
          </w:p>
        </w:tc>
      </w:tr>
      <w:tr w:rsidR="00881AA1" w:rsidRPr="00312BE5" w14:paraId="24D87C7D" w14:textId="77777777" w:rsidTr="009B1292">
        <w:tc>
          <w:tcPr>
            <w:tcW w:w="2972" w:type="dxa"/>
            <w:shd w:val="clear" w:color="auto" w:fill="auto"/>
          </w:tcPr>
          <w:p w14:paraId="6BB37862" w14:textId="77777777" w:rsidR="00881AA1" w:rsidRPr="00312BE5" w:rsidRDefault="00881AA1" w:rsidP="009B1292">
            <w:pPr>
              <w:rPr>
                <w:szCs w:val="24"/>
              </w:rPr>
            </w:pPr>
            <w:r w:rsidRPr="00312BE5">
              <w:rPr>
                <w:szCs w:val="24"/>
              </w:rPr>
              <w:t>Duomenų įvedimas (NVSPL vartotojo sąsaja)</w:t>
            </w:r>
          </w:p>
        </w:tc>
        <w:tc>
          <w:tcPr>
            <w:tcW w:w="6662" w:type="dxa"/>
            <w:shd w:val="clear" w:color="auto" w:fill="auto"/>
          </w:tcPr>
          <w:p w14:paraId="5F1E34B2" w14:textId="77777777" w:rsidR="00881AA1" w:rsidRPr="00312BE5" w:rsidRDefault="00881AA1" w:rsidP="009B1292">
            <w:pPr>
              <w:rPr>
                <w:szCs w:val="24"/>
              </w:rPr>
            </w:pPr>
            <w:r w:rsidRPr="00312BE5">
              <w:rPr>
                <w:szCs w:val="24"/>
              </w:rPr>
              <w:t xml:space="preserve">Duomenų įvedimo funkcionalumas, realizuojantis NVSPL pritaikytas duomenų surinkimo formas. </w:t>
            </w:r>
          </w:p>
        </w:tc>
      </w:tr>
      <w:tr w:rsidR="00881AA1" w:rsidRPr="00312BE5" w14:paraId="0D7A48C9" w14:textId="77777777" w:rsidTr="009B1292">
        <w:tc>
          <w:tcPr>
            <w:tcW w:w="2972" w:type="dxa"/>
            <w:shd w:val="clear" w:color="auto" w:fill="auto"/>
          </w:tcPr>
          <w:p w14:paraId="202C8980" w14:textId="77777777" w:rsidR="00881AA1" w:rsidRPr="00312BE5" w:rsidRDefault="00881AA1" w:rsidP="009B1292">
            <w:pPr>
              <w:rPr>
                <w:szCs w:val="24"/>
              </w:rPr>
            </w:pPr>
            <w:r w:rsidRPr="00312BE5">
              <w:rPr>
                <w:szCs w:val="24"/>
              </w:rPr>
              <w:t>Duomenų įvedimas (ASPĮ vartotojo sąsaja)</w:t>
            </w:r>
          </w:p>
        </w:tc>
        <w:tc>
          <w:tcPr>
            <w:tcW w:w="6662" w:type="dxa"/>
            <w:shd w:val="clear" w:color="auto" w:fill="auto"/>
          </w:tcPr>
          <w:p w14:paraId="67A3AEEB" w14:textId="77777777" w:rsidR="00881AA1" w:rsidRPr="00312BE5" w:rsidRDefault="00881AA1" w:rsidP="009B1292">
            <w:pPr>
              <w:rPr>
                <w:szCs w:val="24"/>
              </w:rPr>
            </w:pPr>
            <w:r w:rsidRPr="00312BE5">
              <w:rPr>
                <w:szCs w:val="24"/>
              </w:rPr>
              <w:t xml:space="preserve">Duomenų įvedimo funkcionalumas, realizuojantis ASPĮ pritaikytas duomenų surinkimo formas. </w:t>
            </w:r>
          </w:p>
        </w:tc>
      </w:tr>
      <w:tr w:rsidR="00881AA1" w:rsidRPr="00312BE5" w14:paraId="1FF763EA" w14:textId="77777777" w:rsidTr="009B1292">
        <w:tc>
          <w:tcPr>
            <w:tcW w:w="2972" w:type="dxa"/>
            <w:shd w:val="clear" w:color="auto" w:fill="auto"/>
          </w:tcPr>
          <w:p w14:paraId="27471193" w14:textId="77777777" w:rsidR="00881AA1" w:rsidRPr="00312BE5" w:rsidRDefault="00881AA1" w:rsidP="009B1292">
            <w:pPr>
              <w:rPr>
                <w:szCs w:val="24"/>
              </w:rPr>
            </w:pPr>
            <w:r w:rsidRPr="00312BE5">
              <w:rPr>
                <w:szCs w:val="24"/>
              </w:rPr>
              <w:t>ULSVIS administravimo sąsaja</w:t>
            </w:r>
          </w:p>
        </w:tc>
        <w:tc>
          <w:tcPr>
            <w:tcW w:w="6662" w:type="dxa"/>
            <w:shd w:val="clear" w:color="auto" w:fill="auto"/>
          </w:tcPr>
          <w:p w14:paraId="6C7A03F9" w14:textId="77777777" w:rsidR="00881AA1" w:rsidRPr="00312BE5" w:rsidRDefault="00881AA1" w:rsidP="009B1292">
            <w:pPr>
              <w:rPr>
                <w:szCs w:val="24"/>
              </w:rPr>
            </w:pPr>
            <w:r w:rsidRPr="00312BE5">
              <w:rPr>
                <w:szCs w:val="24"/>
              </w:rPr>
              <w:t xml:space="preserve">Vartotojo sąsaja, skirta sistemos administratoriui, per kurią pasiekimas sistemos administravimo funkcionalumas. </w:t>
            </w:r>
          </w:p>
        </w:tc>
      </w:tr>
      <w:tr w:rsidR="00881AA1" w:rsidRPr="00312BE5" w14:paraId="64A809A7" w14:textId="77777777" w:rsidTr="009B1292">
        <w:tc>
          <w:tcPr>
            <w:tcW w:w="2972" w:type="dxa"/>
            <w:shd w:val="clear" w:color="auto" w:fill="auto"/>
          </w:tcPr>
          <w:p w14:paraId="70C0D69B" w14:textId="77777777" w:rsidR="00881AA1" w:rsidRPr="00312BE5" w:rsidRDefault="00881AA1" w:rsidP="009B1292">
            <w:pPr>
              <w:rPr>
                <w:szCs w:val="24"/>
              </w:rPr>
            </w:pPr>
            <w:r w:rsidRPr="00312BE5">
              <w:rPr>
                <w:szCs w:val="24"/>
              </w:rPr>
              <w:t>VDV ataskaitos</w:t>
            </w:r>
          </w:p>
        </w:tc>
        <w:tc>
          <w:tcPr>
            <w:tcW w:w="6662" w:type="dxa"/>
            <w:shd w:val="clear" w:color="auto" w:fill="auto"/>
          </w:tcPr>
          <w:p w14:paraId="30F5E6E7" w14:textId="77777777" w:rsidR="00881AA1" w:rsidRPr="00312BE5" w:rsidRDefault="00881AA1" w:rsidP="009B1292">
            <w:pPr>
              <w:rPr>
                <w:szCs w:val="24"/>
              </w:rPr>
            </w:pPr>
            <w:r w:rsidRPr="00312BE5">
              <w:rPr>
                <w:szCs w:val="24"/>
              </w:rPr>
              <w:t>Vartotojo sąsajos dalis, kurioje pateikiamos ataskaitos, suformuotos VDV IS sistemoje.</w:t>
            </w:r>
          </w:p>
        </w:tc>
      </w:tr>
      <w:tr w:rsidR="00881AA1" w:rsidRPr="00312BE5" w14:paraId="145B32F0" w14:textId="77777777" w:rsidTr="009B1292">
        <w:tc>
          <w:tcPr>
            <w:tcW w:w="2972" w:type="dxa"/>
            <w:shd w:val="clear" w:color="auto" w:fill="auto"/>
          </w:tcPr>
          <w:p w14:paraId="1D872E6D" w14:textId="77777777" w:rsidR="00881AA1" w:rsidRPr="00312BE5" w:rsidRDefault="00881AA1" w:rsidP="009B1292">
            <w:pPr>
              <w:rPr>
                <w:szCs w:val="24"/>
              </w:rPr>
            </w:pPr>
            <w:r w:rsidRPr="00312BE5">
              <w:rPr>
                <w:szCs w:val="24"/>
              </w:rPr>
              <w:t>ULSVIS ataskaitos</w:t>
            </w:r>
          </w:p>
        </w:tc>
        <w:tc>
          <w:tcPr>
            <w:tcW w:w="6662" w:type="dxa"/>
            <w:shd w:val="clear" w:color="auto" w:fill="auto"/>
          </w:tcPr>
          <w:p w14:paraId="660CCE82" w14:textId="77777777" w:rsidR="00881AA1" w:rsidRPr="00312BE5" w:rsidRDefault="00881AA1" w:rsidP="009B1292">
            <w:pPr>
              <w:rPr>
                <w:szCs w:val="24"/>
              </w:rPr>
            </w:pPr>
            <w:r w:rsidRPr="00312BE5">
              <w:rPr>
                <w:szCs w:val="24"/>
              </w:rPr>
              <w:t>Vartotojo sąsajos dalis, kurioje pateikiamos ataskaitos, suformuotos ULSVIS sistemoje.</w:t>
            </w:r>
          </w:p>
        </w:tc>
      </w:tr>
      <w:tr w:rsidR="00881AA1" w:rsidRPr="00312BE5" w14:paraId="1AEA403A" w14:textId="77777777" w:rsidTr="009B1292">
        <w:tc>
          <w:tcPr>
            <w:tcW w:w="2972" w:type="dxa"/>
            <w:shd w:val="clear" w:color="auto" w:fill="auto"/>
          </w:tcPr>
          <w:p w14:paraId="09BDCF46" w14:textId="77777777" w:rsidR="00881AA1" w:rsidRPr="00312BE5" w:rsidRDefault="00881AA1" w:rsidP="009B1292">
            <w:pPr>
              <w:rPr>
                <w:szCs w:val="24"/>
              </w:rPr>
            </w:pPr>
            <w:r w:rsidRPr="00312BE5">
              <w:rPr>
                <w:szCs w:val="24"/>
              </w:rPr>
              <w:t>ULSVIS Sukėlėjai</w:t>
            </w:r>
          </w:p>
        </w:tc>
        <w:tc>
          <w:tcPr>
            <w:tcW w:w="6662" w:type="dxa"/>
            <w:shd w:val="clear" w:color="auto" w:fill="auto"/>
          </w:tcPr>
          <w:p w14:paraId="51C558BE" w14:textId="003F1C19" w:rsidR="00881AA1" w:rsidRPr="00312BE5" w:rsidRDefault="008135B7" w:rsidP="009B1292">
            <w:pPr>
              <w:rPr>
                <w:szCs w:val="24"/>
              </w:rPr>
            </w:pPr>
            <w:r w:rsidRPr="00312BE5">
              <w:rPr>
                <w:szCs w:val="24"/>
              </w:rPr>
              <w:t>Modulis</w:t>
            </w:r>
            <w:r w:rsidR="00881AA1" w:rsidRPr="00312BE5">
              <w:rPr>
                <w:szCs w:val="24"/>
              </w:rPr>
              <w:t xml:space="preserve"> skirtas tvarkyti informaciją, reikalingą užkrečiamųjų ligų sukėlėjų stebėsenos funkcijoms atlikti. </w:t>
            </w:r>
          </w:p>
        </w:tc>
      </w:tr>
      <w:tr w:rsidR="00881AA1" w:rsidRPr="00312BE5" w14:paraId="230FDD20" w14:textId="77777777" w:rsidTr="009B1292">
        <w:tc>
          <w:tcPr>
            <w:tcW w:w="2972" w:type="dxa"/>
            <w:shd w:val="clear" w:color="auto" w:fill="auto"/>
          </w:tcPr>
          <w:p w14:paraId="27AEA453" w14:textId="77777777" w:rsidR="00881AA1" w:rsidRPr="00312BE5" w:rsidRDefault="00881AA1" w:rsidP="009B1292">
            <w:pPr>
              <w:rPr>
                <w:szCs w:val="24"/>
              </w:rPr>
            </w:pPr>
            <w:r w:rsidRPr="00312BE5">
              <w:rPr>
                <w:szCs w:val="24"/>
              </w:rPr>
              <w:t>ULSVIS Užkrečiamos ligos</w:t>
            </w:r>
          </w:p>
        </w:tc>
        <w:tc>
          <w:tcPr>
            <w:tcW w:w="6662" w:type="dxa"/>
            <w:shd w:val="clear" w:color="auto" w:fill="auto"/>
          </w:tcPr>
          <w:p w14:paraId="71E2C0EB" w14:textId="1025A382" w:rsidR="00881AA1" w:rsidRPr="00312BE5" w:rsidRDefault="008135B7" w:rsidP="009B1292">
            <w:pPr>
              <w:rPr>
                <w:szCs w:val="24"/>
              </w:rPr>
            </w:pPr>
            <w:r w:rsidRPr="00312BE5">
              <w:rPr>
                <w:szCs w:val="24"/>
              </w:rPr>
              <w:t>Modulis</w:t>
            </w:r>
            <w:r w:rsidR="00881AA1" w:rsidRPr="00312BE5">
              <w:rPr>
                <w:szCs w:val="24"/>
              </w:rPr>
              <w:t xml:space="preserve"> skirtas tvarkyti informaciją, reikalingą užkrečiamųjų ligų sukėlėjų stebėsenos funkcijoms atlikti.</w:t>
            </w:r>
          </w:p>
        </w:tc>
      </w:tr>
      <w:tr w:rsidR="00881AA1" w:rsidRPr="00312BE5" w14:paraId="416325AD" w14:textId="77777777" w:rsidTr="009B1292">
        <w:tc>
          <w:tcPr>
            <w:tcW w:w="2972" w:type="dxa"/>
            <w:shd w:val="clear" w:color="auto" w:fill="auto"/>
          </w:tcPr>
          <w:p w14:paraId="32A2E1E1" w14:textId="77777777" w:rsidR="00881AA1" w:rsidRPr="00312BE5" w:rsidRDefault="00881AA1" w:rsidP="009B1292">
            <w:pPr>
              <w:rPr>
                <w:szCs w:val="24"/>
              </w:rPr>
            </w:pPr>
            <w:r w:rsidRPr="00312BE5">
              <w:rPr>
                <w:szCs w:val="24"/>
              </w:rPr>
              <w:t>ULSVIS Hepatitai</w:t>
            </w:r>
          </w:p>
        </w:tc>
        <w:tc>
          <w:tcPr>
            <w:tcW w:w="6662" w:type="dxa"/>
            <w:shd w:val="clear" w:color="auto" w:fill="auto"/>
          </w:tcPr>
          <w:p w14:paraId="2DC032A1" w14:textId="0EFE5D17" w:rsidR="00881AA1" w:rsidRPr="00312BE5" w:rsidRDefault="008135B7" w:rsidP="009B1292">
            <w:pPr>
              <w:rPr>
                <w:szCs w:val="24"/>
              </w:rPr>
            </w:pPr>
            <w:r w:rsidRPr="00312BE5">
              <w:rPr>
                <w:szCs w:val="24"/>
              </w:rPr>
              <w:t>Modulis</w:t>
            </w:r>
            <w:r w:rsidR="00881AA1" w:rsidRPr="00312BE5">
              <w:rPr>
                <w:szCs w:val="24"/>
              </w:rPr>
              <w:t xml:space="preserve"> skirtas tvarkyti informaciją, reikalingą hepatitų stebėsenos funkcijoms atlikti.</w:t>
            </w:r>
          </w:p>
        </w:tc>
      </w:tr>
      <w:tr w:rsidR="00881AA1" w:rsidRPr="00312BE5" w14:paraId="2E1834E4" w14:textId="77777777" w:rsidTr="009B1292">
        <w:tc>
          <w:tcPr>
            <w:tcW w:w="2972" w:type="dxa"/>
            <w:shd w:val="clear" w:color="auto" w:fill="auto"/>
          </w:tcPr>
          <w:p w14:paraId="13A939DD" w14:textId="77777777" w:rsidR="00881AA1" w:rsidRPr="00312BE5" w:rsidRDefault="00881AA1" w:rsidP="009B1292">
            <w:pPr>
              <w:rPr>
                <w:szCs w:val="24"/>
              </w:rPr>
            </w:pPr>
            <w:r w:rsidRPr="00312BE5">
              <w:rPr>
                <w:szCs w:val="24"/>
              </w:rPr>
              <w:t>ULSVIS ŽIV</w:t>
            </w:r>
          </w:p>
        </w:tc>
        <w:tc>
          <w:tcPr>
            <w:tcW w:w="6662" w:type="dxa"/>
            <w:shd w:val="clear" w:color="auto" w:fill="auto"/>
          </w:tcPr>
          <w:p w14:paraId="5E1D88DB" w14:textId="4F45F94D" w:rsidR="00881AA1" w:rsidRPr="00312BE5" w:rsidRDefault="008135B7" w:rsidP="009B1292">
            <w:pPr>
              <w:rPr>
                <w:szCs w:val="24"/>
              </w:rPr>
            </w:pPr>
            <w:r w:rsidRPr="00312BE5">
              <w:rPr>
                <w:szCs w:val="24"/>
              </w:rPr>
              <w:t>Modulis</w:t>
            </w:r>
            <w:r w:rsidR="00881AA1" w:rsidRPr="00312BE5">
              <w:rPr>
                <w:szCs w:val="24"/>
              </w:rPr>
              <w:t xml:space="preserve"> skirtas tvarkyti informaciją, reikalingą ŽIV / AIDS atvejų valdymo  funkcijoms atlikti.</w:t>
            </w:r>
          </w:p>
        </w:tc>
      </w:tr>
      <w:tr w:rsidR="00881AA1" w:rsidRPr="00312BE5" w14:paraId="131F573B" w14:textId="77777777" w:rsidTr="009B1292">
        <w:tc>
          <w:tcPr>
            <w:tcW w:w="2972" w:type="dxa"/>
            <w:shd w:val="clear" w:color="auto" w:fill="auto"/>
          </w:tcPr>
          <w:p w14:paraId="71B1E7EA" w14:textId="77777777" w:rsidR="00881AA1" w:rsidRPr="00312BE5" w:rsidRDefault="00881AA1" w:rsidP="009B1292">
            <w:pPr>
              <w:rPr>
                <w:szCs w:val="24"/>
              </w:rPr>
            </w:pPr>
            <w:r w:rsidRPr="00312BE5">
              <w:rPr>
                <w:szCs w:val="24"/>
              </w:rPr>
              <w:t>ULSVIS informacijos apie sąlytį valdymas</w:t>
            </w:r>
          </w:p>
        </w:tc>
        <w:tc>
          <w:tcPr>
            <w:tcW w:w="6662" w:type="dxa"/>
            <w:shd w:val="clear" w:color="auto" w:fill="auto"/>
          </w:tcPr>
          <w:p w14:paraId="511AFB16" w14:textId="41EBA15A" w:rsidR="00881AA1" w:rsidRPr="00312BE5" w:rsidRDefault="008135B7" w:rsidP="009B1292">
            <w:pPr>
              <w:rPr>
                <w:szCs w:val="24"/>
              </w:rPr>
            </w:pPr>
            <w:r w:rsidRPr="00312BE5">
              <w:rPr>
                <w:szCs w:val="24"/>
              </w:rPr>
              <w:t>Modulis</w:t>
            </w:r>
            <w:r w:rsidR="00881AA1" w:rsidRPr="00312BE5">
              <w:rPr>
                <w:szCs w:val="24"/>
              </w:rPr>
              <w:t xml:space="preserve"> skirtas informacijai apie sąlytį turėjusius asmenis tvarkyti.</w:t>
            </w:r>
          </w:p>
        </w:tc>
      </w:tr>
      <w:tr w:rsidR="00881AA1" w:rsidRPr="00312BE5" w14:paraId="01295241" w14:textId="77777777" w:rsidTr="009B1292">
        <w:tc>
          <w:tcPr>
            <w:tcW w:w="2972" w:type="dxa"/>
            <w:shd w:val="clear" w:color="auto" w:fill="auto"/>
          </w:tcPr>
          <w:p w14:paraId="34623CEA" w14:textId="77777777" w:rsidR="00881AA1" w:rsidRPr="00312BE5" w:rsidRDefault="00881AA1" w:rsidP="009B1292">
            <w:pPr>
              <w:rPr>
                <w:szCs w:val="24"/>
              </w:rPr>
            </w:pPr>
            <w:r w:rsidRPr="00312BE5">
              <w:rPr>
                <w:szCs w:val="24"/>
              </w:rPr>
              <w:t>ULSVIS apkandžiojimai</w:t>
            </w:r>
          </w:p>
        </w:tc>
        <w:tc>
          <w:tcPr>
            <w:tcW w:w="6662" w:type="dxa"/>
            <w:shd w:val="clear" w:color="auto" w:fill="auto"/>
          </w:tcPr>
          <w:p w14:paraId="37C7A59D" w14:textId="0799CE11" w:rsidR="00881AA1" w:rsidRPr="00312BE5" w:rsidRDefault="008135B7" w:rsidP="009B1292">
            <w:pPr>
              <w:rPr>
                <w:szCs w:val="24"/>
              </w:rPr>
            </w:pPr>
            <w:r w:rsidRPr="00312BE5">
              <w:rPr>
                <w:szCs w:val="24"/>
              </w:rPr>
              <w:t>Modulis</w:t>
            </w:r>
            <w:r w:rsidR="00881AA1" w:rsidRPr="00312BE5">
              <w:rPr>
                <w:szCs w:val="24"/>
              </w:rPr>
              <w:t xml:space="preserve"> skirtas tvarkyti informacijai apie atvejus, kai žmones  apkandžiojo, apseilėjo ar apdraskė gyvūnai, sergantys ar įtariami sergantys pasiutlige. </w:t>
            </w:r>
          </w:p>
        </w:tc>
      </w:tr>
      <w:tr w:rsidR="00881AA1" w:rsidRPr="00312BE5" w14:paraId="3010717E" w14:textId="77777777" w:rsidTr="009B1292">
        <w:tc>
          <w:tcPr>
            <w:tcW w:w="2972" w:type="dxa"/>
            <w:shd w:val="clear" w:color="auto" w:fill="auto"/>
          </w:tcPr>
          <w:p w14:paraId="29452F67" w14:textId="77777777" w:rsidR="00881AA1" w:rsidRPr="00312BE5" w:rsidRDefault="00881AA1" w:rsidP="009B1292">
            <w:pPr>
              <w:rPr>
                <w:szCs w:val="24"/>
              </w:rPr>
            </w:pPr>
            <w:r w:rsidRPr="00312BE5">
              <w:rPr>
                <w:szCs w:val="24"/>
              </w:rPr>
              <w:t>ULSVIS nepageidaujama reakcija į skiepus</w:t>
            </w:r>
          </w:p>
        </w:tc>
        <w:tc>
          <w:tcPr>
            <w:tcW w:w="6662" w:type="dxa"/>
            <w:shd w:val="clear" w:color="auto" w:fill="auto"/>
          </w:tcPr>
          <w:p w14:paraId="5E384734" w14:textId="328329E2" w:rsidR="00881AA1" w:rsidRPr="00312BE5" w:rsidRDefault="008135B7" w:rsidP="009B1292">
            <w:pPr>
              <w:rPr>
                <w:szCs w:val="24"/>
              </w:rPr>
            </w:pPr>
            <w:r w:rsidRPr="00312BE5">
              <w:rPr>
                <w:szCs w:val="24"/>
              </w:rPr>
              <w:t>Modulis</w:t>
            </w:r>
            <w:r w:rsidR="00881AA1" w:rsidRPr="00312BE5">
              <w:rPr>
                <w:szCs w:val="24"/>
              </w:rPr>
              <w:t xml:space="preserve"> skirtas tvarkyti informacijai apie nepageidaujamą reakciją į skiepus.</w:t>
            </w:r>
          </w:p>
        </w:tc>
      </w:tr>
      <w:tr w:rsidR="00881AA1" w:rsidRPr="00312BE5" w14:paraId="3D8F13F7" w14:textId="77777777" w:rsidTr="009B1292">
        <w:tc>
          <w:tcPr>
            <w:tcW w:w="2972" w:type="dxa"/>
            <w:shd w:val="clear" w:color="auto" w:fill="auto"/>
          </w:tcPr>
          <w:p w14:paraId="01DEB79C" w14:textId="77777777" w:rsidR="00881AA1" w:rsidRPr="00312BE5" w:rsidRDefault="00881AA1" w:rsidP="009B1292">
            <w:pPr>
              <w:rPr>
                <w:szCs w:val="24"/>
              </w:rPr>
            </w:pPr>
            <w:r w:rsidRPr="00312BE5">
              <w:rPr>
                <w:szCs w:val="24"/>
              </w:rPr>
              <w:t>ULSVIS administravimas</w:t>
            </w:r>
          </w:p>
        </w:tc>
        <w:tc>
          <w:tcPr>
            <w:tcW w:w="6662" w:type="dxa"/>
            <w:shd w:val="clear" w:color="auto" w:fill="auto"/>
          </w:tcPr>
          <w:p w14:paraId="58367E10" w14:textId="6CEA966B" w:rsidR="00881AA1" w:rsidRPr="00312BE5" w:rsidRDefault="008135B7" w:rsidP="009B1292">
            <w:pPr>
              <w:rPr>
                <w:szCs w:val="24"/>
              </w:rPr>
            </w:pPr>
            <w:r w:rsidRPr="00312BE5">
              <w:rPr>
                <w:szCs w:val="24"/>
              </w:rPr>
              <w:t>Modulis</w:t>
            </w:r>
            <w:r w:rsidR="00881AA1" w:rsidRPr="00312BE5">
              <w:rPr>
                <w:szCs w:val="24"/>
              </w:rPr>
              <w:t xml:space="preserve"> skirtas sistemos parametrams administruoti, administruoti naudotojus, klasifikatoriams tvarkyti ir t.t.</w:t>
            </w:r>
          </w:p>
        </w:tc>
      </w:tr>
      <w:tr w:rsidR="00881AA1" w:rsidRPr="00312BE5" w14:paraId="7768A305" w14:textId="77777777" w:rsidTr="009B1292">
        <w:tc>
          <w:tcPr>
            <w:tcW w:w="2972" w:type="dxa"/>
            <w:shd w:val="clear" w:color="auto" w:fill="auto"/>
          </w:tcPr>
          <w:p w14:paraId="34FDC7A4" w14:textId="77777777" w:rsidR="00881AA1" w:rsidRPr="00312BE5" w:rsidRDefault="00881AA1" w:rsidP="009B1292">
            <w:pPr>
              <w:rPr>
                <w:szCs w:val="24"/>
              </w:rPr>
            </w:pPr>
            <w:r w:rsidRPr="00312BE5">
              <w:rPr>
                <w:szCs w:val="24"/>
              </w:rPr>
              <w:t>ULSVIS duomenų archyvavimas</w:t>
            </w:r>
          </w:p>
        </w:tc>
        <w:tc>
          <w:tcPr>
            <w:tcW w:w="6662" w:type="dxa"/>
            <w:shd w:val="clear" w:color="auto" w:fill="auto"/>
          </w:tcPr>
          <w:p w14:paraId="06E0C16A" w14:textId="7E998678" w:rsidR="00881AA1" w:rsidRPr="00312BE5" w:rsidRDefault="008135B7" w:rsidP="009B1292">
            <w:pPr>
              <w:rPr>
                <w:szCs w:val="24"/>
              </w:rPr>
            </w:pPr>
            <w:r w:rsidRPr="00312BE5">
              <w:rPr>
                <w:szCs w:val="24"/>
              </w:rPr>
              <w:t>Modulis</w:t>
            </w:r>
            <w:r w:rsidR="00881AA1" w:rsidRPr="00312BE5">
              <w:rPr>
                <w:szCs w:val="24"/>
              </w:rPr>
              <w:t xml:space="preserve"> skirtas duomenų archyvų byloms sudaryti ir saugoti.</w:t>
            </w:r>
          </w:p>
        </w:tc>
      </w:tr>
      <w:tr w:rsidR="00881AA1" w:rsidRPr="00312BE5" w14:paraId="0E45BF35" w14:textId="77777777" w:rsidTr="009B1292">
        <w:tc>
          <w:tcPr>
            <w:tcW w:w="2972" w:type="dxa"/>
            <w:shd w:val="clear" w:color="auto" w:fill="auto"/>
          </w:tcPr>
          <w:p w14:paraId="0442FAC5" w14:textId="77777777" w:rsidR="00881AA1" w:rsidRPr="00312BE5" w:rsidRDefault="00881AA1" w:rsidP="009B1292">
            <w:pPr>
              <w:rPr>
                <w:szCs w:val="24"/>
              </w:rPr>
            </w:pPr>
            <w:r w:rsidRPr="00312BE5">
              <w:rPr>
                <w:szCs w:val="24"/>
              </w:rPr>
              <w:t>ULSVIS pranešimai</w:t>
            </w:r>
          </w:p>
        </w:tc>
        <w:tc>
          <w:tcPr>
            <w:tcW w:w="6662" w:type="dxa"/>
            <w:shd w:val="clear" w:color="auto" w:fill="auto"/>
          </w:tcPr>
          <w:p w14:paraId="189B061A" w14:textId="77777777" w:rsidR="00881AA1" w:rsidRPr="00312BE5" w:rsidRDefault="00881AA1" w:rsidP="009B1292">
            <w:pPr>
              <w:rPr>
                <w:szCs w:val="24"/>
              </w:rPr>
            </w:pPr>
            <w:r w:rsidRPr="00312BE5">
              <w:rPr>
                <w:szCs w:val="24"/>
              </w:rPr>
              <w:t>Pranešimų  siuntimas ULSVIS naudotojams, VMVT bei ASPĮ  apie naujai gautus ir patikslintus duomenis.</w:t>
            </w:r>
          </w:p>
        </w:tc>
      </w:tr>
      <w:tr w:rsidR="00881AA1" w:rsidRPr="00312BE5" w14:paraId="51C23953" w14:textId="77777777" w:rsidTr="009B1292">
        <w:tc>
          <w:tcPr>
            <w:tcW w:w="2972" w:type="dxa"/>
            <w:shd w:val="clear" w:color="auto" w:fill="auto"/>
          </w:tcPr>
          <w:p w14:paraId="24C50ABB" w14:textId="77777777" w:rsidR="00881AA1" w:rsidRPr="00312BE5" w:rsidRDefault="00881AA1" w:rsidP="009B1292">
            <w:pPr>
              <w:rPr>
                <w:szCs w:val="24"/>
              </w:rPr>
            </w:pPr>
            <w:r w:rsidRPr="00312BE5">
              <w:rPr>
                <w:szCs w:val="24"/>
              </w:rPr>
              <w:t>ULSVIS portalo turinio valdymas</w:t>
            </w:r>
          </w:p>
        </w:tc>
        <w:tc>
          <w:tcPr>
            <w:tcW w:w="6662" w:type="dxa"/>
            <w:shd w:val="clear" w:color="auto" w:fill="auto"/>
          </w:tcPr>
          <w:p w14:paraId="36395D6F" w14:textId="62C8B6AF" w:rsidR="00881AA1" w:rsidRPr="00312BE5" w:rsidRDefault="008135B7" w:rsidP="009B1292">
            <w:pPr>
              <w:rPr>
                <w:szCs w:val="24"/>
              </w:rPr>
            </w:pPr>
            <w:r w:rsidRPr="00312BE5">
              <w:rPr>
                <w:szCs w:val="24"/>
              </w:rPr>
              <w:t>Modulis</w:t>
            </w:r>
            <w:r w:rsidR="00881AA1" w:rsidRPr="00312BE5">
              <w:rPr>
                <w:szCs w:val="24"/>
              </w:rPr>
              <w:t xml:space="preserve"> skirtas publikuoti informacijai ULSVIS išoriniame portale.</w:t>
            </w:r>
          </w:p>
        </w:tc>
      </w:tr>
      <w:tr w:rsidR="00881AA1" w:rsidRPr="00312BE5" w14:paraId="2585E563" w14:textId="77777777" w:rsidTr="009B1292">
        <w:tc>
          <w:tcPr>
            <w:tcW w:w="2972" w:type="dxa"/>
            <w:shd w:val="clear" w:color="auto" w:fill="auto"/>
          </w:tcPr>
          <w:p w14:paraId="231E025D" w14:textId="77777777" w:rsidR="00881AA1" w:rsidRPr="00312BE5" w:rsidRDefault="00881AA1" w:rsidP="009B1292">
            <w:pPr>
              <w:rPr>
                <w:szCs w:val="24"/>
              </w:rPr>
            </w:pPr>
            <w:r w:rsidRPr="00312BE5">
              <w:rPr>
                <w:szCs w:val="24"/>
              </w:rPr>
              <w:t>Integracinė sąsaja su VDV IS</w:t>
            </w:r>
          </w:p>
        </w:tc>
        <w:tc>
          <w:tcPr>
            <w:tcW w:w="6662" w:type="dxa"/>
            <w:shd w:val="clear" w:color="auto" w:fill="auto"/>
          </w:tcPr>
          <w:p w14:paraId="514D8220" w14:textId="77777777" w:rsidR="00881AA1" w:rsidRPr="00312BE5" w:rsidRDefault="00881AA1" w:rsidP="009B1292">
            <w:pPr>
              <w:rPr>
                <w:szCs w:val="24"/>
              </w:rPr>
            </w:pPr>
            <w:r w:rsidRPr="00312BE5">
              <w:rPr>
                <w:szCs w:val="24"/>
              </w:rPr>
              <w:t xml:space="preserve">Integracinė sąsaja skirta duomenims teikti į VDV IS, kurioje bus analizuojami pateikti duomenys bei formuojamos ataskaitos. </w:t>
            </w:r>
          </w:p>
        </w:tc>
      </w:tr>
      <w:tr w:rsidR="00881AA1" w:rsidRPr="00312BE5" w14:paraId="700150F1" w14:textId="77777777" w:rsidTr="009B1292">
        <w:tc>
          <w:tcPr>
            <w:tcW w:w="2972" w:type="dxa"/>
            <w:shd w:val="clear" w:color="auto" w:fill="auto"/>
          </w:tcPr>
          <w:p w14:paraId="1CBDBFB0" w14:textId="77777777" w:rsidR="00881AA1" w:rsidRPr="00312BE5" w:rsidRDefault="00881AA1" w:rsidP="009B1292">
            <w:pPr>
              <w:rPr>
                <w:szCs w:val="24"/>
              </w:rPr>
            </w:pPr>
            <w:r w:rsidRPr="00312BE5">
              <w:rPr>
                <w:szCs w:val="24"/>
              </w:rPr>
              <w:t>Integracinė sąsaja su ESPBI IS</w:t>
            </w:r>
          </w:p>
        </w:tc>
        <w:tc>
          <w:tcPr>
            <w:tcW w:w="6662" w:type="dxa"/>
            <w:shd w:val="clear" w:color="auto" w:fill="auto"/>
          </w:tcPr>
          <w:p w14:paraId="366F89AC" w14:textId="30E6D130" w:rsidR="00881AA1" w:rsidRPr="00312BE5" w:rsidRDefault="00881AA1" w:rsidP="009B1292">
            <w:pPr>
              <w:rPr>
                <w:szCs w:val="24"/>
              </w:rPr>
            </w:pPr>
            <w:r w:rsidRPr="00312BE5">
              <w:rPr>
                <w:szCs w:val="24"/>
              </w:rPr>
              <w:t xml:space="preserve">Sąsaja skirta gauti duomenis apie pirmines ir galutines užkrečiamosios ligos diagnozes, pagrindines mirties priežastis bei skiepų atlikimą. </w:t>
            </w:r>
            <w:r w:rsidR="0062250E" w:rsidRPr="00312BE5">
              <w:rPr>
                <w:szCs w:val="24"/>
              </w:rPr>
              <w:t>Duomen</w:t>
            </w:r>
            <w:r w:rsidR="00A83BB1" w:rsidRPr="00312BE5">
              <w:rPr>
                <w:szCs w:val="24"/>
              </w:rPr>
              <w:t>ys</w:t>
            </w:r>
            <w:r w:rsidR="0062250E" w:rsidRPr="00312BE5">
              <w:rPr>
                <w:szCs w:val="24"/>
              </w:rPr>
              <w:t xml:space="preserve"> ESPBI IS sąsaj</w:t>
            </w:r>
            <w:r w:rsidR="00A83BB1" w:rsidRPr="00312BE5">
              <w:rPr>
                <w:szCs w:val="24"/>
              </w:rPr>
              <w:t>oje</w:t>
            </w:r>
            <w:r w:rsidR="0062250E" w:rsidRPr="00312BE5">
              <w:rPr>
                <w:szCs w:val="24"/>
              </w:rPr>
              <w:t xml:space="preserve"> </w:t>
            </w:r>
            <w:r w:rsidR="00A83BB1" w:rsidRPr="00312BE5">
              <w:rPr>
                <w:szCs w:val="24"/>
              </w:rPr>
              <w:t xml:space="preserve">teikiami </w:t>
            </w:r>
            <w:r w:rsidR="0062250E" w:rsidRPr="00312BE5">
              <w:rPr>
                <w:szCs w:val="24"/>
              </w:rPr>
              <w:t>naudoja</w:t>
            </w:r>
            <w:r w:rsidR="00A83BB1" w:rsidRPr="00312BE5">
              <w:rPr>
                <w:szCs w:val="24"/>
              </w:rPr>
              <w:t>nt</w:t>
            </w:r>
            <w:r w:rsidR="0062250E" w:rsidRPr="00312BE5">
              <w:rPr>
                <w:szCs w:val="24"/>
              </w:rPr>
              <w:t xml:space="preserve"> HL7 standart</w:t>
            </w:r>
            <w:r w:rsidR="00A83BB1" w:rsidRPr="00312BE5">
              <w:rPr>
                <w:szCs w:val="24"/>
              </w:rPr>
              <w:t>ą</w:t>
            </w:r>
            <w:r w:rsidR="0062250E" w:rsidRPr="00312BE5">
              <w:rPr>
                <w:szCs w:val="24"/>
              </w:rPr>
              <w:t xml:space="preserve"> (FHIR kompozicijos)</w:t>
            </w:r>
            <w:r w:rsidR="00A83BB1" w:rsidRPr="00312BE5">
              <w:rPr>
                <w:szCs w:val="24"/>
              </w:rPr>
              <w:t>.</w:t>
            </w:r>
          </w:p>
        </w:tc>
      </w:tr>
      <w:tr w:rsidR="00881AA1" w:rsidRPr="00312BE5" w14:paraId="03B696E4" w14:textId="77777777" w:rsidTr="009B1292">
        <w:tc>
          <w:tcPr>
            <w:tcW w:w="2972" w:type="dxa"/>
            <w:shd w:val="clear" w:color="auto" w:fill="auto"/>
          </w:tcPr>
          <w:p w14:paraId="7D8B15FF" w14:textId="77777777" w:rsidR="00881AA1" w:rsidRPr="00312BE5" w:rsidRDefault="00881AA1" w:rsidP="009B1292">
            <w:pPr>
              <w:rPr>
                <w:szCs w:val="24"/>
              </w:rPr>
            </w:pPr>
            <w:r w:rsidRPr="00312BE5">
              <w:rPr>
                <w:szCs w:val="24"/>
              </w:rPr>
              <w:lastRenderedPageBreak/>
              <w:t>Integracija su DVS Avilys</w:t>
            </w:r>
          </w:p>
        </w:tc>
        <w:tc>
          <w:tcPr>
            <w:tcW w:w="6662" w:type="dxa"/>
            <w:shd w:val="clear" w:color="auto" w:fill="auto"/>
          </w:tcPr>
          <w:p w14:paraId="5BD7DFEE" w14:textId="77777777" w:rsidR="00881AA1" w:rsidRPr="00312BE5" w:rsidRDefault="00881AA1" w:rsidP="009B1292">
            <w:pPr>
              <w:rPr>
                <w:szCs w:val="24"/>
              </w:rPr>
            </w:pPr>
            <w:r w:rsidRPr="00312BE5">
              <w:rPr>
                <w:szCs w:val="24"/>
              </w:rPr>
              <w:t xml:space="preserve">Sąsaja skirta iš ULSVIS į DVS Avilys atiduoti duomenis, kuriuos teisės aktų nustatyta tvarka reikia pateikti suinteresuotiems institucijoms ir asmenims. </w:t>
            </w:r>
          </w:p>
        </w:tc>
      </w:tr>
      <w:tr w:rsidR="00881AA1" w:rsidRPr="00312BE5" w14:paraId="50EA3247" w14:textId="77777777" w:rsidTr="009B1292">
        <w:tc>
          <w:tcPr>
            <w:tcW w:w="2972" w:type="dxa"/>
            <w:shd w:val="clear" w:color="auto" w:fill="auto"/>
          </w:tcPr>
          <w:p w14:paraId="0EC74BBF" w14:textId="77777777" w:rsidR="00881AA1" w:rsidRPr="00312BE5" w:rsidRDefault="00881AA1" w:rsidP="009B1292">
            <w:pPr>
              <w:rPr>
                <w:szCs w:val="24"/>
              </w:rPr>
            </w:pPr>
            <w:r w:rsidRPr="00312BE5">
              <w:rPr>
                <w:szCs w:val="24"/>
              </w:rPr>
              <w:t>ULSVIS DB</w:t>
            </w:r>
          </w:p>
        </w:tc>
        <w:tc>
          <w:tcPr>
            <w:tcW w:w="6662" w:type="dxa"/>
            <w:shd w:val="clear" w:color="auto" w:fill="auto"/>
          </w:tcPr>
          <w:p w14:paraId="0EB1AA98" w14:textId="77777777" w:rsidR="00881AA1" w:rsidRPr="00312BE5" w:rsidRDefault="00881AA1" w:rsidP="009B1292">
            <w:pPr>
              <w:rPr>
                <w:szCs w:val="24"/>
              </w:rPr>
            </w:pPr>
            <w:r w:rsidRPr="00312BE5">
              <w:rPr>
                <w:szCs w:val="24"/>
              </w:rPr>
              <w:t>ULSVIS duomenų bazė.</w:t>
            </w:r>
          </w:p>
        </w:tc>
      </w:tr>
    </w:tbl>
    <w:p w14:paraId="4397BC50" w14:textId="77777777" w:rsidR="00881AA1" w:rsidRPr="00312BE5" w:rsidRDefault="00881AA1" w:rsidP="00881AA1">
      <w:pPr>
        <w:pBdr>
          <w:top w:val="nil"/>
          <w:left w:val="nil"/>
          <w:bottom w:val="nil"/>
          <w:right w:val="nil"/>
          <w:between w:val="nil"/>
        </w:pBdr>
        <w:spacing w:before="60" w:after="60" w:line="276" w:lineRule="auto"/>
        <w:jc w:val="left"/>
        <w:rPr>
          <w:color w:val="000000"/>
          <w:szCs w:val="24"/>
        </w:rPr>
      </w:pPr>
    </w:p>
    <w:p w14:paraId="2F201FD5" w14:textId="77777777" w:rsidR="00881AA1" w:rsidRPr="00312BE5" w:rsidRDefault="00881AA1" w:rsidP="00B661BE">
      <w:pPr>
        <w:pStyle w:val="Antrat2"/>
        <w:numPr>
          <w:ilvl w:val="1"/>
          <w:numId w:val="63"/>
        </w:numPr>
        <w:rPr>
          <w:rFonts w:ascii="Times New Roman" w:hAnsi="Times New Roman"/>
        </w:rPr>
      </w:pPr>
      <w:bookmarkStart w:id="12" w:name="_heading=h.4d34og8" w:colFirst="0" w:colLast="0"/>
      <w:bookmarkStart w:id="13" w:name="_Toc174517848"/>
      <w:bookmarkEnd w:id="12"/>
      <w:r w:rsidRPr="00312BE5">
        <w:rPr>
          <w:rFonts w:ascii="Times New Roman" w:hAnsi="Times New Roman"/>
        </w:rPr>
        <w:t>Duomenų srautai</w:t>
      </w:r>
      <w:bookmarkEnd w:id="13"/>
    </w:p>
    <w:p w14:paraId="7E71EEE4" w14:textId="77777777" w:rsidR="00881AA1" w:rsidRPr="00312BE5" w:rsidRDefault="00881AA1" w:rsidP="00881AA1">
      <w:pPr>
        <w:rPr>
          <w:szCs w:val="24"/>
        </w:rPr>
      </w:pPr>
    </w:p>
    <w:p w14:paraId="73E689BA" w14:textId="77777777" w:rsidR="00881AA1" w:rsidRPr="00312BE5" w:rsidRDefault="00881AA1" w:rsidP="00881AA1">
      <w:pPr>
        <w:jc w:val="center"/>
        <w:rPr>
          <w:szCs w:val="24"/>
        </w:rPr>
      </w:pPr>
      <w:r w:rsidRPr="00312BE5">
        <w:rPr>
          <w:noProof/>
          <w:szCs w:val="24"/>
          <w:lang w:eastAsia="lt-LT"/>
        </w:rPr>
        <w:drawing>
          <wp:inline distT="0" distB="0" distL="0" distR="0" wp14:anchorId="41D78377" wp14:editId="03DB3477">
            <wp:extent cx="6032980" cy="3127441"/>
            <wp:effectExtent l="0" t="0" r="0" b="0"/>
            <wp:docPr id="16655743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032980" cy="3127441"/>
                    </a:xfrm>
                    <a:prstGeom prst="rect">
                      <a:avLst/>
                    </a:prstGeom>
                    <a:ln/>
                  </pic:spPr>
                </pic:pic>
              </a:graphicData>
            </a:graphic>
          </wp:inline>
        </w:drawing>
      </w:r>
    </w:p>
    <w:p w14:paraId="6E3E89CC" w14:textId="77777777" w:rsidR="00881AA1" w:rsidRPr="00312BE5" w:rsidRDefault="00881AA1" w:rsidP="00881AA1">
      <w:pPr>
        <w:pBdr>
          <w:top w:val="nil"/>
          <w:left w:val="nil"/>
          <w:bottom w:val="nil"/>
          <w:right w:val="nil"/>
          <w:between w:val="nil"/>
        </w:pBdr>
        <w:ind w:left="567"/>
        <w:jc w:val="center"/>
        <w:rPr>
          <w:b/>
          <w:color w:val="000000"/>
          <w:szCs w:val="24"/>
        </w:rPr>
      </w:pPr>
      <w:r w:rsidRPr="00312BE5">
        <w:rPr>
          <w:b/>
          <w:color w:val="000000"/>
          <w:szCs w:val="24"/>
        </w:rPr>
        <w:t>2 pav. ULSVIS esamos situacijos duomenų srautai</w:t>
      </w:r>
    </w:p>
    <w:p w14:paraId="7039403B" w14:textId="77777777" w:rsidR="00881AA1" w:rsidRPr="00312BE5" w:rsidRDefault="00881AA1" w:rsidP="00881AA1">
      <w:pPr>
        <w:pBdr>
          <w:top w:val="nil"/>
          <w:left w:val="nil"/>
          <w:bottom w:val="nil"/>
          <w:right w:val="nil"/>
          <w:between w:val="nil"/>
        </w:pBdr>
        <w:ind w:left="567"/>
        <w:jc w:val="center"/>
        <w:rPr>
          <w:b/>
          <w:color w:val="000000"/>
          <w:szCs w:val="24"/>
        </w:rPr>
      </w:pPr>
    </w:p>
    <w:p w14:paraId="5F6211A4" w14:textId="77777777" w:rsidR="00881AA1" w:rsidRPr="00312BE5" w:rsidRDefault="00881AA1" w:rsidP="00B661BE">
      <w:pPr>
        <w:numPr>
          <w:ilvl w:val="0"/>
          <w:numId w:val="21"/>
        </w:numPr>
        <w:pBdr>
          <w:top w:val="nil"/>
          <w:left w:val="nil"/>
          <w:bottom w:val="nil"/>
          <w:right w:val="nil"/>
          <w:between w:val="nil"/>
        </w:pBdr>
        <w:rPr>
          <w:szCs w:val="24"/>
        </w:rPr>
      </w:pPr>
      <w:r w:rsidRPr="00312BE5">
        <w:rPr>
          <w:color w:val="000000"/>
          <w:szCs w:val="24"/>
        </w:rPr>
        <w:t>Integracija su VDV IS</w:t>
      </w:r>
    </w:p>
    <w:p w14:paraId="504BA44F" w14:textId="77777777" w:rsidR="00881AA1" w:rsidRPr="00312BE5" w:rsidRDefault="00881AA1" w:rsidP="00881AA1">
      <w:pPr>
        <w:pBdr>
          <w:top w:val="nil"/>
          <w:left w:val="nil"/>
          <w:bottom w:val="nil"/>
          <w:right w:val="nil"/>
          <w:between w:val="nil"/>
        </w:pBdr>
        <w:ind w:left="720"/>
        <w:rPr>
          <w:color w:val="000000"/>
          <w:szCs w:val="24"/>
        </w:rPr>
      </w:pPr>
      <w:r w:rsidRPr="00312BE5">
        <w:rPr>
          <w:color w:val="000000"/>
          <w:szCs w:val="24"/>
        </w:rPr>
        <w:t>Duomenų teikimo sąsaja yra skirta duomenims iš ULSVIS į VDV IS perduoti. Duomenys teikiami periodiškai leidžiamosios krypties būdu. Naudojama asinchroninė prenumerata – iš ULSVIS yra paimami tik nauji arba pakeisti duomenys, duomenų paėmimui naudojamas duomenų bazės įrašų keitimo laiko žymos kriterijus. Sąsaja įgyvendinta tiesioginės autentifikuotos jungties prie ULSVIS gamybinės postgreSQL duomenų bazės būdu.</w:t>
      </w:r>
    </w:p>
    <w:p w14:paraId="00EB3B7A" w14:textId="77777777" w:rsidR="00881AA1" w:rsidRPr="00312BE5" w:rsidRDefault="00881AA1" w:rsidP="00881AA1">
      <w:pPr>
        <w:pBdr>
          <w:top w:val="nil"/>
          <w:left w:val="nil"/>
          <w:bottom w:val="nil"/>
          <w:right w:val="nil"/>
          <w:between w:val="nil"/>
        </w:pBdr>
        <w:ind w:left="720"/>
        <w:rPr>
          <w:color w:val="000000"/>
          <w:szCs w:val="24"/>
        </w:rPr>
      </w:pPr>
    </w:p>
    <w:p w14:paraId="5B556374" w14:textId="77777777" w:rsidR="00881AA1" w:rsidRPr="00312BE5" w:rsidRDefault="00881AA1" w:rsidP="00B661BE">
      <w:pPr>
        <w:numPr>
          <w:ilvl w:val="0"/>
          <w:numId w:val="21"/>
        </w:numPr>
        <w:pBdr>
          <w:top w:val="nil"/>
          <w:left w:val="nil"/>
          <w:bottom w:val="nil"/>
          <w:right w:val="nil"/>
          <w:between w:val="nil"/>
        </w:pBdr>
        <w:rPr>
          <w:szCs w:val="24"/>
        </w:rPr>
      </w:pPr>
      <w:r w:rsidRPr="00312BE5">
        <w:rPr>
          <w:color w:val="000000"/>
          <w:szCs w:val="24"/>
        </w:rPr>
        <w:t>Integracija su ESPBI IS</w:t>
      </w:r>
    </w:p>
    <w:p w14:paraId="75D53274" w14:textId="06ABA118" w:rsidR="00881AA1" w:rsidRPr="00312BE5" w:rsidRDefault="00881AA1" w:rsidP="00881AA1">
      <w:pPr>
        <w:pBdr>
          <w:top w:val="nil"/>
          <w:left w:val="nil"/>
          <w:bottom w:val="nil"/>
          <w:right w:val="nil"/>
          <w:between w:val="nil"/>
        </w:pBdr>
        <w:ind w:left="720"/>
        <w:rPr>
          <w:color w:val="000000"/>
          <w:szCs w:val="24"/>
        </w:rPr>
      </w:pPr>
      <w:r w:rsidRPr="00312BE5">
        <w:rPr>
          <w:color w:val="000000"/>
          <w:szCs w:val="24"/>
        </w:rPr>
        <w:t xml:space="preserve">Įgyvendinta integracija su VĮ Registrų centro duomenų teikimo sąsaja, naudojama informacijos gavimui iš ESPBI IS.  Integracija su VĮ Registrų centru duomenų teikimo sąsaja įgyvendinta asinchroninių užklausų režimu. Universali Registrų centro sąsaja duomenis perduoda į  ULSVIS leidžiamosios krypties būdu. VĮ Registrų centro duomenų teikimo sąsajai yra siunčiamos autorizuotos ir autentifikuotos užklausos, kuriose naudojami HTTP parametrai (angl. query string), šifruoti duomenys teikiami REST/JSON metodu. Naudojama asinchronine prenumerata – iš VĮ Registrų centro yra paimami tik </w:t>
      </w:r>
      <w:r w:rsidRPr="00312BE5">
        <w:rPr>
          <w:color w:val="000000"/>
          <w:szCs w:val="24"/>
        </w:rPr>
        <w:lastRenderedPageBreak/>
        <w:t>nauji arba pakeisti duomenys.</w:t>
      </w:r>
      <w:r w:rsidR="00A83BB1" w:rsidRPr="00312BE5">
        <w:rPr>
          <w:color w:val="000000"/>
          <w:szCs w:val="24"/>
        </w:rPr>
        <w:t xml:space="preserve"> </w:t>
      </w:r>
      <w:r w:rsidR="00A83BB1" w:rsidRPr="00312BE5">
        <w:rPr>
          <w:szCs w:val="24"/>
        </w:rPr>
        <w:t>Duomenys ESPBI IS sąsajoje teikiami naudojant HL7 standartą (FHIR kompozicijos).</w:t>
      </w:r>
    </w:p>
    <w:p w14:paraId="0EFD853A" w14:textId="77777777" w:rsidR="00881AA1" w:rsidRPr="00312BE5" w:rsidRDefault="00881AA1" w:rsidP="00881AA1">
      <w:pPr>
        <w:pBdr>
          <w:top w:val="nil"/>
          <w:left w:val="nil"/>
          <w:bottom w:val="nil"/>
          <w:right w:val="nil"/>
          <w:between w:val="nil"/>
        </w:pBdr>
        <w:ind w:left="720"/>
        <w:rPr>
          <w:color w:val="000000"/>
          <w:szCs w:val="24"/>
        </w:rPr>
      </w:pPr>
    </w:p>
    <w:p w14:paraId="2EECC9EE" w14:textId="77777777" w:rsidR="00881AA1" w:rsidRPr="00312BE5" w:rsidRDefault="00881AA1" w:rsidP="00881AA1">
      <w:pPr>
        <w:pBdr>
          <w:top w:val="nil"/>
          <w:left w:val="nil"/>
          <w:bottom w:val="nil"/>
          <w:right w:val="nil"/>
          <w:between w:val="nil"/>
        </w:pBdr>
        <w:ind w:left="720"/>
        <w:rPr>
          <w:color w:val="000000"/>
          <w:szCs w:val="24"/>
        </w:rPr>
      </w:pPr>
    </w:p>
    <w:p w14:paraId="4D0B6A5B" w14:textId="77777777" w:rsidR="00881AA1" w:rsidRPr="00312BE5" w:rsidRDefault="00881AA1" w:rsidP="00B661BE">
      <w:pPr>
        <w:numPr>
          <w:ilvl w:val="0"/>
          <w:numId w:val="21"/>
        </w:numPr>
        <w:pBdr>
          <w:top w:val="nil"/>
          <w:left w:val="nil"/>
          <w:bottom w:val="nil"/>
          <w:right w:val="nil"/>
          <w:between w:val="nil"/>
        </w:pBdr>
        <w:rPr>
          <w:szCs w:val="24"/>
        </w:rPr>
      </w:pPr>
      <w:r w:rsidRPr="00312BE5">
        <w:rPr>
          <w:color w:val="000000"/>
          <w:szCs w:val="24"/>
        </w:rPr>
        <w:t>Integracija su Aviliu:</w:t>
      </w:r>
    </w:p>
    <w:p w14:paraId="49FBF60E" w14:textId="77777777" w:rsidR="00881AA1" w:rsidRPr="00312BE5" w:rsidRDefault="00881AA1" w:rsidP="00881AA1">
      <w:pPr>
        <w:pBdr>
          <w:top w:val="nil"/>
          <w:left w:val="nil"/>
          <w:bottom w:val="nil"/>
          <w:right w:val="nil"/>
          <w:between w:val="nil"/>
        </w:pBdr>
        <w:ind w:left="720"/>
        <w:rPr>
          <w:color w:val="000000"/>
          <w:szCs w:val="24"/>
        </w:rPr>
      </w:pPr>
      <w:r w:rsidRPr="00312BE5">
        <w:rPr>
          <w:color w:val="000000"/>
          <w:szCs w:val="24"/>
        </w:rPr>
        <w:t>Įgyvendinta integracija su DVS Avilys (NVSC naudojama dokumentų valdymo sistema) duomenų teikimo sąsaja. Sąsaja naudojama DVS Avilyje registruoti ULSVIS suformuotus dokumentus. Integracija su Avilio duomenų teikimo sąsaja įgyvendinta asinchroninių užklausų režimu. Universali Avilio sąsaja duomenis gauna iš ULSVIS leidžiamosios krypties būdu.  Autorizuotomis ir autentifikuotomis užklausomis šifruoti duomenys teikiami REST/XML metodu.</w:t>
      </w:r>
    </w:p>
    <w:p w14:paraId="621B5E7C" w14:textId="77777777" w:rsidR="00881AA1" w:rsidRPr="00312BE5" w:rsidRDefault="00881AA1" w:rsidP="00881AA1">
      <w:pPr>
        <w:rPr>
          <w:szCs w:val="24"/>
        </w:rPr>
      </w:pPr>
    </w:p>
    <w:p w14:paraId="4F04AE5C" w14:textId="77777777" w:rsidR="00881AA1" w:rsidRPr="00312BE5" w:rsidRDefault="00881AA1" w:rsidP="00881AA1">
      <w:pPr>
        <w:spacing w:line="276" w:lineRule="auto"/>
        <w:ind w:firstLine="709"/>
        <w:rPr>
          <w:szCs w:val="24"/>
        </w:rPr>
      </w:pPr>
      <w:r w:rsidRPr="00312BE5">
        <w:rPr>
          <w:szCs w:val="24"/>
        </w:rPr>
        <w:t xml:space="preserve">ULSVIS duomenų mainai aprašomi žemiau pateikiamoje lentelėje </w:t>
      </w:r>
    </w:p>
    <w:p w14:paraId="01A1EE2C" w14:textId="77777777" w:rsidR="00881AA1" w:rsidRPr="00312BE5" w:rsidRDefault="00881AA1" w:rsidP="00881AA1">
      <w:pPr>
        <w:rPr>
          <w:szCs w:val="24"/>
        </w:rPr>
      </w:pPr>
      <w:r w:rsidRPr="00312BE5">
        <w:rPr>
          <w:color w:val="000000"/>
          <w:szCs w:val="24"/>
        </w:rPr>
        <w:t xml:space="preserve">ULSVIS sudaro vidinis ir išorinis portalai. </w:t>
      </w:r>
      <w:r w:rsidRPr="00312BE5">
        <w:rPr>
          <w:szCs w:val="24"/>
        </w:rPr>
        <w:t>ULSVIS vidinis portalas – skirtas NVSC darbuotojams dirbti. ULSVIS išorinis portalas – skirtas išorinėms organizacijoms prisijungti (laboratorijoms, ASPĮ) bei teikti duomenis teisės aktų nustatyta tvarka.</w:t>
      </w:r>
    </w:p>
    <w:p w14:paraId="3C3AACEE" w14:textId="77777777" w:rsidR="00881AA1" w:rsidRPr="00312BE5" w:rsidRDefault="00881AA1" w:rsidP="00881AA1">
      <w:pPr>
        <w:pBdr>
          <w:top w:val="nil"/>
          <w:left w:val="nil"/>
          <w:bottom w:val="nil"/>
          <w:right w:val="nil"/>
          <w:between w:val="nil"/>
        </w:pBdr>
        <w:rPr>
          <w:color w:val="000000"/>
          <w:szCs w:val="24"/>
        </w:rPr>
      </w:pPr>
    </w:p>
    <w:p w14:paraId="320900FA" w14:textId="77777777" w:rsidR="00881AA1" w:rsidRPr="00312BE5"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312BE5">
        <w:rPr>
          <w:color w:val="000000"/>
          <w:szCs w:val="24"/>
        </w:rPr>
        <w:t>ULSVIS duomenų mainai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10"/>
        <w:gridCol w:w="1217"/>
        <w:gridCol w:w="1296"/>
        <w:gridCol w:w="2787"/>
        <w:gridCol w:w="1737"/>
        <w:gridCol w:w="1403"/>
      </w:tblGrid>
      <w:tr w:rsidR="00881AA1" w:rsidRPr="00312BE5" w14:paraId="6A38E2A9" w14:textId="77777777" w:rsidTr="009B1292">
        <w:tc>
          <w:tcPr>
            <w:tcW w:w="910" w:type="dxa"/>
            <w:shd w:val="clear" w:color="auto" w:fill="auto"/>
          </w:tcPr>
          <w:p w14:paraId="1E7745F2" w14:textId="77777777" w:rsidR="00881AA1" w:rsidRPr="00312BE5" w:rsidRDefault="00881AA1" w:rsidP="009B1292">
            <w:pPr>
              <w:rPr>
                <w:szCs w:val="24"/>
              </w:rPr>
            </w:pPr>
            <w:r w:rsidRPr="00312BE5">
              <w:rPr>
                <w:szCs w:val="24"/>
              </w:rPr>
              <w:t>Srauto ID</w:t>
            </w:r>
          </w:p>
        </w:tc>
        <w:tc>
          <w:tcPr>
            <w:tcW w:w="1217" w:type="dxa"/>
            <w:shd w:val="clear" w:color="auto" w:fill="auto"/>
          </w:tcPr>
          <w:p w14:paraId="60C3278F" w14:textId="77777777" w:rsidR="00881AA1" w:rsidRPr="00312BE5" w:rsidRDefault="00881AA1" w:rsidP="009B1292">
            <w:pPr>
              <w:ind w:right="32"/>
              <w:rPr>
                <w:szCs w:val="24"/>
              </w:rPr>
            </w:pPr>
            <w:r w:rsidRPr="00312BE5">
              <w:rPr>
                <w:szCs w:val="24"/>
              </w:rPr>
              <w:t>Duomenų teikėjas</w:t>
            </w:r>
          </w:p>
        </w:tc>
        <w:tc>
          <w:tcPr>
            <w:tcW w:w="1296" w:type="dxa"/>
            <w:shd w:val="clear" w:color="auto" w:fill="auto"/>
          </w:tcPr>
          <w:p w14:paraId="39D18033" w14:textId="77777777" w:rsidR="00881AA1" w:rsidRPr="00312BE5" w:rsidRDefault="00881AA1" w:rsidP="009B1292">
            <w:pPr>
              <w:rPr>
                <w:szCs w:val="24"/>
              </w:rPr>
            </w:pPr>
            <w:r w:rsidRPr="00312BE5">
              <w:rPr>
                <w:szCs w:val="24"/>
              </w:rPr>
              <w:t>Duomenų gavėjas</w:t>
            </w:r>
          </w:p>
        </w:tc>
        <w:tc>
          <w:tcPr>
            <w:tcW w:w="2787" w:type="dxa"/>
            <w:shd w:val="clear" w:color="auto" w:fill="auto"/>
          </w:tcPr>
          <w:p w14:paraId="353009E8" w14:textId="77777777" w:rsidR="00881AA1" w:rsidRPr="00312BE5" w:rsidRDefault="00881AA1" w:rsidP="009B1292">
            <w:pPr>
              <w:rPr>
                <w:szCs w:val="24"/>
              </w:rPr>
            </w:pPr>
            <w:r w:rsidRPr="00312BE5">
              <w:rPr>
                <w:szCs w:val="24"/>
              </w:rPr>
              <w:t>Duomenų aprašymas</w:t>
            </w:r>
          </w:p>
        </w:tc>
        <w:tc>
          <w:tcPr>
            <w:tcW w:w="1737" w:type="dxa"/>
            <w:shd w:val="clear" w:color="auto" w:fill="auto"/>
          </w:tcPr>
          <w:p w14:paraId="0EF8D9E8" w14:textId="77777777" w:rsidR="00881AA1" w:rsidRPr="00312BE5" w:rsidRDefault="00881AA1" w:rsidP="009B1292">
            <w:pPr>
              <w:rPr>
                <w:szCs w:val="24"/>
              </w:rPr>
            </w:pPr>
            <w:r w:rsidRPr="00312BE5">
              <w:rPr>
                <w:szCs w:val="24"/>
              </w:rPr>
              <w:t>Periodiškumas</w:t>
            </w:r>
          </w:p>
        </w:tc>
        <w:tc>
          <w:tcPr>
            <w:tcW w:w="1403" w:type="dxa"/>
            <w:shd w:val="clear" w:color="auto" w:fill="auto"/>
          </w:tcPr>
          <w:p w14:paraId="7BCC5DD6" w14:textId="77777777" w:rsidR="00881AA1" w:rsidRPr="00312BE5" w:rsidRDefault="00881AA1" w:rsidP="009B1292">
            <w:pPr>
              <w:rPr>
                <w:szCs w:val="24"/>
              </w:rPr>
            </w:pPr>
            <w:r w:rsidRPr="00312BE5">
              <w:rPr>
                <w:szCs w:val="24"/>
              </w:rPr>
              <w:t>Perdavimo būdas</w:t>
            </w:r>
          </w:p>
        </w:tc>
      </w:tr>
      <w:tr w:rsidR="00881AA1" w:rsidRPr="00312BE5" w14:paraId="00A5C485" w14:textId="77777777" w:rsidTr="009B1292">
        <w:tc>
          <w:tcPr>
            <w:tcW w:w="910" w:type="dxa"/>
            <w:shd w:val="clear" w:color="auto" w:fill="auto"/>
          </w:tcPr>
          <w:p w14:paraId="235C5A6B" w14:textId="77777777" w:rsidR="00881AA1" w:rsidRPr="00312BE5" w:rsidRDefault="00881AA1" w:rsidP="009B1292">
            <w:pPr>
              <w:rPr>
                <w:szCs w:val="24"/>
              </w:rPr>
            </w:pPr>
            <w:r w:rsidRPr="00312BE5">
              <w:rPr>
                <w:b/>
                <w:szCs w:val="24"/>
              </w:rPr>
              <w:t>R1</w:t>
            </w:r>
          </w:p>
        </w:tc>
        <w:tc>
          <w:tcPr>
            <w:tcW w:w="1217" w:type="dxa"/>
            <w:shd w:val="clear" w:color="auto" w:fill="auto"/>
          </w:tcPr>
          <w:p w14:paraId="2905795D" w14:textId="77777777" w:rsidR="00881AA1" w:rsidRPr="00312BE5" w:rsidRDefault="00881AA1" w:rsidP="009B1292">
            <w:pPr>
              <w:ind w:right="32"/>
              <w:rPr>
                <w:szCs w:val="24"/>
              </w:rPr>
            </w:pPr>
            <w:r w:rsidRPr="00312BE5">
              <w:rPr>
                <w:szCs w:val="24"/>
              </w:rPr>
              <w:t>ASPĮ</w:t>
            </w:r>
          </w:p>
        </w:tc>
        <w:tc>
          <w:tcPr>
            <w:tcW w:w="1296" w:type="dxa"/>
            <w:shd w:val="clear" w:color="auto" w:fill="auto"/>
          </w:tcPr>
          <w:p w14:paraId="520DAAFE" w14:textId="77777777" w:rsidR="00881AA1" w:rsidRPr="00312BE5" w:rsidRDefault="00881AA1" w:rsidP="009B1292">
            <w:pPr>
              <w:rPr>
                <w:szCs w:val="24"/>
              </w:rPr>
            </w:pPr>
            <w:r w:rsidRPr="00312BE5">
              <w:rPr>
                <w:szCs w:val="24"/>
              </w:rPr>
              <w:t>ULSVIS</w:t>
            </w:r>
          </w:p>
        </w:tc>
        <w:tc>
          <w:tcPr>
            <w:tcW w:w="2787" w:type="dxa"/>
            <w:shd w:val="clear" w:color="auto" w:fill="auto"/>
          </w:tcPr>
          <w:p w14:paraId="7165B3AD" w14:textId="77777777" w:rsidR="00881AA1" w:rsidRPr="00312BE5" w:rsidRDefault="00881AA1" w:rsidP="009B1292">
            <w:pPr>
              <w:rPr>
                <w:szCs w:val="24"/>
              </w:rPr>
            </w:pPr>
            <w:r w:rsidRPr="00312BE5">
              <w:rPr>
                <w:szCs w:val="24"/>
              </w:rPr>
              <w:t xml:space="preserve">Informacija apie pacientų AIDS diagnozes, laboratorinių tyrimų rezultatus bei skirtą  antiretrovirusinę terapiją (toliau - ART). </w:t>
            </w:r>
          </w:p>
        </w:tc>
        <w:tc>
          <w:tcPr>
            <w:tcW w:w="1737" w:type="dxa"/>
            <w:shd w:val="clear" w:color="auto" w:fill="auto"/>
          </w:tcPr>
          <w:p w14:paraId="65AAF925" w14:textId="77777777" w:rsidR="00881AA1" w:rsidRPr="00312BE5" w:rsidRDefault="00881AA1" w:rsidP="009B1292">
            <w:pPr>
              <w:rPr>
                <w:szCs w:val="24"/>
              </w:rPr>
            </w:pPr>
            <w:r w:rsidRPr="00312BE5">
              <w:rPr>
                <w:szCs w:val="24"/>
              </w:rPr>
              <w:t>Pagal poreikį</w:t>
            </w:r>
          </w:p>
        </w:tc>
        <w:tc>
          <w:tcPr>
            <w:tcW w:w="1403" w:type="dxa"/>
            <w:shd w:val="clear" w:color="auto" w:fill="auto"/>
          </w:tcPr>
          <w:p w14:paraId="6B24DFAC" w14:textId="77777777" w:rsidR="00881AA1" w:rsidRPr="00312BE5" w:rsidRDefault="00881AA1" w:rsidP="009B1292">
            <w:pPr>
              <w:rPr>
                <w:szCs w:val="24"/>
              </w:rPr>
            </w:pPr>
            <w:r w:rsidRPr="00312BE5">
              <w:rPr>
                <w:szCs w:val="24"/>
              </w:rPr>
              <w:t>Rankinis</w:t>
            </w:r>
          </w:p>
        </w:tc>
      </w:tr>
      <w:tr w:rsidR="00881AA1" w:rsidRPr="00312BE5" w14:paraId="53C4CC7C" w14:textId="77777777" w:rsidTr="009B1292">
        <w:tc>
          <w:tcPr>
            <w:tcW w:w="910" w:type="dxa"/>
            <w:shd w:val="clear" w:color="auto" w:fill="auto"/>
          </w:tcPr>
          <w:p w14:paraId="7270DFAE" w14:textId="77777777" w:rsidR="00881AA1" w:rsidRPr="00312BE5" w:rsidRDefault="00881AA1" w:rsidP="009B1292">
            <w:pPr>
              <w:rPr>
                <w:szCs w:val="24"/>
              </w:rPr>
            </w:pPr>
            <w:r w:rsidRPr="00312BE5">
              <w:rPr>
                <w:b/>
                <w:szCs w:val="24"/>
              </w:rPr>
              <w:t>R1</w:t>
            </w:r>
          </w:p>
        </w:tc>
        <w:tc>
          <w:tcPr>
            <w:tcW w:w="1217" w:type="dxa"/>
            <w:shd w:val="clear" w:color="auto" w:fill="auto"/>
          </w:tcPr>
          <w:p w14:paraId="6F420D58" w14:textId="77777777" w:rsidR="00881AA1" w:rsidRPr="00312BE5" w:rsidRDefault="00881AA1" w:rsidP="009B1292">
            <w:pPr>
              <w:ind w:right="32"/>
              <w:rPr>
                <w:szCs w:val="24"/>
              </w:rPr>
            </w:pPr>
            <w:r w:rsidRPr="00312BE5">
              <w:rPr>
                <w:szCs w:val="24"/>
              </w:rPr>
              <w:t>ASPĮ</w:t>
            </w:r>
          </w:p>
        </w:tc>
        <w:tc>
          <w:tcPr>
            <w:tcW w:w="1296" w:type="dxa"/>
            <w:shd w:val="clear" w:color="auto" w:fill="auto"/>
          </w:tcPr>
          <w:p w14:paraId="5406ED5E" w14:textId="77777777" w:rsidR="00881AA1" w:rsidRPr="00312BE5" w:rsidRDefault="00881AA1" w:rsidP="009B1292">
            <w:pPr>
              <w:rPr>
                <w:szCs w:val="24"/>
              </w:rPr>
            </w:pPr>
            <w:r w:rsidRPr="00312BE5">
              <w:rPr>
                <w:szCs w:val="24"/>
              </w:rPr>
              <w:t>ULSVIS</w:t>
            </w:r>
          </w:p>
        </w:tc>
        <w:tc>
          <w:tcPr>
            <w:tcW w:w="2787" w:type="dxa"/>
            <w:shd w:val="clear" w:color="auto" w:fill="auto"/>
          </w:tcPr>
          <w:p w14:paraId="28CD077E" w14:textId="77777777" w:rsidR="00881AA1" w:rsidRPr="00312BE5" w:rsidRDefault="00881AA1" w:rsidP="009B1292">
            <w:pPr>
              <w:rPr>
                <w:szCs w:val="24"/>
              </w:rPr>
            </w:pPr>
            <w:r w:rsidRPr="00312BE5">
              <w:rPr>
                <w:szCs w:val="24"/>
              </w:rPr>
              <w:t xml:space="preserve">Informacija apie pacientų diagnozes ir vakcinacijas. </w:t>
            </w:r>
          </w:p>
        </w:tc>
        <w:tc>
          <w:tcPr>
            <w:tcW w:w="1737" w:type="dxa"/>
            <w:shd w:val="clear" w:color="auto" w:fill="auto"/>
          </w:tcPr>
          <w:p w14:paraId="5CA5262B" w14:textId="77777777" w:rsidR="00881AA1" w:rsidRPr="00312BE5" w:rsidRDefault="00881AA1" w:rsidP="009B1292">
            <w:pPr>
              <w:rPr>
                <w:szCs w:val="24"/>
              </w:rPr>
            </w:pPr>
            <w:r w:rsidRPr="00312BE5">
              <w:rPr>
                <w:szCs w:val="24"/>
              </w:rPr>
              <w:t>Pagal poreikį</w:t>
            </w:r>
          </w:p>
        </w:tc>
        <w:tc>
          <w:tcPr>
            <w:tcW w:w="1403" w:type="dxa"/>
            <w:shd w:val="clear" w:color="auto" w:fill="auto"/>
          </w:tcPr>
          <w:p w14:paraId="46B61EB4" w14:textId="77777777" w:rsidR="00881AA1" w:rsidRPr="00312BE5" w:rsidRDefault="00881AA1" w:rsidP="009B1292">
            <w:pPr>
              <w:rPr>
                <w:szCs w:val="24"/>
              </w:rPr>
            </w:pPr>
            <w:r w:rsidRPr="00312BE5">
              <w:rPr>
                <w:szCs w:val="24"/>
              </w:rPr>
              <w:t>Rankinis</w:t>
            </w:r>
          </w:p>
        </w:tc>
      </w:tr>
      <w:tr w:rsidR="00881AA1" w:rsidRPr="00312BE5" w14:paraId="59792DA2" w14:textId="77777777" w:rsidTr="009B1292">
        <w:tc>
          <w:tcPr>
            <w:tcW w:w="910" w:type="dxa"/>
            <w:shd w:val="clear" w:color="auto" w:fill="auto"/>
          </w:tcPr>
          <w:p w14:paraId="3FE59CDE" w14:textId="77777777" w:rsidR="00881AA1" w:rsidRPr="00312BE5" w:rsidRDefault="00881AA1" w:rsidP="009B1292">
            <w:pPr>
              <w:rPr>
                <w:szCs w:val="24"/>
              </w:rPr>
            </w:pPr>
            <w:r w:rsidRPr="00312BE5">
              <w:rPr>
                <w:b/>
                <w:szCs w:val="24"/>
              </w:rPr>
              <w:t>R2</w:t>
            </w:r>
          </w:p>
        </w:tc>
        <w:tc>
          <w:tcPr>
            <w:tcW w:w="1217" w:type="dxa"/>
            <w:shd w:val="clear" w:color="auto" w:fill="auto"/>
          </w:tcPr>
          <w:p w14:paraId="66BFD919" w14:textId="77777777" w:rsidR="00881AA1" w:rsidRPr="00312BE5" w:rsidRDefault="00881AA1" w:rsidP="009B1292">
            <w:pPr>
              <w:ind w:right="32"/>
              <w:rPr>
                <w:szCs w:val="24"/>
              </w:rPr>
            </w:pPr>
            <w:r w:rsidRPr="00312BE5">
              <w:rPr>
                <w:szCs w:val="24"/>
              </w:rPr>
              <w:t>NVSPL</w:t>
            </w:r>
          </w:p>
        </w:tc>
        <w:tc>
          <w:tcPr>
            <w:tcW w:w="1296" w:type="dxa"/>
            <w:shd w:val="clear" w:color="auto" w:fill="auto"/>
          </w:tcPr>
          <w:p w14:paraId="68F875DC" w14:textId="77777777" w:rsidR="00881AA1" w:rsidRPr="00312BE5" w:rsidRDefault="00881AA1" w:rsidP="009B1292">
            <w:pPr>
              <w:rPr>
                <w:szCs w:val="24"/>
              </w:rPr>
            </w:pPr>
            <w:r w:rsidRPr="00312BE5">
              <w:rPr>
                <w:szCs w:val="24"/>
              </w:rPr>
              <w:t>ULSVIS</w:t>
            </w:r>
          </w:p>
        </w:tc>
        <w:tc>
          <w:tcPr>
            <w:tcW w:w="2787" w:type="dxa"/>
            <w:shd w:val="clear" w:color="auto" w:fill="auto"/>
          </w:tcPr>
          <w:p w14:paraId="1ECE7AB3" w14:textId="77777777" w:rsidR="00881AA1" w:rsidRPr="00312BE5" w:rsidRDefault="00881AA1" w:rsidP="009B1292">
            <w:pPr>
              <w:rPr>
                <w:szCs w:val="24"/>
              </w:rPr>
            </w:pPr>
            <w:r w:rsidRPr="00312BE5">
              <w:rPr>
                <w:szCs w:val="24"/>
              </w:rPr>
              <w:t xml:space="preserve">NVSPL teikia informaciją apie laboratorinių tyrimų rezultatus, statistinę informaciją apie atliktus laboratorinius tyrimus. </w:t>
            </w:r>
          </w:p>
        </w:tc>
        <w:tc>
          <w:tcPr>
            <w:tcW w:w="1737" w:type="dxa"/>
            <w:shd w:val="clear" w:color="auto" w:fill="auto"/>
          </w:tcPr>
          <w:p w14:paraId="7245EF94" w14:textId="77777777" w:rsidR="00881AA1" w:rsidRPr="00312BE5" w:rsidRDefault="00881AA1" w:rsidP="009B1292">
            <w:pPr>
              <w:rPr>
                <w:szCs w:val="24"/>
              </w:rPr>
            </w:pPr>
            <w:r w:rsidRPr="00312BE5">
              <w:rPr>
                <w:szCs w:val="24"/>
              </w:rPr>
              <w:t>Pagal poreikį</w:t>
            </w:r>
          </w:p>
        </w:tc>
        <w:tc>
          <w:tcPr>
            <w:tcW w:w="1403" w:type="dxa"/>
            <w:shd w:val="clear" w:color="auto" w:fill="auto"/>
          </w:tcPr>
          <w:p w14:paraId="0004F6B5" w14:textId="77777777" w:rsidR="00881AA1" w:rsidRPr="00312BE5" w:rsidRDefault="00881AA1" w:rsidP="009B1292">
            <w:pPr>
              <w:rPr>
                <w:szCs w:val="24"/>
              </w:rPr>
            </w:pPr>
            <w:r w:rsidRPr="00312BE5">
              <w:rPr>
                <w:szCs w:val="24"/>
              </w:rPr>
              <w:t>Rankinis</w:t>
            </w:r>
          </w:p>
        </w:tc>
      </w:tr>
      <w:tr w:rsidR="00881AA1" w:rsidRPr="00312BE5" w14:paraId="668859C7" w14:textId="77777777" w:rsidTr="009B1292">
        <w:tc>
          <w:tcPr>
            <w:tcW w:w="910" w:type="dxa"/>
            <w:shd w:val="clear" w:color="auto" w:fill="auto"/>
          </w:tcPr>
          <w:p w14:paraId="18D87C51" w14:textId="77777777" w:rsidR="00881AA1" w:rsidRPr="00312BE5" w:rsidRDefault="00881AA1" w:rsidP="009B1292">
            <w:pPr>
              <w:rPr>
                <w:szCs w:val="24"/>
              </w:rPr>
            </w:pPr>
            <w:r w:rsidRPr="00312BE5">
              <w:rPr>
                <w:b/>
                <w:szCs w:val="24"/>
              </w:rPr>
              <w:t>R3</w:t>
            </w:r>
          </w:p>
        </w:tc>
        <w:tc>
          <w:tcPr>
            <w:tcW w:w="1217" w:type="dxa"/>
            <w:shd w:val="clear" w:color="auto" w:fill="auto"/>
          </w:tcPr>
          <w:p w14:paraId="4425F64F" w14:textId="77777777" w:rsidR="00881AA1" w:rsidRPr="00312BE5" w:rsidRDefault="00881AA1" w:rsidP="009B1292">
            <w:pPr>
              <w:ind w:right="32"/>
              <w:rPr>
                <w:szCs w:val="24"/>
              </w:rPr>
            </w:pPr>
            <w:r w:rsidRPr="00312BE5">
              <w:rPr>
                <w:szCs w:val="24"/>
              </w:rPr>
              <w:t>ULSVIS</w:t>
            </w:r>
          </w:p>
        </w:tc>
        <w:tc>
          <w:tcPr>
            <w:tcW w:w="1296" w:type="dxa"/>
            <w:shd w:val="clear" w:color="auto" w:fill="auto"/>
          </w:tcPr>
          <w:p w14:paraId="7F670817" w14:textId="77777777" w:rsidR="00881AA1" w:rsidRPr="00312BE5" w:rsidRDefault="00881AA1" w:rsidP="009B1292">
            <w:pPr>
              <w:rPr>
                <w:szCs w:val="24"/>
              </w:rPr>
            </w:pPr>
            <w:r w:rsidRPr="00312BE5">
              <w:rPr>
                <w:szCs w:val="24"/>
              </w:rPr>
              <w:t>VMVT</w:t>
            </w:r>
          </w:p>
        </w:tc>
        <w:tc>
          <w:tcPr>
            <w:tcW w:w="2787" w:type="dxa"/>
            <w:shd w:val="clear" w:color="auto" w:fill="auto"/>
          </w:tcPr>
          <w:p w14:paraId="2EAE60EE" w14:textId="77777777" w:rsidR="00881AA1" w:rsidRPr="00312BE5" w:rsidRDefault="00881AA1" w:rsidP="009B1292">
            <w:pPr>
              <w:rPr>
                <w:szCs w:val="24"/>
              </w:rPr>
            </w:pPr>
            <w:r w:rsidRPr="00312BE5">
              <w:rPr>
                <w:szCs w:val="24"/>
              </w:rPr>
              <w:t xml:space="preserve">NVSC teikia informaciją apie privalomus stebėti gyvūnus. </w:t>
            </w:r>
          </w:p>
        </w:tc>
        <w:tc>
          <w:tcPr>
            <w:tcW w:w="1737" w:type="dxa"/>
            <w:shd w:val="clear" w:color="auto" w:fill="auto"/>
          </w:tcPr>
          <w:p w14:paraId="72C946A0" w14:textId="77777777" w:rsidR="00881AA1" w:rsidRPr="00312BE5" w:rsidRDefault="00881AA1" w:rsidP="009B1292">
            <w:pPr>
              <w:rPr>
                <w:szCs w:val="24"/>
              </w:rPr>
            </w:pPr>
            <w:r w:rsidRPr="00312BE5">
              <w:rPr>
                <w:szCs w:val="24"/>
              </w:rPr>
              <w:t>Pagal poreikį</w:t>
            </w:r>
          </w:p>
        </w:tc>
        <w:tc>
          <w:tcPr>
            <w:tcW w:w="1403" w:type="dxa"/>
            <w:shd w:val="clear" w:color="auto" w:fill="auto"/>
          </w:tcPr>
          <w:p w14:paraId="2EA762DC" w14:textId="77777777" w:rsidR="00881AA1" w:rsidRPr="00312BE5" w:rsidRDefault="00881AA1" w:rsidP="009B1292">
            <w:pPr>
              <w:rPr>
                <w:szCs w:val="24"/>
              </w:rPr>
            </w:pPr>
            <w:r w:rsidRPr="00312BE5">
              <w:rPr>
                <w:szCs w:val="24"/>
              </w:rPr>
              <w:t>Rankinis</w:t>
            </w:r>
          </w:p>
        </w:tc>
      </w:tr>
      <w:tr w:rsidR="00881AA1" w:rsidRPr="00312BE5" w14:paraId="1A3013DC" w14:textId="77777777" w:rsidTr="009B1292">
        <w:tc>
          <w:tcPr>
            <w:tcW w:w="910" w:type="dxa"/>
            <w:shd w:val="clear" w:color="auto" w:fill="auto"/>
          </w:tcPr>
          <w:p w14:paraId="17E9088D" w14:textId="77777777" w:rsidR="00881AA1" w:rsidRPr="00312BE5" w:rsidRDefault="00881AA1" w:rsidP="009B1292">
            <w:pPr>
              <w:rPr>
                <w:szCs w:val="24"/>
              </w:rPr>
            </w:pPr>
            <w:r w:rsidRPr="00312BE5">
              <w:rPr>
                <w:b/>
                <w:szCs w:val="24"/>
              </w:rPr>
              <w:t>R4</w:t>
            </w:r>
          </w:p>
        </w:tc>
        <w:tc>
          <w:tcPr>
            <w:tcW w:w="1217" w:type="dxa"/>
            <w:shd w:val="clear" w:color="auto" w:fill="auto"/>
          </w:tcPr>
          <w:p w14:paraId="61F9DA38" w14:textId="77777777" w:rsidR="00881AA1" w:rsidRPr="00312BE5" w:rsidRDefault="00881AA1" w:rsidP="009B1292">
            <w:pPr>
              <w:ind w:right="32"/>
              <w:rPr>
                <w:szCs w:val="24"/>
              </w:rPr>
            </w:pPr>
            <w:r w:rsidRPr="00312BE5">
              <w:rPr>
                <w:szCs w:val="24"/>
              </w:rPr>
              <w:t>ULSVIS</w:t>
            </w:r>
          </w:p>
        </w:tc>
        <w:tc>
          <w:tcPr>
            <w:tcW w:w="1296" w:type="dxa"/>
            <w:shd w:val="clear" w:color="auto" w:fill="auto"/>
          </w:tcPr>
          <w:p w14:paraId="49357DBF" w14:textId="77777777" w:rsidR="00881AA1" w:rsidRPr="00312BE5" w:rsidRDefault="00881AA1" w:rsidP="009B1292">
            <w:pPr>
              <w:rPr>
                <w:szCs w:val="24"/>
              </w:rPr>
            </w:pPr>
            <w:r w:rsidRPr="00312BE5">
              <w:rPr>
                <w:szCs w:val="24"/>
              </w:rPr>
              <w:t>Uždarosios įstaigos</w:t>
            </w:r>
          </w:p>
        </w:tc>
        <w:tc>
          <w:tcPr>
            <w:tcW w:w="2787" w:type="dxa"/>
            <w:shd w:val="clear" w:color="auto" w:fill="auto"/>
          </w:tcPr>
          <w:p w14:paraId="2425D557" w14:textId="77777777" w:rsidR="00881AA1" w:rsidRPr="00312BE5" w:rsidRDefault="00881AA1" w:rsidP="009B1292">
            <w:pPr>
              <w:rPr>
                <w:szCs w:val="24"/>
              </w:rPr>
            </w:pPr>
            <w:r w:rsidRPr="00312BE5">
              <w:rPr>
                <w:szCs w:val="24"/>
              </w:rPr>
              <w:t>NVSC teikią informaciją apie įtariamas ar nustatytas ligas.</w:t>
            </w:r>
          </w:p>
        </w:tc>
        <w:tc>
          <w:tcPr>
            <w:tcW w:w="1737" w:type="dxa"/>
            <w:shd w:val="clear" w:color="auto" w:fill="auto"/>
          </w:tcPr>
          <w:p w14:paraId="5A7632FC" w14:textId="77777777" w:rsidR="00881AA1" w:rsidRPr="00312BE5" w:rsidRDefault="00881AA1" w:rsidP="009B1292">
            <w:pPr>
              <w:rPr>
                <w:szCs w:val="24"/>
              </w:rPr>
            </w:pPr>
            <w:r w:rsidRPr="00312BE5">
              <w:rPr>
                <w:szCs w:val="24"/>
              </w:rPr>
              <w:t>Pagal poreikį</w:t>
            </w:r>
          </w:p>
        </w:tc>
        <w:tc>
          <w:tcPr>
            <w:tcW w:w="1403" w:type="dxa"/>
            <w:shd w:val="clear" w:color="auto" w:fill="auto"/>
          </w:tcPr>
          <w:p w14:paraId="038ED939" w14:textId="77777777" w:rsidR="00881AA1" w:rsidRPr="00312BE5" w:rsidRDefault="00881AA1" w:rsidP="009B1292">
            <w:pPr>
              <w:rPr>
                <w:szCs w:val="24"/>
              </w:rPr>
            </w:pPr>
            <w:r w:rsidRPr="00312BE5">
              <w:rPr>
                <w:szCs w:val="24"/>
              </w:rPr>
              <w:t>Rankinis</w:t>
            </w:r>
          </w:p>
        </w:tc>
      </w:tr>
      <w:tr w:rsidR="00881AA1" w:rsidRPr="00312BE5" w14:paraId="1B26A5D9" w14:textId="77777777" w:rsidTr="009B1292">
        <w:tc>
          <w:tcPr>
            <w:tcW w:w="910" w:type="dxa"/>
            <w:shd w:val="clear" w:color="auto" w:fill="auto"/>
          </w:tcPr>
          <w:p w14:paraId="4176A295" w14:textId="77777777" w:rsidR="00881AA1" w:rsidRPr="00312BE5" w:rsidRDefault="00881AA1" w:rsidP="009B1292">
            <w:pPr>
              <w:rPr>
                <w:szCs w:val="24"/>
              </w:rPr>
            </w:pPr>
            <w:r w:rsidRPr="00312BE5">
              <w:rPr>
                <w:b/>
                <w:szCs w:val="24"/>
              </w:rPr>
              <w:t>I1</w:t>
            </w:r>
          </w:p>
        </w:tc>
        <w:tc>
          <w:tcPr>
            <w:tcW w:w="1217" w:type="dxa"/>
            <w:shd w:val="clear" w:color="auto" w:fill="auto"/>
          </w:tcPr>
          <w:p w14:paraId="7F4808CA" w14:textId="77777777" w:rsidR="00881AA1" w:rsidRPr="00312BE5" w:rsidRDefault="00881AA1" w:rsidP="009B1292">
            <w:pPr>
              <w:ind w:right="32"/>
              <w:rPr>
                <w:szCs w:val="24"/>
              </w:rPr>
            </w:pPr>
            <w:r w:rsidRPr="00312BE5">
              <w:rPr>
                <w:szCs w:val="24"/>
              </w:rPr>
              <w:t>ULSVIS</w:t>
            </w:r>
          </w:p>
        </w:tc>
        <w:tc>
          <w:tcPr>
            <w:tcW w:w="1296" w:type="dxa"/>
            <w:shd w:val="clear" w:color="auto" w:fill="auto"/>
          </w:tcPr>
          <w:p w14:paraId="09862559" w14:textId="77777777" w:rsidR="00881AA1" w:rsidRPr="00312BE5" w:rsidRDefault="00881AA1" w:rsidP="009B1292">
            <w:pPr>
              <w:rPr>
                <w:szCs w:val="24"/>
              </w:rPr>
            </w:pPr>
            <w:r w:rsidRPr="00312BE5">
              <w:rPr>
                <w:szCs w:val="24"/>
              </w:rPr>
              <w:t>VDV IS</w:t>
            </w:r>
          </w:p>
        </w:tc>
        <w:tc>
          <w:tcPr>
            <w:tcW w:w="2787" w:type="dxa"/>
            <w:shd w:val="clear" w:color="auto" w:fill="auto"/>
          </w:tcPr>
          <w:p w14:paraId="7A537376" w14:textId="77777777" w:rsidR="00881AA1" w:rsidRPr="00312BE5" w:rsidRDefault="00881AA1" w:rsidP="009B1292">
            <w:pPr>
              <w:rPr>
                <w:szCs w:val="24"/>
              </w:rPr>
            </w:pPr>
            <w:r w:rsidRPr="00312BE5">
              <w:rPr>
                <w:szCs w:val="24"/>
              </w:rPr>
              <w:t xml:space="preserve">Teikiama informacija, reikalinga ataskaitoms formuoti ir gaunamos suformuotos ataskaitos. </w:t>
            </w:r>
          </w:p>
        </w:tc>
        <w:tc>
          <w:tcPr>
            <w:tcW w:w="1737" w:type="dxa"/>
            <w:shd w:val="clear" w:color="auto" w:fill="auto"/>
          </w:tcPr>
          <w:p w14:paraId="6E81758B" w14:textId="77777777" w:rsidR="00881AA1" w:rsidRPr="00312BE5" w:rsidRDefault="00881AA1" w:rsidP="009B1292">
            <w:pPr>
              <w:rPr>
                <w:szCs w:val="24"/>
              </w:rPr>
            </w:pPr>
            <w:r w:rsidRPr="00312BE5">
              <w:rPr>
                <w:szCs w:val="24"/>
              </w:rPr>
              <w:t>Pagal poreikį</w:t>
            </w:r>
          </w:p>
        </w:tc>
        <w:tc>
          <w:tcPr>
            <w:tcW w:w="1403" w:type="dxa"/>
            <w:shd w:val="clear" w:color="auto" w:fill="auto"/>
          </w:tcPr>
          <w:p w14:paraId="7787431D" w14:textId="77777777" w:rsidR="00881AA1" w:rsidRPr="00312BE5" w:rsidRDefault="00881AA1" w:rsidP="009B1292">
            <w:pPr>
              <w:rPr>
                <w:szCs w:val="24"/>
              </w:rPr>
            </w:pPr>
            <w:r w:rsidRPr="00312BE5">
              <w:rPr>
                <w:szCs w:val="24"/>
              </w:rPr>
              <w:t>Automatinis</w:t>
            </w:r>
          </w:p>
        </w:tc>
      </w:tr>
      <w:tr w:rsidR="00881AA1" w:rsidRPr="00312BE5" w14:paraId="6ED79835" w14:textId="77777777" w:rsidTr="009B1292">
        <w:tc>
          <w:tcPr>
            <w:tcW w:w="910" w:type="dxa"/>
            <w:shd w:val="clear" w:color="auto" w:fill="auto"/>
          </w:tcPr>
          <w:p w14:paraId="34B5487B" w14:textId="77777777" w:rsidR="00881AA1" w:rsidRPr="00312BE5" w:rsidRDefault="00881AA1" w:rsidP="009B1292">
            <w:pPr>
              <w:rPr>
                <w:szCs w:val="24"/>
              </w:rPr>
            </w:pPr>
            <w:r w:rsidRPr="00312BE5">
              <w:rPr>
                <w:b/>
                <w:szCs w:val="24"/>
              </w:rPr>
              <w:t>I2</w:t>
            </w:r>
          </w:p>
        </w:tc>
        <w:tc>
          <w:tcPr>
            <w:tcW w:w="1217" w:type="dxa"/>
            <w:shd w:val="clear" w:color="auto" w:fill="auto"/>
          </w:tcPr>
          <w:p w14:paraId="29AA5793" w14:textId="77777777" w:rsidR="00881AA1" w:rsidRPr="00312BE5" w:rsidRDefault="00881AA1" w:rsidP="009B1292">
            <w:pPr>
              <w:ind w:right="32"/>
              <w:rPr>
                <w:szCs w:val="24"/>
              </w:rPr>
            </w:pPr>
            <w:r w:rsidRPr="00312BE5">
              <w:rPr>
                <w:szCs w:val="24"/>
              </w:rPr>
              <w:t>ULSVIS</w:t>
            </w:r>
          </w:p>
        </w:tc>
        <w:tc>
          <w:tcPr>
            <w:tcW w:w="1296" w:type="dxa"/>
            <w:shd w:val="clear" w:color="auto" w:fill="auto"/>
          </w:tcPr>
          <w:p w14:paraId="06EE616C" w14:textId="77777777" w:rsidR="00881AA1" w:rsidRPr="00312BE5" w:rsidRDefault="00881AA1" w:rsidP="009B1292">
            <w:pPr>
              <w:rPr>
                <w:szCs w:val="24"/>
              </w:rPr>
            </w:pPr>
            <w:r w:rsidRPr="00312BE5">
              <w:rPr>
                <w:szCs w:val="24"/>
              </w:rPr>
              <w:t>„Avilys“</w:t>
            </w:r>
          </w:p>
        </w:tc>
        <w:tc>
          <w:tcPr>
            <w:tcW w:w="2787" w:type="dxa"/>
            <w:shd w:val="clear" w:color="auto" w:fill="auto"/>
          </w:tcPr>
          <w:p w14:paraId="021C167F" w14:textId="77777777" w:rsidR="00881AA1" w:rsidRPr="00312BE5" w:rsidRDefault="00881AA1" w:rsidP="009B1292">
            <w:pPr>
              <w:rPr>
                <w:szCs w:val="24"/>
              </w:rPr>
            </w:pPr>
            <w:r w:rsidRPr="00312BE5">
              <w:rPr>
                <w:szCs w:val="24"/>
              </w:rPr>
              <w:t xml:space="preserve">Visi ULSVIS formuojami elektroniniai dokumentai </w:t>
            </w:r>
            <w:r w:rsidRPr="00312BE5">
              <w:rPr>
                <w:szCs w:val="24"/>
              </w:rPr>
              <w:lastRenderedPageBreak/>
              <w:t>(pavyzdžiui, pranešimai kitoms institucijoms) pateikti ir registruoti DVS AVILYS</w:t>
            </w:r>
          </w:p>
        </w:tc>
        <w:tc>
          <w:tcPr>
            <w:tcW w:w="1737" w:type="dxa"/>
            <w:shd w:val="clear" w:color="auto" w:fill="auto"/>
          </w:tcPr>
          <w:p w14:paraId="0A97CAB3" w14:textId="77777777" w:rsidR="00881AA1" w:rsidRPr="00312BE5" w:rsidRDefault="00881AA1" w:rsidP="009B1292">
            <w:pPr>
              <w:rPr>
                <w:szCs w:val="24"/>
              </w:rPr>
            </w:pPr>
            <w:r w:rsidRPr="00312BE5">
              <w:rPr>
                <w:szCs w:val="24"/>
              </w:rPr>
              <w:lastRenderedPageBreak/>
              <w:t>Pagal poreikį</w:t>
            </w:r>
          </w:p>
        </w:tc>
        <w:tc>
          <w:tcPr>
            <w:tcW w:w="1403" w:type="dxa"/>
            <w:shd w:val="clear" w:color="auto" w:fill="auto"/>
          </w:tcPr>
          <w:p w14:paraId="7C47F038" w14:textId="77777777" w:rsidR="00881AA1" w:rsidRPr="00312BE5" w:rsidRDefault="00881AA1" w:rsidP="009B1292">
            <w:pPr>
              <w:jc w:val="center"/>
              <w:rPr>
                <w:szCs w:val="24"/>
              </w:rPr>
            </w:pPr>
            <w:r w:rsidRPr="00312BE5">
              <w:rPr>
                <w:szCs w:val="24"/>
              </w:rPr>
              <w:t>Automatinis</w:t>
            </w:r>
          </w:p>
        </w:tc>
      </w:tr>
    </w:tbl>
    <w:p w14:paraId="5FF70E55" w14:textId="77777777" w:rsidR="00881AA1" w:rsidRPr="00312BE5" w:rsidRDefault="00881AA1" w:rsidP="00B661BE">
      <w:pPr>
        <w:pStyle w:val="Antrat2"/>
        <w:numPr>
          <w:ilvl w:val="1"/>
          <w:numId w:val="63"/>
        </w:numPr>
        <w:rPr>
          <w:rFonts w:ascii="Times New Roman" w:hAnsi="Times New Roman"/>
        </w:rPr>
      </w:pPr>
      <w:bookmarkStart w:id="14" w:name="_heading=h.2s8eyo1" w:colFirst="0" w:colLast="0"/>
      <w:bookmarkStart w:id="15" w:name="_Toc174517849"/>
      <w:bookmarkEnd w:id="14"/>
      <w:r w:rsidRPr="00312BE5">
        <w:rPr>
          <w:rFonts w:ascii="Times New Roman" w:hAnsi="Times New Roman"/>
        </w:rPr>
        <w:t>Integracija su ESPBI IS</w:t>
      </w:r>
      <w:bookmarkEnd w:id="15"/>
    </w:p>
    <w:p w14:paraId="5049F0A4" w14:textId="4BDEAD4A" w:rsidR="004F0884" w:rsidRPr="00312BE5" w:rsidRDefault="004F0884" w:rsidP="004F0884">
      <w:pPr>
        <w:ind w:firstLine="432"/>
        <w:rPr>
          <w:color w:val="000000" w:themeColor="text1"/>
          <w:sz w:val="22"/>
        </w:rPr>
      </w:pPr>
      <w:r w:rsidRPr="00312BE5">
        <w:t xml:space="preserve">Duomenų gavimas iš ESPBI IS pagrįstas „pull“ metodu, tai yra ESPBI IS į ULSVIS duomenis teikia pagal ULSVIS užklausas. ULSVIS kreipiasi į ESPBI IS su atitinkamo dokumento tipo identifikatoriumi (E025, E027 ir pan.; ligos kodu) bei data / laiku, kad gautų sąrašą medicininių dokumentų identifikatorių, kurie buvo sukurti ar buvo keičiami nurodytos datos duomenimis (ar tam tikru laikotarpiu). Gavus medicininių dokumentų identifikatorių sąrašą, užklausiama ESPBI IS konkrečių dokumentų duomenų rinkinių (bus teikiami tik elektroniniu parašu pasirašyti dokumentų duomenų rinkiniai). Keletas FHIR resursų pagal kontekstą ESPBI IS apjungiami į duomenų rinkinius. Duomenų rinkinių struktūra yra aprašoma atskiroje Atom Feed specifikacijoje </w:t>
      </w:r>
      <w:hyperlink r:id="rId15" w:history="1">
        <w:r w:rsidRPr="00312BE5">
          <w:rPr>
            <w:rStyle w:val="Hipersaitas"/>
            <w:color w:val="000000" w:themeColor="text1"/>
            <w:u w:val="none"/>
          </w:rPr>
          <w:t>http://tools.ietf.org/html/rfc4287</w:t>
        </w:r>
      </w:hyperlink>
      <w:r w:rsidRPr="00312BE5">
        <w:rPr>
          <w:color w:val="000000" w:themeColor="text1"/>
        </w:rPr>
        <w:t>. ESPBI sistemoje duomenų rinkiniai yra naudojami resursų paieškos rezultatams grąžinti, transakcijoms ir medicininiams dokumentams kurti.</w:t>
      </w:r>
    </w:p>
    <w:p w14:paraId="3FA1A85B" w14:textId="77777777" w:rsidR="004F0884" w:rsidRPr="00312BE5" w:rsidRDefault="004F0884" w:rsidP="004F0884">
      <w:pPr>
        <w:ind w:firstLine="432"/>
        <w:rPr>
          <w:color w:val="000000" w:themeColor="text1"/>
        </w:rPr>
      </w:pPr>
      <w:r w:rsidRPr="00312BE5">
        <w:rPr>
          <w:b/>
          <w:bCs/>
          <w:color w:val="000000" w:themeColor="text1"/>
        </w:rPr>
        <w:t>FHIR Resursas</w:t>
      </w:r>
      <w:r w:rsidRPr="00312BE5">
        <w:rPr>
          <w:color w:val="000000" w:themeColor="text1"/>
        </w:rPr>
        <w:t xml:space="preserve">. Tai FHIR standarte naudojama sąvoka, apibūdinanti nedalomą duomenų rinkinį, pateiktą iš anksto nustatytu XML šablonu, turinčiu adresą šablonų (resursų) bibliotekoje, pavyzdžiui, Paciento duomenys – Patient resursas, Sveikatos priežiūros specialisto duomenys – Practitioner resursas ir t.t. FHIR resurso aprašymas oficialioje FHIR specifikacijoje (anglų kalba) </w:t>
      </w:r>
      <w:hyperlink r:id="rId16" w:history="1">
        <w:r w:rsidRPr="00312BE5">
          <w:rPr>
            <w:rStyle w:val="Hipersaitas"/>
            <w:color w:val="000000" w:themeColor="text1"/>
            <w:u w:val="none"/>
          </w:rPr>
          <w:t>http://hl7.org/implement/standards/fhir/resourcelist.html</w:t>
        </w:r>
      </w:hyperlink>
      <w:r w:rsidRPr="00312BE5">
        <w:rPr>
          <w:color w:val="000000" w:themeColor="text1"/>
        </w:rPr>
        <w:t>.</w:t>
      </w:r>
    </w:p>
    <w:p w14:paraId="23EDAE12" w14:textId="37C490AA" w:rsidR="00881AA1" w:rsidRPr="00312BE5" w:rsidRDefault="004F0884" w:rsidP="004F0884">
      <w:pPr>
        <w:spacing w:line="276" w:lineRule="auto"/>
        <w:ind w:firstLine="432"/>
        <w:rPr>
          <w:szCs w:val="24"/>
        </w:rPr>
      </w:pPr>
      <w:r w:rsidRPr="00312BE5">
        <w:rPr>
          <w:b/>
          <w:bCs/>
          <w:color w:val="000000" w:themeColor="text1"/>
        </w:rPr>
        <w:t>Nuorodos tarp resursų.</w:t>
      </w:r>
      <w:r w:rsidRPr="00312BE5">
        <w:rPr>
          <w:color w:val="000000" w:themeColor="text1"/>
        </w:rPr>
        <w:t xml:space="preserve"> FHIR resursai gali būti susieti nuorodų pagalba su kitais FHIR </w:t>
      </w:r>
      <w:r w:rsidRPr="00312BE5">
        <w:t>resursais. Pavyzdžiui, sveikatos priežiūros specialisto Practitioner resursas turi nuorodą į sveikatos priežiūros įstaigos (Organization) resursą, kurioje jis dirba. Nuorodos tarp resursų yra vienkryptės ir yra aprašomos &lt;reference&gt; žyme. Resurso nuorodą sudaro resurso tipas ir jo FHIR identifikatorius, pavyzdžiui, Organization/37512092729.Tokia nuoroda visada nurodo paskutinę resurso versiją.</w:t>
      </w:r>
      <w:r w:rsidR="00881AA1" w:rsidRPr="00312BE5">
        <w:rPr>
          <w:szCs w:val="24"/>
        </w:rPr>
        <w:t>:</w:t>
      </w:r>
    </w:p>
    <w:p w14:paraId="703B9E2F" w14:textId="77777777" w:rsidR="00881AA1" w:rsidRPr="00312BE5" w:rsidRDefault="00881AA1" w:rsidP="00B661BE">
      <w:pPr>
        <w:numPr>
          <w:ilvl w:val="0"/>
          <w:numId w:val="23"/>
        </w:numPr>
        <w:pBdr>
          <w:top w:val="nil"/>
          <w:left w:val="nil"/>
          <w:bottom w:val="nil"/>
          <w:right w:val="nil"/>
          <w:between w:val="nil"/>
        </w:pBdr>
        <w:spacing w:line="276" w:lineRule="auto"/>
        <w:rPr>
          <w:color w:val="000000"/>
          <w:szCs w:val="24"/>
        </w:rPr>
      </w:pPr>
      <w:r w:rsidRPr="00312BE5">
        <w:rPr>
          <w:b/>
          <w:color w:val="000000"/>
          <w:szCs w:val="24"/>
        </w:rPr>
        <w:t>E025</w:t>
      </w:r>
      <w:r w:rsidRPr="00312BE5">
        <w:rPr>
          <w:color w:val="000000"/>
          <w:szCs w:val="24"/>
        </w:rPr>
        <w:t xml:space="preserve"> – informacija iš ambulatorinio apsilankymo elektroninio dokumento, kai įtariama arba patvirtinama liga iš privalomų registruoti užkrečiamųjų ligų ar susijusių specialiųjų sveikatos problemų, registruojamų asmens ir visuomenės sveikatos priežiūros įstaigose, sąrašo, patvirtinto Lietuvos Respublikos sveikatos apsaugos ministro 2002 m. gruodžio 24 d. įsakymo Nr. 673 1 priede. ULSVIS geba registruoti užkrečiamųjų ligų atvejus pagal iš ESPBI IS gautą informaciją. E025 informacija, gaunama per ESPBI IS sąsają:</w:t>
      </w:r>
    </w:p>
    <w:p w14:paraId="3A307360" w14:textId="77777777" w:rsidR="00881AA1" w:rsidRPr="00312BE5" w:rsidRDefault="00881AA1" w:rsidP="00B661BE">
      <w:pPr>
        <w:numPr>
          <w:ilvl w:val="1"/>
          <w:numId w:val="23"/>
        </w:numPr>
        <w:pBdr>
          <w:top w:val="nil"/>
          <w:left w:val="nil"/>
          <w:bottom w:val="nil"/>
          <w:right w:val="nil"/>
          <w:between w:val="nil"/>
        </w:pBdr>
        <w:spacing w:line="276" w:lineRule="auto"/>
        <w:rPr>
          <w:color w:val="000000"/>
          <w:szCs w:val="24"/>
        </w:rPr>
      </w:pPr>
      <w:r w:rsidRPr="00312BE5">
        <w:rPr>
          <w:color w:val="000000"/>
          <w:szCs w:val="24"/>
        </w:rPr>
        <w:t>Medicininio elektroninio dokumento E025 antraštės informacija, o būtent:</w:t>
      </w:r>
    </w:p>
    <w:p w14:paraId="6FC6FEEB" w14:textId="77777777" w:rsidR="00881AA1" w:rsidRPr="00312BE5" w:rsidRDefault="00881AA1" w:rsidP="00B661BE">
      <w:pPr>
        <w:numPr>
          <w:ilvl w:val="2"/>
          <w:numId w:val="27"/>
        </w:numPr>
        <w:pBdr>
          <w:top w:val="nil"/>
          <w:left w:val="nil"/>
          <w:bottom w:val="nil"/>
          <w:right w:val="nil"/>
          <w:between w:val="nil"/>
        </w:pBdr>
        <w:spacing w:line="276" w:lineRule="auto"/>
        <w:rPr>
          <w:color w:val="000000"/>
          <w:szCs w:val="24"/>
        </w:rPr>
      </w:pPr>
      <w:r w:rsidRPr="00312BE5">
        <w:rPr>
          <w:color w:val="000000"/>
          <w:szCs w:val="24"/>
        </w:rPr>
        <w:t>Informacija apie ASPĮ:</w:t>
      </w:r>
    </w:p>
    <w:p w14:paraId="402E5D6E"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Pavadinimas.</w:t>
      </w:r>
      <w:bookmarkStart w:id="16" w:name="bookmark=id.17dp8vu" w:colFirst="0" w:colLast="0"/>
      <w:bookmarkEnd w:id="16"/>
    </w:p>
    <w:p w14:paraId="4DC319B4"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17" w:name="bookmark=id.3rdcrjn" w:colFirst="0" w:colLast="0"/>
      <w:bookmarkEnd w:id="17"/>
      <w:r w:rsidRPr="00312BE5">
        <w:rPr>
          <w:color w:val="000000"/>
          <w:szCs w:val="24"/>
        </w:rPr>
        <w:t>Adresas.</w:t>
      </w:r>
    </w:p>
    <w:p w14:paraId="50BDF8F0"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18" w:name="bookmark=id.26in1rg" w:colFirst="0" w:colLast="0"/>
      <w:bookmarkEnd w:id="18"/>
      <w:r w:rsidRPr="00312BE5">
        <w:rPr>
          <w:color w:val="000000"/>
          <w:szCs w:val="24"/>
        </w:rPr>
        <w:t>Telefonas (-ai).</w:t>
      </w:r>
    </w:p>
    <w:p w14:paraId="2303F445" w14:textId="77777777" w:rsidR="00881AA1" w:rsidRPr="00312BE5" w:rsidRDefault="00881AA1" w:rsidP="00B661BE">
      <w:pPr>
        <w:numPr>
          <w:ilvl w:val="2"/>
          <w:numId w:val="27"/>
        </w:numPr>
        <w:pBdr>
          <w:top w:val="nil"/>
          <w:left w:val="nil"/>
          <w:bottom w:val="nil"/>
          <w:right w:val="nil"/>
          <w:between w:val="nil"/>
        </w:pBdr>
        <w:spacing w:line="276" w:lineRule="auto"/>
        <w:rPr>
          <w:color w:val="000000"/>
          <w:szCs w:val="24"/>
        </w:rPr>
      </w:pPr>
      <w:r w:rsidRPr="00312BE5">
        <w:rPr>
          <w:color w:val="000000"/>
          <w:szCs w:val="24"/>
        </w:rPr>
        <w:t>Informacija apie gydytoją:</w:t>
      </w:r>
    </w:p>
    <w:p w14:paraId="69BEAFD0" w14:textId="77777777" w:rsidR="00881AA1" w:rsidRPr="00312BE5"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312BE5">
        <w:rPr>
          <w:color w:val="000000"/>
          <w:szCs w:val="24"/>
        </w:rPr>
        <w:t>Vardas (-ai).</w:t>
      </w:r>
    </w:p>
    <w:p w14:paraId="536BB9F8" w14:textId="77777777" w:rsidR="00881AA1" w:rsidRPr="00312BE5"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312BE5">
        <w:rPr>
          <w:color w:val="000000"/>
          <w:szCs w:val="24"/>
        </w:rPr>
        <w:t>Pavardė (-ės).</w:t>
      </w:r>
    </w:p>
    <w:p w14:paraId="66CA3F26" w14:textId="77777777" w:rsidR="00881AA1" w:rsidRPr="00312BE5" w:rsidRDefault="00881AA1" w:rsidP="00B661BE">
      <w:pPr>
        <w:numPr>
          <w:ilvl w:val="2"/>
          <w:numId w:val="29"/>
        </w:numPr>
        <w:pBdr>
          <w:top w:val="nil"/>
          <w:left w:val="nil"/>
          <w:bottom w:val="nil"/>
          <w:right w:val="nil"/>
          <w:between w:val="nil"/>
        </w:pBdr>
        <w:spacing w:line="276" w:lineRule="auto"/>
        <w:rPr>
          <w:color w:val="000000"/>
          <w:szCs w:val="24"/>
        </w:rPr>
      </w:pPr>
      <w:r w:rsidRPr="00312BE5">
        <w:rPr>
          <w:color w:val="000000"/>
          <w:szCs w:val="24"/>
        </w:rPr>
        <w:t>Informacija apie pacientą:</w:t>
      </w:r>
    </w:p>
    <w:p w14:paraId="77E58FC2"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lastRenderedPageBreak/>
        <w:t>Asmens kodas.</w:t>
      </w:r>
    </w:p>
    <w:p w14:paraId="3CC90874"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19" w:name="bookmark=id.lnxbz9" w:colFirst="0" w:colLast="0"/>
      <w:bookmarkEnd w:id="19"/>
      <w:r w:rsidRPr="00312BE5">
        <w:rPr>
          <w:color w:val="000000"/>
          <w:szCs w:val="24"/>
        </w:rPr>
        <w:t>Vardas (-ai).</w:t>
      </w:r>
    </w:p>
    <w:p w14:paraId="0756111A"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20" w:name="bookmark=id.35nkun2" w:colFirst="0" w:colLast="0"/>
      <w:bookmarkEnd w:id="20"/>
      <w:r w:rsidRPr="00312BE5">
        <w:rPr>
          <w:color w:val="000000"/>
          <w:szCs w:val="24"/>
        </w:rPr>
        <w:t>Pavardė (-ės).</w:t>
      </w:r>
    </w:p>
    <w:p w14:paraId="0BDAC673"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21" w:name="bookmark=id.1ksv4uv" w:colFirst="0" w:colLast="0"/>
      <w:bookmarkEnd w:id="21"/>
      <w:r w:rsidRPr="00312BE5">
        <w:rPr>
          <w:color w:val="000000"/>
          <w:szCs w:val="24"/>
        </w:rPr>
        <w:t>Gimimo data.</w:t>
      </w:r>
    </w:p>
    <w:p w14:paraId="62FBDF80"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22" w:name="bookmark=id.44sinio" w:colFirst="0" w:colLast="0"/>
      <w:bookmarkEnd w:id="22"/>
      <w:r w:rsidRPr="00312BE5">
        <w:rPr>
          <w:color w:val="000000"/>
          <w:szCs w:val="24"/>
        </w:rPr>
        <w:t>Amžius.</w:t>
      </w:r>
    </w:p>
    <w:p w14:paraId="73BA1467"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23" w:name="bookmark=id.2jxsxqh" w:colFirst="0" w:colLast="0"/>
      <w:bookmarkEnd w:id="23"/>
      <w:r w:rsidRPr="00312BE5">
        <w:rPr>
          <w:color w:val="000000"/>
          <w:szCs w:val="24"/>
        </w:rPr>
        <w:t>Lytis.</w:t>
      </w:r>
    </w:p>
    <w:p w14:paraId="44ADAAA1"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24" w:name="bookmark=id.z337ya" w:colFirst="0" w:colLast="0"/>
      <w:bookmarkEnd w:id="24"/>
      <w:r w:rsidRPr="00312BE5">
        <w:rPr>
          <w:color w:val="000000"/>
          <w:szCs w:val="24"/>
        </w:rPr>
        <w:t>Gyvenamosios vietos adresas.</w:t>
      </w:r>
    </w:p>
    <w:p w14:paraId="5577BC07"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bookmarkStart w:id="25" w:name="bookmark=id.3j2qqm3" w:colFirst="0" w:colLast="0"/>
      <w:bookmarkEnd w:id="25"/>
      <w:r w:rsidRPr="00312BE5">
        <w:rPr>
          <w:color w:val="000000"/>
          <w:szCs w:val="24"/>
        </w:rPr>
        <w:t>Paciento ESI numeris.</w:t>
      </w:r>
    </w:p>
    <w:p w14:paraId="6D7534B4"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Telefonas (-ai).</w:t>
      </w:r>
    </w:p>
    <w:p w14:paraId="4473C744" w14:textId="77777777" w:rsidR="00881AA1" w:rsidRPr="00312BE5" w:rsidRDefault="00881AA1" w:rsidP="00B661BE">
      <w:pPr>
        <w:numPr>
          <w:ilvl w:val="1"/>
          <w:numId w:val="23"/>
        </w:numPr>
        <w:pBdr>
          <w:top w:val="nil"/>
          <w:left w:val="nil"/>
          <w:bottom w:val="nil"/>
          <w:right w:val="nil"/>
          <w:between w:val="nil"/>
        </w:pBdr>
        <w:spacing w:line="276" w:lineRule="auto"/>
        <w:rPr>
          <w:color w:val="000000"/>
          <w:szCs w:val="24"/>
        </w:rPr>
      </w:pPr>
      <w:bookmarkStart w:id="26" w:name="bookmark=id.1y810tw" w:colFirst="0" w:colLast="0"/>
      <w:bookmarkEnd w:id="26"/>
      <w:r w:rsidRPr="00312BE5">
        <w:rPr>
          <w:color w:val="000000"/>
          <w:szCs w:val="24"/>
        </w:rPr>
        <w:t>Medicininio elektroninio dokumento E025 diagnozės informacija, o būtent:</w:t>
      </w:r>
    </w:p>
    <w:p w14:paraId="28B04882" w14:textId="77777777" w:rsidR="00881AA1" w:rsidRPr="00312BE5" w:rsidRDefault="00881AA1" w:rsidP="00B661BE">
      <w:pPr>
        <w:numPr>
          <w:ilvl w:val="2"/>
          <w:numId w:val="32"/>
        </w:numPr>
        <w:pBdr>
          <w:top w:val="nil"/>
          <w:left w:val="nil"/>
          <w:bottom w:val="nil"/>
          <w:right w:val="nil"/>
          <w:between w:val="nil"/>
        </w:pBdr>
        <w:spacing w:line="276" w:lineRule="auto"/>
        <w:rPr>
          <w:color w:val="000000"/>
          <w:szCs w:val="24"/>
        </w:rPr>
      </w:pPr>
      <w:r w:rsidRPr="00312BE5">
        <w:rPr>
          <w:color w:val="000000"/>
          <w:szCs w:val="24"/>
        </w:rPr>
        <w:t>Diagnozės data.</w:t>
      </w:r>
    </w:p>
    <w:p w14:paraId="0DDA5DAD" w14:textId="77777777" w:rsidR="00881AA1" w:rsidRPr="00312BE5" w:rsidRDefault="00881AA1" w:rsidP="00B661BE">
      <w:pPr>
        <w:numPr>
          <w:ilvl w:val="2"/>
          <w:numId w:val="32"/>
        </w:numPr>
        <w:pBdr>
          <w:top w:val="nil"/>
          <w:left w:val="nil"/>
          <w:bottom w:val="nil"/>
          <w:right w:val="nil"/>
          <w:between w:val="nil"/>
        </w:pBdr>
        <w:spacing w:line="276" w:lineRule="auto"/>
        <w:rPr>
          <w:color w:val="000000"/>
          <w:szCs w:val="24"/>
        </w:rPr>
      </w:pPr>
      <w:r w:rsidRPr="00312BE5">
        <w:rPr>
          <w:color w:val="000000"/>
          <w:szCs w:val="24"/>
        </w:rPr>
        <w:t>TLK-10-AM kodas.</w:t>
      </w:r>
    </w:p>
    <w:p w14:paraId="0D485D0A" w14:textId="77777777" w:rsidR="00881AA1" w:rsidRPr="00312BE5" w:rsidRDefault="00881AA1" w:rsidP="00B661BE">
      <w:pPr>
        <w:numPr>
          <w:ilvl w:val="2"/>
          <w:numId w:val="32"/>
        </w:numPr>
        <w:pBdr>
          <w:top w:val="nil"/>
          <w:left w:val="nil"/>
          <w:bottom w:val="nil"/>
          <w:right w:val="nil"/>
          <w:between w:val="nil"/>
        </w:pBdr>
        <w:spacing w:line="276" w:lineRule="auto"/>
        <w:rPr>
          <w:color w:val="000000"/>
          <w:szCs w:val="24"/>
        </w:rPr>
      </w:pPr>
      <w:r w:rsidRPr="00312BE5">
        <w:rPr>
          <w:color w:val="000000"/>
          <w:szCs w:val="24"/>
        </w:rPr>
        <w:t xml:space="preserve"> Pavadinimas.</w:t>
      </w:r>
    </w:p>
    <w:p w14:paraId="2C25FC09" w14:textId="77777777" w:rsidR="00881AA1" w:rsidRPr="00312BE5" w:rsidRDefault="00881AA1" w:rsidP="00B661BE">
      <w:pPr>
        <w:numPr>
          <w:ilvl w:val="2"/>
          <w:numId w:val="32"/>
        </w:numPr>
        <w:pBdr>
          <w:top w:val="nil"/>
          <w:left w:val="nil"/>
          <w:bottom w:val="nil"/>
          <w:right w:val="nil"/>
          <w:between w:val="nil"/>
        </w:pBdr>
        <w:spacing w:line="276" w:lineRule="auto"/>
        <w:rPr>
          <w:szCs w:val="24"/>
        </w:rPr>
      </w:pPr>
      <w:r w:rsidRPr="00312BE5">
        <w:rPr>
          <w:szCs w:val="24"/>
        </w:rPr>
        <w:t>Anamnezė.</w:t>
      </w:r>
    </w:p>
    <w:p w14:paraId="4842AFF9" w14:textId="77777777" w:rsidR="00881AA1" w:rsidRPr="00312BE5" w:rsidRDefault="00881AA1" w:rsidP="00B661BE">
      <w:pPr>
        <w:numPr>
          <w:ilvl w:val="2"/>
          <w:numId w:val="32"/>
        </w:numPr>
        <w:pBdr>
          <w:top w:val="nil"/>
          <w:left w:val="nil"/>
          <w:bottom w:val="nil"/>
          <w:right w:val="nil"/>
          <w:between w:val="nil"/>
        </w:pBdr>
        <w:spacing w:line="276" w:lineRule="auto"/>
        <w:rPr>
          <w:szCs w:val="24"/>
        </w:rPr>
      </w:pPr>
      <w:r w:rsidRPr="00312BE5">
        <w:rPr>
          <w:szCs w:val="24"/>
        </w:rPr>
        <w:t xml:space="preserve">Kreipimosi data. </w:t>
      </w:r>
    </w:p>
    <w:p w14:paraId="4165C0F8" w14:textId="77777777" w:rsidR="00881AA1" w:rsidRPr="00312BE5" w:rsidRDefault="00881AA1" w:rsidP="00B661BE">
      <w:pPr>
        <w:numPr>
          <w:ilvl w:val="0"/>
          <w:numId w:val="23"/>
        </w:numPr>
        <w:pBdr>
          <w:top w:val="nil"/>
          <w:left w:val="nil"/>
          <w:bottom w:val="nil"/>
          <w:right w:val="nil"/>
          <w:between w:val="nil"/>
        </w:pBdr>
        <w:spacing w:line="276" w:lineRule="auto"/>
        <w:rPr>
          <w:color w:val="000000"/>
          <w:szCs w:val="24"/>
        </w:rPr>
      </w:pPr>
      <w:r w:rsidRPr="00312BE5">
        <w:rPr>
          <w:b/>
          <w:color w:val="000000"/>
          <w:szCs w:val="24"/>
        </w:rPr>
        <w:t>E003</w:t>
      </w:r>
      <w:r w:rsidRPr="00312BE5">
        <w:rPr>
          <w:color w:val="000000"/>
          <w:szCs w:val="24"/>
        </w:rPr>
        <w:t xml:space="preserve"> – informacija iš stacionaro epikrizės elektroninio dokumento, kai įtariama arba patvirtinama liga iš privalomų registruoti užkrečiamųjų ligų ar susijusių specialiųjų sveikatos problemų, registruojamų asmens ir visuomenės sveikatos priežiūros įstaigose, sąrašo, patvirtinto Lietuvos Respublikos sveikatos apsaugos ministro 2002 m. gruodžio 24 d. įsakym</w:t>
      </w:r>
      <w:r w:rsidRPr="00312BE5">
        <w:rPr>
          <w:szCs w:val="24"/>
        </w:rPr>
        <w:t>o</w:t>
      </w:r>
      <w:r w:rsidRPr="00312BE5">
        <w:rPr>
          <w:color w:val="000000"/>
          <w:szCs w:val="24"/>
        </w:rPr>
        <w:t xml:space="preserve"> Nr. 673 1 priede. ULSVIS geba registruoti užkrečiamųjų ligų atvejus pagal iš ESPBI IS gautą informaciją. E003 informacija, gaunama per ESPBI IS sąsają:</w:t>
      </w:r>
    </w:p>
    <w:p w14:paraId="77A8B7F1" w14:textId="77777777" w:rsidR="00881AA1" w:rsidRPr="00312BE5" w:rsidRDefault="00881AA1" w:rsidP="00B661BE">
      <w:pPr>
        <w:numPr>
          <w:ilvl w:val="1"/>
          <w:numId w:val="23"/>
        </w:numPr>
        <w:pBdr>
          <w:top w:val="nil"/>
          <w:left w:val="nil"/>
          <w:bottom w:val="nil"/>
          <w:right w:val="nil"/>
          <w:between w:val="nil"/>
        </w:pBdr>
        <w:spacing w:line="276" w:lineRule="auto"/>
        <w:rPr>
          <w:color w:val="000000"/>
          <w:szCs w:val="24"/>
        </w:rPr>
      </w:pPr>
      <w:r w:rsidRPr="00312BE5">
        <w:rPr>
          <w:color w:val="000000"/>
          <w:szCs w:val="24"/>
        </w:rPr>
        <w:t>Medicininio elektroninio dokumento E003 antraštės informacija, o būtent:</w:t>
      </w:r>
    </w:p>
    <w:p w14:paraId="1EA58E31" w14:textId="77777777" w:rsidR="00881AA1" w:rsidRPr="00312BE5" w:rsidRDefault="00881AA1" w:rsidP="00B661BE">
      <w:pPr>
        <w:numPr>
          <w:ilvl w:val="2"/>
          <w:numId w:val="27"/>
        </w:numPr>
        <w:pBdr>
          <w:top w:val="nil"/>
          <w:left w:val="nil"/>
          <w:bottom w:val="nil"/>
          <w:right w:val="nil"/>
          <w:between w:val="nil"/>
        </w:pBdr>
        <w:spacing w:line="276" w:lineRule="auto"/>
        <w:rPr>
          <w:color w:val="000000"/>
          <w:szCs w:val="24"/>
        </w:rPr>
      </w:pPr>
      <w:r w:rsidRPr="00312BE5">
        <w:rPr>
          <w:color w:val="000000"/>
          <w:szCs w:val="24"/>
        </w:rPr>
        <w:t>Informacija apie ASPĮ:</w:t>
      </w:r>
    </w:p>
    <w:p w14:paraId="504CA82B"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Pavadinimas.</w:t>
      </w:r>
    </w:p>
    <w:p w14:paraId="27DC6692"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Adresas.</w:t>
      </w:r>
    </w:p>
    <w:p w14:paraId="4D57A68F"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Telefonas (-ai).</w:t>
      </w:r>
    </w:p>
    <w:p w14:paraId="369DACA4" w14:textId="77777777" w:rsidR="00881AA1" w:rsidRPr="00312BE5" w:rsidRDefault="00881AA1" w:rsidP="00B661BE">
      <w:pPr>
        <w:numPr>
          <w:ilvl w:val="2"/>
          <w:numId w:val="27"/>
        </w:numPr>
        <w:pBdr>
          <w:top w:val="nil"/>
          <w:left w:val="nil"/>
          <w:bottom w:val="nil"/>
          <w:right w:val="nil"/>
          <w:between w:val="nil"/>
        </w:pBdr>
        <w:spacing w:line="276" w:lineRule="auto"/>
        <w:rPr>
          <w:color w:val="000000"/>
          <w:szCs w:val="24"/>
        </w:rPr>
      </w:pPr>
      <w:r w:rsidRPr="00312BE5">
        <w:rPr>
          <w:color w:val="000000"/>
          <w:szCs w:val="24"/>
        </w:rPr>
        <w:t>Informacija apie gydytoją:</w:t>
      </w:r>
    </w:p>
    <w:p w14:paraId="59F4F09C" w14:textId="77777777" w:rsidR="00881AA1" w:rsidRPr="00312BE5"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312BE5">
        <w:rPr>
          <w:color w:val="000000"/>
          <w:szCs w:val="24"/>
        </w:rPr>
        <w:t>Vardas (-ai).</w:t>
      </w:r>
    </w:p>
    <w:p w14:paraId="24BF7321" w14:textId="77777777" w:rsidR="00881AA1" w:rsidRPr="00312BE5"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312BE5">
        <w:rPr>
          <w:color w:val="000000"/>
          <w:szCs w:val="24"/>
        </w:rPr>
        <w:t>Pavardė (-ės).</w:t>
      </w:r>
    </w:p>
    <w:p w14:paraId="5FB08663" w14:textId="77777777" w:rsidR="00881AA1" w:rsidRPr="00312BE5" w:rsidRDefault="00881AA1" w:rsidP="00B661BE">
      <w:pPr>
        <w:numPr>
          <w:ilvl w:val="2"/>
          <w:numId w:val="29"/>
        </w:numPr>
        <w:pBdr>
          <w:top w:val="nil"/>
          <w:left w:val="nil"/>
          <w:bottom w:val="nil"/>
          <w:right w:val="nil"/>
          <w:between w:val="nil"/>
        </w:pBdr>
        <w:spacing w:line="276" w:lineRule="auto"/>
        <w:rPr>
          <w:color w:val="000000"/>
          <w:szCs w:val="24"/>
        </w:rPr>
      </w:pPr>
      <w:r w:rsidRPr="00312BE5">
        <w:rPr>
          <w:color w:val="000000"/>
          <w:szCs w:val="24"/>
        </w:rPr>
        <w:t>Informacija apie pacientą:</w:t>
      </w:r>
    </w:p>
    <w:p w14:paraId="12207629"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Asmens kodas.</w:t>
      </w:r>
    </w:p>
    <w:p w14:paraId="0261AF7B"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Vardas (-ai).</w:t>
      </w:r>
    </w:p>
    <w:p w14:paraId="7895B814"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Pavardė (-ės).</w:t>
      </w:r>
    </w:p>
    <w:p w14:paraId="22C3D287"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Gimimo data.</w:t>
      </w:r>
    </w:p>
    <w:p w14:paraId="4D7047CE"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Amžius.</w:t>
      </w:r>
    </w:p>
    <w:p w14:paraId="677F7D9B"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Lytis.</w:t>
      </w:r>
    </w:p>
    <w:p w14:paraId="21027FFF"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Gyvenamosios vietos adresas.</w:t>
      </w:r>
    </w:p>
    <w:p w14:paraId="77F5278F"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Paciento ESI numeris.</w:t>
      </w:r>
    </w:p>
    <w:p w14:paraId="12FB958F"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Telefonas (-ai).</w:t>
      </w:r>
    </w:p>
    <w:p w14:paraId="58A5451F" w14:textId="77777777" w:rsidR="00881AA1" w:rsidRPr="00312BE5" w:rsidRDefault="00881AA1" w:rsidP="00B661BE">
      <w:pPr>
        <w:numPr>
          <w:ilvl w:val="1"/>
          <w:numId w:val="23"/>
        </w:numPr>
        <w:pBdr>
          <w:top w:val="nil"/>
          <w:left w:val="nil"/>
          <w:bottom w:val="nil"/>
          <w:right w:val="nil"/>
          <w:between w:val="nil"/>
        </w:pBdr>
        <w:spacing w:line="276" w:lineRule="auto"/>
        <w:rPr>
          <w:color w:val="000000"/>
          <w:szCs w:val="24"/>
        </w:rPr>
      </w:pPr>
      <w:r w:rsidRPr="00312BE5">
        <w:rPr>
          <w:color w:val="000000"/>
          <w:szCs w:val="24"/>
        </w:rPr>
        <w:t>Medicininio elektroninio dokumento E003 diagnozės informacija, o būtent:</w:t>
      </w:r>
    </w:p>
    <w:p w14:paraId="57599C9D" w14:textId="77777777" w:rsidR="00881AA1" w:rsidRPr="00312BE5" w:rsidRDefault="00881AA1" w:rsidP="00B661BE">
      <w:pPr>
        <w:numPr>
          <w:ilvl w:val="2"/>
          <w:numId w:val="32"/>
        </w:numPr>
        <w:pBdr>
          <w:top w:val="nil"/>
          <w:left w:val="nil"/>
          <w:bottom w:val="nil"/>
          <w:right w:val="nil"/>
          <w:between w:val="nil"/>
        </w:pBdr>
        <w:spacing w:line="276" w:lineRule="auto"/>
        <w:rPr>
          <w:color w:val="000000"/>
          <w:szCs w:val="24"/>
        </w:rPr>
      </w:pPr>
      <w:r w:rsidRPr="00312BE5">
        <w:rPr>
          <w:color w:val="000000"/>
          <w:szCs w:val="24"/>
        </w:rPr>
        <w:t>Diagnozės data.</w:t>
      </w:r>
    </w:p>
    <w:p w14:paraId="23DA1186" w14:textId="77777777" w:rsidR="00881AA1" w:rsidRPr="00312BE5" w:rsidRDefault="00881AA1" w:rsidP="00B661BE">
      <w:pPr>
        <w:numPr>
          <w:ilvl w:val="2"/>
          <w:numId w:val="32"/>
        </w:numPr>
        <w:pBdr>
          <w:top w:val="nil"/>
          <w:left w:val="nil"/>
          <w:bottom w:val="nil"/>
          <w:right w:val="nil"/>
          <w:between w:val="nil"/>
        </w:pBdr>
        <w:spacing w:line="276" w:lineRule="auto"/>
        <w:rPr>
          <w:color w:val="000000"/>
          <w:szCs w:val="24"/>
        </w:rPr>
      </w:pPr>
      <w:r w:rsidRPr="00312BE5">
        <w:rPr>
          <w:color w:val="000000"/>
          <w:szCs w:val="24"/>
        </w:rPr>
        <w:t>TLK-10-AM kodas.</w:t>
      </w:r>
    </w:p>
    <w:p w14:paraId="7FDEF706" w14:textId="77777777" w:rsidR="00881AA1" w:rsidRPr="00312BE5" w:rsidRDefault="00881AA1" w:rsidP="00B661BE">
      <w:pPr>
        <w:numPr>
          <w:ilvl w:val="2"/>
          <w:numId w:val="32"/>
        </w:numPr>
        <w:pBdr>
          <w:top w:val="nil"/>
          <w:left w:val="nil"/>
          <w:bottom w:val="nil"/>
          <w:right w:val="nil"/>
          <w:between w:val="nil"/>
        </w:pBdr>
        <w:spacing w:line="276" w:lineRule="auto"/>
        <w:rPr>
          <w:color w:val="000000"/>
          <w:szCs w:val="24"/>
        </w:rPr>
      </w:pPr>
      <w:r w:rsidRPr="00312BE5">
        <w:rPr>
          <w:color w:val="000000"/>
          <w:szCs w:val="24"/>
        </w:rPr>
        <w:lastRenderedPageBreak/>
        <w:t xml:space="preserve"> Pavadinimas.</w:t>
      </w:r>
    </w:p>
    <w:p w14:paraId="27B7ADF9" w14:textId="77777777" w:rsidR="00881AA1" w:rsidRPr="00312BE5" w:rsidRDefault="00881AA1" w:rsidP="00B661BE">
      <w:pPr>
        <w:numPr>
          <w:ilvl w:val="2"/>
          <w:numId w:val="32"/>
        </w:numPr>
        <w:pBdr>
          <w:top w:val="nil"/>
          <w:left w:val="nil"/>
          <w:bottom w:val="nil"/>
          <w:right w:val="nil"/>
          <w:between w:val="nil"/>
        </w:pBdr>
        <w:spacing w:line="276" w:lineRule="auto"/>
        <w:rPr>
          <w:szCs w:val="24"/>
        </w:rPr>
      </w:pPr>
      <w:r w:rsidRPr="00312BE5">
        <w:rPr>
          <w:szCs w:val="24"/>
        </w:rPr>
        <w:t>Anamnezė.</w:t>
      </w:r>
    </w:p>
    <w:p w14:paraId="4C99E89F" w14:textId="77777777" w:rsidR="00881AA1" w:rsidRPr="00312BE5" w:rsidRDefault="00881AA1" w:rsidP="00B661BE">
      <w:pPr>
        <w:numPr>
          <w:ilvl w:val="2"/>
          <w:numId w:val="32"/>
        </w:numPr>
        <w:pBdr>
          <w:top w:val="nil"/>
          <w:left w:val="nil"/>
          <w:bottom w:val="nil"/>
          <w:right w:val="nil"/>
          <w:between w:val="nil"/>
        </w:pBdr>
        <w:spacing w:line="276" w:lineRule="auto"/>
        <w:rPr>
          <w:szCs w:val="24"/>
        </w:rPr>
      </w:pPr>
      <w:r w:rsidRPr="00312BE5">
        <w:rPr>
          <w:szCs w:val="24"/>
        </w:rPr>
        <w:t>Kreipimosi data.</w:t>
      </w:r>
    </w:p>
    <w:p w14:paraId="477DFA52" w14:textId="77777777" w:rsidR="00881AA1" w:rsidRPr="00312BE5" w:rsidRDefault="00881AA1" w:rsidP="00B661BE">
      <w:pPr>
        <w:numPr>
          <w:ilvl w:val="0"/>
          <w:numId w:val="23"/>
        </w:numPr>
        <w:pBdr>
          <w:top w:val="nil"/>
          <w:left w:val="nil"/>
          <w:bottom w:val="nil"/>
          <w:right w:val="nil"/>
          <w:between w:val="nil"/>
        </w:pBdr>
        <w:spacing w:line="276" w:lineRule="auto"/>
        <w:rPr>
          <w:color w:val="000000"/>
          <w:szCs w:val="24"/>
        </w:rPr>
      </w:pPr>
      <w:r w:rsidRPr="00312BE5">
        <w:rPr>
          <w:b/>
          <w:color w:val="000000"/>
          <w:szCs w:val="24"/>
        </w:rPr>
        <w:t>E027-atsakymas</w:t>
      </w:r>
      <w:r w:rsidRPr="00312BE5">
        <w:rPr>
          <w:color w:val="000000"/>
          <w:szCs w:val="24"/>
        </w:rPr>
        <w:t xml:space="preserve"> – informacija iš atsakymo į siuntimą medicininio dokumento, kai įtariama arba patvirtinama liga iš privalomų registruoti užkrečiamųjų ligų ar susijusių specialiųjų sveikatos problemų, registruojamų asmens ir visuomenės sveikatos priežiūros įstaigose, sąrašo, patvirtinto Lietuvos Respublikos sveikatos apsaugos ministro 2002 m. gruodžio 24 d. įsakymo Nr. 673 1 priede. ULSVIS geba registruoti užkrečiamųjų ligų atvejus pagal iš ESPBI IS gautą informaciją. E027-atsakymas informacija, gaunama per ESPBI IS sąsają:</w:t>
      </w:r>
    </w:p>
    <w:p w14:paraId="46F8FE78" w14:textId="77777777" w:rsidR="00881AA1" w:rsidRPr="00312BE5" w:rsidRDefault="00881AA1" w:rsidP="00B661BE">
      <w:pPr>
        <w:numPr>
          <w:ilvl w:val="1"/>
          <w:numId w:val="23"/>
        </w:numPr>
        <w:pBdr>
          <w:top w:val="nil"/>
          <w:left w:val="nil"/>
          <w:bottom w:val="nil"/>
          <w:right w:val="nil"/>
          <w:between w:val="nil"/>
        </w:pBdr>
        <w:tabs>
          <w:tab w:val="left" w:pos="1134"/>
        </w:tabs>
        <w:spacing w:line="276" w:lineRule="auto"/>
        <w:ind w:hanging="305"/>
        <w:rPr>
          <w:color w:val="000000"/>
          <w:szCs w:val="24"/>
        </w:rPr>
      </w:pPr>
      <w:r w:rsidRPr="00312BE5">
        <w:rPr>
          <w:color w:val="000000"/>
          <w:szCs w:val="24"/>
        </w:rPr>
        <w:t>Medicininio elektroninio dokumento E027-atsakymas antraštės informacija, o būtent:</w:t>
      </w:r>
    </w:p>
    <w:p w14:paraId="594723E6" w14:textId="77777777" w:rsidR="00881AA1" w:rsidRPr="00312BE5" w:rsidRDefault="00881AA1" w:rsidP="00B661BE">
      <w:pPr>
        <w:numPr>
          <w:ilvl w:val="2"/>
          <w:numId w:val="27"/>
        </w:numPr>
        <w:pBdr>
          <w:top w:val="nil"/>
          <w:left w:val="nil"/>
          <w:bottom w:val="nil"/>
          <w:right w:val="nil"/>
          <w:between w:val="nil"/>
        </w:pBdr>
        <w:spacing w:line="276" w:lineRule="auto"/>
        <w:rPr>
          <w:color w:val="000000"/>
          <w:szCs w:val="24"/>
        </w:rPr>
      </w:pPr>
      <w:r w:rsidRPr="00312BE5">
        <w:rPr>
          <w:color w:val="000000"/>
          <w:szCs w:val="24"/>
        </w:rPr>
        <w:t>„Informacija apie ASPĮ:</w:t>
      </w:r>
    </w:p>
    <w:p w14:paraId="19391463"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Pavadinimas.</w:t>
      </w:r>
    </w:p>
    <w:p w14:paraId="3DCFC7AC" w14:textId="77777777" w:rsidR="00881AA1" w:rsidRPr="00312BE5"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Adresas.</w:t>
      </w:r>
    </w:p>
    <w:p w14:paraId="672BE3AE"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312BE5">
        <w:rPr>
          <w:color w:val="000000"/>
          <w:szCs w:val="24"/>
        </w:rPr>
        <w:t>Telefonas (-ai</w:t>
      </w:r>
      <w:r w:rsidRPr="00881AA1">
        <w:rPr>
          <w:color w:val="000000"/>
          <w:szCs w:val="24"/>
        </w:rPr>
        <w:t>).</w:t>
      </w:r>
    </w:p>
    <w:p w14:paraId="19CA6E05" w14:textId="77777777" w:rsidR="00881AA1" w:rsidRPr="00881AA1" w:rsidRDefault="00881AA1" w:rsidP="00B661BE">
      <w:pPr>
        <w:numPr>
          <w:ilvl w:val="2"/>
          <w:numId w:val="27"/>
        </w:numPr>
        <w:pBdr>
          <w:top w:val="nil"/>
          <w:left w:val="nil"/>
          <w:bottom w:val="nil"/>
          <w:right w:val="nil"/>
          <w:between w:val="nil"/>
        </w:pBdr>
        <w:spacing w:line="276" w:lineRule="auto"/>
        <w:rPr>
          <w:color w:val="000000"/>
          <w:szCs w:val="24"/>
        </w:rPr>
      </w:pPr>
      <w:r w:rsidRPr="00881AA1">
        <w:rPr>
          <w:color w:val="000000"/>
          <w:szCs w:val="24"/>
        </w:rPr>
        <w:t>Informacija apie gydytoją:</w:t>
      </w:r>
    </w:p>
    <w:p w14:paraId="05EB6733" w14:textId="77777777" w:rsidR="00881AA1" w:rsidRPr="00881AA1"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881AA1">
        <w:rPr>
          <w:color w:val="000000"/>
          <w:szCs w:val="24"/>
        </w:rPr>
        <w:t>Vardas (-ai).</w:t>
      </w:r>
    </w:p>
    <w:p w14:paraId="32E2B78A" w14:textId="77777777" w:rsidR="00881AA1" w:rsidRPr="00881AA1"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881AA1">
        <w:rPr>
          <w:color w:val="000000"/>
          <w:szCs w:val="24"/>
        </w:rPr>
        <w:t>Pavardė (-ės).</w:t>
      </w:r>
    </w:p>
    <w:p w14:paraId="3EA802D3" w14:textId="77777777" w:rsidR="00881AA1" w:rsidRPr="00881AA1" w:rsidRDefault="00881AA1" w:rsidP="00B661BE">
      <w:pPr>
        <w:numPr>
          <w:ilvl w:val="2"/>
          <w:numId w:val="29"/>
        </w:numPr>
        <w:pBdr>
          <w:top w:val="nil"/>
          <w:left w:val="nil"/>
          <w:bottom w:val="nil"/>
          <w:right w:val="nil"/>
          <w:between w:val="nil"/>
        </w:pBdr>
        <w:spacing w:line="276" w:lineRule="auto"/>
        <w:rPr>
          <w:color w:val="000000"/>
          <w:szCs w:val="24"/>
        </w:rPr>
      </w:pPr>
      <w:r w:rsidRPr="00881AA1">
        <w:rPr>
          <w:color w:val="000000"/>
          <w:szCs w:val="24"/>
        </w:rPr>
        <w:t>Informacija apie pacientą:</w:t>
      </w:r>
    </w:p>
    <w:p w14:paraId="4E811C63"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Asmens kodas.</w:t>
      </w:r>
    </w:p>
    <w:p w14:paraId="4A2AE399"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Vardas (-ai).</w:t>
      </w:r>
    </w:p>
    <w:p w14:paraId="6A6A320E"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Pavardė (-ės).</w:t>
      </w:r>
    </w:p>
    <w:p w14:paraId="070F3C40"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Gimimo data.</w:t>
      </w:r>
    </w:p>
    <w:p w14:paraId="6E870BB5"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Amžius.</w:t>
      </w:r>
    </w:p>
    <w:p w14:paraId="4DD92241"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Lytis.</w:t>
      </w:r>
    </w:p>
    <w:p w14:paraId="1E03E910"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Gyvenamosios vietos adresas.</w:t>
      </w:r>
    </w:p>
    <w:p w14:paraId="1710CF4D"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Paciento ESI numeris.</w:t>
      </w:r>
    </w:p>
    <w:p w14:paraId="7AED7132"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Telefonas (-ai).</w:t>
      </w:r>
    </w:p>
    <w:p w14:paraId="021C7C29" w14:textId="77777777" w:rsidR="00881AA1" w:rsidRPr="00881AA1" w:rsidRDefault="00881AA1" w:rsidP="00B661BE">
      <w:pPr>
        <w:numPr>
          <w:ilvl w:val="1"/>
          <w:numId w:val="23"/>
        </w:numPr>
        <w:pBdr>
          <w:top w:val="nil"/>
          <w:left w:val="nil"/>
          <w:bottom w:val="nil"/>
          <w:right w:val="nil"/>
          <w:between w:val="nil"/>
        </w:pBdr>
        <w:spacing w:line="276" w:lineRule="auto"/>
        <w:rPr>
          <w:color w:val="000000"/>
          <w:szCs w:val="24"/>
        </w:rPr>
      </w:pPr>
      <w:r w:rsidRPr="00881AA1">
        <w:rPr>
          <w:color w:val="000000"/>
          <w:szCs w:val="24"/>
        </w:rPr>
        <w:t>Medicininio elektroninio dokumento E027-atsakymas diagnozės informacija, o būtent:</w:t>
      </w:r>
    </w:p>
    <w:p w14:paraId="19D3E113" w14:textId="77777777" w:rsidR="00881AA1" w:rsidRPr="00881AA1" w:rsidRDefault="00881AA1" w:rsidP="00B661BE">
      <w:pPr>
        <w:numPr>
          <w:ilvl w:val="2"/>
          <w:numId w:val="32"/>
        </w:numPr>
        <w:pBdr>
          <w:top w:val="nil"/>
          <w:left w:val="nil"/>
          <w:bottom w:val="nil"/>
          <w:right w:val="nil"/>
          <w:between w:val="nil"/>
        </w:pBdr>
        <w:spacing w:line="276" w:lineRule="auto"/>
        <w:rPr>
          <w:color w:val="000000"/>
          <w:szCs w:val="24"/>
        </w:rPr>
      </w:pPr>
      <w:r w:rsidRPr="00881AA1">
        <w:rPr>
          <w:color w:val="000000"/>
          <w:szCs w:val="24"/>
        </w:rPr>
        <w:t>TLK-10-AM kodas.</w:t>
      </w:r>
    </w:p>
    <w:p w14:paraId="706E67E0" w14:textId="77777777" w:rsidR="00881AA1" w:rsidRPr="00881AA1" w:rsidRDefault="00881AA1" w:rsidP="00B661BE">
      <w:pPr>
        <w:numPr>
          <w:ilvl w:val="2"/>
          <w:numId w:val="32"/>
        </w:numPr>
        <w:pBdr>
          <w:top w:val="nil"/>
          <w:left w:val="nil"/>
          <w:bottom w:val="nil"/>
          <w:right w:val="nil"/>
          <w:between w:val="nil"/>
        </w:pBdr>
        <w:spacing w:line="276" w:lineRule="auto"/>
        <w:rPr>
          <w:color w:val="000000"/>
          <w:szCs w:val="24"/>
        </w:rPr>
      </w:pPr>
      <w:r w:rsidRPr="00881AA1">
        <w:rPr>
          <w:color w:val="000000"/>
          <w:szCs w:val="24"/>
        </w:rPr>
        <w:t xml:space="preserve"> Pavadinimas.</w:t>
      </w:r>
    </w:p>
    <w:p w14:paraId="5693E247" w14:textId="77777777" w:rsidR="00881AA1" w:rsidRPr="00881AA1" w:rsidRDefault="00881AA1" w:rsidP="00B661BE">
      <w:pPr>
        <w:numPr>
          <w:ilvl w:val="0"/>
          <w:numId w:val="23"/>
        </w:numPr>
        <w:pBdr>
          <w:top w:val="nil"/>
          <w:left w:val="nil"/>
          <w:bottom w:val="nil"/>
          <w:right w:val="nil"/>
          <w:between w:val="nil"/>
        </w:pBdr>
        <w:spacing w:line="276" w:lineRule="auto"/>
        <w:rPr>
          <w:color w:val="000000"/>
          <w:szCs w:val="24"/>
        </w:rPr>
      </w:pPr>
      <w:r w:rsidRPr="00881AA1">
        <w:rPr>
          <w:b/>
          <w:color w:val="000000"/>
          <w:szCs w:val="24"/>
        </w:rPr>
        <w:t>E106</w:t>
      </w:r>
      <w:r w:rsidRPr="00881AA1">
        <w:rPr>
          <w:color w:val="000000"/>
          <w:szCs w:val="24"/>
        </w:rPr>
        <w:t xml:space="preserve"> - informacija iš mirties liudijimo elektroninio dokumento, kai įtariama arba patvirtinama pagrindinė mirties priežastis yra liga iš privalomų registruoti užkrečiamųjų ligų ar susijusių specialiųjų sveikatos problemų, registruojamų asmens ir visuomenės sveikatos priežiūros įstaigose, sąrašo, patvirtinto Lietuvos Respublikos sveikatos apsaugos ministro 2002 m. gruodžio 24 d. įsakymo Nr. 673 1 priede. ULSVIS geba registruoti užkrečiamųjų ligų atvejus pagal iš ESPBI IS gautą informaciją. E106 informacija, gaunama per ESPBI IS sąsają:</w:t>
      </w:r>
    </w:p>
    <w:p w14:paraId="025C98D6" w14:textId="77777777" w:rsidR="00881AA1" w:rsidRPr="00881AA1" w:rsidRDefault="00881AA1" w:rsidP="00B661BE">
      <w:pPr>
        <w:numPr>
          <w:ilvl w:val="1"/>
          <w:numId w:val="23"/>
        </w:numPr>
        <w:pBdr>
          <w:top w:val="nil"/>
          <w:left w:val="nil"/>
          <w:bottom w:val="nil"/>
          <w:right w:val="nil"/>
          <w:between w:val="nil"/>
        </w:pBdr>
        <w:tabs>
          <w:tab w:val="left" w:pos="1134"/>
        </w:tabs>
        <w:spacing w:line="276" w:lineRule="auto"/>
        <w:ind w:hanging="305"/>
        <w:rPr>
          <w:color w:val="000000"/>
          <w:szCs w:val="24"/>
        </w:rPr>
      </w:pPr>
      <w:r w:rsidRPr="00881AA1">
        <w:rPr>
          <w:color w:val="000000"/>
          <w:szCs w:val="24"/>
        </w:rPr>
        <w:t>Medicininio elektroninio dokumento E106-atsakymas antraštės informacija, o būtent:</w:t>
      </w:r>
    </w:p>
    <w:p w14:paraId="355FF175" w14:textId="77777777" w:rsidR="00881AA1" w:rsidRPr="00881AA1" w:rsidRDefault="00881AA1" w:rsidP="00B661BE">
      <w:pPr>
        <w:numPr>
          <w:ilvl w:val="2"/>
          <w:numId w:val="27"/>
        </w:numPr>
        <w:pBdr>
          <w:top w:val="nil"/>
          <w:left w:val="nil"/>
          <w:bottom w:val="nil"/>
          <w:right w:val="nil"/>
          <w:between w:val="nil"/>
        </w:pBdr>
        <w:spacing w:line="276" w:lineRule="auto"/>
        <w:rPr>
          <w:color w:val="000000"/>
          <w:szCs w:val="24"/>
        </w:rPr>
      </w:pPr>
      <w:r w:rsidRPr="00881AA1">
        <w:rPr>
          <w:color w:val="000000"/>
          <w:szCs w:val="24"/>
        </w:rPr>
        <w:lastRenderedPageBreak/>
        <w:t>„Informacija apie SPĮ:</w:t>
      </w:r>
    </w:p>
    <w:p w14:paraId="3CBED353"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Pavadinimas.</w:t>
      </w:r>
    </w:p>
    <w:p w14:paraId="7FBDDC02"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Įstaigos registravimo adresas.</w:t>
      </w:r>
    </w:p>
    <w:p w14:paraId="31AE3628"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Įstaigos telefono Nr.</w:t>
      </w:r>
    </w:p>
    <w:p w14:paraId="03607912" w14:textId="77777777" w:rsidR="00881AA1" w:rsidRPr="00881AA1" w:rsidRDefault="00881AA1" w:rsidP="00B661BE">
      <w:pPr>
        <w:numPr>
          <w:ilvl w:val="2"/>
          <w:numId w:val="27"/>
        </w:numPr>
        <w:pBdr>
          <w:top w:val="nil"/>
          <w:left w:val="nil"/>
          <w:bottom w:val="nil"/>
          <w:right w:val="nil"/>
          <w:between w:val="nil"/>
        </w:pBdr>
        <w:spacing w:line="276" w:lineRule="auto"/>
        <w:rPr>
          <w:color w:val="000000"/>
          <w:szCs w:val="24"/>
        </w:rPr>
      </w:pPr>
      <w:r w:rsidRPr="00881AA1">
        <w:rPr>
          <w:color w:val="000000"/>
          <w:szCs w:val="24"/>
        </w:rPr>
        <w:t>Dokumentą užpildžiusio naudotojo duomenys:</w:t>
      </w:r>
    </w:p>
    <w:p w14:paraId="27116788" w14:textId="77777777" w:rsidR="00881AA1" w:rsidRPr="00881AA1"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881AA1">
        <w:rPr>
          <w:color w:val="000000"/>
          <w:szCs w:val="24"/>
        </w:rPr>
        <w:t>Vardas.</w:t>
      </w:r>
    </w:p>
    <w:p w14:paraId="61BD8487" w14:textId="77777777" w:rsidR="00881AA1" w:rsidRPr="00881AA1"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881AA1">
        <w:rPr>
          <w:color w:val="000000"/>
          <w:szCs w:val="24"/>
        </w:rPr>
        <w:t>Pavardė.</w:t>
      </w:r>
    </w:p>
    <w:p w14:paraId="3E920AC1" w14:textId="77777777" w:rsidR="00881AA1" w:rsidRPr="00881AA1" w:rsidRDefault="00881AA1" w:rsidP="00B661BE">
      <w:pPr>
        <w:numPr>
          <w:ilvl w:val="2"/>
          <w:numId w:val="29"/>
        </w:numPr>
        <w:pBdr>
          <w:top w:val="nil"/>
          <w:left w:val="nil"/>
          <w:bottom w:val="nil"/>
          <w:right w:val="nil"/>
          <w:between w:val="nil"/>
        </w:pBdr>
        <w:spacing w:line="276" w:lineRule="auto"/>
        <w:rPr>
          <w:color w:val="000000"/>
          <w:szCs w:val="24"/>
        </w:rPr>
      </w:pPr>
      <w:r w:rsidRPr="00881AA1">
        <w:rPr>
          <w:color w:val="000000"/>
          <w:szCs w:val="24"/>
        </w:rPr>
        <w:t>Mirusio duomenys:</w:t>
      </w:r>
    </w:p>
    <w:p w14:paraId="03B3748B"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Vardas.</w:t>
      </w:r>
    </w:p>
    <w:p w14:paraId="168AB797"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 xml:space="preserve">Pavardė. </w:t>
      </w:r>
    </w:p>
    <w:p w14:paraId="62B1CD15"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Asmens kodas.</w:t>
      </w:r>
    </w:p>
    <w:p w14:paraId="5A15856E"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Lytis.</w:t>
      </w:r>
    </w:p>
    <w:p w14:paraId="06ACAEE5"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Gimimo data.</w:t>
      </w:r>
    </w:p>
    <w:p w14:paraId="29BE4A2E"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Nuolatinė gyvenamoji vieta.</w:t>
      </w:r>
    </w:p>
    <w:p w14:paraId="04308907" w14:textId="77777777" w:rsidR="00881AA1" w:rsidRPr="00881AA1" w:rsidRDefault="00881AA1" w:rsidP="00B661BE">
      <w:pPr>
        <w:numPr>
          <w:ilvl w:val="1"/>
          <w:numId w:val="23"/>
        </w:numPr>
        <w:pBdr>
          <w:top w:val="nil"/>
          <w:left w:val="nil"/>
          <w:bottom w:val="nil"/>
          <w:right w:val="nil"/>
          <w:between w:val="nil"/>
        </w:pBdr>
        <w:spacing w:line="276" w:lineRule="auto"/>
        <w:rPr>
          <w:color w:val="000000"/>
          <w:szCs w:val="24"/>
        </w:rPr>
      </w:pPr>
      <w:r w:rsidRPr="00881AA1">
        <w:rPr>
          <w:color w:val="000000"/>
          <w:szCs w:val="24"/>
        </w:rPr>
        <w:t>Medicininio elektroninio dokumento E106 informacija, o būtent:</w:t>
      </w:r>
    </w:p>
    <w:p w14:paraId="55057B80" w14:textId="77777777" w:rsidR="00881AA1" w:rsidRPr="00881AA1" w:rsidRDefault="00881AA1" w:rsidP="00B661BE">
      <w:pPr>
        <w:numPr>
          <w:ilvl w:val="2"/>
          <w:numId w:val="32"/>
        </w:numPr>
        <w:pBdr>
          <w:top w:val="nil"/>
          <w:left w:val="nil"/>
          <w:bottom w:val="nil"/>
          <w:right w:val="nil"/>
          <w:between w:val="nil"/>
        </w:pBdr>
        <w:spacing w:line="276" w:lineRule="auto"/>
        <w:rPr>
          <w:color w:val="000000"/>
          <w:szCs w:val="24"/>
        </w:rPr>
      </w:pPr>
      <w:r w:rsidRPr="00881AA1">
        <w:rPr>
          <w:color w:val="000000"/>
          <w:szCs w:val="24"/>
        </w:rPr>
        <w:t>Mirties data.</w:t>
      </w:r>
    </w:p>
    <w:p w14:paraId="4E5FD2E9" w14:textId="77777777" w:rsidR="00881AA1" w:rsidRPr="00881AA1" w:rsidRDefault="00881AA1" w:rsidP="00B661BE">
      <w:pPr>
        <w:numPr>
          <w:ilvl w:val="2"/>
          <w:numId w:val="23"/>
        </w:numPr>
        <w:pBdr>
          <w:top w:val="nil"/>
          <w:left w:val="nil"/>
          <w:bottom w:val="nil"/>
          <w:right w:val="nil"/>
          <w:between w:val="nil"/>
        </w:pBdr>
        <w:spacing w:line="276" w:lineRule="auto"/>
        <w:rPr>
          <w:color w:val="000000"/>
          <w:szCs w:val="24"/>
        </w:rPr>
      </w:pPr>
      <w:r w:rsidRPr="00881AA1">
        <w:rPr>
          <w:color w:val="000000"/>
          <w:szCs w:val="24"/>
        </w:rPr>
        <w:t>Mirties priežastys: tiesioginė mirties priežastis</w:t>
      </w:r>
    </w:p>
    <w:p w14:paraId="4D2B26AF" w14:textId="77777777" w:rsidR="00881AA1" w:rsidRPr="00881AA1" w:rsidRDefault="00881AA1" w:rsidP="00B661BE">
      <w:pPr>
        <w:numPr>
          <w:ilvl w:val="2"/>
          <w:numId w:val="23"/>
        </w:numPr>
        <w:pBdr>
          <w:top w:val="nil"/>
          <w:left w:val="nil"/>
          <w:bottom w:val="nil"/>
          <w:right w:val="nil"/>
          <w:between w:val="nil"/>
        </w:pBdr>
        <w:spacing w:line="276" w:lineRule="auto"/>
        <w:rPr>
          <w:color w:val="000000"/>
          <w:szCs w:val="24"/>
        </w:rPr>
      </w:pPr>
      <w:r w:rsidRPr="00881AA1">
        <w:rPr>
          <w:color w:val="000000"/>
          <w:szCs w:val="24"/>
        </w:rPr>
        <w:t>Mirties priežastys: pagrindinės ligos (traumos), sukėlusios mirtį kodas.</w:t>
      </w:r>
    </w:p>
    <w:p w14:paraId="0B77F2F3" w14:textId="77777777" w:rsidR="00881AA1" w:rsidRPr="00881AA1" w:rsidRDefault="00881AA1" w:rsidP="00B661BE">
      <w:pPr>
        <w:numPr>
          <w:ilvl w:val="0"/>
          <w:numId w:val="23"/>
        </w:numPr>
        <w:pBdr>
          <w:top w:val="nil"/>
          <w:left w:val="nil"/>
          <w:bottom w:val="nil"/>
          <w:right w:val="nil"/>
          <w:between w:val="nil"/>
        </w:pBdr>
        <w:spacing w:line="276" w:lineRule="auto"/>
        <w:rPr>
          <w:color w:val="000000"/>
          <w:szCs w:val="24"/>
        </w:rPr>
      </w:pPr>
      <w:r w:rsidRPr="00881AA1">
        <w:rPr>
          <w:b/>
          <w:color w:val="000000"/>
          <w:szCs w:val="24"/>
        </w:rPr>
        <w:t>E106-1</w:t>
      </w:r>
      <w:r w:rsidRPr="00881AA1">
        <w:rPr>
          <w:color w:val="000000"/>
          <w:szCs w:val="24"/>
        </w:rPr>
        <w:t xml:space="preserve"> - informacija iš mirties liudijimo elektroninio dokumento, kai įtariama arba patvirtinama pagrindinė mirties priežastis yra liga iš privalomų registruoti užkrečiamųjų ligų ar susijusių specialiųjų sveikatos problemų, registruojamų asmens ir visuomenės sveikatos priežiūros įstaigose, sąrašo, patvirtinto Lietuvos Respublikos sveikatos apsaugos ministro 2002 m. gruodžio 24 d. įsakymo Nr. 673 1 priede. ULSVIS geba registruoti užkrečiamųjų ligų atvejus pagal iš ESPBI IS gautą informaciją. E106-1 informacija, gaunama per ESPBI IS sąsają:</w:t>
      </w:r>
    </w:p>
    <w:p w14:paraId="13B012EC" w14:textId="77777777" w:rsidR="00881AA1" w:rsidRPr="00881AA1" w:rsidRDefault="00881AA1" w:rsidP="00B661BE">
      <w:pPr>
        <w:numPr>
          <w:ilvl w:val="1"/>
          <w:numId w:val="23"/>
        </w:numPr>
        <w:pBdr>
          <w:top w:val="nil"/>
          <w:left w:val="nil"/>
          <w:bottom w:val="nil"/>
          <w:right w:val="nil"/>
          <w:between w:val="nil"/>
        </w:pBdr>
        <w:tabs>
          <w:tab w:val="left" w:pos="1134"/>
        </w:tabs>
        <w:spacing w:line="276" w:lineRule="auto"/>
        <w:ind w:hanging="305"/>
        <w:rPr>
          <w:color w:val="000000"/>
          <w:szCs w:val="24"/>
        </w:rPr>
      </w:pPr>
      <w:r w:rsidRPr="00881AA1">
        <w:rPr>
          <w:color w:val="000000"/>
          <w:szCs w:val="24"/>
        </w:rPr>
        <w:t>Medicininio elektroninio dokumento E106-atsakymas antraštės informacija, o būtent:</w:t>
      </w:r>
    </w:p>
    <w:p w14:paraId="64D29583" w14:textId="77777777" w:rsidR="00881AA1" w:rsidRPr="00881AA1" w:rsidRDefault="00881AA1" w:rsidP="00B661BE">
      <w:pPr>
        <w:numPr>
          <w:ilvl w:val="2"/>
          <w:numId w:val="27"/>
        </w:numPr>
        <w:pBdr>
          <w:top w:val="nil"/>
          <w:left w:val="nil"/>
          <w:bottom w:val="nil"/>
          <w:right w:val="nil"/>
          <w:between w:val="nil"/>
        </w:pBdr>
        <w:spacing w:line="276" w:lineRule="auto"/>
        <w:rPr>
          <w:color w:val="000000"/>
          <w:szCs w:val="24"/>
        </w:rPr>
      </w:pPr>
      <w:r w:rsidRPr="00881AA1">
        <w:rPr>
          <w:color w:val="000000"/>
          <w:szCs w:val="24"/>
        </w:rPr>
        <w:t>„Informacija apie SPĮ:</w:t>
      </w:r>
    </w:p>
    <w:p w14:paraId="7DBEC21D"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Pavadinimas.</w:t>
      </w:r>
    </w:p>
    <w:p w14:paraId="1A29D896"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Įstaigos registravimo adresas.</w:t>
      </w:r>
    </w:p>
    <w:p w14:paraId="5266A452"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Įstaigos telefono Nr.</w:t>
      </w:r>
    </w:p>
    <w:p w14:paraId="46BAAF9C" w14:textId="77777777" w:rsidR="00881AA1" w:rsidRPr="00881AA1" w:rsidRDefault="00881AA1" w:rsidP="00B661BE">
      <w:pPr>
        <w:numPr>
          <w:ilvl w:val="2"/>
          <w:numId w:val="27"/>
        </w:numPr>
        <w:pBdr>
          <w:top w:val="nil"/>
          <w:left w:val="nil"/>
          <w:bottom w:val="nil"/>
          <w:right w:val="nil"/>
          <w:between w:val="nil"/>
        </w:pBdr>
        <w:spacing w:line="276" w:lineRule="auto"/>
        <w:rPr>
          <w:color w:val="000000"/>
          <w:szCs w:val="24"/>
        </w:rPr>
      </w:pPr>
      <w:r w:rsidRPr="00881AA1">
        <w:rPr>
          <w:color w:val="000000"/>
          <w:szCs w:val="24"/>
        </w:rPr>
        <w:t>Dokumentą užpildžiusio naudotojo duomenys:</w:t>
      </w:r>
    </w:p>
    <w:p w14:paraId="02EFDB01" w14:textId="77777777" w:rsidR="00881AA1" w:rsidRPr="00881AA1"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881AA1">
        <w:rPr>
          <w:color w:val="000000"/>
          <w:szCs w:val="24"/>
        </w:rPr>
        <w:t>Vardas.</w:t>
      </w:r>
    </w:p>
    <w:p w14:paraId="46B154FC" w14:textId="77777777" w:rsidR="00881AA1" w:rsidRPr="00881AA1" w:rsidRDefault="00881AA1" w:rsidP="00B661BE">
      <w:pPr>
        <w:numPr>
          <w:ilvl w:val="2"/>
          <w:numId w:val="23"/>
        </w:numPr>
        <w:pBdr>
          <w:top w:val="nil"/>
          <w:left w:val="nil"/>
          <w:bottom w:val="nil"/>
          <w:right w:val="nil"/>
          <w:between w:val="nil"/>
        </w:pBdr>
        <w:tabs>
          <w:tab w:val="left" w:pos="3402"/>
        </w:tabs>
        <w:spacing w:line="276" w:lineRule="auto"/>
        <w:ind w:firstLine="391"/>
        <w:rPr>
          <w:color w:val="000000"/>
          <w:szCs w:val="24"/>
        </w:rPr>
      </w:pPr>
      <w:r w:rsidRPr="00881AA1">
        <w:rPr>
          <w:color w:val="000000"/>
          <w:szCs w:val="24"/>
        </w:rPr>
        <w:t>Pavardė.</w:t>
      </w:r>
    </w:p>
    <w:p w14:paraId="1C16140E" w14:textId="77777777" w:rsidR="00881AA1" w:rsidRPr="00881AA1" w:rsidRDefault="00881AA1" w:rsidP="00B661BE">
      <w:pPr>
        <w:numPr>
          <w:ilvl w:val="2"/>
          <w:numId w:val="29"/>
        </w:numPr>
        <w:pBdr>
          <w:top w:val="nil"/>
          <w:left w:val="nil"/>
          <w:bottom w:val="nil"/>
          <w:right w:val="nil"/>
          <w:between w:val="nil"/>
        </w:pBdr>
        <w:spacing w:line="276" w:lineRule="auto"/>
        <w:rPr>
          <w:color w:val="000000"/>
          <w:szCs w:val="24"/>
        </w:rPr>
      </w:pPr>
      <w:r w:rsidRPr="00881AA1">
        <w:rPr>
          <w:color w:val="000000"/>
          <w:szCs w:val="24"/>
        </w:rPr>
        <w:t>Paciento (naujagimio) duomenys:</w:t>
      </w:r>
    </w:p>
    <w:p w14:paraId="160C12AA"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Vardas.</w:t>
      </w:r>
    </w:p>
    <w:p w14:paraId="6834B25C"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 xml:space="preserve">Pavardė. </w:t>
      </w:r>
    </w:p>
    <w:p w14:paraId="48AB72E0"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Asmens kodas.</w:t>
      </w:r>
    </w:p>
    <w:p w14:paraId="7462D416" w14:textId="77777777" w:rsidR="00881AA1" w:rsidRPr="00881AA1" w:rsidRDefault="00881AA1" w:rsidP="00B661BE">
      <w:pPr>
        <w:numPr>
          <w:ilvl w:val="3"/>
          <w:numId w:val="23"/>
        </w:numPr>
        <w:pBdr>
          <w:top w:val="nil"/>
          <w:left w:val="nil"/>
          <w:bottom w:val="nil"/>
          <w:right w:val="nil"/>
          <w:between w:val="nil"/>
        </w:pBdr>
        <w:jc w:val="left"/>
        <w:rPr>
          <w:color w:val="000000"/>
          <w:szCs w:val="24"/>
        </w:rPr>
      </w:pPr>
      <w:r w:rsidRPr="00881AA1">
        <w:rPr>
          <w:color w:val="000000"/>
          <w:szCs w:val="24"/>
        </w:rPr>
        <w:t>Lytis.</w:t>
      </w:r>
    </w:p>
    <w:p w14:paraId="0E6F5298" w14:textId="77777777" w:rsidR="00881AA1" w:rsidRPr="00881AA1" w:rsidRDefault="00881AA1" w:rsidP="00B661BE">
      <w:pPr>
        <w:numPr>
          <w:ilvl w:val="1"/>
          <w:numId w:val="23"/>
        </w:numPr>
        <w:pBdr>
          <w:top w:val="nil"/>
          <w:left w:val="nil"/>
          <w:bottom w:val="nil"/>
          <w:right w:val="nil"/>
          <w:between w:val="nil"/>
        </w:pBdr>
        <w:spacing w:line="276" w:lineRule="auto"/>
        <w:rPr>
          <w:color w:val="000000"/>
          <w:szCs w:val="24"/>
        </w:rPr>
      </w:pPr>
      <w:r w:rsidRPr="00881AA1">
        <w:rPr>
          <w:color w:val="000000"/>
          <w:szCs w:val="24"/>
        </w:rPr>
        <w:t>Medicininio elektroninio dokumento E106-1 informacija, o būtent:</w:t>
      </w:r>
    </w:p>
    <w:p w14:paraId="5FC05BC5" w14:textId="77777777" w:rsidR="00881AA1" w:rsidRPr="00881AA1" w:rsidRDefault="00881AA1" w:rsidP="00B661BE">
      <w:pPr>
        <w:numPr>
          <w:ilvl w:val="2"/>
          <w:numId w:val="32"/>
        </w:numPr>
        <w:pBdr>
          <w:top w:val="nil"/>
          <w:left w:val="nil"/>
          <w:bottom w:val="nil"/>
          <w:right w:val="nil"/>
          <w:between w:val="nil"/>
        </w:pBdr>
        <w:spacing w:line="276" w:lineRule="auto"/>
        <w:rPr>
          <w:color w:val="000000"/>
          <w:szCs w:val="24"/>
        </w:rPr>
      </w:pPr>
      <w:r w:rsidRPr="00881AA1">
        <w:rPr>
          <w:color w:val="000000"/>
          <w:szCs w:val="24"/>
        </w:rPr>
        <w:t>Mirties data.</w:t>
      </w:r>
    </w:p>
    <w:p w14:paraId="718D8A80" w14:textId="77777777" w:rsidR="00881AA1" w:rsidRPr="00881AA1" w:rsidRDefault="00881AA1" w:rsidP="00B661BE">
      <w:pPr>
        <w:numPr>
          <w:ilvl w:val="2"/>
          <w:numId w:val="32"/>
        </w:numPr>
        <w:pBdr>
          <w:top w:val="nil"/>
          <w:left w:val="nil"/>
          <w:bottom w:val="nil"/>
          <w:right w:val="nil"/>
          <w:between w:val="nil"/>
        </w:pBdr>
        <w:spacing w:after="160" w:line="276" w:lineRule="auto"/>
        <w:rPr>
          <w:color w:val="000000"/>
          <w:szCs w:val="24"/>
        </w:rPr>
      </w:pPr>
      <w:r w:rsidRPr="00881AA1">
        <w:rPr>
          <w:color w:val="000000"/>
          <w:szCs w:val="24"/>
        </w:rPr>
        <w:lastRenderedPageBreak/>
        <w:t>Perinatalinės mirties priežastys: pagrindinės ligos ar būklės, lėmusios naujagimio mirtį, kodas.</w:t>
      </w:r>
    </w:p>
    <w:p w14:paraId="5E074CF4"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Perinatalinės mirties priežastys: pagrindinė liga ar būklė, lėmusi naujagimio mirtį.</w:t>
      </w:r>
    </w:p>
    <w:p w14:paraId="5920219A" w14:textId="77777777" w:rsidR="00881AA1" w:rsidRPr="00881AA1" w:rsidRDefault="00881AA1" w:rsidP="00881AA1">
      <w:pPr>
        <w:pBdr>
          <w:top w:val="nil"/>
          <w:left w:val="nil"/>
          <w:bottom w:val="nil"/>
          <w:right w:val="nil"/>
          <w:between w:val="nil"/>
        </w:pBdr>
        <w:rPr>
          <w:color w:val="000000"/>
          <w:szCs w:val="24"/>
        </w:rPr>
      </w:pPr>
    </w:p>
    <w:p w14:paraId="40B5FF8A" w14:textId="77777777" w:rsidR="00881AA1" w:rsidRPr="00881AA1" w:rsidRDefault="00881AA1" w:rsidP="00B661BE">
      <w:pPr>
        <w:pStyle w:val="Antrat2"/>
        <w:numPr>
          <w:ilvl w:val="1"/>
          <w:numId w:val="63"/>
        </w:numPr>
        <w:rPr>
          <w:rFonts w:ascii="Times New Roman" w:hAnsi="Times New Roman"/>
        </w:rPr>
      </w:pPr>
      <w:bookmarkStart w:id="27" w:name="_heading=h.4i7ojhp" w:colFirst="0" w:colLast="0"/>
      <w:bookmarkStart w:id="28" w:name="_Toc174517850"/>
      <w:bookmarkEnd w:id="27"/>
      <w:r w:rsidRPr="00881AA1">
        <w:rPr>
          <w:rFonts w:ascii="Times New Roman" w:hAnsi="Times New Roman"/>
        </w:rPr>
        <w:t>Integracija su VDV IS</w:t>
      </w:r>
      <w:bookmarkEnd w:id="28"/>
    </w:p>
    <w:p w14:paraId="21192EDF" w14:textId="77777777" w:rsidR="00881AA1" w:rsidRPr="00881AA1" w:rsidRDefault="00881AA1" w:rsidP="00881AA1">
      <w:pPr>
        <w:spacing w:line="276" w:lineRule="auto"/>
        <w:ind w:firstLine="567"/>
        <w:rPr>
          <w:szCs w:val="24"/>
        </w:rPr>
      </w:pPr>
      <w:r w:rsidRPr="00881AA1">
        <w:rPr>
          <w:szCs w:val="24"/>
        </w:rPr>
        <w:t xml:space="preserve">Integracinė sąsaja su VDV IS yra skirta duomenims, reikalingiems NVSC statistinėms ataskaitoms formuoti, perduoti. Integracinė sąsaja yra realizuota remiantis reikalavimais ir sąlygomis, numatytomis Lietuvos Respublikos Vyriausybės 2023 m. kovo 15 d. nutarime Nr. 156 „Dėl Lietuvos Respublikos oficialiosios statistikos ir valstybės duomenų valdysenos įstatymo įgyvendinimo“ ir Lietuvos statistikos departamento generalinio direktorius </w:t>
      </w:r>
      <w:r w:rsidRPr="00881AA1">
        <w:rPr>
          <w:color w:val="000000"/>
          <w:szCs w:val="24"/>
        </w:rPr>
        <w:t>2022 m. sausio 20 d.</w:t>
      </w:r>
      <w:r w:rsidRPr="00881AA1">
        <w:rPr>
          <w:szCs w:val="24"/>
        </w:rPr>
        <w:t xml:space="preserve"> įsakyme </w:t>
      </w:r>
      <w:r w:rsidRPr="00881AA1">
        <w:rPr>
          <w:color w:val="000000"/>
          <w:szCs w:val="24"/>
        </w:rPr>
        <w:t>Nr. DĮ-21</w:t>
      </w:r>
      <w:r w:rsidRPr="00881AA1">
        <w:rPr>
          <w:szCs w:val="24"/>
        </w:rPr>
        <w:t xml:space="preserve"> „Dėl Duomenų rinkinių sudarymo ir perdavimo į Lietuvos atvirų duomenų portalą naudojantis Valstybės duomenų valdysenos informacine sistema tvarkos aprašo patvirtinimo“. ULSVIS modernizavimą atliekantis tiekėjas pasirūpino reikiamų ataskaitoms formuoti duomenų pateikimu į VDV IS, ataskaitų kūrimu rūpinosi PO.</w:t>
      </w:r>
    </w:p>
    <w:p w14:paraId="5E27DD67"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Respublikinės tuberkuliozės ir infekcinių ligų universitetinės ligoninės ataskaita apie tuberkulioze sergančių pacientų tyrimą dėl ŽIV ir nustatytus ŽIV teigiamus atvejus;</w:t>
      </w:r>
    </w:p>
    <w:p w14:paraId="3A65A1B1"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Ataskaita apie ŽIV užsikrėtusias nėščiąsias ir jų naujagimius, kuriems per metus buvo vykdoma perinatalinio ŽIV perdavimo profilaktika;</w:t>
      </w:r>
    </w:p>
    <w:p w14:paraId="67F8E501"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Ataskaita apie asmens sveikatos priežiūros įstaigoje per metus antiretrovirusiniais (ARV) vaistais gydytus pacientus;</w:t>
      </w:r>
    </w:p>
    <w:p w14:paraId="5276522C"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Ataskaita apie suaugusių asmenų, priklausančių rizikos grupėms, skiepijimo pneumokokine polisacharidine konjuguota vakcina, įsigyta už valstybės lėšas, poreikį ir sunaudojimą;</w:t>
      </w:r>
    </w:p>
    <w:p w14:paraId="203B30A9"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Ataskaita apie vaikų (2–18 metų), priklausančių rizikos grupėms, skiepijimo pneumokokine polisacharidine konjuguota vakcina, įsigyta už valstybės lėšas, poreikį ir sunaudojimą;</w:t>
      </w:r>
    </w:p>
    <w:p w14:paraId="19C69299"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Sergamumo užkrečiamosiomis ligomis statistinės ataskaitos forma Nr. 4 (sveikata, mėnesinė, metinė);</w:t>
      </w:r>
    </w:p>
    <w:p w14:paraId="71F2AAD5"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Ataskaita apie ištirtus dėl ŽIV asmenis pagal tiriamąsias grupes. Statistinė ataskaitos forma Nr. 67 (sveikata, mėnesinė, metinė);</w:t>
      </w:r>
    </w:p>
    <w:p w14:paraId="05909083"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Ataskaita apie nustatytus lytiškai plintančių infekcijų sukėlėjus ir ŽIV. Statistinė ataskaitos forma Nr. 65 (sveikata, mėnesinė, metinė);</w:t>
      </w:r>
    </w:p>
    <w:p w14:paraId="1604B10F"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NVSPL savaitinė ataskaita apie atliktus gripo virusologinius tyrimus;</w:t>
      </w:r>
    </w:p>
    <w:p w14:paraId="4D093A28"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Gripo ir ŪVKTI pasirinktinės klinikinės virusologinės diagnostikos savaitės duomenų ataskaita;</w:t>
      </w:r>
    </w:p>
    <w:p w14:paraId="7608E2BA"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Ataskaita apie dėl gripo hospitalizuotus asmenis;</w:t>
      </w:r>
    </w:p>
    <w:p w14:paraId="4DEEDD60"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Ataskaita apie registruotus gripo, COVID-19 ligos ir ŪVKTI atvejus;</w:t>
      </w:r>
    </w:p>
    <w:p w14:paraId="5FAF839D"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Mėnesio ataskaita apie vakcinų nuo sezoninio gripo, įsigytų už valstybės lėšas, sunaudojimą;</w:t>
      </w:r>
    </w:p>
    <w:p w14:paraId="6B5912C5"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lastRenderedPageBreak/>
        <w:t>Imuniteto būklės ataskaita Nr. 7 – sveikata (metinė);</w:t>
      </w:r>
    </w:p>
    <w:p w14:paraId="53320F9E"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Profilaktinių skiepijimų ataskaita Nr. 8 – sveikata (mėnesinė, metinė);</w:t>
      </w:r>
    </w:p>
    <w:p w14:paraId="428E0A92"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Tuberkulino mėginių atlikimo statistinė ataskaita Nr. 9 (metinė);</w:t>
      </w:r>
    </w:p>
    <w:p w14:paraId="5E386BA3"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Pranešimas apie įtariamus, patvirtintus susirgimus tymais, raudonuke ir įgimtu raudonukės sindromu;</w:t>
      </w:r>
    </w:p>
    <w:p w14:paraId="35863BEF"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Entomologinio darbo ataskaita (metinė);</w:t>
      </w:r>
    </w:p>
    <w:p w14:paraId="79B612FE" w14:textId="77777777" w:rsidR="00881AA1" w:rsidRPr="00881AA1" w:rsidRDefault="00881AA1" w:rsidP="00B661BE">
      <w:pPr>
        <w:numPr>
          <w:ilvl w:val="0"/>
          <w:numId w:val="34"/>
        </w:numPr>
        <w:pBdr>
          <w:top w:val="nil"/>
          <w:left w:val="nil"/>
          <w:bottom w:val="nil"/>
          <w:right w:val="nil"/>
          <w:between w:val="nil"/>
        </w:pBdr>
        <w:spacing w:line="276" w:lineRule="auto"/>
        <w:rPr>
          <w:color w:val="000000"/>
          <w:szCs w:val="24"/>
        </w:rPr>
      </w:pPr>
      <w:r w:rsidRPr="00881AA1">
        <w:rPr>
          <w:color w:val="000000"/>
          <w:szCs w:val="24"/>
        </w:rPr>
        <w:t xml:space="preserve">Ataskaita apie vakcinos </w:t>
      </w:r>
      <w:r w:rsidRPr="00881AA1">
        <w:rPr>
          <w:i/>
          <w:color w:val="000000"/>
          <w:szCs w:val="24"/>
        </w:rPr>
        <w:t>jynneos</w:t>
      </w:r>
      <w:r w:rsidRPr="00881AA1">
        <w:rPr>
          <w:color w:val="000000"/>
          <w:szCs w:val="24"/>
        </w:rPr>
        <w:t xml:space="preserve">  sunaudojimą;</w:t>
      </w:r>
    </w:p>
    <w:p w14:paraId="59038BF0" w14:textId="77777777" w:rsidR="00881AA1" w:rsidRPr="00881AA1" w:rsidRDefault="00881AA1" w:rsidP="00B661BE">
      <w:pPr>
        <w:numPr>
          <w:ilvl w:val="0"/>
          <w:numId w:val="34"/>
        </w:numPr>
        <w:pBdr>
          <w:top w:val="nil"/>
          <w:left w:val="nil"/>
          <w:bottom w:val="nil"/>
          <w:right w:val="nil"/>
          <w:between w:val="nil"/>
        </w:pBdr>
        <w:spacing w:after="160" w:line="276" w:lineRule="auto"/>
        <w:rPr>
          <w:color w:val="000000"/>
          <w:szCs w:val="24"/>
        </w:rPr>
      </w:pPr>
      <w:r w:rsidRPr="00881AA1">
        <w:rPr>
          <w:color w:val="000000"/>
          <w:szCs w:val="24"/>
        </w:rPr>
        <w:t>Ataskaita apie pasiutligės profilaktiką;</w:t>
      </w:r>
    </w:p>
    <w:p w14:paraId="781C6527" w14:textId="77777777" w:rsidR="00881AA1" w:rsidRPr="00881AA1" w:rsidRDefault="00881AA1" w:rsidP="00881AA1">
      <w:pPr>
        <w:rPr>
          <w:szCs w:val="24"/>
        </w:rPr>
      </w:pPr>
      <w:r w:rsidRPr="00881AA1">
        <w:rPr>
          <w:szCs w:val="24"/>
        </w:rPr>
        <w:t>Visos į ECDC teikiamos ataskaitos.</w:t>
      </w:r>
    </w:p>
    <w:p w14:paraId="746189BE" w14:textId="77777777" w:rsidR="00881AA1" w:rsidRPr="00881AA1" w:rsidRDefault="00881AA1" w:rsidP="00881AA1">
      <w:pPr>
        <w:rPr>
          <w:szCs w:val="24"/>
        </w:rPr>
      </w:pPr>
    </w:p>
    <w:p w14:paraId="5CEE3289" w14:textId="77777777" w:rsidR="00881AA1" w:rsidRPr="00881AA1" w:rsidRDefault="00881AA1" w:rsidP="00B661BE">
      <w:pPr>
        <w:pStyle w:val="Antrat2"/>
        <w:numPr>
          <w:ilvl w:val="1"/>
          <w:numId w:val="63"/>
        </w:numPr>
        <w:rPr>
          <w:rFonts w:ascii="Times New Roman" w:hAnsi="Times New Roman"/>
        </w:rPr>
      </w:pPr>
      <w:bookmarkStart w:id="29" w:name="_heading=h.2xcytpi" w:colFirst="0" w:colLast="0"/>
      <w:bookmarkStart w:id="30" w:name="_Toc174517851"/>
      <w:bookmarkEnd w:id="29"/>
      <w:r w:rsidRPr="00881AA1">
        <w:rPr>
          <w:rFonts w:ascii="Times New Roman" w:hAnsi="Times New Roman"/>
        </w:rPr>
        <w:t>ULSVIS užkrečiamųjų ligų sukėlėjai</w:t>
      </w:r>
      <w:bookmarkEnd w:id="30"/>
    </w:p>
    <w:p w14:paraId="39159CFE" w14:textId="77777777" w:rsidR="00881AA1" w:rsidRPr="00881AA1" w:rsidRDefault="00881AA1" w:rsidP="00881AA1">
      <w:pPr>
        <w:ind w:firstLine="357"/>
        <w:rPr>
          <w:szCs w:val="24"/>
        </w:rPr>
      </w:pPr>
      <w:r w:rsidRPr="00881AA1">
        <w:rPr>
          <w:szCs w:val="24"/>
        </w:rPr>
        <w:t xml:space="preserve">ULSVIS funkcionalumas, skirtas epidemiologinei informacijai apie užkrečiamųjų ligų sukėlėjus surinkti iš asmens ir visuomenės sveikatos priežiūros įstaigų ir kitų fizinių ir juridinių asmenų, turinčių licenciją, kuri suteikia teisę teikti laboratorinės diagnostikos paslaugas, bei šiai informacijai tvarkyti. Informacijos apie ligų sukėlėjus surinkimo ir valdymo proceso schema yra pateikta šio dokumento 5.1 skyriuje esančiame 1 paveiksle, o proceso aprašymas – 1 lentelėje. </w:t>
      </w:r>
    </w:p>
    <w:p w14:paraId="0D349358" w14:textId="0A63E92B" w:rsidR="00881AA1" w:rsidRPr="00881AA1" w:rsidRDefault="00881AA1" w:rsidP="00881AA1">
      <w:pPr>
        <w:rPr>
          <w:szCs w:val="24"/>
        </w:rPr>
      </w:pPr>
      <w:r w:rsidRPr="00881AA1">
        <w:rPr>
          <w:szCs w:val="24"/>
        </w:rPr>
        <w:t xml:space="preserve">Pagrindiniai ULSVIS užkrečiamųjų ligų sukėlėjų </w:t>
      </w:r>
      <w:r w:rsidR="009B1292">
        <w:rPr>
          <w:szCs w:val="24"/>
        </w:rPr>
        <w:t>moduli</w:t>
      </w:r>
      <w:r w:rsidR="00705540">
        <w:rPr>
          <w:szCs w:val="24"/>
        </w:rPr>
        <w:t>o</w:t>
      </w:r>
      <w:r w:rsidRPr="00881AA1">
        <w:rPr>
          <w:szCs w:val="24"/>
        </w:rPr>
        <w:t xml:space="preserve"> funkcionalumai, kurie įgyvendinti ULSVIS modernizavimo projekte:</w:t>
      </w:r>
    </w:p>
    <w:p w14:paraId="35054CFE" w14:textId="77777777" w:rsidR="00881AA1" w:rsidRPr="00881AA1" w:rsidRDefault="00881AA1" w:rsidP="00881AA1">
      <w:pPr>
        <w:rPr>
          <w:szCs w:val="24"/>
        </w:rPr>
      </w:pPr>
      <w:r w:rsidRPr="00881AA1">
        <w:rPr>
          <w:szCs w:val="24"/>
        </w:rPr>
        <w:t>•</w:t>
      </w:r>
      <w:r w:rsidRPr="00881AA1">
        <w:rPr>
          <w:szCs w:val="24"/>
        </w:rPr>
        <w:tab/>
        <w:t xml:space="preserve">Pranešimo apie užkrečiamųjų ligų sukėlėją formos Nr. 151-1/a ir Nr. 151-2/a  (patvirtintos Lietuvos Respublikos sveikatos apsaugos ministro 2005 m. vasario 10 d. įsakymu Nr. V-109 ir Lietuvos Respublikos sveikatos apsaugos ministro 2003 m. vasario 25 d. įsakymu Nr. V-117) skaitmenizavimas. Laboratorijų darbuotojai pildydami nustatytas formas turi galimybę tiesiogiai duomenis suvesti į ULSVIS per išorinį portalą. NVSC darbuotojas gali įvesti į ULSVIS visą gautą iš laboratorijų popierinę formą, užpildydamas formą Nr. 151-1/a ar Nr. 151-2/a. </w:t>
      </w:r>
    </w:p>
    <w:p w14:paraId="276784B1" w14:textId="77777777" w:rsidR="00881AA1" w:rsidRPr="00881AA1" w:rsidRDefault="00881AA1" w:rsidP="00881AA1">
      <w:pPr>
        <w:rPr>
          <w:szCs w:val="24"/>
        </w:rPr>
      </w:pPr>
      <w:r w:rsidRPr="00881AA1">
        <w:rPr>
          <w:szCs w:val="24"/>
        </w:rPr>
        <w:t>•</w:t>
      </w:r>
      <w:r w:rsidRPr="00881AA1">
        <w:rPr>
          <w:szCs w:val="24"/>
        </w:rPr>
        <w:tab/>
        <w:t xml:space="preserve">Galimybė peržiūrėti ULSVIS registruotus pranešimus apie užkrečiamųjų ligų sukėlėją. ULSVIS naudotojas turi galimybę matyti visus arba išsirinkti reikiamus pranešimų apie sukėlėjus įrašus. Įrašo atranka leidžia vartotojui atrinkti įrašus pagal formos Nr. 151-1/a ir 151-2/a laukų reikšmes, pavyzdžiui „Sudarymo vieta“ = „Vilnius“ arba „Antibiotiko pavadinimas“ != „Tikarcilinas“. </w:t>
      </w:r>
    </w:p>
    <w:p w14:paraId="495A3AAA" w14:textId="77777777" w:rsidR="00881AA1" w:rsidRPr="00881AA1" w:rsidRDefault="00881AA1" w:rsidP="00881AA1">
      <w:pPr>
        <w:rPr>
          <w:szCs w:val="24"/>
        </w:rPr>
      </w:pPr>
      <w:r w:rsidRPr="00881AA1">
        <w:rPr>
          <w:szCs w:val="24"/>
        </w:rPr>
        <w:t>•</w:t>
      </w:r>
      <w:r w:rsidRPr="00881AA1">
        <w:rPr>
          <w:szCs w:val="24"/>
        </w:rPr>
        <w:tab/>
        <w:t>Susieti pranešimus apie užkrečiamosios ligos sukėlėją su ULSVIS registruotais nustatytų (įtariamų) susirgimų užkrečiamąja liga atvejais. ULSVIS realizuotas funkcionalumas, rankiniu būdu leidžiantis susieti vieną ar daugiau pranešimų apie užkrečiamųjų ligų sukėlėjus su sistemoje jau registruotais susirgimo užkrečiamąja liga atvejais pagal asmens arba ESI kodą. Susiejimas atvaizduotas naudotojui lengvai suprantamu būdu.</w:t>
      </w:r>
    </w:p>
    <w:p w14:paraId="258966B9" w14:textId="77777777" w:rsidR="00881AA1" w:rsidRPr="00881AA1" w:rsidRDefault="00881AA1" w:rsidP="00881AA1">
      <w:pPr>
        <w:rPr>
          <w:szCs w:val="24"/>
        </w:rPr>
      </w:pPr>
    </w:p>
    <w:p w14:paraId="23368E51" w14:textId="77777777" w:rsidR="00881AA1" w:rsidRPr="00881AA1" w:rsidRDefault="00881AA1" w:rsidP="00B661BE">
      <w:pPr>
        <w:pStyle w:val="Antrat2"/>
        <w:numPr>
          <w:ilvl w:val="1"/>
          <w:numId w:val="63"/>
        </w:numPr>
        <w:rPr>
          <w:rFonts w:ascii="Times New Roman" w:hAnsi="Times New Roman"/>
        </w:rPr>
      </w:pPr>
      <w:bookmarkStart w:id="31" w:name="_heading=h.1ci93xb" w:colFirst="0" w:colLast="0"/>
      <w:bookmarkStart w:id="32" w:name="_Toc174517852"/>
      <w:bookmarkEnd w:id="31"/>
      <w:r w:rsidRPr="00881AA1">
        <w:rPr>
          <w:rFonts w:ascii="Times New Roman" w:hAnsi="Times New Roman"/>
        </w:rPr>
        <w:t>ULSVIS užkrečiamosios ligos</w:t>
      </w:r>
      <w:bookmarkEnd w:id="32"/>
    </w:p>
    <w:p w14:paraId="7EFE7B5C" w14:textId="0B58CE7D" w:rsidR="00881AA1" w:rsidRPr="00881AA1" w:rsidRDefault="00881AA1" w:rsidP="00881AA1">
      <w:pPr>
        <w:ind w:firstLine="567"/>
        <w:rPr>
          <w:szCs w:val="24"/>
        </w:rPr>
      </w:pPr>
      <w:r w:rsidRPr="00881AA1">
        <w:rPr>
          <w:szCs w:val="24"/>
        </w:rPr>
        <w:t xml:space="preserve">ULSVIS funkcionalumas, skirtas epidemiologinei informacijai apie užkrečiamų ligų atvejus surinkti iš ASPĮ ir iš susirgusių asmenų (apklausos būdu) bei šiai informacijai tvarkyti. Pagrindiniai ULSVIS užkrečiamų ligų </w:t>
      </w:r>
      <w:r w:rsidR="009B1292">
        <w:rPr>
          <w:szCs w:val="24"/>
        </w:rPr>
        <w:t>moduli</w:t>
      </w:r>
      <w:r w:rsidR="00705540">
        <w:rPr>
          <w:szCs w:val="24"/>
        </w:rPr>
        <w:t>o</w:t>
      </w:r>
      <w:r w:rsidRPr="00881AA1">
        <w:rPr>
          <w:szCs w:val="24"/>
        </w:rPr>
        <w:t xml:space="preserve"> funkcionalumai, kurie įgyvendinti ULSVIS I modernizavimo projekte: </w:t>
      </w:r>
    </w:p>
    <w:p w14:paraId="03CF72A2" w14:textId="77777777" w:rsidR="00881AA1" w:rsidRPr="00881AA1" w:rsidRDefault="00881AA1" w:rsidP="00881AA1">
      <w:pPr>
        <w:rPr>
          <w:szCs w:val="24"/>
        </w:rPr>
      </w:pPr>
      <w:r w:rsidRPr="00881AA1">
        <w:rPr>
          <w:szCs w:val="24"/>
        </w:rPr>
        <w:t>•</w:t>
      </w:r>
      <w:r w:rsidRPr="00881AA1">
        <w:rPr>
          <w:szCs w:val="24"/>
        </w:rPr>
        <w:tab/>
        <w:t xml:space="preserve">Pranešimo apie nustatytą (įtariamą) susirgimą formos Nr. 357-3/a – 357-16/a (patvirtintos Lietuvos Respublikos sveikatos apsaugos ministro 2009 m. gegužės 27 d. įsakymu Nr. 414) </w:t>
      </w:r>
      <w:r w:rsidRPr="00881AA1">
        <w:rPr>
          <w:szCs w:val="24"/>
        </w:rPr>
        <w:lastRenderedPageBreak/>
        <w:t xml:space="preserve">skaitmenizavimas. NVSC darbuotojas turi informaciją, pateiktą formose Nr. 357-3/a – 357-16/a, gauti iš ESPBI IS ta apimtimi, kurią ESPBI IS pateikia. Tuo atveju, jei ASPĮ užpildo ir E. pristatymo sistema ar kitu saugiu būdu NVSC pateikia formą Nr. 058-089-151/a, NVSC turi galimybę visą ASPĮ šioje formoje pateiktą informaciją suvesti į ULSVIS. </w:t>
      </w:r>
    </w:p>
    <w:p w14:paraId="486D6E38" w14:textId="77777777" w:rsidR="00881AA1" w:rsidRPr="00881AA1" w:rsidRDefault="00881AA1" w:rsidP="00881AA1">
      <w:pPr>
        <w:rPr>
          <w:szCs w:val="24"/>
        </w:rPr>
      </w:pPr>
      <w:r w:rsidRPr="00881AA1">
        <w:rPr>
          <w:szCs w:val="24"/>
        </w:rPr>
        <w:t>•</w:t>
      </w:r>
      <w:r w:rsidRPr="00881AA1">
        <w:rPr>
          <w:szCs w:val="24"/>
        </w:rPr>
        <w:tab/>
        <w:t xml:space="preserve">Įtariamo ar patvirtinto susirgimo tymais epidemiologinio tyrimo protokolo, Įtariamo ar patvirtinto susirgimo raudonuke epidemiologinio tyrimo protokolo ir Įtariamo ar patvirtinto įgimto raudonukės sindromo epidemiologinio tyrimo protokolo (patvirtintų Lietuvos Respublikos sveikatos apsaugos ministro 2009 m. kovo 31 d. įsakymu Nr. V-241) skaitmenizavimas. NVSC darbuotojas </w:t>
      </w:r>
      <w:sdt>
        <w:sdtPr>
          <w:rPr>
            <w:szCs w:val="24"/>
          </w:rPr>
          <w:tag w:val="goog_rdk_2"/>
          <w:id w:val="1662590476"/>
        </w:sdtPr>
        <w:sdtEndPr/>
        <w:sdtContent/>
      </w:sdt>
      <w:sdt>
        <w:sdtPr>
          <w:rPr>
            <w:szCs w:val="24"/>
          </w:rPr>
          <w:tag w:val="goog_rdk_6"/>
          <w:id w:val="21371709"/>
        </w:sdtPr>
        <w:sdtEndPr/>
        <w:sdtContent/>
      </w:sdt>
      <w:sdt>
        <w:sdtPr>
          <w:rPr>
            <w:szCs w:val="24"/>
          </w:rPr>
          <w:tag w:val="goog_rdk_10"/>
          <w:id w:val="1317612215"/>
        </w:sdtPr>
        <w:sdtEndPr/>
        <w:sdtContent/>
      </w:sdt>
      <w:sdt>
        <w:sdtPr>
          <w:rPr>
            <w:szCs w:val="24"/>
          </w:rPr>
          <w:tag w:val="goog_rdk_17"/>
          <w:id w:val="241772744"/>
        </w:sdtPr>
        <w:sdtEndPr/>
        <w:sdtContent/>
      </w:sdt>
      <w:sdt>
        <w:sdtPr>
          <w:rPr>
            <w:szCs w:val="24"/>
          </w:rPr>
          <w:tag w:val="goog_rdk_26"/>
          <w:id w:val="-791755246"/>
        </w:sdtPr>
        <w:sdtEndPr/>
        <w:sdtContent/>
      </w:sdt>
      <w:sdt>
        <w:sdtPr>
          <w:rPr>
            <w:szCs w:val="24"/>
          </w:rPr>
          <w:tag w:val="goog_rdk_37"/>
          <w:id w:val="61151152"/>
        </w:sdtPr>
        <w:sdtEndPr/>
        <w:sdtContent/>
      </w:sdt>
      <w:sdt>
        <w:sdtPr>
          <w:rPr>
            <w:szCs w:val="24"/>
          </w:rPr>
          <w:tag w:val="goog_rdk_51"/>
          <w:id w:val="414914917"/>
        </w:sdtPr>
        <w:sdtEndPr/>
        <w:sdtContent/>
      </w:sdt>
      <w:r w:rsidRPr="00881AA1">
        <w:rPr>
          <w:szCs w:val="24"/>
        </w:rPr>
        <w:t xml:space="preserve">protokoluose pateiktą informaciją turi gauti iš gauti iš ESPBI IS ta apimtimi, kurią ESPBI IS pateikia. Tuo atveju, jei ASPĮ užpildo ir E. pristatymo sistema ar kitu saugiu būdu NVSC pateikia formą Nr. 058-089-151/a, NVSC turi galimybę visą ASPĮ šioje formoje pateiktą informaciją suvesti į ULSVIS. </w:t>
      </w:r>
    </w:p>
    <w:p w14:paraId="292A2B1E" w14:textId="77777777" w:rsidR="00881AA1" w:rsidRPr="00881AA1" w:rsidRDefault="00881AA1" w:rsidP="00881AA1">
      <w:pPr>
        <w:rPr>
          <w:szCs w:val="24"/>
        </w:rPr>
      </w:pPr>
      <w:r w:rsidRPr="00881AA1">
        <w:rPr>
          <w:szCs w:val="24"/>
        </w:rPr>
        <w:t>•</w:t>
      </w:r>
      <w:r w:rsidRPr="00881AA1">
        <w:rPr>
          <w:szCs w:val="24"/>
        </w:rPr>
        <w:tab/>
        <w:t xml:space="preserve">Poliomielito ir ūmių vangių paralyžių epidemiologinio tyrimo ataskaitos (patvirtintos Lietuvos Respublikos sveikatos apsaugos ministro 2014 m. birželio 16 d. įsakymu Nr. V-707 „Dėl Poliomielito ir ūmių vangių paralyžių epidemiologinės ir laboratorinės priežiūros ir kontrolės veiksmų plano patvirtinimo ir Nacionalinio poliomielito ekspertų komiteto sudarymo“) skaitmenizavimas. NVSC darbuotojas turi informaciją, pateikta ataskaitoje, gauti iš ESPBI IS ta apimtimi, kurią ESPBI IS pateikia. Tuo atveju, jei ASPĮ užpildo ir E. pristatymo sistema ar kitu saugiu būdu NVSC pateikia formą Nr. 058-089-151/a, NVSC turi galimybę visą ASPĮ šioje formoje pateiktą informaciją suvesti į ULSVIS. </w:t>
      </w:r>
    </w:p>
    <w:p w14:paraId="51C4F065" w14:textId="77777777" w:rsidR="00881AA1" w:rsidRPr="00881AA1" w:rsidRDefault="00881AA1" w:rsidP="00881AA1">
      <w:pPr>
        <w:rPr>
          <w:szCs w:val="24"/>
        </w:rPr>
      </w:pPr>
      <w:r w:rsidRPr="00881AA1">
        <w:rPr>
          <w:szCs w:val="24"/>
        </w:rPr>
        <w:t>•</w:t>
      </w:r>
      <w:r w:rsidRPr="00881AA1">
        <w:rPr>
          <w:szCs w:val="24"/>
        </w:rPr>
        <w:tab/>
        <w:t xml:space="preserve">Formuoti užkrečiamųjų ligų atvejų įrašus pagal duomenis, gautus iš ESPBI IS. ULSVIS geba formuoti užkrečiamų ligų atvejų įrašus pagal duomenis, gaunamus iš ESPBI IS. </w:t>
      </w:r>
    </w:p>
    <w:p w14:paraId="0B472C02" w14:textId="77777777" w:rsidR="00881AA1" w:rsidRPr="00881AA1" w:rsidRDefault="00881AA1" w:rsidP="00881AA1">
      <w:pPr>
        <w:rPr>
          <w:szCs w:val="24"/>
        </w:rPr>
      </w:pPr>
      <w:r w:rsidRPr="00881AA1">
        <w:rPr>
          <w:szCs w:val="24"/>
        </w:rPr>
        <w:t>•</w:t>
      </w:r>
      <w:r w:rsidRPr="00881AA1">
        <w:rPr>
          <w:szCs w:val="24"/>
        </w:rPr>
        <w:tab/>
        <w:t>Galimybė peržiūrėti ULSVIS registruotus pranešimus apie nustatytą (įtariamą) susirgimą užkrečiamąja liga. ULSVIS naudotojas turi galimybę matyti visus arba atrinkti reikiamus pranešimų apie nustatytą (įtariamą) susirgimą įrašus. Įrašo filtravimas turi leisti vartotojui atrinkti įrašus pagal formos Nr. 357-3/a – 357-16/a ir kitų formų laukų reikšmes,  pavyzdžiui „Diagnozė (šifras pagal TLK)“ =  „A36“ arba „Diagnozė nustatyta“ != „stacionare-3“.</w:t>
      </w:r>
    </w:p>
    <w:p w14:paraId="44700FFC" w14:textId="77777777" w:rsidR="00881AA1" w:rsidRPr="00881AA1" w:rsidRDefault="00881AA1" w:rsidP="00881AA1">
      <w:pPr>
        <w:rPr>
          <w:szCs w:val="24"/>
        </w:rPr>
      </w:pPr>
      <w:r w:rsidRPr="00881AA1">
        <w:rPr>
          <w:szCs w:val="24"/>
        </w:rPr>
        <w:t>•</w:t>
      </w:r>
      <w:r w:rsidRPr="00881AA1">
        <w:rPr>
          <w:szCs w:val="24"/>
        </w:rPr>
        <w:tab/>
        <w:t>Susieti pranešimus apie nustatytą (įtariamą) susirgimą užkrečiamąja liga su ULSVIS registruotais pranešimais apie sukėlėją. ULSVIS realizuotas funkcionalumas, rankiniu būdu leidžiantis susieti vieną ar daugiau pranešimų apie užkrečiamųjų ligų sukėlėjus su sistemoje jau registruotais užkrečiamųjų ligų susirgimo atvejais pagal asmens arba ESI kodą. Susiejimas atvaizduotas naudotojui lengvai suprantamu būdu.</w:t>
      </w:r>
    </w:p>
    <w:p w14:paraId="1A22066C" w14:textId="77777777" w:rsidR="00881AA1" w:rsidRPr="00881AA1" w:rsidRDefault="00881AA1" w:rsidP="00881AA1">
      <w:pPr>
        <w:rPr>
          <w:szCs w:val="24"/>
        </w:rPr>
      </w:pPr>
      <w:r w:rsidRPr="00881AA1">
        <w:rPr>
          <w:szCs w:val="24"/>
        </w:rPr>
        <w:t>•</w:t>
      </w:r>
      <w:r w:rsidRPr="00881AA1">
        <w:rPr>
          <w:szCs w:val="24"/>
        </w:rPr>
        <w:tab/>
        <w:t>Funkcionalumas, įgalinantis NVSC darbuotojus informuoti apie potencialius ligų protrūkius. Modernizuotas ULSVIS gali atpažinti tendencijas remiantis į sistemą suvestų pranešimų duomenimis ir leisti NVSC naudotojams matyti sistemoje informaciją apie aptiktas tendencijas. NVSC administratorius turi galimybę apibrėžti tendencijų nustatymo taisykles, remiantis formų Nr. 357-3/a – 357-16/a ir kitų formų pateikiamų duomenų reikšmėmis. Tendencijos ir jos nustatymo taisyklės pavyzdys: jei per paskutines 2 paras iš vienos ir tos pačios ASPĮ gaunama 10 ar daugiau pranešimų apie toje pačioje geografinėje vietovėje nustatytą  (įtariamą) susirgimą ta pačia užkrečiamąja liga, reikia siųsti sisteminį pranešimą ULSVIS administratoriaus apibrėžtiems vartotojams (ar jų grupėms). Galutiniai reikalavimai šiam funkcionalumui yra apibrėžti detalios analizės metu – apibrėžta, pagal kokius formų Nr. 357-3/a – 357-16/a ir kitų formų pateikiamus duomenis nustatomos tendencijos bei kokiu būdu ULSVIS administratorius nustato informavimo taisykles.</w:t>
      </w:r>
    </w:p>
    <w:p w14:paraId="265D28D7" w14:textId="77777777" w:rsidR="00881AA1" w:rsidRPr="00881AA1" w:rsidRDefault="00881AA1" w:rsidP="00881AA1">
      <w:pPr>
        <w:rPr>
          <w:szCs w:val="24"/>
        </w:rPr>
      </w:pPr>
    </w:p>
    <w:p w14:paraId="5EF47E25" w14:textId="77777777" w:rsidR="00881AA1" w:rsidRPr="00881AA1" w:rsidRDefault="00881AA1" w:rsidP="00B661BE">
      <w:pPr>
        <w:pStyle w:val="Antrat2"/>
        <w:numPr>
          <w:ilvl w:val="1"/>
          <w:numId w:val="63"/>
        </w:numPr>
        <w:rPr>
          <w:rFonts w:ascii="Times New Roman" w:hAnsi="Times New Roman"/>
        </w:rPr>
      </w:pPr>
      <w:bookmarkStart w:id="33" w:name="_heading=h.2bn6wsx" w:colFirst="0" w:colLast="0"/>
      <w:bookmarkStart w:id="34" w:name="_Toc174517853"/>
      <w:bookmarkEnd w:id="33"/>
      <w:r w:rsidRPr="00881AA1">
        <w:rPr>
          <w:rFonts w:ascii="Times New Roman" w:hAnsi="Times New Roman"/>
        </w:rPr>
        <w:lastRenderedPageBreak/>
        <w:t>ULSVIS ŽIV</w:t>
      </w:r>
      <w:bookmarkEnd w:id="34"/>
    </w:p>
    <w:p w14:paraId="64983A90" w14:textId="77777777" w:rsidR="00881AA1" w:rsidRPr="00881AA1" w:rsidRDefault="00881AA1" w:rsidP="00881AA1">
      <w:pPr>
        <w:ind w:firstLine="567"/>
        <w:rPr>
          <w:szCs w:val="24"/>
        </w:rPr>
      </w:pPr>
      <w:bookmarkStart w:id="35" w:name="_heading=h.qsh70q" w:colFirst="0" w:colLast="0"/>
      <w:bookmarkEnd w:id="35"/>
      <w:r w:rsidRPr="00881AA1">
        <w:rPr>
          <w:szCs w:val="24"/>
        </w:rPr>
        <w:t xml:space="preserve">ULSVIS ŽIV funkcionalumas skirtas epidemiologinei informacijai apie ŽIV / AIDS atvejus surinkti iš ASPĮ ir NVSPL bei šiai informacijai tvarkyti. </w:t>
      </w:r>
    </w:p>
    <w:p w14:paraId="3F0BA072" w14:textId="441A0A7E" w:rsidR="00881AA1" w:rsidRPr="00881AA1" w:rsidRDefault="00881AA1" w:rsidP="00881AA1">
      <w:pPr>
        <w:ind w:firstLine="567"/>
        <w:rPr>
          <w:szCs w:val="24"/>
        </w:rPr>
      </w:pPr>
      <w:bookmarkStart w:id="36" w:name="_heading=h.8pyuw2wfqgmh" w:colFirst="0" w:colLast="0"/>
      <w:bookmarkEnd w:id="36"/>
      <w:r w:rsidRPr="00881AA1">
        <w:rPr>
          <w:szCs w:val="24"/>
        </w:rPr>
        <w:t xml:space="preserve">Pagrindiniai ULSVIS ŽIV </w:t>
      </w:r>
      <w:r w:rsidR="009B1292">
        <w:rPr>
          <w:szCs w:val="24"/>
        </w:rPr>
        <w:t>moduli</w:t>
      </w:r>
      <w:r w:rsidR="00705540">
        <w:rPr>
          <w:szCs w:val="24"/>
        </w:rPr>
        <w:t>o</w:t>
      </w:r>
      <w:r w:rsidRPr="00881AA1">
        <w:rPr>
          <w:szCs w:val="24"/>
        </w:rPr>
        <w:t xml:space="preserve"> funkcionalumai, kurie įgyvendinti ULSVIS modernizavimo projekte:</w:t>
      </w:r>
    </w:p>
    <w:p w14:paraId="3C17121A" w14:textId="77777777" w:rsidR="00881AA1" w:rsidRPr="00881AA1" w:rsidRDefault="00881AA1" w:rsidP="00881AA1">
      <w:pPr>
        <w:rPr>
          <w:szCs w:val="24"/>
        </w:rPr>
      </w:pPr>
      <w:r w:rsidRPr="00881AA1">
        <w:rPr>
          <w:szCs w:val="24"/>
        </w:rPr>
        <w:t>•</w:t>
      </w:r>
      <w:r w:rsidRPr="00881AA1">
        <w:rPr>
          <w:szCs w:val="24"/>
        </w:rPr>
        <w:tab/>
        <w:t>Pranešimo apie nustatytą lytiškai plintančią infekciją, ŽIV nešiojimą ir ŽIV ligą formos Nr. 357-7/a (patvirtintos Lietuvos Respublikos sveikatos apsaugos ministro 2009 m. gegužės 27 d. įsakymu Nr. V-414) skaitmenizavimas. NVSC darbuotojas turi galimybę į ULSVIS formą Nr. 357-7/a įvesti visą ASPĮ pateikiamą Lytiškai plintančios infekcijos, ŽIV nešiojimo ir ŽIV ligos epidemiologinio tyrimo protokolo formoje Nr. 151-9/a (patvirtintos Lietuvos Respublikos sveikatos apsaugos ministro 2003 m. vasario 25 d. įsakymu Nr. V-117) esančią informaciją.</w:t>
      </w:r>
    </w:p>
    <w:p w14:paraId="5C1E3D5F" w14:textId="77777777" w:rsidR="00881AA1" w:rsidRPr="00881AA1" w:rsidRDefault="00881AA1" w:rsidP="00881AA1">
      <w:pPr>
        <w:rPr>
          <w:szCs w:val="24"/>
        </w:rPr>
      </w:pPr>
      <w:r w:rsidRPr="00881AA1">
        <w:rPr>
          <w:szCs w:val="24"/>
        </w:rPr>
        <w:t>•</w:t>
      </w:r>
      <w:r w:rsidRPr="00881AA1">
        <w:rPr>
          <w:szCs w:val="24"/>
        </w:rPr>
        <w:tab/>
        <w:t>Pranešimo apie nustatytą įgyto imuniteto nepakankamumo sindromą (AIDS diagnozę) ir Pranešimo apie pradėtą ART formų (patvirtintos įsakymu Nr. V-384 „Dėl Žmogaus imunodeficito viruso ligos diagnostikos ir gydymo, kompensuojamo iš Privalomojo sveikatos draudimo fondo biudžeto lėšų, tvarkos aprašo patvirtinimo“) skaitmenizavimas. ASPĮ darbuotojas turi galimybę į ULSVIS įvesti visą minėtose formose pateikiamą informaciją.</w:t>
      </w:r>
    </w:p>
    <w:p w14:paraId="0F253BC2" w14:textId="77777777" w:rsidR="00881AA1" w:rsidRPr="00881AA1" w:rsidRDefault="00881AA1" w:rsidP="00881AA1">
      <w:pPr>
        <w:rPr>
          <w:szCs w:val="24"/>
        </w:rPr>
      </w:pPr>
      <w:r w:rsidRPr="00881AA1">
        <w:rPr>
          <w:szCs w:val="24"/>
        </w:rPr>
        <w:t>•</w:t>
      </w:r>
      <w:r w:rsidRPr="00881AA1">
        <w:rPr>
          <w:szCs w:val="24"/>
        </w:rPr>
        <w:tab/>
        <w:t xml:space="preserve">Formuoti ŽIV atvejų įrašus pagal duomenis, gautus iš ESPBI IS. ULSVIS geba formuoti ŽIV atvejų įrašus remiantis duomenimis, gaunamais iš ESPBI IS. </w:t>
      </w:r>
    </w:p>
    <w:p w14:paraId="22723794" w14:textId="77777777" w:rsidR="00881AA1" w:rsidRPr="00881AA1" w:rsidRDefault="00881AA1" w:rsidP="00881AA1">
      <w:pPr>
        <w:rPr>
          <w:szCs w:val="24"/>
        </w:rPr>
      </w:pPr>
      <w:r w:rsidRPr="00881AA1">
        <w:rPr>
          <w:szCs w:val="24"/>
        </w:rPr>
        <w:t>•</w:t>
      </w:r>
      <w:r w:rsidRPr="00881AA1">
        <w:rPr>
          <w:szCs w:val="24"/>
        </w:rPr>
        <w:tab/>
        <w:t>Susieti pranešimus apie nustatytą sukėlėją, ŽIV / AIDS atvejį, pradėtą ART ir nustatytą AIDS diagnozę. ULSVIS realizuotas funkcionalumas, leidžiantis rankiniu būdu susieti šiuos pranešimus pagal asmens arba ESI kodą. Susiejimas atvaizduotas naudotojui lengvai suprantamu būdu.</w:t>
      </w:r>
    </w:p>
    <w:p w14:paraId="12CAE1CA" w14:textId="77777777" w:rsidR="00881AA1" w:rsidRPr="00881AA1" w:rsidRDefault="00881AA1" w:rsidP="00881AA1">
      <w:pPr>
        <w:rPr>
          <w:szCs w:val="24"/>
        </w:rPr>
      </w:pPr>
      <w:r w:rsidRPr="00881AA1">
        <w:rPr>
          <w:szCs w:val="24"/>
        </w:rPr>
        <w:t>•</w:t>
      </w:r>
      <w:r w:rsidRPr="00881AA1">
        <w:rPr>
          <w:szCs w:val="24"/>
        </w:rPr>
        <w:tab/>
        <w:t>Galimybė peržiūrėti ULSVIS registruotus pranešimus apie ŽIV nešiojimo ir ŽIV ligos atvejus. ULSVIS naudotojas turi galimybę matyti visus arba atrinkti reikiamus pranešimų apie ŽIV infekciją ir nustatytą AIDS diagnozę įrašus. Įrašo atrankos funkcionalumas turi leisti vartotojui atrinkti įrašus pagal formos Nr. 357-7/a laukų reikšmes, pavyzdžiui „Diagnozė pagal TLK-10 AM:“ =  „B20“ arba „Patvirtinta laboratoriniais tyrimais:“ != „serologiniu“.</w:t>
      </w:r>
    </w:p>
    <w:p w14:paraId="0C44BEA1" w14:textId="77777777" w:rsidR="00881AA1" w:rsidRPr="00881AA1" w:rsidRDefault="00881AA1" w:rsidP="00881AA1">
      <w:pPr>
        <w:rPr>
          <w:szCs w:val="24"/>
        </w:rPr>
      </w:pPr>
    </w:p>
    <w:p w14:paraId="4451DB76" w14:textId="77777777" w:rsidR="00881AA1" w:rsidRPr="00881AA1" w:rsidRDefault="00881AA1" w:rsidP="00B661BE">
      <w:pPr>
        <w:pStyle w:val="Antrat2"/>
        <w:numPr>
          <w:ilvl w:val="1"/>
          <w:numId w:val="63"/>
        </w:numPr>
        <w:ind w:left="567" w:hanging="567"/>
        <w:rPr>
          <w:rFonts w:ascii="Times New Roman" w:hAnsi="Times New Roman"/>
        </w:rPr>
      </w:pPr>
      <w:bookmarkStart w:id="37" w:name="_heading=h.3as4poj" w:colFirst="0" w:colLast="0"/>
      <w:bookmarkStart w:id="38" w:name="_Toc174517854"/>
      <w:bookmarkEnd w:id="37"/>
      <w:r w:rsidRPr="00881AA1">
        <w:rPr>
          <w:rFonts w:ascii="Times New Roman" w:hAnsi="Times New Roman"/>
        </w:rPr>
        <w:t>ULSVIS apkandžiojimai</w:t>
      </w:r>
      <w:bookmarkEnd w:id="38"/>
    </w:p>
    <w:p w14:paraId="135D27D2" w14:textId="77777777" w:rsidR="00881AA1" w:rsidRPr="00881AA1" w:rsidRDefault="00881AA1" w:rsidP="00881AA1">
      <w:pPr>
        <w:ind w:firstLine="720"/>
        <w:rPr>
          <w:szCs w:val="24"/>
        </w:rPr>
      </w:pPr>
      <w:r w:rsidRPr="00881AA1">
        <w:rPr>
          <w:szCs w:val="24"/>
        </w:rPr>
        <w:t xml:space="preserve">ULSVIS apkandžiojimų funkcionalumas skirtas informacijai apie žmones, kuriuos apkandžiojo, apseilėjo ar apdraskė gyvūnai, įtariami ar sergantys pasiutlige, surinkti iš ASPĮ bei šią informaciją tvarkyti. </w:t>
      </w:r>
    </w:p>
    <w:p w14:paraId="77CD509E" w14:textId="53833EBB" w:rsidR="00881AA1" w:rsidRPr="00881AA1" w:rsidRDefault="00881AA1" w:rsidP="00881AA1">
      <w:pPr>
        <w:ind w:firstLine="720"/>
        <w:rPr>
          <w:szCs w:val="24"/>
        </w:rPr>
      </w:pPr>
      <w:r w:rsidRPr="00881AA1">
        <w:rPr>
          <w:szCs w:val="24"/>
        </w:rPr>
        <w:t xml:space="preserve">Pagrindiniai ULSVIS apkandžiojimų </w:t>
      </w:r>
      <w:r w:rsidR="009B1292">
        <w:rPr>
          <w:szCs w:val="24"/>
        </w:rPr>
        <w:t>moduli</w:t>
      </w:r>
      <w:r w:rsidR="00705540">
        <w:rPr>
          <w:szCs w:val="24"/>
        </w:rPr>
        <w:t>o</w:t>
      </w:r>
      <w:r w:rsidRPr="00881AA1">
        <w:rPr>
          <w:szCs w:val="24"/>
        </w:rPr>
        <w:t xml:space="preserve"> funkcionalumai, kurie įgyvendinti ULSVIS modernizavimo projekte:</w:t>
      </w:r>
    </w:p>
    <w:p w14:paraId="1A9AB97B" w14:textId="77777777" w:rsidR="00881AA1" w:rsidRPr="00881AA1" w:rsidRDefault="00881AA1" w:rsidP="00881AA1">
      <w:pPr>
        <w:rPr>
          <w:szCs w:val="24"/>
        </w:rPr>
      </w:pPr>
      <w:r w:rsidRPr="00881AA1">
        <w:rPr>
          <w:szCs w:val="24"/>
        </w:rPr>
        <w:t>•</w:t>
      </w:r>
      <w:r w:rsidRPr="00881AA1">
        <w:rPr>
          <w:szCs w:val="24"/>
        </w:rPr>
        <w:tab/>
        <w:t xml:space="preserve">Galimybė registruoti ASPĮ teikiamus pranešimus apie apkandžiojimo, apseilėjimo ar apdraskymo atvejus. Pranešimo formos Nr. 357-15/a (patvirtintos Lietuvos Respublikos sveikatos apsaugos ministro 2009 m. gegužės 27 d. įsakymu Nr. V-414) skaitmenizavimas. NVSC darbuotojas turi galimybę gauti visą informaciją iš ESPBI IS, kurią ESPBI IS pateikia. Tuo atveju, jei ASPĮ užpildo ir E. pristatymo sistema ar kitu saugiu būdu NVSC pateikia formą Nr. 058-089-151/a, NVSC turi galimybę visą ASPĮ šioje formoje pateiktą informaciją suvesti į ULSVIS. </w:t>
      </w:r>
    </w:p>
    <w:p w14:paraId="3CCA75BB" w14:textId="77777777" w:rsidR="00881AA1" w:rsidRPr="00881AA1" w:rsidRDefault="00881AA1" w:rsidP="00881AA1">
      <w:pPr>
        <w:rPr>
          <w:szCs w:val="24"/>
        </w:rPr>
      </w:pPr>
      <w:r w:rsidRPr="00881AA1">
        <w:rPr>
          <w:szCs w:val="24"/>
        </w:rPr>
        <w:t>•</w:t>
      </w:r>
      <w:r w:rsidRPr="00881AA1">
        <w:rPr>
          <w:szCs w:val="24"/>
        </w:rPr>
        <w:tab/>
        <w:t xml:space="preserve">Formuoti įrašus apie žmonių apkandžiojimo, apseilėjimo ar apdraskymo atvejus pagal gautus iš ESPBI IS duomenis. ULSVIS geba formuoti žmonių apkandžiojimo, apseilėjimo ar apdraskymo atvejų įrašus pagal duomenis, gaunamus iš ESPBI IS. </w:t>
      </w:r>
    </w:p>
    <w:p w14:paraId="3E135CCD" w14:textId="77777777" w:rsidR="00881AA1" w:rsidRPr="00881AA1" w:rsidRDefault="00881AA1" w:rsidP="00881AA1">
      <w:pPr>
        <w:rPr>
          <w:szCs w:val="24"/>
        </w:rPr>
      </w:pPr>
      <w:r w:rsidRPr="00881AA1">
        <w:rPr>
          <w:szCs w:val="24"/>
        </w:rPr>
        <w:t>•</w:t>
      </w:r>
      <w:r w:rsidRPr="00881AA1">
        <w:rPr>
          <w:szCs w:val="24"/>
        </w:rPr>
        <w:tab/>
        <w:t xml:space="preserve">Galimybė peržiūrėti ULSVIS registruotus pranešimus apie užregistruotą apkandžiojimą, apseilėjimo ar apdraskymo atvejį. ULSVIS naudotojas turi galimybę matyti visus arba atrinkti </w:t>
      </w:r>
      <w:r w:rsidRPr="00881AA1">
        <w:rPr>
          <w:szCs w:val="24"/>
        </w:rPr>
        <w:lastRenderedPageBreak/>
        <w:t>reikiamus pranešimus apie užregistruotą apkandžiojimo, apseilėjimo ar apdraskymo atvejį. Įrašo atrankos funkcionalumas turi leisti vartotojui atsirinkti įrašus pagal pranešimo laukų turinį.</w:t>
      </w:r>
    </w:p>
    <w:p w14:paraId="07DC0476" w14:textId="77777777" w:rsidR="00881AA1" w:rsidRPr="00881AA1" w:rsidRDefault="00881AA1" w:rsidP="00881AA1">
      <w:pPr>
        <w:rPr>
          <w:szCs w:val="24"/>
        </w:rPr>
      </w:pPr>
      <w:r w:rsidRPr="00881AA1">
        <w:rPr>
          <w:szCs w:val="24"/>
        </w:rPr>
        <w:t>•</w:t>
      </w:r>
      <w:r w:rsidRPr="00881AA1">
        <w:rPr>
          <w:szCs w:val="24"/>
        </w:rPr>
        <w:tab/>
        <w:t xml:space="preserve">Galimybė formuoti pranešimą  VMVT dėl privalomojo gyvūno stebėjimo. ULSVIS turi galimybę įkelti pranešimo VMVT dėl privalomo gyvūno stebėjimo šabloną. Sistemoje taip pat yra realizuotas funkcionalumas, leidžiantis vartotojui automatiškai generuoti pranešimą VMVT pagal minėtą šabloną,  šabloną užpildyti duomenimis iš ULSVIS duomenų bazės apie konkretų registruotą atvejį, dėl kurio formuojamas pranešimas.  </w:t>
      </w:r>
    </w:p>
    <w:p w14:paraId="1EA3CA22" w14:textId="77777777" w:rsidR="00881AA1" w:rsidRPr="00881AA1" w:rsidRDefault="00881AA1" w:rsidP="00881AA1">
      <w:pPr>
        <w:rPr>
          <w:szCs w:val="24"/>
        </w:rPr>
      </w:pPr>
    </w:p>
    <w:p w14:paraId="0C8E34B9" w14:textId="77777777" w:rsidR="00881AA1" w:rsidRPr="00881AA1" w:rsidRDefault="00881AA1" w:rsidP="00B661BE">
      <w:pPr>
        <w:pStyle w:val="Antrat2"/>
        <w:numPr>
          <w:ilvl w:val="1"/>
          <w:numId w:val="63"/>
        </w:numPr>
        <w:ind w:left="567" w:hanging="567"/>
        <w:rPr>
          <w:rFonts w:ascii="Times New Roman" w:hAnsi="Times New Roman"/>
        </w:rPr>
      </w:pPr>
      <w:bookmarkStart w:id="39" w:name="_heading=h.1pxezwc" w:colFirst="0" w:colLast="0"/>
      <w:bookmarkStart w:id="40" w:name="_Toc174517855"/>
      <w:bookmarkEnd w:id="39"/>
      <w:r w:rsidRPr="00881AA1">
        <w:rPr>
          <w:rFonts w:ascii="Times New Roman" w:hAnsi="Times New Roman"/>
        </w:rPr>
        <w:t>ULSVIS nepageidaujamos reakcijos į skiepus</w:t>
      </w:r>
      <w:bookmarkEnd w:id="40"/>
    </w:p>
    <w:p w14:paraId="468963CA" w14:textId="77777777" w:rsidR="00881AA1" w:rsidRPr="00881AA1" w:rsidRDefault="00881AA1" w:rsidP="00881AA1">
      <w:pPr>
        <w:ind w:firstLine="720"/>
        <w:rPr>
          <w:szCs w:val="24"/>
        </w:rPr>
      </w:pPr>
      <w:r w:rsidRPr="00881AA1">
        <w:rPr>
          <w:szCs w:val="24"/>
        </w:rPr>
        <w:t>ULSVIS skiepų funkcionalumas skirtas informacijai apie nepageidaujamas reakcijas į skiepus surinkti iš ASPĮ bei šiais informacijai tvarkyti.</w:t>
      </w:r>
    </w:p>
    <w:p w14:paraId="1FC61A45" w14:textId="45E8EC55" w:rsidR="00881AA1" w:rsidRPr="00881AA1" w:rsidRDefault="00881AA1" w:rsidP="00881AA1">
      <w:pPr>
        <w:ind w:firstLine="720"/>
        <w:rPr>
          <w:szCs w:val="24"/>
        </w:rPr>
      </w:pPr>
      <w:r w:rsidRPr="00881AA1">
        <w:rPr>
          <w:szCs w:val="24"/>
        </w:rPr>
        <w:t xml:space="preserve">Pagrindiniai ULSVIS skiepų </w:t>
      </w:r>
      <w:r w:rsidR="009B1292">
        <w:rPr>
          <w:szCs w:val="24"/>
        </w:rPr>
        <w:t>moduli</w:t>
      </w:r>
      <w:r w:rsidR="00705540">
        <w:rPr>
          <w:szCs w:val="24"/>
        </w:rPr>
        <w:t>o</w:t>
      </w:r>
      <w:r w:rsidRPr="00881AA1">
        <w:rPr>
          <w:szCs w:val="24"/>
        </w:rPr>
        <w:t xml:space="preserve"> funkcionalumai, kuriuos siekiama įgyvendinti ULSVIS modernizavimo projekte:</w:t>
      </w:r>
    </w:p>
    <w:p w14:paraId="0DEA9366" w14:textId="77777777" w:rsidR="00881AA1" w:rsidRPr="00881AA1" w:rsidRDefault="00881AA1" w:rsidP="00881AA1">
      <w:pPr>
        <w:rPr>
          <w:szCs w:val="24"/>
        </w:rPr>
      </w:pPr>
      <w:r w:rsidRPr="00881AA1">
        <w:rPr>
          <w:szCs w:val="24"/>
        </w:rPr>
        <w:t>•</w:t>
      </w:r>
      <w:r w:rsidRPr="00881AA1">
        <w:rPr>
          <w:szCs w:val="24"/>
        </w:rPr>
        <w:tab/>
        <w:t>Nepageidaujamų reakcijų į skiepus tyrimo protokolo formos (patvirtintos Lietuvos Respublikos sveikatos apsaugos ministro 2002 m. gruodžio 24 d.  įsakymu Nr. 673 „Dėl Privalomojo epidemiologinio registravimo objektų registravimo ir informacijos apie juos teikimo tvarkos aprašo patvirtinimo“) skaitmenizavimas. Gydytojas, diagnozavęs komplikacijas po skiepų (išskyrus, kai komplikacijos diagnozuotos po skiepijimo COVID-19 ligos vakcina), užpildo Nepageidaujamų reakcijų į skiepus tyrimo protokolą ir per 15 kalendorinių dienų nuo komplikacijos po skiepo nustatymo (jei komplikacija po skiepo sukėlė pavojų gyvybei ar mirtį, – per 1 kalendorinę dieną) išsiunčia raštu (E. pristatymo sistema arba kitu saugiu būdu) NVSC.</w:t>
      </w:r>
    </w:p>
    <w:p w14:paraId="7B256AB8" w14:textId="77777777" w:rsidR="00881AA1" w:rsidRPr="00881AA1" w:rsidRDefault="00881AA1" w:rsidP="00881AA1">
      <w:pPr>
        <w:rPr>
          <w:szCs w:val="24"/>
        </w:rPr>
      </w:pPr>
      <w:r w:rsidRPr="00881AA1">
        <w:rPr>
          <w:szCs w:val="24"/>
        </w:rPr>
        <w:t>•</w:t>
      </w:r>
      <w:r w:rsidRPr="00881AA1">
        <w:rPr>
          <w:szCs w:val="24"/>
        </w:rPr>
        <w:tab/>
        <w:t xml:space="preserve">Formuoti nepageidaujamų reakcijų į skiepus atvejų įrašus pagal duomenis, gautus iš ASPĮ. </w:t>
      </w:r>
    </w:p>
    <w:p w14:paraId="657C1DA9" w14:textId="77777777" w:rsidR="00881AA1" w:rsidRPr="00881AA1" w:rsidRDefault="00881AA1" w:rsidP="00881AA1">
      <w:pPr>
        <w:rPr>
          <w:szCs w:val="24"/>
        </w:rPr>
      </w:pPr>
      <w:r w:rsidRPr="00881AA1">
        <w:rPr>
          <w:szCs w:val="24"/>
        </w:rPr>
        <w:t>•</w:t>
      </w:r>
      <w:r w:rsidRPr="00881AA1">
        <w:rPr>
          <w:szCs w:val="24"/>
        </w:rPr>
        <w:tab/>
        <w:t xml:space="preserve">Galimybė peržiūrėti ULSVIS registruotus pranešimus apie nepageidaujamas reakcijas į skiepus. ULSVIS naudotojas turi turėti galimybę matyti visus arba atrinkti reikiamus pranešimus apie nepageidaujamas reakcijas į skiepus. Įrašo atrankos funkcionalumas turi leisti vartotojui atrinkti įrašus pagal formos laukų reikšmes,  pavyzdžiui „Skiepijimo būdas:“ =  „po oda“ arba „Apie šią nepageidaujamą reakciją pranešta:  “ != „Visuomenės sveikatos centrui“. </w:t>
      </w:r>
    </w:p>
    <w:p w14:paraId="658AD04E" w14:textId="77777777" w:rsidR="00881AA1" w:rsidRPr="00881AA1" w:rsidRDefault="00881AA1" w:rsidP="00B661BE">
      <w:pPr>
        <w:pStyle w:val="Antrat2"/>
        <w:numPr>
          <w:ilvl w:val="1"/>
          <w:numId w:val="63"/>
        </w:numPr>
        <w:ind w:left="567" w:hanging="567"/>
        <w:rPr>
          <w:rFonts w:ascii="Times New Roman" w:hAnsi="Times New Roman"/>
        </w:rPr>
      </w:pPr>
      <w:bookmarkStart w:id="41" w:name="_heading=h.49x2ik5" w:colFirst="0" w:colLast="0"/>
      <w:bookmarkStart w:id="42" w:name="_Toc174517856"/>
      <w:bookmarkEnd w:id="41"/>
      <w:r w:rsidRPr="00881AA1">
        <w:rPr>
          <w:rFonts w:ascii="Times New Roman" w:hAnsi="Times New Roman"/>
        </w:rPr>
        <w:t>ULSVIS informacijos apie sąlytį valdymas</w:t>
      </w:r>
      <w:bookmarkEnd w:id="42"/>
    </w:p>
    <w:p w14:paraId="19664077" w14:textId="77777777" w:rsidR="00881AA1" w:rsidRPr="00881AA1" w:rsidRDefault="00881AA1" w:rsidP="00881AA1">
      <w:pPr>
        <w:ind w:firstLine="567"/>
        <w:rPr>
          <w:szCs w:val="24"/>
        </w:rPr>
      </w:pPr>
      <w:r w:rsidRPr="00881AA1">
        <w:rPr>
          <w:szCs w:val="24"/>
        </w:rPr>
        <w:t>ULSVIS informacijos apie sąlytį funkcionalumas skirtas informacijai apie sąlytį turėjusius asmenis  surinkti ir apdoroti. Informacijos apie sąlytį valdymas yra paremtas informacija, gaunama atliekant epidemiologinį tyrimą.</w:t>
      </w:r>
    </w:p>
    <w:p w14:paraId="02C3DFF0" w14:textId="02A6149F" w:rsidR="00881AA1" w:rsidRDefault="000A158F" w:rsidP="00B661BE">
      <w:pPr>
        <w:pStyle w:val="Antrat2"/>
        <w:numPr>
          <w:ilvl w:val="1"/>
          <w:numId w:val="63"/>
        </w:numPr>
        <w:ind w:left="567" w:hanging="567"/>
      </w:pPr>
      <w:bookmarkStart w:id="43" w:name="_heading=h.2p2csry" w:colFirst="0" w:colLast="0"/>
      <w:bookmarkStart w:id="44" w:name="_Toc174517857"/>
      <w:bookmarkEnd w:id="43"/>
      <w:r>
        <w:t>V</w:t>
      </w:r>
      <w:r w:rsidR="003A1988">
        <w:t>eiklos logikos lygiai</w:t>
      </w:r>
      <w:r>
        <w:t xml:space="preserve"> ir naudojamos technologijos</w:t>
      </w:r>
      <w:bookmarkEnd w:id="44"/>
    </w:p>
    <w:p w14:paraId="317DA233" w14:textId="73192D86" w:rsidR="003A1988" w:rsidRDefault="003A1988" w:rsidP="003A1988">
      <w:pPr>
        <w:ind w:firstLine="567"/>
      </w:pPr>
      <w:r>
        <w:t>Pateikiamas ULSVIS realizuotų veiklos logikos lygių aprašymas su naudojamomis technologijos.</w:t>
      </w:r>
    </w:p>
    <w:p w14:paraId="06642530" w14:textId="77777777" w:rsidR="003A1988" w:rsidRPr="003A1988" w:rsidRDefault="003A1988" w:rsidP="003A1988">
      <w:pPr>
        <w:ind w:firstLine="567"/>
      </w:pPr>
    </w:p>
    <w:p w14:paraId="694347F3" w14:textId="77777777" w:rsidR="003A1988" w:rsidRDefault="003A1988" w:rsidP="003A1988">
      <w:pPr>
        <w:ind w:firstLine="567"/>
      </w:pPr>
      <w:r>
        <w:t>Duomenų atvaizdavimo lygis:</w:t>
      </w:r>
    </w:p>
    <w:p w14:paraId="552C351B" w14:textId="77777777" w:rsidR="003A1988" w:rsidRDefault="003A1988" w:rsidP="003A1988">
      <w:pPr>
        <w:pStyle w:val="Sraopastraipa"/>
        <w:numPr>
          <w:ilvl w:val="0"/>
          <w:numId w:val="66"/>
        </w:numPr>
      </w:pPr>
      <w:r>
        <w:t>Formų,  ataskaitų ir sąrašinių formų atvaizdavimas yra įgyvendintas AG Grid Enterprise, React programinės įrangos pagrindu.</w:t>
      </w:r>
    </w:p>
    <w:p w14:paraId="1BFE2201" w14:textId="77777777" w:rsidR="003A1988" w:rsidRDefault="003A1988" w:rsidP="003A1988">
      <w:pPr>
        <w:pStyle w:val="Sraopastraipa"/>
        <w:numPr>
          <w:ilvl w:val="0"/>
          <w:numId w:val="66"/>
        </w:numPr>
      </w:pPr>
      <w:r>
        <w:t>Būsenų valdymas: useState ir useEffect. React Hooks naudojamas valdyti komponentų būseną ir sinchronizuoti ją su serverio duomenimis.</w:t>
      </w:r>
    </w:p>
    <w:p w14:paraId="7F6B47FE" w14:textId="77777777" w:rsidR="003A1988" w:rsidRDefault="003A1988" w:rsidP="003A1988">
      <w:pPr>
        <w:pStyle w:val="Sraopastraipa"/>
        <w:numPr>
          <w:ilvl w:val="0"/>
          <w:numId w:val="66"/>
        </w:numPr>
      </w:pPr>
      <w:r>
        <w:t>API užklausos: fetch arba axios bibliotekos naudojamos atlikti užklausas į serverį.</w:t>
      </w:r>
    </w:p>
    <w:p w14:paraId="2C8A9C7B" w14:textId="77777777" w:rsidR="00875482" w:rsidRDefault="00875482" w:rsidP="003A1988"/>
    <w:p w14:paraId="51B5CDFD" w14:textId="40698E73" w:rsidR="003A1988" w:rsidRDefault="003A1988" w:rsidP="00875482">
      <w:pPr>
        <w:ind w:firstLine="360"/>
      </w:pPr>
      <w:r>
        <w:lastRenderedPageBreak/>
        <w:t>Veiklos logikos lygis:</w:t>
      </w:r>
    </w:p>
    <w:p w14:paraId="46AC4058" w14:textId="77777777" w:rsidR="003A1988" w:rsidRDefault="003A1988" w:rsidP="00875482">
      <w:pPr>
        <w:pStyle w:val="Sraopastraipa"/>
        <w:numPr>
          <w:ilvl w:val="0"/>
          <w:numId w:val="67"/>
        </w:numPr>
      </w:pPr>
      <w:r>
        <w:t>JAVA, Spring RESTful API servisų realizcija.</w:t>
      </w:r>
    </w:p>
    <w:p w14:paraId="592D5D37" w14:textId="77777777" w:rsidR="003A1988" w:rsidRDefault="003A1988" w:rsidP="00875482">
      <w:pPr>
        <w:pStyle w:val="Sraopastraipa"/>
        <w:numPr>
          <w:ilvl w:val="0"/>
          <w:numId w:val="67"/>
        </w:numPr>
      </w:pPr>
      <w:r>
        <w:t>JAVA Spring servisai naudojami kurti ir valdyti verslo logiką: UserService vartotojų valdymui. PostService ULSVIS formų turinio valdymui.</w:t>
      </w:r>
    </w:p>
    <w:p w14:paraId="3C5DDA60" w14:textId="77777777" w:rsidR="003A1988" w:rsidRDefault="003A1988" w:rsidP="00875482">
      <w:pPr>
        <w:pStyle w:val="Sraopastraipa"/>
        <w:numPr>
          <w:ilvl w:val="0"/>
          <w:numId w:val="67"/>
        </w:numPr>
      </w:pPr>
      <w:r>
        <w:t xml:space="preserve">Duomenų valdymas: JPA, Hibernate, Spring Data naudojami sąveikai su duomenų baze. </w:t>
      </w:r>
    </w:p>
    <w:p w14:paraId="35AEE575" w14:textId="77777777" w:rsidR="00875482" w:rsidRDefault="00875482" w:rsidP="00875482">
      <w:pPr>
        <w:pStyle w:val="Sraopastraipa"/>
      </w:pPr>
    </w:p>
    <w:p w14:paraId="778F7514" w14:textId="7266791F" w:rsidR="003A1988" w:rsidRDefault="003A1988" w:rsidP="00875482">
      <w:pPr>
        <w:pStyle w:val="Sraopastraipa"/>
      </w:pPr>
      <w:r>
        <w:t>Servisams ir integracijoms: naudojami  SOAP, REST, HL7 (FHIR) standartai.</w:t>
      </w:r>
    </w:p>
    <w:p w14:paraId="558B8929" w14:textId="77777777" w:rsidR="003A1988" w:rsidRDefault="003A1988" w:rsidP="00875482">
      <w:pPr>
        <w:pStyle w:val="Sraopastraipa"/>
      </w:pPr>
      <w:r>
        <w:t>Ataskaitų generavimui: Jasper reports</w:t>
      </w:r>
    </w:p>
    <w:p w14:paraId="182B8265" w14:textId="6519BE56" w:rsidR="003A1988" w:rsidRPr="003A1988" w:rsidRDefault="003A1988" w:rsidP="00875482">
      <w:pPr>
        <w:pStyle w:val="Sraopastraipa"/>
      </w:pPr>
      <w:r>
        <w:t>Duomenų bazės: PostgreSQL, Oracle DB</w:t>
      </w:r>
    </w:p>
    <w:p w14:paraId="5A1ED57B" w14:textId="42C91135" w:rsidR="003A1988" w:rsidRPr="003A1988" w:rsidRDefault="003A1988" w:rsidP="003A1988">
      <w:pPr>
        <w:pStyle w:val="Antrat2"/>
        <w:numPr>
          <w:ilvl w:val="1"/>
          <w:numId w:val="63"/>
        </w:numPr>
        <w:ind w:left="567" w:hanging="567"/>
        <w:rPr>
          <w:rFonts w:ascii="Times New Roman" w:hAnsi="Times New Roman"/>
        </w:rPr>
      </w:pPr>
      <w:bookmarkStart w:id="45" w:name="_Toc174517858"/>
      <w:r w:rsidRPr="00881AA1">
        <w:rPr>
          <w:rFonts w:ascii="Times New Roman" w:hAnsi="Times New Roman"/>
        </w:rPr>
        <w:t>ULSVIS techninė architektūra</w:t>
      </w:r>
      <w:bookmarkEnd w:id="45"/>
    </w:p>
    <w:p w14:paraId="2F72B156" w14:textId="77777777" w:rsidR="00881AA1" w:rsidRPr="00881AA1" w:rsidRDefault="00881AA1" w:rsidP="00881AA1">
      <w:pPr>
        <w:ind w:firstLine="567"/>
        <w:rPr>
          <w:szCs w:val="24"/>
        </w:rPr>
      </w:pPr>
      <w:r w:rsidRPr="00881AA1">
        <w:rPr>
          <w:szCs w:val="24"/>
        </w:rPr>
        <w:t>ULSVIS veikia IVPK virtualių išteklių infrastruktūroje, todėl žemiau išvardinta aparatinė įranga yra virtuali, o darbo resursai jai gali būti priskirti dinamiškai pagal poreikį atsižvelgiant į Valstybės informacinių sistemų ir registrų ir vidaus administravimo sistemų veiklai reikalingos informacinių technologijų infrastruktūros poreikio planavimo tvarkos aprašo, patvirtinto Lietuvos Respublikos susisiekimo ministro 2017 m. balandžio 7 d. įsakymu Nr. 3-158 1 priede pateiktos lentelės punktą „1. Skaičiavimo ištekliai“.</w:t>
      </w:r>
    </w:p>
    <w:p w14:paraId="5E09FE18" w14:textId="77777777" w:rsidR="00881AA1" w:rsidRPr="00881AA1" w:rsidRDefault="00881AA1" w:rsidP="00881AA1">
      <w:pPr>
        <w:rPr>
          <w:szCs w:val="24"/>
        </w:rPr>
      </w:pPr>
    </w:p>
    <w:p w14:paraId="4065C4FF" w14:textId="77777777" w:rsidR="00881AA1" w:rsidRPr="00881AA1" w:rsidRDefault="00881AA1" w:rsidP="00881AA1">
      <w:pPr>
        <w:rPr>
          <w:szCs w:val="24"/>
        </w:rPr>
      </w:pPr>
      <w:r w:rsidRPr="00881AA1">
        <w:rPr>
          <w:szCs w:val="24"/>
        </w:rPr>
        <w:t>ULSVIS yra realizuota gamybinėje ir testinėje aplinkoje, kurios skiriasi priskirtų kompiuterinių resursų dydžiais. Toliau pateikiamas gamybinės aplinkos infrastruktūros aprašymas.</w:t>
      </w:r>
    </w:p>
    <w:p w14:paraId="1B434228" w14:textId="77777777" w:rsidR="00881AA1" w:rsidRPr="00881AA1" w:rsidRDefault="00881AA1" w:rsidP="00881AA1">
      <w:pPr>
        <w:rPr>
          <w:szCs w:val="24"/>
        </w:rPr>
      </w:pPr>
    </w:p>
    <w:p w14:paraId="7E4DB1FF" w14:textId="77777777" w:rsidR="00881AA1" w:rsidRPr="00881AA1" w:rsidRDefault="00881AA1" w:rsidP="00881AA1">
      <w:pPr>
        <w:jc w:val="center"/>
        <w:rPr>
          <w:szCs w:val="24"/>
        </w:rPr>
      </w:pPr>
      <w:r w:rsidRPr="00881AA1">
        <w:rPr>
          <w:noProof/>
          <w:szCs w:val="24"/>
          <w:lang w:eastAsia="lt-LT"/>
        </w:rPr>
        <w:drawing>
          <wp:inline distT="0" distB="0" distL="0" distR="0" wp14:anchorId="0B78709B" wp14:editId="2684A6B4">
            <wp:extent cx="6106795" cy="4179570"/>
            <wp:effectExtent l="0" t="0" r="0" b="0"/>
            <wp:docPr id="1665574368" name="image5.png" descr="A computer screen 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omputer screen shot of a computer  Description automatically generated"/>
                    <pic:cNvPicPr preferRelativeResize="0"/>
                  </pic:nvPicPr>
                  <pic:blipFill>
                    <a:blip r:embed="rId17"/>
                    <a:srcRect/>
                    <a:stretch>
                      <a:fillRect/>
                    </a:stretch>
                  </pic:blipFill>
                  <pic:spPr>
                    <a:xfrm>
                      <a:off x="0" y="0"/>
                      <a:ext cx="6106795" cy="4179570"/>
                    </a:xfrm>
                    <a:prstGeom prst="rect">
                      <a:avLst/>
                    </a:prstGeom>
                    <a:ln/>
                  </pic:spPr>
                </pic:pic>
              </a:graphicData>
            </a:graphic>
          </wp:inline>
        </w:drawing>
      </w:r>
    </w:p>
    <w:p w14:paraId="05B2900E" w14:textId="77777777" w:rsidR="00881AA1" w:rsidRPr="00881AA1" w:rsidRDefault="00881AA1" w:rsidP="00881AA1">
      <w:pPr>
        <w:pBdr>
          <w:top w:val="nil"/>
          <w:left w:val="nil"/>
          <w:bottom w:val="nil"/>
          <w:right w:val="nil"/>
          <w:between w:val="nil"/>
        </w:pBdr>
        <w:spacing w:after="120"/>
        <w:jc w:val="center"/>
        <w:rPr>
          <w:b/>
          <w:color w:val="000000"/>
          <w:szCs w:val="24"/>
        </w:rPr>
      </w:pPr>
      <w:r w:rsidRPr="00881AA1">
        <w:rPr>
          <w:b/>
          <w:color w:val="000000"/>
          <w:szCs w:val="24"/>
        </w:rPr>
        <w:t>3 pav. ULSVIS tarnybinių stočių loginė schema</w:t>
      </w:r>
    </w:p>
    <w:p w14:paraId="2E4D2BD9" w14:textId="7777777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lastRenderedPageBreak/>
        <w:t>ULSVIS tarnybinių stočių aprašymas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407"/>
        <w:gridCol w:w="2693"/>
        <w:gridCol w:w="4819"/>
      </w:tblGrid>
      <w:tr w:rsidR="00881AA1" w:rsidRPr="00881AA1" w14:paraId="0716773C" w14:textId="77777777" w:rsidTr="009B1292">
        <w:trPr>
          <w:tblHeader/>
        </w:trPr>
        <w:tc>
          <w:tcPr>
            <w:tcW w:w="715" w:type="dxa"/>
            <w:shd w:val="clear" w:color="auto" w:fill="BFBFBF"/>
          </w:tcPr>
          <w:p w14:paraId="6197F79A" w14:textId="77777777" w:rsidR="00881AA1" w:rsidRPr="00881AA1" w:rsidRDefault="00881AA1" w:rsidP="009B1292">
            <w:pPr>
              <w:keepNext/>
              <w:spacing w:before="60" w:after="60"/>
              <w:rPr>
                <w:b/>
                <w:szCs w:val="24"/>
              </w:rPr>
            </w:pPr>
            <w:r w:rsidRPr="00881AA1">
              <w:rPr>
                <w:b/>
                <w:szCs w:val="24"/>
              </w:rPr>
              <w:t>Eil. Nr.</w:t>
            </w:r>
          </w:p>
        </w:tc>
        <w:tc>
          <w:tcPr>
            <w:tcW w:w="1407" w:type="dxa"/>
            <w:shd w:val="clear" w:color="auto" w:fill="BFBFBF"/>
          </w:tcPr>
          <w:p w14:paraId="1E02ABA2" w14:textId="77777777" w:rsidR="00881AA1" w:rsidRPr="00881AA1" w:rsidRDefault="00881AA1" w:rsidP="009B1292">
            <w:pPr>
              <w:keepNext/>
              <w:spacing w:before="60" w:after="60"/>
              <w:jc w:val="left"/>
              <w:rPr>
                <w:b/>
                <w:szCs w:val="24"/>
              </w:rPr>
            </w:pPr>
            <w:r w:rsidRPr="00881AA1">
              <w:rPr>
                <w:b/>
                <w:szCs w:val="24"/>
              </w:rPr>
              <w:t>Trumpinys</w:t>
            </w:r>
          </w:p>
        </w:tc>
        <w:tc>
          <w:tcPr>
            <w:tcW w:w="2693" w:type="dxa"/>
            <w:shd w:val="clear" w:color="auto" w:fill="BFBFBF"/>
          </w:tcPr>
          <w:p w14:paraId="677F33C6" w14:textId="77777777" w:rsidR="00881AA1" w:rsidRPr="00881AA1" w:rsidRDefault="00881AA1" w:rsidP="009B1292">
            <w:pPr>
              <w:keepNext/>
              <w:spacing w:before="60" w:after="60"/>
              <w:jc w:val="center"/>
              <w:rPr>
                <w:b/>
                <w:szCs w:val="24"/>
              </w:rPr>
            </w:pPr>
            <w:r w:rsidRPr="00881AA1">
              <w:rPr>
                <w:b/>
                <w:szCs w:val="24"/>
              </w:rPr>
              <w:t>Pavadinimas</w:t>
            </w:r>
          </w:p>
        </w:tc>
        <w:tc>
          <w:tcPr>
            <w:tcW w:w="4819" w:type="dxa"/>
            <w:shd w:val="clear" w:color="auto" w:fill="BFBFBF"/>
          </w:tcPr>
          <w:p w14:paraId="15F22F8A" w14:textId="77777777" w:rsidR="00881AA1" w:rsidRPr="00881AA1" w:rsidRDefault="00881AA1" w:rsidP="009B1292">
            <w:pPr>
              <w:keepNext/>
              <w:spacing w:before="60" w:after="60"/>
              <w:jc w:val="center"/>
              <w:rPr>
                <w:b/>
                <w:szCs w:val="24"/>
              </w:rPr>
            </w:pPr>
            <w:r w:rsidRPr="00881AA1">
              <w:rPr>
                <w:b/>
                <w:szCs w:val="24"/>
              </w:rPr>
              <w:t>Aprašymas</w:t>
            </w:r>
          </w:p>
        </w:tc>
      </w:tr>
      <w:tr w:rsidR="00881AA1" w:rsidRPr="00881AA1" w14:paraId="2ECB9F27" w14:textId="77777777" w:rsidTr="009B1292">
        <w:tc>
          <w:tcPr>
            <w:tcW w:w="715" w:type="dxa"/>
            <w:shd w:val="clear" w:color="auto" w:fill="auto"/>
          </w:tcPr>
          <w:p w14:paraId="03E8F1D2"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1A91C189" w14:textId="77777777" w:rsidR="00881AA1" w:rsidRPr="00881AA1" w:rsidRDefault="00881AA1" w:rsidP="009B1292">
            <w:pPr>
              <w:rPr>
                <w:szCs w:val="24"/>
              </w:rPr>
            </w:pPr>
            <w:r w:rsidRPr="00881AA1">
              <w:rPr>
                <w:szCs w:val="24"/>
              </w:rPr>
              <w:t>Išorinis Proxy</w:t>
            </w:r>
          </w:p>
        </w:tc>
        <w:tc>
          <w:tcPr>
            <w:tcW w:w="2693" w:type="dxa"/>
          </w:tcPr>
          <w:p w14:paraId="64BA59BE" w14:textId="77777777" w:rsidR="00881AA1" w:rsidRPr="00881AA1" w:rsidRDefault="00881AA1" w:rsidP="009B1292">
            <w:pPr>
              <w:rPr>
                <w:szCs w:val="24"/>
              </w:rPr>
            </w:pPr>
            <w:r w:rsidRPr="00881AA1">
              <w:rPr>
                <w:szCs w:val="24"/>
              </w:rPr>
              <w:t>Proxy serveris</w:t>
            </w:r>
          </w:p>
        </w:tc>
        <w:tc>
          <w:tcPr>
            <w:tcW w:w="4819" w:type="dxa"/>
            <w:shd w:val="clear" w:color="auto" w:fill="auto"/>
          </w:tcPr>
          <w:p w14:paraId="5C11B7F8" w14:textId="77777777" w:rsidR="00881AA1" w:rsidRPr="00881AA1" w:rsidRDefault="00881AA1" w:rsidP="009B1292">
            <w:pPr>
              <w:rPr>
                <w:szCs w:val="24"/>
              </w:rPr>
            </w:pPr>
            <w:r w:rsidRPr="00881AA1">
              <w:rPr>
                <w:szCs w:val="24"/>
              </w:rPr>
              <w:t>Atlieka ULSVIS išorinio portalo duomenų srautų paskirstymą tarnybinėms stotims, užtikrina SSL palaikymą. Naudojama atviro kodo NGINX programinė įranga.</w:t>
            </w:r>
          </w:p>
        </w:tc>
      </w:tr>
      <w:tr w:rsidR="00881AA1" w:rsidRPr="00881AA1" w14:paraId="322E5E09" w14:textId="77777777" w:rsidTr="009B1292">
        <w:tc>
          <w:tcPr>
            <w:tcW w:w="715" w:type="dxa"/>
            <w:shd w:val="clear" w:color="auto" w:fill="auto"/>
          </w:tcPr>
          <w:p w14:paraId="54A570E3"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69E88682" w14:textId="77777777" w:rsidR="00881AA1" w:rsidRPr="00881AA1" w:rsidRDefault="00881AA1" w:rsidP="009B1292">
            <w:pPr>
              <w:rPr>
                <w:szCs w:val="24"/>
              </w:rPr>
            </w:pPr>
            <w:r w:rsidRPr="00881AA1">
              <w:rPr>
                <w:szCs w:val="24"/>
              </w:rPr>
              <w:t>Vidinis Proxy</w:t>
            </w:r>
          </w:p>
        </w:tc>
        <w:tc>
          <w:tcPr>
            <w:tcW w:w="2693" w:type="dxa"/>
          </w:tcPr>
          <w:p w14:paraId="187D2576" w14:textId="77777777" w:rsidR="00881AA1" w:rsidRPr="00881AA1" w:rsidRDefault="00881AA1" w:rsidP="009B1292">
            <w:pPr>
              <w:rPr>
                <w:szCs w:val="24"/>
              </w:rPr>
            </w:pPr>
            <w:r w:rsidRPr="00881AA1">
              <w:rPr>
                <w:szCs w:val="24"/>
              </w:rPr>
              <w:t>Proxy serveris</w:t>
            </w:r>
          </w:p>
        </w:tc>
        <w:tc>
          <w:tcPr>
            <w:tcW w:w="4819" w:type="dxa"/>
            <w:shd w:val="clear" w:color="auto" w:fill="auto"/>
          </w:tcPr>
          <w:p w14:paraId="1412D97D" w14:textId="77777777" w:rsidR="00881AA1" w:rsidRPr="00881AA1" w:rsidRDefault="00881AA1" w:rsidP="009B1292">
            <w:pPr>
              <w:rPr>
                <w:szCs w:val="24"/>
              </w:rPr>
            </w:pPr>
            <w:r w:rsidRPr="00881AA1">
              <w:rPr>
                <w:szCs w:val="24"/>
              </w:rPr>
              <w:t>Atlieka ULSVIS vidinio portalo duomenų srautų paskirstymą tarnybinėms stotims, užtikrina SSL palaikymą. Naudojama atviro kodo NGINX programinė įranga.</w:t>
            </w:r>
          </w:p>
        </w:tc>
      </w:tr>
      <w:tr w:rsidR="00881AA1" w:rsidRPr="00881AA1" w14:paraId="46BEB881" w14:textId="77777777" w:rsidTr="009B1292">
        <w:tc>
          <w:tcPr>
            <w:tcW w:w="715" w:type="dxa"/>
            <w:shd w:val="clear" w:color="auto" w:fill="auto"/>
          </w:tcPr>
          <w:p w14:paraId="37DA6001"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4FA1CCF2" w14:textId="77777777" w:rsidR="00881AA1" w:rsidRPr="00881AA1" w:rsidRDefault="00881AA1" w:rsidP="009B1292">
            <w:pPr>
              <w:rPr>
                <w:szCs w:val="24"/>
              </w:rPr>
            </w:pPr>
            <w:r w:rsidRPr="00881AA1">
              <w:rPr>
                <w:szCs w:val="24"/>
              </w:rPr>
              <w:t>ULSVIS_VP</w:t>
            </w:r>
          </w:p>
        </w:tc>
        <w:tc>
          <w:tcPr>
            <w:tcW w:w="2693" w:type="dxa"/>
          </w:tcPr>
          <w:p w14:paraId="0D403DCD" w14:textId="77777777" w:rsidR="00881AA1" w:rsidRPr="00881AA1" w:rsidRDefault="00881AA1" w:rsidP="009B1292">
            <w:pPr>
              <w:rPr>
                <w:szCs w:val="24"/>
              </w:rPr>
            </w:pPr>
            <w:r w:rsidRPr="00881AA1">
              <w:rPr>
                <w:szCs w:val="24"/>
              </w:rPr>
              <w:t>ULSVIS vidinis portalas</w:t>
            </w:r>
          </w:p>
        </w:tc>
        <w:tc>
          <w:tcPr>
            <w:tcW w:w="4819" w:type="dxa"/>
            <w:shd w:val="clear" w:color="auto" w:fill="auto"/>
          </w:tcPr>
          <w:p w14:paraId="748FABCC" w14:textId="77777777" w:rsidR="00881AA1" w:rsidRPr="00881AA1" w:rsidRDefault="00881AA1" w:rsidP="009B1292">
            <w:pPr>
              <w:rPr>
                <w:szCs w:val="24"/>
              </w:rPr>
            </w:pPr>
            <w:r w:rsidRPr="00881AA1">
              <w:rPr>
                <w:szCs w:val="24"/>
              </w:rPr>
              <w:t>Portalas skirtas NVSC darbuotojams. Naudojamas atviro kodo Apache web serveris.</w:t>
            </w:r>
          </w:p>
        </w:tc>
      </w:tr>
      <w:tr w:rsidR="00881AA1" w:rsidRPr="00881AA1" w14:paraId="6776CA74" w14:textId="77777777" w:rsidTr="009B1292">
        <w:tc>
          <w:tcPr>
            <w:tcW w:w="715" w:type="dxa"/>
            <w:shd w:val="clear" w:color="auto" w:fill="auto"/>
          </w:tcPr>
          <w:p w14:paraId="1DB90F65"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5F906A0F" w14:textId="77777777" w:rsidR="00881AA1" w:rsidRPr="00881AA1" w:rsidRDefault="00881AA1" w:rsidP="009B1292">
            <w:pPr>
              <w:rPr>
                <w:szCs w:val="24"/>
              </w:rPr>
            </w:pPr>
            <w:r w:rsidRPr="00881AA1">
              <w:rPr>
                <w:szCs w:val="24"/>
              </w:rPr>
              <w:t>ULSVIS_IP</w:t>
            </w:r>
          </w:p>
        </w:tc>
        <w:tc>
          <w:tcPr>
            <w:tcW w:w="2693" w:type="dxa"/>
          </w:tcPr>
          <w:p w14:paraId="4241AF85" w14:textId="77777777" w:rsidR="00881AA1" w:rsidRPr="00881AA1" w:rsidRDefault="00881AA1" w:rsidP="009B1292">
            <w:pPr>
              <w:rPr>
                <w:szCs w:val="24"/>
              </w:rPr>
            </w:pPr>
            <w:r w:rsidRPr="00881AA1">
              <w:rPr>
                <w:szCs w:val="24"/>
              </w:rPr>
              <w:t>ULSVIS išorinis portalas</w:t>
            </w:r>
          </w:p>
        </w:tc>
        <w:tc>
          <w:tcPr>
            <w:tcW w:w="4819" w:type="dxa"/>
            <w:shd w:val="clear" w:color="auto" w:fill="auto"/>
          </w:tcPr>
          <w:p w14:paraId="6CF754A2" w14:textId="77777777" w:rsidR="00881AA1" w:rsidRPr="00881AA1" w:rsidRDefault="00881AA1" w:rsidP="009B1292">
            <w:pPr>
              <w:rPr>
                <w:szCs w:val="24"/>
              </w:rPr>
            </w:pPr>
            <w:r w:rsidRPr="00881AA1">
              <w:rPr>
                <w:szCs w:val="24"/>
              </w:rPr>
              <w:t>Portalas skirtas NVSPL ir ASPĮ darbuotojams. Naudojamas atviro kodo Apache web serveris.</w:t>
            </w:r>
          </w:p>
        </w:tc>
      </w:tr>
      <w:tr w:rsidR="00881AA1" w:rsidRPr="00881AA1" w14:paraId="3866F916" w14:textId="77777777" w:rsidTr="009B1292">
        <w:tc>
          <w:tcPr>
            <w:tcW w:w="715" w:type="dxa"/>
            <w:shd w:val="clear" w:color="auto" w:fill="auto"/>
          </w:tcPr>
          <w:p w14:paraId="5341AADE"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1944E19D" w14:textId="77777777" w:rsidR="00881AA1" w:rsidRPr="00881AA1" w:rsidRDefault="00881AA1" w:rsidP="009B1292">
            <w:pPr>
              <w:rPr>
                <w:szCs w:val="24"/>
              </w:rPr>
            </w:pPr>
            <w:r w:rsidRPr="00881AA1">
              <w:rPr>
                <w:szCs w:val="24"/>
              </w:rPr>
              <w:t>backendVP</w:t>
            </w:r>
          </w:p>
        </w:tc>
        <w:tc>
          <w:tcPr>
            <w:tcW w:w="2693" w:type="dxa"/>
          </w:tcPr>
          <w:p w14:paraId="02900B25" w14:textId="77777777" w:rsidR="00881AA1" w:rsidRPr="00881AA1" w:rsidRDefault="00881AA1" w:rsidP="009B1292">
            <w:pPr>
              <w:rPr>
                <w:szCs w:val="24"/>
              </w:rPr>
            </w:pPr>
            <w:r w:rsidRPr="00881AA1">
              <w:rPr>
                <w:szCs w:val="24"/>
              </w:rPr>
              <w:t>Vidinio portalo logikos serveris</w:t>
            </w:r>
          </w:p>
        </w:tc>
        <w:tc>
          <w:tcPr>
            <w:tcW w:w="4819" w:type="dxa"/>
            <w:shd w:val="clear" w:color="auto" w:fill="auto"/>
          </w:tcPr>
          <w:p w14:paraId="6B084C60" w14:textId="77777777" w:rsidR="00881AA1" w:rsidRPr="00881AA1" w:rsidRDefault="00881AA1" w:rsidP="009B1292">
            <w:pPr>
              <w:rPr>
                <w:szCs w:val="24"/>
              </w:rPr>
            </w:pPr>
            <w:r w:rsidRPr="00881AA1">
              <w:rPr>
                <w:szCs w:val="24"/>
              </w:rPr>
              <w:t>ULSVIS vidinio portalo veiklos logikos lygmens serveris skirtas aplikacijų bei integracijų realizavimui. Naudojama JAVA WEB SERVICES API bei atviro kodo OpenJDK, elasticsearch, Apache Tomcat programinė įranga.</w:t>
            </w:r>
          </w:p>
        </w:tc>
      </w:tr>
      <w:tr w:rsidR="00881AA1" w:rsidRPr="00881AA1" w14:paraId="7E8E2848" w14:textId="77777777" w:rsidTr="009B1292">
        <w:tc>
          <w:tcPr>
            <w:tcW w:w="715" w:type="dxa"/>
            <w:shd w:val="clear" w:color="auto" w:fill="auto"/>
          </w:tcPr>
          <w:p w14:paraId="616E9549"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6A61F89E" w14:textId="77777777" w:rsidR="00881AA1" w:rsidRPr="00881AA1" w:rsidRDefault="00881AA1" w:rsidP="009B1292">
            <w:pPr>
              <w:rPr>
                <w:szCs w:val="24"/>
              </w:rPr>
            </w:pPr>
            <w:r w:rsidRPr="00881AA1">
              <w:rPr>
                <w:szCs w:val="24"/>
              </w:rPr>
              <w:t>backendIP</w:t>
            </w:r>
          </w:p>
        </w:tc>
        <w:tc>
          <w:tcPr>
            <w:tcW w:w="2693" w:type="dxa"/>
          </w:tcPr>
          <w:p w14:paraId="4B8BC334" w14:textId="77777777" w:rsidR="00881AA1" w:rsidRPr="00881AA1" w:rsidRDefault="00881AA1" w:rsidP="009B1292">
            <w:pPr>
              <w:rPr>
                <w:szCs w:val="24"/>
              </w:rPr>
            </w:pPr>
            <w:r w:rsidRPr="00881AA1">
              <w:rPr>
                <w:szCs w:val="24"/>
              </w:rPr>
              <w:t>Išorinio portalo logikos serveris</w:t>
            </w:r>
          </w:p>
        </w:tc>
        <w:tc>
          <w:tcPr>
            <w:tcW w:w="4819" w:type="dxa"/>
            <w:shd w:val="clear" w:color="auto" w:fill="auto"/>
          </w:tcPr>
          <w:p w14:paraId="4BCC7AC1" w14:textId="77777777" w:rsidR="00881AA1" w:rsidRPr="00881AA1" w:rsidRDefault="00881AA1" w:rsidP="009B1292">
            <w:pPr>
              <w:rPr>
                <w:szCs w:val="24"/>
              </w:rPr>
            </w:pPr>
            <w:r w:rsidRPr="00881AA1">
              <w:rPr>
                <w:szCs w:val="24"/>
              </w:rPr>
              <w:t>ULSVIS išorinio portalo veiklos logikos lygmens serveris skirtas aplikacijų bei integracijų realizavimui. Naudojama JAVA WEB SERVICES API bei atviro kodo OpenJDK, programinė įranga.</w:t>
            </w:r>
          </w:p>
        </w:tc>
      </w:tr>
      <w:tr w:rsidR="00881AA1" w:rsidRPr="00881AA1" w14:paraId="436C4B80" w14:textId="77777777" w:rsidTr="009B1292">
        <w:tc>
          <w:tcPr>
            <w:tcW w:w="715" w:type="dxa"/>
            <w:shd w:val="clear" w:color="auto" w:fill="auto"/>
          </w:tcPr>
          <w:p w14:paraId="2EAC611F"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2616AB9E" w14:textId="77777777" w:rsidR="00881AA1" w:rsidRPr="00881AA1" w:rsidRDefault="00881AA1" w:rsidP="009B1292">
            <w:pPr>
              <w:rPr>
                <w:szCs w:val="24"/>
              </w:rPr>
            </w:pPr>
            <w:r w:rsidRPr="00881AA1">
              <w:rPr>
                <w:szCs w:val="24"/>
              </w:rPr>
              <w:t>INT</w:t>
            </w:r>
          </w:p>
        </w:tc>
        <w:tc>
          <w:tcPr>
            <w:tcW w:w="2693" w:type="dxa"/>
          </w:tcPr>
          <w:p w14:paraId="4EC29F91" w14:textId="77777777" w:rsidR="00881AA1" w:rsidRPr="00881AA1" w:rsidRDefault="00881AA1" w:rsidP="009B1292">
            <w:pPr>
              <w:rPr>
                <w:szCs w:val="24"/>
              </w:rPr>
            </w:pPr>
            <w:r w:rsidRPr="00881AA1">
              <w:rPr>
                <w:szCs w:val="24"/>
              </w:rPr>
              <w:t>Integracinis serveris</w:t>
            </w:r>
          </w:p>
        </w:tc>
        <w:tc>
          <w:tcPr>
            <w:tcW w:w="4819" w:type="dxa"/>
            <w:shd w:val="clear" w:color="auto" w:fill="auto"/>
          </w:tcPr>
          <w:p w14:paraId="1B706F58" w14:textId="77777777" w:rsidR="00881AA1" w:rsidRPr="00881AA1" w:rsidRDefault="00881AA1" w:rsidP="009B1292">
            <w:pPr>
              <w:rPr>
                <w:szCs w:val="24"/>
              </w:rPr>
            </w:pPr>
            <w:r w:rsidRPr="00881AA1">
              <w:rPr>
                <w:szCs w:val="24"/>
              </w:rPr>
              <w:t>Šis serveris skirtas duomenų gavimui ir naudos JAVA WEB SERVICES API bei atviro kodo OpenJDK programinę įrangą.</w:t>
            </w:r>
          </w:p>
        </w:tc>
      </w:tr>
      <w:tr w:rsidR="00881AA1" w:rsidRPr="00881AA1" w14:paraId="2C418541" w14:textId="77777777" w:rsidTr="009B1292">
        <w:tc>
          <w:tcPr>
            <w:tcW w:w="715" w:type="dxa"/>
            <w:shd w:val="clear" w:color="auto" w:fill="auto"/>
          </w:tcPr>
          <w:p w14:paraId="2C9940BF"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0E55B1A9" w14:textId="77777777" w:rsidR="00881AA1" w:rsidRPr="00881AA1" w:rsidRDefault="00881AA1" w:rsidP="009B1292">
            <w:pPr>
              <w:rPr>
                <w:szCs w:val="24"/>
              </w:rPr>
            </w:pPr>
            <w:r w:rsidRPr="00881AA1">
              <w:rPr>
                <w:szCs w:val="24"/>
              </w:rPr>
              <w:t>dbMaster</w:t>
            </w:r>
          </w:p>
        </w:tc>
        <w:tc>
          <w:tcPr>
            <w:tcW w:w="2693" w:type="dxa"/>
          </w:tcPr>
          <w:p w14:paraId="088D64CF" w14:textId="77777777" w:rsidR="00881AA1" w:rsidRPr="00881AA1" w:rsidRDefault="00881AA1" w:rsidP="009B1292">
            <w:pPr>
              <w:rPr>
                <w:szCs w:val="24"/>
              </w:rPr>
            </w:pPr>
            <w:r w:rsidRPr="00881AA1">
              <w:rPr>
                <w:szCs w:val="24"/>
              </w:rPr>
              <w:t>Pagrindinė duomenų bazė</w:t>
            </w:r>
          </w:p>
        </w:tc>
        <w:tc>
          <w:tcPr>
            <w:tcW w:w="4819" w:type="dxa"/>
            <w:shd w:val="clear" w:color="auto" w:fill="auto"/>
          </w:tcPr>
          <w:p w14:paraId="33610675" w14:textId="77777777" w:rsidR="00881AA1" w:rsidRPr="00881AA1" w:rsidRDefault="00881AA1" w:rsidP="009B1292">
            <w:pPr>
              <w:rPr>
                <w:szCs w:val="24"/>
              </w:rPr>
            </w:pPr>
            <w:r w:rsidRPr="00881AA1">
              <w:rPr>
                <w:szCs w:val="24"/>
              </w:rPr>
              <w:t>Duomenų bazės valdymo programinės įrangos pagrindinis serveris. Naudojama PostgreSQL kartu su Replication Manager for PostgreSQL clusters priedu, kuris reikalingas klasterio darbo palaikymui.</w:t>
            </w:r>
          </w:p>
        </w:tc>
      </w:tr>
      <w:tr w:rsidR="00881AA1" w:rsidRPr="00881AA1" w14:paraId="14C08853" w14:textId="77777777" w:rsidTr="009B1292">
        <w:tc>
          <w:tcPr>
            <w:tcW w:w="715" w:type="dxa"/>
            <w:shd w:val="clear" w:color="auto" w:fill="auto"/>
          </w:tcPr>
          <w:p w14:paraId="68A1E4C7"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25D2A227" w14:textId="77777777" w:rsidR="00881AA1" w:rsidRPr="00881AA1" w:rsidRDefault="00881AA1" w:rsidP="009B1292">
            <w:pPr>
              <w:rPr>
                <w:szCs w:val="24"/>
              </w:rPr>
            </w:pPr>
            <w:r w:rsidRPr="00881AA1">
              <w:rPr>
                <w:szCs w:val="24"/>
              </w:rPr>
              <w:t>archiveDB</w:t>
            </w:r>
          </w:p>
        </w:tc>
        <w:tc>
          <w:tcPr>
            <w:tcW w:w="2693" w:type="dxa"/>
          </w:tcPr>
          <w:p w14:paraId="1CA36F50" w14:textId="77777777" w:rsidR="00881AA1" w:rsidRPr="00881AA1" w:rsidRDefault="00881AA1" w:rsidP="009B1292">
            <w:pPr>
              <w:rPr>
                <w:szCs w:val="24"/>
              </w:rPr>
            </w:pPr>
            <w:r w:rsidRPr="00881AA1">
              <w:rPr>
                <w:szCs w:val="24"/>
              </w:rPr>
              <w:t>Archyvinė duomenų bazė</w:t>
            </w:r>
          </w:p>
        </w:tc>
        <w:tc>
          <w:tcPr>
            <w:tcW w:w="4819" w:type="dxa"/>
            <w:shd w:val="clear" w:color="auto" w:fill="auto"/>
          </w:tcPr>
          <w:p w14:paraId="44F20BEE" w14:textId="1D49650E" w:rsidR="00881AA1" w:rsidRPr="00881AA1" w:rsidRDefault="00290B28" w:rsidP="009B1292">
            <w:pPr>
              <w:rPr>
                <w:szCs w:val="24"/>
              </w:rPr>
            </w:pPr>
            <w:r w:rsidRPr="00881AA1">
              <w:rPr>
                <w:szCs w:val="24"/>
              </w:rPr>
              <w:t>Saugom</w:t>
            </w:r>
            <w:r>
              <w:rPr>
                <w:szCs w:val="24"/>
              </w:rPr>
              <w:t>i</w:t>
            </w:r>
            <w:r w:rsidRPr="00881AA1">
              <w:rPr>
                <w:szCs w:val="24"/>
              </w:rPr>
              <w:t xml:space="preserve"> </w:t>
            </w:r>
            <w:r w:rsidR="00881AA1" w:rsidRPr="00881AA1">
              <w:rPr>
                <w:szCs w:val="24"/>
              </w:rPr>
              <w:t xml:space="preserve">archyviniai duomenys. Naudojama </w:t>
            </w:r>
            <w:r w:rsidR="003E3643">
              <w:rPr>
                <w:szCs w:val="24"/>
              </w:rPr>
              <w:t>O</w:t>
            </w:r>
            <w:r w:rsidR="00881AA1" w:rsidRPr="00881AA1">
              <w:rPr>
                <w:szCs w:val="24"/>
              </w:rPr>
              <w:t xml:space="preserve">racle </w:t>
            </w:r>
            <w:r w:rsidR="00881AA1" w:rsidRPr="00FA55EA">
              <w:rPr>
                <w:szCs w:val="24"/>
              </w:rPr>
              <w:t>DB</w:t>
            </w:r>
            <w:r w:rsidR="003E3643" w:rsidRPr="00FA55EA">
              <w:rPr>
                <w:szCs w:val="24"/>
              </w:rPr>
              <w:t xml:space="preserve"> </w:t>
            </w:r>
            <w:r w:rsidR="003E3643" w:rsidRPr="004861AA">
              <w:rPr>
                <w:szCs w:val="24"/>
              </w:rPr>
              <w:t>(</w:t>
            </w:r>
            <w:r w:rsidR="007C2693" w:rsidRPr="004861AA">
              <w:rPr>
                <w:szCs w:val="24"/>
              </w:rPr>
              <w:t>programinė</w:t>
            </w:r>
            <w:r w:rsidR="003E3643" w:rsidRPr="004861AA">
              <w:rPr>
                <w:szCs w:val="24"/>
              </w:rPr>
              <w:t xml:space="preserve"> </w:t>
            </w:r>
            <w:r w:rsidR="007C2693" w:rsidRPr="004861AA">
              <w:rPr>
                <w:szCs w:val="24"/>
              </w:rPr>
              <w:t>įranga panaudota</w:t>
            </w:r>
            <w:r w:rsidR="003E3643" w:rsidRPr="004861AA">
              <w:rPr>
                <w:szCs w:val="24"/>
              </w:rPr>
              <w:t xml:space="preserve"> dėl </w:t>
            </w:r>
            <w:r w:rsidR="007C2693" w:rsidRPr="004861AA">
              <w:rPr>
                <w:szCs w:val="24"/>
              </w:rPr>
              <w:t xml:space="preserve">ULSVIS </w:t>
            </w:r>
            <w:r w:rsidR="003E3643" w:rsidRPr="004861AA">
              <w:rPr>
                <w:szCs w:val="24"/>
              </w:rPr>
              <w:t>modernizavimo</w:t>
            </w:r>
            <w:r w:rsidR="007C2693" w:rsidRPr="004861AA">
              <w:rPr>
                <w:szCs w:val="24"/>
              </w:rPr>
              <w:t xml:space="preserve"> I etapo</w:t>
            </w:r>
            <w:r w:rsidR="003E3643" w:rsidRPr="004861AA">
              <w:rPr>
                <w:szCs w:val="24"/>
              </w:rPr>
              <w:t xml:space="preserve"> projekte numatytos </w:t>
            </w:r>
            <w:r w:rsidR="007C2693" w:rsidRPr="004861AA">
              <w:rPr>
                <w:szCs w:val="24"/>
              </w:rPr>
              <w:t>sąlygos naudoti esamas technologijas, bet esant poreikiui programinė įranga gali būti keičiama</w:t>
            </w:r>
            <w:r w:rsidR="003E3643" w:rsidRPr="004861AA">
              <w:rPr>
                <w:szCs w:val="24"/>
              </w:rPr>
              <w:t>)</w:t>
            </w:r>
            <w:r w:rsidR="00881AA1" w:rsidRPr="004861AA">
              <w:rPr>
                <w:szCs w:val="24"/>
              </w:rPr>
              <w:t>.</w:t>
            </w:r>
          </w:p>
        </w:tc>
      </w:tr>
      <w:tr w:rsidR="00881AA1" w:rsidRPr="00881AA1" w14:paraId="321B9206" w14:textId="77777777" w:rsidTr="009B1292">
        <w:tc>
          <w:tcPr>
            <w:tcW w:w="715" w:type="dxa"/>
            <w:shd w:val="clear" w:color="auto" w:fill="auto"/>
          </w:tcPr>
          <w:p w14:paraId="393A89FB" w14:textId="77777777" w:rsidR="00881AA1" w:rsidRPr="00881AA1" w:rsidRDefault="00881AA1" w:rsidP="00B661BE">
            <w:pPr>
              <w:numPr>
                <w:ilvl w:val="0"/>
                <w:numId w:val="52"/>
              </w:numPr>
              <w:pBdr>
                <w:top w:val="nil"/>
                <w:left w:val="nil"/>
                <w:bottom w:val="nil"/>
                <w:right w:val="nil"/>
                <w:between w:val="nil"/>
              </w:pBdr>
              <w:rPr>
                <w:rFonts w:eastAsia="Times New Roman"/>
                <w:szCs w:val="24"/>
              </w:rPr>
            </w:pPr>
          </w:p>
        </w:tc>
        <w:tc>
          <w:tcPr>
            <w:tcW w:w="1407" w:type="dxa"/>
            <w:shd w:val="clear" w:color="auto" w:fill="auto"/>
          </w:tcPr>
          <w:p w14:paraId="15CC3402" w14:textId="77777777" w:rsidR="00881AA1" w:rsidRPr="00881AA1" w:rsidRDefault="00881AA1" w:rsidP="009B1292">
            <w:pPr>
              <w:rPr>
                <w:szCs w:val="24"/>
              </w:rPr>
            </w:pPr>
            <w:r w:rsidRPr="00881AA1">
              <w:rPr>
                <w:szCs w:val="24"/>
              </w:rPr>
              <w:t>Jenkins</w:t>
            </w:r>
          </w:p>
        </w:tc>
        <w:tc>
          <w:tcPr>
            <w:tcW w:w="2693" w:type="dxa"/>
          </w:tcPr>
          <w:p w14:paraId="55F3F1B0" w14:textId="77777777" w:rsidR="00881AA1" w:rsidRPr="00881AA1" w:rsidRDefault="00881AA1" w:rsidP="009B1292">
            <w:pPr>
              <w:rPr>
                <w:szCs w:val="24"/>
              </w:rPr>
            </w:pPr>
            <w:r w:rsidRPr="00881AA1">
              <w:rPr>
                <w:szCs w:val="24"/>
              </w:rPr>
              <w:t xml:space="preserve">Pagalbinė įranga </w:t>
            </w:r>
          </w:p>
        </w:tc>
        <w:tc>
          <w:tcPr>
            <w:tcW w:w="4819" w:type="dxa"/>
            <w:shd w:val="clear" w:color="auto" w:fill="auto"/>
          </w:tcPr>
          <w:p w14:paraId="0A8BD94A" w14:textId="77777777" w:rsidR="00881AA1" w:rsidRPr="00881AA1" w:rsidRDefault="00881AA1" w:rsidP="009B1292">
            <w:pPr>
              <w:rPr>
                <w:szCs w:val="24"/>
              </w:rPr>
            </w:pPr>
            <w:r w:rsidRPr="00881AA1">
              <w:rPr>
                <w:szCs w:val="24"/>
              </w:rPr>
              <w:t>Automatizavimo serveris skirtas programinio kodo nuolatinei integracijai.</w:t>
            </w:r>
          </w:p>
        </w:tc>
      </w:tr>
    </w:tbl>
    <w:p w14:paraId="66BDB51D" w14:textId="77777777" w:rsidR="00881AA1" w:rsidRPr="00881AA1" w:rsidRDefault="00881AA1" w:rsidP="00881AA1">
      <w:pPr>
        <w:pBdr>
          <w:top w:val="nil"/>
          <w:left w:val="nil"/>
          <w:bottom w:val="nil"/>
          <w:right w:val="nil"/>
          <w:between w:val="nil"/>
        </w:pBdr>
        <w:tabs>
          <w:tab w:val="left" w:pos="993"/>
        </w:tabs>
        <w:spacing w:before="120" w:line="276" w:lineRule="auto"/>
        <w:ind w:left="180" w:hanging="360"/>
        <w:jc w:val="left"/>
        <w:rPr>
          <w:color w:val="000000"/>
          <w:szCs w:val="24"/>
        </w:rPr>
      </w:pPr>
    </w:p>
    <w:p w14:paraId="16D9F793" w14:textId="7777777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t>ULSVIS tarnybinių stočių kompiuteriniai resursai</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407"/>
        <w:gridCol w:w="850"/>
        <w:gridCol w:w="1701"/>
        <w:gridCol w:w="1701"/>
        <w:gridCol w:w="1701"/>
        <w:gridCol w:w="1701"/>
      </w:tblGrid>
      <w:tr w:rsidR="00881AA1" w:rsidRPr="00881AA1" w14:paraId="4328187A" w14:textId="77777777" w:rsidTr="009B1292">
        <w:trPr>
          <w:tblHeader/>
        </w:trPr>
        <w:tc>
          <w:tcPr>
            <w:tcW w:w="715" w:type="dxa"/>
            <w:shd w:val="clear" w:color="auto" w:fill="BFBFBF"/>
          </w:tcPr>
          <w:p w14:paraId="42FB744E" w14:textId="77777777" w:rsidR="00881AA1" w:rsidRPr="00881AA1" w:rsidRDefault="00881AA1" w:rsidP="009B1292">
            <w:pPr>
              <w:keepNext/>
              <w:spacing w:before="60" w:after="60"/>
              <w:rPr>
                <w:b/>
                <w:szCs w:val="24"/>
              </w:rPr>
            </w:pPr>
            <w:r w:rsidRPr="00881AA1">
              <w:rPr>
                <w:b/>
                <w:szCs w:val="24"/>
              </w:rPr>
              <w:lastRenderedPageBreak/>
              <w:t>Eil. Nr.</w:t>
            </w:r>
          </w:p>
        </w:tc>
        <w:tc>
          <w:tcPr>
            <w:tcW w:w="1407" w:type="dxa"/>
            <w:shd w:val="clear" w:color="auto" w:fill="BFBFBF"/>
          </w:tcPr>
          <w:p w14:paraId="43A9AD20" w14:textId="77777777" w:rsidR="00881AA1" w:rsidRPr="00881AA1" w:rsidRDefault="00881AA1" w:rsidP="009B1292">
            <w:pPr>
              <w:keepNext/>
              <w:spacing w:before="60" w:after="60"/>
              <w:jc w:val="center"/>
              <w:rPr>
                <w:b/>
                <w:szCs w:val="24"/>
              </w:rPr>
            </w:pPr>
            <w:r w:rsidRPr="00881AA1">
              <w:rPr>
                <w:b/>
                <w:szCs w:val="24"/>
              </w:rPr>
              <w:t>Trumpinys</w:t>
            </w:r>
          </w:p>
        </w:tc>
        <w:tc>
          <w:tcPr>
            <w:tcW w:w="850" w:type="dxa"/>
            <w:shd w:val="clear" w:color="auto" w:fill="BFBFBF"/>
          </w:tcPr>
          <w:p w14:paraId="5F6387D4" w14:textId="77777777" w:rsidR="00881AA1" w:rsidRPr="00881AA1" w:rsidRDefault="00881AA1" w:rsidP="009B1292">
            <w:pPr>
              <w:keepNext/>
              <w:spacing w:before="60" w:after="60"/>
              <w:jc w:val="center"/>
              <w:rPr>
                <w:b/>
                <w:szCs w:val="24"/>
              </w:rPr>
            </w:pPr>
            <w:r w:rsidRPr="00881AA1">
              <w:rPr>
                <w:b/>
                <w:szCs w:val="24"/>
              </w:rPr>
              <w:t>RAM (GB)</w:t>
            </w:r>
          </w:p>
        </w:tc>
        <w:tc>
          <w:tcPr>
            <w:tcW w:w="1701" w:type="dxa"/>
            <w:shd w:val="clear" w:color="auto" w:fill="BFBFBF"/>
          </w:tcPr>
          <w:p w14:paraId="085EBCBE" w14:textId="77777777" w:rsidR="00881AA1" w:rsidRPr="00881AA1" w:rsidRDefault="00881AA1" w:rsidP="009B1292">
            <w:pPr>
              <w:keepNext/>
              <w:spacing w:before="60" w:after="60"/>
              <w:jc w:val="center"/>
              <w:rPr>
                <w:b/>
                <w:szCs w:val="24"/>
              </w:rPr>
            </w:pPr>
            <w:r w:rsidRPr="00881AA1">
              <w:rPr>
                <w:b/>
                <w:szCs w:val="24"/>
              </w:rPr>
              <w:t>DISKAS (GB)</w:t>
            </w:r>
          </w:p>
        </w:tc>
        <w:tc>
          <w:tcPr>
            <w:tcW w:w="1701" w:type="dxa"/>
            <w:shd w:val="clear" w:color="auto" w:fill="BFBFBF"/>
          </w:tcPr>
          <w:p w14:paraId="357B67A4" w14:textId="77777777" w:rsidR="00881AA1" w:rsidRPr="00881AA1" w:rsidRDefault="00881AA1" w:rsidP="009B1292">
            <w:pPr>
              <w:keepNext/>
              <w:spacing w:before="60" w:after="60"/>
              <w:jc w:val="center"/>
              <w:rPr>
                <w:b/>
                <w:szCs w:val="24"/>
              </w:rPr>
            </w:pPr>
            <w:r w:rsidRPr="00881AA1">
              <w:rPr>
                <w:b/>
                <w:szCs w:val="24"/>
              </w:rPr>
              <w:t>DUOMENŲ DISKAS (GB)</w:t>
            </w:r>
          </w:p>
        </w:tc>
        <w:tc>
          <w:tcPr>
            <w:tcW w:w="1701" w:type="dxa"/>
            <w:shd w:val="clear" w:color="auto" w:fill="BFBFBF"/>
          </w:tcPr>
          <w:p w14:paraId="5A43D545" w14:textId="77777777" w:rsidR="00881AA1" w:rsidRPr="00881AA1" w:rsidRDefault="00881AA1" w:rsidP="009B1292">
            <w:pPr>
              <w:keepNext/>
              <w:spacing w:before="60" w:after="60"/>
              <w:jc w:val="center"/>
              <w:rPr>
                <w:b/>
                <w:szCs w:val="24"/>
              </w:rPr>
            </w:pPr>
            <w:r w:rsidRPr="00881AA1">
              <w:rPr>
                <w:b/>
                <w:szCs w:val="24"/>
              </w:rPr>
              <w:t>OS</w:t>
            </w:r>
          </w:p>
        </w:tc>
        <w:tc>
          <w:tcPr>
            <w:tcW w:w="1701" w:type="dxa"/>
            <w:shd w:val="clear" w:color="auto" w:fill="BFBFBF"/>
          </w:tcPr>
          <w:p w14:paraId="775997F9" w14:textId="77777777" w:rsidR="00881AA1" w:rsidRPr="00881AA1" w:rsidRDefault="00881AA1" w:rsidP="009B1292">
            <w:pPr>
              <w:keepNext/>
              <w:spacing w:before="60" w:after="60"/>
              <w:jc w:val="center"/>
              <w:rPr>
                <w:b/>
                <w:szCs w:val="24"/>
              </w:rPr>
            </w:pPr>
            <w:r w:rsidRPr="00881AA1">
              <w:rPr>
                <w:b/>
                <w:szCs w:val="24"/>
              </w:rPr>
              <w:t>Programinė įranga</w:t>
            </w:r>
          </w:p>
        </w:tc>
      </w:tr>
      <w:tr w:rsidR="00881AA1" w:rsidRPr="00881AA1" w14:paraId="32DC3847" w14:textId="77777777" w:rsidTr="009B1292">
        <w:tc>
          <w:tcPr>
            <w:tcW w:w="715" w:type="dxa"/>
            <w:shd w:val="clear" w:color="auto" w:fill="auto"/>
          </w:tcPr>
          <w:p w14:paraId="743FE53F"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524A956D" w14:textId="77777777" w:rsidR="00881AA1" w:rsidRPr="00881AA1" w:rsidRDefault="00881AA1" w:rsidP="009B1292">
            <w:pPr>
              <w:rPr>
                <w:szCs w:val="24"/>
              </w:rPr>
            </w:pPr>
            <w:r w:rsidRPr="00881AA1">
              <w:rPr>
                <w:szCs w:val="24"/>
              </w:rPr>
              <w:t>Išorinis Proxy</w:t>
            </w:r>
          </w:p>
        </w:tc>
        <w:tc>
          <w:tcPr>
            <w:tcW w:w="850" w:type="dxa"/>
          </w:tcPr>
          <w:p w14:paraId="12535409" w14:textId="77777777" w:rsidR="00881AA1" w:rsidRPr="00881AA1" w:rsidRDefault="00881AA1" w:rsidP="009B1292">
            <w:pPr>
              <w:rPr>
                <w:szCs w:val="24"/>
              </w:rPr>
            </w:pPr>
            <w:r w:rsidRPr="00881AA1">
              <w:rPr>
                <w:szCs w:val="24"/>
              </w:rPr>
              <w:t>6</w:t>
            </w:r>
          </w:p>
        </w:tc>
        <w:tc>
          <w:tcPr>
            <w:tcW w:w="1701" w:type="dxa"/>
          </w:tcPr>
          <w:p w14:paraId="21CBA427" w14:textId="77777777" w:rsidR="00881AA1" w:rsidRPr="00881AA1" w:rsidRDefault="00881AA1" w:rsidP="009B1292">
            <w:pPr>
              <w:rPr>
                <w:szCs w:val="24"/>
              </w:rPr>
            </w:pPr>
            <w:r w:rsidRPr="00881AA1">
              <w:rPr>
                <w:szCs w:val="24"/>
              </w:rPr>
              <w:t>100</w:t>
            </w:r>
          </w:p>
        </w:tc>
        <w:tc>
          <w:tcPr>
            <w:tcW w:w="1701" w:type="dxa"/>
          </w:tcPr>
          <w:p w14:paraId="1C653F91" w14:textId="77777777" w:rsidR="00881AA1" w:rsidRPr="00881AA1" w:rsidRDefault="00881AA1" w:rsidP="009B1292">
            <w:pPr>
              <w:rPr>
                <w:szCs w:val="24"/>
              </w:rPr>
            </w:pPr>
            <w:r w:rsidRPr="00881AA1">
              <w:rPr>
                <w:szCs w:val="24"/>
              </w:rPr>
              <w:t>0</w:t>
            </w:r>
          </w:p>
        </w:tc>
        <w:tc>
          <w:tcPr>
            <w:tcW w:w="1701" w:type="dxa"/>
          </w:tcPr>
          <w:p w14:paraId="73445785" w14:textId="77777777" w:rsidR="00881AA1" w:rsidRPr="00881AA1" w:rsidRDefault="00881AA1" w:rsidP="009B1292">
            <w:pPr>
              <w:rPr>
                <w:szCs w:val="24"/>
              </w:rPr>
            </w:pPr>
            <w:r w:rsidRPr="00881AA1">
              <w:rPr>
                <w:szCs w:val="24"/>
              </w:rPr>
              <w:t>Red Hat 9</w:t>
            </w:r>
          </w:p>
        </w:tc>
        <w:tc>
          <w:tcPr>
            <w:tcW w:w="1701" w:type="dxa"/>
          </w:tcPr>
          <w:p w14:paraId="1FDE6BD9" w14:textId="77777777" w:rsidR="00881AA1" w:rsidRPr="00881AA1" w:rsidRDefault="00881AA1" w:rsidP="009B1292">
            <w:pPr>
              <w:rPr>
                <w:szCs w:val="24"/>
              </w:rPr>
            </w:pPr>
            <w:r w:rsidRPr="00881AA1">
              <w:rPr>
                <w:szCs w:val="24"/>
              </w:rPr>
              <w:t>nginx/1.20.1</w:t>
            </w:r>
          </w:p>
        </w:tc>
      </w:tr>
      <w:tr w:rsidR="00881AA1" w:rsidRPr="00881AA1" w14:paraId="29420C27" w14:textId="77777777" w:rsidTr="009B1292">
        <w:tc>
          <w:tcPr>
            <w:tcW w:w="715" w:type="dxa"/>
            <w:shd w:val="clear" w:color="auto" w:fill="auto"/>
          </w:tcPr>
          <w:p w14:paraId="4567CA78"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39CF2CCB" w14:textId="77777777" w:rsidR="00881AA1" w:rsidRPr="00881AA1" w:rsidRDefault="00881AA1" w:rsidP="009B1292">
            <w:pPr>
              <w:rPr>
                <w:szCs w:val="24"/>
              </w:rPr>
            </w:pPr>
            <w:r w:rsidRPr="00881AA1">
              <w:rPr>
                <w:szCs w:val="24"/>
              </w:rPr>
              <w:t>Vidinis Proxy</w:t>
            </w:r>
          </w:p>
        </w:tc>
        <w:tc>
          <w:tcPr>
            <w:tcW w:w="850" w:type="dxa"/>
          </w:tcPr>
          <w:p w14:paraId="5BF6415C" w14:textId="77777777" w:rsidR="00881AA1" w:rsidRPr="00881AA1" w:rsidRDefault="00881AA1" w:rsidP="009B1292">
            <w:pPr>
              <w:rPr>
                <w:szCs w:val="24"/>
              </w:rPr>
            </w:pPr>
            <w:r w:rsidRPr="00881AA1">
              <w:rPr>
                <w:szCs w:val="24"/>
              </w:rPr>
              <w:t>6</w:t>
            </w:r>
          </w:p>
        </w:tc>
        <w:tc>
          <w:tcPr>
            <w:tcW w:w="1701" w:type="dxa"/>
          </w:tcPr>
          <w:p w14:paraId="1136498E" w14:textId="77777777" w:rsidR="00881AA1" w:rsidRPr="00881AA1" w:rsidRDefault="00881AA1" w:rsidP="009B1292">
            <w:pPr>
              <w:rPr>
                <w:szCs w:val="24"/>
              </w:rPr>
            </w:pPr>
            <w:r w:rsidRPr="00881AA1">
              <w:rPr>
                <w:szCs w:val="24"/>
              </w:rPr>
              <w:t>100</w:t>
            </w:r>
          </w:p>
        </w:tc>
        <w:tc>
          <w:tcPr>
            <w:tcW w:w="1701" w:type="dxa"/>
          </w:tcPr>
          <w:p w14:paraId="6AB08BF9" w14:textId="77777777" w:rsidR="00881AA1" w:rsidRPr="00881AA1" w:rsidRDefault="00881AA1" w:rsidP="009B1292">
            <w:pPr>
              <w:rPr>
                <w:szCs w:val="24"/>
              </w:rPr>
            </w:pPr>
            <w:r w:rsidRPr="00881AA1">
              <w:rPr>
                <w:szCs w:val="24"/>
              </w:rPr>
              <w:t>0</w:t>
            </w:r>
          </w:p>
        </w:tc>
        <w:tc>
          <w:tcPr>
            <w:tcW w:w="1701" w:type="dxa"/>
          </w:tcPr>
          <w:p w14:paraId="11F6C2ED" w14:textId="77777777" w:rsidR="00881AA1" w:rsidRPr="00881AA1" w:rsidRDefault="00881AA1" w:rsidP="009B1292">
            <w:pPr>
              <w:rPr>
                <w:szCs w:val="24"/>
              </w:rPr>
            </w:pPr>
            <w:r w:rsidRPr="00881AA1">
              <w:rPr>
                <w:szCs w:val="24"/>
              </w:rPr>
              <w:t>Red Hat 9</w:t>
            </w:r>
          </w:p>
        </w:tc>
        <w:tc>
          <w:tcPr>
            <w:tcW w:w="1701" w:type="dxa"/>
          </w:tcPr>
          <w:p w14:paraId="42A0AE0D" w14:textId="77777777" w:rsidR="00881AA1" w:rsidRPr="00881AA1" w:rsidRDefault="00881AA1" w:rsidP="009B1292">
            <w:pPr>
              <w:rPr>
                <w:szCs w:val="24"/>
              </w:rPr>
            </w:pPr>
            <w:r w:rsidRPr="00881AA1">
              <w:rPr>
                <w:szCs w:val="24"/>
              </w:rPr>
              <w:t>nginx/1.20.1</w:t>
            </w:r>
          </w:p>
        </w:tc>
      </w:tr>
      <w:tr w:rsidR="00881AA1" w:rsidRPr="00881AA1" w14:paraId="153AC71D" w14:textId="77777777" w:rsidTr="009B1292">
        <w:tc>
          <w:tcPr>
            <w:tcW w:w="715" w:type="dxa"/>
            <w:shd w:val="clear" w:color="auto" w:fill="auto"/>
          </w:tcPr>
          <w:p w14:paraId="65D90F6E"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5331D1F1" w14:textId="77777777" w:rsidR="00881AA1" w:rsidRPr="00881AA1" w:rsidRDefault="00881AA1" w:rsidP="009B1292">
            <w:pPr>
              <w:rPr>
                <w:szCs w:val="24"/>
              </w:rPr>
            </w:pPr>
            <w:r w:rsidRPr="00881AA1">
              <w:rPr>
                <w:szCs w:val="24"/>
              </w:rPr>
              <w:t>ULSVIS_IP</w:t>
            </w:r>
          </w:p>
        </w:tc>
        <w:tc>
          <w:tcPr>
            <w:tcW w:w="850" w:type="dxa"/>
          </w:tcPr>
          <w:p w14:paraId="394FE25E" w14:textId="77777777" w:rsidR="00881AA1" w:rsidRPr="00881AA1" w:rsidRDefault="00881AA1" w:rsidP="009B1292">
            <w:pPr>
              <w:rPr>
                <w:szCs w:val="24"/>
              </w:rPr>
            </w:pPr>
            <w:r w:rsidRPr="00881AA1">
              <w:rPr>
                <w:szCs w:val="24"/>
              </w:rPr>
              <w:t>8</w:t>
            </w:r>
          </w:p>
        </w:tc>
        <w:tc>
          <w:tcPr>
            <w:tcW w:w="1701" w:type="dxa"/>
          </w:tcPr>
          <w:p w14:paraId="48AC057E" w14:textId="77777777" w:rsidR="00881AA1" w:rsidRPr="00881AA1" w:rsidRDefault="00881AA1" w:rsidP="009B1292">
            <w:pPr>
              <w:rPr>
                <w:szCs w:val="24"/>
              </w:rPr>
            </w:pPr>
            <w:r w:rsidRPr="00881AA1">
              <w:rPr>
                <w:szCs w:val="24"/>
              </w:rPr>
              <w:t>100</w:t>
            </w:r>
          </w:p>
        </w:tc>
        <w:tc>
          <w:tcPr>
            <w:tcW w:w="1701" w:type="dxa"/>
          </w:tcPr>
          <w:p w14:paraId="0A5B8858" w14:textId="77777777" w:rsidR="00881AA1" w:rsidRPr="00881AA1" w:rsidRDefault="00881AA1" w:rsidP="009B1292">
            <w:pPr>
              <w:rPr>
                <w:szCs w:val="24"/>
              </w:rPr>
            </w:pPr>
            <w:r w:rsidRPr="00881AA1">
              <w:rPr>
                <w:szCs w:val="24"/>
              </w:rPr>
              <w:t>0</w:t>
            </w:r>
          </w:p>
        </w:tc>
        <w:tc>
          <w:tcPr>
            <w:tcW w:w="1701" w:type="dxa"/>
          </w:tcPr>
          <w:p w14:paraId="748A5C13" w14:textId="77777777" w:rsidR="00881AA1" w:rsidRPr="00881AA1" w:rsidRDefault="00881AA1" w:rsidP="009B1292">
            <w:pPr>
              <w:rPr>
                <w:szCs w:val="24"/>
              </w:rPr>
            </w:pPr>
            <w:r w:rsidRPr="00881AA1">
              <w:rPr>
                <w:szCs w:val="24"/>
              </w:rPr>
              <w:t>Red Hat 9</w:t>
            </w:r>
          </w:p>
        </w:tc>
        <w:tc>
          <w:tcPr>
            <w:tcW w:w="1701" w:type="dxa"/>
          </w:tcPr>
          <w:p w14:paraId="7AFB495F" w14:textId="77777777" w:rsidR="00881AA1" w:rsidRPr="00881AA1" w:rsidRDefault="00881AA1" w:rsidP="009B1292">
            <w:pPr>
              <w:rPr>
                <w:szCs w:val="24"/>
              </w:rPr>
            </w:pPr>
            <w:r w:rsidRPr="00881AA1">
              <w:rPr>
                <w:szCs w:val="24"/>
              </w:rPr>
              <w:t>Apache/2.4.53</w:t>
            </w:r>
          </w:p>
        </w:tc>
      </w:tr>
      <w:tr w:rsidR="00881AA1" w:rsidRPr="00881AA1" w14:paraId="7B7C75CF" w14:textId="77777777" w:rsidTr="009B1292">
        <w:tc>
          <w:tcPr>
            <w:tcW w:w="715" w:type="dxa"/>
            <w:shd w:val="clear" w:color="auto" w:fill="auto"/>
          </w:tcPr>
          <w:p w14:paraId="0AF551EB"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0054688F" w14:textId="77777777" w:rsidR="00881AA1" w:rsidRPr="00881AA1" w:rsidRDefault="00881AA1" w:rsidP="009B1292">
            <w:pPr>
              <w:rPr>
                <w:szCs w:val="24"/>
              </w:rPr>
            </w:pPr>
            <w:r w:rsidRPr="00881AA1">
              <w:rPr>
                <w:szCs w:val="24"/>
              </w:rPr>
              <w:t>ULSVIS_VP</w:t>
            </w:r>
          </w:p>
        </w:tc>
        <w:tc>
          <w:tcPr>
            <w:tcW w:w="850" w:type="dxa"/>
          </w:tcPr>
          <w:p w14:paraId="413BF4AA" w14:textId="77777777" w:rsidR="00881AA1" w:rsidRPr="00881AA1" w:rsidRDefault="00881AA1" w:rsidP="009B1292">
            <w:pPr>
              <w:rPr>
                <w:szCs w:val="24"/>
              </w:rPr>
            </w:pPr>
            <w:r w:rsidRPr="00881AA1">
              <w:rPr>
                <w:szCs w:val="24"/>
              </w:rPr>
              <w:t>8</w:t>
            </w:r>
          </w:p>
        </w:tc>
        <w:tc>
          <w:tcPr>
            <w:tcW w:w="1701" w:type="dxa"/>
          </w:tcPr>
          <w:p w14:paraId="3425F8E0" w14:textId="77777777" w:rsidR="00881AA1" w:rsidRPr="00881AA1" w:rsidRDefault="00881AA1" w:rsidP="009B1292">
            <w:pPr>
              <w:rPr>
                <w:szCs w:val="24"/>
              </w:rPr>
            </w:pPr>
            <w:r w:rsidRPr="00881AA1">
              <w:rPr>
                <w:szCs w:val="24"/>
              </w:rPr>
              <w:t>100</w:t>
            </w:r>
          </w:p>
        </w:tc>
        <w:tc>
          <w:tcPr>
            <w:tcW w:w="1701" w:type="dxa"/>
          </w:tcPr>
          <w:p w14:paraId="2FC96671" w14:textId="77777777" w:rsidR="00881AA1" w:rsidRPr="00881AA1" w:rsidRDefault="00881AA1" w:rsidP="009B1292">
            <w:pPr>
              <w:rPr>
                <w:szCs w:val="24"/>
              </w:rPr>
            </w:pPr>
            <w:r w:rsidRPr="00881AA1">
              <w:rPr>
                <w:szCs w:val="24"/>
              </w:rPr>
              <w:t>0</w:t>
            </w:r>
          </w:p>
        </w:tc>
        <w:tc>
          <w:tcPr>
            <w:tcW w:w="1701" w:type="dxa"/>
          </w:tcPr>
          <w:p w14:paraId="5C6BD850" w14:textId="77777777" w:rsidR="00881AA1" w:rsidRPr="00881AA1" w:rsidRDefault="00881AA1" w:rsidP="009B1292">
            <w:pPr>
              <w:rPr>
                <w:szCs w:val="24"/>
              </w:rPr>
            </w:pPr>
            <w:r w:rsidRPr="00881AA1">
              <w:rPr>
                <w:szCs w:val="24"/>
              </w:rPr>
              <w:t>Red Hat 9</w:t>
            </w:r>
          </w:p>
        </w:tc>
        <w:tc>
          <w:tcPr>
            <w:tcW w:w="1701" w:type="dxa"/>
          </w:tcPr>
          <w:p w14:paraId="3056580B" w14:textId="77777777" w:rsidR="00881AA1" w:rsidRPr="00881AA1" w:rsidRDefault="00881AA1" w:rsidP="009B1292">
            <w:pPr>
              <w:rPr>
                <w:szCs w:val="24"/>
              </w:rPr>
            </w:pPr>
            <w:r w:rsidRPr="00881AA1">
              <w:rPr>
                <w:szCs w:val="24"/>
              </w:rPr>
              <w:t>Apache/2.4.53</w:t>
            </w:r>
          </w:p>
        </w:tc>
      </w:tr>
      <w:tr w:rsidR="00881AA1" w:rsidRPr="00881AA1" w14:paraId="681C18EF" w14:textId="77777777" w:rsidTr="009B1292">
        <w:tc>
          <w:tcPr>
            <w:tcW w:w="715" w:type="dxa"/>
            <w:shd w:val="clear" w:color="auto" w:fill="auto"/>
          </w:tcPr>
          <w:p w14:paraId="70C081E7"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244476ED" w14:textId="77777777" w:rsidR="00881AA1" w:rsidRPr="00881AA1" w:rsidRDefault="00881AA1" w:rsidP="009B1292">
            <w:pPr>
              <w:rPr>
                <w:szCs w:val="24"/>
              </w:rPr>
            </w:pPr>
            <w:r w:rsidRPr="00881AA1">
              <w:rPr>
                <w:szCs w:val="24"/>
              </w:rPr>
              <w:t>INT</w:t>
            </w:r>
          </w:p>
        </w:tc>
        <w:tc>
          <w:tcPr>
            <w:tcW w:w="850" w:type="dxa"/>
          </w:tcPr>
          <w:p w14:paraId="71932D3F" w14:textId="77777777" w:rsidR="00881AA1" w:rsidRPr="00881AA1" w:rsidRDefault="00881AA1" w:rsidP="009B1292">
            <w:pPr>
              <w:rPr>
                <w:szCs w:val="24"/>
              </w:rPr>
            </w:pPr>
            <w:r w:rsidRPr="00881AA1">
              <w:rPr>
                <w:szCs w:val="24"/>
              </w:rPr>
              <w:t>12</w:t>
            </w:r>
          </w:p>
        </w:tc>
        <w:tc>
          <w:tcPr>
            <w:tcW w:w="1701" w:type="dxa"/>
          </w:tcPr>
          <w:p w14:paraId="363BD135" w14:textId="77777777" w:rsidR="00881AA1" w:rsidRPr="00881AA1" w:rsidRDefault="00881AA1" w:rsidP="009B1292">
            <w:pPr>
              <w:rPr>
                <w:szCs w:val="24"/>
              </w:rPr>
            </w:pPr>
            <w:r w:rsidRPr="00881AA1">
              <w:rPr>
                <w:szCs w:val="24"/>
              </w:rPr>
              <w:t>100</w:t>
            </w:r>
          </w:p>
        </w:tc>
        <w:tc>
          <w:tcPr>
            <w:tcW w:w="1701" w:type="dxa"/>
          </w:tcPr>
          <w:p w14:paraId="2FD5B9E4" w14:textId="77777777" w:rsidR="00881AA1" w:rsidRPr="00881AA1" w:rsidRDefault="00881AA1" w:rsidP="009B1292">
            <w:pPr>
              <w:rPr>
                <w:szCs w:val="24"/>
              </w:rPr>
            </w:pPr>
            <w:r w:rsidRPr="00881AA1">
              <w:rPr>
                <w:szCs w:val="24"/>
              </w:rPr>
              <w:t>1000</w:t>
            </w:r>
          </w:p>
        </w:tc>
        <w:tc>
          <w:tcPr>
            <w:tcW w:w="1701" w:type="dxa"/>
          </w:tcPr>
          <w:p w14:paraId="35493F4A" w14:textId="77777777" w:rsidR="00881AA1" w:rsidRPr="00881AA1" w:rsidRDefault="00881AA1" w:rsidP="009B1292">
            <w:pPr>
              <w:rPr>
                <w:szCs w:val="24"/>
              </w:rPr>
            </w:pPr>
            <w:r w:rsidRPr="00881AA1">
              <w:rPr>
                <w:szCs w:val="24"/>
              </w:rPr>
              <w:t>Red Hat 9</w:t>
            </w:r>
          </w:p>
        </w:tc>
        <w:tc>
          <w:tcPr>
            <w:tcW w:w="1701" w:type="dxa"/>
          </w:tcPr>
          <w:p w14:paraId="560DBD18" w14:textId="77777777" w:rsidR="00881AA1" w:rsidRPr="00881AA1" w:rsidRDefault="00881AA1" w:rsidP="009B1292">
            <w:pPr>
              <w:rPr>
                <w:szCs w:val="24"/>
              </w:rPr>
            </w:pPr>
            <w:r w:rsidRPr="00881AA1">
              <w:rPr>
                <w:szCs w:val="24"/>
              </w:rPr>
              <w:t>OpenJDK 17</w:t>
            </w:r>
          </w:p>
        </w:tc>
      </w:tr>
      <w:tr w:rsidR="00881AA1" w:rsidRPr="00881AA1" w14:paraId="2FFC566F" w14:textId="77777777" w:rsidTr="009B1292">
        <w:tc>
          <w:tcPr>
            <w:tcW w:w="715" w:type="dxa"/>
            <w:shd w:val="clear" w:color="auto" w:fill="auto"/>
          </w:tcPr>
          <w:p w14:paraId="18F57326"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1B4F48FB" w14:textId="77777777" w:rsidR="00881AA1" w:rsidRPr="00881AA1" w:rsidRDefault="00881AA1" w:rsidP="009B1292">
            <w:pPr>
              <w:rPr>
                <w:szCs w:val="24"/>
              </w:rPr>
            </w:pPr>
            <w:r w:rsidRPr="00881AA1">
              <w:rPr>
                <w:szCs w:val="24"/>
              </w:rPr>
              <w:t>backendIP</w:t>
            </w:r>
          </w:p>
        </w:tc>
        <w:tc>
          <w:tcPr>
            <w:tcW w:w="850" w:type="dxa"/>
          </w:tcPr>
          <w:p w14:paraId="4BAF864C" w14:textId="77777777" w:rsidR="00881AA1" w:rsidRPr="00881AA1" w:rsidRDefault="00881AA1" w:rsidP="009B1292">
            <w:pPr>
              <w:rPr>
                <w:szCs w:val="24"/>
              </w:rPr>
            </w:pPr>
            <w:r w:rsidRPr="00881AA1">
              <w:rPr>
                <w:szCs w:val="24"/>
              </w:rPr>
              <w:t>12</w:t>
            </w:r>
          </w:p>
        </w:tc>
        <w:tc>
          <w:tcPr>
            <w:tcW w:w="1701" w:type="dxa"/>
          </w:tcPr>
          <w:p w14:paraId="27BFE588" w14:textId="77777777" w:rsidR="00881AA1" w:rsidRPr="00881AA1" w:rsidRDefault="00881AA1" w:rsidP="009B1292">
            <w:pPr>
              <w:rPr>
                <w:szCs w:val="24"/>
              </w:rPr>
            </w:pPr>
            <w:r w:rsidRPr="00881AA1">
              <w:rPr>
                <w:szCs w:val="24"/>
              </w:rPr>
              <w:t>100</w:t>
            </w:r>
          </w:p>
        </w:tc>
        <w:tc>
          <w:tcPr>
            <w:tcW w:w="1701" w:type="dxa"/>
          </w:tcPr>
          <w:p w14:paraId="07D556AB" w14:textId="77777777" w:rsidR="00881AA1" w:rsidRPr="00881AA1" w:rsidRDefault="00881AA1" w:rsidP="009B1292">
            <w:pPr>
              <w:rPr>
                <w:szCs w:val="24"/>
              </w:rPr>
            </w:pPr>
            <w:r w:rsidRPr="00881AA1">
              <w:rPr>
                <w:szCs w:val="24"/>
              </w:rPr>
              <w:t>250</w:t>
            </w:r>
          </w:p>
        </w:tc>
        <w:tc>
          <w:tcPr>
            <w:tcW w:w="1701" w:type="dxa"/>
          </w:tcPr>
          <w:p w14:paraId="1E6AA3CF" w14:textId="77777777" w:rsidR="00881AA1" w:rsidRPr="00881AA1" w:rsidRDefault="00881AA1" w:rsidP="009B1292">
            <w:pPr>
              <w:rPr>
                <w:szCs w:val="24"/>
              </w:rPr>
            </w:pPr>
            <w:r w:rsidRPr="00881AA1">
              <w:rPr>
                <w:szCs w:val="24"/>
              </w:rPr>
              <w:t>Red Hat 9</w:t>
            </w:r>
          </w:p>
        </w:tc>
        <w:tc>
          <w:tcPr>
            <w:tcW w:w="1701" w:type="dxa"/>
          </w:tcPr>
          <w:p w14:paraId="7C1AECD3" w14:textId="77777777" w:rsidR="00881AA1" w:rsidRPr="00881AA1" w:rsidRDefault="00881AA1" w:rsidP="009B1292">
            <w:pPr>
              <w:rPr>
                <w:szCs w:val="24"/>
              </w:rPr>
            </w:pPr>
            <w:r w:rsidRPr="00881AA1">
              <w:rPr>
                <w:szCs w:val="24"/>
              </w:rPr>
              <w:t>OpenJDK 17</w:t>
            </w:r>
          </w:p>
        </w:tc>
      </w:tr>
      <w:tr w:rsidR="00881AA1" w:rsidRPr="00881AA1" w14:paraId="1D901744" w14:textId="77777777" w:rsidTr="009B1292">
        <w:tc>
          <w:tcPr>
            <w:tcW w:w="715" w:type="dxa"/>
            <w:shd w:val="clear" w:color="auto" w:fill="auto"/>
          </w:tcPr>
          <w:p w14:paraId="7E8CBCDB"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78362A45" w14:textId="77777777" w:rsidR="00881AA1" w:rsidRPr="00881AA1" w:rsidRDefault="00881AA1" w:rsidP="009B1292">
            <w:pPr>
              <w:rPr>
                <w:szCs w:val="24"/>
              </w:rPr>
            </w:pPr>
            <w:r w:rsidRPr="00881AA1">
              <w:rPr>
                <w:szCs w:val="24"/>
              </w:rPr>
              <w:t>backendVP</w:t>
            </w:r>
          </w:p>
        </w:tc>
        <w:tc>
          <w:tcPr>
            <w:tcW w:w="850" w:type="dxa"/>
          </w:tcPr>
          <w:p w14:paraId="51009E10" w14:textId="77777777" w:rsidR="00881AA1" w:rsidRPr="00881AA1" w:rsidRDefault="00881AA1" w:rsidP="009B1292">
            <w:pPr>
              <w:rPr>
                <w:szCs w:val="24"/>
              </w:rPr>
            </w:pPr>
            <w:r w:rsidRPr="00881AA1">
              <w:rPr>
                <w:szCs w:val="24"/>
              </w:rPr>
              <w:t>12</w:t>
            </w:r>
          </w:p>
        </w:tc>
        <w:tc>
          <w:tcPr>
            <w:tcW w:w="1701" w:type="dxa"/>
          </w:tcPr>
          <w:p w14:paraId="1FBCB58A" w14:textId="77777777" w:rsidR="00881AA1" w:rsidRPr="00881AA1" w:rsidRDefault="00881AA1" w:rsidP="009B1292">
            <w:pPr>
              <w:rPr>
                <w:szCs w:val="24"/>
              </w:rPr>
            </w:pPr>
            <w:r w:rsidRPr="00881AA1">
              <w:rPr>
                <w:szCs w:val="24"/>
              </w:rPr>
              <w:t>100</w:t>
            </w:r>
          </w:p>
        </w:tc>
        <w:tc>
          <w:tcPr>
            <w:tcW w:w="1701" w:type="dxa"/>
          </w:tcPr>
          <w:p w14:paraId="258D2DED" w14:textId="77777777" w:rsidR="00881AA1" w:rsidRPr="00881AA1" w:rsidRDefault="00881AA1" w:rsidP="009B1292">
            <w:pPr>
              <w:rPr>
                <w:szCs w:val="24"/>
              </w:rPr>
            </w:pPr>
            <w:r w:rsidRPr="00881AA1">
              <w:rPr>
                <w:szCs w:val="24"/>
              </w:rPr>
              <w:t>250</w:t>
            </w:r>
          </w:p>
        </w:tc>
        <w:tc>
          <w:tcPr>
            <w:tcW w:w="1701" w:type="dxa"/>
          </w:tcPr>
          <w:p w14:paraId="342798D1" w14:textId="77777777" w:rsidR="00881AA1" w:rsidRPr="00881AA1" w:rsidRDefault="00881AA1" w:rsidP="009B1292">
            <w:pPr>
              <w:rPr>
                <w:szCs w:val="24"/>
              </w:rPr>
            </w:pPr>
            <w:r w:rsidRPr="00881AA1">
              <w:rPr>
                <w:szCs w:val="24"/>
              </w:rPr>
              <w:t>Red Hat 9</w:t>
            </w:r>
          </w:p>
        </w:tc>
        <w:tc>
          <w:tcPr>
            <w:tcW w:w="1701" w:type="dxa"/>
          </w:tcPr>
          <w:p w14:paraId="6E1E5AD9" w14:textId="77777777" w:rsidR="00881AA1" w:rsidRPr="00881AA1" w:rsidRDefault="00881AA1" w:rsidP="009B1292">
            <w:pPr>
              <w:rPr>
                <w:szCs w:val="24"/>
              </w:rPr>
            </w:pPr>
            <w:r w:rsidRPr="00881AA1">
              <w:rPr>
                <w:szCs w:val="24"/>
              </w:rPr>
              <w:t>OpenJDK 17</w:t>
            </w:r>
          </w:p>
        </w:tc>
      </w:tr>
      <w:tr w:rsidR="00881AA1" w:rsidRPr="00881AA1" w14:paraId="5E86CB8B" w14:textId="77777777" w:rsidTr="009B1292">
        <w:tc>
          <w:tcPr>
            <w:tcW w:w="715" w:type="dxa"/>
            <w:shd w:val="clear" w:color="auto" w:fill="auto"/>
          </w:tcPr>
          <w:p w14:paraId="3BD95CDA"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1CCBE62C" w14:textId="77777777" w:rsidR="00881AA1" w:rsidRPr="00881AA1" w:rsidRDefault="00881AA1" w:rsidP="009B1292">
            <w:pPr>
              <w:rPr>
                <w:szCs w:val="24"/>
              </w:rPr>
            </w:pPr>
            <w:r w:rsidRPr="00881AA1">
              <w:rPr>
                <w:szCs w:val="24"/>
              </w:rPr>
              <w:t>dbMaster</w:t>
            </w:r>
          </w:p>
        </w:tc>
        <w:tc>
          <w:tcPr>
            <w:tcW w:w="850" w:type="dxa"/>
          </w:tcPr>
          <w:p w14:paraId="5549EAB1" w14:textId="77777777" w:rsidR="00881AA1" w:rsidRPr="00881AA1" w:rsidRDefault="00881AA1" w:rsidP="009B1292">
            <w:pPr>
              <w:rPr>
                <w:szCs w:val="24"/>
              </w:rPr>
            </w:pPr>
            <w:r w:rsidRPr="00881AA1">
              <w:rPr>
                <w:szCs w:val="24"/>
              </w:rPr>
              <w:t>16</w:t>
            </w:r>
          </w:p>
        </w:tc>
        <w:tc>
          <w:tcPr>
            <w:tcW w:w="1701" w:type="dxa"/>
          </w:tcPr>
          <w:p w14:paraId="0FBD77CC" w14:textId="77777777" w:rsidR="00881AA1" w:rsidRPr="00881AA1" w:rsidRDefault="00881AA1" w:rsidP="009B1292">
            <w:pPr>
              <w:rPr>
                <w:szCs w:val="24"/>
              </w:rPr>
            </w:pPr>
            <w:r w:rsidRPr="00881AA1">
              <w:rPr>
                <w:szCs w:val="24"/>
              </w:rPr>
              <w:t>100</w:t>
            </w:r>
          </w:p>
        </w:tc>
        <w:tc>
          <w:tcPr>
            <w:tcW w:w="1701" w:type="dxa"/>
          </w:tcPr>
          <w:p w14:paraId="72A98B5F" w14:textId="77777777" w:rsidR="00881AA1" w:rsidRPr="00881AA1" w:rsidRDefault="00881AA1" w:rsidP="009B1292">
            <w:pPr>
              <w:rPr>
                <w:szCs w:val="24"/>
              </w:rPr>
            </w:pPr>
            <w:r w:rsidRPr="00881AA1">
              <w:rPr>
                <w:szCs w:val="24"/>
              </w:rPr>
              <w:t>1000</w:t>
            </w:r>
          </w:p>
        </w:tc>
        <w:tc>
          <w:tcPr>
            <w:tcW w:w="1701" w:type="dxa"/>
          </w:tcPr>
          <w:p w14:paraId="6D54B98A" w14:textId="77777777" w:rsidR="00881AA1" w:rsidRPr="00881AA1" w:rsidRDefault="00881AA1" w:rsidP="009B1292">
            <w:pPr>
              <w:rPr>
                <w:szCs w:val="24"/>
              </w:rPr>
            </w:pPr>
            <w:r w:rsidRPr="00881AA1">
              <w:rPr>
                <w:szCs w:val="24"/>
              </w:rPr>
              <w:t>Red Hat 9</w:t>
            </w:r>
          </w:p>
        </w:tc>
        <w:tc>
          <w:tcPr>
            <w:tcW w:w="1701" w:type="dxa"/>
          </w:tcPr>
          <w:p w14:paraId="665ED10D" w14:textId="77777777" w:rsidR="00881AA1" w:rsidRPr="00881AA1" w:rsidRDefault="00881AA1" w:rsidP="009B1292">
            <w:pPr>
              <w:rPr>
                <w:szCs w:val="24"/>
              </w:rPr>
            </w:pPr>
            <w:r w:rsidRPr="00881AA1">
              <w:rPr>
                <w:szCs w:val="24"/>
              </w:rPr>
              <w:t>PostgreSQL 14</w:t>
            </w:r>
          </w:p>
        </w:tc>
      </w:tr>
      <w:tr w:rsidR="00881AA1" w:rsidRPr="00881AA1" w14:paraId="1FE4AA73" w14:textId="77777777" w:rsidTr="009B1292">
        <w:tc>
          <w:tcPr>
            <w:tcW w:w="715" w:type="dxa"/>
            <w:shd w:val="clear" w:color="auto" w:fill="auto"/>
          </w:tcPr>
          <w:p w14:paraId="743B7BF1"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290ED4B2" w14:textId="77777777" w:rsidR="00881AA1" w:rsidRPr="00881AA1" w:rsidRDefault="00881AA1" w:rsidP="009B1292">
            <w:pPr>
              <w:rPr>
                <w:szCs w:val="24"/>
              </w:rPr>
            </w:pPr>
            <w:r w:rsidRPr="00881AA1">
              <w:rPr>
                <w:szCs w:val="24"/>
              </w:rPr>
              <w:t>Jenkins</w:t>
            </w:r>
          </w:p>
        </w:tc>
        <w:tc>
          <w:tcPr>
            <w:tcW w:w="850" w:type="dxa"/>
          </w:tcPr>
          <w:p w14:paraId="39028C27" w14:textId="77777777" w:rsidR="00881AA1" w:rsidRPr="00881AA1" w:rsidRDefault="00881AA1" w:rsidP="009B1292">
            <w:pPr>
              <w:rPr>
                <w:szCs w:val="24"/>
              </w:rPr>
            </w:pPr>
            <w:r w:rsidRPr="00881AA1">
              <w:rPr>
                <w:szCs w:val="24"/>
              </w:rPr>
              <w:t>4</w:t>
            </w:r>
          </w:p>
        </w:tc>
        <w:tc>
          <w:tcPr>
            <w:tcW w:w="1701" w:type="dxa"/>
          </w:tcPr>
          <w:p w14:paraId="31C785B1" w14:textId="77777777" w:rsidR="00881AA1" w:rsidRPr="00881AA1" w:rsidRDefault="00881AA1" w:rsidP="009B1292">
            <w:pPr>
              <w:rPr>
                <w:szCs w:val="24"/>
              </w:rPr>
            </w:pPr>
            <w:r w:rsidRPr="00881AA1">
              <w:rPr>
                <w:szCs w:val="24"/>
              </w:rPr>
              <w:t>100</w:t>
            </w:r>
          </w:p>
        </w:tc>
        <w:tc>
          <w:tcPr>
            <w:tcW w:w="1701" w:type="dxa"/>
          </w:tcPr>
          <w:p w14:paraId="4E60A2C1" w14:textId="77777777" w:rsidR="00881AA1" w:rsidRPr="00881AA1" w:rsidRDefault="00881AA1" w:rsidP="009B1292">
            <w:pPr>
              <w:rPr>
                <w:szCs w:val="24"/>
              </w:rPr>
            </w:pPr>
            <w:r w:rsidRPr="00881AA1">
              <w:rPr>
                <w:szCs w:val="24"/>
              </w:rPr>
              <w:t>250</w:t>
            </w:r>
          </w:p>
        </w:tc>
        <w:tc>
          <w:tcPr>
            <w:tcW w:w="1701" w:type="dxa"/>
          </w:tcPr>
          <w:p w14:paraId="6C509C94" w14:textId="77777777" w:rsidR="00881AA1" w:rsidRPr="00881AA1" w:rsidRDefault="00881AA1" w:rsidP="009B1292">
            <w:pPr>
              <w:rPr>
                <w:szCs w:val="24"/>
              </w:rPr>
            </w:pPr>
            <w:r w:rsidRPr="00881AA1">
              <w:rPr>
                <w:szCs w:val="24"/>
              </w:rPr>
              <w:t>Red Hat 9</w:t>
            </w:r>
          </w:p>
        </w:tc>
        <w:tc>
          <w:tcPr>
            <w:tcW w:w="1701" w:type="dxa"/>
          </w:tcPr>
          <w:p w14:paraId="6B93CB21" w14:textId="77777777" w:rsidR="00881AA1" w:rsidRPr="00881AA1" w:rsidRDefault="00881AA1" w:rsidP="009B1292">
            <w:pPr>
              <w:rPr>
                <w:szCs w:val="24"/>
              </w:rPr>
            </w:pPr>
            <w:r w:rsidRPr="00881AA1">
              <w:rPr>
                <w:szCs w:val="24"/>
              </w:rPr>
              <w:t>Jenkins2.416</w:t>
            </w:r>
          </w:p>
        </w:tc>
      </w:tr>
      <w:tr w:rsidR="00881AA1" w:rsidRPr="00881AA1" w14:paraId="35CF6F5C" w14:textId="77777777" w:rsidTr="009B1292">
        <w:tc>
          <w:tcPr>
            <w:tcW w:w="715" w:type="dxa"/>
            <w:shd w:val="clear" w:color="auto" w:fill="auto"/>
          </w:tcPr>
          <w:p w14:paraId="226BC230" w14:textId="77777777" w:rsidR="00881AA1" w:rsidRPr="00881AA1" w:rsidRDefault="00881AA1" w:rsidP="00B661BE">
            <w:pPr>
              <w:numPr>
                <w:ilvl w:val="0"/>
                <w:numId w:val="60"/>
              </w:numPr>
              <w:pBdr>
                <w:top w:val="nil"/>
                <w:left w:val="nil"/>
                <w:bottom w:val="nil"/>
                <w:right w:val="nil"/>
                <w:between w:val="nil"/>
              </w:pBdr>
              <w:rPr>
                <w:rFonts w:eastAsia="Times New Roman"/>
                <w:szCs w:val="24"/>
              </w:rPr>
            </w:pPr>
          </w:p>
        </w:tc>
        <w:tc>
          <w:tcPr>
            <w:tcW w:w="1407" w:type="dxa"/>
            <w:shd w:val="clear" w:color="auto" w:fill="auto"/>
          </w:tcPr>
          <w:p w14:paraId="1B057F0F" w14:textId="77777777" w:rsidR="00881AA1" w:rsidRPr="00881AA1" w:rsidRDefault="00881AA1" w:rsidP="009B1292">
            <w:pPr>
              <w:rPr>
                <w:szCs w:val="24"/>
              </w:rPr>
            </w:pPr>
            <w:r w:rsidRPr="00881AA1">
              <w:rPr>
                <w:szCs w:val="24"/>
              </w:rPr>
              <w:t>archiveDB</w:t>
            </w:r>
          </w:p>
        </w:tc>
        <w:tc>
          <w:tcPr>
            <w:tcW w:w="850" w:type="dxa"/>
          </w:tcPr>
          <w:p w14:paraId="3CE83133" w14:textId="77777777" w:rsidR="00881AA1" w:rsidRPr="00881AA1" w:rsidRDefault="00881AA1" w:rsidP="009B1292">
            <w:pPr>
              <w:rPr>
                <w:szCs w:val="24"/>
              </w:rPr>
            </w:pPr>
            <w:r w:rsidRPr="00881AA1">
              <w:rPr>
                <w:szCs w:val="24"/>
              </w:rPr>
              <w:t>4</w:t>
            </w:r>
          </w:p>
        </w:tc>
        <w:tc>
          <w:tcPr>
            <w:tcW w:w="1701" w:type="dxa"/>
          </w:tcPr>
          <w:p w14:paraId="32B447B2" w14:textId="77777777" w:rsidR="00881AA1" w:rsidRPr="00881AA1" w:rsidRDefault="00881AA1" w:rsidP="009B1292">
            <w:pPr>
              <w:rPr>
                <w:szCs w:val="24"/>
              </w:rPr>
            </w:pPr>
            <w:r w:rsidRPr="00881AA1">
              <w:rPr>
                <w:szCs w:val="24"/>
              </w:rPr>
              <w:t>200</w:t>
            </w:r>
          </w:p>
        </w:tc>
        <w:tc>
          <w:tcPr>
            <w:tcW w:w="1701" w:type="dxa"/>
          </w:tcPr>
          <w:p w14:paraId="492F4D28" w14:textId="77777777" w:rsidR="00881AA1" w:rsidRPr="00881AA1" w:rsidRDefault="00881AA1" w:rsidP="009B1292">
            <w:pPr>
              <w:rPr>
                <w:szCs w:val="24"/>
              </w:rPr>
            </w:pPr>
            <w:r w:rsidRPr="00881AA1">
              <w:rPr>
                <w:szCs w:val="24"/>
              </w:rPr>
              <w:t>0</w:t>
            </w:r>
          </w:p>
        </w:tc>
        <w:tc>
          <w:tcPr>
            <w:tcW w:w="1701" w:type="dxa"/>
          </w:tcPr>
          <w:p w14:paraId="36AFDB09" w14:textId="77777777" w:rsidR="00881AA1" w:rsidRPr="00881AA1" w:rsidRDefault="00881AA1" w:rsidP="009B1292">
            <w:pPr>
              <w:rPr>
                <w:szCs w:val="24"/>
              </w:rPr>
            </w:pPr>
            <w:r w:rsidRPr="00881AA1">
              <w:rPr>
                <w:szCs w:val="24"/>
              </w:rPr>
              <w:t>Red Hat 8.8</w:t>
            </w:r>
          </w:p>
        </w:tc>
        <w:tc>
          <w:tcPr>
            <w:tcW w:w="1701" w:type="dxa"/>
          </w:tcPr>
          <w:p w14:paraId="1372CA81" w14:textId="77777777" w:rsidR="00881AA1" w:rsidRPr="00881AA1" w:rsidRDefault="00881AA1" w:rsidP="009B1292">
            <w:pPr>
              <w:rPr>
                <w:szCs w:val="24"/>
              </w:rPr>
            </w:pPr>
            <w:r w:rsidRPr="00881AA1">
              <w:rPr>
                <w:szCs w:val="24"/>
              </w:rPr>
              <w:t>Oracle Database 21c XE</w:t>
            </w:r>
          </w:p>
        </w:tc>
      </w:tr>
    </w:tbl>
    <w:p w14:paraId="71EFF49C" w14:textId="77777777" w:rsidR="00881AA1" w:rsidRPr="00881AA1" w:rsidRDefault="00881AA1" w:rsidP="00881AA1">
      <w:pPr>
        <w:pBdr>
          <w:top w:val="nil"/>
          <w:left w:val="nil"/>
          <w:bottom w:val="nil"/>
          <w:right w:val="nil"/>
          <w:between w:val="nil"/>
        </w:pBdr>
        <w:rPr>
          <w:color w:val="000000"/>
          <w:szCs w:val="24"/>
        </w:rPr>
      </w:pPr>
    </w:p>
    <w:p w14:paraId="1D87FCDC" w14:textId="77777777" w:rsidR="00881AA1" w:rsidRPr="00881AA1" w:rsidRDefault="00881AA1" w:rsidP="00B661BE">
      <w:pPr>
        <w:pStyle w:val="Antrat2"/>
        <w:numPr>
          <w:ilvl w:val="1"/>
          <w:numId w:val="63"/>
        </w:numPr>
        <w:rPr>
          <w:rFonts w:ascii="Times New Roman" w:hAnsi="Times New Roman"/>
        </w:rPr>
      </w:pPr>
      <w:bookmarkStart w:id="46" w:name="_heading=h.147n2zr" w:colFirst="0" w:colLast="0"/>
      <w:bookmarkStart w:id="47" w:name="_Toc174517859"/>
      <w:bookmarkEnd w:id="46"/>
      <w:r w:rsidRPr="00881AA1">
        <w:rPr>
          <w:rFonts w:ascii="Times New Roman" w:hAnsi="Times New Roman"/>
        </w:rPr>
        <w:t>Esamos situacijos ULSVIS funkciniai reikalavimai</w:t>
      </w:r>
      <w:bookmarkEnd w:id="47"/>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641"/>
      </w:tblGrid>
      <w:tr w:rsidR="00881AA1" w:rsidRPr="00881AA1" w14:paraId="515ECE47" w14:textId="77777777" w:rsidTr="00AD447E">
        <w:trPr>
          <w:tblHeader/>
        </w:trPr>
        <w:tc>
          <w:tcPr>
            <w:tcW w:w="704" w:type="dxa"/>
          </w:tcPr>
          <w:p w14:paraId="04FC44E3" w14:textId="77777777" w:rsidR="00881AA1" w:rsidRPr="00881AA1" w:rsidRDefault="00881AA1" w:rsidP="009B1292">
            <w:pPr>
              <w:jc w:val="center"/>
              <w:rPr>
                <w:szCs w:val="24"/>
              </w:rPr>
            </w:pPr>
            <w:r w:rsidRPr="00881AA1">
              <w:rPr>
                <w:color w:val="000000"/>
                <w:szCs w:val="24"/>
              </w:rPr>
              <w:t>#</w:t>
            </w:r>
          </w:p>
        </w:tc>
        <w:tc>
          <w:tcPr>
            <w:tcW w:w="8641" w:type="dxa"/>
          </w:tcPr>
          <w:p w14:paraId="5CEB7E72" w14:textId="77777777" w:rsidR="00881AA1" w:rsidRPr="00881AA1" w:rsidRDefault="00881AA1" w:rsidP="009B1292">
            <w:pPr>
              <w:jc w:val="center"/>
              <w:rPr>
                <w:szCs w:val="24"/>
              </w:rPr>
            </w:pPr>
            <w:r w:rsidRPr="00881AA1">
              <w:rPr>
                <w:color w:val="000000"/>
                <w:szCs w:val="24"/>
              </w:rPr>
              <w:t>Reikalavimas</w:t>
            </w:r>
          </w:p>
        </w:tc>
      </w:tr>
      <w:tr w:rsidR="00881AA1" w:rsidRPr="00881AA1" w14:paraId="28C53198" w14:textId="77777777" w:rsidTr="00AD447E">
        <w:tc>
          <w:tcPr>
            <w:tcW w:w="704" w:type="dxa"/>
          </w:tcPr>
          <w:p w14:paraId="3D1C6517" w14:textId="77777777" w:rsidR="00881AA1" w:rsidRPr="00881AA1" w:rsidRDefault="00881AA1" w:rsidP="009B1292">
            <w:pPr>
              <w:rPr>
                <w:szCs w:val="24"/>
              </w:rPr>
            </w:pPr>
          </w:p>
        </w:tc>
        <w:tc>
          <w:tcPr>
            <w:tcW w:w="8641" w:type="dxa"/>
          </w:tcPr>
          <w:p w14:paraId="055F0165" w14:textId="77777777" w:rsidR="00881AA1" w:rsidRPr="00881AA1" w:rsidRDefault="00881AA1" w:rsidP="009B1292">
            <w:pPr>
              <w:rPr>
                <w:szCs w:val="24"/>
              </w:rPr>
            </w:pPr>
            <w:r w:rsidRPr="00881AA1">
              <w:rPr>
                <w:szCs w:val="24"/>
              </w:rPr>
              <w:t>ULSVIS turi dedikuotą NVSC vartotojo sąsają, kurioje pateikiami tik šios vartotojų grupės funkcionalumai.</w:t>
            </w:r>
          </w:p>
        </w:tc>
      </w:tr>
      <w:tr w:rsidR="00881AA1" w:rsidRPr="00881AA1" w14:paraId="1D2F3F2F" w14:textId="77777777" w:rsidTr="00AD447E">
        <w:tc>
          <w:tcPr>
            <w:tcW w:w="704" w:type="dxa"/>
          </w:tcPr>
          <w:p w14:paraId="300C6D03" w14:textId="77777777" w:rsidR="00881AA1" w:rsidRPr="00881AA1" w:rsidRDefault="00881AA1" w:rsidP="009B1292">
            <w:pPr>
              <w:rPr>
                <w:szCs w:val="24"/>
              </w:rPr>
            </w:pPr>
          </w:p>
        </w:tc>
        <w:tc>
          <w:tcPr>
            <w:tcW w:w="8641" w:type="dxa"/>
          </w:tcPr>
          <w:p w14:paraId="67BEC8EE" w14:textId="77777777" w:rsidR="00881AA1" w:rsidRPr="00881AA1" w:rsidRDefault="00881AA1" w:rsidP="009B1292">
            <w:pPr>
              <w:rPr>
                <w:szCs w:val="24"/>
              </w:rPr>
            </w:pPr>
            <w:r w:rsidRPr="00881AA1">
              <w:rPr>
                <w:szCs w:val="24"/>
              </w:rPr>
              <w:t>ULSVIS turi dedikuotą NVSPL vartotojo sąsają, kurioje pateikiami tik šios vartotojų grupės funkcionalumai.</w:t>
            </w:r>
          </w:p>
        </w:tc>
      </w:tr>
      <w:tr w:rsidR="00881AA1" w:rsidRPr="00881AA1" w14:paraId="214B3434" w14:textId="77777777" w:rsidTr="00AD447E">
        <w:tc>
          <w:tcPr>
            <w:tcW w:w="704" w:type="dxa"/>
          </w:tcPr>
          <w:p w14:paraId="3897B70E" w14:textId="77777777" w:rsidR="00881AA1" w:rsidRPr="00881AA1" w:rsidRDefault="00881AA1" w:rsidP="009B1292">
            <w:pPr>
              <w:rPr>
                <w:szCs w:val="24"/>
              </w:rPr>
            </w:pPr>
          </w:p>
        </w:tc>
        <w:tc>
          <w:tcPr>
            <w:tcW w:w="8641" w:type="dxa"/>
          </w:tcPr>
          <w:p w14:paraId="2F566AC8" w14:textId="77777777" w:rsidR="00881AA1" w:rsidRPr="00881AA1" w:rsidRDefault="00881AA1" w:rsidP="009B1292">
            <w:pPr>
              <w:rPr>
                <w:szCs w:val="24"/>
              </w:rPr>
            </w:pPr>
            <w:r w:rsidRPr="00881AA1">
              <w:rPr>
                <w:szCs w:val="24"/>
              </w:rPr>
              <w:t>ULSVIS turi ASPĮ vartotojo sąsają, kurioje pateikiami tik šios vartotojų grupės funkcionalumai.</w:t>
            </w:r>
          </w:p>
        </w:tc>
      </w:tr>
      <w:tr w:rsidR="00881AA1" w:rsidRPr="00881AA1" w14:paraId="61DB12B0" w14:textId="77777777" w:rsidTr="00AD447E">
        <w:tc>
          <w:tcPr>
            <w:tcW w:w="704" w:type="dxa"/>
          </w:tcPr>
          <w:p w14:paraId="5D1E758C" w14:textId="77777777" w:rsidR="00881AA1" w:rsidRPr="00881AA1" w:rsidRDefault="00881AA1" w:rsidP="009B1292">
            <w:pPr>
              <w:rPr>
                <w:szCs w:val="24"/>
              </w:rPr>
            </w:pPr>
          </w:p>
        </w:tc>
        <w:tc>
          <w:tcPr>
            <w:tcW w:w="8641" w:type="dxa"/>
          </w:tcPr>
          <w:p w14:paraId="749060B6" w14:textId="77777777" w:rsidR="00881AA1" w:rsidRPr="00881AA1" w:rsidRDefault="00881AA1" w:rsidP="009B1292">
            <w:pPr>
              <w:rPr>
                <w:szCs w:val="24"/>
              </w:rPr>
            </w:pPr>
            <w:r w:rsidRPr="00881AA1">
              <w:rPr>
                <w:szCs w:val="24"/>
              </w:rPr>
              <w:t>ULSVIS turi dedikuotą sistemos administratoriaus vartotojo sąsają, kurioje pateikiami tik tie  funkcionalumai, kurie yra aktualūs sistemos administratoriui.</w:t>
            </w:r>
          </w:p>
        </w:tc>
      </w:tr>
      <w:tr w:rsidR="00881AA1" w:rsidRPr="00881AA1" w14:paraId="71275FF7" w14:textId="77777777" w:rsidTr="00AD447E">
        <w:tc>
          <w:tcPr>
            <w:tcW w:w="704" w:type="dxa"/>
          </w:tcPr>
          <w:p w14:paraId="2C68CB6C" w14:textId="77777777" w:rsidR="00881AA1" w:rsidRPr="00881AA1" w:rsidRDefault="00881AA1" w:rsidP="009B1292">
            <w:pPr>
              <w:rPr>
                <w:szCs w:val="24"/>
              </w:rPr>
            </w:pPr>
          </w:p>
        </w:tc>
        <w:tc>
          <w:tcPr>
            <w:tcW w:w="8641" w:type="dxa"/>
          </w:tcPr>
          <w:p w14:paraId="4B50ADC6" w14:textId="77777777" w:rsidR="00881AA1" w:rsidRPr="00881AA1" w:rsidRDefault="00881AA1" w:rsidP="009B1292">
            <w:pPr>
              <w:rPr>
                <w:szCs w:val="24"/>
              </w:rPr>
            </w:pPr>
            <w:r w:rsidRPr="00881AA1">
              <w:rPr>
                <w:szCs w:val="24"/>
              </w:rPr>
              <w:t xml:space="preserve">ULSVIS yra galimybė suvesti visus </w:t>
            </w:r>
            <w:sdt>
              <w:sdtPr>
                <w:rPr>
                  <w:szCs w:val="24"/>
                </w:rPr>
                <w:tag w:val="goog_rdk_11"/>
                <w:id w:val="-1929187675"/>
              </w:sdtPr>
              <w:sdtEndPr/>
              <w:sdtContent/>
            </w:sdt>
            <w:sdt>
              <w:sdtPr>
                <w:rPr>
                  <w:szCs w:val="24"/>
                </w:rPr>
                <w:tag w:val="goog_rdk_18"/>
                <w:id w:val="-1776088729"/>
              </w:sdtPr>
              <w:sdtEndPr/>
              <w:sdtContent/>
            </w:sdt>
            <w:sdt>
              <w:sdtPr>
                <w:rPr>
                  <w:szCs w:val="24"/>
                </w:rPr>
                <w:tag w:val="goog_rdk_27"/>
                <w:id w:val="287254128"/>
              </w:sdtPr>
              <w:sdtEndPr/>
              <w:sdtContent/>
            </w:sdt>
            <w:sdt>
              <w:sdtPr>
                <w:rPr>
                  <w:szCs w:val="24"/>
                </w:rPr>
                <w:tag w:val="goog_rdk_38"/>
                <w:id w:val="-320651959"/>
              </w:sdtPr>
              <w:sdtEndPr/>
              <w:sdtContent/>
            </w:sdt>
            <w:sdt>
              <w:sdtPr>
                <w:rPr>
                  <w:szCs w:val="24"/>
                </w:rPr>
                <w:tag w:val="goog_rdk_52"/>
                <w:id w:val="1522750216"/>
              </w:sdtPr>
              <w:sdtEndPr/>
              <w:sdtContent/>
            </w:sdt>
            <w:r w:rsidRPr="00881AA1">
              <w:rPr>
                <w:szCs w:val="24"/>
              </w:rPr>
              <w:t>duomenis, pateikiamus formose, išvardintose šios TS esamos situacijos aprašyme.</w:t>
            </w:r>
          </w:p>
        </w:tc>
      </w:tr>
      <w:tr w:rsidR="00881AA1" w:rsidRPr="00881AA1" w14:paraId="5B25C06F" w14:textId="77777777" w:rsidTr="00AD447E">
        <w:tc>
          <w:tcPr>
            <w:tcW w:w="704" w:type="dxa"/>
          </w:tcPr>
          <w:p w14:paraId="0E997B2C" w14:textId="77777777" w:rsidR="00881AA1" w:rsidRPr="00881AA1" w:rsidRDefault="00881AA1" w:rsidP="009B1292">
            <w:pPr>
              <w:rPr>
                <w:szCs w:val="24"/>
              </w:rPr>
            </w:pPr>
          </w:p>
        </w:tc>
        <w:tc>
          <w:tcPr>
            <w:tcW w:w="8641" w:type="dxa"/>
          </w:tcPr>
          <w:p w14:paraId="311704F4" w14:textId="77777777" w:rsidR="00881AA1" w:rsidRPr="00881AA1" w:rsidRDefault="00881AA1" w:rsidP="009B1292">
            <w:pPr>
              <w:rPr>
                <w:szCs w:val="24"/>
              </w:rPr>
            </w:pPr>
            <w:r w:rsidRPr="00881AA1">
              <w:rPr>
                <w:szCs w:val="24"/>
              </w:rPr>
              <w:t>ULSVIS gauna esamos situacijos aprašyme aprašytus duomenis per ESPBI IS integracinę sąsają.</w:t>
            </w:r>
          </w:p>
        </w:tc>
      </w:tr>
      <w:tr w:rsidR="00881AA1" w:rsidRPr="00881AA1" w14:paraId="2C920AB2" w14:textId="77777777" w:rsidTr="00AD447E">
        <w:tc>
          <w:tcPr>
            <w:tcW w:w="704" w:type="dxa"/>
          </w:tcPr>
          <w:p w14:paraId="52543A37" w14:textId="77777777" w:rsidR="00881AA1" w:rsidRPr="00881AA1" w:rsidRDefault="00881AA1" w:rsidP="009B1292">
            <w:pPr>
              <w:rPr>
                <w:szCs w:val="24"/>
              </w:rPr>
            </w:pPr>
          </w:p>
        </w:tc>
        <w:tc>
          <w:tcPr>
            <w:tcW w:w="8641" w:type="dxa"/>
          </w:tcPr>
          <w:p w14:paraId="044A2C4C" w14:textId="77777777" w:rsidR="00881AA1" w:rsidRPr="00881AA1" w:rsidRDefault="00881AA1" w:rsidP="009B1292">
            <w:pPr>
              <w:rPr>
                <w:b/>
                <w:szCs w:val="24"/>
              </w:rPr>
            </w:pPr>
            <w:r w:rsidRPr="00881AA1">
              <w:rPr>
                <w:szCs w:val="24"/>
              </w:rPr>
              <w:t>ULSVIS turi funkcionalumą leidžiantį informuoti sistemos vartotojus apie naujus, automatiniu būdu suformuotus įrašus. Vartotojų informavimas turi būti vykdomas sisteminių pranešimų pagalba, taip pat siunčiant el. laišką į ULSVIS vartotojų pašto dėžutes.</w:t>
            </w:r>
          </w:p>
        </w:tc>
      </w:tr>
      <w:tr w:rsidR="00881AA1" w:rsidRPr="00881AA1" w14:paraId="25AFB466" w14:textId="77777777" w:rsidTr="00AD447E">
        <w:tc>
          <w:tcPr>
            <w:tcW w:w="704" w:type="dxa"/>
          </w:tcPr>
          <w:p w14:paraId="79B11325" w14:textId="77777777" w:rsidR="00881AA1" w:rsidRPr="00881AA1" w:rsidRDefault="00881AA1" w:rsidP="009B1292">
            <w:pPr>
              <w:rPr>
                <w:szCs w:val="24"/>
              </w:rPr>
            </w:pPr>
          </w:p>
        </w:tc>
        <w:tc>
          <w:tcPr>
            <w:tcW w:w="8641" w:type="dxa"/>
          </w:tcPr>
          <w:p w14:paraId="19387365" w14:textId="77777777" w:rsidR="00881AA1" w:rsidRPr="00881AA1" w:rsidRDefault="00881AA1" w:rsidP="009B1292">
            <w:pPr>
              <w:rPr>
                <w:szCs w:val="24"/>
              </w:rPr>
            </w:pPr>
            <w:r w:rsidRPr="00881AA1">
              <w:rPr>
                <w:szCs w:val="24"/>
              </w:rPr>
              <w:t>ULSVIS naudotojas turi galimybę formuoti pranešimų apie užkrečiamų ligų atvejus įrašus.</w:t>
            </w:r>
          </w:p>
        </w:tc>
      </w:tr>
      <w:tr w:rsidR="00881AA1" w:rsidRPr="00881AA1" w14:paraId="523F044C" w14:textId="77777777" w:rsidTr="00AD447E">
        <w:tc>
          <w:tcPr>
            <w:tcW w:w="704" w:type="dxa"/>
          </w:tcPr>
          <w:p w14:paraId="60A86433" w14:textId="77777777" w:rsidR="00881AA1" w:rsidRPr="00881AA1" w:rsidRDefault="00881AA1" w:rsidP="009B1292">
            <w:pPr>
              <w:rPr>
                <w:szCs w:val="24"/>
              </w:rPr>
            </w:pPr>
          </w:p>
        </w:tc>
        <w:tc>
          <w:tcPr>
            <w:tcW w:w="8641" w:type="dxa"/>
          </w:tcPr>
          <w:p w14:paraId="3718ECBE" w14:textId="77777777" w:rsidR="00881AA1" w:rsidRPr="00881AA1" w:rsidRDefault="00881AA1" w:rsidP="009B1292">
            <w:pPr>
              <w:rPr>
                <w:szCs w:val="24"/>
              </w:rPr>
            </w:pPr>
            <w:r w:rsidRPr="00881AA1">
              <w:rPr>
                <w:szCs w:val="24"/>
              </w:rPr>
              <w:t xml:space="preserve">ULSVIS automatiškai formuoja užkrečiamų ligų atvejų įrašus </w:t>
            </w:r>
            <w:sdt>
              <w:sdtPr>
                <w:rPr>
                  <w:szCs w:val="24"/>
                </w:rPr>
                <w:tag w:val="goog_rdk_16"/>
                <w:id w:val="313836940"/>
              </w:sdtPr>
              <w:sdtEndPr/>
              <w:sdtContent/>
            </w:sdt>
            <w:sdt>
              <w:sdtPr>
                <w:rPr>
                  <w:szCs w:val="24"/>
                </w:rPr>
                <w:tag w:val="goog_rdk_23"/>
                <w:id w:val="-28033957"/>
              </w:sdtPr>
              <w:sdtEndPr/>
              <w:sdtContent/>
            </w:sdt>
            <w:sdt>
              <w:sdtPr>
                <w:rPr>
                  <w:szCs w:val="24"/>
                </w:rPr>
                <w:tag w:val="goog_rdk_33"/>
                <w:id w:val="-837917805"/>
              </w:sdtPr>
              <w:sdtEndPr/>
              <w:sdtContent/>
            </w:sdt>
            <w:sdt>
              <w:sdtPr>
                <w:rPr>
                  <w:szCs w:val="24"/>
                </w:rPr>
                <w:tag w:val="goog_rdk_45"/>
                <w:id w:val="1185933483"/>
              </w:sdtPr>
              <w:sdtEndPr/>
              <w:sdtContent/>
            </w:sdt>
            <w:r w:rsidRPr="00881AA1">
              <w:rPr>
                <w:szCs w:val="24"/>
              </w:rPr>
              <w:t>pagal duomenis gautus per integracines sąsajas su ESPBI IS.</w:t>
            </w:r>
          </w:p>
        </w:tc>
      </w:tr>
      <w:tr w:rsidR="00881AA1" w:rsidRPr="00881AA1" w14:paraId="00240155" w14:textId="77777777" w:rsidTr="00AD447E">
        <w:tc>
          <w:tcPr>
            <w:tcW w:w="704" w:type="dxa"/>
          </w:tcPr>
          <w:p w14:paraId="5694B831" w14:textId="77777777" w:rsidR="00881AA1" w:rsidRPr="00881AA1" w:rsidRDefault="00881AA1" w:rsidP="009B1292">
            <w:pPr>
              <w:rPr>
                <w:szCs w:val="24"/>
              </w:rPr>
            </w:pPr>
          </w:p>
        </w:tc>
        <w:tc>
          <w:tcPr>
            <w:tcW w:w="8641" w:type="dxa"/>
          </w:tcPr>
          <w:p w14:paraId="226B0ED0" w14:textId="77777777" w:rsidR="00881AA1" w:rsidRPr="00881AA1" w:rsidRDefault="00881AA1" w:rsidP="009B1292">
            <w:pPr>
              <w:rPr>
                <w:szCs w:val="24"/>
              </w:rPr>
            </w:pPr>
            <w:r w:rsidRPr="00881AA1">
              <w:rPr>
                <w:szCs w:val="24"/>
              </w:rPr>
              <w:t xml:space="preserve">ULSVIS leidžia susieti duomenis, gautus per integracines sąsajas su kitomis IS, su ULSVIS sukurtais užkrečiamų ligų atvejų įrašais. Susiejimas atliekamas </w:t>
            </w:r>
            <w:sdt>
              <w:sdtPr>
                <w:rPr>
                  <w:szCs w:val="24"/>
                </w:rPr>
                <w:tag w:val="goog_rdk_14"/>
                <w:id w:val="752932409"/>
              </w:sdtPr>
              <w:sdtEndPr/>
              <w:sdtContent/>
            </w:sdt>
            <w:sdt>
              <w:sdtPr>
                <w:rPr>
                  <w:szCs w:val="24"/>
                </w:rPr>
                <w:tag w:val="goog_rdk_21"/>
                <w:id w:val="-1196221098"/>
              </w:sdtPr>
              <w:sdtEndPr/>
              <w:sdtContent/>
            </w:sdt>
            <w:sdt>
              <w:sdtPr>
                <w:rPr>
                  <w:szCs w:val="24"/>
                </w:rPr>
                <w:tag w:val="goog_rdk_30"/>
                <w:id w:val="-1238243327"/>
              </w:sdtPr>
              <w:sdtEndPr/>
              <w:sdtContent/>
            </w:sdt>
            <w:sdt>
              <w:sdtPr>
                <w:rPr>
                  <w:szCs w:val="24"/>
                </w:rPr>
                <w:tag w:val="goog_rdk_43"/>
                <w:id w:val="-898907716"/>
              </w:sdtPr>
              <w:sdtEndPr/>
              <w:sdtContent/>
            </w:sdt>
            <w:r w:rsidRPr="00881AA1">
              <w:rPr>
                <w:szCs w:val="24"/>
              </w:rPr>
              <w:t>pagal asmens arba ESI kodą.</w:t>
            </w:r>
          </w:p>
        </w:tc>
      </w:tr>
      <w:tr w:rsidR="00881AA1" w:rsidRPr="00881AA1" w14:paraId="7A72446B" w14:textId="77777777" w:rsidTr="00AD447E">
        <w:tc>
          <w:tcPr>
            <w:tcW w:w="704" w:type="dxa"/>
          </w:tcPr>
          <w:p w14:paraId="0053BD19" w14:textId="77777777" w:rsidR="00881AA1" w:rsidRPr="00881AA1" w:rsidRDefault="00881AA1" w:rsidP="009B1292">
            <w:pPr>
              <w:rPr>
                <w:szCs w:val="24"/>
              </w:rPr>
            </w:pPr>
          </w:p>
        </w:tc>
        <w:tc>
          <w:tcPr>
            <w:tcW w:w="8641" w:type="dxa"/>
          </w:tcPr>
          <w:p w14:paraId="278A29CC" w14:textId="77777777" w:rsidR="00881AA1" w:rsidRPr="00881AA1" w:rsidRDefault="00881AA1" w:rsidP="009B1292">
            <w:pPr>
              <w:rPr>
                <w:szCs w:val="24"/>
              </w:rPr>
            </w:pPr>
            <w:r w:rsidRPr="00881AA1">
              <w:rPr>
                <w:szCs w:val="24"/>
              </w:rPr>
              <w:t xml:space="preserve">ULSVIS turi galimybę peržiūrėti visus sistemoje registruotus užkrečiamų ligų atvejus pagal vartotojams suteiktas teises. ULSVIS naudotojas turi galimybę filtruoti įrašus ir atlikti atvejų įrašų </w:t>
            </w:r>
            <w:sdt>
              <w:sdtPr>
                <w:rPr>
                  <w:szCs w:val="24"/>
                </w:rPr>
                <w:tag w:val="goog_rdk_25"/>
                <w:id w:val="365720750"/>
              </w:sdtPr>
              <w:sdtEndPr/>
              <w:sdtContent/>
            </w:sdt>
            <w:sdt>
              <w:sdtPr>
                <w:rPr>
                  <w:szCs w:val="24"/>
                </w:rPr>
                <w:tag w:val="goog_rdk_36"/>
                <w:id w:val="1940100236"/>
              </w:sdtPr>
              <w:sdtEndPr/>
              <w:sdtContent/>
            </w:sdt>
            <w:sdt>
              <w:sdtPr>
                <w:rPr>
                  <w:szCs w:val="24"/>
                </w:rPr>
                <w:tag w:val="goog_rdk_47"/>
                <w:id w:val="710155170"/>
              </w:sdtPr>
              <w:sdtEndPr/>
              <w:sdtContent/>
            </w:sdt>
            <w:r w:rsidRPr="00881AA1">
              <w:rPr>
                <w:szCs w:val="24"/>
              </w:rPr>
              <w:t xml:space="preserve">paiešką pagal atvejo laukų reikšmes. </w:t>
            </w:r>
          </w:p>
        </w:tc>
      </w:tr>
      <w:tr w:rsidR="00881AA1" w:rsidRPr="00881AA1" w14:paraId="52E9339D" w14:textId="77777777" w:rsidTr="00AD447E">
        <w:tc>
          <w:tcPr>
            <w:tcW w:w="704" w:type="dxa"/>
          </w:tcPr>
          <w:p w14:paraId="0CB7C8CE" w14:textId="77777777" w:rsidR="00881AA1" w:rsidRPr="00881AA1" w:rsidRDefault="00881AA1" w:rsidP="009B1292">
            <w:pPr>
              <w:rPr>
                <w:szCs w:val="24"/>
              </w:rPr>
            </w:pPr>
          </w:p>
        </w:tc>
        <w:tc>
          <w:tcPr>
            <w:tcW w:w="8641" w:type="dxa"/>
          </w:tcPr>
          <w:p w14:paraId="019F2F60" w14:textId="77777777" w:rsidR="00881AA1" w:rsidRPr="00881AA1" w:rsidRDefault="00881AA1" w:rsidP="009B1292">
            <w:pPr>
              <w:rPr>
                <w:szCs w:val="24"/>
              </w:rPr>
            </w:pPr>
            <w:r w:rsidRPr="00881AA1">
              <w:rPr>
                <w:szCs w:val="24"/>
              </w:rPr>
              <w:t xml:space="preserve">ULSVIS yra galimybė formuoti pranešimų apie užkrečiamų ligų sukėlėjus įrašus.  </w:t>
            </w:r>
          </w:p>
        </w:tc>
      </w:tr>
      <w:tr w:rsidR="00881AA1" w:rsidRPr="00881AA1" w14:paraId="2FC6125A" w14:textId="77777777" w:rsidTr="00AD447E">
        <w:tc>
          <w:tcPr>
            <w:tcW w:w="704" w:type="dxa"/>
          </w:tcPr>
          <w:p w14:paraId="576E01A6" w14:textId="77777777" w:rsidR="00881AA1" w:rsidRPr="00881AA1" w:rsidRDefault="00881AA1" w:rsidP="009B1292">
            <w:pPr>
              <w:rPr>
                <w:szCs w:val="24"/>
              </w:rPr>
            </w:pPr>
          </w:p>
        </w:tc>
        <w:tc>
          <w:tcPr>
            <w:tcW w:w="8641" w:type="dxa"/>
          </w:tcPr>
          <w:p w14:paraId="32422D06" w14:textId="77777777" w:rsidR="00881AA1" w:rsidRPr="00881AA1" w:rsidRDefault="00881AA1" w:rsidP="009B1292">
            <w:pPr>
              <w:rPr>
                <w:szCs w:val="24"/>
              </w:rPr>
            </w:pPr>
            <w:r w:rsidRPr="00881AA1">
              <w:rPr>
                <w:szCs w:val="24"/>
              </w:rPr>
              <w:t xml:space="preserve">ULSVIS leidžia papildyti užkrečiamų ligų atvejus </w:t>
            </w:r>
            <w:sdt>
              <w:sdtPr>
                <w:rPr>
                  <w:szCs w:val="24"/>
                </w:rPr>
                <w:tag w:val="goog_rdk_24"/>
                <w:id w:val="-2080979104"/>
              </w:sdtPr>
              <w:sdtEndPr/>
              <w:sdtContent/>
            </w:sdt>
            <w:sdt>
              <w:sdtPr>
                <w:rPr>
                  <w:szCs w:val="24"/>
                </w:rPr>
                <w:tag w:val="goog_rdk_35"/>
                <w:id w:val="259734125"/>
              </w:sdtPr>
              <w:sdtEndPr/>
              <w:sdtContent/>
            </w:sdt>
            <w:sdt>
              <w:sdtPr>
                <w:rPr>
                  <w:szCs w:val="24"/>
                </w:rPr>
                <w:tag w:val="goog_rdk_50"/>
                <w:id w:val="-1322662975"/>
              </w:sdtPr>
              <w:sdtEndPr/>
              <w:sdtContent/>
            </w:sdt>
            <w:r w:rsidRPr="00881AA1">
              <w:rPr>
                <w:szCs w:val="24"/>
              </w:rPr>
              <w:t>informacija, gauta per integracinę sąsają su ESPBI IS.</w:t>
            </w:r>
          </w:p>
        </w:tc>
      </w:tr>
      <w:tr w:rsidR="00881AA1" w:rsidRPr="00881AA1" w14:paraId="3E2EBEA7" w14:textId="77777777" w:rsidTr="00AD447E">
        <w:tc>
          <w:tcPr>
            <w:tcW w:w="704" w:type="dxa"/>
          </w:tcPr>
          <w:p w14:paraId="5CBAD1FF" w14:textId="77777777" w:rsidR="00881AA1" w:rsidRPr="00881AA1" w:rsidRDefault="00881AA1" w:rsidP="009B1292">
            <w:pPr>
              <w:rPr>
                <w:szCs w:val="24"/>
              </w:rPr>
            </w:pPr>
          </w:p>
        </w:tc>
        <w:tc>
          <w:tcPr>
            <w:tcW w:w="8641" w:type="dxa"/>
          </w:tcPr>
          <w:p w14:paraId="06171289" w14:textId="77777777" w:rsidR="00881AA1" w:rsidRPr="00881AA1" w:rsidRDefault="00881AA1" w:rsidP="009B1292">
            <w:pPr>
              <w:rPr>
                <w:szCs w:val="24"/>
              </w:rPr>
            </w:pPr>
            <w:r w:rsidRPr="00881AA1">
              <w:rPr>
                <w:szCs w:val="24"/>
              </w:rPr>
              <w:t>ULSVIS leidžia susieti pranešimus apie užkrečiamų ligų sukėlėjus su užkrečiamų ligų atvejais registruotais sistemoje.</w:t>
            </w:r>
          </w:p>
        </w:tc>
      </w:tr>
      <w:tr w:rsidR="00881AA1" w:rsidRPr="00881AA1" w14:paraId="7BE1BBFC" w14:textId="77777777" w:rsidTr="00AD447E">
        <w:tc>
          <w:tcPr>
            <w:tcW w:w="704" w:type="dxa"/>
          </w:tcPr>
          <w:p w14:paraId="2254DEF1" w14:textId="77777777" w:rsidR="00881AA1" w:rsidRPr="00881AA1" w:rsidRDefault="00881AA1" w:rsidP="009B1292">
            <w:pPr>
              <w:rPr>
                <w:szCs w:val="24"/>
              </w:rPr>
            </w:pPr>
          </w:p>
        </w:tc>
        <w:tc>
          <w:tcPr>
            <w:tcW w:w="8641" w:type="dxa"/>
          </w:tcPr>
          <w:p w14:paraId="2CF987F6" w14:textId="77777777" w:rsidR="00881AA1" w:rsidRPr="00881AA1" w:rsidRDefault="00881AA1" w:rsidP="009B1292">
            <w:pPr>
              <w:rPr>
                <w:szCs w:val="24"/>
              </w:rPr>
            </w:pPr>
            <w:r w:rsidRPr="00881AA1">
              <w:rPr>
                <w:szCs w:val="24"/>
              </w:rPr>
              <w:t xml:space="preserve">ULSVIS turi galimybę automatiniu būdu formuoti pranešimus kitoms institucijoms sistemoje patalpintų šablonų pagrindu. Formuojamo pranešimo šablonas automatiškai užpildomas duomenimis iš ULSVIS įrašo (pavyzdžiui konkretus užkrečiamos ligos atvejis), kurio kontekste formuojamas pranešimas. </w:t>
            </w:r>
          </w:p>
        </w:tc>
      </w:tr>
      <w:tr w:rsidR="00881AA1" w:rsidRPr="00881AA1" w14:paraId="1D434DAE" w14:textId="77777777" w:rsidTr="00AD447E">
        <w:tc>
          <w:tcPr>
            <w:tcW w:w="704" w:type="dxa"/>
          </w:tcPr>
          <w:p w14:paraId="1DF5A7AA" w14:textId="77777777" w:rsidR="00881AA1" w:rsidRPr="00881AA1" w:rsidRDefault="00881AA1" w:rsidP="009B1292">
            <w:pPr>
              <w:rPr>
                <w:szCs w:val="24"/>
              </w:rPr>
            </w:pPr>
          </w:p>
        </w:tc>
        <w:tc>
          <w:tcPr>
            <w:tcW w:w="8641" w:type="dxa"/>
          </w:tcPr>
          <w:p w14:paraId="742DD4A2" w14:textId="77777777" w:rsidR="00881AA1" w:rsidRPr="00881AA1" w:rsidRDefault="00881AA1" w:rsidP="009B1292">
            <w:pPr>
              <w:rPr>
                <w:szCs w:val="24"/>
              </w:rPr>
            </w:pPr>
            <w:r w:rsidRPr="00881AA1">
              <w:rPr>
                <w:szCs w:val="24"/>
              </w:rPr>
              <w:t xml:space="preserve">ULSVIS turi galimybę pateikti ULSVIS suformuotą elektroninį dokumentą į NVSC DVS Avilys per integracinę sąsaja su šia IS. </w:t>
            </w:r>
          </w:p>
        </w:tc>
      </w:tr>
      <w:tr w:rsidR="00881AA1" w:rsidRPr="00881AA1" w14:paraId="4FA66DC0" w14:textId="77777777" w:rsidTr="00AD447E">
        <w:tc>
          <w:tcPr>
            <w:tcW w:w="704" w:type="dxa"/>
          </w:tcPr>
          <w:p w14:paraId="3A07C562" w14:textId="77777777" w:rsidR="00881AA1" w:rsidRPr="00881AA1" w:rsidRDefault="00881AA1" w:rsidP="009B1292">
            <w:pPr>
              <w:rPr>
                <w:szCs w:val="24"/>
              </w:rPr>
            </w:pPr>
          </w:p>
        </w:tc>
        <w:tc>
          <w:tcPr>
            <w:tcW w:w="8641" w:type="dxa"/>
          </w:tcPr>
          <w:p w14:paraId="572C0AC8" w14:textId="77777777" w:rsidR="00881AA1" w:rsidRPr="00881AA1" w:rsidRDefault="00881AA1" w:rsidP="009B1292">
            <w:pPr>
              <w:rPr>
                <w:szCs w:val="24"/>
              </w:rPr>
            </w:pPr>
            <w:r w:rsidRPr="00881AA1">
              <w:rPr>
                <w:szCs w:val="24"/>
              </w:rPr>
              <w:t xml:space="preserve">ULSVIS leidžia pateikti visus duomenis, reikalingus NVSC ataskaitų formavimui, į VDV IS. </w:t>
            </w:r>
          </w:p>
        </w:tc>
      </w:tr>
      <w:tr w:rsidR="00881AA1" w:rsidRPr="00881AA1" w14:paraId="3F4987D5" w14:textId="77777777" w:rsidTr="00AD447E">
        <w:tc>
          <w:tcPr>
            <w:tcW w:w="704" w:type="dxa"/>
          </w:tcPr>
          <w:p w14:paraId="3ECD4973" w14:textId="77777777" w:rsidR="00881AA1" w:rsidRPr="00881AA1" w:rsidRDefault="00881AA1" w:rsidP="009B1292">
            <w:pPr>
              <w:rPr>
                <w:szCs w:val="24"/>
              </w:rPr>
            </w:pPr>
          </w:p>
        </w:tc>
        <w:tc>
          <w:tcPr>
            <w:tcW w:w="8641" w:type="dxa"/>
          </w:tcPr>
          <w:p w14:paraId="64878D6D" w14:textId="77777777" w:rsidR="00881AA1" w:rsidRPr="00881AA1" w:rsidRDefault="00881AA1" w:rsidP="009B1292">
            <w:pPr>
              <w:rPr>
                <w:szCs w:val="24"/>
              </w:rPr>
            </w:pPr>
            <w:r w:rsidRPr="00881AA1">
              <w:rPr>
                <w:szCs w:val="24"/>
              </w:rPr>
              <w:t>ULSVIS ataskaitos yra atvaizduojamos ir agreguojamos VDV IS aplinkoje.</w:t>
            </w:r>
          </w:p>
        </w:tc>
      </w:tr>
      <w:tr w:rsidR="00881AA1" w:rsidRPr="00881AA1" w14:paraId="266B0AC0" w14:textId="77777777" w:rsidTr="00AD447E">
        <w:tc>
          <w:tcPr>
            <w:tcW w:w="704" w:type="dxa"/>
          </w:tcPr>
          <w:p w14:paraId="02ECCC2D" w14:textId="77777777" w:rsidR="00881AA1" w:rsidRPr="00881AA1" w:rsidRDefault="00881AA1" w:rsidP="009B1292">
            <w:pPr>
              <w:rPr>
                <w:szCs w:val="24"/>
              </w:rPr>
            </w:pPr>
          </w:p>
        </w:tc>
        <w:tc>
          <w:tcPr>
            <w:tcW w:w="8641" w:type="dxa"/>
          </w:tcPr>
          <w:p w14:paraId="51618D00" w14:textId="77777777" w:rsidR="00881AA1" w:rsidRPr="00881AA1" w:rsidRDefault="00881AA1" w:rsidP="009B1292">
            <w:pPr>
              <w:rPr>
                <w:szCs w:val="24"/>
              </w:rPr>
            </w:pPr>
            <w:r w:rsidRPr="00881AA1">
              <w:rPr>
                <w:szCs w:val="24"/>
              </w:rPr>
              <w:t>ULSVIS naudotojas turi galimybę eksportuoti VDV IS suformuotas ataskaitas XLSX, PDF formatais.</w:t>
            </w:r>
          </w:p>
        </w:tc>
      </w:tr>
      <w:tr w:rsidR="00881AA1" w:rsidRPr="00881AA1" w14:paraId="3270B856" w14:textId="77777777" w:rsidTr="00AD447E">
        <w:tc>
          <w:tcPr>
            <w:tcW w:w="704" w:type="dxa"/>
          </w:tcPr>
          <w:p w14:paraId="738838BF" w14:textId="77777777" w:rsidR="00881AA1" w:rsidRPr="00881AA1" w:rsidRDefault="00881AA1" w:rsidP="009B1292">
            <w:pPr>
              <w:rPr>
                <w:szCs w:val="24"/>
              </w:rPr>
            </w:pPr>
          </w:p>
        </w:tc>
        <w:tc>
          <w:tcPr>
            <w:tcW w:w="8641" w:type="dxa"/>
          </w:tcPr>
          <w:p w14:paraId="4BF5DECA" w14:textId="77777777" w:rsidR="00881AA1" w:rsidRPr="00881AA1" w:rsidRDefault="00881AA1" w:rsidP="009B1292">
            <w:pPr>
              <w:rPr>
                <w:szCs w:val="24"/>
              </w:rPr>
            </w:pPr>
            <w:r w:rsidRPr="00881AA1">
              <w:rPr>
                <w:szCs w:val="24"/>
              </w:rPr>
              <w:t xml:space="preserve">ULSVIS leidžia papildyti užkrečiamos ligos atvejo įrašą automatiškai nustatyta sąlyčio informacija. </w:t>
            </w:r>
          </w:p>
        </w:tc>
      </w:tr>
      <w:tr w:rsidR="00881AA1" w:rsidRPr="00881AA1" w14:paraId="6F2ABAD6" w14:textId="77777777" w:rsidTr="00AD447E">
        <w:tc>
          <w:tcPr>
            <w:tcW w:w="704" w:type="dxa"/>
          </w:tcPr>
          <w:p w14:paraId="295C83A0" w14:textId="77777777" w:rsidR="00881AA1" w:rsidRPr="00881AA1" w:rsidRDefault="00881AA1" w:rsidP="009B1292">
            <w:pPr>
              <w:rPr>
                <w:szCs w:val="24"/>
              </w:rPr>
            </w:pPr>
          </w:p>
        </w:tc>
        <w:tc>
          <w:tcPr>
            <w:tcW w:w="8641" w:type="dxa"/>
          </w:tcPr>
          <w:p w14:paraId="5D32566F" w14:textId="77777777" w:rsidR="00881AA1" w:rsidRPr="00881AA1" w:rsidRDefault="00881AA1" w:rsidP="009B1292">
            <w:pPr>
              <w:rPr>
                <w:szCs w:val="24"/>
              </w:rPr>
            </w:pPr>
            <w:r w:rsidRPr="00881AA1">
              <w:rPr>
                <w:szCs w:val="24"/>
              </w:rPr>
              <w:t>ULSVIS turi būti galimybė eksportuoti duomenis XLSX, PDF ir CSV formatu.</w:t>
            </w:r>
          </w:p>
        </w:tc>
      </w:tr>
      <w:tr w:rsidR="00881AA1" w:rsidRPr="00881AA1" w14:paraId="69C3601D" w14:textId="77777777" w:rsidTr="00AD447E">
        <w:tc>
          <w:tcPr>
            <w:tcW w:w="704" w:type="dxa"/>
          </w:tcPr>
          <w:p w14:paraId="554E8DC4" w14:textId="77777777" w:rsidR="00881AA1" w:rsidRPr="00881AA1" w:rsidRDefault="00881AA1" w:rsidP="009B1292">
            <w:pPr>
              <w:rPr>
                <w:szCs w:val="24"/>
              </w:rPr>
            </w:pPr>
          </w:p>
        </w:tc>
        <w:tc>
          <w:tcPr>
            <w:tcW w:w="8641" w:type="dxa"/>
          </w:tcPr>
          <w:p w14:paraId="41A172F1" w14:textId="1A5EF9FA" w:rsidR="00881AA1" w:rsidRPr="00881AA1" w:rsidRDefault="00881AA1" w:rsidP="009B1292">
            <w:pPr>
              <w:rPr>
                <w:szCs w:val="24"/>
              </w:rPr>
            </w:pPr>
            <w:r w:rsidRPr="00881AA1">
              <w:rPr>
                <w:szCs w:val="24"/>
              </w:rPr>
              <w:t>ULSVIS turi administratoriaus sąsajos funkcionalumą, nevykdant programinio kodo keitimo darbų, papildyti sistemą papildomomis duomenų įvedimo formomis, jas konfigūruojant sukurtais naujais laukais.</w:t>
            </w:r>
            <w:r w:rsidR="003E3643">
              <w:rPr>
                <w:szCs w:val="24"/>
              </w:rPr>
              <w:t xml:space="preserve"> Funkcionalumas yra įgyvendintas Java Spring, </w:t>
            </w:r>
            <w:r w:rsidR="003E3643">
              <w:t>AG Grid Enterprise, React programinės įrangos pagrindu</w:t>
            </w:r>
            <w:r w:rsidR="003E3643">
              <w:rPr>
                <w:szCs w:val="24"/>
              </w:rPr>
              <w:t>.</w:t>
            </w:r>
          </w:p>
        </w:tc>
      </w:tr>
      <w:tr w:rsidR="00881AA1" w:rsidRPr="00881AA1" w14:paraId="486EEF1B" w14:textId="77777777" w:rsidTr="00AD447E">
        <w:tc>
          <w:tcPr>
            <w:tcW w:w="704" w:type="dxa"/>
          </w:tcPr>
          <w:p w14:paraId="074B2D34" w14:textId="77777777" w:rsidR="00881AA1" w:rsidRPr="00881AA1" w:rsidRDefault="00881AA1" w:rsidP="009B1292">
            <w:pPr>
              <w:rPr>
                <w:szCs w:val="24"/>
              </w:rPr>
            </w:pPr>
          </w:p>
        </w:tc>
        <w:tc>
          <w:tcPr>
            <w:tcW w:w="8641" w:type="dxa"/>
          </w:tcPr>
          <w:p w14:paraId="6A11D03F" w14:textId="5AEFBD35" w:rsidR="00881AA1" w:rsidRPr="00FA55EA" w:rsidRDefault="00881AA1" w:rsidP="009B1292">
            <w:pPr>
              <w:rPr>
                <w:szCs w:val="24"/>
              </w:rPr>
            </w:pPr>
            <w:r w:rsidRPr="00FA55EA">
              <w:rPr>
                <w:szCs w:val="24"/>
              </w:rPr>
              <w:t xml:space="preserve">ULSVIS turi turėti administratoriaus sąsajos funkcionalumą, nevykdant programinio kodo keitimo darbų, papildyti papildomais laukais visas duomenų ULSVIS </w:t>
            </w:r>
            <w:r w:rsidR="00C7631D" w:rsidRPr="00FA55EA">
              <w:rPr>
                <w:szCs w:val="24"/>
              </w:rPr>
              <w:t>Formas</w:t>
            </w:r>
            <w:r w:rsidRPr="00FA55EA">
              <w:rPr>
                <w:szCs w:val="24"/>
              </w:rPr>
              <w:t>.</w:t>
            </w:r>
            <w:r w:rsidR="003E3643" w:rsidRPr="00FA55EA">
              <w:rPr>
                <w:szCs w:val="24"/>
              </w:rPr>
              <w:t xml:space="preserve"> </w:t>
            </w:r>
            <w:r w:rsidR="003E3643" w:rsidRPr="004861AA">
              <w:rPr>
                <w:szCs w:val="24"/>
              </w:rPr>
              <w:t xml:space="preserve">Funkcionalumas yra įgyvendintas Java Spring, </w:t>
            </w:r>
            <w:r w:rsidR="003E3643" w:rsidRPr="004861AA">
              <w:t>AG Grid Enterprise, React programinės įrangos pagrindu</w:t>
            </w:r>
            <w:r w:rsidR="003E3643" w:rsidRPr="004861AA">
              <w:rPr>
                <w:szCs w:val="24"/>
              </w:rPr>
              <w:t>.</w:t>
            </w:r>
          </w:p>
        </w:tc>
      </w:tr>
    </w:tbl>
    <w:p w14:paraId="62D7C010" w14:textId="77777777" w:rsidR="00881AA1" w:rsidRPr="00881AA1" w:rsidRDefault="00881AA1" w:rsidP="00881AA1">
      <w:pPr>
        <w:rPr>
          <w:szCs w:val="24"/>
        </w:rPr>
      </w:pPr>
    </w:p>
    <w:p w14:paraId="09F01D2D" w14:textId="77777777" w:rsidR="00881AA1" w:rsidRPr="00881AA1" w:rsidRDefault="00881AA1" w:rsidP="00B661BE">
      <w:pPr>
        <w:pStyle w:val="Antrat1"/>
        <w:numPr>
          <w:ilvl w:val="0"/>
          <w:numId w:val="63"/>
        </w:numPr>
        <w:jc w:val="left"/>
        <w:rPr>
          <w:rFonts w:ascii="Times New Roman" w:hAnsi="Times New Roman"/>
          <w:szCs w:val="24"/>
        </w:rPr>
      </w:pPr>
      <w:bookmarkStart w:id="48" w:name="_heading=h.3o7alnk" w:colFirst="0" w:colLast="0"/>
      <w:bookmarkStart w:id="49" w:name="_Toc174517860"/>
      <w:bookmarkEnd w:id="48"/>
      <w:r w:rsidRPr="00881AA1">
        <w:rPr>
          <w:rFonts w:ascii="Times New Roman" w:hAnsi="Times New Roman"/>
          <w:szCs w:val="24"/>
        </w:rPr>
        <w:t>Pageidaujamos situacijos aprašymas</w:t>
      </w:r>
      <w:bookmarkEnd w:id="49"/>
    </w:p>
    <w:p w14:paraId="5B9C0862" w14:textId="13D9AE53" w:rsidR="00881AA1" w:rsidRPr="00881AA1" w:rsidRDefault="00881AA1" w:rsidP="00881AA1">
      <w:pPr>
        <w:ind w:firstLine="360"/>
        <w:rPr>
          <w:szCs w:val="24"/>
        </w:rPr>
      </w:pPr>
      <w:r w:rsidRPr="00881AA1">
        <w:rPr>
          <w:szCs w:val="24"/>
        </w:rPr>
        <w:t xml:space="preserve">Numatoma modernizuoti ULSVIS, išlaikant esamą ULSVIS funkcionalumą bei jį patobulinant pagal PO poreikius, išplečiant ULSVIS naujais funkcionalumais, </w:t>
      </w:r>
      <w:r w:rsidR="00705540" w:rsidRPr="00881AA1">
        <w:rPr>
          <w:szCs w:val="24"/>
        </w:rPr>
        <w:t>funkcin</w:t>
      </w:r>
      <w:r w:rsidR="00705540">
        <w:rPr>
          <w:szCs w:val="24"/>
        </w:rPr>
        <w:t>iais</w:t>
      </w:r>
      <w:r w:rsidR="00705540" w:rsidRPr="00881AA1">
        <w:rPr>
          <w:szCs w:val="24"/>
        </w:rPr>
        <w:t xml:space="preserve"> </w:t>
      </w:r>
      <w:r w:rsidR="009B1292">
        <w:rPr>
          <w:szCs w:val="24"/>
        </w:rPr>
        <w:t>moduli</w:t>
      </w:r>
      <w:r w:rsidR="00705540">
        <w:rPr>
          <w:szCs w:val="24"/>
        </w:rPr>
        <w:t>a</w:t>
      </w:r>
      <w:r w:rsidRPr="00881AA1">
        <w:rPr>
          <w:szCs w:val="24"/>
        </w:rPr>
        <w:t>is, naujomis integracijomis. Numatoma, kad ULSVIS modernizavimas apims šias sritis:</w:t>
      </w:r>
    </w:p>
    <w:p w14:paraId="0BFA8AEB" w14:textId="4CDDDB64"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 xml:space="preserve">ULSVIS sukėlėjų jautrumo antimikrobiniams vaistams </w:t>
      </w:r>
      <w:r w:rsidR="009B1292">
        <w:rPr>
          <w:color w:val="000000"/>
          <w:szCs w:val="24"/>
        </w:rPr>
        <w:t>moduli</w:t>
      </w:r>
      <w:r w:rsidR="00705540">
        <w:rPr>
          <w:color w:val="000000"/>
          <w:szCs w:val="24"/>
        </w:rPr>
        <w:t>o</w:t>
      </w:r>
      <w:r w:rsidRPr="00881AA1">
        <w:rPr>
          <w:color w:val="000000"/>
          <w:szCs w:val="24"/>
        </w:rPr>
        <w:t xml:space="preserve"> sukūrimas;</w:t>
      </w:r>
    </w:p>
    <w:p w14:paraId="25B021C1" w14:textId="154AD0CC" w:rsidR="00881AA1" w:rsidRPr="00881AA1" w:rsidRDefault="00881AA1" w:rsidP="00B661BE">
      <w:pPr>
        <w:numPr>
          <w:ilvl w:val="0"/>
          <w:numId w:val="50"/>
        </w:numPr>
        <w:pBdr>
          <w:top w:val="nil"/>
          <w:left w:val="nil"/>
          <w:bottom w:val="nil"/>
          <w:right w:val="nil"/>
          <w:between w:val="nil"/>
        </w:pBdr>
        <w:rPr>
          <w:szCs w:val="24"/>
        </w:rPr>
      </w:pPr>
      <w:bookmarkStart w:id="50" w:name="_heading=h.23ckvvd" w:colFirst="0" w:colLast="0"/>
      <w:bookmarkEnd w:id="50"/>
      <w:r w:rsidRPr="00881AA1">
        <w:rPr>
          <w:color w:val="000000"/>
          <w:szCs w:val="24"/>
        </w:rPr>
        <w:t xml:space="preserve">Užkrečiamųjų ligų atvejo ir asmens, turėjusio sąlytį su užkrečiamąja liga, </w:t>
      </w:r>
      <w:r w:rsidR="00705540">
        <w:rPr>
          <w:color w:val="000000"/>
          <w:szCs w:val="24"/>
        </w:rPr>
        <w:t>valdymo</w:t>
      </w:r>
      <w:r w:rsidR="00705540" w:rsidRPr="00881AA1">
        <w:rPr>
          <w:color w:val="000000"/>
          <w:szCs w:val="24"/>
        </w:rPr>
        <w:t xml:space="preserve"> </w:t>
      </w:r>
      <w:r w:rsidR="009B1292">
        <w:rPr>
          <w:color w:val="000000"/>
          <w:szCs w:val="24"/>
        </w:rPr>
        <w:t>moduli</w:t>
      </w:r>
      <w:r w:rsidR="00705540">
        <w:rPr>
          <w:color w:val="000000"/>
          <w:szCs w:val="24"/>
        </w:rPr>
        <w:t>o</w:t>
      </w:r>
      <w:r w:rsidRPr="00881AA1">
        <w:rPr>
          <w:color w:val="000000"/>
          <w:szCs w:val="24"/>
        </w:rPr>
        <w:t xml:space="preserve"> sukūrimas;</w:t>
      </w:r>
    </w:p>
    <w:p w14:paraId="710BAE6B" w14:textId="091350EB" w:rsidR="00881AA1" w:rsidRPr="00881AA1" w:rsidRDefault="00881AA1" w:rsidP="00B661BE">
      <w:pPr>
        <w:numPr>
          <w:ilvl w:val="0"/>
          <w:numId w:val="50"/>
        </w:numPr>
        <w:pBdr>
          <w:top w:val="nil"/>
          <w:left w:val="nil"/>
          <w:bottom w:val="nil"/>
          <w:right w:val="nil"/>
          <w:between w:val="nil"/>
        </w:pBdr>
        <w:rPr>
          <w:szCs w:val="24"/>
        </w:rPr>
      </w:pPr>
      <w:bookmarkStart w:id="51" w:name="_heading=h.ihv636" w:colFirst="0" w:colLast="0"/>
      <w:bookmarkEnd w:id="51"/>
      <w:r w:rsidRPr="00881AA1">
        <w:rPr>
          <w:color w:val="000000"/>
          <w:szCs w:val="24"/>
        </w:rPr>
        <w:t xml:space="preserve">ULSVIS naudotojų administravimo </w:t>
      </w:r>
      <w:r w:rsidR="009B1292">
        <w:rPr>
          <w:color w:val="000000"/>
          <w:szCs w:val="24"/>
        </w:rPr>
        <w:t>moduli</w:t>
      </w:r>
      <w:r w:rsidR="00705540">
        <w:rPr>
          <w:color w:val="000000"/>
          <w:szCs w:val="24"/>
        </w:rPr>
        <w:t>o</w:t>
      </w:r>
      <w:r w:rsidRPr="00881AA1">
        <w:rPr>
          <w:color w:val="000000"/>
          <w:szCs w:val="24"/>
        </w:rPr>
        <w:t xml:space="preserve"> išplėtimas;</w:t>
      </w:r>
    </w:p>
    <w:p w14:paraId="682F3FBF" w14:textId="77777777"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ESPBI IS gaunamų duomenų išplėtimas;</w:t>
      </w:r>
    </w:p>
    <w:p w14:paraId="77AD6C68" w14:textId="77777777"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Naujų integracijų ir integracijų stebėjimo funkcionalumo įgyvendinimas;</w:t>
      </w:r>
    </w:p>
    <w:p w14:paraId="5324D2CF" w14:textId="77777777"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Protrūkių identifikavimo ir valdymo funkcionalumo išplėtimas;</w:t>
      </w:r>
    </w:p>
    <w:p w14:paraId="46B820F2" w14:textId="2B266186"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lastRenderedPageBreak/>
        <w:t xml:space="preserve">ULSVIS tuberkuliozės duomenų </w:t>
      </w:r>
      <w:r w:rsidR="009B1292">
        <w:rPr>
          <w:color w:val="000000"/>
          <w:szCs w:val="24"/>
        </w:rPr>
        <w:t>moduli</w:t>
      </w:r>
      <w:r w:rsidR="00705540">
        <w:rPr>
          <w:color w:val="000000"/>
          <w:szCs w:val="24"/>
        </w:rPr>
        <w:t>o</w:t>
      </w:r>
      <w:r w:rsidRPr="00881AA1">
        <w:rPr>
          <w:color w:val="000000"/>
          <w:szCs w:val="24"/>
        </w:rPr>
        <w:t xml:space="preserve"> sukūrimas, prijungiant Tuberkuliozės valstybės informacinę sistemą;</w:t>
      </w:r>
    </w:p>
    <w:p w14:paraId="20D4C446" w14:textId="77777777"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Archyvavimo funkcionalumo išplėtimas;</w:t>
      </w:r>
    </w:p>
    <w:p w14:paraId="1D7A7B89" w14:textId="77777777"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Informacijos kontrolės funkcionalumo išplėtimas;</w:t>
      </w:r>
    </w:p>
    <w:p w14:paraId="7EE202E5" w14:textId="77777777"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Ataskaitų modernizavimas, susijęs su naujų integracijų ir ESPBI IS teikiamų duomenų suteikiamomis galimybėmis bei su užkrečiamųjų l</w:t>
      </w:r>
      <w:r w:rsidRPr="00881AA1">
        <w:rPr>
          <w:szCs w:val="24"/>
        </w:rPr>
        <w:t>i</w:t>
      </w:r>
      <w:r w:rsidRPr="00881AA1">
        <w:rPr>
          <w:color w:val="000000"/>
          <w:szCs w:val="24"/>
        </w:rPr>
        <w:t>gų valdymą reglamentuojančių teisės aktų pasikeitimu;</w:t>
      </w:r>
    </w:p>
    <w:p w14:paraId="3F95FA03" w14:textId="77777777"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ULSVIS renkamų duomenų modernizavimas, susijęs su naujų ULSVIS funkcionalumų, naujų integracijų ir ESPBI IS teikiamų duomenų, suteikiamomis galimybėmis;</w:t>
      </w:r>
    </w:p>
    <w:p w14:paraId="77A51170" w14:textId="77777777" w:rsidR="00881AA1" w:rsidRPr="00881AA1" w:rsidRDefault="00881AA1" w:rsidP="00B661BE">
      <w:pPr>
        <w:numPr>
          <w:ilvl w:val="0"/>
          <w:numId w:val="50"/>
        </w:numPr>
        <w:pBdr>
          <w:top w:val="nil"/>
          <w:left w:val="nil"/>
          <w:bottom w:val="nil"/>
          <w:right w:val="nil"/>
          <w:between w:val="nil"/>
        </w:pBdr>
        <w:rPr>
          <w:szCs w:val="24"/>
        </w:rPr>
      </w:pPr>
      <w:r w:rsidRPr="00881AA1">
        <w:rPr>
          <w:color w:val="000000"/>
          <w:szCs w:val="24"/>
        </w:rPr>
        <w:t>Vartotojo sąsajos pakeitimai ir naujų funkcionalumų diegimas, susijusių su modernizuotų sistemos komponentų funkcionalumo įveiklinimu.</w:t>
      </w:r>
    </w:p>
    <w:p w14:paraId="129AF96A" w14:textId="77777777" w:rsidR="00881AA1" w:rsidRPr="00881AA1" w:rsidRDefault="00881AA1" w:rsidP="00881AA1">
      <w:pPr>
        <w:rPr>
          <w:szCs w:val="24"/>
        </w:rPr>
      </w:pPr>
    </w:p>
    <w:p w14:paraId="5E5F1792" w14:textId="77777777" w:rsidR="00881AA1" w:rsidRPr="00881AA1" w:rsidRDefault="00881AA1" w:rsidP="00881AA1">
      <w:pPr>
        <w:rPr>
          <w:szCs w:val="24"/>
        </w:rPr>
      </w:pPr>
    </w:p>
    <w:p w14:paraId="0118217F" w14:textId="77777777" w:rsidR="00881AA1" w:rsidRPr="00881AA1" w:rsidRDefault="00881AA1" w:rsidP="00881AA1">
      <w:pPr>
        <w:ind w:firstLine="360"/>
        <w:rPr>
          <w:szCs w:val="24"/>
        </w:rPr>
      </w:pPr>
      <w:r w:rsidRPr="00881AA1">
        <w:rPr>
          <w:szCs w:val="24"/>
        </w:rPr>
        <w:t>Toliau pateikiama modernizuotos ULSVIS funkcinės architektūros loginė schema bei jos aprašymas. Detalios analizės ir projektavimo etapo metu schemoje pateikti elementai gali būti dekomponuojami juos skaidant ar apjungiant į kitus atskirus komponentus, užtikrinant, kad realizuojami visi komponentui keliami funkciniai reikalavimai.</w:t>
      </w:r>
    </w:p>
    <w:p w14:paraId="15C9B65E" w14:textId="37426D0C" w:rsidR="00881AA1" w:rsidRPr="00881AA1" w:rsidRDefault="005B626D" w:rsidP="00881AA1">
      <w:pPr>
        <w:ind w:firstLine="360"/>
        <w:rPr>
          <w:szCs w:val="24"/>
        </w:rPr>
      </w:pPr>
      <w:r>
        <w:rPr>
          <w:noProof/>
          <w:szCs w:val="24"/>
          <w:lang w:eastAsia="lt-LT"/>
        </w:rPr>
        <w:lastRenderedPageBreak/>
        <w:drawing>
          <wp:inline distT="0" distB="0" distL="0" distR="0" wp14:anchorId="0A5E41E6" wp14:editId="3931B59E">
            <wp:extent cx="4265930" cy="82296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iagram(9)(2).drawio.png"/>
                    <pic:cNvPicPr/>
                  </pic:nvPicPr>
                  <pic:blipFill>
                    <a:blip r:embed="rId18">
                      <a:extLst>
                        <a:ext uri="{28A0092B-C50C-407E-A947-70E740481C1C}">
                          <a14:useLocalDpi xmlns:a14="http://schemas.microsoft.com/office/drawing/2010/main" val="0"/>
                        </a:ext>
                      </a:extLst>
                    </a:blip>
                    <a:stretch>
                      <a:fillRect/>
                    </a:stretch>
                  </pic:blipFill>
                  <pic:spPr>
                    <a:xfrm>
                      <a:off x="0" y="0"/>
                      <a:ext cx="4265930" cy="8229600"/>
                    </a:xfrm>
                    <a:prstGeom prst="rect">
                      <a:avLst/>
                    </a:prstGeom>
                  </pic:spPr>
                </pic:pic>
              </a:graphicData>
            </a:graphic>
          </wp:inline>
        </w:drawing>
      </w:r>
    </w:p>
    <w:p w14:paraId="7665F496" w14:textId="0A9209D9" w:rsidR="00881AA1" w:rsidRPr="00881AA1" w:rsidRDefault="00881AA1" w:rsidP="00881AA1">
      <w:pPr>
        <w:spacing w:before="100" w:beforeAutospacing="1" w:after="100" w:afterAutospacing="1"/>
        <w:jc w:val="left"/>
        <w:rPr>
          <w:szCs w:val="24"/>
        </w:rPr>
      </w:pPr>
    </w:p>
    <w:p w14:paraId="40650BED" w14:textId="77777777" w:rsidR="00881AA1" w:rsidRPr="00881AA1" w:rsidRDefault="00881AA1" w:rsidP="00881AA1">
      <w:pPr>
        <w:ind w:firstLine="360"/>
        <w:jc w:val="center"/>
        <w:rPr>
          <w:szCs w:val="24"/>
        </w:rPr>
      </w:pPr>
      <w:r w:rsidRPr="00881AA1">
        <w:rPr>
          <w:noProof/>
          <w:szCs w:val="24"/>
        </w:rPr>
        <w:t xml:space="preserve"> </w:t>
      </w:r>
    </w:p>
    <w:p w14:paraId="7F8754D7" w14:textId="77777777" w:rsidR="00881AA1" w:rsidRPr="00881AA1" w:rsidRDefault="00881AA1" w:rsidP="00881AA1">
      <w:pPr>
        <w:pBdr>
          <w:top w:val="nil"/>
          <w:left w:val="nil"/>
          <w:bottom w:val="nil"/>
          <w:right w:val="nil"/>
          <w:between w:val="nil"/>
        </w:pBdr>
        <w:ind w:left="567"/>
        <w:jc w:val="center"/>
        <w:rPr>
          <w:b/>
          <w:color w:val="000000"/>
          <w:szCs w:val="24"/>
        </w:rPr>
      </w:pPr>
      <w:r w:rsidRPr="00881AA1">
        <w:rPr>
          <w:b/>
          <w:color w:val="000000"/>
          <w:szCs w:val="24"/>
        </w:rPr>
        <w:t>4 pav. ULSVIS esamos situacijos funkcinė architektūra</w:t>
      </w:r>
    </w:p>
    <w:p w14:paraId="05CEC2D5" w14:textId="7777777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t>ULSVIS loginių komponentų aprašymas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881AA1" w:rsidRPr="00881AA1" w14:paraId="5AEDB690" w14:textId="77777777" w:rsidTr="009B1292">
        <w:trPr>
          <w:tblHeader/>
        </w:trPr>
        <w:tc>
          <w:tcPr>
            <w:tcW w:w="2972" w:type="dxa"/>
            <w:shd w:val="clear" w:color="auto" w:fill="BFBFBF"/>
          </w:tcPr>
          <w:p w14:paraId="68150944" w14:textId="77777777" w:rsidR="00881AA1" w:rsidRPr="00881AA1" w:rsidRDefault="00881AA1" w:rsidP="009B1292">
            <w:pPr>
              <w:keepNext/>
              <w:spacing w:before="60" w:after="60"/>
              <w:jc w:val="center"/>
              <w:rPr>
                <w:b/>
                <w:szCs w:val="24"/>
              </w:rPr>
            </w:pPr>
            <w:r w:rsidRPr="00881AA1">
              <w:rPr>
                <w:b/>
                <w:szCs w:val="24"/>
              </w:rPr>
              <w:t>Funkcionalumas</w:t>
            </w:r>
          </w:p>
        </w:tc>
        <w:tc>
          <w:tcPr>
            <w:tcW w:w="6662" w:type="dxa"/>
            <w:shd w:val="clear" w:color="auto" w:fill="BFBFBF"/>
          </w:tcPr>
          <w:p w14:paraId="0A117622" w14:textId="77777777" w:rsidR="00881AA1" w:rsidRPr="00881AA1" w:rsidRDefault="00881AA1" w:rsidP="009B1292">
            <w:pPr>
              <w:keepNext/>
              <w:spacing w:before="60" w:after="60"/>
              <w:jc w:val="center"/>
              <w:rPr>
                <w:b/>
                <w:szCs w:val="24"/>
              </w:rPr>
            </w:pPr>
            <w:r w:rsidRPr="00881AA1">
              <w:rPr>
                <w:b/>
                <w:szCs w:val="24"/>
              </w:rPr>
              <w:t>Aprašymas</w:t>
            </w:r>
          </w:p>
        </w:tc>
      </w:tr>
      <w:tr w:rsidR="00881AA1" w:rsidRPr="00881AA1" w14:paraId="63E86F49" w14:textId="77777777" w:rsidTr="009B1292">
        <w:tc>
          <w:tcPr>
            <w:tcW w:w="2972" w:type="dxa"/>
            <w:shd w:val="clear" w:color="auto" w:fill="auto"/>
          </w:tcPr>
          <w:p w14:paraId="6C81A5B3" w14:textId="77777777" w:rsidR="00881AA1" w:rsidRPr="00881AA1" w:rsidRDefault="00881AA1" w:rsidP="009B1292">
            <w:pPr>
              <w:rPr>
                <w:szCs w:val="24"/>
              </w:rPr>
            </w:pPr>
            <w:r w:rsidRPr="00881AA1">
              <w:rPr>
                <w:szCs w:val="24"/>
              </w:rPr>
              <w:t>Duomenų įvedimas (NVSC vartotojo sąsaja)</w:t>
            </w:r>
          </w:p>
        </w:tc>
        <w:tc>
          <w:tcPr>
            <w:tcW w:w="6662" w:type="dxa"/>
            <w:shd w:val="clear" w:color="auto" w:fill="auto"/>
          </w:tcPr>
          <w:p w14:paraId="44BEB9BD" w14:textId="77777777" w:rsidR="00881AA1" w:rsidRPr="00881AA1" w:rsidRDefault="00881AA1" w:rsidP="009B1292">
            <w:pPr>
              <w:rPr>
                <w:szCs w:val="24"/>
              </w:rPr>
            </w:pPr>
            <w:r w:rsidRPr="00881AA1">
              <w:rPr>
                <w:szCs w:val="24"/>
              </w:rPr>
              <w:t>Duomenų įvedimo funkcionalumas naudotojams leidžia įvesti, koreguoti ar kitaip tvarkyti ULSVIS duomenis. Šio funkcionalumo pagalba surinkti duomenys naudojami užkrečiamųjų ligų valdymo funkcijoms vykdyti, įvairiems rodikliams apskaičiuoti ir analizei atlikti.</w:t>
            </w:r>
          </w:p>
        </w:tc>
      </w:tr>
      <w:tr w:rsidR="00881AA1" w:rsidRPr="00881AA1" w14:paraId="113CC86A" w14:textId="77777777" w:rsidTr="009B1292">
        <w:tc>
          <w:tcPr>
            <w:tcW w:w="2972" w:type="dxa"/>
            <w:shd w:val="clear" w:color="auto" w:fill="auto"/>
          </w:tcPr>
          <w:p w14:paraId="67022560" w14:textId="77777777" w:rsidR="00881AA1" w:rsidRPr="00881AA1" w:rsidRDefault="00881AA1" w:rsidP="009B1292">
            <w:pPr>
              <w:rPr>
                <w:szCs w:val="24"/>
              </w:rPr>
            </w:pPr>
            <w:r w:rsidRPr="00881AA1">
              <w:rPr>
                <w:szCs w:val="24"/>
              </w:rPr>
              <w:t>Duomenų įvedimas (NVSPL vartotojo sąsaja)</w:t>
            </w:r>
          </w:p>
        </w:tc>
        <w:tc>
          <w:tcPr>
            <w:tcW w:w="6662" w:type="dxa"/>
            <w:shd w:val="clear" w:color="auto" w:fill="auto"/>
          </w:tcPr>
          <w:p w14:paraId="5860B641" w14:textId="77777777" w:rsidR="00881AA1" w:rsidRPr="00881AA1" w:rsidRDefault="00881AA1" w:rsidP="009B1292">
            <w:pPr>
              <w:rPr>
                <w:szCs w:val="24"/>
              </w:rPr>
            </w:pPr>
            <w:r w:rsidRPr="00881AA1">
              <w:rPr>
                <w:szCs w:val="24"/>
              </w:rPr>
              <w:t xml:space="preserve">Duomenų įvedimo funkcionalumas, realizuojantis NVSPL pritaikytas duomenų surinkimo formas. </w:t>
            </w:r>
          </w:p>
        </w:tc>
      </w:tr>
      <w:tr w:rsidR="00881AA1" w:rsidRPr="00881AA1" w14:paraId="5B26AA2A" w14:textId="77777777" w:rsidTr="009B1292">
        <w:tc>
          <w:tcPr>
            <w:tcW w:w="2972" w:type="dxa"/>
            <w:shd w:val="clear" w:color="auto" w:fill="auto"/>
          </w:tcPr>
          <w:p w14:paraId="63E13417" w14:textId="77777777" w:rsidR="00881AA1" w:rsidRPr="00881AA1" w:rsidRDefault="00881AA1" w:rsidP="009B1292">
            <w:pPr>
              <w:rPr>
                <w:szCs w:val="24"/>
              </w:rPr>
            </w:pPr>
            <w:r w:rsidRPr="00881AA1">
              <w:rPr>
                <w:szCs w:val="24"/>
              </w:rPr>
              <w:t>Duomenų įvedimas (ASPĮ vartotojo sąsaja)</w:t>
            </w:r>
          </w:p>
        </w:tc>
        <w:tc>
          <w:tcPr>
            <w:tcW w:w="6662" w:type="dxa"/>
            <w:shd w:val="clear" w:color="auto" w:fill="auto"/>
          </w:tcPr>
          <w:p w14:paraId="51984F4A" w14:textId="77777777" w:rsidR="00881AA1" w:rsidRPr="00881AA1" w:rsidRDefault="00881AA1" w:rsidP="009B1292">
            <w:pPr>
              <w:rPr>
                <w:szCs w:val="24"/>
              </w:rPr>
            </w:pPr>
            <w:r w:rsidRPr="00881AA1">
              <w:rPr>
                <w:szCs w:val="24"/>
              </w:rPr>
              <w:t xml:space="preserve">Duomenų įvedimo funkcionalumas, realizuojantis ASPĮ pritaikytas duomenų surinkimo formas. </w:t>
            </w:r>
          </w:p>
        </w:tc>
      </w:tr>
      <w:tr w:rsidR="00881AA1" w:rsidRPr="00881AA1" w14:paraId="06F4E7BB" w14:textId="77777777" w:rsidTr="009B1292">
        <w:tc>
          <w:tcPr>
            <w:tcW w:w="2972" w:type="dxa"/>
            <w:shd w:val="clear" w:color="auto" w:fill="auto"/>
          </w:tcPr>
          <w:p w14:paraId="755AF6C1" w14:textId="77777777" w:rsidR="00881AA1" w:rsidRPr="00881AA1" w:rsidRDefault="00881AA1" w:rsidP="009B1292">
            <w:pPr>
              <w:rPr>
                <w:szCs w:val="24"/>
              </w:rPr>
            </w:pPr>
            <w:r w:rsidRPr="00881AA1">
              <w:rPr>
                <w:szCs w:val="24"/>
              </w:rPr>
              <w:t>ULSVIS administravimo sąsaja</w:t>
            </w:r>
          </w:p>
        </w:tc>
        <w:tc>
          <w:tcPr>
            <w:tcW w:w="6662" w:type="dxa"/>
            <w:shd w:val="clear" w:color="auto" w:fill="auto"/>
          </w:tcPr>
          <w:p w14:paraId="3DB940BA" w14:textId="77777777" w:rsidR="00881AA1" w:rsidRPr="00881AA1" w:rsidRDefault="00881AA1" w:rsidP="009B1292">
            <w:pPr>
              <w:rPr>
                <w:szCs w:val="24"/>
              </w:rPr>
            </w:pPr>
            <w:r w:rsidRPr="00881AA1">
              <w:rPr>
                <w:szCs w:val="24"/>
              </w:rPr>
              <w:t xml:space="preserve">Vartotojo sąsaja, skirta sistemos administratoriams, per kurią pasiekiamas sistemos administravimo funkcionalumas. </w:t>
            </w:r>
          </w:p>
        </w:tc>
      </w:tr>
      <w:tr w:rsidR="00881AA1" w:rsidRPr="00881AA1" w14:paraId="4F0132DF" w14:textId="77777777" w:rsidTr="009B1292">
        <w:tc>
          <w:tcPr>
            <w:tcW w:w="2972" w:type="dxa"/>
            <w:shd w:val="clear" w:color="auto" w:fill="auto"/>
          </w:tcPr>
          <w:p w14:paraId="7C6AA155" w14:textId="77777777" w:rsidR="00881AA1" w:rsidRPr="00881AA1" w:rsidRDefault="00881AA1" w:rsidP="009B1292">
            <w:pPr>
              <w:rPr>
                <w:szCs w:val="24"/>
              </w:rPr>
            </w:pPr>
            <w:r w:rsidRPr="00881AA1">
              <w:rPr>
                <w:szCs w:val="24"/>
              </w:rPr>
              <w:t>VDV ataskaitos</w:t>
            </w:r>
          </w:p>
        </w:tc>
        <w:tc>
          <w:tcPr>
            <w:tcW w:w="6662" w:type="dxa"/>
            <w:shd w:val="clear" w:color="auto" w:fill="auto"/>
          </w:tcPr>
          <w:p w14:paraId="21BC471F" w14:textId="77777777" w:rsidR="00881AA1" w:rsidRPr="00881AA1" w:rsidRDefault="00881AA1" w:rsidP="009B1292">
            <w:pPr>
              <w:rPr>
                <w:szCs w:val="24"/>
              </w:rPr>
            </w:pPr>
            <w:r w:rsidRPr="00881AA1">
              <w:rPr>
                <w:szCs w:val="24"/>
              </w:rPr>
              <w:t>Vartotojo sąsajos dalis, kurioje pateikiamos ataskaitos, suformuotos VDV IS sistemoje.</w:t>
            </w:r>
          </w:p>
        </w:tc>
      </w:tr>
      <w:tr w:rsidR="00881AA1" w:rsidRPr="00881AA1" w14:paraId="301CDF54" w14:textId="77777777" w:rsidTr="009B1292">
        <w:tc>
          <w:tcPr>
            <w:tcW w:w="2972" w:type="dxa"/>
            <w:shd w:val="clear" w:color="auto" w:fill="auto"/>
          </w:tcPr>
          <w:p w14:paraId="7C098134" w14:textId="77777777" w:rsidR="00881AA1" w:rsidRPr="00881AA1" w:rsidRDefault="00881AA1" w:rsidP="009B1292">
            <w:pPr>
              <w:rPr>
                <w:szCs w:val="24"/>
              </w:rPr>
            </w:pPr>
            <w:r w:rsidRPr="00881AA1">
              <w:rPr>
                <w:szCs w:val="24"/>
              </w:rPr>
              <w:t>ULSVIS ataskaitos</w:t>
            </w:r>
          </w:p>
        </w:tc>
        <w:tc>
          <w:tcPr>
            <w:tcW w:w="6662" w:type="dxa"/>
            <w:shd w:val="clear" w:color="auto" w:fill="auto"/>
          </w:tcPr>
          <w:p w14:paraId="13AEB32F" w14:textId="77777777" w:rsidR="00881AA1" w:rsidRPr="00881AA1" w:rsidRDefault="00881AA1" w:rsidP="009B1292">
            <w:pPr>
              <w:rPr>
                <w:szCs w:val="24"/>
              </w:rPr>
            </w:pPr>
            <w:r w:rsidRPr="00881AA1">
              <w:rPr>
                <w:szCs w:val="24"/>
              </w:rPr>
              <w:t>Vartotojo sąsajos dalis, kurioje pateikiamos ataskaitos, suformuotos ULSVIS sistemoje.</w:t>
            </w:r>
          </w:p>
        </w:tc>
      </w:tr>
      <w:tr w:rsidR="00881AA1" w:rsidRPr="00881AA1" w14:paraId="1ED6051C" w14:textId="77777777" w:rsidTr="009B1292">
        <w:tc>
          <w:tcPr>
            <w:tcW w:w="2972" w:type="dxa"/>
            <w:shd w:val="clear" w:color="auto" w:fill="auto"/>
          </w:tcPr>
          <w:p w14:paraId="5EB05768" w14:textId="77777777" w:rsidR="00881AA1" w:rsidRPr="00881AA1" w:rsidRDefault="00881AA1" w:rsidP="009B1292">
            <w:pPr>
              <w:rPr>
                <w:szCs w:val="24"/>
              </w:rPr>
            </w:pPr>
            <w:r w:rsidRPr="00881AA1">
              <w:rPr>
                <w:szCs w:val="24"/>
              </w:rPr>
              <w:t>ULSVIS Sukėlėjai</w:t>
            </w:r>
          </w:p>
        </w:tc>
        <w:tc>
          <w:tcPr>
            <w:tcW w:w="6662" w:type="dxa"/>
            <w:shd w:val="clear" w:color="auto" w:fill="auto"/>
          </w:tcPr>
          <w:p w14:paraId="2E160BF8" w14:textId="77777777" w:rsidR="00881AA1" w:rsidRPr="00881AA1" w:rsidRDefault="00745196" w:rsidP="009B1292">
            <w:pPr>
              <w:rPr>
                <w:szCs w:val="24"/>
              </w:rPr>
            </w:pPr>
            <w:sdt>
              <w:sdtPr>
                <w:rPr>
                  <w:szCs w:val="24"/>
                </w:rPr>
                <w:tag w:val="goog_rdk_31"/>
                <w:id w:val="-759985855"/>
              </w:sdtPr>
              <w:sdtEndPr/>
              <w:sdtContent/>
            </w:sdt>
            <w:sdt>
              <w:sdtPr>
                <w:rPr>
                  <w:szCs w:val="24"/>
                </w:rPr>
                <w:tag w:val="goog_rdk_49"/>
                <w:id w:val="-553466970"/>
              </w:sdtPr>
              <w:sdtEndPr/>
              <w:sdtContent/>
            </w:sdt>
            <w:r w:rsidR="00881AA1" w:rsidRPr="00881AA1">
              <w:rPr>
                <w:szCs w:val="24"/>
              </w:rPr>
              <w:t xml:space="preserve">Skirtas tvarkyti informaciją, reikalingą užkrečiamųjų ligų sukėlėjų stebėsenos funkcijoms atlikti. </w:t>
            </w:r>
          </w:p>
        </w:tc>
      </w:tr>
      <w:tr w:rsidR="00881AA1" w:rsidRPr="00881AA1" w14:paraId="21481827" w14:textId="77777777" w:rsidTr="009B1292">
        <w:tc>
          <w:tcPr>
            <w:tcW w:w="2972" w:type="dxa"/>
            <w:shd w:val="clear" w:color="auto" w:fill="auto"/>
          </w:tcPr>
          <w:p w14:paraId="138EB8C0" w14:textId="77777777" w:rsidR="00881AA1" w:rsidRPr="00881AA1" w:rsidRDefault="00881AA1" w:rsidP="009B1292">
            <w:pPr>
              <w:rPr>
                <w:szCs w:val="24"/>
              </w:rPr>
            </w:pPr>
            <w:r w:rsidRPr="00881AA1">
              <w:rPr>
                <w:szCs w:val="24"/>
              </w:rPr>
              <w:t>ULSVIS Užkrečiamos ligos</w:t>
            </w:r>
          </w:p>
        </w:tc>
        <w:tc>
          <w:tcPr>
            <w:tcW w:w="6662" w:type="dxa"/>
            <w:shd w:val="clear" w:color="auto" w:fill="auto"/>
          </w:tcPr>
          <w:p w14:paraId="65524C5A" w14:textId="77777777" w:rsidR="00881AA1" w:rsidRPr="00881AA1" w:rsidRDefault="00745196" w:rsidP="009B1292">
            <w:pPr>
              <w:rPr>
                <w:szCs w:val="24"/>
              </w:rPr>
            </w:pPr>
            <w:sdt>
              <w:sdtPr>
                <w:rPr>
                  <w:szCs w:val="24"/>
                </w:rPr>
                <w:tag w:val="goog_rdk_40"/>
                <w:id w:val="1726797041"/>
              </w:sdtPr>
              <w:sdtEndPr/>
              <w:sdtContent/>
            </w:sdt>
            <w:sdt>
              <w:sdtPr>
                <w:rPr>
                  <w:szCs w:val="24"/>
                </w:rPr>
                <w:tag w:val="goog_rdk_54"/>
                <w:id w:val="2133822092"/>
              </w:sdtPr>
              <w:sdtEndPr/>
              <w:sdtContent/>
            </w:sdt>
            <w:r w:rsidR="00881AA1" w:rsidRPr="00881AA1">
              <w:rPr>
                <w:szCs w:val="24"/>
              </w:rPr>
              <w:t xml:space="preserve"> Skirtas tvarkyti informaciją, reikalingą užkrečiamųjų ligų stebėsenos funkcijoms atlikti.</w:t>
            </w:r>
          </w:p>
        </w:tc>
      </w:tr>
      <w:tr w:rsidR="00881AA1" w:rsidRPr="00881AA1" w14:paraId="7CA04610" w14:textId="77777777" w:rsidTr="009B1292">
        <w:tc>
          <w:tcPr>
            <w:tcW w:w="2972" w:type="dxa"/>
            <w:shd w:val="clear" w:color="auto" w:fill="auto"/>
          </w:tcPr>
          <w:p w14:paraId="65D34285" w14:textId="77777777" w:rsidR="00881AA1" w:rsidRPr="00881AA1" w:rsidRDefault="00881AA1" w:rsidP="009B1292">
            <w:pPr>
              <w:rPr>
                <w:szCs w:val="24"/>
              </w:rPr>
            </w:pPr>
            <w:r w:rsidRPr="00881AA1">
              <w:rPr>
                <w:szCs w:val="24"/>
              </w:rPr>
              <w:t>ULSVIS informacijos apie sąlytį valdymas</w:t>
            </w:r>
          </w:p>
        </w:tc>
        <w:tc>
          <w:tcPr>
            <w:tcW w:w="6662" w:type="dxa"/>
            <w:shd w:val="clear" w:color="auto" w:fill="auto"/>
          </w:tcPr>
          <w:p w14:paraId="74ABC48D" w14:textId="77777777" w:rsidR="00881AA1" w:rsidRPr="00881AA1" w:rsidRDefault="00881AA1" w:rsidP="009B1292">
            <w:pPr>
              <w:rPr>
                <w:szCs w:val="24"/>
              </w:rPr>
            </w:pPr>
            <w:r w:rsidRPr="00881AA1">
              <w:rPr>
                <w:szCs w:val="24"/>
              </w:rPr>
              <w:t>Skirtas informacijai apie sąlytį turėjusius asmenis tvarkyti.</w:t>
            </w:r>
          </w:p>
        </w:tc>
      </w:tr>
      <w:tr w:rsidR="00881AA1" w:rsidRPr="00881AA1" w14:paraId="455688D0" w14:textId="77777777" w:rsidTr="009B1292">
        <w:tc>
          <w:tcPr>
            <w:tcW w:w="2972" w:type="dxa"/>
            <w:shd w:val="clear" w:color="auto" w:fill="auto"/>
          </w:tcPr>
          <w:p w14:paraId="2BACC2EF" w14:textId="77777777" w:rsidR="00881AA1" w:rsidRPr="00881AA1" w:rsidRDefault="00881AA1" w:rsidP="009B1292">
            <w:pPr>
              <w:rPr>
                <w:szCs w:val="24"/>
              </w:rPr>
            </w:pPr>
            <w:r w:rsidRPr="00881AA1">
              <w:rPr>
                <w:szCs w:val="24"/>
              </w:rPr>
              <w:t>ULSVIS apkandžiojimai</w:t>
            </w:r>
          </w:p>
        </w:tc>
        <w:tc>
          <w:tcPr>
            <w:tcW w:w="6662" w:type="dxa"/>
            <w:shd w:val="clear" w:color="auto" w:fill="auto"/>
          </w:tcPr>
          <w:p w14:paraId="1DBF0CB0" w14:textId="77777777" w:rsidR="00881AA1" w:rsidRPr="00881AA1" w:rsidRDefault="00881AA1" w:rsidP="009B1292">
            <w:pPr>
              <w:rPr>
                <w:szCs w:val="24"/>
              </w:rPr>
            </w:pPr>
            <w:r w:rsidRPr="00881AA1">
              <w:rPr>
                <w:szCs w:val="24"/>
              </w:rPr>
              <w:t xml:space="preserve">Skirtas tvarkyti informacijai apie atvejus, kai žmones  apkandžiojo, apseilėjo ar apdraskė gyvūnai, sergantys ar įtariami sergantys pasiutlige. </w:t>
            </w:r>
          </w:p>
        </w:tc>
      </w:tr>
      <w:tr w:rsidR="00881AA1" w:rsidRPr="00881AA1" w14:paraId="62546D68" w14:textId="77777777" w:rsidTr="009B1292">
        <w:tc>
          <w:tcPr>
            <w:tcW w:w="2972" w:type="dxa"/>
            <w:shd w:val="clear" w:color="auto" w:fill="auto"/>
          </w:tcPr>
          <w:p w14:paraId="23CB7B57" w14:textId="77777777" w:rsidR="00881AA1" w:rsidRPr="00881AA1" w:rsidRDefault="00881AA1" w:rsidP="009B1292">
            <w:pPr>
              <w:rPr>
                <w:szCs w:val="24"/>
              </w:rPr>
            </w:pPr>
            <w:r w:rsidRPr="00881AA1">
              <w:rPr>
                <w:szCs w:val="24"/>
              </w:rPr>
              <w:t>ULSVIS nepageidaujama reakcija į skiepus</w:t>
            </w:r>
          </w:p>
        </w:tc>
        <w:tc>
          <w:tcPr>
            <w:tcW w:w="6662" w:type="dxa"/>
            <w:shd w:val="clear" w:color="auto" w:fill="auto"/>
          </w:tcPr>
          <w:p w14:paraId="50478209" w14:textId="77777777" w:rsidR="00881AA1" w:rsidRPr="00881AA1" w:rsidRDefault="00881AA1" w:rsidP="009B1292">
            <w:pPr>
              <w:rPr>
                <w:szCs w:val="24"/>
              </w:rPr>
            </w:pPr>
            <w:r w:rsidRPr="00881AA1">
              <w:rPr>
                <w:szCs w:val="24"/>
              </w:rPr>
              <w:t>Skirtas tvarkyti informacijai apie nepageidaujamą reakciją į skiepus.</w:t>
            </w:r>
          </w:p>
        </w:tc>
      </w:tr>
      <w:tr w:rsidR="00881AA1" w:rsidRPr="00881AA1" w14:paraId="02567DF6" w14:textId="77777777" w:rsidTr="009B1292">
        <w:tc>
          <w:tcPr>
            <w:tcW w:w="2972" w:type="dxa"/>
            <w:shd w:val="clear" w:color="auto" w:fill="auto"/>
          </w:tcPr>
          <w:p w14:paraId="5BF61C53" w14:textId="77777777" w:rsidR="00881AA1" w:rsidRPr="00881AA1" w:rsidRDefault="00881AA1" w:rsidP="009B1292">
            <w:pPr>
              <w:rPr>
                <w:szCs w:val="24"/>
              </w:rPr>
            </w:pPr>
            <w:r w:rsidRPr="00881AA1">
              <w:rPr>
                <w:szCs w:val="24"/>
              </w:rPr>
              <w:t>ULSVIS administravimas</w:t>
            </w:r>
          </w:p>
        </w:tc>
        <w:tc>
          <w:tcPr>
            <w:tcW w:w="6662" w:type="dxa"/>
            <w:shd w:val="clear" w:color="auto" w:fill="auto"/>
          </w:tcPr>
          <w:p w14:paraId="0BA98B6D" w14:textId="77777777" w:rsidR="00881AA1" w:rsidRPr="00881AA1" w:rsidRDefault="00881AA1" w:rsidP="009B1292">
            <w:pPr>
              <w:rPr>
                <w:szCs w:val="24"/>
              </w:rPr>
            </w:pPr>
            <w:r w:rsidRPr="00881AA1">
              <w:rPr>
                <w:szCs w:val="24"/>
              </w:rPr>
              <w:t>Skirtas sistemos parametrams administruoti, administruoti naudotojus, veiksmus audituoti (IS atliktų veiksmų saugojimas ir kaupimas), klasifikatoriams tvarkyti ir t.t.</w:t>
            </w:r>
          </w:p>
        </w:tc>
      </w:tr>
      <w:tr w:rsidR="00881AA1" w:rsidRPr="00881AA1" w14:paraId="4A97879A" w14:textId="77777777" w:rsidTr="009B1292">
        <w:tc>
          <w:tcPr>
            <w:tcW w:w="2972" w:type="dxa"/>
            <w:shd w:val="clear" w:color="auto" w:fill="auto"/>
          </w:tcPr>
          <w:p w14:paraId="4B2B0408" w14:textId="77777777" w:rsidR="00881AA1" w:rsidRPr="00881AA1" w:rsidRDefault="00881AA1" w:rsidP="009B1292">
            <w:pPr>
              <w:rPr>
                <w:szCs w:val="24"/>
              </w:rPr>
            </w:pPr>
            <w:r w:rsidRPr="00881AA1">
              <w:rPr>
                <w:szCs w:val="24"/>
              </w:rPr>
              <w:t>ULSVIS duomenų archyvavimas</w:t>
            </w:r>
          </w:p>
        </w:tc>
        <w:tc>
          <w:tcPr>
            <w:tcW w:w="6662" w:type="dxa"/>
            <w:shd w:val="clear" w:color="auto" w:fill="auto"/>
          </w:tcPr>
          <w:p w14:paraId="4C46938E" w14:textId="77777777" w:rsidR="00881AA1" w:rsidRPr="00881AA1" w:rsidRDefault="00881AA1" w:rsidP="009B1292">
            <w:pPr>
              <w:rPr>
                <w:szCs w:val="24"/>
              </w:rPr>
            </w:pPr>
            <w:r w:rsidRPr="00881AA1">
              <w:rPr>
                <w:szCs w:val="24"/>
              </w:rPr>
              <w:t>Skirtas duomenų archyvų byloms sudaryti ir saugoti.</w:t>
            </w:r>
          </w:p>
        </w:tc>
      </w:tr>
      <w:tr w:rsidR="00881AA1" w:rsidRPr="00881AA1" w14:paraId="17479B80" w14:textId="77777777" w:rsidTr="009B1292">
        <w:tc>
          <w:tcPr>
            <w:tcW w:w="2972" w:type="dxa"/>
            <w:shd w:val="clear" w:color="auto" w:fill="auto"/>
          </w:tcPr>
          <w:p w14:paraId="3239F0B1" w14:textId="77777777" w:rsidR="00881AA1" w:rsidRPr="00881AA1" w:rsidRDefault="00881AA1" w:rsidP="009B1292">
            <w:pPr>
              <w:rPr>
                <w:szCs w:val="24"/>
              </w:rPr>
            </w:pPr>
            <w:r w:rsidRPr="00881AA1">
              <w:rPr>
                <w:szCs w:val="24"/>
              </w:rPr>
              <w:t>ULSVIS pranešimai</w:t>
            </w:r>
          </w:p>
        </w:tc>
        <w:tc>
          <w:tcPr>
            <w:tcW w:w="6662" w:type="dxa"/>
            <w:shd w:val="clear" w:color="auto" w:fill="auto"/>
          </w:tcPr>
          <w:p w14:paraId="73D396A8" w14:textId="77777777" w:rsidR="00881AA1" w:rsidRPr="00881AA1" w:rsidRDefault="00881AA1" w:rsidP="009B1292">
            <w:pPr>
              <w:rPr>
                <w:szCs w:val="24"/>
              </w:rPr>
            </w:pPr>
            <w:r w:rsidRPr="00881AA1">
              <w:rPr>
                <w:szCs w:val="24"/>
              </w:rPr>
              <w:t>Pranešimų  siuntimas ULSVIS naudotojams, VMVT bei ASPĮ  apie naujai gautus ir patikslintus duomenis.</w:t>
            </w:r>
          </w:p>
        </w:tc>
      </w:tr>
      <w:tr w:rsidR="00881AA1" w:rsidRPr="00881AA1" w14:paraId="747B1314" w14:textId="77777777" w:rsidTr="009B1292">
        <w:tc>
          <w:tcPr>
            <w:tcW w:w="2972" w:type="dxa"/>
            <w:shd w:val="clear" w:color="auto" w:fill="auto"/>
          </w:tcPr>
          <w:p w14:paraId="312549B4" w14:textId="77777777" w:rsidR="00881AA1" w:rsidRPr="00881AA1" w:rsidRDefault="00881AA1" w:rsidP="009B1292">
            <w:pPr>
              <w:rPr>
                <w:szCs w:val="24"/>
              </w:rPr>
            </w:pPr>
            <w:r w:rsidRPr="00881AA1">
              <w:rPr>
                <w:szCs w:val="24"/>
              </w:rPr>
              <w:t>Integracinė sąsaja su VDV IS</w:t>
            </w:r>
          </w:p>
        </w:tc>
        <w:tc>
          <w:tcPr>
            <w:tcW w:w="6662" w:type="dxa"/>
            <w:shd w:val="clear" w:color="auto" w:fill="auto"/>
          </w:tcPr>
          <w:p w14:paraId="7E894DD0" w14:textId="77777777" w:rsidR="00881AA1" w:rsidRPr="00881AA1" w:rsidRDefault="00881AA1" w:rsidP="009B1292">
            <w:pPr>
              <w:rPr>
                <w:szCs w:val="24"/>
              </w:rPr>
            </w:pPr>
            <w:r w:rsidRPr="00881AA1">
              <w:rPr>
                <w:szCs w:val="24"/>
              </w:rPr>
              <w:t xml:space="preserve">Sąsaja skirta duomenims teikti į VDV IS, kurioje bus analizuojami pateikti duomenys bei formuojamos ataskaitos. </w:t>
            </w:r>
          </w:p>
        </w:tc>
      </w:tr>
      <w:tr w:rsidR="00881AA1" w:rsidRPr="00881AA1" w14:paraId="32C96D56" w14:textId="77777777" w:rsidTr="009B1292">
        <w:tc>
          <w:tcPr>
            <w:tcW w:w="2972" w:type="dxa"/>
            <w:shd w:val="clear" w:color="auto" w:fill="auto"/>
          </w:tcPr>
          <w:p w14:paraId="3097E379" w14:textId="77777777" w:rsidR="00881AA1" w:rsidRPr="00881AA1" w:rsidRDefault="00881AA1" w:rsidP="009B1292">
            <w:pPr>
              <w:rPr>
                <w:szCs w:val="24"/>
              </w:rPr>
            </w:pPr>
            <w:r w:rsidRPr="00881AA1">
              <w:rPr>
                <w:szCs w:val="24"/>
              </w:rPr>
              <w:t>Integracinė sąsaja su ESPBI IS</w:t>
            </w:r>
          </w:p>
        </w:tc>
        <w:tc>
          <w:tcPr>
            <w:tcW w:w="6662" w:type="dxa"/>
            <w:shd w:val="clear" w:color="auto" w:fill="auto"/>
          </w:tcPr>
          <w:p w14:paraId="4DFE6083" w14:textId="77777777" w:rsidR="00881AA1" w:rsidRPr="00881AA1" w:rsidRDefault="00881AA1" w:rsidP="009B1292">
            <w:pPr>
              <w:rPr>
                <w:szCs w:val="24"/>
              </w:rPr>
            </w:pPr>
            <w:r w:rsidRPr="00881AA1">
              <w:rPr>
                <w:szCs w:val="24"/>
              </w:rPr>
              <w:t>Sąsaja skirta gauti duomenis apie pirmines ir galutines užkrečiamosios ligos diagnozes, pagrindines mirties priežastis bei skiepų atlikimą.</w:t>
            </w:r>
          </w:p>
        </w:tc>
      </w:tr>
      <w:tr w:rsidR="00881AA1" w:rsidRPr="00881AA1" w14:paraId="3B72D536" w14:textId="77777777" w:rsidTr="009B1292">
        <w:tc>
          <w:tcPr>
            <w:tcW w:w="2972" w:type="dxa"/>
            <w:shd w:val="clear" w:color="auto" w:fill="auto"/>
          </w:tcPr>
          <w:p w14:paraId="74745DB9" w14:textId="77777777" w:rsidR="00881AA1" w:rsidRPr="00881AA1" w:rsidRDefault="00881AA1" w:rsidP="009B1292">
            <w:pPr>
              <w:rPr>
                <w:szCs w:val="24"/>
              </w:rPr>
            </w:pPr>
            <w:r w:rsidRPr="00881AA1">
              <w:rPr>
                <w:szCs w:val="24"/>
              </w:rPr>
              <w:lastRenderedPageBreak/>
              <w:t>MAIS</w:t>
            </w:r>
          </w:p>
        </w:tc>
        <w:tc>
          <w:tcPr>
            <w:tcW w:w="6662" w:type="dxa"/>
            <w:shd w:val="clear" w:color="auto" w:fill="auto"/>
          </w:tcPr>
          <w:p w14:paraId="2F3C681C" w14:textId="77777777" w:rsidR="00881AA1" w:rsidRPr="00881AA1" w:rsidRDefault="00881AA1" w:rsidP="009B1292">
            <w:pPr>
              <w:rPr>
                <w:szCs w:val="24"/>
              </w:rPr>
            </w:pPr>
            <w:r w:rsidRPr="00881AA1">
              <w:rPr>
                <w:szCs w:val="24"/>
              </w:rPr>
              <w:t>Sąsaja skirta gauti duomenis apie asmens darbovietę, veiklos vykdymo vietą;</w:t>
            </w:r>
          </w:p>
        </w:tc>
      </w:tr>
      <w:tr w:rsidR="00881AA1" w:rsidRPr="00881AA1" w14:paraId="4C4BBAE7" w14:textId="77777777" w:rsidTr="009B1292">
        <w:tc>
          <w:tcPr>
            <w:tcW w:w="2972" w:type="dxa"/>
            <w:shd w:val="clear" w:color="auto" w:fill="auto"/>
          </w:tcPr>
          <w:p w14:paraId="3F6A46B1" w14:textId="77777777" w:rsidR="00881AA1" w:rsidRPr="00881AA1" w:rsidRDefault="00881AA1" w:rsidP="009B1292">
            <w:pPr>
              <w:rPr>
                <w:szCs w:val="24"/>
              </w:rPr>
            </w:pPr>
            <w:r w:rsidRPr="00881AA1">
              <w:rPr>
                <w:szCs w:val="24"/>
              </w:rPr>
              <w:t xml:space="preserve">Integracinė sąsaja su DVS </w:t>
            </w:r>
          </w:p>
        </w:tc>
        <w:tc>
          <w:tcPr>
            <w:tcW w:w="6662" w:type="dxa"/>
            <w:shd w:val="clear" w:color="auto" w:fill="auto"/>
          </w:tcPr>
          <w:p w14:paraId="6B26D87A" w14:textId="77777777" w:rsidR="00881AA1" w:rsidRPr="00881AA1" w:rsidRDefault="00881AA1" w:rsidP="009B1292">
            <w:pPr>
              <w:rPr>
                <w:szCs w:val="24"/>
              </w:rPr>
            </w:pPr>
            <w:r w:rsidRPr="00881AA1">
              <w:rPr>
                <w:szCs w:val="24"/>
              </w:rPr>
              <w:t xml:space="preserve">Sąsaja skirta iš ULSVIS į DVS atiduoti duomenis, kuriuos teisės aktų nustatyta tvarka reikia pateikti suinteresuotiems institucijoms ir asmenims. </w:t>
            </w:r>
          </w:p>
        </w:tc>
      </w:tr>
      <w:tr w:rsidR="00881AA1" w:rsidRPr="00881AA1" w14:paraId="01272F04" w14:textId="77777777" w:rsidTr="009B1292">
        <w:tc>
          <w:tcPr>
            <w:tcW w:w="2972" w:type="dxa"/>
            <w:shd w:val="clear" w:color="auto" w:fill="auto"/>
          </w:tcPr>
          <w:p w14:paraId="104E100E" w14:textId="77777777" w:rsidR="00881AA1" w:rsidRPr="00881AA1" w:rsidRDefault="00881AA1" w:rsidP="009B1292">
            <w:pPr>
              <w:rPr>
                <w:szCs w:val="24"/>
              </w:rPr>
            </w:pPr>
            <w:r w:rsidRPr="00881AA1">
              <w:rPr>
                <w:szCs w:val="24"/>
              </w:rPr>
              <w:t>ULSVIS DB</w:t>
            </w:r>
          </w:p>
        </w:tc>
        <w:tc>
          <w:tcPr>
            <w:tcW w:w="6662" w:type="dxa"/>
            <w:shd w:val="clear" w:color="auto" w:fill="auto"/>
          </w:tcPr>
          <w:p w14:paraId="1DCA9E4A" w14:textId="77777777" w:rsidR="00881AA1" w:rsidRPr="00881AA1" w:rsidRDefault="00881AA1" w:rsidP="009B1292">
            <w:pPr>
              <w:rPr>
                <w:szCs w:val="24"/>
              </w:rPr>
            </w:pPr>
            <w:r w:rsidRPr="00881AA1">
              <w:rPr>
                <w:szCs w:val="24"/>
              </w:rPr>
              <w:t>Pagrindinė ULSVIS DB ir archyvinė DB</w:t>
            </w:r>
          </w:p>
        </w:tc>
      </w:tr>
      <w:tr w:rsidR="00881AA1" w:rsidRPr="00881AA1" w14:paraId="39B07561" w14:textId="77777777" w:rsidTr="009B1292">
        <w:tc>
          <w:tcPr>
            <w:tcW w:w="2972" w:type="dxa"/>
            <w:shd w:val="clear" w:color="auto" w:fill="auto"/>
          </w:tcPr>
          <w:p w14:paraId="57434D6C" w14:textId="77777777" w:rsidR="00881AA1" w:rsidRPr="00881AA1" w:rsidRDefault="00881AA1" w:rsidP="009B1292">
            <w:pPr>
              <w:pBdr>
                <w:top w:val="nil"/>
                <w:left w:val="nil"/>
                <w:bottom w:val="nil"/>
                <w:right w:val="nil"/>
                <w:between w:val="nil"/>
              </w:pBdr>
              <w:spacing w:before="120" w:after="120" w:line="264" w:lineRule="auto"/>
              <w:rPr>
                <w:rFonts w:eastAsia="Arial"/>
                <w:szCs w:val="24"/>
              </w:rPr>
            </w:pPr>
            <w:r w:rsidRPr="00881AA1">
              <w:rPr>
                <w:rFonts w:eastAsia="Arial"/>
                <w:szCs w:val="24"/>
              </w:rPr>
              <w:t>Gyventojų registras</w:t>
            </w:r>
          </w:p>
          <w:p w14:paraId="4BFDFF14" w14:textId="77777777" w:rsidR="00881AA1" w:rsidRPr="00881AA1" w:rsidRDefault="00881AA1" w:rsidP="009B1292">
            <w:pPr>
              <w:rPr>
                <w:szCs w:val="24"/>
              </w:rPr>
            </w:pPr>
          </w:p>
        </w:tc>
        <w:tc>
          <w:tcPr>
            <w:tcW w:w="6662" w:type="dxa"/>
            <w:shd w:val="clear" w:color="auto" w:fill="auto"/>
          </w:tcPr>
          <w:p w14:paraId="6A2F7536" w14:textId="77777777" w:rsidR="00881AA1" w:rsidRPr="00881AA1" w:rsidRDefault="00881AA1" w:rsidP="009B1292">
            <w:pPr>
              <w:rPr>
                <w:szCs w:val="24"/>
              </w:rPr>
            </w:pPr>
            <w:r w:rsidRPr="00881AA1">
              <w:rPr>
                <w:szCs w:val="24"/>
              </w:rPr>
              <w:t>Sąsaja skirta duomenims gauti: asmens gyvenamosios vietos adresas, kontaktiniai duomenys ir kt.</w:t>
            </w:r>
          </w:p>
        </w:tc>
      </w:tr>
      <w:tr w:rsidR="00881AA1" w:rsidRPr="00881AA1" w14:paraId="3B0FA29C" w14:textId="77777777" w:rsidTr="009B1292">
        <w:tc>
          <w:tcPr>
            <w:tcW w:w="2972" w:type="dxa"/>
            <w:shd w:val="clear" w:color="auto" w:fill="auto"/>
          </w:tcPr>
          <w:p w14:paraId="4193DF22" w14:textId="77777777" w:rsidR="00881AA1" w:rsidRPr="00881AA1" w:rsidRDefault="00881AA1" w:rsidP="009B1292">
            <w:pPr>
              <w:pBdr>
                <w:top w:val="nil"/>
                <w:left w:val="nil"/>
                <w:bottom w:val="nil"/>
                <w:right w:val="nil"/>
                <w:between w:val="nil"/>
              </w:pBdr>
              <w:spacing w:before="120" w:after="120" w:line="264" w:lineRule="auto"/>
              <w:rPr>
                <w:rFonts w:eastAsia="Arial"/>
                <w:szCs w:val="24"/>
              </w:rPr>
            </w:pPr>
            <w:r w:rsidRPr="00881AA1">
              <w:rPr>
                <w:rFonts w:eastAsia="Arial"/>
                <w:szCs w:val="24"/>
              </w:rPr>
              <w:t xml:space="preserve">Mokinių registras </w:t>
            </w:r>
          </w:p>
          <w:p w14:paraId="60E3ED79" w14:textId="77777777" w:rsidR="00881AA1" w:rsidRPr="00881AA1" w:rsidRDefault="00881AA1" w:rsidP="009B1292">
            <w:pPr>
              <w:rPr>
                <w:szCs w:val="24"/>
              </w:rPr>
            </w:pPr>
          </w:p>
        </w:tc>
        <w:tc>
          <w:tcPr>
            <w:tcW w:w="6662" w:type="dxa"/>
            <w:shd w:val="clear" w:color="auto" w:fill="auto"/>
          </w:tcPr>
          <w:p w14:paraId="231A17CC" w14:textId="77777777" w:rsidR="00881AA1" w:rsidRPr="00881AA1" w:rsidRDefault="00881AA1" w:rsidP="009B1292">
            <w:pPr>
              <w:rPr>
                <w:szCs w:val="24"/>
              </w:rPr>
            </w:pPr>
            <w:r w:rsidRPr="00881AA1">
              <w:rPr>
                <w:szCs w:val="24"/>
              </w:rPr>
              <w:t>Sąsaja skirta duomenims gauti: asmens gyvenamosios vietos adresas, kontaktiniai duomenys, klasės, grupės, kurso, duomenys, švietimo įstaigos pavadinimas, kodas, adresas ir kt.</w:t>
            </w:r>
          </w:p>
        </w:tc>
      </w:tr>
      <w:tr w:rsidR="00881AA1" w:rsidRPr="00881AA1" w14:paraId="42697A1F" w14:textId="77777777" w:rsidTr="009B1292">
        <w:tc>
          <w:tcPr>
            <w:tcW w:w="2972" w:type="dxa"/>
            <w:shd w:val="clear" w:color="auto" w:fill="auto"/>
          </w:tcPr>
          <w:p w14:paraId="61DE08AC" w14:textId="77777777" w:rsidR="00881AA1" w:rsidRPr="00881AA1" w:rsidRDefault="00881AA1" w:rsidP="009B1292">
            <w:pPr>
              <w:pBdr>
                <w:top w:val="nil"/>
                <w:left w:val="nil"/>
                <w:bottom w:val="nil"/>
                <w:right w:val="nil"/>
                <w:between w:val="nil"/>
              </w:pBdr>
              <w:spacing w:before="120" w:after="120" w:line="264" w:lineRule="auto"/>
              <w:rPr>
                <w:rFonts w:eastAsia="Arial"/>
                <w:szCs w:val="24"/>
              </w:rPr>
            </w:pPr>
            <w:r w:rsidRPr="00881AA1">
              <w:rPr>
                <w:rFonts w:eastAsia="Arial"/>
                <w:szCs w:val="24"/>
              </w:rPr>
              <w:t>Studentų registras</w:t>
            </w:r>
          </w:p>
          <w:p w14:paraId="1DFF8BB3" w14:textId="77777777" w:rsidR="00881AA1" w:rsidRPr="00881AA1" w:rsidRDefault="00881AA1" w:rsidP="009B1292">
            <w:pPr>
              <w:rPr>
                <w:szCs w:val="24"/>
              </w:rPr>
            </w:pPr>
          </w:p>
        </w:tc>
        <w:tc>
          <w:tcPr>
            <w:tcW w:w="6662" w:type="dxa"/>
            <w:shd w:val="clear" w:color="auto" w:fill="auto"/>
          </w:tcPr>
          <w:p w14:paraId="6F9F0400" w14:textId="77777777" w:rsidR="00881AA1" w:rsidRPr="00881AA1" w:rsidRDefault="00881AA1" w:rsidP="009B1292">
            <w:pPr>
              <w:rPr>
                <w:szCs w:val="24"/>
              </w:rPr>
            </w:pPr>
            <w:r w:rsidRPr="00881AA1">
              <w:rPr>
                <w:szCs w:val="24"/>
              </w:rPr>
              <w:t>Sąsaja skirta duomenims gauti: asmens gyvenamosios vietos adresas, švietimo įstaigos pavadinimas, kodas, adresas, studijų kryptis, pakopa, kursas, semestras ir kt.</w:t>
            </w:r>
          </w:p>
        </w:tc>
      </w:tr>
      <w:tr w:rsidR="00881AA1" w:rsidRPr="00B16127" w14:paraId="1CFAB46B" w14:textId="77777777" w:rsidTr="009B1292">
        <w:tc>
          <w:tcPr>
            <w:tcW w:w="2972" w:type="dxa"/>
            <w:shd w:val="clear" w:color="auto" w:fill="auto"/>
          </w:tcPr>
          <w:p w14:paraId="637ED67E" w14:textId="77777777" w:rsidR="00881AA1" w:rsidRPr="00B16127" w:rsidRDefault="00881AA1" w:rsidP="009B1292">
            <w:pPr>
              <w:rPr>
                <w:szCs w:val="24"/>
              </w:rPr>
            </w:pPr>
            <w:r w:rsidRPr="00B16127">
              <w:rPr>
                <w:szCs w:val="24"/>
              </w:rPr>
              <w:t>SODRA</w:t>
            </w:r>
          </w:p>
        </w:tc>
        <w:tc>
          <w:tcPr>
            <w:tcW w:w="6662" w:type="dxa"/>
            <w:shd w:val="clear" w:color="auto" w:fill="auto"/>
          </w:tcPr>
          <w:p w14:paraId="13F79ACF" w14:textId="77777777" w:rsidR="00881AA1" w:rsidRPr="00B16127" w:rsidRDefault="00881AA1" w:rsidP="009B1292">
            <w:pPr>
              <w:rPr>
                <w:szCs w:val="24"/>
              </w:rPr>
            </w:pPr>
            <w:r w:rsidRPr="00B16127">
              <w:rPr>
                <w:szCs w:val="24"/>
              </w:rPr>
              <w:t>Sąsaja skirta duomenims gauti: darbovietės pavadinimas, adresas, gyvenamoji vieta, darbovietės kodas, adresas ir kt.</w:t>
            </w:r>
          </w:p>
        </w:tc>
      </w:tr>
      <w:tr w:rsidR="00881AA1" w:rsidRPr="00B16127" w14:paraId="65729EE7" w14:textId="77777777" w:rsidTr="009B1292">
        <w:tc>
          <w:tcPr>
            <w:tcW w:w="2972" w:type="dxa"/>
            <w:shd w:val="clear" w:color="auto" w:fill="auto"/>
          </w:tcPr>
          <w:p w14:paraId="5E7B0D7E" w14:textId="1C5BAF4C" w:rsidR="00881AA1" w:rsidRPr="00B16127" w:rsidRDefault="00F76C9F" w:rsidP="009B1292">
            <w:pPr>
              <w:rPr>
                <w:szCs w:val="24"/>
              </w:rPr>
            </w:pPr>
            <w:r w:rsidRPr="00B16127">
              <w:rPr>
                <w:color w:val="000000"/>
                <w:szCs w:val="24"/>
              </w:rPr>
              <w:t>Lietuvos atvirų duomenų portalas</w:t>
            </w:r>
          </w:p>
        </w:tc>
        <w:tc>
          <w:tcPr>
            <w:tcW w:w="6662" w:type="dxa"/>
            <w:shd w:val="clear" w:color="auto" w:fill="auto"/>
          </w:tcPr>
          <w:p w14:paraId="31C17357" w14:textId="77777777" w:rsidR="00881AA1" w:rsidRPr="00B16127" w:rsidRDefault="00881AA1" w:rsidP="009B1292">
            <w:pPr>
              <w:rPr>
                <w:szCs w:val="24"/>
              </w:rPr>
            </w:pPr>
            <w:r w:rsidRPr="00B16127">
              <w:rPr>
                <w:szCs w:val="24"/>
              </w:rPr>
              <w:t>Sąsaja skirta duomenims gauti: prisirašiusių prie ASPĮ asmenų skaičius.</w:t>
            </w:r>
          </w:p>
        </w:tc>
      </w:tr>
      <w:tr w:rsidR="00C2784B" w:rsidRPr="00B16127" w14:paraId="61529798" w14:textId="77777777" w:rsidTr="009B1292">
        <w:tc>
          <w:tcPr>
            <w:tcW w:w="2972" w:type="dxa"/>
            <w:shd w:val="clear" w:color="auto" w:fill="auto"/>
          </w:tcPr>
          <w:p w14:paraId="3B9584C4" w14:textId="76CA542A" w:rsidR="00C2784B" w:rsidRPr="00B16127" w:rsidRDefault="00C2784B" w:rsidP="00F76C9F">
            <w:pPr>
              <w:pBdr>
                <w:top w:val="nil"/>
                <w:left w:val="nil"/>
                <w:bottom w:val="nil"/>
                <w:right w:val="nil"/>
                <w:between w:val="nil"/>
              </w:pBdr>
              <w:spacing w:before="120" w:after="120" w:line="264" w:lineRule="auto"/>
              <w:rPr>
                <w:color w:val="000000"/>
                <w:szCs w:val="24"/>
              </w:rPr>
            </w:pPr>
            <w:r w:rsidRPr="00B16127">
              <w:rPr>
                <w:color w:val="000000"/>
                <w:szCs w:val="24"/>
              </w:rPr>
              <w:t>IMIS</w:t>
            </w:r>
          </w:p>
        </w:tc>
        <w:tc>
          <w:tcPr>
            <w:tcW w:w="6662" w:type="dxa"/>
            <w:shd w:val="clear" w:color="auto" w:fill="auto"/>
          </w:tcPr>
          <w:p w14:paraId="7213167C" w14:textId="6C25DFEB" w:rsidR="00C2784B" w:rsidRPr="00B16127" w:rsidRDefault="00C2784B" w:rsidP="009B1292">
            <w:pPr>
              <w:rPr>
                <w:szCs w:val="24"/>
              </w:rPr>
            </w:pPr>
            <w:r w:rsidRPr="00B16127">
              <w:rPr>
                <w:szCs w:val="24"/>
              </w:rPr>
              <w:t>Sąsaja skirta duomenims gauti: duomenys apie asmens įsigytus verslo liudijimus</w:t>
            </w:r>
            <w:r w:rsidR="000C40D2" w:rsidRPr="00B16127">
              <w:rPr>
                <w:szCs w:val="24"/>
              </w:rPr>
              <w:t>.</w:t>
            </w:r>
          </w:p>
        </w:tc>
      </w:tr>
      <w:tr w:rsidR="00C2784B" w:rsidRPr="00B16127" w14:paraId="5E3D4732" w14:textId="77777777" w:rsidTr="009B1292">
        <w:tc>
          <w:tcPr>
            <w:tcW w:w="2972" w:type="dxa"/>
            <w:shd w:val="clear" w:color="auto" w:fill="auto"/>
          </w:tcPr>
          <w:p w14:paraId="4B24B180" w14:textId="5244E06D" w:rsidR="00C2784B" w:rsidRPr="00B16127" w:rsidRDefault="00C2784B" w:rsidP="00F76C9F">
            <w:pPr>
              <w:pBdr>
                <w:top w:val="nil"/>
                <w:left w:val="nil"/>
                <w:bottom w:val="nil"/>
                <w:right w:val="nil"/>
                <w:between w:val="nil"/>
              </w:pBdr>
              <w:spacing w:before="120" w:after="120" w:line="264" w:lineRule="auto"/>
              <w:rPr>
                <w:color w:val="000000"/>
                <w:szCs w:val="24"/>
              </w:rPr>
            </w:pPr>
            <w:r w:rsidRPr="00B16127">
              <w:rPr>
                <w:color w:val="000000"/>
                <w:szCs w:val="24"/>
              </w:rPr>
              <w:t>MMR</w:t>
            </w:r>
          </w:p>
        </w:tc>
        <w:tc>
          <w:tcPr>
            <w:tcW w:w="6662" w:type="dxa"/>
            <w:shd w:val="clear" w:color="auto" w:fill="auto"/>
          </w:tcPr>
          <w:p w14:paraId="59BA618D" w14:textId="1AF79BF1" w:rsidR="00C2784B" w:rsidRPr="00B16127" w:rsidRDefault="00C2784B" w:rsidP="009B1292">
            <w:pPr>
              <w:rPr>
                <w:szCs w:val="24"/>
              </w:rPr>
            </w:pPr>
            <w:r w:rsidRPr="00B16127">
              <w:rPr>
                <w:szCs w:val="24"/>
              </w:rPr>
              <w:t>Sąsaja skirta duomenims gauti:</w:t>
            </w:r>
            <w:r w:rsidR="000C40D2" w:rsidRPr="00B16127">
              <w:rPr>
                <w:szCs w:val="24"/>
              </w:rPr>
              <w:t xml:space="preserve"> d</w:t>
            </w:r>
            <w:r w:rsidRPr="00B16127">
              <w:rPr>
                <w:szCs w:val="24"/>
              </w:rPr>
              <w:t>uomenys apie asmens vykdomą individualią veiklą pagal pažymą (įskaitant ir veiklos vykdymo vietas).</w:t>
            </w:r>
          </w:p>
        </w:tc>
      </w:tr>
      <w:tr w:rsidR="00881AA1" w:rsidRPr="00B16127" w14:paraId="5006A4D0" w14:textId="77777777" w:rsidTr="009B1292">
        <w:tc>
          <w:tcPr>
            <w:tcW w:w="2972" w:type="dxa"/>
            <w:shd w:val="clear" w:color="auto" w:fill="auto"/>
          </w:tcPr>
          <w:p w14:paraId="7946FD00" w14:textId="77777777" w:rsidR="00881AA1" w:rsidRPr="00B16127" w:rsidRDefault="00881AA1" w:rsidP="009B1292">
            <w:pPr>
              <w:pBdr>
                <w:top w:val="nil"/>
                <w:left w:val="nil"/>
                <w:bottom w:val="nil"/>
                <w:right w:val="nil"/>
                <w:between w:val="nil"/>
              </w:pBdr>
              <w:spacing w:before="120" w:after="120" w:line="264" w:lineRule="auto"/>
              <w:rPr>
                <w:rFonts w:eastAsia="Arial"/>
                <w:szCs w:val="24"/>
              </w:rPr>
            </w:pPr>
            <w:r w:rsidRPr="00B16127">
              <w:rPr>
                <w:rFonts w:eastAsia="Arial"/>
                <w:szCs w:val="24"/>
              </w:rPr>
              <w:t>JAR</w:t>
            </w:r>
          </w:p>
          <w:p w14:paraId="3364D738" w14:textId="77777777" w:rsidR="00881AA1" w:rsidRPr="00B16127" w:rsidRDefault="00881AA1" w:rsidP="009B1292">
            <w:pPr>
              <w:rPr>
                <w:szCs w:val="24"/>
              </w:rPr>
            </w:pPr>
          </w:p>
        </w:tc>
        <w:tc>
          <w:tcPr>
            <w:tcW w:w="6662" w:type="dxa"/>
            <w:shd w:val="clear" w:color="auto" w:fill="auto"/>
          </w:tcPr>
          <w:p w14:paraId="3EA160AD" w14:textId="77777777" w:rsidR="00881AA1" w:rsidRPr="00B16127" w:rsidRDefault="00881AA1" w:rsidP="009B1292">
            <w:pPr>
              <w:rPr>
                <w:szCs w:val="24"/>
              </w:rPr>
            </w:pPr>
            <w:r w:rsidRPr="00B16127">
              <w:rPr>
                <w:szCs w:val="24"/>
              </w:rPr>
              <w:t>Sąsaja skirta duomenims gauti: juridinio asmens kodas, įstaigos pavadinimas, įstaigos adresas, juridinio asmens kodas ir kt.</w:t>
            </w:r>
          </w:p>
        </w:tc>
      </w:tr>
      <w:tr w:rsidR="00881AA1" w:rsidRPr="00881AA1" w14:paraId="692427F7" w14:textId="77777777" w:rsidTr="009B1292">
        <w:tc>
          <w:tcPr>
            <w:tcW w:w="2972" w:type="dxa"/>
            <w:shd w:val="clear" w:color="auto" w:fill="auto"/>
          </w:tcPr>
          <w:p w14:paraId="29EDA2D8" w14:textId="77777777" w:rsidR="00881AA1" w:rsidRPr="00881AA1" w:rsidRDefault="00881AA1" w:rsidP="009B1292">
            <w:pPr>
              <w:rPr>
                <w:szCs w:val="24"/>
              </w:rPr>
            </w:pPr>
            <w:r w:rsidRPr="00881AA1">
              <w:rPr>
                <w:szCs w:val="24"/>
              </w:rPr>
              <w:t>AR</w:t>
            </w:r>
          </w:p>
        </w:tc>
        <w:tc>
          <w:tcPr>
            <w:tcW w:w="6662" w:type="dxa"/>
            <w:shd w:val="clear" w:color="auto" w:fill="auto"/>
          </w:tcPr>
          <w:p w14:paraId="1C8D05CC" w14:textId="77777777" w:rsidR="00881AA1" w:rsidRPr="00881AA1" w:rsidRDefault="00881AA1" w:rsidP="009B1292">
            <w:pPr>
              <w:rPr>
                <w:szCs w:val="24"/>
              </w:rPr>
            </w:pPr>
            <w:r w:rsidRPr="00881AA1">
              <w:rPr>
                <w:szCs w:val="24"/>
              </w:rPr>
              <w:t>Sąsaja skirta duomenims gauti: adresai, adresų ir vietovių koordinatės.</w:t>
            </w:r>
          </w:p>
        </w:tc>
      </w:tr>
      <w:tr w:rsidR="00881AA1" w:rsidRPr="00881AA1" w14:paraId="38518B93" w14:textId="77777777" w:rsidTr="009B1292">
        <w:tc>
          <w:tcPr>
            <w:tcW w:w="2972" w:type="dxa"/>
            <w:shd w:val="clear" w:color="auto" w:fill="auto"/>
          </w:tcPr>
          <w:p w14:paraId="2B1E2C29" w14:textId="77777777" w:rsidR="00881AA1" w:rsidRPr="00881AA1" w:rsidRDefault="00881AA1" w:rsidP="009B1292">
            <w:pPr>
              <w:rPr>
                <w:szCs w:val="24"/>
              </w:rPr>
            </w:pPr>
            <w:r w:rsidRPr="00881AA1">
              <w:rPr>
                <w:szCs w:val="24"/>
              </w:rPr>
              <w:t>Mirties atvejų ir jų priežasčių valstybės registras</w:t>
            </w:r>
          </w:p>
        </w:tc>
        <w:tc>
          <w:tcPr>
            <w:tcW w:w="6662" w:type="dxa"/>
            <w:shd w:val="clear" w:color="auto" w:fill="auto"/>
          </w:tcPr>
          <w:p w14:paraId="3F90FD48" w14:textId="77777777" w:rsidR="00881AA1" w:rsidRPr="00881AA1" w:rsidRDefault="00881AA1" w:rsidP="009B1292">
            <w:pPr>
              <w:rPr>
                <w:szCs w:val="24"/>
              </w:rPr>
            </w:pPr>
            <w:r w:rsidRPr="00881AA1">
              <w:rPr>
                <w:szCs w:val="24"/>
              </w:rPr>
              <w:t>Sąsaja skirta duomenims gauti: mirties data; mirties priežastis: pagrindinės ligos, sukėlusios mirtį kodas; mirties priežastis: pagrindinė liga, sukėlusi mirtį ir kt.</w:t>
            </w:r>
          </w:p>
        </w:tc>
      </w:tr>
      <w:tr w:rsidR="00881AA1" w:rsidRPr="00881AA1" w14:paraId="116F40BB" w14:textId="77777777" w:rsidTr="009B1292">
        <w:tc>
          <w:tcPr>
            <w:tcW w:w="2972" w:type="dxa"/>
            <w:shd w:val="clear" w:color="auto" w:fill="auto"/>
          </w:tcPr>
          <w:p w14:paraId="2B6446C4" w14:textId="25062BA2" w:rsidR="00881AA1" w:rsidRPr="00881AA1" w:rsidRDefault="00881AA1" w:rsidP="009B1292">
            <w:pPr>
              <w:rPr>
                <w:szCs w:val="24"/>
              </w:rPr>
            </w:pPr>
            <w:r w:rsidRPr="00881AA1">
              <w:rPr>
                <w:szCs w:val="24"/>
              </w:rPr>
              <w:t xml:space="preserve">ULSVIS sukėlėjų jautrumo antimikrobiniams vaistams </w:t>
            </w:r>
            <w:r w:rsidR="009B1292">
              <w:rPr>
                <w:szCs w:val="24"/>
              </w:rPr>
              <w:t>modulis</w:t>
            </w:r>
          </w:p>
        </w:tc>
        <w:tc>
          <w:tcPr>
            <w:tcW w:w="6662" w:type="dxa"/>
            <w:shd w:val="clear" w:color="auto" w:fill="auto"/>
          </w:tcPr>
          <w:p w14:paraId="40FBA82B" w14:textId="77777777" w:rsidR="00881AA1" w:rsidRPr="00881AA1" w:rsidRDefault="00881AA1" w:rsidP="009B1292">
            <w:pPr>
              <w:rPr>
                <w:szCs w:val="24"/>
              </w:rPr>
            </w:pPr>
            <w:r w:rsidRPr="00881AA1">
              <w:rPr>
                <w:szCs w:val="24"/>
              </w:rPr>
              <w:t>NVSPL tvarkomos sukėlėjų jautrumo antimikrobiniams vaistams ataskaitos.</w:t>
            </w:r>
          </w:p>
        </w:tc>
      </w:tr>
      <w:tr w:rsidR="00881AA1" w:rsidRPr="00881AA1" w14:paraId="4049BA4A" w14:textId="77777777" w:rsidTr="009B1292">
        <w:tc>
          <w:tcPr>
            <w:tcW w:w="2972" w:type="dxa"/>
            <w:shd w:val="clear" w:color="auto" w:fill="auto"/>
          </w:tcPr>
          <w:p w14:paraId="741307DE" w14:textId="15104A1B" w:rsidR="00881AA1" w:rsidRPr="00881AA1" w:rsidRDefault="00881AA1" w:rsidP="009B1292">
            <w:pPr>
              <w:rPr>
                <w:szCs w:val="24"/>
              </w:rPr>
            </w:pPr>
            <w:r w:rsidRPr="00881AA1">
              <w:rPr>
                <w:szCs w:val="24"/>
              </w:rPr>
              <w:t xml:space="preserve">Užkrečiamųjų ligų atvejo ir asmens, turėjusio sąlytį su užkrečiamąja liga, </w:t>
            </w:r>
            <w:r w:rsidR="00705540">
              <w:rPr>
                <w:szCs w:val="24"/>
              </w:rPr>
              <w:t>valdymo modulis</w:t>
            </w:r>
          </w:p>
        </w:tc>
        <w:tc>
          <w:tcPr>
            <w:tcW w:w="6662" w:type="dxa"/>
            <w:shd w:val="clear" w:color="auto" w:fill="auto"/>
          </w:tcPr>
          <w:p w14:paraId="1921C9DC" w14:textId="77777777" w:rsidR="00881AA1" w:rsidRPr="00881AA1" w:rsidRDefault="00881AA1" w:rsidP="009B1292">
            <w:pPr>
              <w:rPr>
                <w:szCs w:val="24"/>
              </w:rPr>
            </w:pPr>
            <w:r w:rsidRPr="00881AA1">
              <w:rPr>
                <w:szCs w:val="24"/>
              </w:rPr>
              <w:t>Funkcionalumas leidžiantis internetu asmenims pildyti atvejo ir turėjusio sąlytį asmens anketas.</w:t>
            </w:r>
          </w:p>
        </w:tc>
      </w:tr>
      <w:tr w:rsidR="00881AA1" w:rsidRPr="00881AA1" w14:paraId="08D8B85C" w14:textId="77777777" w:rsidTr="009B1292">
        <w:tc>
          <w:tcPr>
            <w:tcW w:w="2972" w:type="dxa"/>
            <w:shd w:val="clear" w:color="auto" w:fill="auto"/>
          </w:tcPr>
          <w:p w14:paraId="677C79A7" w14:textId="77777777" w:rsidR="00881AA1" w:rsidRPr="00881AA1" w:rsidRDefault="00881AA1" w:rsidP="009B1292">
            <w:pPr>
              <w:rPr>
                <w:szCs w:val="24"/>
              </w:rPr>
            </w:pPr>
            <w:r w:rsidRPr="00881AA1">
              <w:rPr>
                <w:szCs w:val="24"/>
              </w:rPr>
              <w:t>Integracijų ir integracijų stebėjimas</w:t>
            </w:r>
          </w:p>
        </w:tc>
        <w:tc>
          <w:tcPr>
            <w:tcW w:w="6662" w:type="dxa"/>
            <w:shd w:val="clear" w:color="auto" w:fill="auto"/>
          </w:tcPr>
          <w:p w14:paraId="2D53F487" w14:textId="77777777" w:rsidR="00881AA1" w:rsidRPr="00881AA1" w:rsidRDefault="00881AA1" w:rsidP="009B1292">
            <w:pPr>
              <w:rPr>
                <w:szCs w:val="24"/>
              </w:rPr>
            </w:pPr>
            <w:r w:rsidRPr="00881AA1">
              <w:rPr>
                <w:szCs w:val="24"/>
              </w:rPr>
              <w:t>Funkcionalumas leidžiantis vykdyti integracijų funkcionalumo statuso stebėjimą.</w:t>
            </w:r>
          </w:p>
        </w:tc>
      </w:tr>
      <w:tr w:rsidR="00881AA1" w:rsidRPr="00881AA1" w14:paraId="360936BF" w14:textId="77777777" w:rsidTr="009B1292">
        <w:tc>
          <w:tcPr>
            <w:tcW w:w="2972" w:type="dxa"/>
            <w:shd w:val="clear" w:color="auto" w:fill="auto"/>
          </w:tcPr>
          <w:p w14:paraId="7D2568AD" w14:textId="2A9B1D59" w:rsidR="00881AA1" w:rsidRPr="00881AA1" w:rsidRDefault="00881AA1" w:rsidP="009B1292">
            <w:pPr>
              <w:rPr>
                <w:szCs w:val="24"/>
              </w:rPr>
            </w:pPr>
            <w:r w:rsidRPr="00881AA1">
              <w:rPr>
                <w:szCs w:val="24"/>
              </w:rPr>
              <w:t xml:space="preserve">Protrūkių identifikavimo ir valdymo </w:t>
            </w:r>
            <w:r w:rsidR="009B1292">
              <w:rPr>
                <w:szCs w:val="24"/>
              </w:rPr>
              <w:t>modulis</w:t>
            </w:r>
          </w:p>
        </w:tc>
        <w:tc>
          <w:tcPr>
            <w:tcW w:w="6662" w:type="dxa"/>
            <w:shd w:val="clear" w:color="auto" w:fill="auto"/>
          </w:tcPr>
          <w:p w14:paraId="1F2DAB16" w14:textId="77777777" w:rsidR="00881AA1" w:rsidRPr="00881AA1" w:rsidRDefault="00881AA1" w:rsidP="009B1292">
            <w:pPr>
              <w:rPr>
                <w:szCs w:val="24"/>
              </w:rPr>
            </w:pPr>
            <w:r w:rsidRPr="00881AA1">
              <w:rPr>
                <w:szCs w:val="24"/>
              </w:rPr>
              <w:t>Automatinis įtarimų protrūkių identifikavimo ir valdymo funkcionalumas.</w:t>
            </w:r>
          </w:p>
        </w:tc>
      </w:tr>
      <w:tr w:rsidR="00881AA1" w:rsidRPr="00881AA1" w14:paraId="6DA615A3" w14:textId="77777777" w:rsidTr="009B1292">
        <w:tc>
          <w:tcPr>
            <w:tcW w:w="2972" w:type="dxa"/>
            <w:shd w:val="clear" w:color="auto" w:fill="auto"/>
          </w:tcPr>
          <w:p w14:paraId="1A86095E" w14:textId="6E128AE2" w:rsidR="00881AA1" w:rsidRPr="00881AA1" w:rsidRDefault="00881AA1" w:rsidP="009B1292">
            <w:pPr>
              <w:rPr>
                <w:szCs w:val="24"/>
              </w:rPr>
            </w:pPr>
            <w:r w:rsidRPr="00881AA1">
              <w:rPr>
                <w:szCs w:val="24"/>
              </w:rPr>
              <w:lastRenderedPageBreak/>
              <w:t xml:space="preserve">ULSVIS tuberkuliozės duomenų </w:t>
            </w:r>
            <w:r w:rsidR="009B1292">
              <w:rPr>
                <w:szCs w:val="24"/>
              </w:rPr>
              <w:t>modulis</w:t>
            </w:r>
            <w:r w:rsidRPr="00881AA1">
              <w:rPr>
                <w:szCs w:val="24"/>
              </w:rPr>
              <w:t xml:space="preserve"> </w:t>
            </w:r>
          </w:p>
        </w:tc>
        <w:tc>
          <w:tcPr>
            <w:tcW w:w="6662" w:type="dxa"/>
            <w:shd w:val="clear" w:color="auto" w:fill="auto"/>
          </w:tcPr>
          <w:p w14:paraId="232215AB" w14:textId="77777777" w:rsidR="00881AA1" w:rsidRPr="00881AA1" w:rsidRDefault="00881AA1" w:rsidP="009B1292">
            <w:pPr>
              <w:rPr>
                <w:szCs w:val="24"/>
              </w:rPr>
            </w:pPr>
            <w:r w:rsidRPr="00881AA1">
              <w:rPr>
                <w:szCs w:val="24"/>
              </w:rPr>
              <w:t>Įgyvendinama prie ULSVIS prijungiant Tuberkuliozės valstybės informacinės sistemą.</w:t>
            </w:r>
          </w:p>
        </w:tc>
      </w:tr>
    </w:tbl>
    <w:p w14:paraId="17990A39" w14:textId="77777777" w:rsidR="00881AA1" w:rsidRPr="00881AA1" w:rsidRDefault="00881AA1" w:rsidP="00881AA1">
      <w:pPr>
        <w:pBdr>
          <w:top w:val="nil"/>
          <w:left w:val="nil"/>
          <w:bottom w:val="nil"/>
          <w:right w:val="nil"/>
          <w:between w:val="nil"/>
        </w:pBdr>
        <w:tabs>
          <w:tab w:val="left" w:pos="993"/>
        </w:tabs>
        <w:spacing w:before="120" w:line="276" w:lineRule="auto"/>
        <w:ind w:left="540" w:hanging="360"/>
        <w:jc w:val="left"/>
        <w:rPr>
          <w:color w:val="000000"/>
          <w:szCs w:val="24"/>
        </w:rPr>
      </w:pPr>
    </w:p>
    <w:p w14:paraId="6529F7DC" w14:textId="77777777" w:rsidR="00881AA1" w:rsidRPr="00881AA1" w:rsidRDefault="00881AA1" w:rsidP="00B661BE">
      <w:pPr>
        <w:pStyle w:val="Antrat1"/>
        <w:numPr>
          <w:ilvl w:val="0"/>
          <w:numId w:val="63"/>
        </w:numPr>
        <w:rPr>
          <w:rFonts w:ascii="Times New Roman" w:hAnsi="Times New Roman"/>
          <w:szCs w:val="24"/>
        </w:rPr>
      </w:pPr>
      <w:bookmarkStart w:id="52" w:name="_heading=h.32hioqz" w:colFirst="0" w:colLast="0"/>
      <w:bookmarkStart w:id="53" w:name="_Toc174517861"/>
      <w:bookmarkEnd w:id="52"/>
      <w:r w:rsidRPr="00881AA1">
        <w:rPr>
          <w:rFonts w:ascii="Times New Roman" w:hAnsi="Times New Roman"/>
          <w:szCs w:val="24"/>
        </w:rPr>
        <w:t>BENDRIEJI REIKALAVIMAI</w:t>
      </w:r>
      <w:bookmarkEnd w:id="53"/>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971"/>
      </w:tblGrid>
      <w:tr w:rsidR="00881AA1" w:rsidRPr="00881AA1" w14:paraId="14135498" w14:textId="77777777" w:rsidTr="003C6071">
        <w:trPr>
          <w:tblHeader/>
        </w:trPr>
        <w:tc>
          <w:tcPr>
            <w:tcW w:w="12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1693E2" w14:textId="77777777" w:rsidR="00881AA1" w:rsidRPr="00881AA1" w:rsidRDefault="00881AA1" w:rsidP="009B1292">
            <w:pPr>
              <w:keepNext/>
              <w:spacing w:before="60" w:after="60"/>
              <w:jc w:val="left"/>
              <w:rPr>
                <w:b/>
                <w:szCs w:val="24"/>
              </w:rPr>
            </w:pPr>
            <w:r w:rsidRPr="00881AA1">
              <w:rPr>
                <w:b/>
                <w:szCs w:val="24"/>
              </w:rPr>
              <w:t>Reik. Nr.</w:t>
            </w:r>
          </w:p>
        </w:tc>
        <w:tc>
          <w:tcPr>
            <w:tcW w:w="79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33FA39"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6D184DA4"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4A116AC"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72EF9AF3" w14:textId="77777777" w:rsidR="00881AA1" w:rsidRPr="00881AA1" w:rsidRDefault="00881AA1" w:rsidP="009B1292">
            <w:pPr>
              <w:rPr>
                <w:szCs w:val="24"/>
              </w:rPr>
            </w:pPr>
            <w:r w:rsidRPr="00881AA1">
              <w:rPr>
                <w:szCs w:val="24"/>
              </w:rPr>
              <w:t>Modernizuodamas ULSVIS Tiekėjas turi vadovautis šioje TS pateikiamais reikalavimais bei specifikacijos priedais.</w:t>
            </w:r>
          </w:p>
        </w:tc>
      </w:tr>
      <w:tr w:rsidR="00881AA1" w:rsidRPr="00881AA1" w14:paraId="5E8B639D"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58678609"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168DF20C" w14:textId="77777777" w:rsidR="00881AA1" w:rsidRPr="00881AA1" w:rsidRDefault="00881AA1" w:rsidP="009B1292">
            <w:pPr>
              <w:jc w:val="left"/>
              <w:rPr>
                <w:szCs w:val="24"/>
              </w:rPr>
            </w:pPr>
            <w:r w:rsidRPr="00881AA1">
              <w:rPr>
                <w:szCs w:val="24"/>
              </w:rPr>
              <w:t>ULSVIS modernizavimo metu turi būti išlaikyti visi iki Projekto pradžios buvę ULSVIS funkcionalumai nebent su PO atstovais bus suderintas poreikis juos keisti ar naikinti. Bet koks funkcionalumo keitimas ar šalinimas turi būti dokumentuotas ir tvirtinamas PO atstovų. Pavyzdžiui, keitimo dokumente turi būti nurodyta keičiamo funkcionalumo aprašymas, pakeitimo priežastis ir patvirtinimo data.</w:t>
            </w:r>
            <w:r w:rsidRPr="00881AA1">
              <w:rPr>
                <w:szCs w:val="24"/>
              </w:rPr>
              <w:br/>
              <w:t>Iki projekto pradžios buvę ULSVIS funkcionalumai, yra aprašyti šiame dokumente, Užkrečiamųjų ligų ir jų sukėlėjų valstybės informacinės sistemos (ULSVIS) techniniame aprašyme (Patvirtinimo data: 2023-12-18, Numeris: (13 11.2 Mr)BV-14001), kitoje ULSVIS dokumentacijoje, o jeigu ULSVIS funkcionalumai yra įdiegti, bet nėra specifikuoti, tai juos Tiekėjas turi specifikuoti ULSVIS dokumentacijoje.</w:t>
            </w:r>
          </w:p>
        </w:tc>
      </w:tr>
      <w:tr w:rsidR="003B4612" w:rsidRPr="00881AA1" w14:paraId="3E409D9C"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FC3B82F" w14:textId="77777777" w:rsidR="003B4612" w:rsidRPr="00881AA1" w:rsidRDefault="003B4612"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shd w:val="clear" w:color="auto" w:fill="auto"/>
          </w:tcPr>
          <w:p w14:paraId="77DDAFA2" w14:textId="068B9896" w:rsidR="003B4612" w:rsidRPr="003C6071" w:rsidRDefault="003B4612" w:rsidP="003B4612">
            <w:pPr>
              <w:jc w:val="left"/>
              <w:rPr>
                <w:szCs w:val="24"/>
              </w:rPr>
            </w:pPr>
            <w:r w:rsidRPr="003C6071">
              <w:rPr>
                <w:szCs w:val="24"/>
              </w:rPr>
              <w:t>Reikalavimai dėl standartų taikymo:</w:t>
            </w:r>
            <w:r w:rsidRPr="003C6071">
              <w:rPr>
                <w:szCs w:val="24"/>
              </w:rPr>
              <w:br/>
              <w:t>LST EN ISO/IEC 27001:2023. Informacijos saugumas, kibernetinis saugumas ir privatumo apsauga. Informacijos saugumo valdymo sistemos. Reikalavimai (ISO/IEC 27001:2022). – Arba lygiavertis</w:t>
            </w:r>
          </w:p>
          <w:p w14:paraId="49E71EDC" w14:textId="77777777" w:rsidR="003B4612" w:rsidRPr="003C6071" w:rsidRDefault="003B4612" w:rsidP="003B4612">
            <w:pPr>
              <w:jc w:val="left"/>
              <w:rPr>
                <w:szCs w:val="24"/>
              </w:rPr>
            </w:pPr>
          </w:p>
          <w:p w14:paraId="0EA7CC32" w14:textId="34696226" w:rsidR="003B4612" w:rsidRPr="003C6071" w:rsidRDefault="003B4612" w:rsidP="003B4612">
            <w:pPr>
              <w:jc w:val="left"/>
              <w:rPr>
                <w:szCs w:val="24"/>
              </w:rPr>
            </w:pPr>
            <w:r w:rsidRPr="003C6071">
              <w:rPr>
                <w:szCs w:val="24"/>
              </w:rPr>
              <w:t>Bendrasis duomenų apsaugos reglamentas (BDAR).</w:t>
            </w:r>
          </w:p>
          <w:p w14:paraId="4F6D8CB0" w14:textId="77777777" w:rsidR="003B4612" w:rsidRPr="003C6071" w:rsidRDefault="003B4612" w:rsidP="003B4612">
            <w:pPr>
              <w:jc w:val="left"/>
              <w:rPr>
                <w:szCs w:val="24"/>
              </w:rPr>
            </w:pPr>
          </w:p>
          <w:p w14:paraId="565154D5" w14:textId="4297AA50" w:rsidR="003B4612" w:rsidRPr="003C6071" w:rsidRDefault="003B4612" w:rsidP="003B4612">
            <w:pPr>
              <w:jc w:val="left"/>
              <w:rPr>
                <w:szCs w:val="24"/>
              </w:rPr>
            </w:pPr>
            <w:r w:rsidRPr="003C6071">
              <w:rPr>
                <w:szCs w:val="24"/>
              </w:rPr>
              <w:t>Valstybės informacinių sistemų gyvavimo ciklo valdymo metodika, patvirtinta IVPK direktoriaus 2014-02-25 įsakymu, Nr. 2033 "Dėl Valstybės informacinių sistemų gyvavimo ciklo valdymo metodikos patvirtinimo".</w:t>
            </w:r>
          </w:p>
          <w:p w14:paraId="7D47B910" w14:textId="77777777" w:rsidR="003B4612" w:rsidRPr="003C6071" w:rsidRDefault="003B4612" w:rsidP="003B4612">
            <w:pPr>
              <w:jc w:val="left"/>
              <w:rPr>
                <w:szCs w:val="24"/>
              </w:rPr>
            </w:pPr>
          </w:p>
          <w:p w14:paraId="527DC6CE" w14:textId="38BB1CAC" w:rsidR="003B4612" w:rsidRPr="003C6071" w:rsidRDefault="003B4612" w:rsidP="003B4612">
            <w:pPr>
              <w:jc w:val="left"/>
              <w:rPr>
                <w:szCs w:val="24"/>
              </w:rPr>
            </w:pPr>
            <w:r w:rsidRPr="003C6071">
              <w:rPr>
                <w:szCs w:val="24"/>
              </w:rPr>
              <w:t>LST EN 301 549 V2.1.2:2018. IRT produktų ir paslaugų prieinamumo reikalavimai.</w:t>
            </w:r>
          </w:p>
        </w:tc>
      </w:tr>
      <w:tr w:rsidR="00881AA1" w:rsidRPr="00881AA1" w14:paraId="4B397BF3"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24797326"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shd w:val="clear" w:color="auto" w:fill="auto"/>
          </w:tcPr>
          <w:p w14:paraId="62434EF8" w14:textId="77777777" w:rsidR="00881AA1" w:rsidRPr="003C6071" w:rsidRDefault="00881AA1" w:rsidP="009B1292">
            <w:pPr>
              <w:jc w:val="left"/>
              <w:rPr>
                <w:szCs w:val="24"/>
              </w:rPr>
            </w:pPr>
            <w:r w:rsidRPr="003C6071">
              <w:rPr>
                <w:szCs w:val="24"/>
              </w:rPr>
              <w:t>Jeigu ULSVIS modernizavimo II etapo vykdymo metu, ULSVIS yra planuojami atlikti funkcionalumo pakeitimai, kurių vykdytojas (pvz. kitas tiekėjas, nei ULSVIS modernizavimo II etapo Tiekėjas, atlieka vystymo darbus) veikia ne šio Projekto apimtyje, tai pakeitimų užsakymo specifikavimo rengimo ir atliktų pakeitimų priėmimo procese, tarpininkaujant PO, dalyvauja Tiekėjas ir pakeitimų vykdytojas. Šiuos pakeitimus ULSVIS dokumentacijoje specifikuoja Tiekėjas.</w:t>
            </w:r>
          </w:p>
        </w:tc>
      </w:tr>
      <w:tr w:rsidR="00242CD5" w:rsidRPr="00881AA1" w14:paraId="34BF8109"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AB13C05" w14:textId="77777777" w:rsidR="00242CD5" w:rsidRPr="00881AA1" w:rsidRDefault="00242CD5"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shd w:val="clear" w:color="auto" w:fill="auto"/>
          </w:tcPr>
          <w:p w14:paraId="0C585B9E" w14:textId="2314DD06" w:rsidR="00242CD5" w:rsidRPr="003C6071" w:rsidRDefault="00242CD5" w:rsidP="009B1292">
            <w:pPr>
              <w:jc w:val="left"/>
              <w:rPr>
                <w:szCs w:val="24"/>
              </w:rPr>
            </w:pPr>
            <w:r w:rsidRPr="003C6071">
              <w:t xml:space="preserve">Jeigu šiame dokumente arba jo prieduose yra nurodyti standartų, technologijų, metodikų pavadinimai, bet kai teisės aktai nenumato prievolės jų taikyti, jiems </w:t>
            </w:r>
            <w:r w:rsidR="00174D28" w:rsidRPr="003C6071">
              <w:t xml:space="preserve">taip pat </w:t>
            </w:r>
            <w:r w:rsidRPr="003C6071">
              <w:t>galioja</w:t>
            </w:r>
            <w:r w:rsidR="00174D28" w:rsidRPr="003C6071">
              <w:t xml:space="preserve"> sąlyga</w:t>
            </w:r>
            <w:r w:rsidRPr="003C6071">
              <w:t xml:space="preserve"> </w:t>
            </w:r>
            <w:r w:rsidR="00174D28" w:rsidRPr="003C6071">
              <w:t>„</w:t>
            </w:r>
            <w:r w:rsidRPr="004B4BB1">
              <w:rPr>
                <w:bCs/>
              </w:rPr>
              <w:t>arba lygiavertis</w:t>
            </w:r>
            <w:r w:rsidR="00174D28" w:rsidRPr="004B4BB1">
              <w:rPr>
                <w:bCs/>
              </w:rPr>
              <w:t>“</w:t>
            </w:r>
            <w:r w:rsidR="00174D28" w:rsidRPr="003C6071">
              <w:rPr>
                <w:bCs/>
              </w:rPr>
              <w:t>.</w:t>
            </w:r>
          </w:p>
        </w:tc>
      </w:tr>
      <w:tr w:rsidR="00881AA1" w:rsidRPr="00881AA1" w14:paraId="49E1F166"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7754FCC7"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127266E4"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Duomenų įvedimo Formos turi būti keičiamos ar konstruojamos taip, kad duomenų įvedimas būtų kiek įmanoma labiau struktūrizuotas. Duomenų įvedimo formos turi būti sukurtos vadovaujantis naudotojo patogumo principais, pavyzdžiui, logiška laukų išdėstymo seka ir aiškiai pažymėtais privalomais laukais.</w:t>
            </w:r>
          </w:p>
        </w:tc>
      </w:tr>
      <w:tr w:rsidR="00881AA1" w:rsidRPr="00881AA1" w14:paraId="14C316FD"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7BF6B536"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4292CCAE"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Duomenų įvedimo Formos turi būti kiek įmanoma automatizuotai užpildomos duomenimis, kurie jau yra saugomi ULSVIS ar kitose per integracines sąsajas pasiekiamose IS ir registruose. Automatizuotas duomenų užpildymas turi būti realizuotas naudojant iš anksto nustatytas taisykles, pavyzdžiui, automatiškai užpildant naudotojo duomenis pagal jo ankstesnius įvedimus arba sistemos išsaugotus nustatymus.</w:t>
            </w:r>
          </w:p>
        </w:tc>
      </w:tr>
      <w:tr w:rsidR="00881AA1" w:rsidRPr="00881AA1" w14:paraId="1437D692"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1B55B158"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418130BF" w14:textId="77777777" w:rsidR="00881AA1" w:rsidRPr="00881AA1" w:rsidRDefault="00881AA1" w:rsidP="009B1292">
            <w:pPr>
              <w:rPr>
                <w:color w:val="000000"/>
                <w:szCs w:val="24"/>
              </w:rPr>
            </w:pPr>
            <w:r w:rsidRPr="00881AA1">
              <w:rPr>
                <w:szCs w:val="24"/>
              </w:rPr>
              <w:t xml:space="preserve">Turi būti vykdomas į duomenų įvedimo Formas įvedamų duomenų tikrinimas (angl. </w:t>
            </w:r>
            <w:r w:rsidRPr="00881AA1">
              <w:rPr>
                <w:i/>
                <w:szCs w:val="24"/>
              </w:rPr>
              <w:t>validation</w:t>
            </w:r>
            <w:r w:rsidRPr="00881AA1">
              <w:rPr>
                <w:szCs w:val="24"/>
              </w:rPr>
              <w:t>) pagal detalios analizės ir projektavimo metu Formoms nustatytas tikrinimo taisykles</w:t>
            </w:r>
            <w:r w:rsidRPr="00881AA1">
              <w:rPr>
                <w:color w:val="000000"/>
                <w:szCs w:val="24"/>
              </w:rPr>
              <w:t>.</w:t>
            </w:r>
          </w:p>
        </w:tc>
      </w:tr>
      <w:tr w:rsidR="00881AA1" w:rsidRPr="00881AA1" w14:paraId="270E173F"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D2F67F2"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5EB37EA3"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Visoms aprašytoms funkcijoms, kurių metu yra įvedami naudotojo duomenys, turi būti realizuojama tų duomenų redagavimo funkcija, kuri turi būti suderinama su veiklos logika. </w:t>
            </w:r>
          </w:p>
        </w:tc>
      </w:tr>
      <w:tr w:rsidR="00881AA1" w:rsidRPr="00881AA1" w14:paraId="28400350"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629E922B"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785A63FE" w14:textId="77777777" w:rsidR="00881AA1" w:rsidRPr="00881AA1" w:rsidRDefault="00881AA1" w:rsidP="009B1292">
            <w:pPr>
              <w:rPr>
                <w:szCs w:val="24"/>
              </w:rPr>
            </w:pPr>
            <w:r w:rsidRPr="00881AA1">
              <w:rPr>
                <w:szCs w:val="24"/>
              </w:rPr>
              <w:t>Duomenų saugojimas turi būti realizuotas naudojant DBVS.</w:t>
            </w:r>
          </w:p>
          <w:p w14:paraId="3EBB0873" w14:textId="77777777" w:rsidR="00881AA1" w:rsidRPr="00881AA1" w:rsidRDefault="00881AA1" w:rsidP="009B1292">
            <w:pPr>
              <w:rPr>
                <w:szCs w:val="24"/>
              </w:rPr>
            </w:pPr>
            <w:r w:rsidRPr="00881AA1">
              <w:rPr>
                <w:szCs w:val="24"/>
              </w:rPr>
              <w:t>Duomenų bazės struktūra turi būti papildyta naujomis lentelėmis, o ne keičiama. Duomenų bazės laukai turi būti nekeičiami, o esant poreikiui juos keisti, turi būti sukurti nauji.</w:t>
            </w:r>
          </w:p>
        </w:tc>
      </w:tr>
      <w:tr w:rsidR="00881AA1" w:rsidRPr="00881AA1" w14:paraId="09726F1A"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ACBDE3E"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3A19C39F" w14:textId="77777777" w:rsidR="00881AA1" w:rsidRPr="00881AA1" w:rsidRDefault="00881AA1" w:rsidP="009B1292">
            <w:pPr>
              <w:rPr>
                <w:szCs w:val="24"/>
              </w:rPr>
            </w:pPr>
            <w:r w:rsidRPr="00881AA1">
              <w:rPr>
                <w:szCs w:val="24"/>
              </w:rPr>
              <w:t>Turi būti realizuotas naudotojų informavimo funkcionalumas, kuris tam tikrais įvykiais sistemoje išsiųstų el. laišką (-us) atitinkamam ULSVIS naudotojui. Administravimo priemonėmis turi būti galima išjungti, įjungti el. laiškų siuntimą konkretiems vartotojams siuntimą.</w:t>
            </w:r>
          </w:p>
        </w:tc>
      </w:tr>
      <w:tr w:rsidR="00881AA1" w:rsidRPr="00881AA1" w14:paraId="4D62386A"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061CDEBD"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1C99A52C" w14:textId="77777777" w:rsidR="00881AA1" w:rsidRPr="00881AA1" w:rsidRDefault="00881AA1" w:rsidP="009B1292">
            <w:pPr>
              <w:rPr>
                <w:szCs w:val="24"/>
              </w:rPr>
            </w:pPr>
            <w:r w:rsidRPr="00881AA1">
              <w:rPr>
                <w:szCs w:val="24"/>
              </w:rPr>
              <w:t>Turi būti galima filtruoti duomenis bei peržiūrėti paieškos/filtravimo rezultatų sąrašą. Formas ir laukus, kuriems keliamas šis reikalavimas, Tiekėjas turės nustatyti ir suderinti detalaus projektavimo metu.</w:t>
            </w:r>
          </w:p>
        </w:tc>
      </w:tr>
      <w:tr w:rsidR="00881AA1" w:rsidRPr="00881AA1" w14:paraId="437DAEF5"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C1B1386"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45C8CD6D" w14:textId="77777777" w:rsidR="00881AA1" w:rsidRPr="00881AA1" w:rsidRDefault="00881AA1" w:rsidP="009B1292">
            <w:pPr>
              <w:rPr>
                <w:szCs w:val="24"/>
              </w:rPr>
            </w:pPr>
            <w:r w:rsidRPr="00881AA1">
              <w:rPr>
                <w:szCs w:val="24"/>
              </w:rPr>
              <w:t>Turi būti galimybė rūšiuoti duomenis pagal pasirinktus parametrus (parametrai turės būti suderinti detalaus projektavimo metu).</w:t>
            </w:r>
          </w:p>
        </w:tc>
      </w:tr>
      <w:tr w:rsidR="00881AA1" w:rsidRPr="00881AA1" w14:paraId="0678476F"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7ADB71C"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6E56794C" w14:textId="076D19FE" w:rsidR="00881AA1" w:rsidRPr="00881AA1" w:rsidRDefault="00881AA1" w:rsidP="009B1292">
            <w:pPr>
              <w:rPr>
                <w:szCs w:val="24"/>
              </w:rPr>
            </w:pPr>
            <w:r w:rsidRPr="00881AA1">
              <w:rPr>
                <w:szCs w:val="24"/>
              </w:rPr>
              <w:t>Visos ULSVIS funkcinės sritys (</w:t>
            </w:r>
            <w:r w:rsidR="009B1292">
              <w:rPr>
                <w:szCs w:val="24"/>
              </w:rPr>
              <w:t>moduli</w:t>
            </w:r>
            <w:r w:rsidR="00705540">
              <w:rPr>
                <w:szCs w:val="24"/>
              </w:rPr>
              <w:t>ai</w:t>
            </w:r>
            <w:r w:rsidRPr="00881AA1">
              <w:rPr>
                <w:szCs w:val="24"/>
              </w:rPr>
              <w:t>) turi būti tarpusavyje integruotos. Visi informacijos pasikeitimai vienoje srityje (</w:t>
            </w:r>
            <w:r w:rsidR="009B1292">
              <w:rPr>
                <w:szCs w:val="24"/>
              </w:rPr>
              <w:t>modul</w:t>
            </w:r>
            <w:r w:rsidR="00705540">
              <w:rPr>
                <w:szCs w:val="24"/>
              </w:rPr>
              <w:t>y</w:t>
            </w:r>
            <w:r w:rsidRPr="00881AA1">
              <w:rPr>
                <w:szCs w:val="24"/>
              </w:rPr>
              <w:t>je) turi atsispindėti susijusiose srityse be papildomų ULSVIS naudotojų veiksmų.</w:t>
            </w:r>
          </w:p>
        </w:tc>
      </w:tr>
      <w:tr w:rsidR="00881AA1" w:rsidRPr="00881AA1" w14:paraId="60773283"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F591350"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2746C16D"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ULSVIS turi būti atnaujinama centralizuotai, neįtraukiant galutinių naudotojų į atnaujinimo procesą. Prieš atnaujinimus, testai turi būti atliekami testavimo aplinkoje. </w:t>
            </w:r>
          </w:p>
        </w:tc>
      </w:tr>
      <w:tr w:rsidR="00881AA1" w:rsidRPr="00881AA1" w14:paraId="3764D3A2"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57D9A31B"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535322A4"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ULSVIS neturi riboti naudotojų skaičiaus. ULSVIS taip pat neturi riboti vienu metu prisijungiančių naudotojų skaičiaus, užtikrinant stabilų veikimą net ir dideliu naudotojų skaičiumi.</w:t>
            </w:r>
          </w:p>
        </w:tc>
      </w:tr>
      <w:tr w:rsidR="00881AA1" w:rsidRPr="00881AA1" w14:paraId="21B8C9BE"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217B077"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51D98B10" w14:textId="77777777" w:rsidR="00881AA1" w:rsidRPr="00881AA1" w:rsidRDefault="00881AA1" w:rsidP="009B1292">
            <w:pPr>
              <w:rPr>
                <w:szCs w:val="24"/>
              </w:rPr>
            </w:pPr>
            <w:r w:rsidRPr="00881AA1">
              <w:rPr>
                <w:szCs w:val="24"/>
              </w:rPr>
              <w:t>ULSVIS turi būti pasiekiama internetinės naršyklės priemonėmis.</w:t>
            </w:r>
          </w:p>
        </w:tc>
      </w:tr>
      <w:tr w:rsidR="00881AA1" w:rsidRPr="00881AA1" w14:paraId="337ECADF"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9204B33"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76F1C0CF" w14:textId="0DC294F0"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ULSVIS turi palaikyti žiniatinklio paslaugas (angl. </w:t>
            </w:r>
            <w:r w:rsidRPr="00881AA1">
              <w:rPr>
                <w:i/>
                <w:color w:val="000000"/>
                <w:szCs w:val="24"/>
              </w:rPr>
              <w:t>Web Service</w:t>
            </w:r>
            <w:r w:rsidRPr="00881AA1">
              <w:rPr>
                <w:color w:val="000000"/>
                <w:szCs w:val="24"/>
              </w:rPr>
              <w:t xml:space="preserve">s) integracijai su kitomis sistemomis. Sistema turi palaikyti šiuolaikines ir saugiai realizuotas REST arba SOAP žiniatinklio paslaugas integracijai su kitomis sistemos dalimis ar išorinėmis </w:t>
            </w:r>
            <w:r w:rsidRPr="00FA55EA">
              <w:rPr>
                <w:color w:val="000000"/>
                <w:szCs w:val="24"/>
              </w:rPr>
              <w:t>sistemomis</w:t>
            </w:r>
            <w:r w:rsidRPr="004861AA">
              <w:rPr>
                <w:color w:val="000000"/>
                <w:szCs w:val="24"/>
              </w:rPr>
              <w:t>.</w:t>
            </w:r>
            <w:r w:rsidR="00A83BB1" w:rsidRPr="004861AA">
              <w:rPr>
                <w:color w:val="000000"/>
                <w:szCs w:val="24"/>
              </w:rPr>
              <w:t xml:space="preserve"> Naudojamas HL7 standartas (FHIR kompozicijos)</w:t>
            </w:r>
            <w:r w:rsidR="00A9085D">
              <w:rPr>
                <w:color w:val="000000"/>
                <w:szCs w:val="24"/>
              </w:rPr>
              <w:t xml:space="preserve"> arba lygiavertis</w:t>
            </w:r>
            <w:r w:rsidR="00A83BB1" w:rsidRPr="004861AA">
              <w:rPr>
                <w:color w:val="000000"/>
                <w:szCs w:val="24"/>
              </w:rPr>
              <w:t>.</w:t>
            </w:r>
          </w:p>
        </w:tc>
      </w:tr>
      <w:tr w:rsidR="00881AA1" w:rsidRPr="00881AA1" w14:paraId="5A876D6A"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2239A8A7"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1907C7C4"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ULSVIS turi užtikrinti korektišką avarinių situacijų, kurias sukėlė neteisingi ULSVIS naudotojo veiksmai, valdymą. ULSVIS naudotojui atlikus neteisingą (neleidžiamą) komandą arba nekorektiškai įvedus duomenis, ULSVIS turi naudotojui rodyti atitinkamus pranešimus ir po to grįžti į darbo būklę. Sistema turi rodyti aiškius ir suprantamus pranešimus naudotojui atlikus neteisingą veiksmą, pavyzdžiui, „Netinkamai įvesti duomenys. Prašome patikrinti ir bandyti vėl“.</w:t>
            </w:r>
          </w:p>
        </w:tc>
      </w:tr>
      <w:tr w:rsidR="00881AA1" w:rsidRPr="00881AA1" w14:paraId="6F05CA94"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187D52BA"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1ADB6D88" w14:textId="77777777" w:rsidR="00881AA1" w:rsidRPr="00881AA1" w:rsidRDefault="00881AA1" w:rsidP="009B1292">
            <w:pPr>
              <w:rPr>
                <w:szCs w:val="24"/>
              </w:rPr>
            </w:pPr>
            <w:r w:rsidRPr="00881AA1">
              <w:rPr>
                <w:szCs w:val="24"/>
              </w:rPr>
              <w:t>Turi būti kaupiama ULSVIS naudotojo veiksmų protokolo (audito) informacija apie operacijas su duomenimis. Projekto analizės ar projektavimo etapo metu turės būti nustatyta ir suderinta, kokių duomenų ir kokių veiksmų informacija turi būti kaupiama.</w:t>
            </w:r>
          </w:p>
        </w:tc>
      </w:tr>
      <w:tr w:rsidR="00881AA1" w:rsidRPr="00881AA1" w14:paraId="49970E8B"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C39773E"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53A05984" w14:textId="77777777" w:rsidR="00881AA1" w:rsidRPr="00881AA1" w:rsidRDefault="00881AA1" w:rsidP="009B1292">
            <w:pPr>
              <w:rPr>
                <w:szCs w:val="24"/>
              </w:rPr>
            </w:pPr>
            <w:r w:rsidRPr="00881AA1">
              <w:rPr>
                <w:szCs w:val="24"/>
              </w:rPr>
              <w:t>Reikalingas ULSVIS funkcionalumas turi būti sukurtas vadovaujantis šios specifikacijos 5 skyriuje pateiktais veiklos procesų aprašymais bei funkciniais reikalavimais ir  7 skyriuje pateiktais nefunkciniais reikalavimais.</w:t>
            </w:r>
          </w:p>
        </w:tc>
      </w:tr>
      <w:tr w:rsidR="00881AA1" w:rsidRPr="00881AA1" w14:paraId="39BEF5D8"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315D26C"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3736509A" w14:textId="08C9CFCA" w:rsidR="00881AA1" w:rsidRPr="00881AA1" w:rsidRDefault="00A61ACA" w:rsidP="009B1292">
            <w:pPr>
              <w:rPr>
                <w:szCs w:val="24"/>
              </w:rPr>
            </w:pPr>
            <w:r>
              <w:rPr>
                <w:szCs w:val="24"/>
              </w:rPr>
              <w:t>Viso projekto vykdymo metu t</w:t>
            </w:r>
            <w:r w:rsidR="00881AA1" w:rsidRPr="00881AA1">
              <w:rPr>
                <w:szCs w:val="24"/>
              </w:rPr>
              <w:t>iekėjas turi atsižvelgti į susijusių teisės aktų pasikeitimus</w:t>
            </w:r>
            <w:r w:rsidR="00F95FE5">
              <w:rPr>
                <w:szCs w:val="24"/>
              </w:rPr>
              <w:t>,</w:t>
            </w:r>
            <w:r w:rsidR="00881AA1" w:rsidRPr="00881AA1">
              <w:rPr>
                <w:szCs w:val="24"/>
              </w:rPr>
              <w:t xml:space="preserve"> jei tai įtakoja PO poreikius ir Projekto tikslus.</w:t>
            </w:r>
          </w:p>
        </w:tc>
      </w:tr>
      <w:tr w:rsidR="00881AA1" w:rsidRPr="00881AA1" w14:paraId="683F031B"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6DEA2766"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4AF65C48" w14:textId="77777777" w:rsidR="00881AA1" w:rsidRPr="00881AA1" w:rsidRDefault="00881AA1" w:rsidP="009B1292">
            <w:pPr>
              <w:rPr>
                <w:szCs w:val="24"/>
              </w:rPr>
            </w:pPr>
            <w:r w:rsidRPr="00881AA1">
              <w:rPr>
                <w:szCs w:val="24"/>
              </w:rPr>
              <w:t>Jeigu detalios analizės ir projektavimo metu nėra galimybės specifikuoti ULSVIS elemento, bet numanoma, kad tokia galimybė atsiras kai bus įgyvendinti susiję su tuo elementu ULSVIS funkcionalumai, tai detalios analizės ir projektavimo dokumentai turi būti papildyti ir funkcionalumai įdiegti, projekto metu tokiai galimybei atsiradus.</w:t>
            </w:r>
          </w:p>
        </w:tc>
      </w:tr>
      <w:tr w:rsidR="00881AA1" w:rsidRPr="00881AA1" w14:paraId="0FCEE0B5"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5467118D" w14:textId="77777777" w:rsidR="00881AA1" w:rsidRPr="00881AA1" w:rsidRDefault="00881AA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111939E6" w14:textId="77777777" w:rsidR="00881AA1" w:rsidRPr="00881AA1" w:rsidRDefault="00881AA1" w:rsidP="009B1292">
            <w:pPr>
              <w:rPr>
                <w:szCs w:val="24"/>
              </w:rPr>
            </w:pPr>
            <w:r w:rsidRPr="00881AA1">
              <w:rPr>
                <w:szCs w:val="24"/>
              </w:rPr>
              <w:t>Funkciniuose reikalavimuose išvardintos Formos ir kiti ULSVIS elementai turi atitikti esamos būklės funkcionalumus ir ULSVIS II modernizavimo etapui keliamus reikalavimus, kurie yra aprašyti šioje TS ir jos prieduose.</w:t>
            </w:r>
          </w:p>
        </w:tc>
      </w:tr>
      <w:tr w:rsidR="00A83BB1" w:rsidRPr="00FA55EA" w14:paraId="08BFA711"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244D4508" w14:textId="77777777" w:rsidR="00A83BB1" w:rsidRPr="00881AA1" w:rsidRDefault="00A83BB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2CDC6A06" w14:textId="77777777" w:rsidR="00A83BB1" w:rsidRPr="004861AA" w:rsidRDefault="00A83BB1" w:rsidP="00E84154">
            <w:pPr>
              <w:jc w:val="left"/>
              <w:rPr>
                <w:szCs w:val="24"/>
              </w:rPr>
            </w:pPr>
            <w:r w:rsidRPr="004861AA">
              <w:rPr>
                <w:szCs w:val="24"/>
              </w:rPr>
              <w:t>Modernizuojant ULSVIS turi būti atsižvelgta į šiuo metu ULSVIS:</w:t>
            </w:r>
          </w:p>
          <w:p w14:paraId="1EDC2E51" w14:textId="77777777" w:rsidR="00A83BB1" w:rsidRPr="004861AA" w:rsidRDefault="00A83BB1" w:rsidP="00E84154">
            <w:pPr>
              <w:jc w:val="left"/>
              <w:rPr>
                <w:szCs w:val="24"/>
              </w:rPr>
            </w:pPr>
            <w:r w:rsidRPr="004861AA">
              <w:rPr>
                <w:szCs w:val="24"/>
              </w:rPr>
              <w:t>•       Naudojamą architektūrą ir naudojamas technologijas;</w:t>
            </w:r>
          </w:p>
          <w:p w14:paraId="7FE98D7F" w14:textId="77777777" w:rsidR="00A83BB1" w:rsidRPr="004861AA" w:rsidRDefault="00A83BB1" w:rsidP="00E84154">
            <w:pPr>
              <w:jc w:val="left"/>
              <w:rPr>
                <w:szCs w:val="24"/>
              </w:rPr>
            </w:pPr>
            <w:r w:rsidRPr="004861AA">
              <w:rPr>
                <w:szCs w:val="24"/>
              </w:rPr>
              <w:t>•       Naudojamą standartinę programinę įrangą;</w:t>
            </w:r>
          </w:p>
          <w:p w14:paraId="3DE64A8E" w14:textId="77777777" w:rsidR="00A83BB1" w:rsidRPr="004861AA" w:rsidRDefault="00A83BB1" w:rsidP="00E84154">
            <w:pPr>
              <w:jc w:val="left"/>
              <w:rPr>
                <w:szCs w:val="24"/>
              </w:rPr>
            </w:pPr>
            <w:r w:rsidRPr="004861AA">
              <w:rPr>
                <w:szCs w:val="24"/>
              </w:rPr>
              <w:t>•       Duomenų modelio architektūrą;</w:t>
            </w:r>
          </w:p>
          <w:p w14:paraId="46C70885" w14:textId="6B9465D7" w:rsidR="00A83BB1" w:rsidRPr="004861AA" w:rsidRDefault="00A83BB1" w:rsidP="00E84154">
            <w:pPr>
              <w:jc w:val="left"/>
              <w:rPr>
                <w:szCs w:val="24"/>
              </w:rPr>
            </w:pPr>
            <w:r w:rsidRPr="004861AA">
              <w:rPr>
                <w:szCs w:val="24"/>
              </w:rPr>
              <w:t>•       Tarnybinių stočių, kompiuterinio tinklo bei jame naudojamų įrenginių architektūrą;</w:t>
            </w:r>
          </w:p>
          <w:p w14:paraId="5C9EB579" w14:textId="77777777" w:rsidR="00A83BB1" w:rsidRPr="004861AA" w:rsidRDefault="00A83BB1" w:rsidP="00E84154">
            <w:pPr>
              <w:jc w:val="left"/>
              <w:rPr>
                <w:szCs w:val="24"/>
              </w:rPr>
            </w:pPr>
            <w:r w:rsidRPr="004861AA">
              <w:rPr>
                <w:szCs w:val="24"/>
              </w:rPr>
              <w:t>•       Vidines ir išorines integracijas bei duomenų srautus;</w:t>
            </w:r>
          </w:p>
          <w:p w14:paraId="4FA4D705" w14:textId="77777777" w:rsidR="00A83BB1" w:rsidRPr="004861AA" w:rsidRDefault="00A83BB1" w:rsidP="00E84154">
            <w:pPr>
              <w:jc w:val="left"/>
              <w:rPr>
                <w:szCs w:val="24"/>
              </w:rPr>
            </w:pPr>
            <w:r w:rsidRPr="004861AA">
              <w:rPr>
                <w:szCs w:val="24"/>
              </w:rPr>
              <w:t>•       Naudojamas duomenų klasifikacijas;</w:t>
            </w:r>
          </w:p>
          <w:p w14:paraId="01D9C285" w14:textId="77777777" w:rsidR="00A83BB1" w:rsidRPr="004861AA" w:rsidRDefault="00A83BB1" w:rsidP="00E84154">
            <w:pPr>
              <w:jc w:val="left"/>
              <w:rPr>
                <w:szCs w:val="24"/>
              </w:rPr>
            </w:pPr>
            <w:r w:rsidRPr="004861AA">
              <w:rPr>
                <w:szCs w:val="24"/>
              </w:rPr>
              <w:t>•       Naudojamą naudotojų identifikacijos ir prieigos teisių modelį;</w:t>
            </w:r>
          </w:p>
          <w:p w14:paraId="435E03AC" w14:textId="1A082AC8" w:rsidR="00A83BB1" w:rsidRPr="004861AA" w:rsidRDefault="00A83BB1" w:rsidP="00E84154">
            <w:pPr>
              <w:jc w:val="left"/>
              <w:rPr>
                <w:szCs w:val="24"/>
              </w:rPr>
            </w:pPr>
            <w:r w:rsidRPr="004861AA">
              <w:rPr>
                <w:szCs w:val="24"/>
              </w:rPr>
              <w:t>•       Automatizuotus veiklos procesus.</w:t>
            </w:r>
          </w:p>
        </w:tc>
      </w:tr>
      <w:tr w:rsidR="00A83BB1" w:rsidRPr="00FA55EA" w14:paraId="16E3CD00"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03310552" w14:textId="77777777" w:rsidR="00A83BB1" w:rsidRPr="00FA55EA" w:rsidRDefault="00A83BB1"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0AA5D4DD" w14:textId="0057ECF4" w:rsidR="00A83BB1" w:rsidRPr="004861AA" w:rsidRDefault="00A83BB1" w:rsidP="00E149C6">
            <w:pPr>
              <w:rPr>
                <w:szCs w:val="24"/>
              </w:rPr>
            </w:pPr>
            <w:r w:rsidRPr="004861AA">
              <w:t>Naujas funkcionalumas turi būti kuriamas kaip integrali ULSVIS dalis, panaudojant esamas ULSVIS priemones bei sukuriant trūkstamas (pvz. paslaugų teikimui reikalingas formas, specifinių veiklos procesų vykdymui ir formų pildymui reikalingas funkcijas ir pan.).</w:t>
            </w:r>
          </w:p>
        </w:tc>
      </w:tr>
      <w:tr w:rsidR="003E3643" w:rsidRPr="00FA55EA" w14:paraId="458E7B5C"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66A8F992" w14:textId="77777777" w:rsidR="003E3643" w:rsidRPr="00FA55EA" w:rsidRDefault="003E3643"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07FB0942" w14:textId="71393543" w:rsidR="003E3643" w:rsidRPr="004861AA" w:rsidRDefault="003E3643" w:rsidP="00E84154">
            <w:pPr>
              <w:jc w:val="left"/>
            </w:pPr>
            <w:r w:rsidRPr="004861AA">
              <w:t xml:space="preserve">Modernizuojant ULSVIS turi būti užtikrinta, kad būtų </w:t>
            </w:r>
            <w:r w:rsidR="00E149C6" w:rsidRPr="004861AA">
              <w:t xml:space="preserve">panaudotos </w:t>
            </w:r>
            <w:r w:rsidRPr="004861AA">
              <w:t xml:space="preserve">ULSVIS </w:t>
            </w:r>
            <w:r w:rsidR="00E149C6" w:rsidRPr="004861AA">
              <w:t xml:space="preserve">esamos situacijos funkcijos </w:t>
            </w:r>
            <w:r w:rsidRPr="004861AA">
              <w:t>ir komponentai, pvz.:</w:t>
            </w:r>
          </w:p>
          <w:p w14:paraId="449EDD0D" w14:textId="77777777" w:rsidR="003E3643" w:rsidRPr="004861AA" w:rsidRDefault="003E3643" w:rsidP="00E84154">
            <w:pPr>
              <w:jc w:val="left"/>
            </w:pPr>
            <w:r w:rsidRPr="004861AA">
              <w:lastRenderedPageBreak/>
              <w:t>•       Vykdomų veiksmų auditavimas;</w:t>
            </w:r>
          </w:p>
          <w:p w14:paraId="1D931EC8" w14:textId="3EC3952D" w:rsidR="003E3643" w:rsidRPr="004861AA" w:rsidRDefault="003E3643" w:rsidP="00E84154">
            <w:pPr>
              <w:jc w:val="left"/>
            </w:pPr>
            <w:r w:rsidRPr="004861AA">
              <w:t>•       Funkcijos</w:t>
            </w:r>
            <w:r w:rsidR="008F4618" w:rsidRPr="004861AA">
              <w:t>,</w:t>
            </w:r>
            <w:r w:rsidRPr="004861AA">
              <w:t xml:space="preserve"> susijusios su komunikacija (pranešimų siuntimas, priminimų teikimas ir pan.);</w:t>
            </w:r>
          </w:p>
          <w:p w14:paraId="30109714" w14:textId="77777777" w:rsidR="003E3643" w:rsidRPr="004861AA" w:rsidRDefault="003E3643" w:rsidP="00E84154">
            <w:pPr>
              <w:jc w:val="left"/>
            </w:pPr>
            <w:r w:rsidRPr="004861AA">
              <w:t>•       Duomenų analizė, ataskaitų formavimas;</w:t>
            </w:r>
          </w:p>
          <w:p w14:paraId="7B7B5590" w14:textId="0780AB7E" w:rsidR="003E3643" w:rsidRPr="00FA55EA" w:rsidRDefault="003E3643" w:rsidP="00E84154">
            <w:pPr>
              <w:jc w:val="left"/>
            </w:pPr>
            <w:r w:rsidRPr="004861AA">
              <w:t>•       Administravimas ir kitos funkcijos.</w:t>
            </w:r>
          </w:p>
        </w:tc>
      </w:tr>
      <w:tr w:rsidR="003E3643" w:rsidRPr="00FA55EA" w14:paraId="6D02B50D"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5279290D" w14:textId="77777777" w:rsidR="003E3643" w:rsidRPr="00FA55EA" w:rsidRDefault="003E3643"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0D28B05E" w14:textId="6D25F737" w:rsidR="003E3643" w:rsidRPr="00FA55EA" w:rsidRDefault="003E3643" w:rsidP="00E149C6">
            <w:r w:rsidRPr="004861AA">
              <w:t>ULSVIS modifikuojamiems ir naujai kuriamiems komponentams turi būti siūlomi tos pačios technologijos komponentai, arba pasiūlius kitą, į pasiūlymo kainą turi būti įtrauktos visų esamų funkcionalumų perkūrimo į naują technologiją sąnaudos, apimant, bet neapsiribojant komponenčių sukūrimu, duomenų migravimu, personalo mokymais bei ULSVIS garantijos tęstinumo užtikrinimu.</w:t>
            </w:r>
          </w:p>
        </w:tc>
      </w:tr>
      <w:tr w:rsidR="007C2693" w:rsidRPr="00FA55EA" w14:paraId="7F16E410"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8D2F6EA" w14:textId="77777777" w:rsidR="007C2693" w:rsidRPr="00FA55EA" w:rsidRDefault="007C2693" w:rsidP="00B661BE">
            <w:pPr>
              <w:numPr>
                <w:ilvl w:val="0"/>
                <w:numId w:val="35"/>
              </w:numPr>
              <w:pBdr>
                <w:top w:val="nil"/>
                <w:left w:val="nil"/>
                <w:bottom w:val="nil"/>
                <w:right w:val="nil"/>
                <w:between w:val="nil"/>
              </w:pBdr>
              <w:jc w:val="left"/>
              <w:rPr>
                <w:color w:val="000000"/>
                <w:szCs w:val="24"/>
              </w:rPr>
            </w:pPr>
          </w:p>
        </w:tc>
        <w:tc>
          <w:tcPr>
            <w:tcW w:w="7971" w:type="dxa"/>
            <w:tcBorders>
              <w:top w:val="single" w:sz="4" w:space="0" w:color="000000"/>
              <w:left w:val="single" w:sz="4" w:space="0" w:color="000000"/>
              <w:bottom w:val="single" w:sz="4" w:space="0" w:color="000000"/>
              <w:right w:val="single" w:sz="4" w:space="0" w:color="000000"/>
            </w:tcBorders>
          </w:tcPr>
          <w:p w14:paraId="105745A1" w14:textId="3ABD3DAE" w:rsidR="007C2693" w:rsidRPr="00FA55EA" w:rsidRDefault="007C2693" w:rsidP="00E149C6">
            <w:r w:rsidRPr="004861AA">
              <w:rPr>
                <w:color w:val="333333"/>
                <w:sz w:val="23"/>
                <w:szCs w:val="23"/>
              </w:rPr>
              <w:t xml:space="preserve">Visi nurodyti esamos </w:t>
            </w:r>
            <w:r w:rsidR="00ED1272" w:rsidRPr="004861AA">
              <w:rPr>
                <w:color w:val="333333"/>
                <w:sz w:val="23"/>
                <w:szCs w:val="23"/>
              </w:rPr>
              <w:t>situacijos</w:t>
            </w:r>
            <w:r w:rsidRPr="004861AA">
              <w:rPr>
                <w:color w:val="333333"/>
                <w:sz w:val="23"/>
                <w:szCs w:val="23"/>
              </w:rPr>
              <w:t xml:space="preserve"> aprašymo funkcionalumai yra pilnai veikiantys ir naudojami</w:t>
            </w:r>
            <w:r w:rsidR="00ED1272" w:rsidRPr="004861AA">
              <w:rPr>
                <w:color w:val="333333"/>
                <w:sz w:val="23"/>
                <w:szCs w:val="23"/>
              </w:rPr>
              <w:t>. Įgyvendinant funkcinius reikalavimus,</w:t>
            </w:r>
            <w:r w:rsidR="00CA1C70" w:rsidRPr="004861AA">
              <w:rPr>
                <w:color w:val="333333"/>
                <w:sz w:val="23"/>
                <w:szCs w:val="23"/>
              </w:rPr>
              <w:t xml:space="preserve"> visi</w:t>
            </w:r>
            <w:r w:rsidR="00ED1272" w:rsidRPr="004861AA">
              <w:rPr>
                <w:color w:val="333333"/>
                <w:sz w:val="23"/>
                <w:szCs w:val="23"/>
              </w:rPr>
              <w:t xml:space="preserve"> esamos situacijos funkcionalumai turi būti peržiūrėti ir modifikuoti </w:t>
            </w:r>
            <w:r w:rsidR="00E84154" w:rsidRPr="004861AA">
              <w:rPr>
                <w:color w:val="333333"/>
                <w:sz w:val="23"/>
                <w:szCs w:val="23"/>
              </w:rPr>
              <w:t xml:space="preserve">tokia </w:t>
            </w:r>
            <w:r w:rsidR="00ED1272" w:rsidRPr="004861AA">
              <w:rPr>
                <w:color w:val="333333"/>
                <w:sz w:val="23"/>
                <w:szCs w:val="23"/>
              </w:rPr>
              <w:t>apimti, kad užtikrintų funkciniuose reikalavimuose aprašytų elementų realizavimą.</w:t>
            </w:r>
          </w:p>
        </w:tc>
      </w:tr>
    </w:tbl>
    <w:p w14:paraId="0E8F436B" w14:textId="77777777" w:rsidR="00881AA1" w:rsidRPr="00FA55EA" w:rsidRDefault="00881AA1" w:rsidP="00881AA1">
      <w:pPr>
        <w:rPr>
          <w:szCs w:val="24"/>
        </w:rPr>
      </w:pPr>
    </w:p>
    <w:p w14:paraId="291A142C" w14:textId="77777777" w:rsidR="00881AA1" w:rsidRPr="00881AA1" w:rsidRDefault="00881AA1" w:rsidP="00B661BE">
      <w:pPr>
        <w:pStyle w:val="Antrat1"/>
        <w:numPr>
          <w:ilvl w:val="0"/>
          <w:numId w:val="63"/>
        </w:numPr>
        <w:rPr>
          <w:rFonts w:ascii="Times New Roman" w:hAnsi="Times New Roman"/>
          <w:szCs w:val="24"/>
        </w:rPr>
      </w:pPr>
      <w:bookmarkStart w:id="54" w:name="_heading=h.1hmsyys" w:colFirst="0" w:colLast="0"/>
      <w:bookmarkStart w:id="55" w:name="_Toc174517862"/>
      <w:bookmarkEnd w:id="54"/>
      <w:r w:rsidRPr="00FA55EA">
        <w:rPr>
          <w:rFonts w:ascii="Times New Roman" w:hAnsi="Times New Roman"/>
          <w:szCs w:val="24"/>
        </w:rPr>
        <w:t>FUNKCINIAI REIK</w:t>
      </w:r>
      <w:r w:rsidRPr="00881AA1">
        <w:rPr>
          <w:rFonts w:ascii="Times New Roman" w:hAnsi="Times New Roman"/>
          <w:szCs w:val="24"/>
        </w:rPr>
        <w:t>ALAVIMAI</w:t>
      </w:r>
      <w:bookmarkEnd w:id="55"/>
    </w:p>
    <w:p w14:paraId="6884AD94" w14:textId="77777777" w:rsidR="00881AA1" w:rsidRPr="00881AA1" w:rsidRDefault="00881AA1" w:rsidP="00881AA1">
      <w:pPr>
        <w:ind w:firstLine="360"/>
        <w:rPr>
          <w:szCs w:val="24"/>
        </w:rPr>
      </w:pPr>
      <w:r w:rsidRPr="00881AA1">
        <w:rPr>
          <w:szCs w:val="24"/>
        </w:rPr>
        <w:t>Funkcinių reikalavimų skyrius yra padalintas aprašant panaudos atvejus, procesus ir reikalavimus. Funkciniai reikalavimai yra</w:t>
      </w:r>
      <w:r w:rsidRPr="00881AA1">
        <w:rPr>
          <w:color w:val="FF0000"/>
          <w:szCs w:val="24"/>
        </w:rPr>
        <w:t xml:space="preserve"> </w:t>
      </w:r>
      <w:r w:rsidRPr="00881AA1">
        <w:rPr>
          <w:szCs w:val="24"/>
        </w:rPr>
        <w:t>tik orientaciniai ir turės būti detalizuoti ir patikslinti detalios analizės ir projektavimo metu.</w:t>
      </w:r>
    </w:p>
    <w:p w14:paraId="4503FF8D" w14:textId="6CC23F69" w:rsidR="00881AA1" w:rsidRPr="00881AA1" w:rsidRDefault="00881AA1" w:rsidP="00881AA1">
      <w:pPr>
        <w:pStyle w:val="Komentarotekstas"/>
        <w:ind w:firstLine="360"/>
        <w:rPr>
          <w:sz w:val="24"/>
          <w:szCs w:val="24"/>
        </w:rPr>
      </w:pPr>
      <w:r w:rsidRPr="00881AA1">
        <w:rPr>
          <w:rStyle w:val="ui-provider"/>
          <w:sz w:val="24"/>
          <w:szCs w:val="24"/>
        </w:rPr>
        <w:t xml:space="preserve">Diegiant naujas </w:t>
      </w:r>
      <w:r w:rsidR="008135B7">
        <w:rPr>
          <w:rStyle w:val="ui-provider"/>
          <w:sz w:val="24"/>
          <w:szCs w:val="24"/>
        </w:rPr>
        <w:t>modulius</w:t>
      </w:r>
      <w:r w:rsidRPr="00881AA1">
        <w:rPr>
          <w:rStyle w:val="ui-provider"/>
          <w:sz w:val="24"/>
          <w:szCs w:val="24"/>
        </w:rPr>
        <w:t>, įgyvendinant papildomų duomenų gavimą, kuriant papildomus funkcionalumus, ULSVIS naudotojai įgaus naujų galimybių. Siekiant ULSVIS naudotojams leisti veikloje optimaliai išnaudoti naujai atsiradusias ULSVIS galimybes, atsižvelgus į teisės aktų pakeitimus, susijusius su gaunamų duomenų ir / arba procesų tvarkos pokyčiais, projekto apimtyje būtina papildyti ULSVIS naujais funkcionalumais, taip pat peržiūrėti ir modifikuoti esamus. Tokiu būdu bus pilna apimtimi įgyvendintos projekto veiklos, sukuriant patogią, inovatyvią, lengvai adaptuojamą besikeičiantiems teisės aktų reikalavimams ULSVIS. Modernizuotos sistemos funkcionalumai padės užtikrinti ankstyvą ligų protrūkių nustatymą ir kontrolę bei tinkamai reaguoti ir valdyti užkrečiamųjų ligų grėsmes.</w:t>
      </w:r>
    </w:p>
    <w:p w14:paraId="456F9692" w14:textId="77777777" w:rsidR="00881AA1" w:rsidRPr="00881AA1" w:rsidRDefault="00881AA1" w:rsidP="00881AA1">
      <w:pPr>
        <w:ind w:firstLine="360"/>
        <w:rPr>
          <w:szCs w:val="24"/>
        </w:rPr>
      </w:pPr>
      <w:r w:rsidRPr="00881AA1">
        <w:rPr>
          <w:szCs w:val="24"/>
        </w:rPr>
        <w:t>Tuo atveju jeigu žemiau išvardinti funkciniai reikalavimai yra aprašyti esamos situacijos aprašyme, tai reiškia, kad detalios analizės ir projektavimo metu jie turės būti peržiūrimi ir patikslinti, ko pagrindu turės būti įvykdyti jų pakeitimai.</w:t>
      </w:r>
    </w:p>
    <w:p w14:paraId="64F02A6A" w14:textId="77777777" w:rsidR="00881AA1" w:rsidRPr="00881AA1" w:rsidRDefault="00881AA1" w:rsidP="00881AA1">
      <w:pPr>
        <w:rPr>
          <w:szCs w:val="24"/>
        </w:rPr>
      </w:pPr>
    </w:p>
    <w:p w14:paraId="6C981A5E" w14:textId="7777777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t>Bendrieji funkciniai reikalavimai</w:t>
      </w:r>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362"/>
      </w:tblGrid>
      <w:tr w:rsidR="00881AA1" w:rsidRPr="00881AA1" w14:paraId="54B2E72C" w14:textId="77777777" w:rsidTr="004B4BB1">
        <w:tc>
          <w:tcPr>
            <w:tcW w:w="1129" w:type="dxa"/>
            <w:shd w:val="clear" w:color="auto" w:fill="BFBFBF"/>
          </w:tcPr>
          <w:p w14:paraId="22387DA3" w14:textId="77777777" w:rsidR="00881AA1" w:rsidRPr="00881AA1" w:rsidRDefault="00881AA1" w:rsidP="009B1292">
            <w:pPr>
              <w:keepNext/>
              <w:spacing w:before="60" w:after="60"/>
              <w:jc w:val="left"/>
              <w:rPr>
                <w:b/>
                <w:szCs w:val="24"/>
              </w:rPr>
            </w:pPr>
            <w:r w:rsidRPr="00881AA1">
              <w:rPr>
                <w:b/>
                <w:szCs w:val="24"/>
              </w:rPr>
              <w:t>Reik. Nr.</w:t>
            </w:r>
          </w:p>
        </w:tc>
        <w:tc>
          <w:tcPr>
            <w:tcW w:w="8362" w:type="dxa"/>
            <w:shd w:val="clear" w:color="auto" w:fill="BFBFBF"/>
          </w:tcPr>
          <w:p w14:paraId="6C38A8DC"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026DBCA4" w14:textId="77777777" w:rsidTr="004B4BB1">
        <w:tc>
          <w:tcPr>
            <w:tcW w:w="1129" w:type="dxa"/>
          </w:tcPr>
          <w:p w14:paraId="6E5B6882"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43C54826"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 xml:space="preserve">Priede „Formų detalizavimas“ yra pateikiamos ULSVIS formos su nurodytu poreikiu integracinių duomenų gavimui, bet detaliosios analizės metu turi būti vertinamos kiekvieno formos lauko integracinės galimybės su visais integracinių duomenų teikėjais, su kuriais yra planuojama įgyvendinti integracijas. </w:t>
            </w:r>
          </w:p>
        </w:tc>
      </w:tr>
      <w:tr w:rsidR="00881AA1" w:rsidRPr="00881AA1" w14:paraId="6F6F5528" w14:textId="77777777" w:rsidTr="004B4BB1">
        <w:tc>
          <w:tcPr>
            <w:tcW w:w="1129" w:type="dxa"/>
          </w:tcPr>
          <w:p w14:paraId="46EA8318"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2DB40D4F" w14:textId="77777777" w:rsidR="00881AA1" w:rsidRPr="00881AA1" w:rsidRDefault="00881AA1" w:rsidP="009B1292">
            <w:pPr>
              <w:rPr>
                <w:szCs w:val="24"/>
              </w:rPr>
            </w:pPr>
            <w:r w:rsidRPr="00881AA1">
              <w:rPr>
                <w:szCs w:val="24"/>
              </w:rPr>
              <w:t xml:space="preserve">Turi būti realizuota galimybė Formų ir ataskaitų duomenis filtruoti. Filtravimo parametrai ir sąrašinių Formų atvaizduojami stulpeliai, kiekvienai Formai ar ataskaitai turi būti suderinti analizės ir projektavimo metu. </w:t>
            </w:r>
          </w:p>
        </w:tc>
      </w:tr>
      <w:tr w:rsidR="00881AA1" w:rsidRPr="00881AA1" w14:paraId="017CA3E3" w14:textId="77777777" w:rsidTr="004B4BB1">
        <w:tc>
          <w:tcPr>
            <w:tcW w:w="1129" w:type="dxa"/>
          </w:tcPr>
          <w:p w14:paraId="1D22C7FC"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5A5ECA1D" w14:textId="77777777" w:rsidR="00881AA1" w:rsidRPr="00881AA1" w:rsidRDefault="00881AA1" w:rsidP="009B1292">
            <w:pPr>
              <w:jc w:val="left"/>
              <w:rPr>
                <w:szCs w:val="24"/>
              </w:rPr>
            </w:pPr>
            <w:r w:rsidRPr="00881AA1">
              <w:rPr>
                <w:szCs w:val="24"/>
              </w:rPr>
              <w:t>Turi būti realizuota galimybė eksportuoti sąrašinių Formų duomenis CSV ir XLSX formatais, o ataskaitų duomenis, XLSX ir PDF formatais. Reikiami formatai turi būti suderinti analizės ir projektavimo metu.</w:t>
            </w:r>
            <w:r w:rsidRPr="00881AA1">
              <w:rPr>
                <w:szCs w:val="24"/>
              </w:rPr>
              <w:br/>
              <w:t>Eksportavimas turi apimti ir apjungtų bylų duomenis (pvz. susirgimo bylos yra apjungtos su sukėlėjų bylomis). Visi CSV ir XLSX duomenų laukai turi būti išskaidyti, įskaitant ir JSON ar kitaip struktūrizuotus duomenis.</w:t>
            </w:r>
          </w:p>
        </w:tc>
      </w:tr>
      <w:tr w:rsidR="00881AA1" w:rsidRPr="00881AA1" w14:paraId="275C06F3" w14:textId="77777777" w:rsidTr="004B4BB1">
        <w:tc>
          <w:tcPr>
            <w:tcW w:w="1129" w:type="dxa"/>
          </w:tcPr>
          <w:p w14:paraId="25A7FDC7"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38BF8B9E" w14:textId="77777777" w:rsidR="00881AA1" w:rsidRPr="00881AA1" w:rsidRDefault="00881AA1" w:rsidP="009B1292">
            <w:pPr>
              <w:rPr>
                <w:szCs w:val="24"/>
              </w:rPr>
            </w:pPr>
            <w:r w:rsidRPr="00881AA1">
              <w:rPr>
                <w:szCs w:val="24"/>
              </w:rPr>
              <w:t>Turi būti realizuota galimybė filtravimo parametruose rinktis daugiau nei 1 parametro reikšmę (pvz.: Vilniaus m. ir Vilniaus raj. savivaldybes).</w:t>
            </w:r>
          </w:p>
        </w:tc>
      </w:tr>
      <w:tr w:rsidR="00881AA1" w:rsidRPr="00881AA1" w14:paraId="4FB46EC6" w14:textId="77777777" w:rsidTr="004B4BB1">
        <w:tc>
          <w:tcPr>
            <w:tcW w:w="1129" w:type="dxa"/>
          </w:tcPr>
          <w:p w14:paraId="108372A5"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1DD1D9AB" w14:textId="77777777" w:rsidR="00881AA1" w:rsidRPr="00881AA1" w:rsidRDefault="00881AA1" w:rsidP="009B1292">
            <w:pPr>
              <w:rPr>
                <w:szCs w:val="24"/>
              </w:rPr>
            </w:pPr>
            <w:r w:rsidRPr="00881AA1">
              <w:rPr>
                <w:szCs w:val="24"/>
              </w:rPr>
              <w:t>Turi būti kiekvienoje atskiroje sąrašinių Formų kategorijoje sukurti filtravimo ir paieškos dedikuoti laukai su klasifikatoriais, laisvu tekstu ir datomis.</w:t>
            </w:r>
          </w:p>
          <w:p w14:paraId="169831AA" w14:textId="77777777" w:rsidR="00881AA1" w:rsidRPr="00881AA1" w:rsidRDefault="00881AA1" w:rsidP="009B1292">
            <w:pPr>
              <w:pStyle w:val="prastasiniatinklio"/>
            </w:pPr>
            <w:r w:rsidRPr="00881AA1">
              <w:t xml:space="preserve">Pvz: </w:t>
            </w:r>
            <w:r w:rsidRPr="00881AA1">
              <w:rPr>
                <w:noProof/>
                <w:lang w:eastAsia="lt-LT"/>
              </w:rPr>
              <w:drawing>
                <wp:inline distT="0" distB="0" distL="0" distR="0" wp14:anchorId="332DA0A8" wp14:editId="78791BB4">
                  <wp:extent cx="4915546" cy="808211"/>
                  <wp:effectExtent l="0" t="0" r="0" b="0"/>
                  <wp:docPr id="1" name="Picture 1" descr="C:\Users\A.Valaikiene\AppData\Local\Packages\Microsoft.Windows.Photos_8wekyb3d8bbwe\TempState\ShareServiceTempFolder\filtravimas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alaikiene\AppData\Local\Packages\Microsoft.Windows.Photos_8wekyb3d8bbwe\TempState\ShareServiceTempFolder\filtravimas (00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1678" cy="837171"/>
                          </a:xfrm>
                          <a:prstGeom prst="rect">
                            <a:avLst/>
                          </a:prstGeom>
                          <a:noFill/>
                          <a:ln>
                            <a:noFill/>
                          </a:ln>
                        </pic:spPr>
                      </pic:pic>
                    </a:graphicData>
                  </a:graphic>
                </wp:inline>
              </w:drawing>
            </w:r>
          </w:p>
          <w:p w14:paraId="67B6179A" w14:textId="77777777" w:rsidR="00881AA1" w:rsidRPr="00881AA1" w:rsidRDefault="00881AA1" w:rsidP="009B1292">
            <w:pPr>
              <w:rPr>
                <w:szCs w:val="24"/>
              </w:rPr>
            </w:pPr>
          </w:p>
        </w:tc>
      </w:tr>
      <w:tr w:rsidR="00881AA1" w:rsidRPr="00881AA1" w14:paraId="2F5D8654" w14:textId="77777777" w:rsidTr="004B4BB1">
        <w:tc>
          <w:tcPr>
            <w:tcW w:w="1129" w:type="dxa"/>
          </w:tcPr>
          <w:p w14:paraId="580A771F"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2488CE42" w14:textId="77777777" w:rsidR="00881AA1" w:rsidRPr="00881AA1" w:rsidRDefault="00881AA1" w:rsidP="009B1292">
            <w:pPr>
              <w:rPr>
                <w:szCs w:val="24"/>
              </w:rPr>
            </w:pPr>
            <w:r w:rsidRPr="00881AA1">
              <w:rPr>
                <w:szCs w:val="24"/>
              </w:rPr>
              <w:t>Sąrašinėse Formose turi būti numatyta duomenų rūšiavimo galimybė. Laukai, kuriems bus taikomas rūšiavimas turi būti suderinti analizės ir projektavimo metu.</w:t>
            </w:r>
          </w:p>
        </w:tc>
      </w:tr>
      <w:tr w:rsidR="00881AA1" w:rsidRPr="00881AA1" w14:paraId="2E170230" w14:textId="77777777" w:rsidTr="004B4BB1">
        <w:tc>
          <w:tcPr>
            <w:tcW w:w="1129" w:type="dxa"/>
          </w:tcPr>
          <w:p w14:paraId="31F721E1"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70DB74A6" w14:textId="77777777" w:rsidR="00881AA1" w:rsidRPr="00881AA1" w:rsidRDefault="00881AA1" w:rsidP="009B1292">
            <w:pPr>
              <w:rPr>
                <w:szCs w:val="24"/>
              </w:rPr>
            </w:pPr>
            <w:r w:rsidRPr="00881AA1">
              <w:rPr>
                <w:szCs w:val="24"/>
              </w:rPr>
              <w:t>Turi būti realizuota galimybė keisti lape atvaizduojamų įrašų kiekį.</w:t>
            </w:r>
          </w:p>
        </w:tc>
      </w:tr>
      <w:tr w:rsidR="00881AA1" w:rsidRPr="00881AA1" w14:paraId="37B53665" w14:textId="77777777" w:rsidTr="004B4BB1">
        <w:tc>
          <w:tcPr>
            <w:tcW w:w="1129" w:type="dxa"/>
          </w:tcPr>
          <w:p w14:paraId="43BBA4E8"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p w14:paraId="10B23E56" w14:textId="77777777" w:rsidR="00881AA1" w:rsidRPr="00881AA1" w:rsidRDefault="00881AA1" w:rsidP="009B1292">
            <w:pPr>
              <w:rPr>
                <w:szCs w:val="24"/>
              </w:rPr>
            </w:pPr>
          </w:p>
        </w:tc>
        <w:tc>
          <w:tcPr>
            <w:tcW w:w="8362" w:type="dxa"/>
          </w:tcPr>
          <w:p w14:paraId="210E2BDB" w14:textId="77777777" w:rsidR="00881AA1" w:rsidRPr="00881AA1" w:rsidRDefault="00881AA1" w:rsidP="009B1292">
            <w:pPr>
              <w:rPr>
                <w:szCs w:val="24"/>
              </w:rPr>
            </w:pPr>
            <w:r w:rsidRPr="00881AA1">
              <w:rPr>
                <w:szCs w:val="24"/>
              </w:rPr>
              <w:t>Sąrašinėse Formose turi būti įgyvendintas puslapiavimas, leidžiantis naudotojams lengvai pereiti tarp skirtingų puslapių. Puslapių numeriai ir navigacijos mygtukai turi būti aiškiai matomi ir intuityvūs naudotojui.</w:t>
            </w:r>
          </w:p>
        </w:tc>
      </w:tr>
      <w:tr w:rsidR="00881AA1" w:rsidRPr="00881AA1" w14:paraId="3851B974" w14:textId="77777777" w:rsidTr="004B4BB1">
        <w:tc>
          <w:tcPr>
            <w:tcW w:w="1129" w:type="dxa"/>
          </w:tcPr>
          <w:p w14:paraId="3DF47F42"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67C2D427" w14:textId="77777777" w:rsidR="00881AA1" w:rsidRPr="00881AA1" w:rsidRDefault="00881AA1" w:rsidP="009B1292">
            <w:pPr>
              <w:jc w:val="left"/>
              <w:rPr>
                <w:szCs w:val="24"/>
              </w:rPr>
            </w:pPr>
            <w:r w:rsidRPr="00881AA1">
              <w:rPr>
                <w:szCs w:val="24"/>
              </w:rPr>
              <w:t>Iš sąrašinių Formų, atsidarius konkrečią bylą arba kuriant naują bylą, uždarius bylą ir grįžus į sąrašines Formas turi būti išsaugoti anksčiau pasirinkti filtravimo ir atvaizdavimo parametrai.</w:t>
            </w:r>
            <w:r w:rsidRPr="00881AA1">
              <w:rPr>
                <w:szCs w:val="24"/>
              </w:rPr>
              <w:br/>
              <w:t>Pasirinkti filtravimo ir atvaizdavimo nustatymai turi išlikti atsijungus iš paskyros ir vėl prisijungus.</w:t>
            </w:r>
            <w:r w:rsidRPr="00881AA1">
              <w:rPr>
                <w:szCs w:val="24"/>
              </w:rPr>
              <w:br/>
              <w:t>Turi būti realizuota nustatytų filtrų atšaukimo galimybė.</w:t>
            </w:r>
          </w:p>
        </w:tc>
      </w:tr>
      <w:tr w:rsidR="00881AA1" w:rsidRPr="00881AA1" w14:paraId="1D6B674F" w14:textId="77777777" w:rsidTr="004B4BB1">
        <w:tc>
          <w:tcPr>
            <w:tcW w:w="1129" w:type="dxa"/>
          </w:tcPr>
          <w:p w14:paraId="32447673"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0780F56B" w14:textId="77777777" w:rsidR="00881AA1" w:rsidRPr="00881AA1" w:rsidRDefault="00881AA1" w:rsidP="009B1292">
            <w:pPr>
              <w:rPr>
                <w:szCs w:val="24"/>
              </w:rPr>
            </w:pPr>
            <w:r w:rsidRPr="00881AA1">
              <w:rPr>
                <w:szCs w:val="24"/>
              </w:rPr>
              <w:t>Turi būti realizuota galimybė dedikuotame Formų paieškos filtro viename lauke vesti reikšmę, kurios paieška bus vykdoma skirtingų duomenų laukuose (pvz.: tame pačiame paieškos lauke galima vesti asmens kodą arba gatvę, arba pavardę, arba tel. numerį).</w:t>
            </w:r>
            <w:r w:rsidRPr="00881AA1">
              <w:rPr>
                <w:szCs w:val="24"/>
              </w:rPr>
              <w:br/>
              <w:t xml:space="preserve">Formų filtro paieška turi veikti nepriklausomai nuo to ar buvo įvestos didžiosios, mažosios, specifinės lietuviškos raidės ar žodžio dalis. </w:t>
            </w:r>
          </w:p>
          <w:p w14:paraId="7953C2F7" w14:textId="77777777" w:rsidR="00881AA1" w:rsidRPr="00881AA1" w:rsidRDefault="00881AA1" w:rsidP="009B1292">
            <w:pPr>
              <w:rPr>
                <w:szCs w:val="24"/>
              </w:rPr>
            </w:pPr>
            <w:r w:rsidRPr="00881AA1">
              <w:rPr>
                <w:szCs w:val="24"/>
              </w:rPr>
              <w:t>Panaudos atvejis: paieškoje įvedę „Pąva“, randame bylas, kuriose asmens pavardė yra „Pavardenis“, o taip pat randame bylas kur gyvenamosios vietos adreso gatvė yra „Nepavardų gatvė“.</w:t>
            </w:r>
          </w:p>
        </w:tc>
      </w:tr>
      <w:tr w:rsidR="00881AA1" w:rsidRPr="00881AA1" w14:paraId="6DE635EC" w14:textId="77777777" w:rsidTr="004B4BB1">
        <w:tc>
          <w:tcPr>
            <w:tcW w:w="1129" w:type="dxa"/>
          </w:tcPr>
          <w:p w14:paraId="3C66F2A1"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5476D56A" w14:textId="77777777" w:rsidR="00881AA1" w:rsidRPr="00881AA1" w:rsidRDefault="00881AA1" w:rsidP="009B1292">
            <w:pPr>
              <w:rPr>
                <w:szCs w:val="24"/>
              </w:rPr>
            </w:pPr>
            <w:r w:rsidRPr="00881AA1">
              <w:rPr>
                <w:szCs w:val="24"/>
              </w:rPr>
              <w:t>Turi būti galimybė rankiniu būdu redaguoti visus bylų duomenis.</w:t>
            </w:r>
          </w:p>
        </w:tc>
      </w:tr>
      <w:tr w:rsidR="00881AA1" w:rsidRPr="00881AA1" w14:paraId="58C0D896" w14:textId="77777777" w:rsidTr="004B4BB1">
        <w:tc>
          <w:tcPr>
            <w:tcW w:w="1129" w:type="dxa"/>
          </w:tcPr>
          <w:p w14:paraId="33AF8696"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6FCAF90A" w14:textId="2C8071CA" w:rsidR="00881AA1" w:rsidRPr="00881AA1" w:rsidRDefault="00881AA1" w:rsidP="009B1292">
            <w:pPr>
              <w:rPr>
                <w:szCs w:val="24"/>
              </w:rPr>
            </w:pPr>
            <w:r w:rsidRPr="00881AA1">
              <w:rPr>
                <w:szCs w:val="24"/>
              </w:rPr>
              <w:t>Turi būti realizuota galimybė kurti naują ataskaitinę Formą, kopijuojant anksčiau užpildytą Formą, taip pernaudojant anksčiau užpildytus duomenis.</w:t>
            </w:r>
          </w:p>
        </w:tc>
      </w:tr>
      <w:tr w:rsidR="00881AA1" w:rsidRPr="00881AA1" w14:paraId="26C5EB45" w14:textId="77777777" w:rsidTr="004B4BB1">
        <w:tc>
          <w:tcPr>
            <w:tcW w:w="1129" w:type="dxa"/>
          </w:tcPr>
          <w:p w14:paraId="7941D851"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6E1495DB" w14:textId="569A0DBA" w:rsidR="00881AA1" w:rsidRPr="00881AA1" w:rsidRDefault="00881AA1" w:rsidP="009B1292">
            <w:pPr>
              <w:rPr>
                <w:szCs w:val="24"/>
              </w:rPr>
            </w:pPr>
            <w:r w:rsidRPr="00881AA1">
              <w:rPr>
                <w:szCs w:val="24"/>
              </w:rPr>
              <w:t>ULSVIS vidiniame ir išoriniame portale ULSVIS naudotojui pradėjus pildyti naują Formą, Formos laukai turi automatiškai užsipildyti vartotojo informacija (vardas, pavardė, įstaiga, tel. Nr., pareigos ir kt.).</w:t>
            </w:r>
          </w:p>
        </w:tc>
      </w:tr>
      <w:tr w:rsidR="00881AA1" w:rsidRPr="00881AA1" w14:paraId="270BC327" w14:textId="77777777" w:rsidTr="004B4BB1">
        <w:tc>
          <w:tcPr>
            <w:tcW w:w="1129" w:type="dxa"/>
          </w:tcPr>
          <w:p w14:paraId="11DF8186" w14:textId="77777777" w:rsidR="00881AA1" w:rsidRPr="00881AA1" w:rsidRDefault="00881AA1" w:rsidP="00B661BE">
            <w:pPr>
              <w:numPr>
                <w:ilvl w:val="0"/>
                <w:numId w:val="48"/>
              </w:numPr>
              <w:pBdr>
                <w:top w:val="nil"/>
                <w:left w:val="nil"/>
                <w:bottom w:val="nil"/>
                <w:right w:val="nil"/>
                <w:between w:val="nil"/>
              </w:pBdr>
              <w:spacing w:before="240" w:after="240" w:line="312" w:lineRule="auto"/>
              <w:ind w:right="288" w:hanging="720"/>
              <w:jc w:val="left"/>
              <w:rPr>
                <w:szCs w:val="24"/>
              </w:rPr>
            </w:pPr>
          </w:p>
        </w:tc>
        <w:tc>
          <w:tcPr>
            <w:tcW w:w="8362" w:type="dxa"/>
          </w:tcPr>
          <w:p w14:paraId="4678A1C9" w14:textId="77777777" w:rsidR="00881AA1" w:rsidRPr="00881AA1" w:rsidRDefault="00881AA1" w:rsidP="009B7401">
            <w:pPr>
              <w:rPr>
                <w:szCs w:val="24"/>
              </w:rPr>
            </w:pPr>
            <w:r w:rsidRPr="00881AA1">
              <w:rPr>
                <w:szCs w:val="24"/>
              </w:rPr>
              <w:t xml:space="preserve">Turi būti vykdomas į duomenų įvedimo Formas įvedamų duomenų tikrinimas (angl. </w:t>
            </w:r>
            <w:r w:rsidRPr="00881AA1">
              <w:rPr>
                <w:i/>
                <w:szCs w:val="24"/>
              </w:rPr>
              <w:t>validation</w:t>
            </w:r>
            <w:r w:rsidRPr="00881AA1">
              <w:rPr>
                <w:szCs w:val="24"/>
              </w:rPr>
              <w:t>) pagal detalios analizės ir projektavimo metu Formoms nustatytas tikrinimo taisykles:</w:t>
            </w:r>
          </w:p>
          <w:p w14:paraId="1CE36706" w14:textId="77777777" w:rsidR="00881AA1" w:rsidRPr="00881AA1" w:rsidRDefault="00881AA1" w:rsidP="004B4BB1">
            <w:pPr>
              <w:numPr>
                <w:ilvl w:val="0"/>
                <w:numId w:val="54"/>
              </w:numPr>
              <w:pBdr>
                <w:top w:val="nil"/>
                <w:left w:val="nil"/>
                <w:bottom w:val="nil"/>
                <w:right w:val="nil"/>
                <w:between w:val="nil"/>
              </w:pBdr>
              <w:spacing w:before="240" w:after="240"/>
              <w:ind w:right="288"/>
              <w:rPr>
                <w:szCs w:val="24"/>
              </w:rPr>
            </w:pPr>
            <w:r w:rsidRPr="00881AA1">
              <w:rPr>
                <w:szCs w:val="24"/>
              </w:rPr>
              <w:t>Turi būti tikrinami privalomi įvesti duomenys;</w:t>
            </w:r>
          </w:p>
          <w:p w14:paraId="5AF42433" w14:textId="77777777" w:rsidR="00881AA1" w:rsidRPr="00881AA1" w:rsidRDefault="00881AA1" w:rsidP="004B4BB1">
            <w:pPr>
              <w:numPr>
                <w:ilvl w:val="0"/>
                <w:numId w:val="54"/>
              </w:numPr>
              <w:pBdr>
                <w:top w:val="nil"/>
                <w:left w:val="nil"/>
                <w:bottom w:val="nil"/>
                <w:right w:val="nil"/>
                <w:between w:val="nil"/>
              </w:pBdr>
              <w:spacing w:before="240" w:after="240"/>
              <w:ind w:right="288"/>
              <w:rPr>
                <w:szCs w:val="24"/>
              </w:rPr>
            </w:pPr>
            <w:r w:rsidRPr="00881AA1">
              <w:rPr>
                <w:szCs w:val="24"/>
              </w:rPr>
              <w:t>Turi būti tikrinamas duomenų formatas (datos, skaičiaus, teksto ar kitas nustatytas taisykles);</w:t>
            </w:r>
          </w:p>
          <w:p w14:paraId="631D9C41" w14:textId="77777777" w:rsidR="00881AA1" w:rsidRPr="00881AA1" w:rsidRDefault="00881AA1" w:rsidP="004B4BB1">
            <w:pPr>
              <w:numPr>
                <w:ilvl w:val="0"/>
                <w:numId w:val="54"/>
              </w:numPr>
              <w:pBdr>
                <w:top w:val="nil"/>
                <w:left w:val="nil"/>
                <w:bottom w:val="nil"/>
                <w:right w:val="nil"/>
                <w:between w:val="nil"/>
              </w:pBdr>
              <w:spacing w:before="240" w:after="240"/>
              <w:ind w:right="288"/>
              <w:rPr>
                <w:szCs w:val="24"/>
              </w:rPr>
            </w:pPr>
            <w:r w:rsidRPr="00881AA1">
              <w:rPr>
                <w:szCs w:val="24"/>
              </w:rPr>
              <w:t>Turi būti tikrinami pridedamų rinkmenų plėtiniai ir rinkmenos dydis;</w:t>
            </w:r>
          </w:p>
          <w:p w14:paraId="020060C1" w14:textId="77777777" w:rsidR="00881AA1" w:rsidRPr="00881AA1" w:rsidRDefault="00881AA1" w:rsidP="004B4BB1">
            <w:pPr>
              <w:numPr>
                <w:ilvl w:val="0"/>
                <w:numId w:val="54"/>
              </w:numPr>
              <w:pBdr>
                <w:top w:val="nil"/>
                <w:left w:val="nil"/>
                <w:bottom w:val="nil"/>
                <w:right w:val="nil"/>
                <w:between w:val="nil"/>
              </w:pBdr>
              <w:spacing w:before="240" w:after="240"/>
              <w:ind w:left="0" w:right="288" w:firstLine="360"/>
              <w:rPr>
                <w:szCs w:val="24"/>
              </w:rPr>
            </w:pPr>
            <w:r w:rsidRPr="00881AA1">
              <w:rPr>
                <w:szCs w:val="24"/>
              </w:rPr>
              <w:t>Turi būti atliekamas loginis tikrinimas tarp Formos elementų – vieno Formos elemento parinkimas (įvedimas) turi galėti įjungti/išjungti kitus Formos elementus ir pan;</w:t>
            </w:r>
          </w:p>
          <w:p w14:paraId="638C783F" w14:textId="77777777" w:rsidR="00881AA1" w:rsidRPr="00881AA1" w:rsidRDefault="00881AA1" w:rsidP="004B4BB1">
            <w:pPr>
              <w:numPr>
                <w:ilvl w:val="0"/>
                <w:numId w:val="54"/>
              </w:numPr>
              <w:pBdr>
                <w:top w:val="nil"/>
                <w:left w:val="nil"/>
                <w:bottom w:val="nil"/>
                <w:right w:val="nil"/>
                <w:between w:val="nil"/>
              </w:pBdr>
              <w:spacing w:before="240" w:after="240"/>
              <w:ind w:left="0" w:right="288" w:firstLine="360"/>
              <w:rPr>
                <w:szCs w:val="24"/>
              </w:rPr>
            </w:pPr>
            <w:r w:rsidRPr="00881AA1">
              <w:rPr>
                <w:szCs w:val="24"/>
              </w:rPr>
              <w:t>Turi būti atliekamas loginis tikrinimas tarp Formos elementuose užpildytų duomenų (pvz. gimimo datos nustatymas iš asmens kodo, amžiaus skaičiavimas pagal asmens kodą ir diagnozės nustatymo datą, sumuojami ar kitaip skaičiuojami suvesti duomenys vienos Formos apimtyje);</w:t>
            </w:r>
          </w:p>
          <w:p w14:paraId="1EEDE235" w14:textId="40D1D167" w:rsidR="00881AA1" w:rsidRPr="00881AA1" w:rsidRDefault="00881AA1" w:rsidP="009B7401">
            <w:pPr>
              <w:rPr>
                <w:szCs w:val="24"/>
              </w:rPr>
            </w:pPr>
            <w:r w:rsidRPr="00881AA1">
              <w:rPr>
                <w:szCs w:val="24"/>
              </w:rPr>
              <w:t>Turi būti atliekamas skirtingose Formose užpildytų duomenų panaudojimas, pildant naują Formą (pvz. Nr. 1 ARV gydytų pacientų ataskaitoje, pildant naują ataskaitą, įvedus ARV vaistais gydyto paciento asmens kodą, visi kiti laukai apie asmenį turi užsipildyti automatiškai, duomenis imant iš ankste</w:t>
            </w:r>
            <w:r w:rsidR="00217B23">
              <w:rPr>
                <w:szCs w:val="24"/>
              </w:rPr>
              <w:t>s</w:t>
            </w:r>
            <w:r w:rsidRPr="00881AA1">
              <w:rPr>
                <w:szCs w:val="24"/>
              </w:rPr>
              <w:t>nės Formos. Pvz Nr. 2. Pildant ART Formą, koinfekcijų duomenys turi būti gaunami iš ULSVIS Formų, kuriose yra hepatito, tuberkuliozės ar kt. susirgimų duomenys).</w:t>
            </w:r>
          </w:p>
        </w:tc>
      </w:tr>
      <w:tr w:rsidR="00881AA1" w:rsidRPr="00881AA1" w14:paraId="01218938" w14:textId="77777777" w:rsidTr="004B4BB1">
        <w:tc>
          <w:tcPr>
            <w:tcW w:w="1129" w:type="dxa"/>
          </w:tcPr>
          <w:p w14:paraId="094A75FB"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089CC440" w14:textId="7F8AE93B" w:rsidR="00881AA1" w:rsidRPr="00881AA1" w:rsidRDefault="00881AA1" w:rsidP="009B1292">
            <w:pPr>
              <w:rPr>
                <w:szCs w:val="24"/>
              </w:rPr>
            </w:pPr>
            <w:bookmarkStart w:id="56" w:name="_heading=h.41mghml" w:colFirst="0" w:colLast="0"/>
            <w:bookmarkEnd w:id="56"/>
            <w:r w:rsidRPr="00881AA1">
              <w:rPr>
                <w:szCs w:val="24"/>
              </w:rPr>
              <w:t xml:space="preserve">Turi būti realizuota pasikartojančių susirgimo atvejų tam pačiam asmeniui valdymo galimybė, kai administratoriaus </w:t>
            </w:r>
            <w:r w:rsidR="009B1292">
              <w:rPr>
                <w:szCs w:val="24"/>
              </w:rPr>
              <w:t>modul</w:t>
            </w:r>
            <w:r w:rsidR="00705540">
              <w:rPr>
                <w:szCs w:val="24"/>
              </w:rPr>
              <w:t>y</w:t>
            </w:r>
            <w:r w:rsidRPr="00881AA1">
              <w:rPr>
                <w:szCs w:val="24"/>
              </w:rPr>
              <w:t>je, parenkant TLK-10 AM kodų grupes, joms galima būtų priskirti laiko intervalą dienomis, kai vėliau nei pirmas susirgimo atvejis registruotas tam pačiam asmeniui  ULSVIS, bus vertinamas kaip įtariamas dublis.</w:t>
            </w:r>
            <w:r w:rsidRPr="00881AA1">
              <w:rPr>
                <w:szCs w:val="24"/>
              </w:rPr>
              <w:br/>
              <w:t>Įtariami dubliai nebus atvaizduojami sąrašinėse Formose, bet jie bus prieinami atskirame skirtuke, vertinamu laikotarpiu, pirmojoje asmeniui patvirtintoje susirgimo byloje. Turi būti galimybė patvirtinti arba atšaukti susirgimo bylos dublio statusą.</w:t>
            </w:r>
            <w:r w:rsidRPr="00881AA1">
              <w:rPr>
                <w:szCs w:val="24"/>
              </w:rPr>
              <w:br/>
              <w:t>Vertinamu laikotarpiu, pirmoji asmeniui patvirtinta susirgimo byla jeigu jai atsirado įtariamų dublių, turi išsiskirti suderintu indikatoriumi iki to momento kol įtariamiems dubliams bus patvirtinti bylų statusai.</w:t>
            </w:r>
          </w:p>
        </w:tc>
      </w:tr>
      <w:tr w:rsidR="00881AA1" w:rsidRPr="00881AA1" w14:paraId="7FDFED3B" w14:textId="77777777" w:rsidTr="004B4BB1">
        <w:tc>
          <w:tcPr>
            <w:tcW w:w="1129" w:type="dxa"/>
          </w:tcPr>
          <w:p w14:paraId="7E99E522"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70F8479B" w14:textId="77777777" w:rsidR="00881AA1" w:rsidRPr="00881AA1" w:rsidRDefault="00881AA1" w:rsidP="009B1292">
            <w:pPr>
              <w:rPr>
                <w:szCs w:val="24"/>
              </w:rPr>
            </w:pPr>
            <w:r w:rsidRPr="00881AA1">
              <w:rPr>
                <w:szCs w:val="24"/>
              </w:rPr>
              <w:t>Naudotojai turi būti realizuotos prieigos teisės pagal roles, bylų kategorijas ir savivaldybes.</w:t>
            </w:r>
            <w:r w:rsidRPr="00881AA1">
              <w:rPr>
                <w:szCs w:val="24"/>
              </w:rPr>
              <w:br/>
              <w:t>Naudotojai turi turėti centralizuotą susirgimo bylų paieškos galimybę visose jų prieigai priskirtose bylose.</w:t>
            </w:r>
          </w:p>
        </w:tc>
      </w:tr>
      <w:tr w:rsidR="00881AA1" w:rsidRPr="00881AA1" w14:paraId="4A887739" w14:textId="77777777" w:rsidTr="004B4BB1">
        <w:tc>
          <w:tcPr>
            <w:tcW w:w="1129" w:type="dxa"/>
          </w:tcPr>
          <w:p w14:paraId="4C9CEE3D"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3B6C731A" w14:textId="77777777" w:rsidR="00881AA1" w:rsidRPr="00881AA1" w:rsidRDefault="00881AA1" w:rsidP="009B1292">
            <w:pPr>
              <w:rPr>
                <w:szCs w:val="24"/>
              </w:rPr>
            </w:pPr>
            <w:r w:rsidRPr="00881AA1">
              <w:rPr>
                <w:szCs w:val="24"/>
              </w:rPr>
              <w:t>Juridinių asmenų duomenys turi būti tikrinami su JAR. Tikrinamų duomenų sąrašas turi būti suderintas analizės ir projektavimo metu.</w:t>
            </w:r>
          </w:p>
        </w:tc>
      </w:tr>
      <w:tr w:rsidR="00881AA1" w:rsidRPr="00881AA1" w14:paraId="7700EA44" w14:textId="77777777" w:rsidTr="004B4BB1">
        <w:tc>
          <w:tcPr>
            <w:tcW w:w="1129" w:type="dxa"/>
          </w:tcPr>
          <w:p w14:paraId="7052AA2F"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2E57BD2B" w14:textId="77777777" w:rsidR="00881AA1" w:rsidRPr="00881AA1" w:rsidRDefault="00881AA1" w:rsidP="009B1292">
            <w:pPr>
              <w:rPr>
                <w:szCs w:val="24"/>
              </w:rPr>
            </w:pPr>
            <w:r w:rsidRPr="00881AA1">
              <w:rPr>
                <w:szCs w:val="24"/>
              </w:rPr>
              <w:t>Fizinių asmenų duomenys turi būti tikrinami su GR. Tikrinamų duomenų sąrašas turi būti suderintas analizės ir projektavimo metu.</w:t>
            </w:r>
          </w:p>
        </w:tc>
      </w:tr>
      <w:tr w:rsidR="00881AA1" w:rsidRPr="00881AA1" w14:paraId="2CEB5625" w14:textId="77777777" w:rsidTr="004B4BB1">
        <w:tc>
          <w:tcPr>
            <w:tcW w:w="1129" w:type="dxa"/>
          </w:tcPr>
          <w:p w14:paraId="79283620"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16B15A8B" w14:textId="77777777" w:rsidR="00881AA1" w:rsidRPr="00881AA1" w:rsidRDefault="00881AA1" w:rsidP="009B1292">
            <w:pPr>
              <w:rPr>
                <w:szCs w:val="24"/>
              </w:rPr>
            </w:pPr>
            <w:r w:rsidRPr="00881AA1">
              <w:rPr>
                <w:szCs w:val="24"/>
              </w:rPr>
              <w:t>ULSVIS adresai turi būti tikrinami su AR, siekiant užtikrinti adresų teisingumą.</w:t>
            </w:r>
          </w:p>
        </w:tc>
      </w:tr>
      <w:tr w:rsidR="00881AA1" w:rsidRPr="00881AA1" w14:paraId="4860B1B4" w14:textId="77777777" w:rsidTr="004B4BB1">
        <w:tc>
          <w:tcPr>
            <w:tcW w:w="1129" w:type="dxa"/>
          </w:tcPr>
          <w:p w14:paraId="5B54A680"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59846D44" w14:textId="77777777" w:rsidR="00881AA1" w:rsidRPr="00881AA1" w:rsidRDefault="00881AA1" w:rsidP="009B1292">
            <w:pPr>
              <w:rPr>
                <w:szCs w:val="24"/>
              </w:rPr>
            </w:pPr>
            <w:r w:rsidRPr="00881AA1">
              <w:rPr>
                <w:szCs w:val="24"/>
              </w:rPr>
              <w:t xml:space="preserve">Išoriniame portale konkrečios įstaigos darbuotojo suvestos bylos turi būti matomos visiems įstaigos naudotojams pagal jiems priskirtas teises. </w:t>
            </w:r>
          </w:p>
        </w:tc>
      </w:tr>
      <w:tr w:rsidR="00881AA1" w:rsidRPr="00881AA1" w14:paraId="3DE6D602" w14:textId="77777777" w:rsidTr="004B4BB1">
        <w:tc>
          <w:tcPr>
            <w:tcW w:w="1129" w:type="dxa"/>
          </w:tcPr>
          <w:p w14:paraId="408E24BA"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2823C159" w14:textId="77777777" w:rsidR="00881AA1" w:rsidRPr="00881AA1" w:rsidRDefault="00881AA1" w:rsidP="009B1292">
            <w:pPr>
              <w:rPr>
                <w:szCs w:val="24"/>
              </w:rPr>
            </w:pPr>
            <w:r w:rsidRPr="00881AA1">
              <w:rPr>
                <w:szCs w:val="24"/>
              </w:rPr>
              <w:t>Sistemoje turi būti naudojami klasifikatoriai.</w:t>
            </w:r>
          </w:p>
          <w:p w14:paraId="7EBD3BA2" w14:textId="77777777" w:rsidR="00881AA1" w:rsidRPr="00881AA1" w:rsidRDefault="00881AA1" w:rsidP="009B1292">
            <w:pPr>
              <w:rPr>
                <w:szCs w:val="24"/>
              </w:rPr>
            </w:pPr>
            <w:r w:rsidRPr="00881AA1">
              <w:rPr>
                <w:szCs w:val="24"/>
              </w:rPr>
              <w:t>Planuojamas naudoti klasifikatorių sąrašas, bus tikslinamas ir detalizuojamas analizės ir projektavimo metu.</w:t>
            </w:r>
          </w:p>
          <w:p w14:paraId="3CA5C0EB" w14:textId="77777777" w:rsidR="00881AA1" w:rsidRPr="00881AA1" w:rsidRDefault="00881AA1" w:rsidP="009B1292">
            <w:pPr>
              <w:rPr>
                <w:szCs w:val="24"/>
              </w:rPr>
            </w:pPr>
            <w:r w:rsidRPr="00881AA1">
              <w:rPr>
                <w:szCs w:val="24"/>
              </w:rPr>
              <w:t>Visi klasifikatoriai duomenimis yra papildomi per administratoriaus sąsają.</w:t>
            </w:r>
          </w:p>
        </w:tc>
      </w:tr>
      <w:tr w:rsidR="00881AA1" w:rsidRPr="00881AA1" w14:paraId="0EA9C16F" w14:textId="77777777" w:rsidTr="004B4BB1">
        <w:tc>
          <w:tcPr>
            <w:tcW w:w="1129" w:type="dxa"/>
          </w:tcPr>
          <w:p w14:paraId="5BACCE03"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0F682747" w14:textId="77777777" w:rsidR="00881AA1" w:rsidRPr="00881AA1" w:rsidRDefault="00881AA1" w:rsidP="009B1292">
            <w:pPr>
              <w:rPr>
                <w:szCs w:val="24"/>
              </w:rPr>
            </w:pPr>
            <w:r w:rsidRPr="00881AA1">
              <w:rPr>
                <w:szCs w:val="24"/>
              </w:rPr>
              <w:t>Turi būti vykdomas automatinis duomenų archyvavimas ir nuasmeninimas pagal šias taisykles:</w:t>
            </w:r>
            <w:r w:rsidRPr="00881AA1">
              <w:rPr>
                <w:szCs w:val="24"/>
              </w:rPr>
              <w:br/>
              <w:t>1. Susirgimų ir sukėlėjų bylos: ŽIV (ligos kodas TLK-10-AM Z21, B20-24),  duomenys apie  nustatytus (įtariamus) virusinių hepatitų bei virusinių hepatitų nešiojimo (ligos kodas TLK-10-AM B16-B19, Z22.5), tuberkuliozės (ligos kodas TLK-10-AM A15-A19), bei duomenys apie išaugintus ir kitais tyrimo metodais nustatytus šių užkrečiamųjų ligų sukėlėjus ir duomenis apie su šiomis užkrečiamosiomis ligomis sąlytį turėjusius asmenis.</w:t>
            </w:r>
          </w:p>
          <w:p w14:paraId="29B78EA2" w14:textId="77777777" w:rsidR="00881AA1" w:rsidRPr="00881AA1" w:rsidRDefault="00881AA1" w:rsidP="009B1292">
            <w:pPr>
              <w:rPr>
                <w:szCs w:val="24"/>
              </w:rPr>
            </w:pPr>
            <w:r w:rsidRPr="00881AA1">
              <w:rPr>
                <w:szCs w:val="24"/>
              </w:rPr>
              <w:t>ULSVIS pagrindinėje duomenų bazėje saugomi 15 metų. Pasibaigus šiam terminui duomenys perkeliami į ULSVIS duomenų bazės archyvą. Asmens duomenys ULSVIS duomenų bazės archyve saugomi 30 metų. Pasibaigus asmens duomenų saugojimo 30 metų terminui, duomenys yra nuasmeninami.</w:t>
            </w:r>
          </w:p>
          <w:p w14:paraId="01E7AD67" w14:textId="77777777" w:rsidR="00881AA1" w:rsidRPr="00881AA1" w:rsidRDefault="00881AA1" w:rsidP="009B1292">
            <w:pPr>
              <w:rPr>
                <w:szCs w:val="24"/>
              </w:rPr>
            </w:pPr>
          </w:p>
          <w:p w14:paraId="2FF40603" w14:textId="77777777" w:rsidR="00881AA1" w:rsidRPr="00881AA1" w:rsidRDefault="00881AA1" w:rsidP="009B1292">
            <w:pPr>
              <w:rPr>
                <w:szCs w:val="24"/>
              </w:rPr>
            </w:pPr>
            <w:r w:rsidRPr="00881AA1">
              <w:rPr>
                <w:szCs w:val="24"/>
              </w:rPr>
              <w:t>2. Kitos susirgimų ir sukėlėjų bylos:</w:t>
            </w:r>
          </w:p>
          <w:p w14:paraId="3F976068" w14:textId="77777777" w:rsidR="00881AA1" w:rsidRPr="00881AA1" w:rsidRDefault="00881AA1" w:rsidP="009B1292">
            <w:pPr>
              <w:rPr>
                <w:szCs w:val="24"/>
              </w:rPr>
            </w:pPr>
            <w:r w:rsidRPr="00881AA1">
              <w:rPr>
                <w:szCs w:val="24"/>
              </w:rPr>
              <w:t>ULSVIS pagrindinėje duomenų bazėje saugomi 3 metus. Pasibaigus šiam terminui duomenys nuasmeninami ir perkeliami į ULSVIS duomenų bazės archyvą ir nuasmeninami.</w:t>
            </w:r>
          </w:p>
          <w:p w14:paraId="2D5A52EB" w14:textId="77777777" w:rsidR="00881AA1" w:rsidRPr="00881AA1" w:rsidRDefault="00881AA1" w:rsidP="009B1292">
            <w:pPr>
              <w:rPr>
                <w:szCs w:val="24"/>
              </w:rPr>
            </w:pPr>
          </w:p>
          <w:p w14:paraId="7D2BD2BD" w14:textId="77777777" w:rsidR="00881AA1" w:rsidRPr="00881AA1" w:rsidRDefault="00881AA1" w:rsidP="009B1292">
            <w:pPr>
              <w:pBdr>
                <w:top w:val="nil"/>
                <w:left w:val="nil"/>
                <w:bottom w:val="nil"/>
                <w:right w:val="nil"/>
                <w:between w:val="nil"/>
              </w:pBdr>
              <w:jc w:val="left"/>
              <w:rPr>
                <w:rFonts w:eastAsia="Times New Roman"/>
                <w:szCs w:val="24"/>
              </w:rPr>
            </w:pPr>
            <w:r w:rsidRPr="00881AA1">
              <w:rPr>
                <w:rFonts w:eastAsia="Times New Roman"/>
                <w:szCs w:val="24"/>
              </w:rPr>
              <w:t>3. Pagrindinėje duomenų bazėje ataskaitos saugomos 5 metus. Pasibaigus šiam terminui duomenys nuasmeninami ir perkeliami į ULSVIS duomenų bazės archyvą.</w:t>
            </w:r>
            <w:r w:rsidRPr="00881AA1">
              <w:rPr>
                <w:rFonts w:eastAsia="Times New Roman"/>
                <w:szCs w:val="24"/>
              </w:rPr>
              <w:br/>
              <w:t>Statistinė ataskaitos forma „Imuniteto būklės ataskaita Nr. 7 – sveikata (metinė)“ ir jos priedas “Nepaskiepijimo priežastys, skiepijant pagal vaikų profilaktinių skiepijimų kalendorių (metinė)“;</w:t>
            </w:r>
          </w:p>
          <w:p w14:paraId="1540A6E8" w14:textId="77777777" w:rsidR="00881AA1" w:rsidRPr="00881AA1" w:rsidRDefault="00881AA1" w:rsidP="009B1292">
            <w:pPr>
              <w:pBdr>
                <w:top w:val="nil"/>
                <w:left w:val="nil"/>
                <w:bottom w:val="nil"/>
                <w:right w:val="nil"/>
                <w:between w:val="nil"/>
              </w:pBdr>
              <w:jc w:val="left"/>
              <w:rPr>
                <w:rFonts w:eastAsia="Times New Roman"/>
                <w:szCs w:val="24"/>
              </w:rPr>
            </w:pPr>
            <w:r w:rsidRPr="00881AA1">
              <w:rPr>
                <w:szCs w:val="24"/>
              </w:rPr>
              <w:t>Statistinė ataskaitos forma Nr. 9 „Tuberkulino mėginių atlikimo statistinė ataskaita (metinė)“;</w:t>
            </w:r>
          </w:p>
          <w:p w14:paraId="6C4FCAB3" w14:textId="77777777" w:rsidR="00881AA1" w:rsidRPr="00881AA1" w:rsidRDefault="00881AA1" w:rsidP="009B1292">
            <w:pPr>
              <w:pBdr>
                <w:top w:val="nil"/>
                <w:left w:val="nil"/>
                <w:bottom w:val="nil"/>
                <w:right w:val="nil"/>
                <w:between w:val="nil"/>
              </w:pBdr>
              <w:jc w:val="left"/>
              <w:rPr>
                <w:rFonts w:eastAsia="Times New Roman"/>
                <w:szCs w:val="24"/>
              </w:rPr>
            </w:pPr>
            <w:r w:rsidRPr="00881AA1">
              <w:rPr>
                <w:rFonts w:eastAsia="Times New Roman"/>
                <w:szCs w:val="24"/>
              </w:rPr>
              <w:t>Statistinė ataskaitos forma Nr. 65 – sveikata, mėnesinė, metinė „Duomenys apie nustatytus lytiškai plintančių infekcijų sukėlėjus ir ŽIV“;</w:t>
            </w:r>
          </w:p>
          <w:p w14:paraId="4C202C9D" w14:textId="77777777" w:rsidR="00881AA1" w:rsidRPr="00881AA1" w:rsidRDefault="00881AA1" w:rsidP="009B1292">
            <w:pPr>
              <w:pBdr>
                <w:top w:val="nil"/>
                <w:left w:val="nil"/>
                <w:bottom w:val="nil"/>
                <w:right w:val="nil"/>
                <w:between w:val="nil"/>
              </w:pBdr>
              <w:jc w:val="left"/>
              <w:rPr>
                <w:rFonts w:eastAsia="Times New Roman"/>
                <w:szCs w:val="24"/>
              </w:rPr>
            </w:pPr>
            <w:r w:rsidRPr="00881AA1">
              <w:rPr>
                <w:rFonts w:eastAsia="Times New Roman"/>
                <w:szCs w:val="24"/>
              </w:rPr>
              <w:t>Statistinė ataskaitos forma Nr. 67 – sveikata, mėnesinė, metinė Ataskaita apie ištirtus dėl ŽIV asmenis pagal tiriamąsias grupes.</w:t>
            </w:r>
          </w:p>
          <w:p w14:paraId="095C58FB" w14:textId="77777777" w:rsidR="00881AA1" w:rsidRPr="00881AA1" w:rsidRDefault="00881AA1" w:rsidP="009B1292">
            <w:pPr>
              <w:pBdr>
                <w:top w:val="nil"/>
                <w:left w:val="nil"/>
                <w:bottom w:val="nil"/>
                <w:right w:val="nil"/>
                <w:between w:val="nil"/>
              </w:pBdr>
              <w:jc w:val="left"/>
              <w:rPr>
                <w:rFonts w:eastAsia="Times New Roman"/>
                <w:szCs w:val="24"/>
              </w:rPr>
            </w:pPr>
            <w:r w:rsidRPr="00881AA1">
              <w:rPr>
                <w:rFonts w:eastAsia="Times New Roman"/>
                <w:szCs w:val="24"/>
              </w:rPr>
              <w:t>4. Kitos pagrindinėje duomenų bazėje ataskaitos saugomos 3 metus. Pasibaigus šiam terminui duomenys nuasmeninami ir perkeliami į ULSVIS duomenų bazės archyvą;</w:t>
            </w:r>
          </w:p>
          <w:p w14:paraId="36CE55C6" w14:textId="77777777" w:rsidR="00881AA1" w:rsidRPr="00881AA1" w:rsidRDefault="00881AA1" w:rsidP="009B1292">
            <w:pPr>
              <w:pBdr>
                <w:top w:val="nil"/>
                <w:left w:val="nil"/>
                <w:bottom w:val="nil"/>
                <w:right w:val="nil"/>
                <w:between w:val="nil"/>
              </w:pBdr>
              <w:jc w:val="left"/>
              <w:rPr>
                <w:rFonts w:eastAsia="Times New Roman"/>
                <w:szCs w:val="24"/>
              </w:rPr>
            </w:pPr>
            <w:r w:rsidRPr="00881AA1">
              <w:rPr>
                <w:rFonts w:eastAsia="Times New Roman"/>
                <w:szCs w:val="24"/>
              </w:rPr>
              <w:t xml:space="preserve">5. Archyviniai duomenys turi būti pasiekiami priklausomai nuo ULSVIS naudotojui priskirtų teisių darbui su bylomis (kiekvienai ligų, ataskaitų ir kitų bylų grupei turi būti atskira rolė), papildomai sukuriant naujas vartotojų roles archyviniams duomenims pasiekti. </w:t>
            </w:r>
          </w:p>
          <w:p w14:paraId="24BD5670" w14:textId="77777777" w:rsidR="00881AA1" w:rsidRPr="00881AA1" w:rsidRDefault="00881AA1" w:rsidP="009B1292">
            <w:pPr>
              <w:pBdr>
                <w:top w:val="nil"/>
                <w:left w:val="nil"/>
                <w:bottom w:val="nil"/>
                <w:right w:val="nil"/>
                <w:between w:val="nil"/>
              </w:pBdr>
              <w:jc w:val="left"/>
              <w:rPr>
                <w:rFonts w:eastAsia="Times New Roman"/>
                <w:szCs w:val="24"/>
              </w:rPr>
            </w:pPr>
          </w:p>
        </w:tc>
      </w:tr>
      <w:tr w:rsidR="00881AA1" w:rsidRPr="00881AA1" w14:paraId="367F7FD0" w14:textId="77777777" w:rsidTr="004B4BB1">
        <w:tc>
          <w:tcPr>
            <w:tcW w:w="1129" w:type="dxa"/>
          </w:tcPr>
          <w:p w14:paraId="216E8263"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278CD93F" w14:textId="77777777" w:rsidR="00881AA1" w:rsidRPr="00881AA1" w:rsidRDefault="00881AA1" w:rsidP="009B1292">
            <w:pPr>
              <w:rPr>
                <w:szCs w:val="24"/>
              </w:rPr>
            </w:pPr>
            <w:r w:rsidRPr="00881AA1">
              <w:rPr>
                <w:szCs w:val="24"/>
              </w:rPr>
              <w:t xml:space="preserve">Įgyvendinamų Formų laukai yra detalizuoti priede „Formų detalizavimas“. </w:t>
            </w:r>
            <w:r w:rsidRPr="00881AA1">
              <w:rPr>
                <w:szCs w:val="24"/>
              </w:rPr>
              <w:br/>
              <w:t>Šiame priede pateikti duomenys yra preliminarūs, negalutiniai, jie turi būti suderinti detalios analizės ir projektavimo metu.</w:t>
            </w:r>
          </w:p>
          <w:p w14:paraId="61771216" w14:textId="77777777" w:rsidR="00881AA1" w:rsidRPr="00881AA1" w:rsidRDefault="00881AA1" w:rsidP="009B1292">
            <w:pPr>
              <w:rPr>
                <w:szCs w:val="24"/>
              </w:rPr>
            </w:pPr>
            <w:r w:rsidRPr="00881AA1">
              <w:rPr>
                <w:szCs w:val="24"/>
              </w:rPr>
              <w:t xml:space="preserve">Jeigu priede kažkuri Forma arba jos laukas nėra aprašytas arba yra aprašytas, bet PO manymu yra aprašytas nepakankamai detaliai, PO reikalaujant, vadovaujantis teisės aktais (kurie galioja įgyvendinamoms formoms) arba reikalavimais aprašytais šiame </w:t>
            </w:r>
            <w:r w:rsidRPr="00881AA1">
              <w:rPr>
                <w:szCs w:val="24"/>
              </w:rPr>
              <w:lastRenderedPageBreak/>
              <w:t>dokumente, toks laukas turi būti sukurtas ir jam turi būti pritaikomi funkciniai reikalavimai, kurie yra aprašyti šiame dokumente arba jo prieduose bet kurios Formos bet kuriam laukui ar keletui laukų vienu metu.</w:t>
            </w:r>
          </w:p>
          <w:p w14:paraId="2FFDCBC8" w14:textId="77777777" w:rsidR="00881AA1" w:rsidRPr="00881AA1" w:rsidRDefault="00881AA1" w:rsidP="009B1292">
            <w:pPr>
              <w:rPr>
                <w:szCs w:val="24"/>
              </w:rPr>
            </w:pPr>
            <w:r w:rsidRPr="00881AA1">
              <w:rPr>
                <w:szCs w:val="24"/>
              </w:rPr>
              <w:t>Jeigu šiame dokumente arba jo prieduose nėra paminėti ar detalizuoti Formų laukai, kurių duomenys gali būti gaunami ar jų funkcionalumas gali būti realizuotas per integracijas (integracijas per išorines sistemas, kurios aprašytos šiame dokumente arba jo prieduose), tai tokie laukai, jų duomenų mainai per integracijas, papildomas funkcionalumas, kuris yra dokumentuotas išorinių sistemų integracinių sąsajų dokumentacijoje, turi būtu specifikuoti detaliosios analizės ir projektavimo metu ir įgyvendinti.</w:t>
            </w:r>
          </w:p>
        </w:tc>
      </w:tr>
    </w:tbl>
    <w:p w14:paraId="54572554" w14:textId="77777777" w:rsidR="00881AA1" w:rsidRPr="00881AA1" w:rsidRDefault="00881AA1" w:rsidP="00881AA1">
      <w:pPr>
        <w:pBdr>
          <w:top w:val="nil"/>
          <w:left w:val="nil"/>
          <w:bottom w:val="nil"/>
          <w:right w:val="nil"/>
          <w:between w:val="nil"/>
        </w:pBdr>
        <w:tabs>
          <w:tab w:val="left" w:pos="993"/>
        </w:tabs>
        <w:spacing w:before="120" w:line="276" w:lineRule="auto"/>
        <w:ind w:left="540" w:hanging="360"/>
        <w:jc w:val="left"/>
        <w:rPr>
          <w:color w:val="000000"/>
          <w:szCs w:val="24"/>
        </w:rPr>
      </w:pPr>
    </w:p>
    <w:p w14:paraId="2E3FEE65" w14:textId="77777777" w:rsidR="00881AA1" w:rsidRPr="00881AA1" w:rsidRDefault="00881AA1" w:rsidP="00B661BE">
      <w:pPr>
        <w:pStyle w:val="Antrat2"/>
        <w:numPr>
          <w:ilvl w:val="1"/>
          <w:numId w:val="63"/>
        </w:numPr>
        <w:rPr>
          <w:rFonts w:ascii="Times New Roman" w:hAnsi="Times New Roman"/>
        </w:rPr>
      </w:pPr>
      <w:bookmarkStart w:id="57" w:name="_heading=h.2grqrue" w:colFirst="0" w:colLast="0"/>
      <w:bookmarkStart w:id="58" w:name="_Toc174517863"/>
      <w:bookmarkEnd w:id="57"/>
      <w:r w:rsidRPr="00881AA1">
        <w:rPr>
          <w:rFonts w:ascii="Times New Roman" w:hAnsi="Times New Roman"/>
        </w:rPr>
        <w:t>Užkrečiamųjų ligų ar susijusių specialiųjų sveikatos problemų, registruojamų asmens ir visuomenės sveikatos priežiūros įstaigose registravimas ir informacijos teikimas</w:t>
      </w:r>
      <w:bookmarkEnd w:id="58"/>
    </w:p>
    <w:p w14:paraId="65A95B3A" w14:textId="77777777" w:rsidR="00881AA1" w:rsidRPr="00881AA1" w:rsidRDefault="00881AA1" w:rsidP="00881AA1">
      <w:pPr>
        <w:ind w:firstLine="426"/>
        <w:rPr>
          <w:szCs w:val="24"/>
        </w:rPr>
      </w:pPr>
      <w:r w:rsidRPr="00881AA1">
        <w:rPr>
          <w:szCs w:val="24"/>
        </w:rPr>
        <w:t>Pateikiami detalizuoto užkrečiamųjų ligų registravimo ir informacijos teikimo proceso duomenys yra tik orientaciniai ir turės būti detalizuoti ir patikslinti detalios analizės ir projektavimo metu.</w:t>
      </w:r>
    </w:p>
    <w:p w14:paraId="2D1DA54D" w14:textId="77777777" w:rsidR="00881AA1" w:rsidRPr="00881AA1" w:rsidRDefault="00881AA1" w:rsidP="00881AA1">
      <w:pPr>
        <w:ind w:firstLine="426"/>
        <w:rPr>
          <w:szCs w:val="24"/>
        </w:rPr>
      </w:pPr>
      <w:r w:rsidRPr="00881AA1">
        <w:rPr>
          <w:szCs w:val="24"/>
        </w:rPr>
        <w:t>Projekto įgyvendinimo metu gali keistis ESPBI IS formos, jų laukai, apimtis, jų teikiamų duomenų eiliškumas aprašytame procese.</w:t>
      </w:r>
    </w:p>
    <w:p w14:paraId="655B3DA8" w14:textId="77777777" w:rsidR="00881AA1" w:rsidRPr="00881AA1" w:rsidRDefault="00881AA1" w:rsidP="00881AA1">
      <w:pPr>
        <w:ind w:firstLine="426"/>
        <w:rPr>
          <w:szCs w:val="24"/>
        </w:rPr>
      </w:pPr>
      <w:r w:rsidRPr="00881AA1">
        <w:rPr>
          <w:szCs w:val="24"/>
        </w:rPr>
        <w:t>Detalios analizės ir projektavimo metu procesas turi būti tikslinamas atsižvelgiant į planuojamų procesų komponentų poreikių pokyčius, vadovaujantis galiojančiais teisės aktais arba jų projektais.</w:t>
      </w:r>
    </w:p>
    <w:p w14:paraId="78594931" w14:textId="77777777" w:rsidR="00881AA1" w:rsidRPr="00881AA1" w:rsidRDefault="00881AA1" w:rsidP="00881AA1">
      <w:pPr>
        <w:rPr>
          <w:szCs w:val="24"/>
        </w:rPr>
      </w:pPr>
    </w:p>
    <w:p w14:paraId="1459E3F9" w14:textId="77777777" w:rsidR="00881AA1" w:rsidRPr="00881AA1" w:rsidRDefault="00881AA1" w:rsidP="004B4BB1">
      <w:pPr>
        <w:pStyle w:val="Antrat2"/>
        <w:numPr>
          <w:ilvl w:val="2"/>
          <w:numId w:val="63"/>
        </w:numPr>
        <w:ind w:left="426" w:hanging="426"/>
        <w:rPr>
          <w:rFonts w:ascii="Times New Roman" w:hAnsi="Times New Roman"/>
        </w:rPr>
      </w:pPr>
      <w:bookmarkStart w:id="59" w:name="_heading=h.vx1227" w:colFirst="0" w:colLast="0"/>
      <w:bookmarkStart w:id="60" w:name="_Toc174517864"/>
      <w:bookmarkEnd w:id="59"/>
      <w:r w:rsidRPr="00881AA1">
        <w:rPr>
          <w:rFonts w:ascii="Times New Roman" w:hAnsi="Times New Roman"/>
        </w:rPr>
        <w:t>Užkrečiamųjų ligų ar susijusių specialiųjų sveikatos problemų, registruojamų asmens ir visuomenės sveikatos priežiūros įstaigose, registravimo ir informacijos teikimo procesas.</w:t>
      </w:r>
      <w:bookmarkEnd w:id="60"/>
    </w:p>
    <w:p w14:paraId="578B9502"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Šio proceso aprašymo paskirtis yra individualių ULSVIS skaitmenizuotų procesų detalizavimas pagal jiems galiojančius bendrus etapus.</w:t>
      </w:r>
    </w:p>
    <w:p w14:paraId="20E0477E" w14:textId="77777777" w:rsidR="00881AA1" w:rsidRPr="00881AA1" w:rsidRDefault="00881AA1" w:rsidP="00881AA1">
      <w:pPr>
        <w:rPr>
          <w:szCs w:val="24"/>
        </w:rPr>
      </w:pPr>
    </w:p>
    <w:p w14:paraId="5723777A" w14:textId="77777777" w:rsidR="00881AA1" w:rsidRPr="00881AA1" w:rsidRDefault="00881AA1" w:rsidP="00881AA1">
      <w:pPr>
        <w:rPr>
          <w:szCs w:val="24"/>
        </w:rPr>
      </w:pPr>
      <w:r w:rsidRPr="00881AA1">
        <w:rPr>
          <w:noProof/>
          <w:szCs w:val="24"/>
          <w:lang w:eastAsia="lt-LT"/>
        </w:rPr>
        <w:lastRenderedPageBreak/>
        <w:drawing>
          <wp:inline distT="0" distB="0" distL="0" distR="0" wp14:anchorId="5928BDF4" wp14:editId="0B0C1355">
            <wp:extent cx="6106795" cy="5972302"/>
            <wp:effectExtent l="0" t="0" r="0" b="0"/>
            <wp:docPr id="16655743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106795" cy="5972302"/>
                    </a:xfrm>
                    <a:prstGeom prst="rect">
                      <a:avLst/>
                    </a:prstGeom>
                    <a:ln/>
                  </pic:spPr>
                </pic:pic>
              </a:graphicData>
            </a:graphic>
          </wp:inline>
        </w:drawing>
      </w:r>
    </w:p>
    <w:p w14:paraId="06AB60D6" w14:textId="77777777" w:rsidR="00881AA1" w:rsidRPr="00881AA1" w:rsidRDefault="00881AA1" w:rsidP="00881AA1">
      <w:pPr>
        <w:rPr>
          <w:szCs w:val="24"/>
        </w:rPr>
      </w:pPr>
    </w:p>
    <w:p w14:paraId="77AE993A" w14:textId="77777777" w:rsidR="00881AA1" w:rsidRPr="00881AA1" w:rsidRDefault="00881AA1" w:rsidP="00881AA1">
      <w:pPr>
        <w:rPr>
          <w:szCs w:val="24"/>
        </w:rPr>
      </w:pPr>
    </w:p>
    <w:tbl>
      <w:tblPr>
        <w:tblpPr w:leftFromText="180" w:rightFromText="180" w:vertAnchor="text" w:tblpY="1"/>
        <w:tblOverlap w:val="never"/>
        <w:tblW w:w="10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56"/>
        <w:gridCol w:w="5103"/>
        <w:gridCol w:w="1701"/>
      </w:tblGrid>
      <w:tr w:rsidR="00881AA1" w:rsidRPr="00881AA1" w14:paraId="3846C065" w14:textId="77777777" w:rsidTr="009B1292">
        <w:trPr>
          <w:tblHeader/>
        </w:trPr>
        <w:tc>
          <w:tcPr>
            <w:tcW w:w="1435" w:type="dxa"/>
            <w:shd w:val="clear" w:color="auto" w:fill="BFBFBF"/>
          </w:tcPr>
          <w:p w14:paraId="00393BB6" w14:textId="77777777" w:rsidR="00881AA1" w:rsidRPr="00881AA1" w:rsidRDefault="00881AA1" w:rsidP="009B1292">
            <w:pPr>
              <w:rPr>
                <w:b/>
                <w:szCs w:val="24"/>
              </w:rPr>
            </w:pPr>
            <w:r w:rsidRPr="00881AA1">
              <w:rPr>
                <w:b/>
                <w:szCs w:val="24"/>
              </w:rPr>
              <w:t>Eil. Nr.</w:t>
            </w:r>
          </w:p>
        </w:tc>
        <w:tc>
          <w:tcPr>
            <w:tcW w:w="2056" w:type="dxa"/>
            <w:shd w:val="clear" w:color="auto" w:fill="BFBFBF"/>
          </w:tcPr>
          <w:p w14:paraId="2EB46F7D" w14:textId="77777777" w:rsidR="00881AA1" w:rsidRPr="00881AA1" w:rsidRDefault="00881AA1" w:rsidP="009B1292">
            <w:pPr>
              <w:rPr>
                <w:b/>
                <w:szCs w:val="24"/>
              </w:rPr>
            </w:pPr>
            <w:r w:rsidRPr="00881AA1">
              <w:rPr>
                <w:b/>
                <w:szCs w:val="24"/>
              </w:rPr>
              <w:t>Proceso žingsnis</w:t>
            </w:r>
          </w:p>
        </w:tc>
        <w:tc>
          <w:tcPr>
            <w:tcW w:w="5103" w:type="dxa"/>
            <w:shd w:val="clear" w:color="auto" w:fill="BFBFBF"/>
          </w:tcPr>
          <w:p w14:paraId="5B25D4FE" w14:textId="77777777" w:rsidR="00881AA1" w:rsidRPr="00881AA1" w:rsidRDefault="00881AA1" w:rsidP="009B1292">
            <w:pPr>
              <w:jc w:val="center"/>
              <w:rPr>
                <w:b/>
                <w:szCs w:val="24"/>
              </w:rPr>
            </w:pPr>
            <w:r w:rsidRPr="00881AA1">
              <w:rPr>
                <w:b/>
                <w:szCs w:val="24"/>
              </w:rPr>
              <w:t>Žingsnio aprašymas</w:t>
            </w:r>
          </w:p>
        </w:tc>
        <w:tc>
          <w:tcPr>
            <w:tcW w:w="1701" w:type="dxa"/>
            <w:shd w:val="clear" w:color="auto" w:fill="BFBFBF"/>
          </w:tcPr>
          <w:p w14:paraId="5569008B" w14:textId="77777777" w:rsidR="00881AA1" w:rsidRPr="00881AA1" w:rsidRDefault="00881AA1" w:rsidP="009B1292">
            <w:pPr>
              <w:rPr>
                <w:b/>
                <w:szCs w:val="24"/>
              </w:rPr>
            </w:pPr>
            <w:r w:rsidRPr="00881AA1">
              <w:rPr>
                <w:b/>
                <w:szCs w:val="24"/>
              </w:rPr>
              <w:t>Atsakinga institucija</w:t>
            </w:r>
          </w:p>
        </w:tc>
      </w:tr>
      <w:tr w:rsidR="00881AA1" w:rsidRPr="00881AA1" w14:paraId="1196D3DF" w14:textId="77777777" w:rsidTr="009B1292">
        <w:trPr>
          <w:trHeight w:val="659"/>
        </w:trPr>
        <w:tc>
          <w:tcPr>
            <w:tcW w:w="1435" w:type="dxa"/>
          </w:tcPr>
          <w:p w14:paraId="0D4FABC0" w14:textId="77777777" w:rsidR="00881AA1" w:rsidRPr="00881AA1" w:rsidRDefault="00881AA1" w:rsidP="009B1292">
            <w:pPr>
              <w:jc w:val="center"/>
              <w:rPr>
                <w:szCs w:val="24"/>
              </w:rPr>
            </w:pPr>
            <w:r w:rsidRPr="00881AA1">
              <w:rPr>
                <w:szCs w:val="24"/>
              </w:rPr>
              <w:t>1.</w:t>
            </w:r>
          </w:p>
        </w:tc>
        <w:tc>
          <w:tcPr>
            <w:tcW w:w="2056" w:type="dxa"/>
          </w:tcPr>
          <w:p w14:paraId="447C9C0C" w14:textId="77777777" w:rsidR="00881AA1" w:rsidRPr="00881AA1" w:rsidRDefault="00881AA1" w:rsidP="009B1292">
            <w:pPr>
              <w:jc w:val="left"/>
              <w:rPr>
                <w:szCs w:val="24"/>
              </w:rPr>
            </w:pPr>
            <w:r w:rsidRPr="00881AA1">
              <w:rPr>
                <w:szCs w:val="24"/>
              </w:rPr>
              <w:t>Vykdomas paciento sveikatos būklės įvertinimas ir konsultavimas.</w:t>
            </w:r>
          </w:p>
        </w:tc>
        <w:tc>
          <w:tcPr>
            <w:tcW w:w="5103" w:type="dxa"/>
          </w:tcPr>
          <w:p w14:paraId="7B7B5425" w14:textId="77777777" w:rsidR="00881AA1" w:rsidRPr="00881AA1" w:rsidRDefault="00881AA1" w:rsidP="009B1292">
            <w:pPr>
              <w:jc w:val="left"/>
              <w:rPr>
                <w:szCs w:val="24"/>
              </w:rPr>
            </w:pPr>
            <w:r w:rsidRPr="00881AA1">
              <w:rPr>
                <w:szCs w:val="24"/>
              </w:rPr>
              <w:t>Asmens sveikatos priežiūros įstaigoje vykdomas paciento sveikatos būklės įvertinimas ir paciento konsultavimas.</w:t>
            </w:r>
          </w:p>
        </w:tc>
        <w:tc>
          <w:tcPr>
            <w:tcW w:w="1701" w:type="dxa"/>
          </w:tcPr>
          <w:p w14:paraId="4557FCD6" w14:textId="77777777" w:rsidR="00881AA1" w:rsidRPr="00881AA1" w:rsidRDefault="00881AA1" w:rsidP="009B1292">
            <w:pPr>
              <w:jc w:val="center"/>
              <w:rPr>
                <w:szCs w:val="24"/>
              </w:rPr>
            </w:pPr>
          </w:p>
          <w:p w14:paraId="5B8B7F13" w14:textId="77777777" w:rsidR="00881AA1" w:rsidRPr="00881AA1" w:rsidRDefault="00881AA1" w:rsidP="009B1292">
            <w:pPr>
              <w:jc w:val="center"/>
              <w:rPr>
                <w:szCs w:val="24"/>
              </w:rPr>
            </w:pPr>
            <w:r w:rsidRPr="00881AA1">
              <w:rPr>
                <w:szCs w:val="24"/>
              </w:rPr>
              <w:t>ASPĮ</w:t>
            </w:r>
          </w:p>
        </w:tc>
      </w:tr>
      <w:tr w:rsidR="00881AA1" w:rsidRPr="00881AA1" w14:paraId="530F84DC" w14:textId="77777777" w:rsidTr="009B1292">
        <w:trPr>
          <w:trHeight w:val="1238"/>
        </w:trPr>
        <w:tc>
          <w:tcPr>
            <w:tcW w:w="1435" w:type="dxa"/>
          </w:tcPr>
          <w:p w14:paraId="624ACEED" w14:textId="77777777" w:rsidR="00881AA1" w:rsidRPr="00881AA1" w:rsidRDefault="00881AA1" w:rsidP="009B1292">
            <w:pPr>
              <w:jc w:val="center"/>
              <w:rPr>
                <w:szCs w:val="24"/>
              </w:rPr>
            </w:pPr>
            <w:r w:rsidRPr="00881AA1">
              <w:rPr>
                <w:szCs w:val="24"/>
              </w:rPr>
              <w:t>2.</w:t>
            </w:r>
          </w:p>
        </w:tc>
        <w:tc>
          <w:tcPr>
            <w:tcW w:w="2056" w:type="dxa"/>
          </w:tcPr>
          <w:p w14:paraId="6AF14DC9" w14:textId="77777777" w:rsidR="00881AA1" w:rsidRPr="00881AA1" w:rsidRDefault="00881AA1" w:rsidP="009B1292">
            <w:pPr>
              <w:jc w:val="left"/>
              <w:rPr>
                <w:szCs w:val="24"/>
              </w:rPr>
            </w:pPr>
            <w:r w:rsidRPr="00881AA1">
              <w:rPr>
                <w:szCs w:val="24"/>
              </w:rPr>
              <w:t>Sprendžiama dėl laboratorinių tyrimų atlikimo.</w:t>
            </w:r>
          </w:p>
        </w:tc>
        <w:tc>
          <w:tcPr>
            <w:tcW w:w="5103" w:type="dxa"/>
          </w:tcPr>
          <w:p w14:paraId="4642033E" w14:textId="77777777" w:rsidR="00881AA1" w:rsidRPr="00881AA1" w:rsidRDefault="00881AA1" w:rsidP="009B1292">
            <w:pPr>
              <w:spacing w:after="280"/>
              <w:jc w:val="left"/>
              <w:rPr>
                <w:szCs w:val="24"/>
              </w:rPr>
            </w:pPr>
            <w:r w:rsidRPr="00881AA1">
              <w:rPr>
                <w:szCs w:val="24"/>
              </w:rPr>
              <w:t xml:space="preserve">Gydytojas sprendžia ar dėl užkrečiamosios ligos / susijusios specialiosios sveikatos problemos turi būti atliekami laboratoriniai tyrimai. </w:t>
            </w:r>
          </w:p>
          <w:p w14:paraId="6D8338AA" w14:textId="77777777" w:rsidR="00881AA1" w:rsidRPr="00881AA1" w:rsidRDefault="00881AA1" w:rsidP="009B1292">
            <w:pPr>
              <w:spacing w:before="280" w:after="280"/>
              <w:jc w:val="left"/>
              <w:rPr>
                <w:szCs w:val="24"/>
              </w:rPr>
            </w:pPr>
            <w:r w:rsidRPr="00881AA1">
              <w:rPr>
                <w:szCs w:val="24"/>
              </w:rPr>
              <w:lastRenderedPageBreak/>
              <w:t xml:space="preserve">Jei prie 2-ojo proceso žingsnio atsakoma NE, pereinama prie proceso 3 žingsnio. </w:t>
            </w:r>
          </w:p>
          <w:p w14:paraId="5E21B51C" w14:textId="77777777" w:rsidR="00881AA1" w:rsidRPr="00881AA1" w:rsidRDefault="00881AA1" w:rsidP="009B1292">
            <w:pPr>
              <w:spacing w:before="280"/>
              <w:jc w:val="left"/>
              <w:rPr>
                <w:szCs w:val="24"/>
              </w:rPr>
            </w:pPr>
            <w:r w:rsidRPr="00881AA1">
              <w:rPr>
                <w:szCs w:val="24"/>
              </w:rPr>
              <w:t>Jei prie 2-ojo proceso žingsnio atsakoma TAIP, pereinama prie proceso 17 žingsnio.</w:t>
            </w:r>
          </w:p>
        </w:tc>
        <w:tc>
          <w:tcPr>
            <w:tcW w:w="1701" w:type="dxa"/>
          </w:tcPr>
          <w:p w14:paraId="4E2DEDFB" w14:textId="77777777" w:rsidR="00881AA1" w:rsidRPr="00881AA1" w:rsidRDefault="00881AA1" w:rsidP="009B1292">
            <w:pPr>
              <w:jc w:val="center"/>
              <w:rPr>
                <w:szCs w:val="24"/>
              </w:rPr>
            </w:pPr>
            <w:r w:rsidRPr="00881AA1">
              <w:rPr>
                <w:szCs w:val="24"/>
              </w:rPr>
              <w:lastRenderedPageBreak/>
              <w:t>ASPĮ</w:t>
            </w:r>
          </w:p>
        </w:tc>
      </w:tr>
      <w:tr w:rsidR="00881AA1" w:rsidRPr="00881AA1" w14:paraId="771AA15E" w14:textId="77777777" w:rsidTr="009B1292">
        <w:trPr>
          <w:trHeight w:val="1977"/>
        </w:trPr>
        <w:tc>
          <w:tcPr>
            <w:tcW w:w="1435" w:type="dxa"/>
          </w:tcPr>
          <w:p w14:paraId="1568BB20" w14:textId="77777777" w:rsidR="00881AA1" w:rsidRPr="00881AA1" w:rsidRDefault="00881AA1" w:rsidP="009B1292">
            <w:pPr>
              <w:jc w:val="center"/>
              <w:rPr>
                <w:szCs w:val="24"/>
              </w:rPr>
            </w:pPr>
            <w:r w:rsidRPr="00881AA1">
              <w:rPr>
                <w:szCs w:val="24"/>
              </w:rPr>
              <w:t>3.</w:t>
            </w:r>
          </w:p>
        </w:tc>
        <w:tc>
          <w:tcPr>
            <w:tcW w:w="2056" w:type="dxa"/>
          </w:tcPr>
          <w:p w14:paraId="6DDF6DE0" w14:textId="77777777" w:rsidR="00881AA1" w:rsidRPr="00881AA1" w:rsidRDefault="00881AA1" w:rsidP="009B1292">
            <w:pPr>
              <w:jc w:val="left"/>
              <w:rPr>
                <w:szCs w:val="24"/>
              </w:rPr>
            </w:pPr>
            <w:r w:rsidRPr="00881AA1">
              <w:rPr>
                <w:szCs w:val="24"/>
              </w:rPr>
              <w:t>Įtariama / nustatoma užkrečiamoji liga ar susijusi specialioji sveikatos problema, įrašytą į Užkrečiamųjų ligų ar susijusių specialiųjų sveikatos problemų, registruojamų asmens ir visuomenės sveikatos priežiūros įstaigose, sąrašą.</w:t>
            </w:r>
          </w:p>
        </w:tc>
        <w:tc>
          <w:tcPr>
            <w:tcW w:w="5103" w:type="dxa"/>
          </w:tcPr>
          <w:p w14:paraId="2F870D82" w14:textId="77777777" w:rsidR="00881AA1" w:rsidRPr="00881AA1" w:rsidRDefault="00881AA1" w:rsidP="009B1292">
            <w:pPr>
              <w:jc w:val="left"/>
              <w:rPr>
                <w:szCs w:val="24"/>
              </w:rPr>
            </w:pPr>
            <w:r w:rsidRPr="00881AA1">
              <w:rPr>
                <w:szCs w:val="24"/>
              </w:rPr>
              <w:t>Gydytojas įtaria ar nustato užkrečiamąją ligą / susijusią specialiąją sveikatos problemą, įrašytą į Užkrečiamųjų ligų ar susijusių specialiųjų sveikatos problemų, registruojamų asmens ir visuomenės sveikatos priežiūros įstaigose, sąrašą.</w:t>
            </w:r>
          </w:p>
        </w:tc>
        <w:tc>
          <w:tcPr>
            <w:tcW w:w="1701" w:type="dxa"/>
          </w:tcPr>
          <w:p w14:paraId="6B1DF3B0" w14:textId="77777777" w:rsidR="00881AA1" w:rsidRPr="00881AA1" w:rsidRDefault="00881AA1" w:rsidP="009B1292">
            <w:pPr>
              <w:jc w:val="center"/>
              <w:rPr>
                <w:szCs w:val="24"/>
              </w:rPr>
            </w:pPr>
            <w:r w:rsidRPr="00881AA1">
              <w:rPr>
                <w:szCs w:val="24"/>
              </w:rPr>
              <w:t>ASPĮ</w:t>
            </w:r>
          </w:p>
        </w:tc>
      </w:tr>
      <w:tr w:rsidR="00881AA1" w:rsidRPr="00881AA1" w14:paraId="598CBF7E" w14:textId="77777777" w:rsidTr="009B1292">
        <w:tc>
          <w:tcPr>
            <w:tcW w:w="1435" w:type="dxa"/>
          </w:tcPr>
          <w:p w14:paraId="53AD8BDB" w14:textId="77777777" w:rsidR="00881AA1" w:rsidRPr="00881AA1" w:rsidRDefault="00881AA1" w:rsidP="009B1292">
            <w:pPr>
              <w:jc w:val="center"/>
              <w:rPr>
                <w:szCs w:val="24"/>
              </w:rPr>
            </w:pPr>
            <w:r w:rsidRPr="00881AA1">
              <w:rPr>
                <w:szCs w:val="24"/>
              </w:rPr>
              <w:t>4.</w:t>
            </w:r>
          </w:p>
        </w:tc>
        <w:tc>
          <w:tcPr>
            <w:tcW w:w="2056" w:type="dxa"/>
          </w:tcPr>
          <w:p w14:paraId="43DB4260" w14:textId="77777777" w:rsidR="00881AA1" w:rsidRPr="00881AA1" w:rsidRDefault="00881AA1" w:rsidP="009B1292">
            <w:pPr>
              <w:jc w:val="left"/>
              <w:rPr>
                <w:szCs w:val="24"/>
              </w:rPr>
            </w:pPr>
            <w:r w:rsidRPr="00881AA1">
              <w:rPr>
                <w:szCs w:val="24"/>
              </w:rPr>
              <w:t>Teikiama informacija apie atvejį į ESPBI IS.</w:t>
            </w:r>
          </w:p>
        </w:tc>
        <w:tc>
          <w:tcPr>
            <w:tcW w:w="5103" w:type="dxa"/>
          </w:tcPr>
          <w:p w14:paraId="4D8E3357" w14:textId="77777777" w:rsidR="00881AA1" w:rsidRPr="00881AA1" w:rsidRDefault="00881AA1" w:rsidP="009B1292">
            <w:pPr>
              <w:jc w:val="left"/>
              <w:rPr>
                <w:szCs w:val="24"/>
              </w:rPr>
            </w:pPr>
            <w:r w:rsidRPr="00881AA1">
              <w:rPr>
                <w:szCs w:val="24"/>
              </w:rPr>
              <w:t xml:space="preserve">Gydytojas teikia informaciją apie 3 žingsnyje minėtą atvejį į ESPBI IS. </w:t>
            </w:r>
          </w:p>
          <w:p w14:paraId="635481F8" w14:textId="77777777" w:rsidR="00881AA1" w:rsidRPr="00881AA1" w:rsidRDefault="00881AA1" w:rsidP="009B1292">
            <w:pPr>
              <w:jc w:val="left"/>
              <w:rPr>
                <w:szCs w:val="24"/>
              </w:rPr>
            </w:pPr>
          </w:p>
          <w:p w14:paraId="3C0B007A" w14:textId="77777777" w:rsidR="00881AA1" w:rsidRPr="00881AA1" w:rsidRDefault="00881AA1" w:rsidP="009B1292">
            <w:pPr>
              <w:jc w:val="left"/>
              <w:rPr>
                <w:szCs w:val="24"/>
              </w:rPr>
            </w:pPr>
            <w:r w:rsidRPr="00881AA1">
              <w:rPr>
                <w:szCs w:val="24"/>
              </w:rPr>
              <w:t xml:space="preserve">Teikimo forma priklauso nuo to, ar pacientas ambulatorinis, ar gydomas stacionare. </w:t>
            </w:r>
          </w:p>
        </w:tc>
        <w:tc>
          <w:tcPr>
            <w:tcW w:w="1701" w:type="dxa"/>
          </w:tcPr>
          <w:p w14:paraId="0D1E2C0E" w14:textId="77777777" w:rsidR="00881AA1" w:rsidRPr="00881AA1" w:rsidRDefault="00881AA1" w:rsidP="009B1292">
            <w:pPr>
              <w:jc w:val="center"/>
              <w:rPr>
                <w:szCs w:val="24"/>
              </w:rPr>
            </w:pPr>
            <w:r w:rsidRPr="00881AA1">
              <w:rPr>
                <w:szCs w:val="24"/>
              </w:rPr>
              <w:t>ASPĮ</w:t>
            </w:r>
          </w:p>
        </w:tc>
      </w:tr>
      <w:tr w:rsidR="00881AA1" w:rsidRPr="00881AA1" w14:paraId="5185C2A3" w14:textId="77777777" w:rsidTr="009B1292">
        <w:tc>
          <w:tcPr>
            <w:tcW w:w="1435" w:type="dxa"/>
          </w:tcPr>
          <w:p w14:paraId="079B3DA3" w14:textId="77777777" w:rsidR="00881AA1" w:rsidRPr="00881AA1" w:rsidRDefault="00881AA1" w:rsidP="009B1292">
            <w:pPr>
              <w:jc w:val="center"/>
              <w:rPr>
                <w:szCs w:val="24"/>
              </w:rPr>
            </w:pPr>
            <w:r w:rsidRPr="00881AA1">
              <w:rPr>
                <w:szCs w:val="24"/>
              </w:rPr>
              <w:t>4.1.</w:t>
            </w:r>
          </w:p>
        </w:tc>
        <w:tc>
          <w:tcPr>
            <w:tcW w:w="2056" w:type="dxa"/>
          </w:tcPr>
          <w:p w14:paraId="6998492A" w14:textId="77777777" w:rsidR="00881AA1" w:rsidRPr="00881AA1" w:rsidRDefault="00881AA1" w:rsidP="009B1292">
            <w:pPr>
              <w:jc w:val="left"/>
              <w:rPr>
                <w:szCs w:val="24"/>
              </w:rPr>
            </w:pPr>
            <w:r w:rsidRPr="00881AA1">
              <w:rPr>
                <w:szCs w:val="24"/>
              </w:rPr>
              <w:t>Informacija pateikiama ESPBI IS E025 formoje.</w:t>
            </w:r>
          </w:p>
        </w:tc>
        <w:tc>
          <w:tcPr>
            <w:tcW w:w="5103" w:type="dxa"/>
          </w:tcPr>
          <w:p w14:paraId="123BBDE2" w14:textId="77777777" w:rsidR="00881AA1" w:rsidRPr="00881AA1" w:rsidRDefault="00881AA1" w:rsidP="009B1292">
            <w:pPr>
              <w:jc w:val="left"/>
              <w:rPr>
                <w:szCs w:val="24"/>
              </w:rPr>
            </w:pPr>
            <w:r w:rsidRPr="00881AA1">
              <w:rPr>
                <w:b/>
                <w:szCs w:val="24"/>
              </w:rPr>
              <w:t>Jeigu pacientas ambulatorinis:</w:t>
            </w:r>
            <w:r w:rsidRPr="00881AA1">
              <w:rPr>
                <w:szCs w:val="24"/>
              </w:rPr>
              <w:t xml:space="preserve"> 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sidRPr="00881AA1">
              <w:rPr>
                <w:szCs w:val="24"/>
                <w:vertAlign w:val="superscript"/>
              </w:rPr>
              <w:t>1</w:t>
            </w:r>
            <w:r w:rsidRPr="00881AA1">
              <w:rPr>
                <w:szCs w:val="24"/>
              </w:rPr>
              <w:t xml:space="preserve"> punkte nurodytu laiku informaciją pateikia Elektroninės sveikatos paslaugų ir bendradarbiavimo infrastruktūros informacinės sistemos (ESPBI IS) formoje E025 „Ambulatorinio apsilankymo aprašymas“ ir pereinama prie 4.3. žingsnio. </w:t>
            </w:r>
          </w:p>
        </w:tc>
        <w:tc>
          <w:tcPr>
            <w:tcW w:w="1701" w:type="dxa"/>
          </w:tcPr>
          <w:p w14:paraId="18F0309D" w14:textId="77777777" w:rsidR="00881AA1" w:rsidRPr="00881AA1" w:rsidRDefault="00881AA1" w:rsidP="009B1292">
            <w:pPr>
              <w:jc w:val="center"/>
              <w:rPr>
                <w:szCs w:val="24"/>
              </w:rPr>
            </w:pPr>
            <w:r w:rsidRPr="00881AA1">
              <w:rPr>
                <w:szCs w:val="24"/>
              </w:rPr>
              <w:t>ASPĮ</w:t>
            </w:r>
          </w:p>
        </w:tc>
      </w:tr>
      <w:tr w:rsidR="00881AA1" w:rsidRPr="00881AA1" w14:paraId="37FD4329" w14:textId="77777777" w:rsidTr="009B1292">
        <w:tc>
          <w:tcPr>
            <w:tcW w:w="1435" w:type="dxa"/>
          </w:tcPr>
          <w:p w14:paraId="1388CB9F" w14:textId="77777777" w:rsidR="00881AA1" w:rsidRPr="00881AA1" w:rsidRDefault="00881AA1" w:rsidP="009B1292">
            <w:pPr>
              <w:jc w:val="center"/>
              <w:rPr>
                <w:szCs w:val="24"/>
              </w:rPr>
            </w:pPr>
            <w:r w:rsidRPr="00881AA1">
              <w:rPr>
                <w:szCs w:val="24"/>
              </w:rPr>
              <w:lastRenderedPageBreak/>
              <w:t>4.2.</w:t>
            </w:r>
          </w:p>
        </w:tc>
        <w:tc>
          <w:tcPr>
            <w:tcW w:w="2056" w:type="dxa"/>
          </w:tcPr>
          <w:p w14:paraId="01F85587" w14:textId="77777777" w:rsidR="00881AA1" w:rsidRPr="00881AA1" w:rsidRDefault="00881AA1" w:rsidP="009B1292">
            <w:pPr>
              <w:jc w:val="left"/>
              <w:rPr>
                <w:szCs w:val="24"/>
              </w:rPr>
            </w:pPr>
            <w:r w:rsidRPr="00881AA1">
              <w:rPr>
                <w:szCs w:val="24"/>
              </w:rPr>
              <w:t>Informacija pateikiama ESPBI IS E003 formoje.</w:t>
            </w:r>
          </w:p>
        </w:tc>
        <w:tc>
          <w:tcPr>
            <w:tcW w:w="5103" w:type="dxa"/>
          </w:tcPr>
          <w:p w14:paraId="2EF5C973" w14:textId="77777777" w:rsidR="00881AA1" w:rsidRPr="00881AA1" w:rsidRDefault="00881AA1" w:rsidP="009B1292">
            <w:pPr>
              <w:jc w:val="left"/>
              <w:rPr>
                <w:szCs w:val="24"/>
              </w:rPr>
            </w:pPr>
            <w:r w:rsidRPr="00881AA1">
              <w:rPr>
                <w:b/>
                <w:szCs w:val="24"/>
              </w:rPr>
              <w:t>Jei pacientas gydomas stacionare:</w:t>
            </w:r>
            <w:r w:rsidRPr="00881AA1">
              <w:rPr>
                <w:szCs w:val="24"/>
              </w:rPr>
              <w:t xml:space="preserve"> 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sidRPr="00881AA1">
              <w:rPr>
                <w:szCs w:val="24"/>
                <w:vertAlign w:val="superscript"/>
              </w:rPr>
              <w:t>1</w:t>
            </w:r>
            <w:r w:rsidRPr="00881AA1">
              <w:rPr>
                <w:szCs w:val="24"/>
              </w:rPr>
              <w:t xml:space="preserve"> punkte nurodytu laiku informaciją pateikia Elektroninės sveikatos paslaugų ir bendradarbiavimo infrastruktūros informacinės sistemos (ESPBI IS) formoje E003 „Stacionaro epikrizė“ ir pereinama prie 4.3. žingsnio. </w:t>
            </w:r>
          </w:p>
        </w:tc>
        <w:tc>
          <w:tcPr>
            <w:tcW w:w="1701" w:type="dxa"/>
          </w:tcPr>
          <w:p w14:paraId="263E1D78" w14:textId="77777777" w:rsidR="00881AA1" w:rsidRPr="00881AA1" w:rsidRDefault="00881AA1" w:rsidP="009B1292">
            <w:pPr>
              <w:jc w:val="center"/>
              <w:rPr>
                <w:szCs w:val="24"/>
              </w:rPr>
            </w:pPr>
            <w:r w:rsidRPr="00881AA1">
              <w:rPr>
                <w:szCs w:val="24"/>
              </w:rPr>
              <w:t>ASPĮ</w:t>
            </w:r>
          </w:p>
        </w:tc>
      </w:tr>
      <w:tr w:rsidR="00881AA1" w:rsidRPr="00881AA1" w14:paraId="3150C3D3" w14:textId="77777777" w:rsidTr="009B1292">
        <w:tc>
          <w:tcPr>
            <w:tcW w:w="1435" w:type="dxa"/>
          </w:tcPr>
          <w:p w14:paraId="0A064913" w14:textId="77777777" w:rsidR="00881AA1" w:rsidRPr="00881AA1" w:rsidRDefault="00881AA1" w:rsidP="009B1292">
            <w:pPr>
              <w:jc w:val="center"/>
              <w:rPr>
                <w:szCs w:val="24"/>
              </w:rPr>
            </w:pPr>
            <w:r w:rsidRPr="00881AA1">
              <w:rPr>
                <w:szCs w:val="24"/>
              </w:rPr>
              <w:t>4.3.</w:t>
            </w:r>
          </w:p>
        </w:tc>
        <w:tc>
          <w:tcPr>
            <w:tcW w:w="2056" w:type="dxa"/>
          </w:tcPr>
          <w:p w14:paraId="2E2E14D4" w14:textId="77777777" w:rsidR="00881AA1" w:rsidRPr="00881AA1" w:rsidRDefault="00881AA1" w:rsidP="009B1292">
            <w:pPr>
              <w:jc w:val="left"/>
              <w:rPr>
                <w:szCs w:val="24"/>
              </w:rPr>
            </w:pPr>
            <w:r w:rsidRPr="00881AA1">
              <w:rPr>
                <w:szCs w:val="24"/>
              </w:rPr>
              <w:t>Informacija pateikiama E058 formoje</w:t>
            </w:r>
          </w:p>
        </w:tc>
        <w:tc>
          <w:tcPr>
            <w:tcW w:w="5103" w:type="dxa"/>
          </w:tcPr>
          <w:p w14:paraId="38E1C1F6" w14:textId="77777777" w:rsidR="00881AA1" w:rsidRPr="00881AA1" w:rsidRDefault="00881AA1" w:rsidP="009B1292">
            <w:pPr>
              <w:jc w:val="left"/>
              <w:rPr>
                <w:szCs w:val="24"/>
              </w:rPr>
            </w:pPr>
            <w:r w:rsidRPr="00881AA1">
              <w:rPr>
                <w:szCs w:val="24"/>
              </w:rPr>
              <w:t>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sidRPr="00881AA1">
              <w:rPr>
                <w:szCs w:val="24"/>
                <w:vertAlign w:val="superscript"/>
              </w:rPr>
              <w:t>1</w:t>
            </w:r>
            <w:r w:rsidRPr="00881AA1">
              <w:rPr>
                <w:szCs w:val="24"/>
              </w:rPr>
              <w:t xml:space="preserve"> punkte nurodytu laiku informaciją pateikia Elektroninės sveikatos paslaugų ir bendradarbiavimo infrastruktūros informacinės sistemos (ESPBI IS) formoje E058.</w:t>
            </w:r>
          </w:p>
        </w:tc>
        <w:tc>
          <w:tcPr>
            <w:tcW w:w="1701" w:type="dxa"/>
          </w:tcPr>
          <w:p w14:paraId="47DAD601" w14:textId="77777777" w:rsidR="00881AA1" w:rsidRPr="00881AA1" w:rsidRDefault="00881AA1" w:rsidP="009B1292">
            <w:pPr>
              <w:jc w:val="center"/>
              <w:rPr>
                <w:szCs w:val="24"/>
              </w:rPr>
            </w:pPr>
            <w:r w:rsidRPr="00881AA1">
              <w:rPr>
                <w:szCs w:val="24"/>
              </w:rPr>
              <w:t>ASPĮ</w:t>
            </w:r>
          </w:p>
        </w:tc>
      </w:tr>
      <w:tr w:rsidR="00881AA1" w:rsidRPr="00881AA1" w14:paraId="058A4D6E" w14:textId="77777777" w:rsidTr="009B1292">
        <w:tc>
          <w:tcPr>
            <w:tcW w:w="1435" w:type="dxa"/>
          </w:tcPr>
          <w:p w14:paraId="027538DE" w14:textId="77777777" w:rsidR="00881AA1" w:rsidRPr="00881AA1" w:rsidRDefault="00881AA1" w:rsidP="009B1292">
            <w:pPr>
              <w:jc w:val="center"/>
              <w:rPr>
                <w:szCs w:val="24"/>
              </w:rPr>
            </w:pPr>
            <w:r w:rsidRPr="00881AA1">
              <w:rPr>
                <w:szCs w:val="24"/>
              </w:rPr>
              <w:t>5.</w:t>
            </w:r>
          </w:p>
        </w:tc>
        <w:tc>
          <w:tcPr>
            <w:tcW w:w="2056" w:type="dxa"/>
          </w:tcPr>
          <w:p w14:paraId="66134D80" w14:textId="77777777" w:rsidR="00881AA1" w:rsidRPr="00881AA1" w:rsidRDefault="00881AA1" w:rsidP="009B1292">
            <w:pPr>
              <w:jc w:val="left"/>
              <w:rPr>
                <w:szCs w:val="24"/>
              </w:rPr>
            </w:pPr>
            <w:r w:rsidRPr="00881AA1">
              <w:rPr>
                <w:szCs w:val="24"/>
              </w:rPr>
              <w:t>Gaunami duomenys apie atvejį iš ESPBI IS į ULSVIS.</w:t>
            </w:r>
          </w:p>
        </w:tc>
        <w:tc>
          <w:tcPr>
            <w:tcW w:w="5103" w:type="dxa"/>
          </w:tcPr>
          <w:p w14:paraId="0D9111D4" w14:textId="77777777" w:rsidR="00881AA1" w:rsidRPr="00881AA1" w:rsidRDefault="00881AA1" w:rsidP="009B1292">
            <w:pPr>
              <w:jc w:val="left"/>
              <w:rPr>
                <w:szCs w:val="24"/>
              </w:rPr>
            </w:pPr>
            <w:r w:rsidRPr="00881AA1">
              <w:rPr>
                <w:szCs w:val="24"/>
              </w:rPr>
              <w:t>4.1, 4.2 ir 4.3 žingsniuose numatytais metodais pateikus informaciją į ESPBI IS, duomenys iš ESPBI IS gaunami į ULSVIS.</w:t>
            </w:r>
          </w:p>
        </w:tc>
        <w:tc>
          <w:tcPr>
            <w:tcW w:w="1701" w:type="dxa"/>
          </w:tcPr>
          <w:p w14:paraId="1165B2D5" w14:textId="77777777" w:rsidR="00881AA1" w:rsidRPr="00881AA1" w:rsidRDefault="00881AA1" w:rsidP="009B1292">
            <w:pPr>
              <w:jc w:val="center"/>
              <w:rPr>
                <w:szCs w:val="24"/>
              </w:rPr>
            </w:pPr>
            <w:r w:rsidRPr="00881AA1">
              <w:rPr>
                <w:szCs w:val="24"/>
              </w:rPr>
              <w:t>ASPĮ / NVSC</w:t>
            </w:r>
          </w:p>
        </w:tc>
      </w:tr>
      <w:tr w:rsidR="00881AA1" w:rsidRPr="00881AA1" w14:paraId="5E02D0A0" w14:textId="77777777" w:rsidTr="009B1292">
        <w:tc>
          <w:tcPr>
            <w:tcW w:w="1435" w:type="dxa"/>
          </w:tcPr>
          <w:p w14:paraId="25C92358" w14:textId="77777777" w:rsidR="00881AA1" w:rsidRPr="00881AA1" w:rsidRDefault="00881AA1" w:rsidP="009B1292">
            <w:pPr>
              <w:jc w:val="center"/>
              <w:rPr>
                <w:szCs w:val="24"/>
              </w:rPr>
            </w:pPr>
            <w:r w:rsidRPr="00881AA1">
              <w:rPr>
                <w:szCs w:val="24"/>
              </w:rPr>
              <w:t>6.</w:t>
            </w:r>
          </w:p>
        </w:tc>
        <w:tc>
          <w:tcPr>
            <w:tcW w:w="2056" w:type="dxa"/>
          </w:tcPr>
          <w:p w14:paraId="305DAB28" w14:textId="77777777" w:rsidR="00881AA1" w:rsidRPr="00881AA1" w:rsidRDefault="00881AA1" w:rsidP="009B1292">
            <w:pPr>
              <w:jc w:val="left"/>
              <w:rPr>
                <w:szCs w:val="24"/>
              </w:rPr>
            </w:pPr>
            <w:r w:rsidRPr="00881AA1">
              <w:rPr>
                <w:szCs w:val="24"/>
              </w:rPr>
              <w:t>Automatiškai informacija apie atvejį papildoma kitų sistemų / registrų duomenimis.</w:t>
            </w:r>
          </w:p>
        </w:tc>
        <w:tc>
          <w:tcPr>
            <w:tcW w:w="5103" w:type="dxa"/>
          </w:tcPr>
          <w:p w14:paraId="147BDC40" w14:textId="77777777" w:rsidR="00881AA1" w:rsidRPr="00881AA1" w:rsidRDefault="00881AA1" w:rsidP="009B1292">
            <w:pPr>
              <w:jc w:val="left"/>
              <w:rPr>
                <w:szCs w:val="24"/>
              </w:rPr>
            </w:pPr>
            <w:r w:rsidRPr="00881AA1">
              <w:rPr>
                <w:szCs w:val="24"/>
              </w:rPr>
              <w:t xml:space="preserve">5 žingsnyje minimi atvejai automatiškai papildomi duomenimis iš kitų informacinių sistemų / registrų. </w:t>
            </w:r>
          </w:p>
          <w:p w14:paraId="6EBD37FF" w14:textId="77777777" w:rsidR="00881AA1" w:rsidRPr="00881AA1" w:rsidRDefault="00881AA1" w:rsidP="009B1292">
            <w:pPr>
              <w:jc w:val="left"/>
              <w:rPr>
                <w:szCs w:val="24"/>
              </w:rPr>
            </w:pPr>
          </w:p>
          <w:p w14:paraId="6C1A2D0B" w14:textId="77777777" w:rsidR="00881AA1" w:rsidRPr="00881AA1" w:rsidRDefault="00881AA1" w:rsidP="009B1292">
            <w:pPr>
              <w:jc w:val="left"/>
              <w:rPr>
                <w:szCs w:val="24"/>
              </w:rPr>
            </w:pPr>
            <w:r w:rsidRPr="00881AA1">
              <w:rPr>
                <w:szCs w:val="24"/>
              </w:rPr>
              <w:t xml:space="preserve">Numatomos integracijos su GR, MR, SR ir kt. sistemomis bei registrais. </w:t>
            </w:r>
          </w:p>
        </w:tc>
        <w:tc>
          <w:tcPr>
            <w:tcW w:w="1701" w:type="dxa"/>
          </w:tcPr>
          <w:p w14:paraId="433EDF21" w14:textId="77777777" w:rsidR="00881AA1" w:rsidRPr="00881AA1" w:rsidRDefault="00881AA1" w:rsidP="009B1292">
            <w:pPr>
              <w:jc w:val="center"/>
              <w:rPr>
                <w:szCs w:val="24"/>
              </w:rPr>
            </w:pPr>
            <w:r w:rsidRPr="00881AA1">
              <w:rPr>
                <w:szCs w:val="24"/>
              </w:rPr>
              <w:t>NVSC</w:t>
            </w:r>
          </w:p>
        </w:tc>
      </w:tr>
      <w:tr w:rsidR="00881AA1" w:rsidRPr="00881AA1" w14:paraId="27876507" w14:textId="77777777" w:rsidTr="009B1292">
        <w:tc>
          <w:tcPr>
            <w:tcW w:w="1435" w:type="dxa"/>
          </w:tcPr>
          <w:p w14:paraId="2D0A6996" w14:textId="77777777" w:rsidR="00881AA1" w:rsidRPr="00881AA1" w:rsidRDefault="00881AA1" w:rsidP="009B1292">
            <w:pPr>
              <w:jc w:val="center"/>
              <w:rPr>
                <w:szCs w:val="24"/>
              </w:rPr>
            </w:pPr>
            <w:r w:rsidRPr="00881AA1">
              <w:rPr>
                <w:szCs w:val="24"/>
              </w:rPr>
              <w:t>7.</w:t>
            </w:r>
          </w:p>
        </w:tc>
        <w:tc>
          <w:tcPr>
            <w:tcW w:w="2056" w:type="dxa"/>
          </w:tcPr>
          <w:p w14:paraId="038162B5" w14:textId="77777777" w:rsidR="00881AA1" w:rsidRPr="00881AA1" w:rsidRDefault="00881AA1" w:rsidP="009B1292">
            <w:pPr>
              <w:jc w:val="left"/>
              <w:rPr>
                <w:szCs w:val="24"/>
              </w:rPr>
            </w:pPr>
            <w:r w:rsidRPr="00881AA1">
              <w:rPr>
                <w:szCs w:val="24"/>
              </w:rPr>
              <w:t>NVSC specialistas informuojamas apie atvejį el. laišku.</w:t>
            </w:r>
          </w:p>
        </w:tc>
        <w:tc>
          <w:tcPr>
            <w:tcW w:w="5103" w:type="dxa"/>
          </w:tcPr>
          <w:p w14:paraId="15B46A9C" w14:textId="77777777" w:rsidR="00881AA1" w:rsidRPr="00881AA1" w:rsidRDefault="00881AA1" w:rsidP="009B1292">
            <w:pPr>
              <w:jc w:val="left"/>
              <w:rPr>
                <w:szCs w:val="24"/>
              </w:rPr>
            </w:pPr>
            <w:r w:rsidRPr="00881AA1">
              <w:rPr>
                <w:szCs w:val="24"/>
              </w:rPr>
              <w:t xml:space="preserve">Naujam atvejui patekus iš ESPBI IS į ULSVIS, NVSC specialistas yra informuojamas apie atvejį el. laišku. </w:t>
            </w:r>
          </w:p>
        </w:tc>
        <w:tc>
          <w:tcPr>
            <w:tcW w:w="1701" w:type="dxa"/>
          </w:tcPr>
          <w:p w14:paraId="456AA6A2" w14:textId="77777777" w:rsidR="00881AA1" w:rsidRPr="00881AA1" w:rsidRDefault="00881AA1" w:rsidP="009B1292">
            <w:pPr>
              <w:jc w:val="center"/>
              <w:rPr>
                <w:szCs w:val="24"/>
              </w:rPr>
            </w:pPr>
            <w:r w:rsidRPr="00881AA1">
              <w:rPr>
                <w:szCs w:val="24"/>
              </w:rPr>
              <w:t>NVSC</w:t>
            </w:r>
          </w:p>
        </w:tc>
      </w:tr>
      <w:tr w:rsidR="00881AA1" w:rsidRPr="00881AA1" w14:paraId="1CCDB3F1" w14:textId="77777777" w:rsidTr="009B1292">
        <w:tc>
          <w:tcPr>
            <w:tcW w:w="1435" w:type="dxa"/>
          </w:tcPr>
          <w:p w14:paraId="103B7EA9" w14:textId="77777777" w:rsidR="00881AA1" w:rsidRPr="00881AA1" w:rsidRDefault="00881AA1" w:rsidP="009B1292">
            <w:pPr>
              <w:jc w:val="center"/>
              <w:rPr>
                <w:szCs w:val="24"/>
              </w:rPr>
            </w:pPr>
            <w:r w:rsidRPr="00881AA1">
              <w:rPr>
                <w:szCs w:val="24"/>
              </w:rPr>
              <w:lastRenderedPageBreak/>
              <w:t>8.</w:t>
            </w:r>
          </w:p>
        </w:tc>
        <w:tc>
          <w:tcPr>
            <w:tcW w:w="2056" w:type="dxa"/>
          </w:tcPr>
          <w:p w14:paraId="5576C6F3" w14:textId="77777777" w:rsidR="00881AA1" w:rsidRPr="00881AA1" w:rsidRDefault="00881AA1" w:rsidP="009B1292">
            <w:pPr>
              <w:jc w:val="left"/>
              <w:rPr>
                <w:szCs w:val="24"/>
              </w:rPr>
            </w:pPr>
            <w:r w:rsidRPr="00881AA1">
              <w:rPr>
                <w:szCs w:val="24"/>
              </w:rPr>
              <w:t>Vertinama informacija apie atvejį ULSVIS.</w:t>
            </w:r>
          </w:p>
        </w:tc>
        <w:tc>
          <w:tcPr>
            <w:tcW w:w="5103" w:type="dxa"/>
          </w:tcPr>
          <w:p w14:paraId="48BB42E6" w14:textId="77777777" w:rsidR="00881AA1" w:rsidRPr="00881AA1" w:rsidRDefault="00881AA1" w:rsidP="009B1292">
            <w:pPr>
              <w:jc w:val="left"/>
              <w:rPr>
                <w:szCs w:val="24"/>
              </w:rPr>
            </w:pPr>
            <w:r w:rsidRPr="00881AA1">
              <w:rPr>
                <w:szCs w:val="24"/>
              </w:rPr>
              <w:t>NVSC specialistas susipažįsta ir įvertina ULSVIS prie atvejo pateiktą informaciją.</w:t>
            </w:r>
          </w:p>
        </w:tc>
        <w:tc>
          <w:tcPr>
            <w:tcW w:w="1701" w:type="dxa"/>
          </w:tcPr>
          <w:p w14:paraId="53025D9A" w14:textId="77777777" w:rsidR="00881AA1" w:rsidRPr="00881AA1" w:rsidRDefault="00881AA1" w:rsidP="009B1292">
            <w:pPr>
              <w:jc w:val="center"/>
              <w:rPr>
                <w:szCs w:val="24"/>
              </w:rPr>
            </w:pPr>
            <w:r w:rsidRPr="00881AA1">
              <w:rPr>
                <w:szCs w:val="24"/>
              </w:rPr>
              <w:t>NVSC</w:t>
            </w:r>
          </w:p>
        </w:tc>
      </w:tr>
      <w:tr w:rsidR="00881AA1" w:rsidRPr="00881AA1" w14:paraId="014E6F10" w14:textId="77777777" w:rsidTr="009B1292">
        <w:tc>
          <w:tcPr>
            <w:tcW w:w="1435" w:type="dxa"/>
          </w:tcPr>
          <w:p w14:paraId="1A7CD39C" w14:textId="77777777" w:rsidR="00881AA1" w:rsidRPr="00881AA1" w:rsidRDefault="00881AA1" w:rsidP="009B1292">
            <w:pPr>
              <w:jc w:val="center"/>
              <w:rPr>
                <w:szCs w:val="24"/>
              </w:rPr>
            </w:pPr>
            <w:r w:rsidRPr="00881AA1">
              <w:rPr>
                <w:szCs w:val="24"/>
              </w:rPr>
              <w:t>9.</w:t>
            </w:r>
          </w:p>
        </w:tc>
        <w:tc>
          <w:tcPr>
            <w:tcW w:w="2056" w:type="dxa"/>
          </w:tcPr>
          <w:p w14:paraId="41CEBDD8" w14:textId="77777777" w:rsidR="00881AA1" w:rsidRPr="00881AA1" w:rsidRDefault="00881AA1" w:rsidP="009B1292">
            <w:pPr>
              <w:jc w:val="left"/>
              <w:rPr>
                <w:szCs w:val="24"/>
              </w:rPr>
            </w:pPr>
            <w:r w:rsidRPr="00881AA1">
              <w:rPr>
                <w:szCs w:val="24"/>
              </w:rPr>
              <w:t>Priimamas sprendimas dėl židinio / protrūkio epidemiologinės diagnostikos atlikimo.</w:t>
            </w:r>
          </w:p>
        </w:tc>
        <w:tc>
          <w:tcPr>
            <w:tcW w:w="5103" w:type="dxa"/>
          </w:tcPr>
          <w:p w14:paraId="3355EDD2" w14:textId="77777777" w:rsidR="00881AA1" w:rsidRPr="00881AA1" w:rsidRDefault="00881AA1" w:rsidP="009B1292">
            <w:pPr>
              <w:jc w:val="left"/>
              <w:rPr>
                <w:szCs w:val="24"/>
              </w:rPr>
            </w:pPr>
            <w:r w:rsidRPr="00881AA1">
              <w:rPr>
                <w:szCs w:val="24"/>
              </w:rPr>
              <w:t xml:space="preserve">NVSC specialistas, vadovaudamasis Įsakymo V-1159 nuostatomis, priimta sprendimą ar dėl minėto atvejo turi būti atliekama epidemiologinė diagnostika. </w:t>
            </w:r>
          </w:p>
          <w:p w14:paraId="02916FC7" w14:textId="77777777" w:rsidR="00881AA1" w:rsidRPr="00881AA1" w:rsidRDefault="00881AA1" w:rsidP="009B1292">
            <w:pPr>
              <w:jc w:val="left"/>
              <w:rPr>
                <w:szCs w:val="24"/>
              </w:rPr>
            </w:pPr>
          </w:p>
          <w:p w14:paraId="2079DAA5" w14:textId="77777777" w:rsidR="00881AA1" w:rsidRPr="00881AA1" w:rsidRDefault="00881AA1" w:rsidP="009B1292">
            <w:pPr>
              <w:jc w:val="left"/>
              <w:rPr>
                <w:szCs w:val="24"/>
              </w:rPr>
            </w:pPr>
            <w:r w:rsidRPr="00881AA1">
              <w:rPr>
                <w:szCs w:val="24"/>
              </w:rPr>
              <w:t xml:space="preserve">Jei atsakoma NE, pereinama prie 10 žingsnio.  </w:t>
            </w:r>
          </w:p>
          <w:p w14:paraId="7DC5AC01" w14:textId="77777777" w:rsidR="00881AA1" w:rsidRPr="00881AA1" w:rsidRDefault="00881AA1" w:rsidP="009B1292">
            <w:pPr>
              <w:jc w:val="left"/>
              <w:rPr>
                <w:szCs w:val="24"/>
              </w:rPr>
            </w:pPr>
          </w:p>
          <w:p w14:paraId="23649ED2" w14:textId="77777777" w:rsidR="00881AA1" w:rsidRPr="00881AA1" w:rsidRDefault="00881AA1" w:rsidP="009B1292">
            <w:pPr>
              <w:jc w:val="left"/>
              <w:rPr>
                <w:szCs w:val="24"/>
              </w:rPr>
            </w:pPr>
            <w:r w:rsidRPr="00881AA1">
              <w:rPr>
                <w:szCs w:val="24"/>
              </w:rPr>
              <w:t xml:space="preserve">Jei atsakoma TAIP, pereinama prie 11 žingsnio. </w:t>
            </w:r>
          </w:p>
        </w:tc>
        <w:tc>
          <w:tcPr>
            <w:tcW w:w="1701" w:type="dxa"/>
          </w:tcPr>
          <w:p w14:paraId="662DACE3" w14:textId="77777777" w:rsidR="00881AA1" w:rsidRPr="00881AA1" w:rsidRDefault="00881AA1" w:rsidP="009B1292">
            <w:pPr>
              <w:jc w:val="center"/>
              <w:rPr>
                <w:szCs w:val="24"/>
              </w:rPr>
            </w:pPr>
            <w:r w:rsidRPr="00881AA1">
              <w:rPr>
                <w:szCs w:val="24"/>
              </w:rPr>
              <w:t>NVSC</w:t>
            </w:r>
          </w:p>
        </w:tc>
      </w:tr>
      <w:tr w:rsidR="00881AA1" w:rsidRPr="00881AA1" w14:paraId="7CEB1B5D" w14:textId="77777777" w:rsidTr="009B1292">
        <w:tc>
          <w:tcPr>
            <w:tcW w:w="1435" w:type="dxa"/>
          </w:tcPr>
          <w:p w14:paraId="3907702F" w14:textId="77777777" w:rsidR="00881AA1" w:rsidRPr="00881AA1" w:rsidRDefault="00881AA1" w:rsidP="009B1292">
            <w:pPr>
              <w:jc w:val="center"/>
              <w:rPr>
                <w:szCs w:val="24"/>
              </w:rPr>
            </w:pPr>
            <w:r w:rsidRPr="00881AA1">
              <w:rPr>
                <w:szCs w:val="24"/>
              </w:rPr>
              <w:t>10.</w:t>
            </w:r>
          </w:p>
        </w:tc>
        <w:tc>
          <w:tcPr>
            <w:tcW w:w="2056" w:type="dxa"/>
          </w:tcPr>
          <w:p w14:paraId="6D679DD4" w14:textId="77777777" w:rsidR="00881AA1" w:rsidRPr="00881AA1" w:rsidRDefault="00881AA1" w:rsidP="009B1292">
            <w:pPr>
              <w:jc w:val="left"/>
              <w:rPr>
                <w:szCs w:val="24"/>
              </w:rPr>
            </w:pPr>
            <w:r w:rsidRPr="00881AA1">
              <w:rPr>
                <w:szCs w:val="24"/>
              </w:rPr>
              <w:t>Atvejis užregistruojamas (uždaromas) ULSVIS.</w:t>
            </w:r>
          </w:p>
        </w:tc>
        <w:tc>
          <w:tcPr>
            <w:tcW w:w="5103" w:type="dxa"/>
          </w:tcPr>
          <w:p w14:paraId="3B1EC2C1" w14:textId="77777777" w:rsidR="00881AA1" w:rsidRPr="00881AA1" w:rsidRDefault="00881AA1" w:rsidP="009B1292">
            <w:pPr>
              <w:jc w:val="left"/>
              <w:rPr>
                <w:szCs w:val="24"/>
              </w:rPr>
            </w:pPr>
            <w:r w:rsidRPr="00881AA1">
              <w:rPr>
                <w:szCs w:val="24"/>
              </w:rPr>
              <w:t xml:space="preserve">Jei atvejo apibrėžtis nereikalauja laboratorinių tyrimų rezultatų, atvejis registruojamas ULSVIS, t. y., uždaromas. </w:t>
            </w:r>
          </w:p>
          <w:p w14:paraId="26223FF4" w14:textId="77777777" w:rsidR="00881AA1" w:rsidRPr="00881AA1" w:rsidRDefault="00881AA1" w:rsidP="009B1292">
            <w:pPr>
              <w:jc w:val="left"/>
              <w:rPr>
                <w:szCs w:val="24"/>
              </w:rPr>
            </w:pPr>
          </w:p>
          <w:p w14:paraId="0AFC4551" w14:textId="77777777" w:rsidR="00881AA1" w:rsidRPr="00881AA1" w:rsidRDefault="00881AA1" w:rsidP="009B1292">
            <w:pPr>
              <w:jc w:val="left"/>
              <w:rPr>
                <w:szCs w:val="24"/>
              </w:rPr>
            </w:pPr>
            <w:r w:rsidRPr="00881AA1">
              <w:rPr>
                <w:szCs w:val="24"/>
              </w:rPr>
              <w:t xml:space="preserve">Jei atvejo apibrėžtis reikalauja laboratorinių tyrimų rezultatų, atvejis papildomas informacija numatyta 20 žingsnyje ir registruojamas ULSVIS, t. y.  atvejis uždaromas. </w:t>
            </w:r>
          </w:p>
        </w:tc>
        <w:tc>
          <w:tcPr>
            <w:tcW w:w="1701" w:type="dxa"/>
          </w:tcPr>
          <w:p w14:paraId="0AFBE775" w14:textId="77777777" w:rsidR="00881AA1" w:rsidRPr="00881AA1" w:rsidRDefault="00881AA1" w:rsidP="009B1292">
            <w:pPr>
              <w:jc w:val="center"/>
              <w:rPr>
                <w:szCs w:val="24"/>
              </w:rPr>
            </w:pPr>
            <w:r w:rsidRPr="00881AA1">
              <w:rPr>
                <w:szCs w:val="24"/>
              </w:rPr>
              <w:t>NVSC</w:t>
            </w:r>
          </w:p>
        </w:tc>
      </w:tr>
      <w:tr w:rsidR="00881AA1" w:rsidRPr="00881AA1" w14:paraId="1AAB2D15" w14:textId="77777777" w:rsidTr="009B1292">
        <w:tc>
          <w:tcPr>
            <w:tcW w:w="1435" w:type="dxa"/>
          </w:tcPr>
          <w:p w14:paraId="6285B0E6" w14:textId="77777777" w:rsidR="00881AA1" w:rsidRPr="00881AA1" w:rsidRDefault="00881AA1" w:rsidP="009B1292">
            <w:pPr>
              <w:jc w:val="center"/>
              <w:rPr>
                <w:szCs w:val="24"/>
              </w:rPr>
            </w:pPr>
            <w:r w:rsidRPr="00881AA1">
              <w:rPr>
                <w:szCs w:val="24"/>
              </w:rPr>
              <w:t>11.</w:t>
            </w:r>
          </w:p>
        </w:tc>
        <w:tc>
          <w:tcPr>
            <w:tcW w:w="2056" w:type="dxa"/>
          </w:tcPr>
          <w:p w14:paraId="3DE059F8" w14:textId="77777777" w:rsidR="00881AA1" w:rsidRPr="00881AA1" w:rsidRDefault="00881AA1" w:rsidP="009B1292">
            <w:pPr>
              <w:jc w:val="left"/>
              <w:rPr>
                <w:szCs w:val="24"/>
              </w:rPr>
            </w:pPr>
            <w:r w:rsidRPr="00881AA1">
              <w:rPr>
                <w:szCs w:val="24"/>
              </w:rPr>
              <w:t>Atvejis papildomas židinio / protrūkio epidemiologinės diagnostikos metu surinktais duomenimis.</w:t>
            </w:r>
          </w:p>
        </w:tc>
        <w:tc>
          <w:tcPr>
            <w:tcW w:w="5103" w:type="dxa"/>
          </w:tcPr>
          <w:p w14:paraId="62E866F1" w14:textId="77777777" w:rsidR="00881AA1" w:rsidRPr="00881AA1" w:rsidRDefault="00881AA1" w:rsidP="009B1292">
            <w:pPr>
              <w:jc w:val="left"/>
              <w:rPr>
                <w:szCs w:val="24"/>
              </w:rPr>
            </w:pPr>
            <w:r w:rsidRPr="00881AA1">
              <w:rPr>
                <w:szCs w:val="24"/>
              </w:rPr>
              <w:t xml:space="preserve">Vadovaujantis Įsakymo V-1159 nuostatomis, atliekama atvejo / protrūkio epidemiologinė diagnostika, atvejis papildomas surinkta informacija. </w:t>
            </w:r>
          </w:p>
        </w:tc>
        <w:tc>
          <w:tcPr>
            <w:tcW w:w="1701" w:type="dxa"/>
          </w:tcPr>
          <w:p w14:paraId="08C22251" w14:textId="77777777" w:rsidR="00881AA1" w:rsidRPr="00881AA1" w:rsidRDefault="00881AA1" w:rsidP="009B1292">
            <w:pPr>
              <w:jc w:val="center"/>
              <w:rPr>
                <w:szCs w:val="24"/>
              </w:rPr>
            </w:pPr>
            <w:r w:rsidRPr="00881AA1">
              <w:rPr>
                <w:szCs w:val="24"/>
              </w:rPr>
              <w:t>NVSC</w:t>
            </w:r>
          </w:p>
        </w:tc>
      </w:tr>
      <w:tr w:rsidR="00881AA1" w:rsidRPr="00881AA1" w14:paraId="5C730646" w14:textId="77777777" w:rsidTr="009B1292">
        <w:trPr>
          <w:trHeight w:val="1131"/>
        </w:trPr>
        <w:tc>
          <w:tcPr>
            <w:tcW w:w="1435" w:type="dxa"/>
          </w:tcPr>
          <w:p w14:paraId="33ED4630" w14:textId="77777777" w:rsidR="00881AA1" w:rsidRPr="00881AA1" w:rsidRDefault="00881AA1" w:rsidP="009B1292">
            <w:pPr>
              <w:jc w:val="center"/>
              <w:rPr>
                <w:szCs w:val="24"/>
              </w:rPr>
            </w:pPr>
            <w:r w:rsidRPr="00881AA1">
              <w:rPr>
                <w:szCs w:val="24"/>
              </w:rPr>
              <w:t>12.</w:t>
            </w:r>
          </w:p>
        </w:tc>
        <w:tc>
          <w:tcPr>
            <w:tcW w:w="2056" w:type="dxa"/>
          </w:tcPr>
          <w:p w14:paraId="30AA64D3" w14:textId="77777777" w:rsidR="00881AA1" w:rsidRPr="00881AA1" w:rsidRDefault="00881AA1" w:rsidP="009B1292">
            <w:pPr>
              <w:jc w:val="left"/>
              <w:rPr>
                <w:szCs w:val="24"/>
              </w:rPr>
            </w:pPr>
            <w:r w:rsidRPr="00881AA1">
              <w:rPr>
                <w:szCs w:val="24"/>
              </w:rPr>
              <w:t>Nustatomi sąlytį turėję asmenys / asmenys, kuriems būtina atlikti laboratorinį tyrimą.</w:t>
            </w:r>
          </w:p>
        </w:tc>
        <w:tc>
          <w:tcPr>
            <w:tcW w:w="5103" w:type="dxa"/>
          </w:tcPr>
          <w:p w14:paraId="13EAADC6" w14:textId="77777777" w:rsidR="00881AA1" w:rsidRPr="00881AA1" w:rsidRDefault="00881AA1" w:rsidP="009B1292">
            <w:pPr>
              <w:jc w:val="left"/>
              <w:rPr>
                <w:szCs w:val="24"/>
              </w:rPr>
            </w:pPr>
            <w:r w:rsidRPr="00881AA1">
              <w:rPr>
                <w:szCs w:val="24"/>
              </w:rPr>
              <w:t>Jei atliekant židinio epidemiologinę diagnostiką sąlytį turėjusių asmenų nebuvo nustatyta, pereinama prie 14 žingsnio.</w:t>
            </w:r>
          </w:p>
          <w:p w14:paraId="2D194478" w14:textId="77777777" w:rsidR="00881AA1" w:rsidRPr="00881AA1" w:rsidRDefault="00881AA1" w:rsidP="009B1292">
            <w:pPr>
              <w:jc w:val="left"/>
              <w:rPr>
                <w:szCs w:val="24"/>
              </w:rPr>
            </w:pPr>
          </w:p>
          <w:p w14:paraId="3D648AA2" w14:textId="77777777" w:rsidR="00881AA1" w:rsidRPr="00881AA1" w:rsidRDefault="00881AA1" w:rsidP="009B1292">
            <w:pPr>
              <w:jc w:val="left"/>
              <w:rPr>
                <w:szCs w:val="24"/>
              </w:rPr>
            </w:pPr>
            <w:r w:rsidRPr="00881AA1">
              <w:rPr>
                <w:szCs w:val="24"/>
              </w:rPr>
              <w:t xml:space="preserve">Jei atliekant židinio epidemiologinę diagnostiką sąlytį turėję asmenys buvo nustatyti, pereinama prie 13 žingsnio. </w:t>
            </w:r>
          </w:p>
        </w:tc>
        <w:tc>
          <w:tcPr>
            <w:tcW w:w="1701" w:type="dxa"/>
          </w:tcPr>
          <w:p w14:paraId="552736ED" w14:textId="77777777" w:rsidR="00881AA1" w:rsidRPr="00881AA1" w:rsidRDefault="00881AA1" w:rsidP="009B1292">
            <w:pPr>
              <w:jc w:val="center"/>
              <w:rPr>
                <w:szCs w:val="24"/>
              </w:rPr>
            </w:pPr>
            <w:r w:rsidRPr="00881AA1">
              <w:rPr>
                <w:szCs w:val="24"/>
              </w:rPr>
              <w:t>NVSC</w:t>
            </w:r>
          </w:p>
        </w:tc>
      </w:tr>
      <w:tr w:rsidR="00881AA1" w:rsidRPr="00881AA1" w14:paraId="23A61279" w14:textId="77777777" w:rsidTr="009B1292">
        <w:tc>
          <w:tcPr>
            <w:tcW w:w="1435" w:type="dxa"/>
          </w:tcPr>
          <w:p w14:paraId="43C4A603" w14:textId="77777777" w:rsidR="00881AA1" w:rsidRPr="00881AA1" w:rsidRDefault="00881AA1" w:rsidP="009B1292">
            <w:pPr>
              <w:jc w:val="center"/>
              <w:rPr>
                <w:szCs w:val="24"/>
              </w:rPr>
            </w:pPr>
            <w:r w:rsidRPr="00881AA1">
              <w:rPr>
                <w:szCs w:val="24"/>
              </w:rPr>
              <w:t>13.</w:t>
            </w:r>
          </w:p>
        </w:tc>
        <w:tc>
          <w:tcPr>
            <w:tcW w:w="2056" w:type="dxa"/>
          </w:tcPr>
          <w:p w14:paraId="6A21A138" w14:textId="77777777" w:rsidR="00881AA1" w:rsidRPr="00881AA1" w:rsidRDefault="00881AA1" w:rsidP="009B1292">
            <w:pPr>
              <w:jc w:val="left"/>
              <w:rPr>
                <w:szCs w:val="24"/>
              </w:rPr>
            </w:pPr>
            <w:r w:rsidRPr="00881AA1">
              <w:rPr>
                <w:szCs w:val="24"/>
              </w:rPr>
              <w:t>Formuojami dokumentai Dokumentų valdymo sistemoje.</w:t>
            </w:r>
          </w:p>
        </w:tc>
        <w:tc>
          <w:tcPr>
            <w:tcW w:w="5103" w:type="dxa"/>
          </w:tcPr>
          <w:p w14:paraId="2732E345" w14:textId="77777777" w:rsidR="00881AA1" w:rsidRPr="00881AA1" w:rsidRDefault="00881AA1" w:rsidP="009B1292">
            <w:pPr>
              <w:jc w:val="left"/>
              <w:rPr>
                <w:szCs w:val="24"/>
              </w:rPr>
            </w:pPr>
            <w:r w:rsidRPr="00881AA1">
              <w:rPr>
                <w:szCs w:val="24"/>
              </w:rPr>
              <w:t xml:space="preserve">Vykdoma sąlytį turėjusių asmenų stebėsena, ištyrimas, chemoprofilaktika, imunoprofilaktika ir pan. </w:t>
            </w:r>
          </w:p>
          <w:p w14:paraId="6645A68E" w14:textId="77777777" w:rsidR="00881AA1" w:rsidRPr="00881AA1" w:rsidRDefault="00881AA1" w:rsidP="009B1292">
            <w:pPr>
              <w:jc w:val="left"/>
              <w:rPr>
                <w:szCs w:val="24"/>
              </w:rPr>
            </w:pPr>
          </w:p>
          <w:p w14:paraId="19138349" w14:textId="77777777" w:rsidR="00881AA1" w:rsidRPr="00881AA1" w:rsidRDefault="00881AA1" w:rsidP="009B1292">
            <w:pPr>
              <w:jc w:val="left"/>
              <w:rPr>
                <w:szCs w:val="24"/>
              </w:rPr>
            </w:pPr>
            <w:r w:rsidRPr="00881AA1">
              <w:rPr>
                <w:szCs w:val="24"/>
              </w:rPr>
              <w:t xml:space="preserve">Vadovaujantis Įsakymo Nr. V-1159 nuostatomis, formuojami dokumentai. </w:t>
            </w:r>
          </w:p>
          <w:p w14:paraId="1CA03800" w14:textId="77777777" w:rsidR="00881AA1" w:rsidRPr="00881AA1" w:rsidRDefault="00881AA1" w:rsidP="009B1292">
            <w:pPr>
              <w:jc w:val="left"/>
              <w:rPr>
                <w:szCs w:val="24"/>
              </w:rPr>
            </w:pPr>
          </w:p>
          <w:p w14:paraId="49911F7B" w14:textId="77777777" w:rsidR="00881AA1" w:rsidRPr="00881AA1" w:rsidRDefault="00881AA1" w:rsidP="009B1292">
            <w:pPr>
              <w:jc w:val="left"/>
              <w:rPr>
                <w:szCs w:val="24"/>
              </w:rPr>
            </w:pPr>
            <w:r w:rsidRPr="00881AA1">
              <w:rPr>
                <w:szCs w:val="24"/>
              </w:rPr>
              <w:t xml:space="preserve">Pereinama prie 14 ir 15 žingsnių. </w:t>
            </w:r>
          </w:p>
        </w:tc>
        <w:tc>
          <w:tcPr>
            <w:tcW w:w="1701" w:type="dxa"/>
          </w:tcPr>
          <w:p w14:paraId="5F719676" w14:textId="77777777" w:rsidR="00881AA1" w:rsidRPr="00881AA1" w:rsidRDefault="00881AA1" w:rsidP="009B1292">
            <w:pPr>
              <w:jc w:val="center"/>
              <w:rPr>
                <w:szCs w:val="24"/>
              </w:rPr>
            </w:pPr>
            <w:r w:rsidRPr="00881AA1">
              <w:rPr>
                <w:szCs w:val="24"/>
              </w:rPr>
              <w:t>NVSC</w:t>
            </w:r>
          </w:p>
        </w:tc>
      </w:tr>
      <w:tr w:rsidR="00881AA1" w:rsidRPr="00881AA1" w14:paraId="62BDA22E" w14:textId="77777777" w:rsidTr="009B1292">
        <w:tc>
          <w:tcPr>
            <w:tcW w:w="1435" w:type="dxa"/>
          </w:tcPr>
          <w:p w14:paraId="351F6B1F" w14:textId="77777777" w:rsidR="00881AA1" w:rsidRPr="00881AA1" w:rsidRDefault="00881AA1" w:rsidP="009B1292">
            <w:pPr>
              <w:jc w:val="center"/>
              <w:rPr>
                <w:szCs w:val="24"/>
              </w:rPr>
            </w:pPr>
            <w:r w:rsidRPr="00881AA1">
              <w:rPr>
                <w:szCs w:val="24"/>
              </w:rPr>
              <w:t>14.</w:t>
            </w:r>
          </w:p>
        </w:tc>
        <w:tc>
          <w:tcPr>
            <w:tcW w:w="2056" w:type="dxa"/>
          </w:tcPr>
          <w:p w14:paraId="115D62D3" w14:textId="77777777" w:rsidR="00881AA1" w:rsidRPr="00881AA1" w:rsidRDefault="00881AA1" w:rsidP="009B1292">
            <w:pPr>
              <w:jc w:val="left"/>
              <w:rPr>
                <w:szCs w:val="24"/>
              </w:rPr>
            </w:pPr>
            <w:r w:rsidRPr="00881AA1">
              <w:rPr>
                <w:szCs w:val="24"/>
              </w:rPr>
              <w:t xml:space="preserve">Atvejis užregistruojamas </w:t>
            </w:r>
            <w:r w:rsidRPr="00881AA1">
              <w:rPr>
                <w:szCs w:val="24"/>
              </w:rPr>
              <w:lastRenderedPageBreak/>
              <w:t xml:space="preserve">(uždaromas) ULSVIS. </w:t>
            </w:r>
          </w:p>
        </w:tc>
        <w:tc>
          <w:tcPr>
            <w:tcW w:w="5103" w:type="dxa"/>
          </w:tcPr>
          <w:p w14:paraId="46A4F4F8" w14:textId="77777777" w:rsidR="00881AA1" w:rsidRPr="00881AA1" w:rsidRDefault="00881AA1" w:rsidP="009B1292">
            <w:pPr>
              <w:jc w:val="left"/>
              <w:rPr>
                <w:szCs w:val="24"/>
              </w:rPr>
            </w:pPr>
            <w:r w:rsidRPr="00881AA1">
              <w:rPr>
                <w:szCs w:val="24"/>
              </w:rPr>
              <w:lastRenderedPageBreak/>
              <w:t xml:space="preserve">Jei atvejis nereikalauja laboratorinių tyrimų rezultatų, atvejis registruojamas ULSVIS, t. y., uždaromas. </w:t>
            </w:r>
          </w:p>
          <w:p w14:paraId="4156B066" w14:textId="77777777" w:rsidR="00881AA1" w:rsidRPr="00881AA1" w:rsidRDefault="00881AA1" w:rsidP="009B1292">
            <w:pPr>
              <w:jc w:val="left"/>
              <w:rPr>
                <w:szCs w:val="24"/>
              </w:rPr>
            </w:pPr>
          </w:p>
          <w:p w14:paraId="35BA1EE2" w14:textId="77777777" w:rsidR="00881AA1" w:rsidRPr="00881AA1" w:rsidRDefault="00881AA1" w:rsidP="009B1292">
            <w:pPr>
              <w:jc w:val="left"/>
              <w:rPr>
                <w:szCs w:val="24"/>
              </w:rPr>
            </w:pPr>
            <w:r w:rsidRPr="00881AA1">
              <w:rPr>
                <w:szCs w:val="24"/>
              </w:rPr>
              <w:t>Jei atvejis reikalauja laboratorinių tyrimų rezultatų, atvejis papildomas informacija numatyta 20 žingsnyje ir registruojamas ULSVIS, t. y. atvejis uždaromas.</w:t>
            </w:r>
          </w:p>
        </w:tc>
        <w:tc>
          <w:tcPr>
            <w:tcW w:w="1701" w:type="dxa"/>
          </w:tcPr>
          <w:p w14:paraId="403F982C" w14:textId="77777777" w:rsidR="00881AA1" w:rsidRPr="00881AA1" w:rsidRDefault="00881AA1" w:rsidP="009B1292">
            <w:pPr>
              <w:jc w:val="center"/>
              <w:rPr>
                <w:szCs w:val="24"/>
              </w:rPr>
            </w:pPr>
            <w:r w:rsidRPr="00881AA1">
              <w:rPr>
                <w:szCs w:val="24"/>
              </w:rPr>
              <w:lastRenderedPageBreak/>
              <w:t>NVSC</w:t>
            </w:r>
          </w:p>
        </w:tc>
      </w:tr>
      <w:tr w:rsidR="00881AA1" w:rsidRPr="00881AA1" w14:paraId="375478F7" w14:textId="77777777" w:rsidTr="009B1292">
        <w:tc>
          <w:tcPr>
            <w:tcW w:w="1435" w:type="dxa"/>
          </w:tcPr>
          <w:p w14:paraId="2003A285" w14:textId="77777777" w:rsidR="00881AA1" w:rsidRPr="00881AA1" w:rsidRDefault="00881AA1" w:rsidP="009B1292">
            <w:pPr>
              <w:jc w:val="center"/>
              <w:rPr>
                <w:szCs w:val="24"/>
              </w:rPr>
            </w:pPr>
            <w:r w:rsidRPr="00881AA1">
              <w:rPr>
                <w:szCs w:val="24"/>
              </w:rPr>
              <w:t>15.</w:t>
            </w:r>
          </w:p>
        </w:tc>
        <w:tc>
          <w:tcPr>
            <w:tcW w:w="2056" w:type="dxa"/>
          </w:tcPr>
          <w:p w14:paraId="467E79B2" w14:textId="77777777" w:rsidR="00881AA1" w:rsidRPr="00881AA1" w:rsidRDefault="00881AA1" w:rsidP="009B1292">
            <w:pPr>
              <w:jc w:val="left"/>
              <w:rPr>
                <w:szCs w:val="24"/>
              </w:rPr>
            </w:pPr>
            <w:r w:rsidRPr="00881AA1">
              <w:rPr>
                <w:szCs w:val="24"/>
              </w:rPr>
              <w:t>Vykdomas sąlytį turėjusių asmenų sveikatos patikrinimas / laboratoriniai tyrimai</w:t>
            </w:r>
          </w:p>
        </w:tc>
        <w:tc>
          <w:tcPr>
            <w:tcW w:w="5103" w:type="dxa"/>
          </w:tcPr>
          <w:p w14:paraId="7D0F7009" w14:textId="77777777" w:rsidR="00881AA1" w:rsidRPr="00881AA1" w:rsidRDefault="00881AA1" w:rsidP="009B1292">
            <w:pPr>
              <w:jc w:val="left"/>
              <w:rPr>
                <w:szCs w:val="24"/>
              </w:rPr>
            </w:pPr>
            <w:r w:rsidRPr="00881AA1">
              <w:rPr>
                <w:szCs w:val="24"/>
              </w:rPr>
              <w:t xml:space="preserve">Atliekamas asmenų sveikatos būklės įvertinimas / ištyrimas. </w:t>
            </w:r>
          </w:p>
        </w:tc>
        <w:tc>
          <w:tcPr>
            <w:tcW w:w="1701" w:type="dxa"/>
          </w:tcPr>
          <w:p w14:paraId="544A0952" w14:textId="77777777" w:rsidR="00881AA1" w:rsidRPr="00881AA1" w:rsidRDefault="00881AA1" w:rsidP="009B1292">
            <w:pPr>
              <w:jc w:val="center"/>
              <w:rPr>
                <w:szCs w:val="24"/>
              </w:rPr>
            </w:pPr>
            <w:r w:rsidRPr="00881AA1">
              <w:rPr>
                <w:szCs w:val="24"/>
              </w:rPr>
              <w:t>ASPĮ / NVSPL</w:t>
            </w:r>
          </w:p>
        </w:tc>
      </w:tr>
      <w:tr w:rsidR="00881AA1" w:rsidRPr="00881AA1" w14:paraId="38DA07BC" w14:textId="77777777" w:rsidTr="009B1292">
        <w:tc>
          <w:tcPr>
            <w:tcW w:w="1435" w:type="dxa"/>
          </w:tcPr>
          <w:p w14:paraId="3EB15DF8" w14:textId="77777777" w:rsidR="00881AA1" w:rsidRPr="00881AA1" w:rsidRDefault="00881AA1" w:rsidP="009B1292">
            <w:pPr>
              <w:jc w:val="center"/>
              <w:rPr>
                <w:szCs w:val="24"/>
              </w:rPr>
            </w:pPr>
            <w:r w:rsidRPr="00881AA1">
              <w:rPr>
                <w:szCs w:val="24"/>
              </w:rPr>
              <w:t>16.</w:t>
            </w:r>
          </w:p>
        </w:tc>
        <w:tc>
          <w:tcPr>
            <w:tcW w:w="2056" w:type="dxa"/>
          </w:tcPr>
          <w:p w14:paraId="356EBC73" w14:textId="77777777" w:rsidR="00881AA1" w:rsidRPr="00881AA1" w:rsidRDefault="00881AA1" w:rsidP="009B1292">
            <w:pPr>
              <w:jc w:val="left"/>
              <w:rPr>
                <w:szCs w:val="24"/>
              </w:rPr>
            </w:pPr>
            <w:r w:rsidRPr="00881AA1">
              <w:rPr>
                <w:szCs w:val="24"/>
              </w:rPr>
              <w:t>Sąlytį turėjusių asmenų / laboratorinių tyrimų rezultatai.</w:t>
            </w:r>
          </w:p>
        </w:tc>
        <w:tc>
          <w:tcPr>
            <w:tcW w:w="5103" w:type="dxa"/>
          </w:tcPr>
          <w:p w14:paraId="74405AF2" w14:textId="77777777" w:rsidR="00881AA1" w:rsidRPr="00881AA1" w:rsidRDefault="00881AA1" w:rsidP="009B1292">
            <w:pPr>
              <w:jc w:val="left"/>
              <w:rPr>
                <w:szCs w:val="24"/>
              </w:rPr>
            </w:pPr>
            <w:r w:rsidRPr="00881AA1">
              <w:rPr>
                <w:szCs w:val="24"/>
              </w:rPr>
              <w:t>Sveikatos patikrinimo / tyrimų rezultatai teikiami NVSC. Ir pereinama prie 11 žingsnio.</w:t>
            </w:r>
          </w:p>
        </w:tc>
        <w:tc>
          <w:tcPr>
            <w:tcW w:w="1701" w:type="dxa"/>
          </w:tcPr>
          <w:p w14:paraId="63EDE794" w14:textId="77777777" w:rsidR="00881AA1" w:rsidRPr="00881AA1" w:rsidRDefault="00881AA1" w:rsidP="009B1292">
            <w:pPr>
              <w:jc w:val="center"/>
              <w:rPr>
                <w:szCs w:val="24"/>
              </w:rPr>
            </w:pPr>
            <w:r w:rsidRPr="00881AA1">
              <w:rPr>
                <w:szCs w:val="24"/>
              </w:rPr>
              <w:t>ASPĮ / NVSPL</w:t>
            </w:r>
          </w:p>
        </w:tc>
      </w:tr>
      <w:tr w:rsidR="00881AA1" w:rsidRPr="00881AA1" w14:paraId="0E4B161F" w14:textId="77777777" w:rsidTr="009B1292">
        <w:tc>
          <w:tcPr>
            <w:tcW w:w="1435" w:type="dxa"/>
          </w:tcPr>
          <w:p w14:paraId="1F679183" w14:textId="77777777" w:rsidR="00881AA1" w:rsidRPr="00881AA1" w:rsidRDefault="00881AA1" w:rsidP="009B1292">
            <w:pPr>
              <w:jc w:val="center"/>
              <w:rPr>
                <w:szCs w:val="24"/>
              </w:rPr>
            </w:pPr>
            <w:r w:rsidRPr="00881AA1">
              <w:rPr>
                <w:szCs w:val="24"/>
              </w:rPr>
              <w:t>17.</w:t>
            </w:r>
          </w:p>
        </w:tc>
        <w:tc>
          <w:tcPr>
            <w:tcW w:w="2056" w:type="dxa"/>
          </w:tcPr>
          <w:p w14:paraId="63461CBD" w14:textId="77777777" w:rsidR="00881AA1" w:rsidRPr="00881AA1" w:rsidRDefault="00881AA1" w:rsidP="009B1292">
            <w:pPr>
              <w:jc w:val="left"/>
              <w:rPr>
                <w:szCs w:val="24"/>
              </w:rPr>
            </w:pPr>
            <w:r w:rsidRPr="00881AA1">
              <w:rPr>
                <w:szCs w:val="24"/>
              </w:rPr>
              <w:t>Atliekamas laboratorinis tyrimas.</w:t>
            </w:r>
          </w:p>
        </w:tc>
        <w:tc>
          <w:tcPr>
            <w:tcW w:w="5103" w:type="dxa"/>
          </w:tcPr>
          <w:p w14:paraId="13C969D0" w14:textId="77777777" w:rsidR="00881AA1" w:rsidRPr="00881AA1" w:rsidRDefault="00881AA1" w:rsidP="009B1292">
            <w:pPr>
              <w:jc w:val="left"/>
              <w:rPr>
                <w:szCs w:val="24"/>
              </w:rPr>
            </w:pPr>
            <w:r w:rsidRPr="00881AA1">
              <w:rPr>
                <w:szCs w:val="24"/>
              </w:rPr>
              <w:t>Atliekamas laboratorinis tyrimas.</w:t>
            </w:r>
          </w:p>
        </w:tc>
        <w:tc>
          <w:tcPr>
            <w:tcW w:w="1701" w:type="dxa"/>
          </w:tcPr>
          <w:p w14:paraId="30ECFA4C" w14:textId="77777777" w:rsidR="00881AA1" w:rsidRPr="00881AA1" w:rsidRDefault="00881AA1" w:rsidP="009B1292">
            <w:pPr>
              <w:jc w:val="center"/>
              <w:rPr>
                <w:szCs w:val="24"/>
              </w:rPr>
            </w:pPr>
            <w:r w:rsidRPr="00881AA1">
              <w:rPr>
                <w:szCs w:val="24"/>
              </w:rPr>
              <w:t>ASPĮ / NVSPL</w:t>
            </w:r>
          </w:p>
        </w:tc>
      </w:tr>
      <w:tr w:rsidR="00881AA1" w:rsidRPr="00881AA1" w14:paraId="7A11BBBB" w14:textId="77777777" w:rsidTr="009B1292">
        <w:tc>
          <w:tcPr>
            <w:tcW w:w="1435" w:type="dxa"/>
            <w:vMerge w:val="restart"/>
          </w:tcPr>
          <w:p w14:paraId="719C54F0" w14:textId="77777777" w:rsidR="00881AA1" w:rsidRPr="00881AA1" w:rsidRDefault="00881AA1" w:rsidP="009B1292">
            <w:pPr>
              <w:rPr>
                <w:szCs w:val="24"/>
              </w:rPr>
            </w:pPr>
            <w:r w:rsidRPr="00881AA1">
              <w:rPr>
                <w:szCs w:val="24"/>
              </w:rPr>
              <w:t>18.</w:t>
            </w:r>
          </w:p>
          <w:p w14:paraId="15736570" w14:textId="77777777" w:rsidR="00881AA1" w:rsidRPr="00881AA1" w:rsidRDefault="00881AA1" w:rsidP="009B1292">
            <w:pPr>
              <w:rPr>
                <w:szCs w:val="24"/>
              </w:rPr>
            </w:pPr>
          </w:p>
        </w:tc>
        <w:tc>
          <w:tcPr>
            <w:tcW w:w="2056" w:type="dxa"/>
          </w:tcPr>
          <w:p w14:paraId="0707430C" w14:textId="77777777" w:rsidR="00881AA1" w:rsidRPr="00881AA1" w:rsidRDefault="00881AA1" w:rsidP="009B1292">
            <w:pPr>
              <w:jc w:val="left"/>
              <w:rPr>
                <w:szCs w:val="24"/>
              </w:rPr>
            </w:pPr>
            <w:r w:rsidRPr="00881AA1">
              <w:rPr>
                <w:szCs w:val="24"/>
              </w:rPr>
              <w:t>Informacija pateikiama E200-ats formoje.</w:t>
            </w:r>
          </w:p>
        </w:tc>
        <w:tc>
          <w:tcPr>
            <w:tcW w:w="5103" w:type="dxa"/>
          </w:tcPr>
          <w:p w14:paraId="3CA3D02B" w14:textId="77777777" w:rsidR="00881AA1" w:rsidRPr="00881AA1" w:rsidRDefault="00881AA1" w:rsidP="009B1292">
            <w:pPr>
              <w:jc w:val="left"/>
              <w:rPr>
                <w:szCs w:val="24"/>
              </w:rPr>
            </w:pPr>
            <w:r w:rsidRPr="00881AA1">
              <w:rPr>
                <w:szCs w:val="24"/>
              </w:rPr>
              <w:t xml:space="preserve">Laboratorinių tyrimų rezultatai suvedami į ESPBI IS E200-ats formą. </w:t>
            </w:r>
          </w:p>
        </w:tc>
        <w:tc>
          <w:tcPr>
            <w:tcW w:w="1701" w:type="dxa"/>
            <w:vMerge w:val="restart"/>
          </w:tcPr>
          <w:p w14:paraId="7375CCEC" w14:textId="77777777" w:rsidR="00881AA1" w:rsidRPr="00881AA1" w:rsidRDefault="00881AA1" w:rsidP="009B1292">
            <w:pPr>
              <w:jc w:val="center"/>
              <w:rPr>
                <w:szCs w:val="24"/>
              </w:rPr>
            </w:pPr>
            <w:r w:rsidRPr="00881AA1">
              <w:rPr>
                <w:szCs w:val="24"/>
              </w:rPr>
              <w:t>ASPĮ / NVSPL</w:t>
            </w:r>
          </w:p>
          <w:p w14:paraId="094368A2" w14:textId="77777777" w:rsidR="00881AA1" w:rsidRPr="00881AA1" w:rsidRDefault="00881AA1" w:rsidP="009B1292">
            <w:pPr>
              <w:jc w:val="center"/>
              <w:rPr>
                <w:szCs w:val="24"/>
              </w:rPr>
            </w:pPr>
          </w:p>
        </w:tc>
      </w:tr>
      <w:tr w:rsidR="00881AA1" w:rsidRPr="00881AA1" w14:paraId="770C4469" w14:textId="77777777" w:rsidTr="009B1292">
        <w:tc>
          <w:tcPr>
            <w:tcW w:w="1435" w:type="dxa"/>
            <w:vMerge/>
          </w:tcPr>
          <w:p w14:paraId="155BED92" w14:textId="77777777" w:rsidR="00881AA1" w:rsidRPr="00881AA1" w:rsidRDefault="00881AA1" w:rsidP="009B1292">
            <w:pPr>
              <w:rPr>
                <w:szCs w:val="24"/>
              </w:rPr>
            </w:pPr>
          </w:p>
        </w:tc>
        <w:tc>
          <w:tcPr>
            <w:tcW w:w="2056" w:type="dxa"/>
          </w:tcPr>
          <w:p w14:paraId="02B5BE9A" w14:textId="77777777" w:rsidR="00881AA1" w:rsidRPr="00881AA1" w:rsidRDefault="00881AA1" w:rsidP="009B1292">
            <w:pPr>
              <w:jc w:val="left"/>
              <w:rPr>
                <w:szCs w:val="24"/>
              </w:rPr>
            </w:pPr>
            <w:r w:rsidRPr="00881AA1">
              <w:rPr>
                <w:szCs w:val="24"/>
              </w:rPr>
              <w:t>Informacija pateikiama ULSVIS per išorinį portalą.</w:t>
            </w:r>
          </w:p>
        </w:tc>
        <w:tc>
          <w:tcPr>
            <w:tcW w:w="5103" w:type="dxa"/>
          </w:tcPr>
          <w:p w14:paraId="115DD524" w14:textId="77777777" w:rsidR="00881AA1" w:rsidRPr="00881AA1" w:rsidRDefault="00881AA1" w:rsidP="009B1292">
            <w:pPr>
              <w:jc w:val="left"/>
              <w:rPr>
                <w:szCs w:val="24"/>
              </w:rPr>
            </w:pPr>
            <w:r w:rsidRPr="00881AA1">
              <w:rPr>
                <w:szCs w:val="24"/>
              </w:rPr>
              <w:t xml:space="preserve">Išskirtas sukėlėjas registruojamas ULSVIS per išorinį portalą jei nebus integracijos su ESPBI IS E200-ats forma. </w:t>
            </w:r>
          </w:p>
        </w:tc>
        <w:tc>
          <w:tcPr>
            <w:tcW w:w="1701" w:type="dxa"/>
            <w:vMerge/>
          </w:tcPr>
          <w:p w14:paraId="57C68C96" w14:textId="77777777" w:rsidR="00881AA1" w:rsidRPr="00881AA1" w:rsidRDefault="00881AA1" w:rsidP="009B1292">
            <w:pPr>
              <w:jc w:val="center"/>
              <w:rPr>
                <w:szCs w:val="24"/>
              </w:rPr>
            </w:pPr>
          </w:p>
        </w:tc>
      </w:tr>
      <w:tr w:rsidR="00881AA1" w:rsidRPr="00881AA1" w14:paraId="47958AD8" w14:textId="77777777" w:rsidTr="009B1292">
        <w:tc>
          <w:tcPr>
            <w:tcW w:w="1435" w:type="dxa"/>
          </w:tcPr>
          <w:p w14:paraId="2CA95BE5" w14:textId="77777777" w:rsidR="00881AA1" w:rsidRPr="00881AA1" w:rsidRDefault="00881AA1" w:rsidP="009B1292">
            <w:pPr>
              <w:jc w:val="center"/>
              <w:rPr>
                <w:szCs w:val="24"/>
              </w:rPr>
            </w:pPr>
            <w:r w:rsidRPr="00881AA1">
              <w:rPr>
                <w:szCs w:val="24"/>
              </w:rPr>
              <w:t>19.</w:t>
            </w:r>
          </w:p>
        </w:tc>
        <w:tc>
          <w:tcPr>
            <w:tcW w:w="2056" w:type="dxa"/>
          </w:tcPr>
          <w:p w14:paraId="78371B75" w14:textId="77777777" w:rsidR="00881AA1" w:rsidRPr="00881AA1" w:rsidRDefault="00881AA1" w:rsidP="009B1292">
            <w:pPr>
              <w:jc w:val="left"/>
              <w:rPr>
                <w:szCs w:val="24"/>
              </w:rPr>
            </w:pPr>
            <w:r w:rsidRPr="00881AA1">
              <w:rPr>
                <w:szCs w:val="24"/>
              </w:rPr>
              <w:t>Gaunami duomenys apie sukėlėją iš ESPBI IS į ULSVIS  ARBA Įstaiga suveda į ULSVIS per išorinį portalą.</w:t>
            </w:r>
          </w:p>
        </w:tc>
        <w:tc>
          <w:tcPr>
            <w:tcW w:w="5103" w:type="dxa"/>
          </w:tcPr>
          <w:p w14:paraId="75254B57" w14:textId="77777777" w:rsidR="00881AA1" w:rsidRPr="00881AA1" w:rsidRDefault="00881AA1" w:rsidP="009B1292">
            <w:pPr>
              <w:jc w:val="left"/>
              <w:rPr>
                <w:szCs w:val="24"/>
              </w:rPr>
            </w:pPr>
            <w:r w:rsidRPr="00881AA1">
              <w:rPr>
                <w:szCs w:val="24"/>
              </w:rPr>
              <w:t xml:space="preserve">Duomenys apie sukėlėją pasiekia NVSC (per ESPBI IS arba iš išorinio ULSVIS portalo), priklausomai nuo integracijos galimybių. </w:t>
            </w:r>
          </w:p>
        </w:tc>
        <w:tc>
          <w:tcPr>
            <w:tcW w:w="1701" w:type="dxa"/>
          </w:tcPr>
          <w:p w14:paraId="32C841EA" w14:textId="77777777" w:rsidR="00881AA1" w:rsidRPr="00881AA1" w:rsidRDefault="00881AA1" w:rsidP="009B1292">
            <w:pPr>
              <w:jc w:val="center"/>
              <w:rPr>
                <w:szCs w:val="24"/>
              </w:rPr>
            </w:pPr>
            <w:r w:rsidRPr="00881AA1">
              <w:rPr>
                <w:szCs w:val="24"/>
              </w:rPr>
              <w:t>ASPĮ / NVSPL / NVSC</w:t>
            </w:r>
          </w:p>
        </w:tc>
      </w:tr>
      <w:tr w:rsidR="00881AA1" w:rsidRPr="00881AA1" w14:paraId="46134E21" w14:textId="77777777" w:rsidTr="009B1292">
        <w:tc>
          <w:tcPr>
            <w:tcW w:w="1435" w:type="dxa"/>
          </w:tcPr>
          <w:p w14:paraId="4EFC5C55" w14:textId="77777777" w:rsidR="00881AA1" w:rsidRPr="00881AA1" w:rsidRDefault="00881AA1" w:rsidP="009B1292">
            <w:pPr>
              <w:jc w:val="center"/>
              <w:rPr>
                <w:szCs w:val="24"/>
              </w:rPr>
            </w:pPr>
            <w:r w:rsidRPr="00881AA1">
              <w:rPr>
                <w:szCs w:val="24"/>
              </w:rPr>
              <w:t>20.</w:t>
            </w:r>
          </w:p>
        </w:tc>
        <w:tc>
          <w:tcPr>
            <w:tcW w:w="2056" w:type="dxa"/>
          </w:tcPr>
          <w:p w14:paraId="426EF6E1" w14:textId="77777777" w:rsidR="00881AA1" w:rsidRPr="00881AA1" w:rsidRDefault="00881AA1" w:rsidP="009B1292">
            <w:pPr>
              <w:jc w:val="left"/>
              <w:rPr>
                <w:szCs w:val="24"/>
              </w:rPr>
            </w:pPr>
            <w:r w:rsidRPr="00881AA1">
              <w:rPr>
                <w:szCs w:val="24"/>
              </w:rPr>
              <w:t>Atvejis papildomas laboratorinių tyrimų duomenimis.</w:t>
            </w:r>
          </w:p>
        </w:tc>
        <w:tc>
          <w:tcPr>
            <w:tcW w:w="5103" w:type="dxa"/>
          </w:tcPr>
          <w:p w14:paraId="3601F2F3" w14:textId="77777777" w:rsidR="00881AA1" w:rsidRPr="00881AA1" w:rsidRDefault="00881AA1" w:rsidP="009B1292">
            <w:pPr>
              <w:jc w:val="left"/>
              <w:rPr>
                <w:szCs w:val="24"/>
              </w:rPr>
            </w:pPr>
            <w:r w:rsidRPr="00881AA1">
              <w:rPr>
                <w:szCs w:val="24"/>
              </w:rPr>
              <w:t>Atvejis papildomas laboratorinių tyrimų duomenimis.</w:t>
            </w:r>
          </w:p>
          <w:p w14:paraId="03D22C9F" w14:textId="77777777" w:rsidR="00881AA1" w:rsidRPr="00881AA1" w:rsidRDefault="00881AA1" w:rsidP="009B1292">
            <w:pPr>
              <w:jc w:val="left"/>
              <w:rPr>
                <w:szCs w:val="24"/>
              </w:rPr>
            </w:pPr>
          </w:p>
          <w:p w14:paraId="31068928" w14:textId="77777777" w:rsidR="00881AA1" w:rsidRPr="00881AA1" w:rsidRDefault="00881AA1" w:rsidP="009B1292">
            <w:pPr>
              <w:jc w:val="left"/>
              <w:rPr>
                <w:szCs w:val="24"/>
              </w:rPr>
            </w:pPr>
            <w:r w:rsidRPr="00881AA1">
              <w:rPr>
                <w:szCs w:val="24"/>
              </w:rPr>
              <w:t xml:space="preserve">Pereinama prie 10 ir 14 žingsnių. </w:t>
            </w:r>
          </w:p>
        </w:tc>
        <w:tc>
          <w:tcPr>
            <w:tcW w:w="1701" w:type="dxa"/>
          </w:tcPr>
          <w:p w14:paraId="62C8A29D" w14:textId="77777777" w:rsidR="00881AA1" w:rsidRPr="00881AA1" w:rsidRDefault="00881AA1" w:rsidP="009B1292">
            <w:pPr>
              <w:jc w:val="center"/>
              <w:rPr>
                <w:szCs w:val="24"/>
              </w:rPr>
            </w:pPr>
            <w:r w:rsidRPr="00881AA1">
              <w:rPr>
                <w:szCs w:val="24"/>
              </w:rPr>
              <w:t>NVSC</w:t>
            </w:r>
          </w:p>
        </w:tc>
      </w:tr>
      <w:tr w:rsidR="00881AA1" w:rsidRPr="00881AA1" w14:paraId="40AD69C2" w14:textId="77777777" w:rsidTr="009B1292">
        <w:tc>
          <w:tcPr>
            <w:tcW w:w="1435" w:type="dxa"/>
          </w:tcPr>
          <w:p w14:paraId="6DA933CF" w14:textId="77777777" w:rsidR="00881AA1" w:rsidRPr="00881AA1" w:rsidRDefault="00881AA1" w:rsidP="009B1292">
            <w:pPr>
              <w:jc w:val="center"/>
              <w:rPr>
                <w:szCs w:val="24"/>
              </w:rPr>
            </w:pPr>
            <w:r w:rsidRPr="00881AA1">
              <w:rPr>
                <w:szCs w:val="24"/>
              </w:rPr>
              <w:t>21.</w:t>
            </w:r>
          </w:p>
        </w:tc>
        <w:tc>
          <w:tcPr>
            <w:tcW w:w="2056" w:type="dxa"/>
          </w:tcPr>
          <w:p w14:paraId="0F3574A7" w14:textId="77777777" w:rsidR="00881AA1" w:rsidRPr="00881AA1" w:rsidRDefault="00881AA1" w:rsidP="009B1292">
            <w:pPr>
              <w:jc w:val="left"/>
              <w:rPr>
                <w:szCs w:val="24"/>
              </w:rPr>
            </w:pPr>
            <w:r w:rsidRPr="00881AA1">
              <w:rPr>
                <w:szCs w:val="24"/>
              </w:rPr>
              <w:t>Patikslinama diagnozė.</w:t>
            </w:r>
          </w:p>
        </w:tc>
        <w:tc>
          <w:tcPr>
            <w:tcW w:w="5103" w:type="dxa"/>
          </w:tcPr>
          <w:p w14:paraId="10C8E63D" w14:textId="77777777" w:rsidR="00881AA1" w:rsidRPr="00881AA1" w:rsidRDefault="00881AA1" w:rsidP="009B1292">
            <w:pPr>
              <w:jc w:val="left"/>
              <w:rPr>
                <w:szCs w:val="24"/>
              </w:rPr>
            </w:pPr>
            <w:r w:rsidRPr="00881AA1">
              <w:rPr>
                <w:szCs w:val="24"/>
              </w:rPr>
              <w:t xml:space="preserve">Jei reikalingas diagnozės patikslinimas po gautų tyrimų rezultatų, pereinama prie 22 žingsnio. </w:t>
            </w:r>
          </w:p>
          <w:p w14:paraId="06357526" w14:textId="77777777" w:rsidR="00881AA1" w:rsidRPr="00881AA1" w:rsidRDefault="00881AA1" w:rsidP="009B1292">
            <w:pPr>
              <w:jc w:val="left"/>
              <w:rPr>
                <w:szCs w:val="24"/>
              </w:rPr>
            </w:pPr>
          </w:p>
          <w:p w14:paraId="4BDBF51E" w14:textId="77777777" w:rsidR="00881AA1" w:rsidRPr="00881AA1" w:rsidRDefault="00881AA1" w:rsidP="009B1292">
            <w:pPr>
              <w:jc w:val="left"/>
              <w:rPr>
                <w:szCs w:val="24"/>
              </w:rPr>
            </w:pPr>
            <w:r w:rsidRPr="00881AA1">
              <w:rPr>
                <w:szCs w:val="24"/>
              </w:rPr>
              <w:t xml:space="preserve">Jei nereikalingas diagnozės patikslinimas po gautų tyrimų rezultatų, procesas baigiamas. </w:t>
            </w:r>
          </w:p>
        </w:tc>
        <w:tc>
          <w:tcPr>
            <w:tcW w:w="1701" w:type="dxa"/>
          </w:tcPr>
          <w:p w14:paraId="50575039" w14:textId="77777777" w:rsidR="00881AA1" w:rsidRPr="00881AA1" w:rsidRDefault="00881AA1" w:rsidP="009B1292">
            <w:pPr>
              <w:jc w:val="center"/>
              <w:rPr>
                <w:szCs w:val="24"/>
              </w:rPr>
            </w:pPr>
            <w:r w:rsidRPr="00881AA1">
              <w:rPr>
                <w:szCs w:val="24"/>
              </w:rPr>
              <w:t>ASPĮ</w:t>
            </w:r>
          </w:p>
        </w:tc>
      </w:tr>
      <w:tr w:rsidR="00881AA1" w:rsidRPr="00881AA1" w14:paraId="292A0817" w14:textId="77777777" w:rsidTr="009B1292">
        <w:tc>
          <w:tcPr>
            <w:tcW w:w="1435" w:type="dxa"/>
          </w:tcPr>
          <w:p w14:paraId="57BF0327" w14:textId="77777777" w:rsidR="00881AA1" w:rsidRPr="00881AA1" w:rsidRDefault="00881AA1" w:rsidP="009B1292">
            <w:pPr>
              <w:jc w:val="center"/>
              <w:rPr>
                <w:szCs w:val="24"/>
              </w:rPr>
            </w:pPr>
            <w:r w:rsidRPr="00881AA1">
              <w:rPr>
                <w:szCs w:val="24"/>
              </w:rPr>
              <w:lastRenderedPageBreak/>
              <w:t>22.</w:t>
            </w:r>
          </w:p>
        </w:tc>
        <w:tc>
          <w:tcPr>
            <w:tcW w:w="2056" w:type="dxa"/>
          </w:tcPr>
          <w:p w14:paraId="55E8DA8A" w14:textId="77777777" w:rsidR="00881AA1" w:rsidRPr="00881AA1" w:rsidRDefault="00881AA1" w:rsidP="009B1292">
            <w:pPr>
              <w:jc w:val="left"/>
              <w:rPr>
                <w:szCs w:val="24"/>
              </w:rPr>
            </w:pPr>
            <w:r w:rsidRPr="00881AA1">
              <w:rPr>
                <w:szCs w:val="24"/>
              </w:rPr>
              <w:t>Patikslinama informacija ESPBI IS.</w:t>
            </w:r>
          </w:p>
        </w:tc>
        <w:tc>
          <w:tcPr>
            <w:tcW w:w="5103" w:type="dxa"/>
          </w:tcPr>
          <w:p w14:paraId="6114C522" w14:textId="77777777" w:rsidR="00881AA1" w:rsidRPr="00881AA1" w:rsidRDefault="00881AA1" w:rsidP="009B1292">
            <w:pPr>
              <w:jc w:val="left"/>
              <w:rPr>
                <w:szCs w:val="24"/>
              </w:rPr>
            </w:pPr>
            <w:r w:rsidRPr="00881AA1">
              <w:rPr>
                <w:szCs w:val="24"/>
              </w:rPr>
              <w:t xml:space="preserve">Pereinama prie 4 žingsnio ir patikslinama informacija ESPBI IS. </w:t>
            </w:r>
          </w:p>
        </w:tc>
        <w:tc>
          <w:tcPr>
            <w:tcW w:w="1701" w:type="dxa"/>
          </w:tcPr>
          <w:p w14:paraId="74DBA3DB" w14:textId="77777777" w:rsidR="00881AA1" w:rsidRPr="00881AA1" w:rsidRDefault="00881AA1" w:rsidP="009B1292">
            <w:pPr>
              <w:jc w:val="center"/>
              <w:rPr>
                <w:szCs w:val="24"/>
              </w:rPr>
            </w:pPr>
            <w:r w:rsidRPr="00881AA1">
              <w:rPr>
                <w:szCs w:val="24"/>
              </w:rPr>
              <w:t>ASPĮ</w:t>
            </w:r>
          </w:p>
        </w:tc>
      </w:tr>
      <w:tr w:rsidR="00881AA1" w:rsidRPr="00881AA1" w14:paraId="50E89A1C" w14:textId="77777777" w:rsidTr="009B1292">
        <w:tc>
          <w:tcPr>
            <w:tcW w:w="1435" w:type="dxa"/>
          </w:tcPr>
          <w:p w14:paraId="4C8513D3" w14:textId="77777777" w:rsidR="00881AA1" w:rsidRPr="00881AA1" w:rsidRDefault="00881AA1" w:rsidP="009B1292">
            <w:pPr>
              <w:jc w:val="center"/>
              <w:rPr>
                <w:szCs w:val="24"/>
              </w:rPr>
            </w:pPr>
            <w:r w:rsidRPr="00881AA1">
              <w:rPr>
                <w:szCs w:val="24"/>
              </w:rPr>
              <w:t>23.</w:t>
            </w:r>
          </w:p>
        </w:tc>
        <w:tc>
          <w:tcPr>
            <w:tcW w:w="2056" w:type="dxa"/>
          </w:tcPr>
          <w:p w14:paraId="28566BB5" w14:textId="77777777" w:rsidR="00881AA1" w:rsidRPr="00881AA1" w:rsidRDefault="00881AA1" w:rsidP="009B1292">
            <w:pPr>
              <w:jc w:val="left"/>
              <w:rPr>
                <w:szCs w:val="24"/>
              </w:rPr>
            </w:pPr>
            <w:r w:rsidRPr="00881AA1">
              <w:rPr>
                <w:szCs w:val="24"/>
              </w:rPr>
              <w:t>Vykdomas asmens sveikatos būklės įvertinimas ir skiepijimas.</w:t>
            </w:r>
          </w:p>
        </w:tc>
        <w:tc>
          <w:tcPr>
            <w:tcW w:w="5103" w:type="dxa"/>
          </w:tcPr>
          <w:p w14:paraId="166EC15E" w14:textId="77777777" w:rsidR="00881AA1" w:rsidRPr="00881AA1" w:rsidRDefault="00881AA1" w:rsidP="009B1292">
            <w:pPr>
              <w:jc w:val="left"/>
              <w:rPr>
                <w:szCs w:val="24"/>
              </w:rPr>
            </w:pPr>
            <w:r w:rsidRPr="00881AA1">
              <w:rPr>
                <w:szCs w:val="24"/>
              </w:rPr>
              <w:t>Asmens sveikatos priežiūros įstaigoje vykdomas paciento sveikatos būklės įvertinimas ir skiepijimas.</w:t>
            </w:r>
          </w:p>
        </w:tc>
        <w:tc>
          <w:tcPr>
            <w:tcW w:w="1701" w:type="dxa"/>
          </w:tcPr>
          <w:p w14:paraId="31FCF8FC" w14:textId="77777777" w:rsidR="00881AA1" w:rsidRPr="00881AA1" w:rsidRDefault="00881AA1" w:rsidP="009B1292">
            <w:pPr>
              <w:jc w:val="center"/>
              <w:rPr>
                <w:szCs w:val="24"/>
              </w:rPr>
            </w:pPr>
            <w:r w:rsidRPr="00881AA1">
              <w:rPr>
                <w:szCs w:val="24"/>
              </w:rPr>
              <w:t>ASPĮ</w:t>
            </w:r>
          </w:p>
        </w:tc>
      </w:tr>
      <w:tr w:rsidR="00881AA1" w:rsidRPr="00881AA1" w14:paraId="1F36BB85" w14:textId="77777777" w:rsidTr="009B1292">
        <w:tc>
          <w:tcPr>
            <w:tcW w:w="1435" w:type="dxa"/>
          </w:tcPr>
          <w:p w14:paraId="066D17B7" w14:textId="77777777" w:rsidR="00881AA1" w:rsidRPr="00881AA1" w:rsidRDefault="00881AA1" w:rsidP="009B1292">
            <w:pPr>
              <w:jc w:val="center"/>
              <w:rPr>
                <w:szCs w:val="24"/>
              </w:rPr>
            </w:pPr>
            <w:r w:rsidRPr="00881AA1">
              <w:rPr>
                <w:szCs w:val="24"/>
              </w:rPr>
              <w:t>24.</w:t>
            </w:r>
          </w:p>
        </w:tc>
        <w:tc>
          <w:tcPr>
            <w:tcW w:w="2056" w:type="dxa"/>
          </w:tcPr>
          <w:p w14:paraId="22337E68" w14:textId="77777777" w:rsidR="00881AA1" w:rsidRPr="00881AA1" w:rsidRDefault="00881AA1" w:rsidP="009B1292">
            <w:pPr>
              <w:jc w:val="left"/>
              <w:rPr>
                <w:szCs w:val="24"/>
              </w:rPr>
            </w:pPr>
            <w:r w:rsidRPr="00881AA1">
              <w:rPr>
                <w:szCs w:val="24"/>
              </w:rPr>
              <w:t>Informacija apie skiepus pateikiama į ESPBI IS E063 formą.</w:t>
            </w:r>
          </w:p>
        </w:tc>
        <w:tc>
          <w:tcPr>
            <w:tcW w:w="5103" w:type="dxa"/>
          </w:tcPr>
          <w:p w14:paraId="2C8514BA" w14:textId="77777777" w:rsidR="00881AA1" w:rsidRPr="00881AA1" w:rsidRDefault="00881AA1" w:rsidP="009B1292">
            <w:pPr>
              <w:jc w:val="left"/>
              <w:rPr>
                <w:szCs w:val="24"/>
              </w:rPr>
            </w:pPr>
            <w:r w:rsidRPr="00881AA1">
              <w:rPr>
                <w:szCs w:val="24"/>
              </w:rPr>
              <w:t xml:space="preserve">Informacija apie skiepus suvedama į ESPBI IS E063 „Vakcinacijos įrašai“ formą. </w:t>
            </w:r>
          </w:p>
          <w:p w14:paraId="0878FF36" w14:textId="77777777" w:rsidR="00881AA1" w:rsidRPr="00881AA1" w:rsidRDefault="00881AA1" w:rsidP="009B1292">
            <w:pPr>
              <w:jc w:val="left"/>
              <w:rPr>
                <w:szCs w:val="24"/>
              </w:rPr>
            </w:pPr>
          </w:p>
          <w:p w14:paraId="24E373B7" w14:textId="77777777" w:rsidR="00881AA1" w:rsidRPr="00881AA1" w:rsidRDefault="00881AA1" w:rsidP="009B1292">
            <w:pPr>
              <w:jc w:val="left"/>
              <w:rPr>
                <w:szCs w:val="24"/>
              </w:rPr>
            </w:pPr>
            <w:r w:rsidRPr="00881AA1">
              <w:rPr>
                <w:szCs w:val="24"/>
              </w:rPr>
              <w:t xml:space="preserve">Pereinama prie 5 proceso žingsnio ir atvejis papildomas skiepijimo duomenimis. </w:t>
            </w:r>
          </w:p>
        </w:tc>
        <w:tc>
          <w:tcPr>
            <w:tcW w:w="1701" w:type="dxa"/>
          </w:tcPr>
          <w:p w14:paraId="44DAF6B1" w14:textId="77777777" w:rsidR="00881AA1" w:rsidRPr="00881AA1" w:rsidRDefault="00881AA1" w:rsidP="009B1292">
            <w:pPr>
              <w:jc w:val="center"/>
              <w:rPr>
                <w:szCs w:val="24"/>
              </w:rPr>
            </w:pPr>
            <w:r w:rsidRPr="00881AA1">
              <w:rPr>
                <w:szCs w:val="24"/>
              </w:rPr>
              <w:t>ASPĮ / NVSC</w:t>
            </w:r>
          </w:p>
        </w:tc>
      </w:tr>
      <w:tr w:rsidR="00881AA1" w:rsidRPr="00881AA1" w14:paraId="7129469B" w14:textId="77777777" w:rsidTr="009B1292">
        <w:tc>
          <w:tcPr>
            <w:tcW w:w="1435" w:type="dxa"/>
          </w:tcPr>
          <w:p w14:paraId="11C4A148" w14:textId="77777777" w:rsidR="00881AA1" w:rsidRPr="00881AA1" w:rsidRDefault="00881AA1" w:rsidP="009B1292">
            <w:pPr>
              <w:jc w:val="center"/>
              <w:rPr>
                <w:szCs w:val="24"/>
              </w:rPr>
            </w:pPr>
            <w:r w:rsidRPr="00881AA1">
              <w:rPr>
                <w:szCs w:val="24"/>
              </w:rPr>
              <w:t>25.</w:t>
            </w:r>
          </w:p>
        </w:tc>
        <w:tc>
          <w:tcPr>
            <w:tcW w:w="2056" w:type="dxa"/>
          </w:tcPr>
          <w:p w14:paraId="3F6BF0F7" w14:textId="77777777" w:rsidR="00881AA1" w:rsidRPr="00881AA1" w:rsidRDefault="00881AA1" w:rsidP="009B1292">
            <w:pPr>
              <w:jc w:val="left"/>
              <w:rPr>
                <w:szCs w:val="24"/>
              </w:rPr>
            </w:pPr>
            <w:r w:rsidRPr="00881AA1">
              <w:rPr>
                <w:szCs w:val="24"/>
              </w:rPr>
              <w:t>Asmens mirties atvejis.</w:t>
            </w:r>
          </w:p>
        </w:tc>
        <w:tc>
          <w:tcPr>
            <w:tcW w:w="5103" w:type="dxa"/>
          </w:tcPr>
          <w:p w14:paraId="2B081B35" w14:textId="77777777" w:rsidR="00881AA1" w:rsidRPr="00881AA1" w:rsidRDefault="00881AA1" w:rsidP="009B1292">
            <w:pPr>
              <w:jc w:val="left"/>
              <w:rPr>
                <w:szCs w:val="24"/>
              </w:rPr>
            </w:pPr>
            <w:r w:rsidRPr="00881AA1">
              <w:rPr>
                <w:szCs w:val="24"/>
              </w:rPr>
              <w:t>Registruojama asmens mirtis.</w:t>
            </w:r>
          </w:p>
        </w:tc>
        <w:tc>
          <w:tcPr>
            <w:tcW w:w="1701" w:type="dxa"/>
          </w:tcPr>
          <w:p w14:paraId="7108942C" w14:textId="77777777" w:rsidR="00881AA1" w:rsidRPr="00881AA1" w:rsidRDefault="00881AA1" w:rsidP="009B1292">
            <w:pPr>
              <w:jc w:val="center"/>
              <w:rPr>
                <w:szCs w:val="24"/>
              </w:rPr>
            </w:pPr>
            <w:r w:rsidRPr="00881AA1">
              <w:rPr>
                <w:szCs w:val="24"/>
              </w:rPr>
              <w:t>ASPĮ</w:t>
            </w:r>
          </w:p>
        </w:tc>
      </w:tr>
      <w:tr w:rsidR="00881AA1" w:rsidRPr="00881AA1" w14:paraId="6FDB6FF5" w14:textId="77777777" w:rsidTr="009B1292">
        <w:tc>
          <w:tcPr>
            <w:tcW w:w="1435" w:type="dxa"/>
          </w:tcPr>
          <w:p w14:paraId="5786946E" w14:textId="77777777" w:rsidR="00881AA1" w:rsidRPr="00881AA1" w:rsidRDefault="00881AA1" w:rsidP="009B1292">
            <w:pPr>
              <w:jc w:val="center"/>
              <w:rPr>
                <w:szCs w:val="24"/>
              </w:rPr>
            </w:pPr>
            <w:r w:rsidRPr="00881AA1">
              <w:rPr>
                <w:szCs w:val="24"/>
              </w:rPr>
              <w:t>26.</w:t>
            </w:r>
          </w:p>
        </w:tc>
        <w:tc>
          <w:tcPr>
            <w:tcW w:w="2056" w:type="dxa"/>
          </w:tcPr>
          <w:p w14:paraId="60F91DFF" w14:textId="77777777" w:rsidR="00881AA1" w:rsidRPr="00881AA1" w:rsidRDefault="00881AA1" w:rsidP="009B1292">
            <w:pPr>
              <w:jc w:val="left"/>
              <w:rPr>
                <w:szCs w:val="24"/>
              </w:rPr>
            </w:pPr>
            <w:r w:rsidRPr="00881AA1">
              <w:rPr>
                <w:szCs w:val="24"/>
              </w:rPr>
              <w:t xml:space="preserve">Informacija pateikiama E106 / E106-2-1 formose.  </w:t>
            </w:r>
          </w:p>
        </w:tc>
        <w:tc>
          <w:tcPr>
            <w:tcW w:w="5103" w:type="dxa"/>
          </w:tcPr>
          <w:p w14:paraId="500097E7" w14:textId="77777777" w:rsidR="00881AA1" w:rsidRPr="00881AA1" w:rsidRDefault="00881AA1" w:rsidP="009B1292">
            <w:pPr>
              <w:jc w:val="left"/>
              <w:rPr>
                <w:szCs w:val="24"/>
              </w:rPr>
            </w:pPr>
            <w:r w:rsidRPr="00881AA1">
              <w:rPr>
                <w:szCs w:val="24"/>
              </w:rPr>
              <w:t xml:space="preserve">Informacija apie mirties atvejį pateikiama E106 „Medicininis mirties liudijimas“ ir E106-2-1 „Medicininis perinatalinės mirties liudijimas“ formose. </w:t>
            </w:r>
          </w:p>
        </w:tc>
        <w:tc>
          <w:tcPr>
            <w:tcW w:w="1701" w:type="dxa"/>
          </w:tcPr>
          <w:p w14:paraId="41D051B5" w14:textId="77777777" w:rsidR="00881AA1" w:rsidRPr="00881AA1" w:rsidRDefault="00881AA1" w:rsidP="009B1292">
            <w:pPr>
              <w:jc w:val="center"/>
              <w:rPr>
                <w:szCs w:val="24"/>
              </w:rPr>
            </w:pPr>
            <w:r w:rsidRPr="00881AA1">
              <w:rPr>
                <w:szCs w:val="24"/>
              </w:rPr>
              <w:t>ASPĮ</w:t>
            </w:r>
          </w:p>
        </w:tc>
      </w:tr>
      <w:tr w:rsidR="00881AA1" w:rsidRPr="00881AA1" w14:paraId="553ED293" w14:textId="77777777" w:rsidTr="009B1292">
        <w:tc>
          <w:tcPr>
            <w:tcW w:w="1435" w:type="dxa"/>
          </w:tcPr>
          <w:p w14:paraId="5062F6B9" w14:textId="77777777" w:rsidR="00881AA1" w:rsidRPr="00881AA1" w:rsidRDefault="00881AA1" w:rsidP="009B1292">
            <w:pPr>
              <w:jc w:val="center"/>
              <w:rPr>
                <w:szCs w:val="24"/>
              </w:rPr>
            </w:pPr>
            <w:r w:rsidRPr="00881AA1">
              <w:rPr>
                <w:szCs w:val="24"/>
              </w:rPr>
              <w:t>27.</w:t>
            </w:r>
          </w:p>
        </w:tc>
        <w:tc>
          <w:tcPr>
            <w:tcW w:w="2056" w:type="dxa"/>
          </w:tcPr>
          <w:p w14:paraId="7FA0069F" w14:textId="77777777" w:rsidR="00881AA1" w:rsidRPr="00881AA1" w:rsidRDefault="00881AA1" w:rsidP="009B1292">
            <w:pPr>
              <w:jc w:val="left"/>
              <w:rPr>
                <w:szCs w:val="24"/>
              </w:rPr>
            </w:pPr>
            <w:r w:rsidRPr="00881AA1">
              <w:rPr>
                <w:szCs w:val="24"/>
              </w:rPr>
              <w:t>Pagrindinė mirties priežastis užkrečiamoji liga.</w:t>
            </w:r>
          </w:p>
        </w:tc>
        <w:tc>
          <w:tcPr>
            <w:tcW w:w="5103" w:type="dxa"/>
          </w:tcPr>
          <w:p w14:paraId="392B05C9" w14:textId="77777777" w:rsidR="00881AA1" w:rsidRPr="00881AA1" w:rsidRDefault="00881AA1" w:rsidP="009B1292">
            <w:pPr>
              <w:jc w:val="left"/>
              <w:rPr>
                <w:szCs w:val="24"/>
              </w:rPr>
            </w:pPr>
            <w:r w:rsidRPr="00881AA1">
              <w:rPr>
                <w:szCs w:val="24"/>
              </w:rPr>
              <w:t>Jei asmens pagrindinė mirties priežastis yra užkrečiamoji liga, pereinama prie 5 proceso žingsnio.</w:t>
            </w:r>
          </w:p>
          <w:p w14:paraId="4289CBF5" w14:textId="77777777" w:rsidR="00881AA1" w:rsidRPr="00881AA1" w:rsidRDefault="00881AA1" w:rsidP="009B1292">
            <w:pPr>
              <w:jc w:val="left"/>
              <w:rPr>
                <w:szCs w:val="24"/>
              </w:rPr>
            </w:pPr>
          </w:p>
          <w:p w14:paraId="3B624AF9" w14:textId="77777777" w:rsidR="00881AA1" w:rsidRPr="00881AA1" w:rsidRDefault="00881AA1" w:rsidP="009B1292">
            <w:pPr>
              <w:jc w:val="left"/>
              <w:rPr>
                <w:szCs w:val="24"/>
              </w:rPr>
            </w:pPr>
            <w:r w:rsidRPr="00881AA1">
              <w:rPr>
                <w:szCs w:val="24"/>
              </w:rPr>
              <w:t xml:space="preserve">Jei asmens pagrindinė mirties priežastis yra ne užkrečiamoji liga – proceso pabaiga. </w:t>
            </w:r>
          </w:p>
        </w:tc>
        <w:tc>
          <w:tcPr>
            <w:tcW w:w="1701" w:type="dxa"/>
          </w:tcPr>
          <w:p w14:paraId="44E30B8C" w14:textId="77777777" w:rsidR="00881AA1" w:rsidRPr="00881AA1" w:rsidRDefault="00881AA1" w:rsidP="009B1292">
            <w:pPr>
              <w:jc w:val="center"/>
              <w:rPr>
                <w:szCs w:val="24"/>
              </w:rPr>
            </w:pPr>
            <w:r w:rsidRPr="00881AA1">
              <w:rPr>
                <w:szCs w:val="24"/>
              </w:rPr>
              <w:t>NVSC</w:t>
            </w:r>
          </w:p>
        </w:tc>
      </w:tr>
    </w:tbl>
    <w:p w14:paraId="21E0B70F" w14:textId="77777777" w:rsidR="00881AA1" w:rsidRPr="00881AA1" w:rsidRDefault="00881AA1" w:rsidP="00881AA1">
      <w:pPr>
        <w:rPr>
          <w:szCs w:val="24"/>
        </w:rPr>
      </w:pPr>
    </w:p>
    <w:p w14:paraId="343F8A4D" w14:textId="114E353F" w:rsidR="00881AA1" w:rsidRPr="00A33F44" w:rsidRDefault="00881AA1" w:rsidP="004B4BB1">
      <w:pPr>
        <w:pStyle w:val="Antrat2"/>
        <w:numPr>
          <w:ilvl w:val="1"/>
          <w:numId w:val="63"/>
        </w:numPr>
      </w:pPr>
      <w:bookmarkStart w:id="61" w:name="_heading=h.3fwokq0" w:colFirst="0" w:colLast="0"/>
      <w:bookmarkStart w:id="62" w:name="_Toc174517865"/>
      <w:bookmarkEnd w:id="61"/>
      <w:r w:rsidRPr="00881AA1">
        <w:rPr>
          <w:rFonts w:ascii="Times New Roman" w:hAnsi="Times New Roman"/>
        </w:rPr>
        <w:t>Nustatyto legioneliozės atvejo epidemiologinės diagnostikos protokolas (Forma Nr. 357-12/a)</w:t>
      </w:r>
      <w:bookmarkEnd w:id="62"/>
    </w:p>
    <w:p w14:paraId="74BEE268" w14:textId="0E5B8263" w:rsidR="00881AA1" w:rsidRPr="00A33F44" w:rsidRDefault="00881AA1" w:rsidP="004B4BB1">
      <w:pPr>
        <w:pStyle w:val="Antrat2"/>
        <w:numPr>
          <w:ilvl w:val="1"/>
          <w:numId w:val="63"/>
        </w:numPr>
      </w:pPr>
      <w:bookmarkStart w:id="63" w:name="_heading=h.1v1yuxt" w:colFirst="0" w:colLast="0"/>
      <w:bookmarkStart w:id="64" w:name="_Toc174517866"/>
      <w:bookmarkEnd w:id="63"/>
      <w:r w:rsidRPr="00881AA1">
        <w:rPr>
          <w:rFonts w:ascii="Times New Roman" w:hAnsi="Times New Roman"/>
        </w:rPr>
        <w:t>Nustatyto (įtariamo) pasiutligės atvejo epidemiologinės diagnostikos protokolas (Forma Nr. 357-14/a)</w:t>
      </w:r>
      <w:bookmarkEnd w:id="64"/>
    </w:p>
    <w:p w14:paraId="5A00A63E" w14:textId="77777777" w:rsidR="00881AA1" w:rsidRPr="00881AA1" w:rsidRDefault="00881AA1" w:rsidP="00B661BE">
      <w:pPr>
        <w:pStyle w:val="Antrat2"/>
        <w:numPr>
          <w:ilvl w:val="1"/>
          <w:numId w:val="63"/>
        </w:numPr>
        <w:rPr>
          <w:rFonts w:ascii="Times New Roman" w:hAnsi="Times New Roman"/>
        </w:rPr>
      </w:pPr>
      <w:bookmarkStart w:id="65" w:name="_heading=h.4f1mdlm" w:colFirst="0" w:colLast="0"/>
      <w:bookmarkStart w:id="66" w:name="_Toc174517867"/>
      <w:bookmarkEnd w:id="65"/>
      <w:r w:rsidRPr="00881AA1">
        <w:rPr>
          <w:rFonts w:ascii="Times New Roman" w:hAnsi="Times New Roman"/>
        </w:rPr>
        <w:t>Nustatyto atvejo, kai žmones apkandžiojo, apseilėjo ar apdraskė gyvūnai  epidemiologinės diagnostikos protokolas (Forma Nr. 357-15/a)</w:t>
      </w:r>
      <w:bookmarkEnd w:id="66"/>
    </w:p>
    <w:p w14:paraId="65F6791B" w14:textId="77777777" w:rsidR="00881AA1" w:rsidRPr="00881AA1" w:rsidRDefault="00881AA1" w:rsidP="00881AA1">
      <w:pPr>
        <w:rPr>
          <w:szCs w:val="24"/>
        </w:rPr>
      </w:pPr>
    </w:p>
    <w:p w14:paraId="3B90DFD1" w14:textId="77777777" w:rsidR="00881AA1" w:rsidRPr="00881AA1" w:rsidRDefault="00881AA1" w:rsidP="00B661BE">
      <w:pPr>
        <w:pStyle w:val="Antrat2"/>
        <w:numPr>
          <w:ilvl w:val="1"/>
          <w:numId w:val="63"/>
        </w:numPr>
        <w:rPr>
          <w:rFonts w:ascii="Times New Roman" w:hAnsi="Times New Roman"/>
        </w:rPr>
      </w:pPr>
      <w:bookmarkStart w:id="67" w:name="_heading=h.2u6wntf" w:colFirst="0" w:colLast="0"/>
      <w:bookmarkStart w:id="68" w:name="_Toc174517868"/>
      <w:bookmarkEnd w:id="67"/>
      <w:r w:rsidRPr="00881AA1">
        <w:rPr>
          <w:rFonts w:ascii="Times New Roman" w:hAnsi="Times New Roman"/>
        </w:rPr>
        <w:lastRenderedPageBreak/>
        <w:t>Nustatyto (įtariamo) per orą plintančios užkrečiamosios ligos ir skiepijimais valdomos užkrečiamosios ligos atvejo epidemiologinės diagnostikos protokolas (Forma Nr. 357-4/a)</w:t>
      </w:r>
      <w:bookmarkEnd w:id="68"/>
    </w:p>
    <w:p w14:paraId="3FE73B0E" w14:textId="77777777" w:rsidR="00881AA1" w:rsidRPr="00881AA1" w:rsidRDefault="00881AA1" w:rsidP="00B661BE">
      <w:pPr>
        <w:pStyle w:val="Antrat2"/>
        <w:numPr>
          <w:ilvl w:val="1"/>
          <w:numId w:val="63"/>
        </w:numPr>
        <w:rPr>
          <w:rFonts w:ascii="Times New Roman" w:hAnsi="Times New Roman"/>
        </w:rPr>
      </w:pPr>
      <w:bookmarkStart w:id="69" w:name="_Toc174517869"/>
      <w:r w:rsidRPr="00881AA1">
        <w:rPr>
          <w:rFonts w:ascii="Times New Roman" w:hAnsi="Times New Roman"/>
        </w:rPr>
        <w:t xml:space="preserve">Nustatyto </w:t>
      </w:r>
      <w:r w:rsidRPr="00881AA1">
        <w:rPr>
          <w:rFonts w:ascii="Times New Roman" w:hAnsi="Times New Roman"/>
          <w:color w:val="000000"/>
        </w:rPr>
        <w:t xml:space="preserve">(įtariamo) </w:t>
      </w:r>
      <w:r w:rsidRPr="00881AA1">
        <w:rPr>
          <w:rFonts w:ascii="Times New Roman" w:hAnsi="Times New Roman"/>
        </w:rPr>
        <w:t>listeriozės atvejo epidemiologinės diagnostikos protokolas (Forma Nr. 357-13/a)</w:t>
      </w:r>
      <w:bookmarkEnd w:id="69"/>
    </w:p>
    <w:p w14:paraId="24D151AB" w14:textId="77777777" w:rsidR="00881AA1" w:rsidRPr="00881AA1" w:rsidRDefault="00881AA1" w:rsidP="00B661BE">
      <w:pPr>
        <w:pStyle w:val="Antrat2"/>
        <w:numPr>
          <w:ilvl w:val="1"/>
          <w:numId w:val="63"/>
        </w:numPr>
        <w:rPr>
          <w:rFonts w:ascii="Times New Roman" w:hAnsi="Times New Roman"/>
        </w:rPr>
      </w:pPr>
      <w:bookmarkStart w:id="70" w:name="_Toc174517870"/>
      <w:r w:rsidRPr="00881AA1">
        <w:rPr>
          <w:rFonts w:ascii="Times New Roman" w:hAnsi="Times New Roman"/>
        </w:rPr>
        <w:t xml:space="preserve">Nustatyto </w:t>
      </w:r>
      <w:r w:rsidRPr="00881AA1">
        <w:rPr>
          <w:rFonts w:ascii="Times New Roman" w:hAnsi="Times New Roman"/>
          <w:color w:val="000000"/>
        </w:rPr>
        <w:t>(įtariamo)</w:t>
      </w:r>
      <w:r w:rsidRPr="00881AA1">
        <w:rPr>
          <w:rFonts w:ascii="Times New Roman" w:hAnsi="Times New Roman"/>
          <w:color w:val="FF0000"/>
        </w:rPr>
        <w:t xml:space="preserve"> </w:t>
      </w:r>
      <w:r w:rsidRPr="00881AA1">
        <w:rPr>
          <w:rFonts w:ascii="Times New Roman" w:hAnsi="Times New Roman"/>
        </w:rPr>
        <w:t>beždžionių raupų atvejo epidemiologinės diagnostikos protokolas (Forma Nr. 357-11/a)</w:t>
      </w:r>
      <w:bookmarkEnd w:id="70"/>
    </w:p>
    <w:p w14:paraId="0D36CED6" w14:textId="77777777" w:rsidR="00881AA1" w:rsidRPr="00881AA1" w:rsidRDefault="00881AA1" w:rsidP="00B661BE">
      <w:pPr>
        <w:pStyle w:val="Antrat2"/>
        <w:numPr>
          <w:ilvl w:val="1"/>
          <w:numId w:val="63"/>
        </w:numPr>
        <w:rPr>
          <w:rFonts w:ascii="Times New Roman" w:hAnsi="Times New Roman"/>
        </w:rPr>
      </w:pPr>
      <w:bookmarkStart w:id="71" w:name="_Toc174517871"/>
      <w:r w:rsidRPr="00881AA1">
        <w:rPr>
          <w:rFonts w:ascii="Times New Roman" w:hAnsi="Times New Roman"/>
        </w:rPr>
        <w:t xml:space="preserve">Nustatyto </w:t>
      </w:r>
      <w:r w:rsidRPr="00881AA1">
        <w:rPr>
          <w:rFonts w:ascii="Times New Roman" w:hAnsi="Times New Roman"/>
          <w:color w:val="000000"/>
        </w:rPr>
        <w:t xml:space="preserve">(įtariamo) </w:t>
      </w:r>
      <w:r w:rsidRPr="00881AA1">
        <w:rPr>
          <w:rFonts w:ascii="Times New Roman" w:hAnsi="Times New Roman"/>
        </w:rPr>
        <w:t>zoonozės atvejo epidemiologinės diagnostikos protokolas (Forma Nr. 357-8/a)</w:t>
      </w:r>
      <w:bookmarkEnd w:id="71"/>
    </w:p>
    <w:p w14:paraId="0AA9A6AF" w14:textId="77777777" w:rsidR="00881AA1" w:rsidRPr="00881AA1" w:rsidRDefault="00881AA1" w:rsidP="00B661BE">
      <w:pPr>
        <w:pStyle w:val="Antrat2"/>
        <w:numPr>
          <w:ilvl w:val="1"/>
          <w:numId w:val="63"/>
        </w:numPr>
        <w:rPr>
          <w:rFonts w:ascii="Times New Roman" w:hAnsi="Times New Roman"/>
        </w:rPr>
      </w:pPr>
      <w:bookmarkStart w:id="72" w:name="_Toc174517872"/>
      <w:r w:rsidRPr="00881AA1">
        <w:rPr>
          <w:rFonts w:ascii="Times New Roman" w:hAnsi="Times New Roman"/>
        </w:rPr>
        <w:t>Nustatyto (įtariamo) per maistą ir vandenį plintančios užkrečiamosios ligos ir  ligos, kuria užsikrečiama per aplinką, atvejo epidemiologinės diagnostikos protokolas (Formą Nr. 357-5/a)</w:t>
      </w:r>
      <w:bookmarkStart w:id="73" w:name="_heading=h.19c6y18" w:colFirst="0" w:colLast="0"/>
      <w:bookmarkEnd w:id="72"/>
      <w:bookmarkEnd w:id="73"/>
    </w:p>
    <w:p w14:paraId="3B750D1D" w14:textId="009DF453" w:rsidR="00881AA1" w:rsidRPr="0073505B" w:rsidRDefault="00881AA1" w:rsidP="004B4BB1">
      <w:pPr>
        <w:pStyle w:val="Antrat2"/>
        <w:numPr>
          <w:ilvl w:val="1"/>
          <w:numId w:val="63"/>
        </w:numPr>
      </w:pPr>
      <w:bookmarkStart w:id="74" w:name="_Toc174517873"/>
      <w:r w:rsidRPr="00881AA1">
        <w:rPr>
          <w:rFonts w:ascii="Times New Roman" w:hAnsi="Times New Roman"/>
        </w:rPr>
        <w:t>Nustatyto (įtarimo) ypač pavojingos įvežtinės ir retos užkrečiamosios  ligos atvejo epidemiologinės diagnostikos protokolas (Forma Nr. 357-9/a)</w:t>
      </w:r>
      <w:bookmarkEnd w:id="74"/>
    </w:p>
    <w:p w14:paraId="4B6046DF" w14:textId="226AACB5" w:rsidR="00881AA1" w:rsidRPr="0073505B" w:rsidRDefault="00881AA1" w:rsidP="004B4BB1">
      <w:pPr>
        <w:pStyle w:val="Antrat2"/>
        <w:numPr>
          <w:ilvl w:val="1"/>
          <w:numId w:val="63"/>
        </w:numPr>
      </w:pPr>
      <w:bookmarkStart w:id="75" w:name="_heading=h.3tbugp1" w:colFirst="0" w:colLast="0"/>
      <w:bookmarkStart w:id="76" w:name="_Toc174517874"/>
      <w:bookmarkEnd w:id="75"/>
      <w:r w:rsidRPr="00881AA1">
        <w:rPr>
          <w:rFonts w:ascii="Times New Roman" w:hAnsi="Times New Roman"/>
        </w:rPr>
        <w:t>Nustatyto (įtariamo) kūno dangų infekcijos ir parazitozės atvejo epidemiologinės diagnostikos protokolas (Forma Nr. 357-10/a)</w:t>
      </w:r>
      <w:bookmarkEnd w:id="76"/>
    </w:p>
    <w:p w14:paraId="57FF8858" w14:textId="2F25E818" w:rsidR="00881AA1" w:rsidRPr="0073505B" w:rsidRDefault="00881AA1" w:rsidP="004B4BB1">
      <w:pPr>
        <w:pStyle w:val="Antrat2"/>
        <w:numPr>
          <w:ilvl w:val="1"/>
          <w:numId w:val="63"/>
        </w:numPr>
      </w:pPr>
      <w:bookmarkStart w:id="77" w:name="_heading=h.28h4qwu" w:colFirst="0" w:colLast="0"/>
      <w:bookmarkStart w:id="78" w:name="_Toc174517875"/>
      <w:bookmarkEnd w:id="77"/>
      <w:r w:rsidRPr="00881AA1">
        <w:rPr>
          <w:rFonts w:ascii="Times New Roman" w:hAnsi="Times New Roman"/>
        </w:rPr>
        <w:t>Poliomielito ir ūmių vangių paralyžių epidemiologinio tyrimo ataskaita.</w:t>
      </w:r>
      <w:bookmarkEnd w:id="78"/>
    </w:p>
    <w:p w14:paraId="011E8A3D" w14:textId="77777777" w:rsidR="00881AA1" w:rsidRPr="00881AA1" w:rsidRDefault="00881AA1" w:rsidP="00B661BE">
      <w:pPr>
        <w:pStyle w:val="Antrat2"/>
        <w:numPr>
          <w:ilvl w:val="1"/>
          <w:numId w:val="63"/>
        </w:numPr>
        <w:rPr>
          <w:rFonts w:ascii="Times New Roman" w:hAnsi="Times New Roman"/>
        </w:rPr>
      </w:pPr>
      <w:bookmarkStart w:id="79" w:name="_heading=h.nmf14n" w:colFirst="0" w:colLast="0"/>
      <w:bookmarkStart w:id="80" w:name="_Toc174517876"/>
      <w:bookmarkEnd w:id="79"/>
      <w:r w:rsidRPr="00881AA1">
        <w:rPr>
          <w:rFonts w:ascii="Times New Roman" w:hAnsi="Times New Roman"/>
        </w:rPr>
        <w:t>Įtariamo ar patvirtinto tymų ar raudonukės atvejo epidemiologinės diagnostikos protokolas.</w:t>
      </w:r>
      <w:bookmarkEnd w:id="80"/>
    </w:p>
    <w:p w14:paraId="12DD93C3" w14:textId="7E84B1CE" w:rsidR="00881AA1" w:rsidRPr="00881AA1" w:rsidRDefault="00881AA1" w:rsidP="004B4BB1">
      <w:pPr>
        <w:pBdr>
          <w:top w:val="nil"/>
          <w:left w:val="nil"/>
          <w:bottom w:val="nil"/>
          <w:right w:val="nil"/>
          <w:between w:val="nil"/>
        </w:pBdr>
        <w:ind w:firstLine="567"/>
        <w:rPr>
          <w:szCs w:val="24"/>
        </w:rPr>
      </w:pPr>
      <w:r w:rsidRPr="00881AA1">
        <w:rPr>
          <w:color w:val="000000"/>
          <w:szCs w:val="24"/>
        </w:rPr>
        <w:t>Tymų, raudonukės ir įgimto raudonukės sindromo epidemiologinės priežiūros ir kontrolės tvarkos aprašo 1 priedas „Įtariamo ar patvirtinto tymų ar raudonukės atvejo epidemiologinės diagnostikos protokolas“.</w:t>
      </w:r>
    </w:p>
    <w:p w14:paraId="597A5A3F" w14:textId="77777777" w:rsidR="00881AA1" w:rsidRPr="00881AA1" w:rsidRDefault="00881AA1" w:rsidP="00B661BE">
      <w:pPr>
        <w:pStyle w:val="Antrat2"/>
        <w:numPr>
          <w:ilvl w:val="1"/>
          <w:numId w:val="63"/>
        </w:numPr>
        <w:rPr>
          <w:rFonts w:ascii="Times New Roman" w:hAnsi="Times New Roman"/>
        </w:rPr>
      </w:pPr>
      <w:bookmarkStart w:id="81" w:name="_heading=h.37m2jsg" w:colFirst="0" w:colLast="0"/>
      <w:bookmarkStart w:id="82" w:name="_Toc174517877"/>
      <w:bookmarkEnd w:id="81"/>
      <w:r w:rsidRPr="00881AA1">
        <w:rPr>
          <w:rFonts w:ascii="Times New Roman" w:hAnsi="Times New Roman"/>
        </w:rPr>
        <w:t>Įtariamo ar patvirtinto įgimto raudonukės sindromo atvejo epidemiologinės diagnostikos protokolas.</w:t>
      </w:r>
      <w:bookmarkEnd w:id="82"/>
    </w:p>
    <w:p w14:paraId="7D430764" w14:textId="3EC0A9B9" w:rsidR="00881AA1" w:rsidRPr="00881AA1" w:rsidRDefault="00881AA1" w:rsidP="004B4BB1">
      <w:pPr>
        <w:pBdr>
          <w:top w:val="nil"/>
          <w:left w:val="nil"/>
          <w:bottom w:val="nil"/>
          <w:right w:val="nil"/>
          <w:between w:val="nil"/>
        </w:pBdr>
        <w:ind w:firstLine="567"/>
        <w:rPr>
          <w:szCs w:val="24"/>
        </w:rPr>
      </w:pPr>
      <w:r w:rsidRPr="00881AA1">
        <w:rPr>
          <w:color w:val="000000"/>
          <w:szCs w:val="24"/>
        </w:rPr>
        <w:t>Tymų, raudonukės ir įgimto raudonukės sindromo epidemiologinės priežiūros ir kontrolės tvarkos aprašo 3  priedas „Įtariamo ar patvirtinto įgimto raudonukės sindromo atvejo epidemiologinės diagnostikos protokolas“.</w:t>
      </w:r>
    </w:p>
    <w:p w14:paraId="0F7F8EE0" w14:textId="77777777" w:rsidR="00881AA1" w:rsidRPr="00881AA1" w:rsidRDefault="00881AA1" w:rsidP="00B661BE">
      <w:pPr>
        <w:pStyle w:val="Antrat2"/>
        <w:numPr>
          <w:ilvl w:val="1"/>
          <w:numId w:val="63"/>
        </w:numPr>
        <w:rPr>
          <w:rFonts w:ascii="Times New Roman" w:hAnsi="Times New Roman"/>
        </w:rPr>
      </w:pPr>
      <w:bookmarkStart w:id="83" w:name="_heading=h.1mrcu09" w:colFirst="0" w:colLast="0"/>
      <w:bookmarkStart w:id="84" w:name="_Toc174517878"/>
      <w:bookmarkEnd w:id="83"/>
      <w:r w:rsidRPr="00881AA1">
        <w:rPr>
          <w:rFonts w:ascii="Times New Roman" w:hAnsi="Times New Roman"/>
        </w:rPr>
        <w:t xml:space="preserve">Nustatyto </w:t>
      </w:r>
      <w:r w:rsidRPr="00881AA1">
        <w:rPr>
          <w:rFonts w:ascii="Times New Roman" w:hAnsi="Times New Roman"/>
          <w:color w:val="000000"/>
        </w:rPr>
        <w:t xml:space="preserve">(įtariamo) </w:t>
      </w:r>
      <w:r w:rsidRPr="00881AA1">
        <w:rPr>
          <w:rFonts w:ascii="Times New Roman" w:hAnsi="Times New Roman"/>
        </w:rPr>
        <w:t>per kraują ar kitą biologinę medžiagą plintančios infekcijos, virusinio hepatito B, C, D atvejo epidemiologinės diagnostikos protokolas (Forma Nr. 257-6/a)</w:t>
      </w:r>
      <w:bookmarkEnd w:id="84"/>
    </w:p>
    <w:p w14:paraId="2B98F17B" w14:textId="77777777" w:rsidR="00881AA1" w:rsidRPr="00881AA1" w:rsidRDefault="00881AA1" w:rsidP="00B661BE">
      <w:pPr>
        <w:pStyle w:val="Antrat2"/>
        <w:numPr>
          <w:ilvl w:val="1"/>
          <w:numId w:val="63"/>
        </w:numPr>
        <w:rPr>
          <w:rFonts w:ascii="Times New Roman" w:hAnsi="Times New Roman"/>
        </w:rPr>
      </w:pPr>
      <w:bookmarkStart w:id="85" w:name="_heading=h.46r0co2" w:colFirst="0" w:colLast="0"/>
      <w:bookmarkStart w:id="86" w:name="_Toc174517879"/>
      <w:bookmarkEnd w:id="85"/>
      <w:r w:rsidRPr="00881AA1">
        <w:rPr>
          <w:rFonts w:ascii="Times New Roman" w:hAnsi="Times New Roman"/>
        </w:rPr>
        <w:t>Skubus pranešimas apie ŽIV infekcijos sukėlėją ( Forma Nr. 151-2/a)</w:t>
      </w:r>
      <w:bookmarkEnd w:id="86"/>
    </w:p>
    <w:p w14:paraId="2574C7D0" w14:textId="77777777" w:rsidR="00881AA1" w:rsidRPr="00881AA1" w:rsidRDefault="00881AA1" w:rsidP="00881AA1">
      <w:pPr>
        <w:rPr>
          <w:szCs w:val="24"/>
        </w:rPr>
      </w:pPr>
    </w:p>
    <w:p w14:paraId="18D86F19" w14:textId="059D2D99" w:rsidR="00881AA1" w:rsidRPr="0073505B" w:rsidRDefault="00881AA1" w:rsidP="004B4BB1">
      <w:pPr>
        <w:pStyle w:val="Antrat2"/>
        <w:numPr>
          <w:ilvl w:val="1"/>
          <w:numId w:val="63"/>
        </w:numPr>
      </w:pPr>
      <w:bookmarkStart w:id="87" w:name="_heading=h.2lwamvv" w:colFirst="0" w:colLast="0"/>
      <w:bookmarkStart w:id="88" w:name="_Toc174517880"/>
      <w:bookmarkEnd w:id="87"/>
      <w:r w:rsidRPr="00881AA1">
        <w:rPr>
          <w:rFonts w:ascii="Times New Roman" w:hAnsi="Times New Roman"/>
        </w:rPr>
        <w:lastRenderedPageBreak/>
        <w:t>Nustatyto ŽIV nešiojimo ir ŽIV ligos atvejo epidemiologinės diagnostikos protokolo (Forma Nr. 357-7/a)</w:t>
      </w:r>
      <w:bookmarkEnd w:id="88"/>
    </w:p>
    <w:p w14:paraId="7D659691" w14:textId="07F644B2" w:rsidR="00881AA1" w:rsidRPr="0073505B" w:rsidRDefault="00881AA1" w:rsidP="004B4BB1">
      <w:pPr>
        <w:pStyle w:val="Antrat2"/>
        <w:numPr>
          <w:ilvl w:val="1"/>
          <w:numId w:val="63"/>
        </w:numPr>
      </w:pPr>
      <w:bookmarkStart w:id="89" w:name="_heading=h.111kx3o" w:colFirst="0" w:colLast="0"/>
      <w:bookmarkStart w:id="90" w:name="_Toc174517881"/>
      <w:bookmarkEnd w:id="89"/>
      <w:r w:rsidRPr="00881AA1">
        <w:rPr>
          <w:rFonts w:ascii="Times New Roman" w:hAnsi="Times New Roman"/>
        </w:rPr>
        <w:t>Nustatytos lytiškai plintančios infekcijos atvejo epidemiologinės diagnostikos protokolo (Formos Nr. 357-16/a)</w:t>
      </w:r>
      <w:bookmarkEnd w:id="90"/>
    </w:p>
    <w:p w14:paraId="7C816623" w14:textId="3A23F2D9" w:rsidR="00881AA1" w:rsidRPr="0073505B" w:rsidRDefault="00881AA1" w:rsidP="004B4BB1">
      <w:pPr>
        <w:pStyle w:val="Antrat2"/>
        <w:numPr>
          <w:ilvl w:val="1"/>
          <w:numId w:val="63"/>
        </w:numPr>
      </w:pPr>
      <w:bookmarkStart w:id="91" w:name="_heading=h.3l18frh" w:colFirst="0" w:colLast="0"/>
      <w:bookmarkStart w:id="92" w:name="_Toc174517882"/>
      <w:bookmarkEnd w:id="91"/>
      <w:r w:rsidRPr="00881AA1">
        <w:rPr>
          <w:rFonts w:ascii="Times New Roman" w:hAnsi="Times New Roman"/>
        </w:rPr>
        <w:t>Pranešimas apie pradėtą ART (Įsakymas V-384 8 priedas)</w:t>
      </w:r>
      <w:bookmarkEnd w:id="92"/>
      <w:r w:rsidRPr="00881AA1">
        <w:rPr>
          <w:rFonts w:ascii="Times New Roman" w:hAnsi="Times New Roman"/>
        </w:rPr>
        <w:t xml:space="preserve"> </w:t>
      </w:r>
    </w:p>
    <w:p w14:paraId="0A2242BD" w14:textId="6993FBD3" w:rsidR="00881AA1" w:rsidRPr="0073505B" w:rsidRDefault="00881AA1" w:rsidP="004B4BB1">
      <w:pPr>
        <w:pStyle w:val="Antrat2"/>
        <w:numPr>
          <w:ilvl w:val="1"/>
          <w:numId w:val="63"/>
        </w:numPr>
      </w:pPr>
      <w:bookmarkStart w:id="93" w:name="_heading=h.206ipza" w:colFirst="0" w:colLast="0"/>
      <w:bookmarkStart w:id="94" w:name="_Toc174517883"/>
      <w:bookmarkEnd w:id="93"/>
      <w:r w:rsidRPr="00881AA1">
        <w:rPr>
          <w:rFonts w:ascii="Times New Roman" w:hAnsi="Times New Roman"/>
        </w:rPr>
        <w:t>Pranešimas apie AIDS atvejį (Įsakymas V-384 7 priedas)</w:t>
      </w:r>
      <w:bookmarkEnd w:id="94"/>
      <w:r w:rsidRPr="00881AA1">
        <w:rPr>
          <w:rFonts w:ascii="Times New Roman" w:hAnsi="Times New Roman"/>
        </w:rPr>
        <w:t xml:space="preserve"> </w:t>
      </w:r>
    </w:p>
    <w:p w14:paraId="0F461BD4" w14:textId="2AF07705" w:rsidR="00881AA1" w:rsidRPr="0073505B" w:rsidRDefault="00881AA1" w:rsidP="004B4BB1">
      <w:pPr>
        <w:pStyle w:val="Antrat2"/>
        <w:numPr>
          <w:ilvl w:val="1"/>
          <w:numId w:val="63"/>
        </w:numPr>
      </w:pPr>
      <w:bookmarkStart w:id="95" w:name="_heading=h.4k668n3" w:colFirst="0" w:colLast="0"/>
      <w:bookmarkStart w:id="96" w:name="_Toc174517884"/>
      <w:bookmarkEnd w:id="95"/>
      <w:r w:rsidRPr="00881AA1">
        <w:rPr>
          <w:rFonts w:ascii="Times New Roman" w:hAnsi="Times New Roman"/>
        </w:rPr>
        <w:t>Statistinės ataskaitos formos Nr. 65 integracijos ULSVIS IP.</w:t>
      </w:r>
      <w:bookmarkEnd w:id="96"/>
    </w:p>
    <w:p w14:paraId="788A6485" w14:textId="7E9C144E" w:rsidR="00881AA1" w:rsidRPr="0073505B" w:rsidRDefault="00881AA1" w:rsidP="004B4BB1">
      <w:pPr>
        <w:pStyle w:val="Antrat2"/>
        <w:numPr>
          <w:ilvl w:val="1"/>
          <w:numId w:val="63"/>
        </w:numPr>
      </w:pPr>
      <w:bookmarkStart w:id="97" w:name="_heading=h.2zbgiuw" w:colFirst="0" w:colLast="0"/>
      <w:bookmarkStart w:id="98" w:name="_Toc174517885"/>
      <w:bookmarkEnd w:id="97"/>
      <w:r w:rsidRPr="00881AA1">
        <w:rPr>
          <w:rFonts w:ascii="Times New Roman" w:hAnsi="Times New Roman"/>
        </w:rPr>
        <w:t>Statistinės ataskaitos formos Nr. 67 integracijos ULSVIS IP.</w:t>
      </w:r>
      <w:bookmarkEnd w:id="98"/>
    </w:p>
    <w:p w14:paraId="461E57AE" w14:textId="76557C45" w:rsidR="00881AA1" w:rsidRPr="0073505B" w:rsidRDefault="00881AA1" w:rsidP="004B4BB1">
      <w:pPr>
        <w:pStyle w:val="Antrat2"/>
        <w:numPr>
          <w:ilvl w:val="1"/>
          <w:numId w:val="63"/>
        </w:numPr>
      </w:pPr>
      <w:bookmarkStart w:id="99" w:name="_heading=h.1egqt2p" w:colFirst="0" w:colLast="0"/>
      <w:bookmarkStart w:id="100" w:name="_Toc174517886"/>
      <w:bookmarkEnd w:id="99"/>
      <w:r w:rsidRPr="00881AA1">
        <w:rPr>
          <w:rFonts w:ascii="Times New Roman" w:hAnsi="Times New Roman"/>
        </w:rPr>
        <w:t>Statistinės ataskaitos formos apie vakcinos Jynneos sunaudojimą integracijos ULSVIS IP.</w:t>
      </w:r>
      <w:bookmarkEnd w:id="100"/>
    </w:p>
    <w:p w14:paraId="1E3A17B4" w14:textId="4954539F" w:rsidR="00881AA1" w:rsidRPr="0073505B" w:rsidRDefault="00881AA1" w:rsidP="004B4BB1">
      <w:pPr>
        <w:pStyle w:val="Antrat2"/>
        <w:numPr>
          <w:ilvl w:val="1"/>
          <w:numId w:val="63"/>
        </w:numPr>
      </w:pPr>
      <w:bookmarkStart w:id="101" w:name="_heading=h.3ygebqi" w:colFirst="0" w:colLast="0"/>
      <w:bookmarkStart w:id="102" w:name="_Toc174517887"/>
      <w:bookmarkEnd w:id="101"/>
      <w:r w:rsidRPr="00881AA1">
        <w:rPr>
          <w:rFonts w:ascii="Times New Roman" w:hAnsi="Times New Roman"/>
        </w:rPr>
        <w:t>Nustatyto (įtariamo) tuberkuliozės atvejo epidemiologinės diagnostikos protokolas (Forma Nr. 357-3/a)</w:t>
      </w:r>
      <w:bookmarkEnd w:id="102"/>
    </w:p>
    <w:p w14:paraId="35AC2697" w14:textId="77777777" w:rsidR="00881AA1" w:rsidRPr="00881AA1" w:rsidRDefault="00881AA1" w:rsidP="00B661BE">
      <w:pPr>
        <w:pStyle w:val="Antrat2"/>
        <w:numPr>
          <w:ilvl w:val="1"/>
          <w:numId w:val="63"/>
        </w:numPr>
        <w:rPr>
          <w:rFonts w:ascii="Times New Roman" w:hAnsi="Times New Roman"/>
        </w:rPr>
      </w:pPr>
      <w:bookmarkStart w:id="103" w:name="_heading=h.2dlolyb" w:colFirst="0" w:colLast="0"/>
      <w:bookmarkStart w:id="104" w:name="_Toc174517888"/>
      <w:bookmarkEnd w:id="103"/>
      <w:r w:rsidRPr="00881AA1">
        <w:rPr>
          <w:rFonts w:ascii="Times New Roman" w:hAnsi="Times New Roman"/>
        </w:rPr>
        <w:t>Imuniteto būklės ataskaitos modernizavimas</w:t>
      </w:r>
      <w:bookmarkEnd w:id="104"/>
    </w:p>
    <w:p w14:paraId="4D1D375A" w14:textId="1A180239" w:rsidR="00881AA1" w:rsidRPr="00881AA1" w:rsidRDefault="00881AA1" w:rsidP="004B4BB1">
      <w:pPr>
        <w:pBdr>
          <w:top w:val="nil"/>
          <w:left w:val="nil"/>
          <w:bottom w:val="nil"/>
          <w:right w:val="nil"/>
          <w:between w:val="nil"/>
        </w:pBdr>
        <w:ind w:firstLine="567"/>
        <w:rPr>
          <w:szCs w:val="24"/>
        </w:rPr>
      </w:pPr>
      <w:r w:rsidRPr="00881AA1">
        <w:rPr>
          <w:color w:val="000000"/>
          <w:szCs w:val="24"/>
        </w:rPr>
        <w:t>Imuniteto būklės ataskaita Nr. 7 – sveikata (metinė) ir jos priedas “Nepaskiepijimo priežastys, skiepijant pagal vaikų profilaktinių skiepijimų kalendorių (metinė)”.</w:t>
      </w:r>
    </w:p>
    <w:p w14:paraId="74E14611" w14:textId="5482C0EB" w:rsidR="00881AA1" w:rsidRPr="00881AA1" w:rsidRDefault="00881AA1" w:rsidP="00881AA1">
      <w:pPr>
        <w:pBdr>
          <w:top w:val="nil"/>
          <w:left w:val="nil"/>
          <w:bottom w:val="nil"/>
          <w:right w:val="nil"/>
          <w:between w:val="nil"/>
        </w:pBdr>
        <w:ind w:firstLine="567"/>
        <w:rPr>
          <w:color w:val="000000"/>
          <w:szCs w:val="24"/>
        </w:rPr>
      </w:pPr>
      <w:r w:rsidRPr="00B16127">
        <w:rPr>
          <w:color w:val="000000"/>
          <w:szCs w:val="24"/>
        </w:rPr>
        <w:t xml:space="preserve">Duomenys turi būti imami iš </w:t>
      </w:r>
      <w:r w:rsidR="0049421F" w:rsidRPr="00B16127">
        <w:rPr>
          <w:color w:val="000000"/>
          <w:szCs w:val="24"/>
        </w:rPr>
        <w:t>Lietuvos atvirų duomenų portal</w:t>
      </w:r>
      <w:r w:rsidR="00C23736" w:rsidRPr="00B16127">
        <w:rPr>
          <w:color w:val="000000"/>
          <w:szCs w:val="24"/>
        </w:rPr>
        <w:t>o</w:t>
      </w:r>
      <w:r w:rsidRPr="00B16127">
        <w:rPr>
          <w:color w:val="000000"/>
          <w:szCs w:val="24"/>
        </w:rPr>
        <w:t xml:space="preserve"> (prie konkrečių ASPĮ prisirašiusių asmenų duomenys pagal amžių) ir iš ESPBI IS E063 formos.</w:t>
      </w:r>
    </w:p>
    <w:p w14:paraId="0149FA3B" w14:textId="77777777" w:rsidR="00881AA1" w:rsidRPr="00881AA1" w:rsidRDefault="00881AA1" w:rsidP="00881AA1">
      <w:pPr>
        <w:pBdr>
          <w:top w:val="nil"/>
          <w:left w:val="nil"/>
          <w:bottom w:val="nil"/>
          <w:right w:val="nil"/>
          <w:between w:val="nil"/>
        </w:pBdr>
        <w:ind w:firstLine="567"/>
        <w:rPr>
          <w:color w:val="000000"/>
          <w:szCs w:val="24"/>
        </w:rPr>
      </w:pPr>
    </w:p>
    <w:p w14:paraId="0E116D3F" w14:textId="6F9963BF" w:rsidR="00881AA1" w:rsidRPr="00881AA1" w:rsidRDefault="00881AA1" w:rsidP="00B661BE">
      <w:pPr>
        <w:pStyle w:val="Antrat2"/>
        <w:numPr>
          <w:ilvl w:val="1"/>
          <w:numId w:val="63"/>
        </w:numPr>
        <w:rPr>
          <w:rFonts w:ascii="Times New Roman" w:hAnsi="Times New Roman"/>
        </w:rPr>
      </w:pPr>
      <w:bookmarkStart w:id="105" w:name="_heading=h.sqyw64" w:colFirst="0" w:colLast="0"/>
      <w:bookmarkStart w:id="106" w:name="_Toc174517889"/>
      <w:bookmarkEnd w:id="105"/>
      <w:r w:rsidRPr="00881AA1">
        <w:rPr>
          <w:rFonts w:ascii="Times New Roman" w:hAnsi="Times New Roman"/>
        </w:rPr>
        <w:t xml:space="preserve">ULSVIS sukėlėjų jautrumo antimikrobiniams vaistams </w:t>
      </w:r>
      <w:r w:rsidR="009B1292">
        <w:rPr>
          <w:rFonts w:ascii="Times New Roman" w:hAnsi="Times New Roman"/>
        </w:rPr>
        <w:t>modulis</w:t>
      </w:r>
      <w:bookmarkEnd w:id="106"/>
    </w:p>
    <w:p w14:paraId="4D98CC20"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Mikrobiologijos laboratorijos per ULSVIS teikia sukėlėjų jautrumo antimikrobiniams vaistams pranešimą gavėjui NVSPL, pagal  Lietuvos Respublikos sveikatos apsaugos ministro 2013 m. gruodžio 18 d. įsakymą Nr. V-1194 „Dėl kliniškai ir epidemiologiškai svarbių mikroorganizmų atsparumo antimikrobiniams vaistams stebėsenos ir duomenų apie mikroorganizmų atsparumą antimikrobiniams vaistams rinkimo, kaupimo, analizės ir informacijos pateikimo tvarkos aprašo patvirtinimo”(toliau – Įsakymas Nr. V- 1194).</w:t>
      </w:r>
    </w:p>
    <w:p w14:paraId="79DBBC7A"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Projekto vykdymo metu yra planuojama, kad pranešimo forma pasikeis. Todėl vertinant jo realizavimo darbus, reikia atsižvelgti į priede “Formų detalizavimas” pateiktus planuojamo pranešimo formos laukus, kurie dar nėra galutinai patvirtinti.</w:t>
      </w:r>
    </w:p>
    <w:p w14:paraId="7DDA9C89" w14:textId="77777777" w:rsidR="00881AA1" w:rsidRPr="00881AA1" w:rsidRDefault="00881AA1" w:rsidP="00881AA1">
      <w:pPr>
        <w:pBdr>
          <w:top w:val="nil"/>
          <w:left w:val="nil"/>
          <w:bottom w:val="nil"/>
          <w:right w:val="nil"/>
          <w:between w:val="nil"/>
        </w:pBdr>
        <w:rPr>
          <w:color w:val="000000"/>
          <w:szCs w:val="24"/>
        </w:rPr>
      </w:pPr>
    </w:p>
    <w:p w14:paraId="42301DF4" w14:textId="77777777" w:rsidR="0073505B" w:rsidRDefault="0073505B" w:rsidP="00881AA1">
      <w:pPr>
        <w:pBdr>
          <w:top w:val="nil"/>
          <w:left w:val="nil"/>
          <w:bottom w:val="nil"/>
          <w:right w:val="nil"/>
          <w:between w:val="nil"/>
        </w:pBdr>
        <w:ind w:left="567"/>
        <w:jc w:val="left"/>
        <w:rPr>
          <w:b/>
          <w:color w:val="000000"/>
          <w:szCs w:val="24"/>
        </w:rPr>
      </w:pPr>
    </w:p>
    <w:p w14:paraId="09A7E7A7" w14:textId="77777777" w:rsidR="0073505B" w:rsidRDefault="0073505B" w:rsidP="00881AA1">
      <w:pPr>
        <w:pBdr>
          <w:top w:val="nil"/>
          <w:left w:val="nil"/>
          <w:bottom w:val="nil"/>
          <w:right w:val="nil"/>
          <w:between w:val="nil"/>
        </w:pBdr>
        <w:ind w:left="567"/>
        <w:jc w:val="left"/>
        <w:rPr>
          <w:b/>
          <w:color w:val="000000"/>
          <w:szCs w:val="24"/>
        </w:rPr>
      </w:pPr>
    </w:p>
    <w:p w14:paraId="33F9E110" w14:textId="77777777" w:rsidR="0073505B" w:rsidRDefault="0073505B" w:rsidP="00881AA1">
      <w:pPr>
        <w:pBdr>
          <w:top w:val="nil"/>
          <w:left w:val="nil"/>
          <w:bottom w:val="nil"/>
          <w:right w:val="nil"/>
          <w:between w:val="nil"/>
        </w:pBdr>
        <w:ind w:left="567"/>
        <w:jc w:val="left"/>
        <w:rPr>
          <w:b/>
          <w:color w:val="000000"/>
          <w:szCs w:val="24"/>
        </w:rPr>
      </w:pPr>
    </w:p>
    <w:p w14:paraId="6E1D55C6" w14:textId="77777777" w:rsidR="0073505B" w:rsidRDefault="0073505B" w:rsidP="00881AA1">
      <w:pPr>
        <w:pBdr>
          <w:top w:val="nil"/>
          <w:left w:val="nil"/>
          <w:bottom w:val="nil"/>
          <w:right w:val="nil"/>
          <w:between w:val="nil"/>
        </w:pBdr>
        <w:ind w:left="567"/>
        <w:jc w:val="left"/>
        <w:rPr>
          <w:b/>
          <w:color w:val="000000"/>
          <w:szCs w:val="24"/>
        </w:rPr>
      </w:pPr>
    </w:p>
    <w:p w14:paraId="362DDC34" w14:textId="77777777" w:rsidR="0073505B" w:rsidRDefault="0073505B" w:rsidP="00881AA1">
      <w:pPr>
        <w:pBdr>
          <w:top w:val="nil"/>
          <w:left w:val="nil"/>
          <w:bottom w:val="nil"/>
          <w:right w:val="nil"/>
          <w:between w:val="nil"/>
        </w:pBdr>
        <w:ind w:left="567"/>
        <w:jc w:val="left"/>
        <w:rPr>
          <w:b/>
          <w:color w:val="000000"/>
          <w:szCs w:val="24"/>
        </w:rPr>
      </w:pPr>
    </w:p>
    <w:p w14:paraId="05444166" w14:textId="77777777" w:rsidR="0073505B" w:rsidRDefault="0073505B" w:rsidP="00881AA1">
      <w:pPr>
        <w:pBdr>
          <w:top w:val="nil"/>
          <w:left w:val="nil"/>
          <w:bottom w:val="nil"/>
          <w:right w:val="nil"/>
          <w:between w:val="nil"/>
        </w:pBdr>
        <w:ind w:left="567"/>
        <w:jc w:val="left"/>
        <w:rPr>
          <w:b/>
          <w:color w:val="000000"/>
          <w:szCs w:val="24"/>
        </w:rPr>
      </w:pPr>
    </w:p>
    <w:p w14:paraId="6D080703" w14:textId="77777777" w:rsidR="0073505B" w:rsidRDefault="0073505B" w:rsidP="00881AA1">
      <w:pPr>
        <w:pBdr>
          <w:top w:val="nil"/>
          <w:left w:val="nil"/>
          <w:bottom w:val="nil"/>
          <w:right w:val="nil"/>
          <w:between w:val="nil"/>
        </w:pBdr>
        <w:ind w:left="567"/>
        <w:jc w:val="left"/>
        <w:rPr>
          <w:b/>
          <w:color w:val="000000"/>
          <w:szCs w:val="24"/>
        </w:rPr>
      </w:pPr>
    </w:p>
    <w:p w14:paraId="22E2BCBC" w14:textId="77777777" w:rsidR="0073505B" w:rsidRDefault="0073505B" w:rsidP="00881AA1">
      <w:pPr>
        <w:pBdr>
          <w:top w:val="nil"/>
          <w:left w:val="nil"/>
          <w:bottom w:val="nil"/>
          <w:right w:val="nil"/>
          <w:between w:val="nil"/>
        </w:pBdr>
        <w:ind w:left="567"/>
        <w:jc w:val="left"/>
        <w:rPr>
          <w:b/>
          <w:color w:val="000000"/>
          <w:szCs w:val="24"/>
        </w:rPr>
      </w:pPr>
    </w:p>
    <w:p w14:paraId="30496DB9" w14:textId="77777777" w:rsidR="0073505B" w:rsidRDefault="0073505B" w:rsidP="00881AA1">
      <w:pPr>
        <w:pBdr>
          <w:top w:val="nil"/>
          <w:left w:val="nil"/>
          <w:bottom w:val="nil"/>
          <w:right w:val="nil"/>
          <w:between w:val="nil"/>
        </w:pBdr>
        <w:ind w:left="567"/>
        <w:jc w:val="left"/>
        <w:rPr>
          <w:b/>
          <w:color w:val="000000"/>
          <w:szCs w:val="24"/>
        </w:rPr>
      </w:pPr>
    </w:p>
    <w:p w14:paraId="34BC5BF7" w14:textId="77777777" w:rsidR="0073505B" w:rsidRDefault="0073505B" w:rsidP="00881AA1">
      <w:pPr>
        <w:pBdr>
          <w:top w:val="nil"/>
          <w:left w:val="nil"/>
          <w:bottom w:val="nil"/>
          <w:right w:val="nil"/>
          <w:between w:val="nil"/>
        </w:pBdr>
        <w:ind w:left="567"/>
        <w:jc w:val="left"/>
        <w:rPr>
          <w:b/>
          <w:color w:val="000000"/>
          <w:szCs w:val="24"/>
        </w:rPr>
      </w:pPr>
    </w:p>
    <w:p w14:paraId="46B43CAA" w14:textId="2BDBFEAF" w:rsidR="00881AA1" w:rsidRPr="00881AA1" w:rsidRDefault="00881AA1" w:rsidP="00881AA1">
      <w:pPr>
        <w:pBdr>
          <w:top w:val="nil"/>
          <w:left w:val="nil"/>
          <w:bottom w:val="nil"/>
          <w:right w:val="nil"/>
          <w:between w:val="nil"/>
        </w:pBdr>
        <w:ind w:left="567"/>
        <w:jc w:val="left"/>
        <w:rPr>
          <w:b/>
          <w:color w:val="000000"/>
          <w:szCs w:val="24"/>
        </w:rPr>
      </w:pPr>
      <w:r w:rsidRPr="00881AA1">
        <w:rPr>
          <w:b/>
          <w:color w:val="000000"/>
          <w:szCs w:val="24"/>
        </w:rPr>
        <w:t>Antimikrobinio atsparumo stebėsenos procesas</w:t>
      </w:r>
    </w:p>
    <w:p w14:paraId="0B881A35" w14:textId="77777777" w:rsidR="00881AA1" w:rsidRPr="00881AA1" w:rsidRDefault="00881AA1" w:rsidP="00881AA1">
      <w:pPr>
        <w:pBdr>
          <w:top w:val="nil"/>
          <w:left w:val="nil"/>
          <w:bottom w:val="nil"/>
          <w:right w:val="nil"/>
          <w:between w:val="nil"/>
        </w:pBdr>
        <w:ind w:firstLine="567"/>
        <w:rPr>
          <w:color w:val="000000"/>
          <w:szCs w:val="24"/>
        </w:rPr>
      </w:pPr>
      <w:r w:rsidRPr="00881AA1">
        <w:rPr>
          <w:noProof/>
          <w:color w:val="000000"/>
          <w:szCs w:val="24"/>
          <w:lang w:eastAsia="lt-LT"/>
        </w:rPr>
        <w:drawing>
          <wp:inline distT="0" distB="0" distL="0" distR="0" wp14:anchorId="694E679D" wp14:editId="7FE9D3AA">
            <wp:extent cx="5678467" cy="3598790"/>
            <wp:effectExtent l="0" t="0" r="0" b="0"/>
            <wp:docPr id="16655743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78467" cy="3598790"/>
                    </a:xfrm>
                    <a:prstGeom prst="rect">
                      <a:avLst/>
                    </a:prstGeom>
                    <a:ln/>
                  </pic:spPr>
                </pic:pic>
              </a:graphicData>
            </a:graphic>
          </wp:inline>
        </w:drawing>
      </w:r>
    </w:p>
    <w:p w14:paraId="7F620B90" w14:textId="7777777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t>Antimikrobinio atsparumo stebėsenos proceso aprašymas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9"/>
        <w:gridCol w:w="6233"/>
      </w:tblGrid>
      <w:tr w:rsidR="00881AA1" w:rsidRPr="00881AA1" w14:paraId="661A0A25" w14:textId="77777777" w:rsidTr="009B1292">
        <w:trPr>
          <w:trHeight w:val="439"/>
        </w:trPr>
        <w:tc>
          <w:tcPr>
            <w:tcW w:w="988" w:type="dxa"/>
            <w:shd w:val="clear" w:color="auto" w:fill="BFBFBF"/>
          </w:tcPr>
          <w:p w14:paraId="6F6288DF" w14:textId="77777777" w:rsidR="00881AA1" w:rsidRPr="00881AA1" w:rsidRDefault="00881AA1" w:rsidP="009B1292">
            <w:pPr>
              <w:keepNext/>
              <w:spacing w:before="60" w:after="60"/>
              <w:jc w:val="left"/>
              <w:rPr>
                <w:b/>
                <w:szCs w:val="24"/>
              </w:rPr>
            </w:pPr>
            <w:r w:rsidRPr="00881AA1">
              <w:rPr>
                <w:b/>
                <w:szCs w:val="24"/>
              </w:rPr>
              <w:t>Eil. Nr.</w:t>
            </w:r>
          </w:p>
        </w:tc>
        <w:tc>
          <w:tcPr>
            <w:tcW w:w="2129" w:type="dxa"/>
            <w:shd w:val="clear" w:color="auto" w:fill="BFBFBF"/>
          </w:tcPr>
          <w:p w14:paraId="3229D311" w14:textId="77777777" w:rsidR="00881AA1" w:rsidRPr="00881AA1" w:rsidRDefault="00881AA1" w:rsidP="009B1292">
            <w:pPr>
              <w:keepNext/>
              <w:spacing w:before="60" w:after="60"/>
              <w:jc w:val="left"/>
              <w:rPr>
                <w:b/>
                <w:szCs w:val="24"/>
              </w:rPr>
            </w:pPr>
            <w:r w:rsidRPr="00881AA1">
              <w:rPr>
                <w:b/>
                <w:szCs w:val="24"/>
              </w:rPr>
              <w:t>Proceso žingsnis</w:t>
            </w:r>
          </w:p>
        </w:tc>
        <w:tc>
          <w:tcPr>
            <w:tcW w:w="6233" w:type="dxa"/>
            <w:shd w:val="clear" w:color="auto" w:fill="BFBFBF"/>
          </w:tcPr>
          <w:p w14:paraId="0992F6FD" w14:textId="77777777" w:rsidR="00881AA1" w:rsidRPr="00881AA1" w:rsidRDefault="00881AA1" w:rsidP="009B1292">
            <w:pPr>
              <w:keepNext/>
              <w:spacing w:before="60" w:after="60"/>
              <w:jc w:val="left"/>
              <w:rPr>
                <w:b/>
                <w:szCs w:val="24"/>
              </w:rPr>
            </w:pPr>
            <w:r w:rsidRPr="00881AA1">
              <w:rPr>
                <w:b/>
                <w:szCs w:val="24"/>
              </w:rPr>
              <w:t>Žingsnio aprašymas</w:t>
            </w:r>
          </w:p>
        </w:tc>
      </w:tr>
      <w:tr w:rsidR="00881AA1" w:rsidRPr="00881AA1" w14:paraId="6F551B36" w14:textId="77777777" w:rsidTr="009B1292">
        <w:trPr>
          <w:trHeight w:val="853"/>
        </w:trPr>
        <w:tc>
          <w:tcPr>
            <w:tcW w:w="988" w:type="dxa"/>
          </w:tcPr>
          <w:p w14:paraId="10041D2A" w14:textId="77777777" w:rsidR="00881AA1" w:rsidRPr="00881AA1" w:rsidRDefault="00881AA1" w:rsidP="00B661BE">
            <w:pPr>
              <w:numPr>
                <w:ilvl w:val="0"/>
                <w:numId w:val="56"/>
              </w:numPr>
              <w:pBdr>
                <w:top w:val="nil"/>
                <w:left w:val="nil"/>
                <w:bottom w:val="nil"/>
                <w:right w:val="nil"/>
                <w:between w:val="nil"/>
              </w:pBdr>
              <w:ind w:hanging="691"/>
              <w:jc w:val="left"/>
              <w:rPr>
                <w:szCs w:val="24"/>
              </w:rPr>
            </w:pPr>
          </w:p>
        </w:tc>
        <w:tc>
          <w:tcPr>
            <w:tcW w:w="2129" w:type="dxa"/>
          </w:tcPr>
          <w:p w14:paraId="08DF8112" w14:textId="77777777" w:rsidR="00881AA1" w:rsidRPr="00881AA1" w:rsidRDefault="00881AA1" w:rsidP="009B1292">
            <w:pPr>
              <w:rPr>
                <w:szCs w:val="24"/>
              </w:rPr>
            </w:pPr>
            <w:r w:rsidRPr="00881AA1">
              <w:rPr>
                <w:szCs w:val="24"/>
              </w:rPr>
              <w:t>Mikrobiologijos laboratorija užpildytą pranešimą siunčia į NVSPL</w:t>
            </w:r>
          </w:p>
        </w:tc>
        <w:tc>
          <w:tcPr>
            <w:tcW w:w="6233" w:type="dxa"/>
          </w:tcPr>
          <w:p w14:paraId="0167347C" w14:textId="77777777" w:rsidR="00881AA1" w:rsidRPr="00881AA1" w:rsidRDefault="00881AA1" w:rsidP="009B1292">
            <w:pPr>
              <w:rPr>
                <w:szCs w:val="24"/>
              </w:rPr>
            </w:pPr>
            <w:r w:rsidRPr="00881AA1">
              <w:rPr>
                <w:szCs w:val="24"/>
              </w:rPr>
              <w:t>Mikrobiologijos laboratorijos per ULSVIS teikia sukėlėjų jautrumo antimikrobiniams vaistams pranešimą gavėjui NVSPL.</w:t>
            </w:r>
          </w:p>
        </w:tc>
      </w:tr>
      <w:tr w:rsidR="00881AA1" w:rsidRPr="00881AA1" w14:paraId="6FEAC519" w14:textId="77777777" w:rsidTr="009B1292">
        <w:trPr>
          <w:trHeight w:val="865"/>
        </w:trPr>
        <w:tc>
          <w:tcPr>
            <w:tcW w:w="988" w:type="dxa"/>
          </w:tcPr>
          <w:p w14:paraId="2F01E03A" w14:textId="77777777" w:rsidR="00881AA1" w:rsidRPr="00881AA1" w:rsidRDefault="00881AA1" w:rsidP="00B661BE">
            <w:pPr>
              <w:numPr>
                <w:ilvl w:val="0"/>
                <w:numId w:val="56"/>
              </w:numPr>
              <w:pBdr>
                <w:top w:val="nil"/>
                <w:left w:val="nil"/>
                <w:bottom w:val="nil"/>
                <w:right w:val="nil"/>
                <w:between w:val="nil"/>
              </w:pBdr>
              <w:ind w:hanging="691"/>
              <w:jc w:val="left"/>
              <w:rPr>
                <w:szCs w:val="24"/>
              </w:rPr>
            </w:pPr>
          </w:p>
        </w:tc>
        <w:tc>
          <w:tcPr>
            <w:tcW w:w="2129" w:type="dxa"/>
          </w:tcPr>
          <w:p w14:paraId="7603EEF4" w14:textId="77777777" w:rsidR="00881AA1" w:rsidRPr="00881AA1" w:rsidRDefault="00881AA1" w:rsidP="009B1292">
            <w:pPr>
              <w:rPr>
                <w:szCs w:val="24"/>
              </w:rPr>
            </w:pPr>
            <w:r w:rsidRPr="00881AA1">
              <w:rPr>
                <w:szCs w:val="24"/>
              </w:rPr>
              <w:t xml:space="preserve">Pranešime yra </w:t>
            </w:r>
            <w:r w:rsidRPr="00881AA1">
              <w:rPr>
                <w:szCs w:val="24"/>
              </w:rPr>
              <w:br/>
              <w:t xml:space="preserve">nurodytas specifinis atsparumas </w:t>
            </w:r>
            <w:r w:rsidRPr="00881AA1">
              <w:rPr>
                <w:szCs w:val="24"/>
              </w:rPr>
              <w:br/>
              <w:t>antibiotikams</w:t>
            </w:r>
          </w:p>
        </w:tc>
        <w:tc>
          <w:tcPr>
            <w:tcW w:w="6233" w:type="dxa"/>
          </w:tcPr>
          <w:p w14:paraId="0FF2F756" w14:textId="77777777" w:rsidR="00881AA1" w:rsidRPr="00881AA1" w:rsidRDefault="00881AA1" w:rsidP="009B1292">
            <w:pPr>
              <w:rPr>
                <w:szCs w:val="24"/>
              </w:rPr>
            </w:pPr>
            <w:r w:rsidRPr="00881AA1">
              <w:rPr>
                <w:szCs w:val="24"/>
              </w:rPr>
              <w:t>Jeigu „Taip“ tai vykdomas 3 žingsnis.</w:t>
            </w:r>
          </w:p>
          <w:p w14:paraId="770758E8" w14:textId="77777777" w:rsidR="00881AA1" w:rsidRPr="00881AA1" w:rsidRDefault="00881AA1" w:rsidP="009B1292">
            <w:pPr>
              <w:rPr>
                <w:szCs w:val="24"/>
              </w:rPr>
            </w:pPr>
            <w:r w:rsidRPr="00881AA1">
              <w:rPr>
                <w:szCs w:val="24"/>
              </w:rPr>
              <w:t>Jeigu „Ne“ tai vykdomas 4 žingsnis.</w:t>
            </w:r>
          </w:p>
        </w:tc>
      </w:tr>
      <w:tr w:rsidR="00881AA1" w:rsidRPr="00881AA1" w14:paraId="4D6DDDAA" w14:textId="77777777" w:rsidTr="009B1292">
        <w:trPr>
          <w:trHeight w:val="568"/>
        </w:trPr>
        <w:tc>
          <w:tcPr>
            <w:tcW w:w="988" w:type="dxa"/>
          </w:tcPr>
          <w:p w14:paraId="1C984400" w14:textId="77777777" w:rsidR="00881AA1" w:rsidRPr="00881AA1" w:rsidRDefault="00881AA1" w:rsidP="00B661BE">
            <w:pPr>
              <w:numPr>
                <w:ilvl w:val="0"/>
                <w:numId w:val="56"/>
              </w:numPr>
              <w:pBdr>
                <w:top w:val="nil"/>
                <w:left w:val="nil"/>
                <w:bottom w:val="nil"/>
                <w:right w:val="nil"/>
                <w:between w:val="nil"/>
              </w:pBdr>
              <w:ind w:hanging="691"/>
              <w:jc w:val="left"/>
              <w:rPr>
                <w:szCs w:val="24"/>
              </w:rPr>
            </w:pPr>
          </w:p>
        </w:tc>
        <w:tc>
          <w:tcPr>
            <w:tcW w:w="2129" w:type="dxa"/>
          </w:tcPr>
          <w:p w14:paraId="1875677A" w14:textId="77777777" w:rsidR="00881AA1" w:rsidRPr="00881AA1" w:rsidRDefault="00881AA1" w:rsidP="009B1292">
            <w:pPr>
              <w:rPr>
                <w:szCs w:val="24"/>
              </w:rPr>
            </w:pPr>
            <w:r w:rsidRPr="00881AA1">
              <w:rPr>
                <w:szCs w:val="24"/>
              </w:rPr>
              <w:t>Mikrobiologijos laboratorija siunčia bakterijų kultūrą atsparumui patvirtinti į NVSPL, siuntime nurodomas 1 žingsnio pranešimo numeris</w:t>
            </w:r>
          </w:p>
        </w:tc>
        <w:tc>
          <w:tcPr>
            <w:tcW w:w="6233" w:type="dxa"/>
          </w:tcPr>
          <w:p w14:paraId="6B0F84FD" w14:textId="77777777" w:rsidR="00881AA1" w:rsidRPr="00881AA1" w:rsidRDefault="00881AA1" w:rsidP="009B1292">
            <w:pPr>
              <w:rPr>
                <w:szCs w:val="24"/>
              </w:rPr>
            </w:pPr>
            <w:r w:rsidRPr="00881AA1">
              <w:rPr>
                <w:szCs w:val="24"/>
              </w:rPr>
              <w:t>Mikrobiologijos laboratorija, siųsdama bakterijų kultūrą atsparumui patvirtinti į NVSPL, nurodo pranešimo numerį.</w:t>
            </w:r>
          </w:p>
        </w:tc>
      </w:tr>
      <w:tr w:rsidR="00881AA1" w:rsidRPr="00881AA1" w14:paraId="710B936F" w14:textId="77777777" w:rsidTr="009B1292">
        <w:trPr>
          <w:trHeight w:val="865"/>
        </w:trPr>
        <w:tc>
          <w:tcPr>
            <w:tcW w:w="988" w:type="dxa"/>
          </w:tcPr>
          <w:p w14:paraId="0ADD9110" w14:textId="77777777" w:rsidR="00881AA1" w:rsidRPr="00881AA1" w:rsidRDefault="00881AA1" w:rsidP="00B661BE">
            <w:pPr>
              <w:numPr>
                <w:ilvl w:val="0"/>
                <w:numId w:val="56"/>
              </w:numPr>
              <w:pBdr>
                <w:top w:val="nil"/>
                <w:left w:val="nil"/>
                <w:bottom w:val="nil"/>
                <w:right w:val="nil"/>
                <w:between w:val="nil"/>
              </w:pBdr>
              <w:ind w:hanging="691"/>
              <w:jc w:val="left"/>
              <w:rPr>
                <w:szCs w:val="24"/>
              </w:rPr>
            </w:pPr>
          </w:p>
        </w:tc>
        <w:tc>
          <w:tcPr>
            <w:tcW w:w="2129" w:type="dxa"/>
          </w:tcPr>
          <w:p w14:paraId="7112BF2B" w14:textId="77777777" w:rsidR="00881AA1" w:rsidRPr="00881AA1" w:rsidRDefault="00881AA1" w:rsidP="009B1292">
            <w:pPr>
              <w:rPr>
                <w:szCs w:val="24"/>
              </w:rPr>
            </w:pPr>
            <w:r w:rsidRPr="00881AA1">
              <w:rPr>
                <w:szCs w:val="24"/>
              </w:rPr>
              <w:t>Duomenys naudojami NVSPL statistikai</w:t>
            </w:r>
          </w:p>
        </w:tc>
        <w:tc>
          <w:tcPr>
            <w:tcW w:w="6233" w:type="dxa"/>
          </w:tcPr>
          <w:p w14:paraId="773CC2D6" w14:textId="77777777" w:rsidR="00881AA1" w:rsidRPr="00881AA1" w:rsidRDefault="00881AA1" w:rsidP="009B1292">
            <w:pPr>
              <w:rPr>
                <w:szCs w:val="24"/>
              </w:rPr>
            </w:pPr>
            <w:r w:rsidRPr="00881AA1">
              <w:rPr>
                <w:szCs w:val="24"/>
              </w:rPr>
              <w:t>Pranešimo ir „Bakteriologinio tyrimo protokolo“ duomenys analizuojami VDV IS ir iš jų yra formuojamos ataskaitos.</w:t>
            </w:r>
          </w:p>
        </w:tc>
      </w:tr>
      <w:tr w:rsidR="00881AA1" w:rsidRPr="00881AA1" w14:paraId="3FB6C843" w14:textId="77777777" w:rsidTr="009B1292">
        <w:trPr>
          <w:trHeight w:val="865"/>
        </w:trPr>
        <w:tc>
          <w:tcPr>
            <w:tcW w:w="988" w:type="dxa"/>
          </w:tcPr>
          <w:p w14:paraId="642407BA" w14:textId="77777777" w:rsidR="00881AA1" w:rsidRPr="00881AA1" w:rsidRDefault="00881AA1" w:rsidP="00B661BE">
            <w:pPr>
              <w:numPr>
                <w:ilvl w:val="0"/>
                <w:numId w:val="56"/>
              </w:numPr>
              <w:pBdr>
                <w:top w:val="nil"/>
                <w:left w:val="nil"/>
                <w:bottom w:val="nil"/>
                <w:right w:val="nil"/>
                <w:between w:val="nil"/>
              </w:pBdr>
              <w:ind w:hanging="691"/>
              <w:jc w:val="left"/>
              <w:rPr>
                <w:szCs w:val="24"/>
              </w:rPr>
            </w:pPr>
          </w:p>
        </w:tc>
        <w:tc>
          <w:tcPr>
            <w:tcW w:w="2129" w:type="dxa"/>
          </w:tcPr>
          <w:p w14:paraId="554954E5" w14:textId="77777777" w:rsidR="00881AA1" w:rsidRPr="00881AA1" w:rsidRDefault="00881AA1" w:rsidP="009B1292">
            <w:pPr>
              <w:rPr>
                <w:szCs w:val="24"/>
              </w:rPr>
            </w:pPr>
            <w:r w:rsidRPr="00881AA1">
              <w:rPr>
                <w:szCs w:val="24"/>
              </w:rPr>
              <w:t>NVSPL siunčia atsakymą "Bakteriologinio tyrimo protokolas" į mikrobiologijos laboratoriją, kuris yra formuojamas prie 1 žingsnio pranešimo</w:t>
            </w:r>
          </w:p>
        </w:tc>
        <w:tc>
          <w:tcPr>
            <w:tcW w:w="6233" w:type="dxa"/>
          </w:tcPr>
          <w:p w14:paraId="794AA55D" w14:textId="77777777" w:rsidR="00881AA1" w:rsidRPr="00881AA1" w:rsidRDefault="00881AA1" w:rsidP="009B1292">
            <w:pPr>
              <w:rPr>
                <w:szCs w:val="24"/>
              </w:rPr>
            </w:pPr>
            <w:r w:rsidRPr="00881AA1">
              <w:rPr>
                <w:szCs w:val="24"/>
              </w:rPr>
              <w:t>NVSPL, atlikę bakteriologinį tyrimą, jo rezultatus perduoda mikrobiologijos laboratorijai per ULSVIS.</w:t>
            </w:r>
          </w:p>
        </w:tc>
      </w:tr>
    </w:tbl>
    <w:p w14:paraId="622D8655" w14:textId="77777777" w:rsidR="00881AA1" w:rsidRPr="00881AA1" w:rsidRDefault="00881AA1" w:rsidP="00881AA1">
      <w:pPr>
        <w:pBdr>
          <w:top w:val="nil"/>
          <w:left w:val="nil"/>
          <w:bottom w:val="nil"/>
          <w:right w:val="nil"/>
          <w:between w:val="nil"/>
        </w:pBdr>
        <w:ind w:firstLine="567"/>
        <w:rPr>
          <w:color w:val="000000"/>
          <w:szCs w:val="24"/>
        </w:rPr>
      </w:pPr>
    </w:p>
    <w:p w14:paraId="07875C79" w14:textId="77777777" w:rsidR="00881AA1" w:rsidRPr="00881AA1" w:rsidRDefault="00881AA1" w:rsidP="00881AA1">
      <w:pPr>
        <w:pBdr>
          <w:top w:val="nil"/>
          <w:left w:val="nil"/>
          <w:bottom w:val="nil"/>
          <w:right w:val="nil"/>
          <w:between w:val="nil"/>
        </w:pBdr>
        <w:ind w:firstLine="567"/>
        <w:rPr>
          <w:color w:val="000000"/>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881AA1" w:rsidRPr="00881AA1" w14:paraId="073E78B0" w14:textId="77777777" w:rsidTr="009B1292">
        <w:trPr>
          <w:trHeight w:val="439"/>
        </w:trPr>
        <w:tc>
          <w:tcPr>
            <w:tcW w:w="9351" w:type="dxa"/>
            <w:shd w:val="clear" w:color="auto" w:fill="BFBFBF"/>
          </w:tcPr>
          <w:p w14:paraId="6EF34F84" w14:textId="77777777" w:rsidR="00881AA1" w:rsidRPr="00881AA1" w:rsidRDefault="00881AA1" w:rsidP="009B1292">
            <w:pPr>
              <w:keepNext/>
              <w:spacing w:before="60" w:after="60"/>
              <w:jc w:val="left"/>
              <w:rPr>
                <w:b/>
                <w:szCs w:val="24"/>
              </w:rPr>
            </w:pPr>
            <w:r w:rsidRPr="00881AA1">
              <w:rPr>
                <w:b/>
                <w:szCs w:val="24"/>
              </w:rPr>
              <w:t>Funkciniai reikalavimai</w:t>
            </w:r>
          </w:p>
        </w:tc>
      </w:tr>
      <w:tr w:rsidR="00881AA1" w:rsidRPr="00881AA1" w14:paraId="1A99E0A2" w14:textId="77777777" w:rsidTr="009B1292">
        <w:trPr>
          <w:trHeight w:val="425"/>
        </w:trPr>
        <w:tc>
          <w:tcPr>
            <w:tcW w:w="9351" w:type="dxa"/>
          </w:tcPr>
          <w:p w14:paraId="02A8A3A0" w14:textId="77777777" w:rsidR="00881AA1" w:rsidRPr="00881AA1" w:rsidRDefault="00881AA1" w:rsidP="009B1292">
            <w:pPr>
              <w:rPr>
                <w:szCs w:val="24"/>
              </w:rPr>
            </w:pPr>
            <w:r w:rsidRPr="00881AA1">
              <w:rPr>
                <w:szCs w:val="24"/>
              </w:rPr>
              <w:t>Pranešimą per ULSVIS IP formuoja mikrobiologijos laboratorija, todėl turi būti sukurtos atskiros išorinio portalo naudotojų teisės mikrobiologijos laboratorijai.</w:t>
            </w:r>
          </w:p>
        </w:tc>
      </w:tr>
      <w:tr w:rsidR="00881AA1" w:rsidRPr="00881AA1" w14:paraId="12C0E697" w14:textId="77777777" w:rsidTr="009B1292">
        <w:trPr>
          <w:trHeight w:val="545"/>
        </w:trPr>
        <w:tc>
          <w:tcPr>
            <w:tcW w:w="9351" w:type="dxa"/>
          </w:tcPr>
          <w:p w14:paraId="1C4B607A" w14:textId="77777777" w:rsidR="00881AA1" w:rsidRPr="00881AA1" w:rsidRDefault="00881AA1" w:rsidP="009B1292">
            <w:pPr>
              <w:rPr>
                <w:szCs w:val="24"/>
              </w:rPr>
            </w:pPr>
            <w:r w:rsidRPr="00881AA1">
              <w:rPr>
                <w:szCs w:val="24"/>
              </w:rPr>
              <w:t>Per išorinį portalą NVSPL gauna pranešimą, todėl turi būti sukurtos NVSPL naudotojų teisės darbui su gautais pranešimais.</w:t>
            </w:r>
          </w:p>
        </w:tc>
      </w:tr>
      <w:tr w:rsidR="00881AA1" w:rsidRPr="00881AA1" w14:paraId="72564C4C" w14:textId="77777777" w:rsidTr="009B1292">
        <w:trPr>
          <w:trHeight w:val="568"/>
        </w:trPr>
        <w:tc>
          <w:tcPr>
            <w:tcW w:w="9351" w:type="dxa"/>
          </w:tcPr>
          <w:p w14:paraId="0D5AE029" w14:textId="77777777" w:rsidR="00881AA1" w:rsidRPr="00881AA1" w:rsidRDefault="00881AA1" w:rsidP="009B1292">
            <w:pPr>
              <w:rPr>
                <w:szCs w:val="24"/>
              </w:rPr>
            </w:pPr>
            <w:r w:rsidRPr="00881AA1">
              <w:rPr>
                <w:szCs w:val="24"/>
              </w:rPr>
              <w:t>Pranešime turi būti galimybė pažymėti rankiniu būdu ar tai yra ne unikalus atvejis (pagal paciento asmens kodą, NVSPL specialistas įvertina ar gautas pranešimas yra vienintelis to paties susirgimo atvejo apimtyje).</w:t>
            </w:r>
          </w:p>
        </w:tc>
      </w:tr>
      <w:tr w:rsidR="00881AA1" w:rsidRPr="00881AA1" w14:paraId="422FF961" w14:textId="77777777" w:rsidTr="009B1292">
        <w:trPr>
          <w:trHeight w:val="865"/>
        </w:trPr>
        <w:tc>
          <w:tcPr>
            <w:tcW w:w="9351" w:type="dxa"/>
          </w:tcPr>
          <w:p w14:paraId="73BA03C8" w14:textId="77777777" w:rsidR="00881AA1" w:rsidRPr="00881AA1" w:rsidRDefault="00881AA1" w:rsidP="009B1292">
            <w:pPr>
              <w:rPr>
                <w:szCs w:val="24"/>
              </w:rPr>
            </w:pPr>
            <w:r w:rsidRPr="00881AA1">
              <w:rPr>
                <w:szCs w:val="24"/>
              </w:rPr>
              <w:t>Jeigu pranešime yra pažymima, kad bus siunčiama bakterijų kultūra atsparumui patvirtinti, tai aktyvuojasi „Bakteriologinio tyrimo protokolas“ pildymui, kurio laukai automatiškai užsipildo informacija, kuri yra pateikta pranešime (kitą informaciją užpildys NVSPL specialistas);</w:t>
            </w:r>
          </w:p>
        </w:tc>
      </w:tr>
      <w:tr w:rsidR="00881AA1" w:rsidRPr="00881AA1" w14:paraId="2FE93548" w14:textId="77777777" w:rsidTr="009B1292">
        <w:trPr>
          <w:trHeight w:val="865"/>
        </w:trPr>
        <w:tc>
          <w:tcPr>
            <w:tcW w:w="9351" w:type="dxa"/>
          </w:tcPr>
          <w:p w14:paraId="457EE377" w14:textId="77777777" w:rsidR="00881AA1" w:rsidRPr="00881AA1" w:rsidRDefault="00881AA1" w:rsidP="009B1292">
            <w:pPr>
              <w:rPr>
                <w:szCs w:val="24"/>
              </w:rPr>
            </w:pPr>
            <w:r w:rsidRPr="00881AA1">
              <w:rPr>
                <w:szCs w:val="24"/>
              </w:rPr>
              <w:t xml:space="preserve">Sąrašinėse Formose turi būti indikatorius, leidžiantis NVSPL specialistams identifikuoti, kad yra gautas naujas pranešimas, o mikrobiologijos laboratorijai leidžiantis identifikuoti naujai gautą „Bakteriologinio tyrimo protokolą“. </w:t>
            </w:r>
          </w:p>
        </w:tc>
      </w:tr>
      <w:tr w:rsidR="00881AA1" w:rsidRPr="00881AA1" w14:paraId="4842B2D0" w14:textId="77777777" w:rsidTr="009B1292">
        <w:trPr>
          <w:trHeight w:val="865"/>
        </w:trPr>
        <w:tc>
          <w:tcPr>
            <w:tcW w:w="9351" w:type="dxa"/>
          </w:tcPr>
          <w:p w14:paraId="20ADD7F6" w14:textId="77777777" w:rsidR="00881AA1" w:rsidRPr="00881AA1" w:rsidRDefault="00881AA1" w:rsidP="009B1292">
            <w:pPr>
              <w:rPr>
                <w:szCs w:val="24"/>
              </w:rPr>
            </w:pPr>
            <w:r w:rsidRPr="00881AA1">
              <w:rPr>
                <w:szCs w:val="24"/>
              </w:rPr>
              <w:t>Pranešimas susideda iš pagrindinės dalies ir priedų. Pasirinkus priedą pildymui, aktyvuojasi priedo laukai pildymui, o pranešimas įgauna jį identifikuojančią žymą, priklausomai nuo to, kuris priedas buvo užpildytas.</w:t>
            </w:r>
          </w:p>
        </w:tc>
      </w:tr>
      <w:tr w:rsidR="00881AA1" w:rsidRPr="00881AA1" w14:paraId="48C8694D" w14:textId="77777777" w:rsidTr="009B1292">
        <w:trPr>
          <w:trHeight w:val="646"/>
        </w:trPr>
        <w:tc>
          <w:tcPr>
            <w:tcW w:w="9351" w:type="dxa"/>
          </w:tcPr>
          <w:p w14:paraId="41D2A31D" w14:textId="77777777" w:rsidR="00881AA1" w:rsidRPr="00881AA1" w:rsidRDefault="00881AA1" w:rsidP="009B1292">
            <w:pPr>
              <w:rPr>
                <w:szCs w:val="24"/>
              </w:rPr>
            </w:pPr>
            <w:r w:rsidRPr="00881AA1">
              <w:rPr>
                <w:szCs w:val="24"/>
              </w:rPr>
              <w:t>Darbui su pranešimais turi veikti esamos ULSVIS būklės ir modernizuojami sistemos funkcionalumai (įskaitant ir integracijas).</w:t>
            </w:r>
          </w:p>
        </w:tc>
      </w:tr>
      <w:tr w:rsidR="00881AA1" w:rsidRPr="00881AA1" w14:paraId="0154BF5D" w14:textId="77777777" w:rsidTr="009B1292">
        <w:trPr>
          <w:trHeight w:val="646"/>
        </w:trPr>
        <w:tc>
          <w:tcPr>
            <w:tcW w:w="9351" w:type="dxa"/>
          </w:tcPr>
          <w:p w14:paraId="4B7C79AD" w14:textId="77777777" w:rsidR="00881AA1" w:rsidRPr="00881AA1" w:rsidRDefault="00881AA1" w:rsidP="009B1292">
            <w:pPr>
              <w:rPr>
                <w:szCs w:val="24"/>
              </w:rPr>
            </w:pPr>
            <w:r w:rsidRPr="00881AA1">
              <w:rPr>
                <w:szCs w:val="24"/>
              </w:rPr>
              <w:t>NVSPL naudotojas turi turėti galimybę redaguoti visus duomenų laukus, nepriklausomai nuo pranešimo bylos statuso.</w:t>
            </w:r>
          </w:p>
        </w:tc>
      </w:tr>
    </w:tbl>
    <w:p w14:paraId="03B71EB6" w14:textId="77777777" w:rsidR="00881AA1" w:rsidRPr="00881AA1" w:rsidRDefault="00881AA1" w:rsidP="00881AA1">
      <w:pPr>
        <w:pBdr>
          <w:top w:val="nil"/>
          <w:left w:val="nil"/>
          <w:bottom w:val="nil"/>
          <w:right w:val="nil"/>
          <w:between w:val="nil"/>
        </w:pBdr>
        <w:rPr>
          <w:color w:val="000000"/>
          <w:szCs w:val="24"/>
        </w:rPr>
      </w:pPr>
    </w:p>
    <w:p w14:paraId="2321CB7A" w14:textId="0F2272F9" w:rsidR="00881AA1" w:rsidRPr="00881AA1" w:rsidRDefault="00881AA1" w:rsidP="00B661BE">
      <w:pPr>
        <w:pStyle w:val="Antrat2"/>
        <w:numPr>
          <w:ilvl w:val="1"/>
          <w:numId w:val="63"/>
        </w:numPr>
        <w:rPr>
          <w:rFonts w:ascii="Times New Roman" w:hAnsi="Times New Roman"/>
        </w:rPr>
      </w:pPr>
      <w:bookmarkStart w:id="107" w:name="_heading=h.3cqmetx" w:colFirst="0" w:colLast="0"/>
      <w:bookmarkStart w:id="108" w:name="_Hlk167262334"/>
      <w:bookmarkStart w:id="109" w:name="_Toc174517890"/>
      <w:bookmarkEnd w:id="107"/>
      <w:r w:rsidRPr="00881AA1">
        <w:rPr>
          <w:rFonts w:ascii="Times New Roman" w:hAnsi="Times New Roman"/>
        </w:rPr>
        <w:t>Užkrečiamųjų ligų atvejo ir asmens, turėjusio sąlytį su užkrečiamąja liga</w:t>
      </w:r>
      <w:bookmarkEnd w:id="108"/>
      <w:r w:rsidRPr="00881AA1">
        <w:rPr>
          <w:rFonts w:ascii="Times New Roman" w:hAnsi="Times New Roman"/>
        </w:rPr>
        <w:t xml:space="preserve">, </w:t>
      </w:r>
      <w:r w:rsidR="00705540">
        <w:rPr>
          <w:rFonts w:ascii="Times New Roman" w:hAnsi="Times New Roman"/>
        </w:rPr>
        <w:t>valdymo</w:t>
      </w:r>
      <w:r w:rsidR="00705540" w:rsidRPr="00881AA1">
        <w:rPr>
          <w:rFonts w:ascii="Times New Roman" w:hAnsi="Times New Roman"/>
        </w:rPr>
        <w:t xml:space="preserve"> </w:t>
      </w:r>
      <w:r w:rsidR="009B1292">
        <w:rPr>
          <w:rFonts w:ascii="Times New Roman" w:hAnsi="Times New Roman"/>
        </w:rPr>
        <w:t>modulis</w:t>
      </w:r>
      <w:bookmarkEnd w:id="109"/>
    </w:p>
    <w:tbl>
      <w:tblPr>
        <w:tblW w:w="9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7"/>
        <w:gridCol w:w="7898"/>
      </w:tblGrid>
      <w:tr w:rsidR="00881AA1" w:rsidRPr="00881AA1" w14:paraId="31433B2A" w14:textId="77777777" w:rsidTr="009B1292">
        <w:tc>
          <w:tcPr>
            <w:tcW w:w="1307" w:type="dxa"/>
            <w:shd w:val="clear" w:color="auto" w:fill="D9D9D9"/>
          </w:tcPr>
          <w:p w14:paraId="6287CE9D"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Eil. Nr.</w:t>
            </w:r>
          </w:p>
        </w:tc>
        <w:tc>
          <w:tcPr>
            <w:tcW w:w="7898" w:type="dxa"/>
            <w:shd w:val="clear" w:color="auto" w:fill="D9D9D9"/>
          </w:tcPr>
          <w:p w14:paraId="0F0E4394"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Funkciniai reikalavimai</w:t>
            </w:r>
          </w:p>
        </w:tc>
      </w:tr>
      <w:tr w:rsidR="00881AA1" w:rsidRPr="00881AA1" w14:paraId="5D16FAB4" w14:textId="77777777" w:rsidTr="009B1292">
        <w:tc>
          <w:tcPr>
            <w:tcW w:w="1307" w:type="dxa"/>
          </w:tcPr>
          <w:p w14:paraId="7B418F26"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1.</w:t>
            </w:r>
          </w:p>
        </w:tc>
        <w:tc>
          <w:tcPr>
            <w:tcW w:w="7898" w:type="dxa"/>
          </w:tcPr>
          <w:p w14:paraId="1D1D9D4B"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Prieiga prie asmens, turėjusio sąlytį su užkrečiamąja liga, anketos pildymo turi būti įgyvendinta internetu, neribojant pagal IP adresą.</w:t>
            </w:r>
          </w:p>
          <w:p w14:paraId="1427FCB9"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p>
        </w:tc>
      </w:tr>
      <w:tr w:rsidR="00881AA1" w:rsidRPr="00881AA1" w14:paraId="667A759B" w14:textId="77777777" w:rsidTr="009B1292">
        <w:tc>
          <w:tcPr>
            <w:tcW w:w="1307" w:type="dxa"/>
          </w:tcPr>
          <w:p w14:paraId="559CBFC1"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lastRenderedPageBreak/>
              <w:t>2.</w:t>
            </w:r>
          </w:p>
        </w:tc>
        <w:tc>
          <w:tcPr>
            <w:tcW w:w="7898" w:type="dxa"/>
          </w:tcPr>
          <w:p w14:paraId="79752C52"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Turi būti galimybė susieti asmens, turėjusio sąlytį su užkrečiamąja liga anketą  su visomis susirgimo bylos versijomis (uždaryta / atidaryta / atšaukta).</w:t>
            </w:r>
          </w:p>
          <w:p w14:paraId="1F32447F"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p>
        </w:tc>
      </w:tr>
      <w:tr w:rsidR="00881AA1" w:rsidRPr="00881AA1" w14:paraId="1994FD79" w14:textId="77777777" w:rsidTr="009B1292">
        <w:tc>
          <w:tcPr>
            <w:tcW w:w="1307" w:type="dxa"/>
          </w:tcPr>
          <w:p w14:paraId="02FEA15D"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3.</w:t>
            </w:r>
          </w:p>
        </w:tc>
        <w:tc>
          <w:tcPr>
            <w:tcW w:w="7898" w:type="dxa"/>
          </w:tcPr>
          <w:p w14:paraId="7D812F65"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 xml:space="preserve">Turi būti galimybė iš susirgimo bylos ir atskirai (kai susirgimo bylos nėra) išsiųsti SMS žinute užklausą anketai pildyti asmeniui, turėjusiam sąlytį su užkrečiamąja liga. </w:t>
            </w:r>
          </w:p>
          <w:p w14:paraId="600421E3"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p>
        </w:tc>
      </w:tr>
      <w:tr w:rsidR="00881AA1" w:rsidRPr="00881AA1" w14:paraId="16575BA4" w14:textId="77777777" w:rsidTr="009B1292">
        <w:tc>
          <w:tcPr>
            <w:tcW w:w="1307" w:type="dxa"/>
          </w:tcPr>
          <w:p w14:paraId="03CCD60A"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4.</w:t>
            </w:r>
          </w:p>
        </w:tc>
        <w:tc>
          <w:tcPr>
            <w:tcW w:w="7898" w:type="dxa"/>
          </w:tcPr>
          <w:p w14:paraId="643BF142" w14:textId="77777777" w:rsidR="00881AA1" w:rsidRPr="00881AA1" w:rsidRDefault="00881AA1" w:rsidP="009B1292">
            <w:pPr>
              <w:pBdr>
                <w:top w:val="nil"/>
                <w:left w:val="nil"/>
                <w:bottom w:val="nil"/>
                <w:right w:val="nil"/>
                <w:between w:val="nil"/>
              </w:pBdr>
              <w:spacing w:before="120" w:after="120"/>
              <w:ind w:right="170"/>
              <w:jc w:val="left"/>
              <w:rPr>
                <w:rFonts w:eastAsia="Arial"/>
                <w:color w:val="282D35"/>
                <w:szCs w:val="24"/>
              </w:rPr>
            </w:pPr>
            <w:r w:rsidRPr="00881AA1">
              <w:rPr>
                <w:rFonts w:eastAsia="Arial"/>
                <w:color w:val="282D35"/>
                <w:szCs w:val="24"/>
              </w:rPr>
              <w:t>SMS žinutėje turi būti pateikiama unikali nuoroda į atvejo ar asmens, turėjusio sąlytį su užkrečiamąja liga, anketą, kurios duomenys bus susieti su atvejo anketos duomenimis.</w:t>
            </w:r>
            <w:r w:rsidRPr="00881AA1">
              <w:rPr>
                <w:rFonts w:eastAsia="Arial"/>
                <w:color w:val="282D35"/>
                <w:szCs w:val="24"/>
              </w:rPr>
              <w:br/>
              <w:t>Galimybė Lietuvos piliečiams pildyti atvejo ar asmens, turėjusio sąlytį su užkrečiamąja liga, anketas be unikalios SMS gautos nuorodos, autentifikuojant vartotojus per VIISP, el. bankininkystės ar panašias, vienareikšmiškai identifikuoti ir autentifikuoti asmenį galinčias sistemas.</w:t>
            </w:r>
          </w:p>
          <w:p w14:paraId="6AA35095"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p>
        </w:tc>
      </w:tr>
      <w:tr w:rsidR="00881AA1" w:rsidRPr="00881AA1" w14:paraId="3349D44A" w14:textId="77777777" w:rsidTr="009B1292">
        <w:tc>
          <w:tcPr>
            <w:tcW w:w="1307" w:type="dxa"/>
          </w:tcPr>
          <w:p w14:paraId="3063718E"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5.</w:t>
            </w:r>
          </w:p>
        </w:tc>
        <w:tc>
          <w:tcPr>
            <w:tcW w:w="7898" w:type="dxa"/>
          </w:tcPr>
          <w:p w14:paraId="7208194B"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Inicijuojant prašymą anketai pildyti, turi būti galimybė nurodyti tekstą SMS žinutėje, o nuoroda į anketą būtų pridedama automatiškai. Galutinis SMS žinutės tekstas turi būti atvaizduojamas jį kuriant.</w:t>
            </w:r>
          </w:p>
          <w:p w14:paraId="3BBF41BD"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p>
        </w:tc>
      </w:tr>
      <w:tr w:rsidR="00881AA1" w:rsidRPr="00881AA1" w14:paraId="5A1D7555" w14:textId="77777777" w:rsidTr="009B1292">
        <w:tc>
          <w:tcPr>
            <w:tcW w:w="1307" w:type="dxa"/>
          </w:tcPr>
          <w:p w14:paraId="3261F28D"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6.</w:t>
            </w:r>
          </w:p>
        </w:tc>
        <w:tc>
          <w:tcPr>
            <w:tcW w:w="7898" w:type="dxa"/>
          </w:tcPr>
          <w:p w14:paraId="72A2D2A0"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Administratoriaus sąsajoje turi būti galimybė aktyvuoti ir deaktyvuoti asmens, turėjusio sąlytį su užkrečiamąja liga, anketos pildymo procesą pagal TLK – 10 AM (turi būti galimybė nurodyti keletą TLK-10 AM kodų).</w:t>
            </w:r>
          </w:p>
          <w:p w14:paraId="6B77484C"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p>
        </w:tc>
      </w:tr>
      <w:tr w:rsidR="00881AA1" w:rsidRPr="00881AA1" w14:paraId="36841104" w14:textId="77777777" w:rsidTr="009B1292">
        <w:tc>
          <w:tcPr>
            <w:tcW w:w="1307" w:type="dxa"/>
          </w:tcPr>
          <w:p w14:paraId="372B231C"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7.</w:t>
            </w:r>
          </w:p>
        </w:tc>
        <w:tc>
          <w:tcPr>
            <w:tcW w:w="7898" w:type="dxa"/>
          </w:tcPr>
          <w:p w14:paraId="0CEEABDD"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 xml:space="preserve">Susirgimo bylose atsiranda skirtukas, kurį atsidarius matomi asmenų, turėjusių sąlytį su užkrečiamąja liga, pateiktus anketų duomenis. </w:t>
            </w:r>
          </w:p>
          <w:p w14:paraId="3B43E3B9"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p>
        </w:tc>
      </w:tr>
      <w:tr w:rsidR="00881AA1" w:rsidRPr="00881AA1" w14:paraId="1937F0B2" w14:textId="77777777" w:rsidTr="009B1292">
        <w:tc>
          <w:tcPr>
            <w:tcW w:w="1307" w:type="dxa"/>
          </w:tcPr>
          <w:p w14:paraId="038D9402"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8.</w:t>
            </w:r>
          </w:p>
        </w:tc>
        <w:tc>
          <w:tcPr>
            <w:tcW w:w="7898" w:type="dxa"/>
          </w:tcPr>
          <w:p w14:paraId="6973C420"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Administratoriaus sąsajoje turi būti galimybė aktyvuoti ir deaktyvuoti  atvejo anketos pildymo procesą pagal TLK – 10 AM (turi būti galimybė nurodyti keletą TLK-10 AM kodų).</w:t>
            </w:r>
          </w:p>
        </w:tc>
      </w:tr>
      <w:tr w:rsidR="00881AA1" w:rsidRPr="00881AA1" w14:paraId="45A791C8" w14:textId="77777777" w:rsidTr="009B1292">
        <w:tc>
          <w:tcPr>
            <w:tcW w:w="1307" w:type="dxa"/>
          </w:tcPr>
          <w:p w14:paraId="121993D0"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9.</w:t>
            </w:r>
          </w:p>
        </w:tc>
        <w:tc>
          <w:tcPr>
            <w:tcW w:w="7898" w:type="dxa"/>
          </w:tcPr>
          <w:p w14:paraId="7A486069"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Turi būti sukurtos atskiros bylų kategorijos „Atvejų anketos“ ir „Asmenų, turėjusių sąlytį su užkrečiamąja liga, anketos“.</w:t>
            </w:r>
          </w:p>
        </w:tc>
      </w:tr>
      <w:tr w:rsidR="00881AA1" w:rsidRPr="00881AA1" w14:paraId="39787888" w14:textId="77777777" w:rsidTr="009B1292">
        <w:tc>
          <w:tcPr>
            <w:tcW w:w="1307" w:type="dxa"/>
          </w:tcPr>
          <w:p w14:paraId="48908663"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10.</w:t>
            </w:r>
          </w:p>
        </w:tc>
        <w:tc>
          <w:tcPr>
            <w:tcW w:w="7898" w:type="dxa"/>
          </w:tcPr>
          <w:p w14:paraId="6B8070E9"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Turi būti sukurta papildoma vartotojų rolė  „Atvejų anketos“ ir „Asmenų, turėjusių sąlytį su užkrečiamąja liga, anketos“.</w:t>
            </w:r>
          </w:p>
        </w:tc>
      </w:tr>
      <w:tr w:rsidR="00881AA1" w:rsidRPr="00881AA1" w14:paraId="59430A22" w14:textId="77777777" w:rsidTr="009B1292">
        <w:tc>
          <w:tcPr>
            <w:tcW w:w="1307" w:type="dxa"/>
          </w:tcPr>
          <w:p w14:paraId="5DB4C3CF"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lastRenderedPageBreak/>
              <w:t>11.</w:t>
            </w:r>
          </w:p>
        </w:tc>
        <w:tc>
          <w:tcPr>
            <w:tcW w:w="7898" w:type="dxa"/>
          </w:tcPr>
          <w:p w14:paraId="7AC8C432"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Administratoriaus galimybė kurti atvejo ir asmenų, turėjusių sąlytį su užkrečiamąja liga, anketų laukus. Laukai turi būti vienodi tiek pildomose anketose, tiek pateiktose anketose, tiek ir susietose anketose.</w:t>
            </w:r>
          </w:p>
          <w:p w14:paraId="031BB6DE"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p>
        </w:tc>
      </w:tr>
      <w:tr w:rsidR="00881AA1" w:rsidRPr="00881AA1" w14:paraId="2DE60215" w14:textId="77777777" w:rsidTr="009B1292">
        <w:tc>
          <w:tcPr>
            <w:tcW w:w="1307" w:type="dxa"/>
          </w:tcPr>
          <w:p w14:paraId="7BE8AFFD"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r w:rsidRPr="00881AA1">
              <w:rPr>
                <w:rFonts w:eastAsia="Arial"/>
                <w:color w:val="282D35"/>
                <w:szCs w:val="24"/>
              </w:rPr>
              <w:t>12.</w:t>
            </w:r>
          </w:p>
        </w:tc>
        <w:tc>
          <w:tcPr>
            <w:tcW w:w="7898" w:type="dxa"/>
          </w:tcPr>
          <w:p w14:paraId="28B4747F"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Aktyvuojant anketas ir kuriant individualius jų laukus, neturi būti prarasti anksčiau sukurtų ir užpildytų anketų duomenys.</w:t>
            </w:r>
          </w:p>
        </w:tc>
      </w:tr>
      <w:tr w:rsidR="00881AA1" w:rsidRPr="00881AA1" w14:paraId="0B1FE836" w14:textId="77777777" w:rsidTr="009B1292">
        <w:tc>
          <w:tcPr>
            <w:tcW w:w="1307" w:type="dxa"/>
          </w:tcPr>
          <w:p w14:paraId="6BEAA037" w14:textId="77777777" w:rsidR="00881AA1" w:rsidRPr="00881AA1" w:rsidRDefault="00881AA1" w:rsidP="009B1292">
            <w:pPr>
              <w:pBdr>
                <w:top w:val="nil"/>
                <w:left w:val="nil"/>
                <w:bottom w:val="nil"/>
                <w:right w:val="nil"/>
                <w:between w:val="nil"/>
              </w:pBdr>
              <w:spacing w:before="120" w:after="120"/>
              <w:ind w:right="1"/>
              <w:rPr>
                <w:rFonts w:eastAsia="Times New Roman"/>
                <w:color w:val="282D35"/>
                <w:szCs w:val="24"/>
              </w:rPr>
            </w:pPr>
            <w:r w:rsidRPr="00881AA1">
              <w:rPr>
                <w:rFonts w:eastAsia="Times New Roman"/>
                <w:color w:val="282D35"/>
                <w:szCs w:val="24"/>
              </w:rPr>
              <w:t>13.</w:t>
            </w:r>
          </w:p>
          <w:p w14:paraId="23114DDA"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p>
          <w:p w14:paraId="69E45F03" w14:textId="77777777" w:rsidR="00881AA1" w:rsidRPr="00881AA1" w:rsidRDefault="00881AA1" w:rsidP="009B1292">
            <w:pPr>
              <w:pBdr>
                <w:top w:val="nil"/>
                <w:left w:val="nil"/>
                <w:bottom w:val="nil"/>
                <w:right w:val="nil"/>
                <w:between w:val="nil"/>
              </w:pBdr>
              <w:spacing w:before="120" w:after="120"/>
              <w:ind w:right="1"/>
              <w:rPr>
                <w:rFonts w:eastAsia="Arial"/>
                <w:color w:val="282D35"/>
                <w:szCs w:val="24"/>
              </w:rPr>
            </w:pPr>
          </w:p>
        </w:tc>
        <w:tc>
          <w:tcPr>
            <w:tcW w:w="7898" w:type="dxa"/>
          </w:tcPr>
          <w:p w14:paraId="791DE67B" w14:textId="77777777" w:rsidR="00881AA1" w:rsidRPr="00881AA1" w:rsidRDefault="00881AA1" w:rsidP="009B1292">
            <w:pPr>
              <w:pBdr>
                <w:top w:val="nil"/>
                <w:left w:val="nil"/>
                <w:bottom w:val="nil"/>
                <w:right w:val="nil"/>
                <w:between w:val="nil"/>
              </w:pBdr>
              <w:spacing w:before="120" w:after="120"/>
              <w:ind w:right="170"/>
              <w:rPr>
                <w:rFonts w:eastAsia="Times New Roman"/>
                <w:color w:val="282D35"/>
                <w:szCs w:val="24"/>
              </w:rPr>
            </w:pPr>
            <w:r w:rsidRPr="00881AA1">
              <w:rPr>
                <w:rFonts w:eastAsia="Times New Roman"/>
                <w:color w:val="282D35"/>
                <w:szCs w:val="24"/>
              </w:rPr>
              <w:t xml:space="preserve">Turi būti galimybė NVSC specialistui sukurti rankiniu būdu pildomą </w:t>
            </w:r>
            <w:r w:rsidRPr="00881AA1">
              <w:rPr>
                <w:rFonts w:eastAsia="Arial"/>
                <w:color w:val="282D35"/>
                <w:szCs w:val="24"/>
              </w:rPr>
              <w:t xml:space="preserve">asmenų, turėjusių sąlytį su užkrečiamąja liga, anketą </w:t>
            </w:r>
            <w:r w:rsidRPr="00881AA1">
              <w:rPr>
                <w:rFonts w:eastAsia="Times New Roman"/>
                <w:color w:val="282D35"/>
                <w:szCs w:val="24"/>
              </w:rPr>
              <w:t xml:space="preserve">arba atvejo anketą atskirai ir be SMS siuntimo. Turi būti sugeneruotos nuorodos atvejo ir </w:t>
            </w:r>
            <w:r w:rsidRPr="00881AA1">
              <w:rPr>
                <w:rFonts w:eastAsia="Arial"/>
                <w:color w:val="282D35"/>
                <w:szCs w:val="24"/>
              </w:rPr>
              <w:t>asmenų, turėjusių sąlytį su užkrečiamąja liga,</w:t>
            </w:r>
            <w:r w:rsidRPr="00881AA1">
              <w:rPr>
                <w:rFonts w:eastAsia="Times New Roman"/>
                <w:color w:val="282D35"/>
                <w:szCs w:val="24"/>
              </w:rPr>
              <w:t xml:space="preserve"> anketoms pildyti prieigai internetu.</w:t>
            </w:r>
          </w:p>
        </w:tc>
      </w:tr>
      <w:tr w:rsidR="00881AA1" w:rsidRPr="00881AA1" w14:paraId="7E7775F5" w14:textId="77777777" w:rsidTr="009B1292">
        <w:tc>
          <w:tcPr>
            <w:tcW w:w="1307" w:type="dxa"/>
          </w:tcPr>
          <w:p w14:paraId="621C05E7" w14:textId="77777777" w:rsidR="00881AA1" w:rsidRPr="00881AA1" w:rsidRDefault="00881AA1" w:rsidP="009B1292">
            <w:pPr>
              <w:pBdr>
                <w:top w:val="nil"/>
                <w:left w:val="nil"/>
                <w:bottom w:val="nil"/>
                <w:right w:val="nil"/>
                <w:between w:val="nil"/>
              </w:pBdr>
              <w:spacing w:before="120" w:after="120"/>
              <w:ind w:right="1"/>
              <w:rPr>
                <w:rFonts w:eastAsia="Times New Roman"/>
                <w:color w:val="282D35"/>
                <w:szCs w:val="24"/>
              </w:rPr>
            </w:pPr>
            <w:r w:rsidRPr="00881AA1">
              <w:rPr>
                <w:rFonts w:eastAsia="Times New Roman"/>
                <w:color w:val="282D35"/>
                <w:szCs w:val="24"/>
              </w:rPr>
              <w:t>14.</w:t>
            </w:r>
          </w:p>
        </w:tc>
        <w:tc>
          <w:tcPr>
            <w:tcW w:w="7898" w:type="dxa"/>
          </w:tcPr>
          <w:p w14:paraId="681B6826" w14:textId="77777777" w:rsidR="00881AA1" w:rsidRPr="00881AA1" w:rsidRDefault="00881AA1" w:rsidP="009B1292">
            <w:pPr>
              <w:pBdr>
                <w:top w:val="nil"/>
                <w:left w:val="nil"/>
                <w:bottom w:val="nil"/>
                <w:right w:val="nil"/>
                <w:between w:val="nil"/>
              </w:pBdr>
              <w:spacing w:before="120" w:after="120"/>
              <w:ind w:right="170"/>
              <w:rPr>
                <w:rFonts w:eastAsia="Arial"/>
                <w:color w:val="282D35"/>
                <w:szCs w:val="24"/>
              </w:rPr>
            </w:pPr>
            <w:r w:rsidRPr="00881AA1">
              <w:rPr>
                <w:rFonts w:eastAsia="Arial"/>
                <w:color w:val="282D35"/>
                <w:szCs w:val="24"/>
              </w:rPr>
              <w:t>Užklausos atvejo ir asmenų, turėjusių sąlytį su užkrečiamąja liga, anketai pildyti gali būti siunčiamos atskirai, ne vien tiktai iš susirgimo bylos.</w:t>
            </w:r>
          </w:p>
        </w:tc>
      </w:tr>
    </w:tbl>
    <w:p w14:paraId="47F53762" w14:textId="77777777" w:rsidR="00881AA1" w:rsidRPr="00881AA1" w:rsidRDefault="00881AA1" w:rsidP="00881AA1">
      <w:pPr>
        <w:rPr>
          <w:szCs w:val="24"/>
        </w:rPr>
      </w:pPr>
    </w:p>
    <w:p w14:paraId="255A7C5A" w14:textId="77777777" w:rsidR="00881AA1" w:rsidRPr="00881AA1" w:rsidRDefault="00881AA1" w:rsidP="004B4BB1">
      <w:pPr>
        <w:pStyle w:val="Antrat2"/>
        <w:numPr>
          <w:ilvl w:val="2"/>
          <w:numId w:val="63"/>
        </w:numPr>
        <w:ind w:left="567" w:hanging="567"/>
        <w:rPr>
          <w:rFonts w:ascii="Times New Roman" w:hAnsi="Times New Roman"/>
        </w:rPr>
      </w:pPr>
      <w:bookmarkStart w:id="110" w:name="_heading=h.1rvwp1q" w:colFirst="0" w:colLast="0"/>
      <w:bookmarkStart w:id="111" w:name="_Toc174517891"/>
      <w:bookmarkEnd w:id="110"/>
      <w:r w:rsidRPr="00881AA1">
        <w:rPr>
          <w:rFonts w:ascii="Times New Roman" w:hAnsi="Times New Roman"/>
        </w:rPr>
        <w:t>ATVEJO ANKETA</w:t>
      </w:r>
      <w:bookmarkEnd w:id="111"/>
    </w:p>
    <w:p w14:paraId="1B6142B1" w14:textId="77777777" w:rsidR="00881AA1" w:rsidRPr="00881AA1" w:rsidRDefault="00881AA1" w:rsidP="004B4BB1">
      <w:pPr>
        <w:pBdr>
          <w:top w:val="nil"/>
          <w:left w:val="nil"/>
          <w:bottom w:val="nil"/>
          <w:right w:val="nil"/>
          <w:between w:val="nil"/>
        </w:pBdr>
        <w:rPr>
          <w:color w:val="000000"/>
          <w:szCs w:val="24"/>
        </w:rPr>
      </w:pPr>
      <w:r w:rsidRPr="00881AA1">
        <w:rPr>
          <w:color w:val="000000"/>
          <w:szCs w:val="24"/>
        </w:rPr>
        <w:t>Reikalavimai anketos turiniui:</w:t>
      </w:r>
    </w:p>
    <w:p w14:paraId="7D484A67" w14:textId="77777777" w:rsidR="00881AA1" w:rsidRPr="00881AA1" w:rsidRDefault="00881AA1" w:rsidP="00881AA1">
      <w:pPr>
        <w:rPr>
          <w:szCs w:val="24"/>
        </w:rPr>
      </w:pPr>
      <w:r w:rsidRPr="00881AA1">
        <w:rPr>
          <w:szCs w:val="24"/>
        </w:rPr>
        <w:t>1. Asmenį identifikuojantys duomenys:</w:t>
      </w:r>
    </w:p>
    <w:p w14:paraId="595B43E8" w14:textId="77777777" w:rsidR="00881AA1" w:rsidRPr="00881AA1" w:rsidRDefault="00881AA1" w:rsidP="00881AA1">
      <w:pPr>
        <w:rPr>
          <w:szCs w:val="24"/>
        </w:rPr>
      </w:pPr>
      <w:r w:rsidRPr="00881AA1">
        <w:rPr>
          <w:szCs w:val="24"/>
        </w:rPr>
        <w:t>1.1. vardas (-ai) ir pavardė (-ės);</w:t>
      </w:r>
    </w:p>
    <w:p w14:paraId="1D490A1A" w14:textId="77777777" w:rsidR="00881AA1" w:rsidRPr="00881AA1" w:rsidRDefault="00881AA1" w:rsidP="00881AA1">
      <w:pPr>
        <w:rPr>
          <w:szCs w:val="24"/>
        </w:rPr>
      </w:pPr>
      <w:r w:rsidRPr="00881AA1">
        <w:rPr>
          <w:szCs w:val="24"/>
        </w:rPr>
        <w:t>1.2. asmens kodas;</w:t>
      </w:r>
    </w:p>
    <w:p w14:paraId="161553BA" w14:textId="77777777" w:rsidR="00881AA1" w:rsidRPr="00881AA1" w:rsidRDefault="00881AA1" w:rsidP="00881AA1">
      <w:pPr>
        <w:rPr>
          <w:szCs w:val="24"/>
        </w:rPr>
      </w:pPr>
      <w:r w:rsidRPr="00881AA1">
        <w:rPr>
          <w:szCs w:val="24"/>
        </w:rPr>
        <w:t>1.3. gimimo data (nurodoma tuomet, kai nėra asmens kodo);</w:t>
      </w:r>
    </w:p>
    <w:p w14:paraId="4B39B699" w14:textId="77777777" w:rsidR="00881AA1" w:rsidRPr="00881AA1" w:rsidRDefault="00881AA1" w:rsidP="00881AA1">
      <w:pPr>
        <w:rPr>
          <w:szCs w:val="24"/>
        </w:rPr>
      </w:pPr>
      <w:r w:rsidRPr="00881AA1">
        <w:rPr>
          <w:szCs w:val="24"/>
        </w:rPr>
        <w:t>1.4. lytis;</w:t>
      </w:r>
    </w:p>
    <w:p w14:paraId="001EF5FC" w14:textId="77777777" w:rsidR="00881AA1" w:rsidRPr="00881AA1" w:rsidRDefault="00881AA1" w:rsidP="00881AA1">
      <w:pPr>
        <w:rPr>
          <w:szCs w:val="24"/>
        </w:rPr>
      </w:pPr>
      <w:r w:rsidRPr="00881AA1">
        <w:rPr>
          <w:szCs w:val="24"/>
        </w:rPr>
        <w:t>1.5. amžius.</w:t>
      </w:r>
    </w:p>
    <w:p w14:paraId="3ECF7553" w14:textId="77777777" w:rsidR="00881AA1" w:rsidRPr="00881AA1" w:rsidRDefault="00881AA1" w:rsidP="00881AA1">
      <w:pPr>
        <w:rPr>
          <w:szCs w:val="24"/>
        </w:rPr>
      </w:pPr>
      <w:r w:rsidRPr="00881AA1">
        <w:rPr>
          <w:szCs w:val="24"/>
        </w:rPr>
        <w:t>2. Kontaktiniai duomenys:</w:t>
      </w:r>
    </w:p>
    <w:p w14:paraId="37D4D482" w14:textId="77777777" w:rsidR="00881AA1" w:rsidRPr="00881AA1" w:rsidRDefault="00881AA1" w:rsidP="00881AA1">
      <w:pPr>
        <w:rPr>
          <w:szCs w:val="24"/>
        </w:rPr>
      </w:pPr>
      <w:r w:rsidRPr="00881AA1">
        <w:rPr>
          <w:szCs w:val="24"/>
        </w:rPr>
        <w:t>2.1. gyvenamoji vieta (adresas: gatvė, namo ir buto Nr. Jei asmuo gyvena kitoje šalyje: miestas, valstija / provincija, šalis);</w:t>
      </w:r>
    </w:p>
    <w:p w14:paraId="7AE961E7" w14:textId="77777777" w:rsidR="00881AA1" w:rsidRPr="00881AA1" w:rsidRDefault="00881AA1" w:rsidP="00881AA1">
      <w:pPr>
        <w:rPr>
          <w:szCs w:val="24"/>
        </w:rPr>
      </w:pPr>
      <w:r w:rsidRPr="00881AA1">
        <w:rPr>
          <w:szCs w:val="24"/>
        </w:rPr>
        <w:t>2.2. telefono numeris;</w:t>
      </w:r>
    </w:p>
    <w:p w14:paraId="665DE396" w14:textId="77777777" w:rsidR="00881AA1" w:rsidRPr="00881AA1" w:rsidRDefault="00881AA1" w:rsidP="00881AA1">
      <w:pPr>
        <w:rPr>
          <w:szCs w:val="24"/>
        </w:rPr>
      </w:pPr>
      <w:r w:rsidRPr="00881AA1">
        <w:rPr>
          <w:szCs w:val="24"/>
        </w:rPr>
        <w:t>2.3. el. paštas;</w:t>
      </w:r>
    </w:p>
    <w:p w14:paraId="3AF0D752" w14:textId="77777777" w:rsidR="00881AA1" w:rsidRPr="00881AA1" w:rsidRDefault="00881AA1" w:rsidP="00881AA1">
      <w:pPr>
        <w:rPr>
          <w:szCs w:val="24"/>
        </w:rPr>
      </w:pPr>
      <w:r w:rsidRPr="00881AA1">
        <w:rPr>
          <w:szCs w:val="24"/>
        </w:rPr>
        <w:t>2.4. darbo vietos pavadinimas, adresas;</w:t>
      </w:r>
    </w:p>
    <w:p w14:paraId="448138DC" w14:textId="77777777" w:rsidR="00881AA1" w:rsidRPr="00881AA1" w:rsidRDefault="00881AA1" w:rsidP="00881AA1">
      <w:pPr>
        <w:rPr>
          <w:szCs w:val="24"/>
        </w:rPr>
      </w:pPr>
      <w:r w:rsidRPr="00881AA1">
        <w:rPr>
          <w:szCs w:val="24"/>
        </w:rPr>
        <w:t>2.5. ugdymo įstaigos pavadinimas, adresas.</w:t>
      </w:r>
    </w:p>
    <w:p w14:paraId="2C6F221F" w14:textId="77777777" w:rsidR="00881AA1" w:rsidRPr="00881AA1" w:rsidRDefault="00881AA1" w:rsidP="00881AA1">
      <w:pPr>
        <w:rPr>
          <w:szCs w:val="24"/>
        </w:rPr>
      </w:pPr>
      <w:r w:rsidRPr="00881AA1">
        <w:rPr>
          <w:szCs w:val="24"/>
        </w:rPr>
        <w:t>3. Duomenys apie sąlytį (kontaktą):</w:t>
      </w:r>
    </w:p>
    <w:p w14:paraId="3E7CBCB4" w14:textId="77777777" w:rsidR="00881AA1" w:rsidRPr="00881AA1" w:rsidRDefault="00881AA1" w:rsidP="00881AA1">
      <w:pPr>
        <w:rPr>
          <w:szCs w:val="24"/>
        </w:rPr>
      </w:pPr>
      <w:r w:rsidRPr="00881AA1">
        <w:rPr>
          <w:szCs w:val="24"/>
        </w:rPr>
        <w:t>3.1. sąlyčio (kontakto) data;</w:t>
      </w:r>
    </w:p>
    <w:p w14:paraId="52601D21" w14:textId="77777777" w:rsidR="00881AA1" w:rsidRPr="00881AA1" w:rsidRDefault="00881AA1" w:rsidP="00881AA1">
      <w:pPr>
        <w:rPr>
          <w:szCs w:val="24"/>
        </w:rPr>
      </w:pPr>
      <w:r w:rsidRPr="00881AA1">
        <w:rPr>
          <w:szCs w:val="24"/>
        </w:rPr>
        <w:t>3.2. sąlyčio vieta (pavadinimas ir adresas): kontaktas namų ūkyje, kontaktas darbovietėje / ugdymo įstaigoje, kontaktas gydymo įstaigoje, kontaktas kitur;</w:t>
      </w:r>
    </w:p>
    <w:p w14:paraId="4C4A6FBA" w14:textId="77777777" w:rsidR="00881AA1" w:rsidRPr="00881AA1" w:rsidRDefault="00881AA1" w:rsidP="00881AA1">
      <w:pPr>
        <w:rPr>
          <w:szCs w:val="24"/>
        </w:rPr>
      </w:pPr>
      <w:r w:rsidRPr="00881AA1">
        <w:rPr>
          <w:szCs w:val="24"/>
        </w:rPr>
        <w:t>3.3 Sąlytį turėjusio asmens vardas, pavardė, tel. Nr.</w:t>
      </w:r>
    </w:p>
    <w:p w14:paraId="5EAD0C42" w14:textId="77777777" w:rsidR="00881AA1" w:rsidRPr="00881AA1" w:rsidRDefault="00881AA1" w:rsidP="00881AA1">
      <w:pPr>
        <w:rPr>
          <w:szCs w:val="24"/>
        </w:rPr>
      </w:pPr>
      <w:r w:rsidRPr="00881AA1">
        <w:rPr>
          <w:szCs w:val="24"/>
        </w:rPr>
        <w:t>4. Informacija apie keliautoją: šalys/ datos (nuo - iki).</w:t>
      </w:r>
    </w:p>
    <w:p w14:paraId="2FBC2A14" w14:textId="77777777" w:rsidR="00881AA1" w:rsidRPr="00881AA1" w:rsidRDefault="00881AA1" w:rsidP="00881AA1">
      <w:pPr>
        <w:rPr>
          <w:szCs w:val="24"/>
        </w:rPr>
      </w:pPr>
      <w:r w:rsidRPr="00881AA1">
        <w:rPr>
          <w:szCs w:val="24"/>
        </w:rPr>
        <w:t>5. Kita informacija, turinti epidemiologinės reikšmės.</w:t>
      </w:r>
    </w:p>
    <w:p w14:paraId="60A6FC88" w14:textId="77777777" w:rsidR="00881AA1" w:rsidRPr="00881AA1" w:rsidRDefault="00881AA1" w:rsidP="00881AA1">
      <w:pPr>
        <w:rPr>
          <w:szCs w:val="24"/>
        </w:rPr>
      </w:pPr>
      <w:r w:rsidRPr="00881AA1">
        <w:rPr>
          <w:szCs w:val="24"/>
        </w:rPr>
        <w:t>6. Galimybė per administratoriaus sąsają dinamiškai pridėti papildomus laukus, įskaitant ir klasifikatorius, po kiekvienu iš šių punktų, arba apačioje atskirame punkte.</w:t>
      </w:r>
    </w:p>
    <w:p w14:paraId="0132E140" w14:textId="77777777" w:rsidR="00881AA1" w:rsidRPr="00881AA1" w:rsidRDefault="00881AA1" w:rsidP="00881AA1">
      <w:pPr>
        <w:rPr>
          <w:szCs w:val="24"/>
        </w:rPr>
      </w:pPr>
    </w:p>
    <w:p w14:paraId="17F800AF" w14:textId="77777777" w:rsidR="00881AA1" w:rsidRPr="00881AA1" w:rsidRDefault="00881AA1" w:rsidP="004B4BB1">
      <w:pPr>
        <w:pStyle w:val="Antrat2"/>
        <w:numPr>
          <w:ilvl w:val="2"/>
          <w:numId w:val="63"/>
        </w:numPr>
        <w:ind w:left="567"/>
        <w:rPr>
          <w:rFonts w:ascii="Times New Roman" w:hAnsi="Times New Roman"/>
        </w:rPr>
      </w:pPr>
      <w:bookmarkStart w:id="112" w:name="_heading=h.4bvk7pj" w:colFirst="0" w:colLast="0"/>
      <w:bookmarkStart w:id="113" w:name="_Hlk168050855"/>
      <w:bookmarkStart w:id="114" w:name="_Toc174517892"/>
      <w:bookmarkEnd w:id="112"/>
      <w:r w:rsidRPr="00881AA1">
        <w:rPr>
          <w:rFonts w:ascii="Times New Roman" w:hAnsi="Times New Roman"/>
        </w:rPr>
        <w:t>ASMENŲ, TURĖJUSIŲ SĄLYTĮ SU UŽKREČIAMĄJA LIGA,</w:t>
      </w:r>
      <w:bookmarkEnd w:id="113"/>
      <w:r w:rsidRPr="00881AA1">
        <w:rPr>
          <w:rFonts w:ascii="Times New Roman" w:hAnsi="Times New Roman"/>
        </w:rPr>
        <w:t xml:space="preserve"> ANKETA</w:t>
      </w:r>
      <w:bookmarkEnd w:id="114"/>
    </w:p>
    <w:p w14:paraId="203F0867" w14:textId="77777777" w:rsidR="00881AA1" w:rsidRPr="00881AA1" w:rsidRDefault="00881AA1" w:rsidP="004B4BB1">
      <w:pPr>
        <w:pBdr>
          <w:top w:val="nil"/>
          <w:left w:val="nil"/>
          <w:bottom w:val="nil"/>
          <w:right w:val="nil"/>
          <w:between w:val="nil"/>
        </w:pBdr>
        <w:rPr>
          <w:color w:val="000000"/>
          <w:szCs w:val="24"/>
        </w:rPr>
      </w:pPr>
      <w:r w:rsidRPr="00881AA1">
        <w:rPr>
          <w:color w:val="000000"/>
          <w:szCs w:val="24"/>
        </w:rPr>
        <w:t>Reikalavimai anketos turiniui:</w:t>
      </w:r>
    </w:p>
    <w:p w14:paraId="2D3219B2" w14:textId="77777777" w:rsidR="00881AA1" w:rsidRPr="00881AA1" w:rsidRDefault="00881AA1" w:rsidP="00881AA1">
      <w:pPr>
        <w:rPr>
          <w:szCs w:val="24"/>
        </w:rPr>
      </w:pPr>
      <w:r w:rsidRPr="00881AA1">
        <w:rPr>
          <w:szCs w:val="24"/>
        </w:rPr>
        <w:lastRenderedPageBreak/>
        <w:t>1. Asmenį identifikuojantys duomenys:</w:t>
      </w:r>
    </w:p>
    <w:p w14:paraId="76107B52" w14:textId="77777777" w:rsidR="00881AA1" w:rsidRPr="00881AA1" w:rsidRDefault="00881AA1" w:rsidP="00881AA1">
      <w:pPr>
        <w:rPr>
          <w:szCs w:val="24"/>
        </w:rPr>
      </w:pPr>
      <w:r w:rsidRPr="00881AA1">
        <w:rPr>
          <w:szCs w:val="24"/>
        </w:rPr>
        <w:t>1.1. vardas (-ai) ir pavardė (-ės);</w:t>
      </w:r>
    </w:p>
    <w:p w14:paraId="7157DD14" w14:textId="77777777" w:rsidR="00881AA1" w:rsidRPr="00881AA1" w:rsidRDefault="00881AA1" w:rsidP="00881AA1">
      <w:pPr>
        <w:rPr>
          <w:szCs w:val="24"/>
        </w:rPr>
      </w:pPr>
      <w:r w:rsidRPr="00881AA1">
        <w:rPr>
          <w:szCs w:val="24"/>
        </w:rPr>
        <w:t>1.2. gyvenamoji vieta (adresas: gatvė, namo ir buto Nr. Jei asmuo gyvena kitoje šalyje: miestas, valstija / provincija, šalis, šalies kodas);</w:t>
      </w:r>
    </w:p>
    <w:p w14:paraId="52C93A3B" w14:textId="77777777" w:rsidR="00881AA1" w:rsidRPr="00881AA1" w:rsidRDefault="00881AA1" w:rsidP="00881AA1">
      <w:pPr>
        <w:rPr>
          <w:szCs w:val="24"/>
        </w:rPr>
      </w:pPr>
      <w:r w:rsidRPr="00881AA1">
        <w:rPr>
          <w:szCs w:val="24"/>
        </w:rPr>
        <w:t>1.3. telefono numeris;</w:t>
      </w:r>
    </w:p>
    <w:p w14:paraId="0CCBCDEA" w14:textId="77777777" w:rsidR="00881AA1" w:rsidRPr="00881AA1" w:rsidRDefault="00881AA1" w:rsidP="00881AA1">
      <w:pPr>
        <w:rPr>
          <w:szCs w:val="24"/>
        </w:rPr>
      </w:pPr>
      <w:r w:rsidRPr="00881AA1">
        <w:rPr>
          <w:szCs w:val="24"/>
        </w:rPr>
        <w:t>1.4. el. paštas.</w:t>
      </w:r>
    </w:p>
    <w:p w14:paraId="01A753BE" w14:textId="77777777" w:rsidR="00881AA1" w:rsidRPr="00881AA1" w:rsidRDefault="00881AA1" w:rsidP="00881AA1">
      <w:pPr>
        <w:rPr>
          <w:szCs w:val="24"/>
        </w:rPr>
      </w:pPr>
      <w:r w:rsidRPr="00881AA1">
        <w:rPr>
          <w:szCs w:val="24"/>
        </w:rPr>
        <w:t>2. Kita informacija, turinti epidemiologinės reikšmės.</w:t>
      </w:r>
    </w:p>
    <w:p w14:paraId="0B444950" w14:textId="77777777" w:rsidR="00881AA1" w:rsidRPr="00881AA1" w:rsidRDefault="00881AA1" w:rsidP="00881AA1">
      <w:pPr>
        <w:rPr>
          <w:szCs w:val="24"/>
        </w:rPr>
      </w:pPr>
      <w:r w:rsidRPr="00881AA1">
        <w:rPr>
          <w:szCs w:val="24"/>
        </w:rPr>
        <w:t>3. Galimybė per administratoriaus sąsają dinamiškai pridėti papildomus laukus, įskaitant ir klasifikatorius, po kiekvienu iš šių punktų, arba apačioje atskirame punkte.</w:t>
      </w:r>
    </w:p>
    <w:p w14:paraId="55BD38C3" w14:textId="77777777" w:rsidR="00881AA1" w:rsidRPr="00881AA1" w:rsidRDefault="00881AA1" w:rsidP="00881AA1">
      <w:pPr>
        <w:rPr>
          <w:szCs w:val="24"/>
        </w:rPr>
      </w:pPr>
    </w:p>
    <w:p w14:paraId="573766BE" w14:textId="77777777" w:rsidR="00881AA1" w:rsidRPr="00881AA1" w:rsidRDefault="00881AA1" w:rsidP="004B4BB1">
      <w:pPr>
        <w:pStyle w:val="Antrat2"/>
        <w:numPr>
          <w:ilvl w:val="2"/>
          <w:numId w:val="63"/>
        </w:numPr>
        <w:ind w:left="567" w:hanging="567"/>
        <w:rPr>
          <w:rFonts w:ascii="Times New Roman" w:hAnsi="Times New Roman"/>
        </w:rPr>
      </w:pPr>
      <w:bookmarkStart w:id="115" w:name="_heading=h.2r0uhxc" w:colFirst="0" w:colLast="0"/>
      <w:bookmarkStart w:id="116" w:name="_Toc174517893"/>
      <w:bookmarkEnd w:id="115"/>
      <w:r w:rsidRPr="00881AA1">
        <w:rPr>
          <w:rFonts w:ascii="Times New Roman" w:hAnsi="Times New Roman"/>
        </w:rPr>
        <w:t>ATVEJO IR ASMENŲ, TURĖJUSIŲ SĄLYTĮ SU UŽKREČIAMĄJA LIGA, ANKETOS IŠORINIAM VARTOTOJUI REGISTRACIJOS PROCESAS</w:t>
      </w:r>
      <w:bookmarkEnd w:id="116"/>
    </w:p>
    <w:p w14:paraId="036D7DB7"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Šis procesas parodo, kaip vyksta asmens, turėjusio sąlytį su užkrečiamąja liga, anketos registracija iš išorės ir jos patekimas į ULSVIS sistemą.</w:t>
      </w:r>
    </w:p>
    <w:p w14:paraId="1A7C7E2B" w14:textId="77777777" w:rsidR="00881AA1" w:rsidRPr="00881AA1" w:rsidRDefault="00881AA1" w:rsidP="00881AA1">
      <w:pPr>
        <w:rPr>
          <w:szCs w:val="24"/>
        </w:rPr>
      </w:pPr>
    </w:p>
    <w:p w14:paraId="3501034D" w14:textId="77777777" w:rsidR="00881AA1" w:rsidRPr="00881AA1" w:rsidRDefault="00881AA1" w:rsidP="00881AA1">
      <w:pPr>
        <w:rPr>
          <w:szCs w:val="24"/>
        </w:rPr>
      </w:pPr>
      <w:r w:rsidRPr="00881AA1">
        <w:rPr>
          <w:noProof/>
          <w:szCs w:val="24"/>
          <w:lang w:eastAsia="lt-LT"/>
        </w:rPr>
        <w:drawing>
          <wp:inline distT="0" distB="0" distL="0" distR="0" wp14:anchorId="486A1499" wp14:editId="5EE867E3">
            <wp:extent cx="5943600" cy="4835419"/>
            <wp:effectExtent l="0" t="0" r="0" b="0"/>
            <wp:docPr id="4" name="Picture 4" descr="C:\Users\Dovile.Brajinskiene\AppData\Local\Microsoft\Windows\INetCache\Content.MSO\607C69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vile.Brajinskiene\AppData\Local\Microsoft\Windows\INetCache\Content.MSO\607C695D.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835419"/>
                    </a:xfrm>
                    <a:prstGeom prst="rect">
                      <a:avLst/>
                    </a:prstGeom>
                    <a:noFill/>
                    <a:ln>
                      <a:noFill/>
                    </a:ln>
                  </pic:spPr>
                </pic:pic>
              </a:graphicData>
            </a:graphic>
          </wp:inline>
        </w:drawing>
      </w:r>
    </w:p>
    <w:p w14:paraId="02E865FC" w14:textId="77777777" w:rsidR="00881AA1" w:rsidRPr="00881AA1" w:rsidRDefault="00881AA1" w:rsidP="00881AA1">
      <w:pPr>
        <w:jc w:val="center"/>
        <w:rPr>
          <w:szCs w:val="24"/>
        </w:rPr>
      </w:pPr>
    </w:p>
    <w:p w14:paraId="289D3330" w14:textId="77777777" w:rsidR="00881AA1" w:rsidRPr="00881AA1" w:rsidRDefault="00881AA1" w:rsidP="00881AA1">
      <w:pPr>
        <w:pBdr>
          <w:top w:val="nil"/>
          <w:left w:val="nil"/>
          <w:bottom w:val="nil"/>
          <w:right w:val="nil"/>
          <w:between w:val="nil"/>
        </w:pBdr>
        <w:spacing w:after="120"/>
        <w:jc w:val="center"/>
        <w:rPr>
          <w:b/>
          <w:color w:val="000000"/>
          <w:szCs w:val="24"/>
        </w:rPr>
      </w:pPr>
      <w:r w:rsidRPr="00881AA1">
        <w:rPr>
          <w:b/>
          <w:color w:val="000000"/>
          <w:szCs w:val="24"/>
        </w:rPr>
        <w:t>Pav. 6</w:t>
      </w:r>
      <w:r w:rsidRPr="00881AA1">
        <w:rPr>
          <w:b/>
          <w:color w:val="000000"/>
          <w:szCs w:val="24"/>
        </w:rPr>
        <w:tab/>
      </w:r>
      <w:r w:rsidRPr="00881AA1">
        <w:rPr>
          <w:b/>
          <w:szCs w:val="24"/>
        </w:rPr>
        <w:t xml:space="preserve">Asmenų, turėjusių sąlytį su užkrečiamąja liga, </w:t>
      </w:r>
      <w:r w:rsidRPr="00881AA1">
        <w:rPr>
          <w:b/>
          <w:color w:val="000000"/>
          <w:szCs w:val="24"/>
        </w:rPr>
        <w:t>anketos į ULSVIS registracijos procesas</w:t>
      </w:r>
    </w:p>
    <w:p w14:paraId="31C18C96" w14:textId="77777777" w:rsidR="00881AA1" w:rsidRPr="00881AA1" w:rsidRDefault="00881AA1" w:rsidP="004B4BB1">
      <w:pPr>
        <w:numPr>
          <w:ilvl w:val="0"/>
          <w:numId w:val="26"/>
        </w:numPr>
        <w:pBdr>
          <w:top w:val="nil"/>
          <w:left w:val="nil"/>
          <w:bottom w:val="nil"/>
          <w:right w:val="nil"/>
          <w:between w:val="nil"/>
        </w:pBdr>
        <w:tabs>
          <w:tab w:val="left" w:pos="993"/>
        </w:tabs>
        <w:spacing w:before="120" w:line="276" w:lineRule="auto"/>
        <w:ind w:left="142" w:firstLine="38"/>
        <w:rPr>
          <w:color w:val="000000"/>
          <w:szCs w:val="24"/>
        </w:rPr>
      </w:pPr>
      <w:r w:rsidRPr="00881AA1">
        <w:rPr>
          <w:szCs w:val="24"/>
        </w:rPr>
        <w:lastRenderedPageBreak/>
        <w:t>Asmenų, turėjusių sąlytį su užkrečiamąja liga</w:t>
      </w:r>
      <w:r w:rsidRPr="00881AA1">
        <w:rPr>
          <w:b/>
          <w:szCs w:val="24"/>
        </w:rPr>
        <w:t>,</w:t>
      </w:r>
      <w:r w:rsidRPr="00881AA1">
        <w:rPr>
          <w:color w:val="000000"/>
          <w:szCs w:val="24"/>
        </w:rPr>
        <w:t xml:space="preserve"> anketos į ULSVIS patekimo registracijos proceso aprašymas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2128"/>
        <w:gridCol w:w="6233"/>
      </w:tblGrid>
      <w:tr w:rsidR="00881AA1" w:rsidRPr="00881AA1" w14:paraId="325B89DF" w14:textId="77777777" w:rsidTr="009B1292">
        <w:trPr>
          <w:trHeight w:val="439"/>
        </w:trPr>
        <w:tc>
          <w:tcPr>
            <w:tcW w:w="989" w:type="dxa"/>
            <w:shd w:val="clear" w:color="auto" w:fill="BFBFBF"/>
          </w:tcPr>
          <w:p w14:paraId="693B204B" w14:textId="77777777" w:rsidR="00881AA1" w:rsidRPr="00881AA1" w:rsidRDefault="00881AA1" w:rsidP="009B1292">
            <w:pPr>
              <w:keepNext/>
              <w:spacing w:before="60" w:after="60"/>
              <w:jc w:val="left"/>
              <w:rPr>
                <w:b/>
                <w:szCs w:val="24"/>
              </w:rPr>
            </w:pPr>
            <w:r w:rsidRPr="00881AA1">
              <w:rPr>
                <w:b/>
                <w:szCs w:val="24"/>
              </w:rPr>
              <w:t>Eil. Nr.</w:t>
            </w:r>
          </w:p>
        </w:tc>
        <w:tc>
          <w:tcPr>
            <w:tcW w:w="2128" w:type="dxa"/>
            <w:shd w:val="clear" w:color="auto" w:fill="BFBFBF"/>
          </w:tcPr>
          <w:p w14:paraId="1C52DA3B" w14:textId="77777777" w:rsidR="00881AA1" w:rsidRPr="00881AA1" w:rsidRDefault="00881AA1" w:rsidP="009B1292">
            <w:pPr>
              <w:keepNext/>
              <w:spacing w:before="60" w:after="60"/>
              <w:jc w:val="left"/>
              <w:rPr>
                <w:b/>
                <w:szCs w:val="24"/>
              </w:rPr>
            </w:pPr>
            <w:r w:rsidRPr="00881AA1">
              <w:rPr>
                <w:b/>
                <w:szCs w:val="24"/>
              </w:rPr>
              <w:t>Proceso žingsnis</w:t>
            </w:r>
          </w:p>
        </w:tc>
        <w:tc>
          <w:tcPr>
            <w:tcW w:w="6233" w:type="dxa"/>
            <w:shd w:val="clear" w:color="auto" w:fill="BFBFBF"/>
          </w:tcPr>
          <w:p w14:paraId="318ABC03" w14:textId="77777777" w:rsidR="00881AA1" w:rsidRPr="00881AA1" w:rsidRDefault="00881AA1" w:rsidP="009B1292">
            <w:pPr>
              <w:keepNext/>
              <w:spacing w:before="60" w:after="60"/>
              <w:jc w:val="left"/>
              <w:rPr>
                <w:b/>
                <w:szCs w:val="24"/>
              </w:rPr>
            </w:pPr>
            <w:r w:rsidRPr="00881AA1">
              <w:rPr>
                <w:b/>
                <w:szCs w:val="24"/>
              </w:rPr>
              <w:t>Žingsnio aprašymas</w:t>
            </w:r>
          </w:p>
        </w:tc>
      </w:tr>
      <w:tr w:rsidR="00881AA1" w:rsidRPr="00881AA1" w14:paraId="481AD1D6" w14:textId="77777777" w:rsidTr="009B1292">
        <w:trPr>
          <w:trHeight w:val="853"/>
        </w:trPr>
        <w:tc>
          <w:tcPr>
            <w:tcW w:w="989" w:type="dxa"/>
          </w:tcPr>
          <w:p w14:paraId="7CC4EE20" w14:textId="77777777" w:rsidR="00881AA1" w:rsidRPr="00881AA1" w:rsidRDefault="00881AA1" w:rsidP="00B661BE">
            <w:pPr>
              <w:numPr>
                <w:ilvl w:val="0"/>
                <w:numId w:val="45"/>
              </w:numPr>
              <w:pBdr>
                <w:top w:val="nil"/>
                <w:left w:val="nil"/>
                <w:bottom w:val="nil"/>
                <w:right w:val="nil"/>
                <w:between w:val="nil"/>
              </w:pBdr>
              <w:ind w:hanging="691"/>
              <w:jc w:val="left"/>
              <w:rPr>
                <w:szCs w:val="24"/>
              </w:rPr>
            </w:pPr>
          </w:p>
        </w:tc>
        <w:tc>
          <w:tcPr>
            <w:tcW w:w="2128" w:type="dxa"/>
          </w:tcPr>
          <w:p w14:paraId="29F031B8" w14:textId="77777777" w:rsidR="00881AA1" w:rsidRPr="00881AA1" w:rsidRDefault="00881AA1" w:rsidP="009B1292">
            <w:pPr>
              <w:rPr>
                <w:szCs w:val="24"/>
              </w:rPr>
            </w:pPr>
            <w:r w:rsidRPr="00881AA1">
              <w:rPr>
                <w:szCs w:val="24"/>
              </w:rPr>
              <w:t>Iš ESPBI IS gaunami susirgimo bylos duomenys</w:t>
            </w:r>
          </w:p>
        </w:tc>
        <w:tc>
          <w:tcPr>
            <w:tcW w:w="6233" w:type="dxa"/>
          </w:tcPr>
          <w:p w14:paraId="7EB02F7D" w14:textId="77777777" w:rsidR="00881AA1" w:rsidRPr="00881AA1" w:rsidRDefault="00881AA1" w:rsidP="009B1292">
            <w:pPr>
              <w:rPr>
                <w:szCs w:val="24"/>
              </w:rPr>
            </w:pPr>
            <w:r w:rsidRPr="00881AA1">
              <w:rPr>
                <w:szCs w:val="24"/>
              </w:rPr>
              <w:t>Iš ESPBI IS gaunami susirgimo bylos duomenys, iš kurių inicijuojamas prašymas asmeniui, turėjusiam sąlytį su užkrečiamąja liga, užpildyti asmenų, turėjusių sąlytį su užkrečiamąja liga, anketą.</w:t>
            </w:r>
          </w:p>
        </w:tc>
      </w:tr>
      <w:tr w:rsidR="00881AA1" w:rsidRPr="00881AA1" w14:paraId="4514F539" w14:textId="77777777" w:rsidTr="009B1292">
        <w:trPr>
          <w:trHeight w:val="865"/>
        </w:trPr>
        <w:tc>
          <w:tcPr>
            <w:tcW w:w="989" w:type="dxa"/>
          </w:tcPr>
          <w:p w14:paraId="47F0C94C" w14:textId="77777777" w:rsidR="00881AA1" w:rsidRPr="00881AA1" w:rsidRDefault="00881AA1" w:rsidP="00B661BE">
            <w:pPr>
              <w:numPr>
                <w:ilvl w:val="0"/>
                <w:numId w:val="45"/>
              </w:numPr>
              <w:pBdr>
                <w:top w:val="nil"/>
                <w:left w:val="nil"/>
                <w:bottom w:val="nil"/>
                <w:right w:val="nil"/>
                <w:between w:val="nil"/>
              </w:pBdr>
              <w:ind w:hanging="691"/>
              <w:jc w:val="left"/>
              <w:rPr>
                <w:szCs w:val="24"/>
              </w:rPr>
            </w:pPr>
          </w:p>
        </w:tc>
        <w:tc>
          <w:tcPr>
            <w:tcW w:w="2128" w:type="dxa"/>
          </w:tcPr>
          <w:p w14:paraId="7B67382E" w14:textId="77777777" w:rsidR="00881AA1" w:rsidRPr="00881AA1" w:rsidRDefault="00881AA1" w:rsidP="009B1292">
            <w:pPr>
              <w:rPr>
                <w:szCs w:val="24"/>
              </w:rPr>
            </w:pPr>
            <w:r w:rsidRPr="00881AA1">
              <w:rPr>
                <w:szCs w:val="24"/>
              </w:rPr>
              <w:t>Prašymas asmeniui, turėjusiam sąlytį su užkrečiamąja liga, užpildyti asmenų, turėjusių sąlytį su užkrečiamąja liga, anketą</w:t>
            </w:r>
          </w:p>
        </w:tc>
        <w:tc>
          <w:tcPr>
            <w:tcW w:w="6233" w:type="dxa"/>
          </w:tcPr>
          <w:p w14:paraId="41E3392B" w14:textId="77777777" w:rsidR="00881AA1" w:rsidRPr="00881AA1" w:rsidRDefault="00881AA1" w:rsidP="009B1292">
            <w:pPr>
              <w:rPr>
                <w:szCs w:val="24"/>
              </w:rPr>
            </w:pPr>
            <w:r w:rsidRPr="00881AA1">
              <w:rPr>
                <w:szCs w:val="24"/>
              </w:rPr>
              <w:t>Iš susirgimo bylos inicijuojama užklausa asmeniui, turėjusiam sąlytį su užkrečiamąja liga, dėl duomenų užpildymo (iš ULSVIS siunčiama nuoroda anketos užpildymui).</w:t>
            </w:r>
          </w:p>
        </w:tc>
      </w:tr>
      <w:tr w:rsidR="00881AA1" w:rsidRPr="00881AA1" w14:paraId="712AF7AF" w14:textId="77777777" w:rsidTr="009B1292">
        <w:trPr>
          <w:trHeight w:val="568"/>
        </w:trPr>
        <w:tc>
          <w:tcPr>
            <w:tcW w:w="989" w:type="dxa"/>
          </w:tcPr>
          <w:p w14:paraId="501053F0" w14:textId="77777777" w:rsidR="00881AA1" w:rsidRPr="00881AA1" w:rsidRDefault="00881AA1" w:rsidP="00B661BE">
            <w:pPr>
              <w:numPr>
                <w:ilvl w:val="0"/>
                <w:numId w:val="45"/>
              </w:numPr>
              <w:pBdr>
                <w:top w:val="nil"/>
                <w:left w:val="nil"/>
                <w:bottom w:val="nil"/>
                <w:right w:val="nil"/>
                <w:between w:val="nil"/>
              </w:pBdr>
              <w:ind w:hanging="691"/>
              <w:jc w:val="left"/>
              <w:rPr>
                <w:szCs w:val="24"/>
              </w:rPr>
            </w:pPr>
          </w:p>
        </w:tc>
        <w:tc>
          <w:tcPr>
            <w:tcW w:w="2128" w:type="dxa"/>
          </w:tcPr>
          <w:p w14:paraId="1D70FBED" w14:textId="77777777" w:rsidR="00881AA1" w:rsidRPr="00881AA1" w:rsidRDefault="00881AA1" w:rsidP="009B1292">
            <w:pPr>
              <w:rPr>
                <w:szCs w:val="24"/>
              </w:rPr>
            </w:pPr>
            <w:r w:rsidRPr="00881AA1">
              <w:rPr>
                <w:szCs w:val="24"/>
              </w:rPr>
              <w:t>Užpildoma asmenų, turėjusių sąlytį su užkrečiamąja liga, anketa</w:t>
            </w:r>
          </w:p>
        </w:tc>
        <w:tc>
          <w:tcPr>
            <w:tcW w:w="6233" w:type="dxa"/>
          </w:tcPr>
          <w:p w14:paraId="127D6F7E" w14:textId="77777777" w:rsidR="00881AA1" w:rsidRPr="00881AA1" w:rsidRDefault="00881AA1" w:rsidP="009B1292">
            <w:pPr>
              <w:rPr>
                <w:szCs w:val="24"/>
              </w:rPr>
            </w:pPr>
            <w:r w:rsidRPr="00881AA1">
              <w:rPr>
                <w:szCs w:val="24"/>
              </w:rPr>
              <w:t>Asmuo, turėjęs sąlytį su užkrečiamąja liga, gavęs nuorodą užpildo anketą.</w:t>
            </w:r>
          </w:p>
        </w:tc>
      </w:tr>
      <w:tr w:rsidR="00881AA1" w:rsidRPr="00881AA1" w14:paraId="453AF8F6" w14:textId="77777777" w:rsidTr="009B1292">
        <w:trPr>
          <w:trHeight w:val="865"/>
        </w:trPr>
        <w:tc>
          <w:tcPr>
            <w:tcW w:w="989" w:type="dxa"/>
          </w:tcPr>
          <w:p w14:paraId="186CD649" w14:textId="77777777" w:rsidR="00881AA1" w:rsidRPr="00881AA1" w:rsidRDefault="00881AA1" w:rsidP="00B661BE">
            <w:pPr>
              <w:numPr>
                <w:ilvl w:val="0"/>
                <w:numId w:val="45"/>
              </w:numPr>
              <w:pBdr>
                <w:top w:val="nil"/>
                <w:left w:val="nil"/>
                <w:bottom w:val="nil"/>
                <w:right w:val="nil"/>
                <w:between w:val="nil"/>
              </w:pBdr>
              <w:ind w:hanging="691"/>
              <w:jc w:val="left"/>
              <w:rPr>
                <w:szCs w:val="24"/>
              </w:rPr>
            </w:pPr>
          </w:p>
        </w:tc>
        <w:tc>
          <w:tcPr>
            <w:tcW w:w="2128" w:type="dxa"/>
          </w:tcPr>
          <w:p w14:paraId="22655C9A" w14:textId="77777777" w:rsidR="00881AA1" w:rsidRPr="00881AA1" w:rsidRDefault="00881AA1" w:rsidP="009B1292">
            <w:pPr>
              <w:rPr>
                <w:szCs w:val="24"/>
              </w:rPr>
            </w:pPr>
            <w:r w:rsidRPr="00881AA1">
              <w:rPr>
                <w:szCs w:val="24"/>
              </w:rPr>
              <w:t>Suformuojama asmenų, turėjusių sąlytį su užkrečiamąja liga, anketa</w:t>
            </w:r>
          </w:p>
        </w:tc>
        <w:tc>
          <w:tcPr>
            <w:tcW w:w="6233" w:type="dxa"/>
          </w:tcPr>
          <w:p w14:paraId="259E4E9F" w14:textId="77777777" w:rsidR="00881AA1" w:rsidRPr="00881AA1" w:rsidRDefault="00881AA1" w:rsidP="009B1292">
            <w:pPr>
              <w:rPr>
                <w:szCs w:val="24"/>
              </w:rPr>
            </w:pPr>
            <w:r w:rsidRPr="00881AA1">
              <w:rPr>
                <w:szCs w:val="24"/>
              </w:rPr>
              <w:t>Asmeniui užpildžius asmenų, turėjusių sąlytį su užkrečiamąja liga, anketą, ji suformuojama, perduodama į ULSVIS ir automatiškai pridedama kontaktinių asmenų skirtuke susirgimo byloje, iš kurios buvo gauta nuoroda anketos užpildymui.</w:t>
            </w:r>
          </w:p>
        </w:tc>
      </w:tr>
    </w:tbl>
    <w:p w14:paraId="026DCEFC" w14:textId="77777777" w:rsidR="00881AA1" w:rsidRPr="00881AA1" w:rsidRDefault="00881AA1" w:rsidP="00881AA1">
      <w:pPr>
        <w:pBdr>
          <w:top w:val="nil"/>
          <w:left w:val="nil"/>
          <w:bottom w:val="nil"/>
          <w:right w:val="nil"/>
          <w:between w:val="nil"/>
        </w:pBdr>
        <w:tabs>
          <w:tab w:val="left" w:pos="993"/>
        </w:tabs>
        <w:spacing w:before="120" w:line="276" w:lineRule="auto"/>
        <w:ind w:left="540" w:hanging="360"/>
        <w:jc w:val="left"/>
        <w:rPr>
          <w:color w:val="000000"/>
          <w:szCs w:val="24"/>
        </w:rPr>
      </w:pPr>
      <w:r w:rsidRPr="00881AA1">
        <w:rPr>
          <w:noProof/>
          <w:szCs w:val="24"/>
          <w:lang w:eastAsia="lt-LT"/>
        </w:rPr>
        <w:lastRenderedPageBreak/>
        <w:drawing>
          <wp:inline distT="0" distB="0" distL="0" distR="0" wp14:anchorId="5DAB8BCD" wp14:editId="1F3F6A94">
            <wp:extent cx="5943600" cy="4805201"/>
            <wp:effectExtent l="0" t="0" r="0" b="0"/>
            <wp:docPr id="3" name="Picture 3" descr="C:\Users\Dovile.Brajinskiene\AppData\Local\Microsoft\Windows\INetCache\Content.MSO\98A1A8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ile.Brajinskiene\AppData\Local\Microsoft\Windows\INetCache\Content.MSO\98A1A88E.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805201"/>
                    </a:xfrm>
                    <a:prstGeom prst="rect">
                      <a:avLst/>
                    </a:prstGeom>
                    <a:noFill/>
                    <a:ln>
                      <a:noFill/>
                    </a:ln>
                  </pic:spPr>
                </pic:pic>
              </a:graphicData>
            </a:graphic>
          </wp:inline>
        </w:drawing>
      </w:r>
    </w:p>
    <w:p w14:paraId="49AA5650" w14:textId="77777777" w:rsidR="00881AA1" w:rsidRPr="00881AA1" w:rsidRDefault="00881AA1" w:rsidP="00881AA1">
      <w:pPr>
        <w:pBdr>
          <w:top w:val="nil"/>
          <w:left w:val="nil"/>
          <w:bottom w:val="nil"/>
          <w:right w:val="nil"/>
          <w:between w:val="nil"/>
        </w:pBdr>
        <w:tabs>
          <w:tab w:val="left" w:pos="993"/>
        </w:tabs>
        <w:spacing w:before="120" w:line="276" w:lineRule="auto"/>
        <w:ind w:left="540" w:hanging="360"/>
        <w:jc w:val="left"/>
        <w:rPr>
          <w:color w:val="000000"/>
          <w:szCs w:val="24"/>
        </w:rPr>
      </w:pPr>
    </w:p>
    <w:p w14:paraId="26BE20D2" w14:textId="77777777" w:rsidR="00881AA1" w:rsidRPr="00881AA1" w:rsidRDefault="00881AA1" w:rsidP="00881AA1">
      <w:pPr>
        <w:pBdr>
          <w:top w:val="nil"/>
          <w:left w:val="nil"/>
          <w:bottom w:val="nil"/>
          <w:right w:val="nil"/>
          <w:between w:val="nil"/>
        </w:pBdr>
        <w:spacing w:after="120"/>
        <w:jc w:val="center"/>
        <w:rPr>
          <w:b/>
          <w:color w:val="000000"/>
          <w:szCs w:val="24"/>
        </w:rPr>
      </w:pPr>
      <w:r w:rsidRPr="00881AA1">
        <w:rPr>
          <w:b/>
          <w:color w:val="000000"/>
          <w:szCs w:val="24"/>
        </w:rPr>
        <w:t>Pav. 7</w:t>
      </w:r>
      <w:r w:rsidRPr="00881AA1">
        <w:rPr>
          <w:b/>
          <w:color w:val="000000"/>
          <w:szCs w:val="24"/>
        </w:rPr>
        <w:tab/>
        <w:t>Atvejo anketos į ULSVIS registracijos procesas</w:t>
      </w:r>
    </w:p>
    <w:p w14:paraId="66FDD607" w14:textId="77777777" w:rsidR="00881AA1" w:rsidRPr="00881AA1" w:rsidRDefault="00881AA1" w:rsidP="00881AA1">
      <w:pPr>
        <w:pBdr>
          <w:top w:val="nil"/>
          <w:left w:val="nil"/>
          <w:bottom w:val="nil"/>
          <w:right w:val="nil"/>
          <w:between w:val="nil"/>
        </w:pBdr>
        <w:spacing w:after="120"/>
        <w:jc w:val="center"/>
        <w:rPr>
          <w:b/>
          <w:color w:val="000000"/>
          <w:szCs w:val="24"/>
        </w:rPr>
      </w:pPr>
    </w:p>
    <w:p w14:paraId="3308BE29" w14:textId="7777777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color w:val="000000"/>
          <w:szCs w:val="24"/>
        </w:rPr>
      </w:pPr>
      <w:r w:rsidRPr="00881AA1">
        <w:rPr>
          <w:color w:val="000000"/>
          <w:szCs w:val="24"/>
        </w:rPr>
        <w:t>Atvejo anketos į ULSVIS patekimo registracijos proceso aprašymas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133"/>
        <w:gridCol w:w="6226"/>
      </w:tblGrid>
      <w:tr w:rsidR="00881AA1" w:rsidRPr="00881AA1" w14:paraId="19EA3783" w14:textId="77777777" w:rsidTr="009B1292">
        <w:trPr>
          <w:trHeight w:val="366"/>
        </w:trPr>
        <w:tc>
          <w:tcPr>
            <w:tcW w:w="991" w:type="dxa"/>
            <w:shd w:val="clear" w:color="auto" w:fill="BFBFBF"/>
          </w:tcPr>
          <w:p w14:paraId="7173E8C8" w14:textId="77777777" w:rsidR="00881AA1" w:rsidRPr="00881AA1" w:rsidRDefault="00881AA1" w:rsidP="009B1292">
            <w:pPr>
              <w:keepNext/>
              <w:spacing w:before="60" w:after="60"/>
              <w:jc w:val="left"/>
              <w:rPr>
                <w:b/>
                <w:szCs w:val="24"/>
              </w:rPr>
            </w:pPr>
            <w:r w:rsidRPr="00881AA1">
              <w:rPr>
                <w:b/>
                <w:szCs w:val="24"/>
              </w:rPr>
              <w:t>Eil. Nr.</w:t>
            </w:r>
          </w:p>
        </w:tc>
        <w:tc>
          <w:tcPr>
            <w:tcW w:w="2133" w:type="dxa"/>
            <w:shd w:val="clear" w:color="auto" w:fill="BFBFBF"/>
          </w:tcPr>
          <w:p w14:paraId="06B64236" w14:textId="77777777" w:rsidR="00881AA1" w:rsidRPr="00881AA1" w:rsidRDefault="00881AA1" w:rsidP="009B1292">
            <w:pPr>
              <w:keepNext/>
              <w:spacing w:before="60" w:after="60"/>
              <w:jc w:val="left"/>
              <w:rPr>
                <w:b/>
                <w:szCs w:val="24"/>
              </w:rPr>
            </w:pPr>
            <w:r w:rsidRPr="00881AA1">
              <w:rPr>
                <w:b/>
                <w:szCs w:val="24"/>
              </w:rPr>
              <w:t>Proceso žingsnis</w:t>
            </w:r>
          </w:p>
        </w:tc>
        <w:tc>
          <w:tcPr>
            <w:tcW w:w="6226" w:type="dxa"/>
            <w:shd w:val="clear" w:color="auto" w:fill="BFBFBF"/>
          </w:tcPr>
          <w:p w14:paraId="1916C758" w14:textId="77777777" w:rsidR="00881AA1" w:rsidRPr="00881AA1" w:rsidRDefault="00881AA1" w:rsidP="009B1292">
            <w:pPr>
              <w:keepNext/>
              <w:spacing w:before="60" w:after="60"/>
              <w:jc w:val="left"/>
              <w:rPr>
                <w:b/>
                <w:szCs w:val="24"/>
              </w:rPr>
            </w:pPr>
            <w:r w:rsidRPr="00881AA1">
              <w:rPr>
                <w:b/>
                <w:szCs w:val="24"/>
              </w:rPr>
              <w:t>Žingsnio aprašymas</w:t>
            </w:r>
          </w:p>
        </w:tc>
      </w:tr>
      <w:tr w:rsidR="00881AA1" w:rsidRPr="00881AA1" w14:paraId="5A79E36A" w14:textId="77777777" w:rsidTr="009B1292">
        <w:trPr>
          <w:trHeight w:val="475"/>
        </w:trPr>
        <w:tc>
          <w:tcPr>
            <w:tcW w:w="991" w:type="dxa"/>
          </w:tcPr>
          <w:p w14:paraId="49606D70" w14:textId="77777777" w:rsidR="00881AA1" w:rsidRPr="00881AA1" w:rsidRDefault="00881AA1" w:rsidP="009B1292">
            <w:pPr>
              <w:ind w:left="360"/>
              <w:jc w:val="left"/>
              <w:rPr>
                <w:szCs w:val="24"/>
              </w:rPr>
            </w:pPr>
            <w:r w:rsidRPr="00881AA1">
              <w:rPr>
                <w:szCs w:val="24"/>
              </w:rPr>
              <w:t>1.</w:t>
            </w:r>
          </w:p>
        </w:tc>
        <w:tc>
          <w:tcPr>
            <w:tcW w:w="2133" w:type="dxa"/>
          </w:tcPr>
          <w:p w14:paraId="13533B28" w14:textId="77777777" w:rsidR="00881AA1" w:rsidRPr="00881AA1" w:rsidRDefault="00881AA1" w:rsidP="009B1292">
            <w:pPr>
              <w:rPr>
                <w:szCs w:val="24"/>
              </w:rPr>
            </w:pPr>
            <w:r w:rsidRPr="00881AA1">
              <w:rPr>
                <w:szCs w:val="24"/>
              </w:rPr>
              <w:t>Atvejo anketa NVSC tinklapyje</w:t>
            </w:r>
          </w:p>
        </w:tc>
        <w:tc>
          <w:tcPr>
            <w:tcW w:w="6226" w:type="dxa"/>
          </w:tcPr>
          <w:p w14:paraId="7B111C5C" w14:textId="77777777" w:rsidR="00881AA1" w:rsidRPr="00881AA1" w:rsidRDefault="00881AA1" w:rsidP="009B1292">
            <w:pPr>
              <w:rPr>
                <w:szCs w:val="24"/>
              </w:rPr>
            </w:pPr>
            <w:r w:rsidRPr="00881AA1">
              <w:rPr>
                <w:szCs w:val="24"/>
              </w:rPr>
              <w:t>Sergantis asmuo užpildo atvejo anketą. Anketos nuoroda   pateikta NVSC tinklapio svetainėje. Nuoroda atvejui siunčiama SMS, el. paštu ar kt. būdu.</w:t>
            </w:r>
          </w:p>
        </w:tc>
      </w:tr>
      <w:tr w:rsidR="00881AA1" w:rsidRPr="00881AA1" w14:paraId="490CC7A8" w14:textId="77777777" w:rsidTr="009B1292">
        <w:trPr>
          <w:trHeight w:val="475"/>
        </w:trPr>
        <w:tc>
          <w:tcPr>
            <w:tcW w:w="991" w:type="dxa"/>
          </w:tcPr>
          <w:p w14:paraId="11164C3A" w14:textId="77777777" w:rsidR="00881AA1" w:rsidRPr="00881AA1" w:rsidRDefault="00881AA1" w:rsidP="009B1292">
            <w:pPr>
              <w:ind w:left="360"/>
              <w:jc w:val="left"/>
              <w:rPr>
                <w:szCs w:val="24"/>
              </w:rPr>
            </w:pPr>
            <w:r w:rsidRPr="00881AA1">
              <w:rPr>
                <w:szCs w:val="24"/>
              </w:rPr>
              <w:t>2.</w:t>
            </w:r>
          </w:p>
        </w:tc>
        <w:tc>
          <w:tcPr>
            <w:tcW w:w="2133" w:type="dxa"/>
          </w:tcPr>
          <w:p w14:paraId="1F770412" w14:textId="77777777" w:rsidR="00881AA1" w:rsidRPr="00881AA1" w:rsidRDefault="00881AA1" w:rsidP="009B1292">
            <w:pPr>
              <w:rPr>
                <w:szCs w:val="24"/>
              </w:rPr>
            </w:pPr>
            <w:r w:rsidRPr="00881AA1">
              <w:rPr>
                <w:szCs w:val="24"/>
              </w:rPr>
              <w:t>Suformuota atvejo anketa</w:t>
            </w:r>
          </w:p>
        </w:tc>
        <w:tc>
          <w:tcPr>
            <w:tcW w:w="6226" w:type="dxa"/>
          </w:tcPr>
          <w:p w14:paraId="33E3E674" w14:textId="77777777" w:rsidR="00881AA1" w:rsidRPr="00881AA1" w:rsidRDefault="00881AA1" w:rsidP="009B1292">
            <w:pPr>
              <w:rPr>
                <w:szCs w:val="24"/>
              </w:rPr>
            </w:pPr>
            <w:r w:rsidRPr="00881AA1">
              <w:rPr>
                <w:szCs w:val="24"/>
              </w:rPr>
              <w:t>Užpildyta ir suformuota atvejo anketa pateikiama.</w:t>
            </w:r>
          </w:p>
        </w:tc>
      </w:tr>
      <w:tr w:rsidR="00881AA1" w:rsidRPr="00881AA1" w14:paraId="606F1D2D" w14:textId="77777777" w:rsidTr="009B1292">
        <w:trPr>
          <w:trHeight w:val="485"/>
        </w:trPr>
        <w:tc>
          <w:tcPr>
            <w:tcW w:w="991" w:type="dxa"/>
          </w:tcPr>
          <w:p w14:paraId="0A5457DE" w14:textId="77777777" w:rsidR="00881AA1" w:rsidRPr="00881AA1" w:rsidRDefault="00881AA1" w:rsidP="009B1292">
            <w:pPr>
              <w:ind w:left="360"/>
              <w:jc w:val="left"/>
              <w:rPr>
                <w:szCs w:val="24"/>
              </w:rPr>
            </w:pPr>
            <w:r w:rsidRPr="00881AA1">
              <w:rPr>
                <w:szCs w:val="24"/>
              </w:rPr>
              <w:t>3.</w:t>
            </w:r>
          </w:p>
        </w:tc>
        <w:tc>
          <w:tcPr>
            <w:tcW w:w="2133" w:type="dxa"/>
          </w:tcPr>
          <w:p w14:paraId="60BB9F56" w14:textId="77777777" w:rsidR="00881AA1" w:rsidRPr="00881AA1" w:rsidRDefault="00881AA1" w:rsidP="009B1292">
            <w:pPr>
              <w:rPr>
                <w:szCs w:val="24"/>
              </w:rPr>
            </w:pPr>
            <w:r w:rsidRPr="00881AA1">
              <w:rPr>
                <w:szCs w:val="24"/>
              </w:rPr>
              <w:t>Atvejo anketa patenka į ULSVIS</w:t>
            </w:r>
          </w:p>
        </w:tc>
        <w:tc>
          <w:tcPr>
            <w:tcW w:w="6226" w:type="dxa"/>
          </w:tcPr>
          <w:p w14:paraId="18DC8F38" w14:textId="77777777" w:rsidR="00881AA1" w:rsidRPr="00881AA1" w:rsidRDefault="00881AA1" w:rsidP="009B1292">
            <w:pPr>
              <w:rPr>
                <w:szCs w:val="24"/>
              </w:rPr>
            </w:pPr>
            <w:r w:rsidRPr="00881AA1">
              <w:rPr>
                <w:szCs w:val="24"/>
              </w:rPr>
              <w:t>Sergančio asmens pateikta atvejo anketa patenka į ULSVIS atskirą formų kategoriją (atvejų anketos).</w:t>
            </w:r>
          </w:p>
        </w:tc>
      </w:tr>
      <w:tr w:rsidR="00881AA1" w:rsidRPr="00881AA1" w14:paraId="5384BF8C" w14:textId="77777777" w:rsidTr="009B1292">
        <w:trPr>
          <w:trHeight w:val="712"/>
        </w:trPr>
        <w:tc>
          <w:tcPr>
            <w:tcW w:w="991" w:type="dxa"/>
          </w:tcPr>
          <w:p w14:paraId="21BF2C47" w14:textId="77777777" w:rsidR="00881AA1" w:rsidRPr="00881AA1" w:rsidRDefault="00881AA1" w:rsidP="009B1292">
            <w:pPr>
              <w:ind w:left="360"/>
              <w:jc w:val="left"/>
              <w:rPr>
                <w:szCs w:val="24"/>
              </w:rPr>
            </w:pPr>
            <w:r w:rsidRPr="00881AA1">
              <w:rPr>
                <w:szCs w:val="24"/>
              </w:rPr>
              <w:t>4.</w:t>
            </w:r>
          </w:p>
        </w:tc>
        <w:tc>
          <w:tcPr>
            <w:tcW w:w="2133" w:type="dxa"/>
          </w:tcPr>
          <w:p w14:paraId="3E126CF8" w14:textId="77777777" w:rsidR="00881AA1" w:rsidRPr="00881AA1" w:rsidRDefault="00881AA1" w:rsidP="009B1292">
            <w:pPr>
              <w:rPr>
                <w:szCs w:val="24"/>
              </w:rPr>
            </w:pPr>
            <w:r w:rsidRPr="00881AA1">
              <w:rPr>
                <w:szCs w:val="24"/>
              </w:rPr>
              <w:t>Atliekamas atvejo anketos duomenų patikrinimas.</w:t>
            </w:r>
          </w:p>
        </w:tc>
        <w:tc>
          <w:tcPr>
            <w:tcW w:w="6226" w:type="dxa"/>
          </w:tcPr>
          <w:p w14:paraId="63EB4361" w14:textId="77777777" w:rsidR="00881AA1" w:rsidRPr="00881AA1" w:rsidRDefault="00881AA1" w:rsidP="009B1292">
            <w:pPr>
              <w:rPr>
                <w:szCs w:val="24"/>
              </w:rPr>
            </w:pPr>
            <w:r w:rsidRPr="00881AA1">
              <w:rPr>
                <w:szCs w:val="24"/>
              </w:rPr>
              <w:t>Specialistas peržiūri į ULSVIS patekusio atvejo anketos duomenis ir įvertina, ar pilnai ir tinkamai užpildyti anketos laukai.</w:t>
            </w:r>
          </w:p>
        </w:tc>
      </w:tr>
      <w:tr w:rsidR="00881AA1" w:rsidRPr="00881AA1" w14:paraId="60483F79" w14:textId="77777777" w:rsidTr="009B1292">
        <w:trPr>
          <w:trHeight w:val="1198"/>
        </w:trPr>
        <w:tc>
          <w:tcPr>
            <w:tcW w:w="991" w:type="dxa"/>
          </w:tcPr>
          <w:p w14:paraId="26B53980" w14:textId="77777777" w:rsidR="00881AA1" w:rsidRPr="00881AA1" w:rsidRDefault="00881AA1" w:rsidP="009B1292">
            <w:pPr>
              <w:ind w:left="360"/>
              <w:jc w:val="left"/>
              <w:rPr>
                <w:szCs w:val="24"/>
              </w:rPr>
            </w:pPr>
            <w:r w:rsidRPr="00881AA1">
              <w:rPr>
                <w:szCs w:val="24"/>
              </w:rPr>
              <w:lastRenderedPageBreak/>
              <w:t>5.</w:t>
            </w:r>
          </w:p>
        </w:tc>
        <w:tc>
          <w:tcPr>
            <w:tcW w:w="2133" w:type="dxa"/>
          </w:tcPr>
          <w:p w14:paraId="116B9C99" w14:textId="77777777" w:rsidR="00881AA1" w:rsidRPr="00881AA1" w:rsidRDefault="00881AA1" w:rsidP="009B1292">
            <w:pPr>
              <w:rPr>
                <w:szCs w:val="24"/>
              </w:rPr>
            </w:pPr>
            <w:r w:rsidRPr="00881AA1">
              <w:rPr>
                <w:szCs w:val="24"/>
              </w:rPr>
              <w:t>Vertinamas informacijos tinkamumas</w:t>
            </w:r>
          </w:p>
        </w:tc>
        <w:tc>
          <w:tcPr>
            <w:tcW w:w="6226" w:type="dxa"/>
          </w:tcPr>
          <w:p w14:paraId="68635CCA" w14:textId="77777777" w:rsidR="00881AA1" w:rsidRPr="00881AA1" w:rsidRDefault="00881AA1" w:rsidP="009B1292">
            <w:pPr>
              <w:rPr>
                <w:szCs w:val="24"/>
              </w:rPr>
            </w:pPr>
            <w:r w:rsidRPr="00881AA1">
              <w:rPr>
                <w:szCs w:val="24"/>
              </w:rPr>
              <w:t>Jeigu nepilnai užpildoma atvejo anketa:</w:t>
            </w:r>
          </w:p>
          <w:p w14:paraId="46EBAEF6" w14:textId="77777777" w:rsidR="00881AA1" w:rsidRPr="00881AA1" w:rsidRDefault="00881AA1" w:rsidP="00B661BE">
            <w:pPr>
              <w:numPr>
                <w:ilvl w:val="0"/>
                <w:numId w:val="58"/>
              </w:numPr>
              <w:pBdr>
                <w:top w:val="nil"/>
                <w:left w:val="nil"/>
                <w:bottom w:val="nil"/>
                <w:right w:val="nil"/>
                <w:between w:val="nil"/>
              </w:pBdr>
              <w:rPr>
                <w:szCs w:val="24"/>
              </w:rPr>
            </w:pPr>
            <w:r w:rsidRPr="00881AA1">
              <w:rPr>
                <w:rFonts w:eastAsia="Times New Roman"/>
                <w:szCs w:val="24"/>
              </w:rPr>
              <w:t xml:space="preserve">Susisiekiama su asmeniu ir patikslinama informacija vykdomas </w:t>
            </w:r>
            <w:r w:rsidRPr="00881AA1">
              <w:rPr>
                <w:rFonts w:eastAsia="Times New Roman"/>
                <w:b/>
                <w:szCs w:val="24"/>
              </w:rPr>
              <w:t>6 proceso žingsnis.</w:t>
            </w:r>
          </w:p>
          <w:p w14:paraId="5AA3FDB0" w14:textId="77777777" w:rsidR="00881AA1" w:rsidRPr="00881AA1" w:rsidRDefault="00881AA1" w:rsidP="00B661BE">
            <w:pPr>
              <w:numPr>
                <w:ilvl w:val="0"/>
                <w:numId w:val="58"/>
              </w:numPr>
              <w:pBdr>
                <w:top w:val="nil"/>
                <w:left w:val="nil"/>
                <w:bottom w:val="nil"/>
                <w:right w:val="nil"/>
                <w:between w:val="nil"/>
              </w:pBdr>
              <w:rPr>
                <w:szCs w:val="24"/>
              </w:rPr>
            </w:pPr>
            <w:r w:rsidRPr="00881AA1">
              <w:rPr>
                <w:rFonts w:eastAsia="Times New Roman"/>
                <w:szCs w:val="24"/>
              </w:rPr>
              <w:t xml:space="preserve">Arba prašoma užpildyti informaciją pakartotinai vykdomas </w:t>
            </w:r>
            <w:r w:rsidRPr="00881AA1">
              <w:rPr>
                <w:rFonts w:eastAsia="Times New Roman"/>
                <w:b/>
                <w:szCs w:val="24"/>
              </w:rPr>
              <w:t>7 proceso žingsnis.</w:t>
            </w:r>
          </w:p>
        </w:tc>
      </w:tr>
      <w:tr w:rsidR="00881AA1" w:rsidRPr="00881AA1" w14:paraId="1038FA7E" w14:textId="77777777" w:rsidTr="009B1292">
        <w:trPr>
          <w:trHeight w:val="485"/>
        </w:trPr>
        <w:tc>
          <w:tcPr>
            <w:tcW w:w="991" w:type="dxa"/>
          </w:tcPr>
          <w:p w14:paraId="4EB7EC6F" w14:textId="77777777" w:rsidR="00881AA1" w:rsidRPr="00881AA1" w:rsidRDefault="00881AA1" w:rsidP="009B1292">
            <w:pPr>
              <w:ind w:left="360"/>
              <w:jc w:val="left"/>
              <w:rPr>
                <w:szCs w:val="24"/>
              </w:rPr>
            </w:pPr>
            <w:r w:rsidRPr="00881AA1">
              <w:rPr>
                <w:szCs w:val="24"/>
              </w:rPr>
              <w:t>6.</w:t>
            </w:r>
          </w:p>
        </w:tc>
        <w:tc>
          <w:tcPr>
            <w:tcW w:w="2133" w:type="dxa"/>
          </w:tcPr>
          <w:p w14:paraId="00F63240" w14:textId="77777777" w:rsidR="00881AA1" w:rsidRPr="00881AA1" w:rsidRDefault="00881AA1" w:rsidP="009B1292">
            <w:pPr>
              <w:rPr>
                <w:szCs w:val="24"/>
              </w:rPr>
            </w:pPr>
            <w:r w:rsidRPr="00881AA1">
              <w:rPr>
                <w:szCs w:val="24"/>
              </w:rPr>
              <w:t>Informacijos tikslinimas telefonu</w:t>
            </w:r>
          </w:p>
        </w:tc>
        <w:tc>
          <w:tcPr>
            <w:tcW w:w="6226" w:type="dxa"/>
          </w:tcPr>
          <w:p w14:paraId="7FF25F25" w14:textId="77777777" w:rsidR="00881AA1" w:rsidRPr="00881AA1" w:rsidRDefault="00881AA1" w:rsidP="009B1292">
            <w:pPr>
              <w:rPr>
                <w:szCs w:val="24"/>
              </w:rPr>
            </w:pPr>
            <w:r w:rsidRPr="00881AA1">
              <w:rPr>
                <w:szCs w:val="24"/>
              </w:rPr>
              <w:t>Atvejo anketos informacijos tikslinimas telefonu susisiekus su asmeniu.</w:t>
            </w:r>
          </w:p>
        </w:tc>
      </w:tr>
      <w:tr w:rsidR="00881AA1" w:rsidRPr="00881AA1" w14:paraId="77D9572F" w14:textId="77777777" w:rsidTr="009B1292">
        <w:trPr>
          <w:trHeight w:val="475"/>
        </w:trPr>
        <w:tc>
          <w:tcPr>
            <w:tcW w:w="991" w:type="dxa"/>
          </w:tcPr>
          <w:p w14:paraId="74EE6FF0" w14:textId="77777777" w:rsidR="00881AA1" w:rsidRPr="00881AA1" w:rsidRDefault="00881AA1" w:rsidP="009B1292">
            <w:pPr>
              <w:ind w:left="360"/>
              <w:jc w:val="left"/>
              <w:rPr>
                <w:szCs w:val="24"/>
              </w:rPr>
            </w:pPr>
            <w:r w:rsidRPr="00881AA1">
              <w:rPr>
                <w:szCs w:val="24"/>
              </w:rPr>
              <w:t>7.</w:t>
            </w:r>
          </w:p>
        </w:tc>
        <w:tc>
          <w:tcPr>
            <w:tcW w:w="2133" w:type="dxa"/>
          </w:tcPr>
          <w:p w14:paraId="7A4944EB" w14:textId="77777777" w:rsidR="00881AA1" w:rsidRPr="00881AA1" w:rsidRDefault="00881AA1" w:rsidP="009B1292">
            <w:pPr>
              <w:rPr>
                <w:szCs w:val="24"/>
              </w:rPr>
            </w:pPr>
            <w:r w:rsidRPr="00881AA1">
              <w:rPr>
                <w:szCs w:val="24"/>
              </w:rPr>
              <w:t>Prašymas informaciją pateikti pakartotinai</w:t>
            </w:r>
          </w:p>
        </w:tc>
        <w:tc>
          <w:tcPr>
            <w:tcW w:w="6226" w:type="dxa"/>
          </w:tcPr>
          <w:p w14:paraId="67E5D997" w14:textId="340C2C28" w:rsidR="00881AA1" w:rsidRPr="00881AA1" w:rsidRDefault="00881AA1" w:rsidP="009B1292">
            <w:pPr>
              <w:rPr>
                <w:szCs w:val="24"/>
              </w:rPr>
            </w:pPr>
            <w:r w:rsidRPr="00881AA1">
              <w:rPr>
                <w:szCs w:val="24"/>
              </w:rPr>
              <w:t>Informacija patikslin</w:t>
            </w:r>
            <w:r w:rsidR="00E20D7E">
              <w:rPr>
                <w:szCs w:val="24"/>
              </w:rPr>
              <w:t>a</w:t>
            </w:r>
            <w:r w:rsidRPr="00881AA1">
              <w:rPr>
                <w:szCs w:val="24"/>
              </w:rPr>
              <w:t>ma, kai asmuo pakartotinai užpildo anketos duomenis.</w:t>
            </w:r>
          </w:p>
        </w:tc>
      </w:tr>
      <w:tr w:rsidR="00881AA1" w:rsidRPr="00881AA1" w14:paraId="139837D9" w14:textId="77777777" w:rsidTr="009B1292">
        <w:trPr>
          <w:trHeight w:val="1198"/>
        </w:trPr>
        <w:tc>
          <w:tcPr>
            <w:tcW w:w="991" w:type="dxa"/>
          </w:tcPr>
          <w:p w14:paraId="67F2A467" w14:textId="77777777" w:rsidR="00881AA1" w:rsidRPr="00881AA1" w:rsidRDefault="00881AA1" w:rsidP="009B1292">
            <w:pPr>
              <w:ind w:left="360"/>
              <w:jc w:val="left"/>
              <w:rPr>
                <w:szCs w:val="24"/>
              </w:rPr>
            </w:pPr>
            <w:r w:rsidRPr="00881AA1">
              <w:rPr>
                <w:szCs w:val="24"/>
              </w:rPr>
              <w:t>8.</w:t>
            </w:r>
          </w:p>
        </w:tc>
        <w:tc>
          <w:tcPr>
            <w:tcW w:w="2133" w:type="dxa"/>
          </w:tcPr>
          <w:p w14:paraId="6299E6D9" w14:textId="77777777" w:rsidR="00881AA1" w:rsidRPr="00881AA1" w:rsidRDefault="00881AA1" w:rsidP="009B1292">
            <w:pPr>
              <w:rPr>
                <w:szCs w:val="24"/>
              </w:rPr>
            </w:pPr>
            <w:r w:rsidRPr="00881AA1">
              <w:rPr>
                <w:szCs w:val="24"/>
              </w:rPr>
              <w:t>Anketos duomenys ULSVIS susiejami su atvejo anketos duomenimis, gautais iš ESPBI IS</w:t>
            </w:r>
          </w:p>
        </w:tc>
        <w:tc>
          <w:tcPr>
            <w:tcW w:w="6226" w:type="dxa"/>
          </w:tcPr>
          <w:p w14:paraId="4539EE18" w14:textId="77777777" w:rsidR="00881AA1" w:rsidRPr="00881AA1" w:rsidRDefault="00881AA1" w:rsidP="009B1292">
            <w:pPr>
              <w:rPr>
                <w:szCs w:val="24"/>
              </w:rPr>
            </w:pPr>
            <w:r w:rsidRPr="00881AA1">
              <w:rPr>
                <w:szCs w:val="24"/>
              </w:rPr>
              <w:t>Anketos duomenys perduodami į ULSVIS ir susiejami su atvejo anketa pagal anketoje nurodytą atvejo asmens kodą, jeigu informacija apie tokį atvejį buvo gauta iš ESPBI IS.</w:t>
            </w:r>
          </w:p>
          <w:p w14:paraId="5A6FF1B3" w14:textId="77777777" w:rsidR="00881AA1" w:rsidRPr="00881AA1" w:rsidRDefault="00881AA1" w:rsidP="009B1292">
            <w:pPr>
              <w:pBdr>
                <w:top w:val="nil"/>
                <w:left w:val="nil"/>
                <w:bottom w:val="nil"/>
                <w:right w:val="nil"/>
                <w:between w:val="nil"/>
              </w:pBdr>
              <w:ind w:left="720"/>
              <w:rPr>
                <w:rFonts w:eastAsia="Times New Roman"/>
                <w:szCs w:val="24"/>
              </w:rPr>
            </w:pPr>
          </w:p>
        </w:tc>
      </w:tr>
    </w:tbl>
    <w:p w14:paraId="51A32ED0" w14:textId="77777777" w:rsidR="00881AA1" w:rsidRPr="00881AA1" w:rsidRDefault="00881AA1" w:rsidP="00881AA1">
      <w:pPr>
        <w:pBdr>
          <w:top w:val="nil"/>
          <w:left w:val="nil"/>
          <w:bottom w:val="nil"/>
          <w:right w:val="nil"/>
          <w:between w:val="nil"/>
        </w:pBdr>
        <w:tabs>
          <w:tab w:val="left" w:pos="993"/>
        </w:tabs>
        <w:spacing w:before="120" w:line="276" w:lineRule="auto"/>
        <w:ind w:left="180" w:hanging="360"/>
        <w:jc w:val="left"/>
        <w:rPr>
          <w:color w:val="000000"/>
          <w:szCs w:val="24"/>
        </w:rPr>
      </w:pPr>
    </w:p>
    <w:p w14:paraId="7C47B721" w14:textId="62387856" w:rsidR="00881AA1" w:rsidRPr="00881AA1" w:rsidRDefault="00881AA1" w:rsidP="00B661BE">
      <w:pPr>
        <w:pStyle w:val="Antrat2"/>
        <w:numPr>
          <w:ilvl w:val="1"/>
          <w:numId w:val="63"/>
        </w:numPr>
        <w:rPr>
          <w:rFonts w:ascii="Times New Roman" w:hAnsi="Times New Roman"/>
        </w:rPr>
      </w:pPr>
      <w:bookmarkStart w:id="117" w:name="_heading=h.1664s55" w:colFirst="0" w:colLast="0"/>
      <w:bookmarkStart w:id="118" w:name="_Toc174517894"/>
      <w:bookmarkEnd w:id="117"/>
      <w:r w:rsidRPr="00881AA1">
        <w:rPr>
          <w:rFonts w:ascii="Times New Roman" w:hAnsi="Times New Roman"/>
        </w:rPr>
        <w:t xml:space="preserve">Protrūkių identifikavimo </w:t>
      </w:r>
      <w:r w:rsidR="009B1292">
        <w:rPr>
          <w:rFonts w:ascii="Times New Roman" w:hAnsi="Times New Roman"/>
        </w:rPr>
        <w:t>modulis</w:t>
      </w:r>
      <w:bookmarkEnd w:id="118"/>
    </w:p>
    <w:p w14:paraId="66495776" w14:textId="5193335F"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 xml:space="preserve">Detalios analizės ir projektavimo etapų metu turi būti detalizuotas ULSVIS protrūkių identifikavimo </w:t>
      </w:r>
      <w:r w:rsidR="009B1292">
        <w:rPr>
          <w:color w:val="000000"/>
          <w:szCs w:val="24"/>
        </w:rPr>
        <w:t>modulis</w:t>
      </w:r>
      <w:r w:rsidRPr="00881AA1">
        <w:rPr>
          <w:color w:val="000000"/>
          <w:szCs w:val="24"/>
        </w:rPr>
        <w:t xml:space="preserve">. </w:t>
      </w:r>
    </w:p>
    <w:p w14:paraId="26AD280E" w14:textId="5C5709E1"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 xml:space="preserve">Šio skyriaus poskyriuose pateikti duomenys ir kriterijai yra skirti </w:t>
      </w:r>
      <w:r w:rsidR="009B1292">
        <w:rPr>
          <w:color w:val="000000"/>
          <w:szCs w:val="24"/>
        </w:rPr>
        <w:t>moduli</w:t>
      </w:r>
      <w:r w:rsidR="00705540">
        <w:rPr>
          <w:color w:val="000000"/>
          <w:szCs w:val="24"/>
        </w:rPr>
        <w:t>o</w:t>
      </w:r>
      <w:r w:rsidRPr="00881AA1">
        <w:rPr>
          <w:color w:val="000000"/>
          <w:szCs w:val="24"/>
        </w:rPr>
        <w:t xml:space="preserve"> pagrindiniam funkcionalumui ir diegimo apimčiai įvertinti, taip pat protrūkių identifikavimo </w:t>
      </w:r>
      <w:r w:rsidR="009B1292">
        <w:rPr>
          <w:color w:val="000000"/>
          <w:szCs w:val="24"/>
        </w:rPr>
        <w:t>moduli</w:t>
      </w:r>
      <w:r w:rsidR="00705540">
        <w:rPr>
          <w:color w:val="000000"/>
          <w:szCs w:val="24"/>
        </w:rPr>
        <w:t>o</w:t>
      </w:r>
      <w:r w:rsidRPr="00881AA1">
        <w:rPr>
          <w:color w:val="000000"/>
          <w:szCs w:val="24"/>
        </w:rPr>
        <w:t xml:space="preserve"> duomenys, išplečiantys čia aprašytus funkcinius reikalavimus yra pateikti priede „Formų_detalizavimas“.</w:t>
      </w:r>
    </w:p>
    <w:p w14:paraId="5BE660EC" w14:textId="77777777" w:rsidR="00881AA1" w:rsidRPr="00881AA1" w:rsidRDefault="00881AA1" w:rsidP="00881AA1">
      <w:pPr>
        <w:pBdr>
          <w:top w:val="nil"/>
          <w:left w:val="nil"/>
          <w:bottom w:val="nil"/>
          <w:right w:val="nil"/>
          <w:between w:val="nil"/>
        </w:pBdr>
        <w:ind w:firstLine="567"/>
        <w:rPr>
          <w:color w:val="000000"/>
          <w:szCs w:val="24"/>
        </w:rPr>
      </w:pPr>
    </w:p>
    <w:p w14:paraId="302134A6" w14:textId="77777777" w:rsidR="00881AA1" w:rsidRPr="00881AA1" w:rsidRDefault="00881AA1" w:rsidP="00B661BE">
      <w:pPr>
        <w:pStyle w:val="Antrat2"/>
        <w:numPr>
          <w:ilvl w:val="2"/>
          <w:numId w:val="63"/>
        </w:numPr>
        <w:rPr>
          <w:rFonts w:ascii="Times New Roman" w:hAnsi="Times New Roman"/>
        </w:rPr>
      </w:pPr>
      <w:bookmarkStart w:id="119" w:name="_heading=h.3q5sasy" w:colFirst="0" w:colLast="0"/>
      <w:bookmarkStart w:id="120" w:name="_Toc174517895"/>
      <w:bookmarkEnd w:id="119"/>
      <w:r w:rsidRPr="00881AA1">
        <w:rPr>
          <w:rFonts w:ascii="Times New Roman" w:hAnsi="Times New Roman"/>
        </w:rPr>
        <w:t>Protrūkių identifikavimo veiklos procesas</w:t>
      </w:r>
      <w:bookmarkEnd w:id="120"/>
    </w:p>
    <w:p w14:paraId="04ED81E6" w14:textId="77777777" w:rsidR="00881AA1" w:rsidRPr="00881AA1" w:rsidRDefault="00881AA1" w:rsidP="00881AA1">
      <w:pPr>
        <w:rPr>
          <w:szCs w:val="24"/>
        </w:rPr>
      </w:pPr>
      <w:r w:rsidRPr="00881AA1">
        <w:rPr>
          <w:noProof/>
          <w:szCs w:val="24"/>
          <w:lang w:eastAsia="lt-LT"/>
        </w:rPr>
        <w:drawing>
          <wp:inline distT="0" distB="0" distL="0" distR="0" wp14:anchorId="5CEA020E" wp14:editId="185DAFED">
            <wp:extent cx="6106795" cy="2570582"/>
            <wp:effectExtent l="0" t="0" r="0" b="0"/>
            <wp:docPr id="16655743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106795" cy="2570582"/>
                    </a:xfrm>
                    <a:prstGeom prst="rect">
                      <a:avLst/>
                    </a:prstGeom>
                    <a:ln/>
                  </pic:spPr>
                </pic:pic>
              </a:graphicData>
            </a:graphic>
          </wp:inline>
        </w:drawing>
      </w:r>
    </w:p>
    <w:p w14:paraId="269D13DF" w14:textId="77777777" w:rsidR="00881AA1" w:rsidRPr="00881AA1" w:rsidRDefault="00881AA1" w:rsidP="00881AA1">
      <w:pPr>
        <w:rPr>
          <w:szCs w:val="24"/>
        </w:rPr>
      </w:pPr>
    </w:p>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333"/>
        <w:gridCol w:w="5595"/>
      </w:tblGrid>
      <w:tr w:rsidR="00881AA1" w:rsidRPr="00881AA1" w14:paraId="310AE167" w14:textId="77777777" w:rsidTr="009B1292">
        <w:tc>
          <w:tcPr>
            <w:tcW w:w="988" w:type="dxa"/>
            <w:shd w:val="clear" w:color="auto" w:fill="BFBFBF"/>
          </w:tcPr>
          <w:p w14:paraId="73101824" w14:textId="77777777" w:rsidR="00881AA1" w:rsidRPr="00881AA1" w:rsidRDefault="00881AA1" w:rsidP="009B1292">
            <w:pPr>
              <w:keepNext/>
              <w:spacing w:before="60" w:after="60"/>
              <w:ind w:right="43"/>
              <w:rPr>
                <w:b/>
                <w:szCs w:val="24"/>
              </w:rPr>
            </w:pPr>
            <w:r w:rsidRPr="00881AA1">
              <w:rPr>
                <w:b/>
                <w:szCs w:val="24"/>
              </w:rPr>
              <w:lastRenderedPageBreak/>
              <w:t>Eil. Nr.</w:t>
            </w:r>
          </w:p>
        </w:tc>
        <w:tc>
          <w:tcPr>
            <w:tcW w:w="2333" w:type="dxa"/>
            <w:shd w:val="clear" w:color="auto" w:fill="BFBFBF"/>
          </w:tcPr>
          <w:p w14:paraId="4B7B1DE1" w14:textId="77777777" w:rsidR="00881AA1" w:rsidRPr="00881AA1" w:rsidRDefault="00881AA1" w:rsidP="009B1292">
            <w:pPr>
              <w:keepNext/>
              <w:spacing w:before="60" w:after="60"/>
              <w:rPr>
                <w:b/>
                <w:szCs w:val="24"/>
              </w:rPr>
            </w:pPr>
            <w:r w:rsidRPr="00881AA1">
              <w:rPr>
                <w:b/>
                <w:szCs w:val="24"/>
              </w:rPr>
              <w:t>Proceso žingsnis</w:t>
            </w:r>
          </w:p>
        </w:tc>
        <w:tc>
          <w:tcPr>
            <w:tcW w:w="5595" w:type="dxa"/>
            <w:shd w:val="clear" w:color="auto" w:fill="BFBFBF"/>
          </w:tcPr>
          <w:p w14:paraId="4D3623DE" w14:textId="77777777" w:rsidR="00881AA1" w:rsidRPr="00881AA1" w:rsidRDefault="00881AA1" w:rsidP="009B1292">
            <w:pPr>
              <w:keepNext/>
              <w:spacing w:before="60" w:after="60"/>
              <w:rPr>
                <w:b/>
                <w:szCs w:val="24"/>
              </w:rPr>
            </w:pPr>
            <w:r w:rsidRPr="00881AA1">
              <w:rPr>
                <w:b/>
                <w:szCs w:val="24"/>
              </w:rPr>
              <w:t>Žingsnio aprašymas</w:t>
            </w:r>
          </w:p>
        </w:tc>
      </w:tr>
      <w:tr w:rsidR="00881AA1" w:rsidRPr="00881AA1" w14:paraId="4A17A86B" w14:textId="77777777" w:rsidTr="009B1292">
        <w:tc>
          <w:tcPr>
            <w:tcW w:w="988" w:type="dxa"/>
          </w:tcPr>
          <w:p w14:paraId="0975F986" w14:textId="77777777" w:rsidR="00881AA1" w:rsidRPr="00881AA1" w:rsidRDefault="00881AA1" w:rsidP="009B1292">
            <w:pPr>
              <w:ind w:right="43"/>
              <w:jc w:val="left"/>
              <w:rPr>
                <w:szCs w:val="24"/>
              </w:rPr>
            </w:pPr>
            <w:r w:rsidRPr="00881AA1">
              <w:rPr>
                <w:szCs w:val="24"/>
              </w:rPr>
              <w:t>1.</w:t>
            </w:r>
          </w:p>
        </w:tc>
        <w:tc>
          <w:tcPr>
            <w:tcW w:w="2333" w:type="dxa"/>
          </w:tcPr>
          <w:p w14:paraId="0DF239A3" w14:textId="77777777" w:rsidR="00881AA1" w:rsidRPr="00881AA1" w:rsidRDefault="00881AA1" w:rsidP="009B1292">
            <w:pPr>
              <w:rPr>
                <w:szCs w:val="24"/>
              </w:rPr>
            </w:pPr>
            <w:r w:rsidRPr="00881AA1">
              <w:rPr>
                <w:szCs w:val="24"/>
              </w:rPr>
              <w:t>Sukurti stebimų susirgimų grupę</w:t>
            </w:r>
          </w:p>
        </w:tc>
        <w:tc>
          <w:tcPr>
            <w:tcW w:w="5595" w:type="dxa"/>
          </w:tcPr>
          <w:p w14:paraId="2099DF49" w14:textId="77777777" w:rsidR="00881AA1" w:rsidRPr="00881AA1" w:rsidRDefault="00881AA1" w:rsidP="009B1292">
            <w:pPr>
              <w:rPr>
                <w:szCs w:val="24"/>
              </w:rPr>
            </w:pPr>
            <w:r w:rsidRPr="00881AA1">
              <w:rPr>
                <w:szCs w:val="24"/>
              </w:rPr>
              <w:t>Vartotojas sukuria protrūkių stebėjimo objektą. Pasirenkami kriterijai įtariamam protrūkiui identifikuoti.</w:t>
            </w:r>
            <w:r w:rsidRPr="00881AA1">
              <w:rPr>
                <w:szCs w:val="24"/>
              </w:rPr>
              <w:br/>
            </w:r>
          </w:p>
        </w:tc>
      </w:tr>
      <w:tr w:rsidR="00881AA1" w:rsidRPr="00881AA1" w14:paraId="73CDCA4C" w14:textId="77777777" w:rsidTr="009B1292">
        <w:tc>
          <w:tcPr>
            <w:tcW w:w="988" w:type="dxa"/>
          </w:tcPr>
          <w:p w14:paraId="08A4F3DB" w14:textId="77777777" w:rsidR="00881AA1" w:rsidRPr="00881AA1" w:rsidRDefault="00881AA1" w:rsidP="009B1292">
            <w:pPr>
              <w:ind w:right="43"/>
              <w:jc w:val="left"/>
              <w:rPr>
                <w:szCs w:val="24"/>
              </w:rPr>
            </w:pPr>
            <w:r w:rsidRPr="00881AA1">
              <w:rPr>
                <w:szCs w:val="24"/>
              </w:rPr>
              <w:t>2.</w:t>
            </w:r>
          </w:p>
        </w:tc>
        <w:tc>
          <w:tcPr>
            <w:tcW w:w="2333" w:type="dxa"/>
          </w:tcPr>
          <w:p w14:paraId="3B2BCA03" w14:textId="77777777" w:rsidR="00881AA1" w:rsidRPr="00881AA1" w:rsidRDefault="00881AA1" w:rsidP="009B1292">
            <w:pPr>
              <w:rPr>
                <w:szCs w:val="24"/>
              </w:rPr>
            </w:pPr>
            <w:r w:rsidRPr="00881AA1">
              <w:rPr>
                <w:szCs w:val="24"/>
              </w:rPr>
              <w:t>Identifikuoti įtariamą protrūkį</w:t>
            </w:r>
          </w:p>
        </w:tc>
        <w:tc>
          <w:tcPr>
            <w:tcW w:w="5595" w:type="dxa"/>
          </w:tcPr>
          <w:p w14:paraId="19F1AA70" w14:textId="77777777" w:rsidR="00881AA1" w:rsidRPr="00881AA1" w:rsidRDefault="00881AA1" w:rsidP="009B1292">
            <w:pPr>
              <w:rPr>
                <w:szCs w:val="24"/>
              </w:rPr>
            </w:pPr>
            <w:r w:rsidRPr="00881AA1">
              <w:rPr>
                <w:szCs w:val="24"/>
              </w:rPr>
              <w:t>ULSVIS vertindamas susirgimo bylas pagal protrūkio identifikavimo kriterijus, automatiškai identifikuoja įtariamą protrūkį .</w:t>
            </w:r>
          </w:p>
          <w:p w14:paraId="672439E4" w14:textId="77777777" w:rsidR="00881AA1" w:rsidRPr="00881AA1" w:rsidRDefault="00881AA1" w:rsidP="009B1292">
            <w:pPr>
              <w:rPr>
                <w:szCs w:val="24"/>
              </w:rPr>
            </w:pPr>
            <w:r w:rsidRPr="00881AA1">
              <w:rPr>
                <w:szCs w:val="24"/>
              </w:rPr>
              <w:t>Atsakingas NVSC specialistas sukuria protrūkį, kuris nebuvo identifikuotas automatiškai.</w:t>
            </w:r>
          </w:p>
        </w:tc>
      </w:tr>
      <w:tr w:rsidR="00881AA1" w:rsidRPr="00881AA1" w14:paraId="0D12718C" w14:textId="77777777" w:rsidTr="009B1292">
        <w:tc>
          <w:tcPr>
            <w:tcW w:w="988" w:type="dxa"/>
          </w:tcPr>
          <w:p w14:paraId="38D6CA15" w14:textId="77777777" w:rsidR="00881AA1" w:rsidRPr="00881AA1" w:rsidRDefault="00881AA1" w:rsidP="009B1292">
            <w:pPr>
              <w:ind w:right="43"/>
              <w:jc w:val="left"/>
              <w:rPr>
                <w:szCs w:val="24"/>
              </w:rPr>
            </w:pPr>
            <w:r w:rsidRPr="00881AA1">
              <w:rPr>
                <w:szCs w:val="24"/>
              </w:rPr>
              <w:t>3.</w:t>
            </w:r>
          </w:p>
        </w:tc>
        <w:tc>
          <w:tcPr>
            <w:tcW w:w="2333" w:type="dxa"/>
          </w:tcPr>
          <w:p w14:paraId="231366DD" w14:textId="77777777" w:rsidR="00881AA1" w:rsidRPr="00881AA1" w:rsidRDefault="00881AA1" w:rsidP="009B1292">
            <w:pPr>
              <w:rPr>
                <w:szCs w:val="24"/>
              </w:rPr>
            </w:pPr>
            <w:r w:rsidRPr="00881AA1">
              <w:rPr>
                <w:szCs w:val="24"/>
              </w:rPr>
              <w:t>Protrūkio patvirtinimas</w:t>
            </w:r>
          </w:p>
        </w:tc>
        <w:tc>
          <w:tcPr>
            <w:tcW w:w="5595" w:type="dxa"/>
          </w:tcPr>
          <w:p w14:paraId="3A5E00F4" w14:textId="77777777" w:rsidR="00881AA1" w:rsidRPr="00881AA1" w:rsidRDefault="00881AA1" w:rsidP="009B1292">
            <w:pPr>
              <w:rPr>
                <w:szCs w:val="24"/>
              </w:rPr>
            </w:pPr>
            <w:r w:rsidRPr="00881AA1">
              <w:rPr>
                <w:szCs w:val="24"/>
              </w:rPr>
              <w:t>1. Jeigu NVSC specialistas priima sprendimą, kad protrūkis yra tikras, vykdomas 4 proceso žingsnis.</w:t>
            </w:r>
          </w:p>
          <w:p w14:paraId="43577438" w14:textId="77777777" w:rsidR="00881AA1" w:rsidRPr="00881AA1" w:rsidRDefault="00881AA1" w:rsidP="009B1292">
            <w:pPr>
              <w:rPr>
                <w:szCs w:val="24"/>
              </w:rPr>
            </w:pPr>
            <w:r w:rsidRPr="00881AA1">
              <w:rPr>
                <w:szCs w:val="24"/>
              </w:rPr>
              <w:t>2. Jeigu NVSC specialistas priima sprendimą, kad identifikuotas protrūkis nėra tikras, protrūkio tyrimas baigiamas.</w:t>
            </w:r>
          </w:p>
        </w:tc>
      </w:tr>
      <w:tr w:rsidR="00881AA1" w:rsidRPr="00881AA1" w14:paraId="1C50F257" w14:textId="77777777" w:rsidTr="009B1292">
        <w:tc>
          <w:tcPr>
            <w:tcW w:w="988" w:type="dxa"/>
          </w:tcPr>
          <w:p w14:paraId="179ABC3D" w14:textId="77777777" w:rsidR="00881AA1" w:rsidRPr="00881AA1" w:rsidRDefault="00881AA1" w:rsidP="009B1292">
            <w:pPr>
              <w:ind w:right="43"/>
              <w:jc w:val="left"/>
              <w:rPr>
                <w:szCs w:val="24"/>
              </w:rPr>
            </w:pPr>
            <w:r w:rsidRPr="00881AA1">
              <w:rPr>
                <w:szCs w:val="24"/>
              </w:rPr>
              <w:t>4.</w:t>
            </w:r>
          </w:p>
        </w:tc>
        <w:tc>
          <w:tcPr>
            <w:tcW w:w="2333" w:type="dxa"/>
          </w:tcPr>
          <w:p w14:paraId="2634225D" w14:textId="77777777" w:rsidR="00881AA1" w:rsidRPr="00881AA1" w:rsidRDefault="00881AA1" w:rsidP="009B1292">
            <w:pPr>
              <w:rPr>
                <w:szCs w:val="24"/>
              </w:rPr>
            </w:pPr>
            <w:r w:rsidRPr="00881AA1">
              <w:rPr>
                <w:szCs w:val="24"/>
              </w:rPr>
              <w:t>Valdyti protrūkį</w:t>
            </w:r>
          </w:p>
        </w:tc>
        <w:tc>
          <w:tcPr>
            <w:tcW w:w="5595" w:type="dxa"/>
          </w:tcPr>
          <w:p w14:paraId="39171816" w14:textId="77777777" w:rsidR="00881AA1" w:rsidRPr="00881AA1" w:rsidRDefault="00881AA1" w:rsidP="009B1292">
            <w:pPr>
              <w:jc w:val="left"/>
              <w:rPr>
                <w:szCs w:val="24"/>
              </w:rPr>
            </w:pPr>
            <w:r w:rsidRPr="00881AA1">
              <w:rPr>
                <w:szCs w:val="24"/>
              </w:rPr>
              <w:t>Atsakingas NVSC specialistas priima sprendimą ir priskiria protrūkiui būseną (patvirtintas, įtariamas, užbaigtas, atšauktas) ir tipą (išplitęs, šeiminis).</w:t>
            </w:r>
            <w:r w:rsidRPr="00881AA1">
              <w:rPr>
                <w:szCs w:val="24"/>
              </w:rPr>
              <w:br/>
              <w:t>Atsakingas specialistas patvirtina kiekvienos individualios bylos susiejimą prie protrūkio ir priskiria bylai atvejo tipą (pirminis, antrinis).</w:t>
            </w:r>
            <w:r w:rsidRPr="00881AA1">
              <w:rPr>
                <w:szCs w:val="24"/>
              </w:rPr>
              <w:br/>
              <w:t>Atsakingas specialistas suteikia protrūkiui tekstinį aprašymą.</w:t>
            </w:r>
          </w:p>
          <w:p w14:paraId="4603D6B7" w14:textId="77777777" w:rsidR="00881AA1" w:rsidRPr="00881AA1" w:rsidRDefault="00881AA1" w:rsidP="009B1292">
            <w:pPr>
              <w:rPr>
                <w:szCs w:val="24"/>
              </w:rPr>
            </w:pPr>
            <w:r w:rsidRPr="00881AA1">
              <w:rPr>
                <w:szCs w:val="24"/>
              </w:rPr>
              <w:t>Atsakingas specialistas prisega bylą prie protrūkio.</w:t>
            </w:r>
          </w:p>
        </w:tc>
      </w:tr>
      <w:tr w:rsidR="00881AA1" w:rsidRPr="00881AA1" w14:paraId="03ABEB17" w14:textId="77777777" w:rsidTr="009B1292">
        <w:tc>
          <w:tcPr>
            <w:tcW w:w="988" w:type="dxa"/>
          </w:tcPr>
          <w:p w14:paraId="686DAE7F" w14:textId="77777777" w:rsidR="00881AA1" w:rsidRPr="00881AA1" w:rsidRDefault="00881AA1" w:rsidP="009B1292">
            <w:pPr>
              <w:ind w:right="43"/>
              <w:jc w:val="left"/>
              <w:rPr>
                <w:szCs w:val="24"/>
              </w:rPr>
            </w:pPr>
            <w:r w:rsidRPr="00881AA1">
              <w:rPr>
                <w:szCs w:val="24"/>
              </w:rPr>
              <w:t>5.</w:t>
            </w:r>
          </w:p>
        </w:tc>
        <w:tc>
          <w:tcPr>
            <w:tcW w:w="2333" w:type="dxa"/>
          </w:tcPr>
          <w:p w14:paraId="52CC357F" w14:textId="77777777" w:rsidR="00881AA1" w:rsidRPr="00881AA1" w:rsidRDefault="00881AA1" w:rsidP="009B1292">
            <w:pPr>
              <w:rPr>
                <w:szCs w:val="24"/>
              </w:rPr>
            </w:pPr>
            <w:r w:rsidRPr="00881AA1">
              <w:rPr>
                <w:szCs w:val="24"/>
              </w:rPr>
              <w:t>Sukurti protrūkio ataskaitą</w:t>
            </w:r>
          </w:p>
        </w:tc>
        <w:tc>
          <w:tcPr>
            <w:tcW w:w="5595" w:type="dxa"/>
          </w:tcPr>
          <w:p w14:paraId="7F2D3089" w14:textId="77777777" w:rsidR="00881AA1" w:rsidRPr="00881AA1" w:rsidRDefault="00881AA1" w:rsidP="009B1292">
            <w:pPr>
              <w:rPr>
                <w:szCs w:val="24"/>
              </w:rPr>
            </w:pPr>
            <w:r w:rsidRPr="00881AA1">
              <w:rPr>
                <w:szCs w:val="24"/>
              </w:rPr>
              <w:t>VDV IS formuojama ataskaita apie protrūkį, vertinant visus susirgimo bylų, priskirtų protrūkiui, duomenis.</w:t>
            </w:r>
          </w:p>
        </w:tc>
      </w:tr>
    </w:tbl>
    <w:p w14:paraId="75667372" w14:textId="77777777" w:rsidR="00881AA1" w:rsidRPr="00881AA1" w:rsidRDefault="00881AA1" w:rsidP="00881AA1">
      <w:pPr>
        <w:rPr>
          <w:szCs w:val="24"/>
        </w:rPr>
      </w:pPr>
    </w:p>
    <w:p w14:paraId="7667CF0D" w14:textId="60DBD76A" w:rsidR="00881AA1" w:rsidRPr="00881AA1" w:rsidRDefault="00881AA1" w:rsidP="00B661BE">
      <w:pPr>
        <w:pStyle w:val="Antrat2"/>
        <w:numPr>
          <w:ilvl w:val="2"/>
          <w:numId w:val="63"/>
        </w:numPr>
        <w:rPr>
          <w:rFonts w:ascii="Times New Roman" w:hAnsi="Times New Roman"/>
        </w:rPr>
      </w:pPr>
      <w:bookmarkStart w:id="121" w:name="_heading=h.25b2l0r" w:colFirst="0" w:colLast="0"/>
      <w:bookmarkStart w:id="122" w:name="_Toc174517896"/>
      <w:bookmarkEnd w:id="121"/>
      <w:r w:rsidRPr="00881AA1">
        <w:rPr>
          <w:rFonts w:ascii="Times New Roman" w:hAnsi="Times New Roman"/>
        </w:rPr>
        <w:t xml:space="preserve">Protrūkių identifikavimo </w:t>
      </w:r>
      <w:r w:rsidR="009B1292">
        <w:rPr>
          <w:rFonts w:ascii="Times New Roman" w:hAnsi="Times New Roman"/>
        </w:rPr>
        <w:t>moduli</w:t>
      </w:r>
      <w:r w:rsidR="00705540">
        <w:rPr>
          <w:rFonts w:ascii="Times New Roman" w:hAnsi="Times New Roman"/>
        </w:rPr>
        <w:t>o</w:t>
      </w:r>
      <w:r w:rsidRPr="00881AA1">
        <w:rPr>
          <w:rFonts w:ascii="Times New Roman" w:hAnsi="Times New Roman"/>
        </w:rPr>
        <w:t xml:space="preserve"> funkciniai reikalavimai</w:t>
      </w:r>
      <w:bookmarkEnd w:id="122"/>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81AA1" w:rsidRPr="00881AA1" w14:paraId="33604C89" w14:textId="77777777" w:rsidTr="009B1292">
        <w:tc>
          <w:tcPr>
            <w:tcW w:w="9350" w:type="dxa"/>
          </w:tcPr>
          <w:p w14:paraId="077F22A2" w14:textId="2E061A69" w:rsidR="00881AA1" w:rsidRPr="00881AA1" w:rsidRDefault="00881AA1" w:rsidP="009B1292">
            <w:pPr>
              <w:rPr>
                <w:szCs w:val="24"/>
              </w:rPr>
            </w:pPr>
            <w:r w:rsidRPr="00881AA1">
              <w:rPr>
                <w:szCs w:val="24"/>
              </w:rPr>
              <w:t xml:space="preserve">Turi būti sukurtos naujos vartotojų rolės, leidžiančios ULSVIS naudotojams protrūkių identifikavimo </w:t>
            </w:r>
            <w:r w:rsidR="009B1292">
              <w:rPr>
                <w:szCs w:val="24"/>
              </w:rPr>
              <w:t>moduli</w:t>
            </w:r>
            <w:r w:rsidR="00705540">
              <w:rPr>
                <w:szCs w:val="24"/>
              </w:rPr>
              <w:t>o</w:t>
            </w:r>
            <w:r w:rsidRPr="00881AA1">
              <w:rPr>
                <w:szCs w:val="24"/>
              </w:rPr>
              <w:t xml:space="preserve"> funkcionalumui pasiekti.</w:t>
            </w:r>
          </w:p>
        </w:tc>
      </w:tr>
      <w:tr w:rsidR="00881AA1" w:rsidRPr="00881AA1" w14:paraId="0CC9C234" w14:textId="77777777" w:rsidTr="009B1292">
        <w:tc>
          <w:tcPr>
            <w:tcW w:w="9350" w:type="dxa"/>
          </w:tcPr>
          <w:p w14:paraId="1064F9A4" w14:textId="77777777" w:rsidR="00881AA1" w:rsidRPr="00881AA1" w:rsidRDefault="00881AA1" w:rsidP="009B1292">
            <w:pPr>
              <w:rPr>
                <w:szCs w:val="24"/>
              </w:rPr>
            </w:pPr>
            <w:r w:rsidRPr="00881AA1">
              <w:rPr>
                <w:szCs w:val="24"/>
              </w:rPr>
              <w:t>Susirgimo bylos turi būti pasiekiamos pagal turimas roles.</w:t>
            </w:r>
          </w:p>
        </w:tc>
      </w:tr>
      <w:tr w:rsidR="00881AA1" w:rsidRPr="00881AA1" w14:paraId="370F74E7" w14:textId="77777777" w:rsidTr="009B1292">
        <w:tc>
          <w:tcPr>
            <w:tcW w:w="9350" w:type="dxa"/>
          </w:tcPr>
          <w:p w14:paraId="332BEC27" w14:textId="383153F3" w:rsidR="00881AA1" w:rsidRPr="00881AA1" w:rsidRDefault="00881AA1" w:rsidP="009B1292">
            <w:pPr>
              <w:tabs>
                <w:tab w:val="left" w:pos="284"/>
              </w:tabs>
              <w:rPr>
                <w:szCs w:val="24"/>
              </w:rPr>
            </w:pPr>
            <w:r w:rsidRPr="00881AA1">
              <w:rPr>
                <w:szCs w:val="24"/>
              </w:rPr>
              <w:t xml:space="preserve">ULSVIS Protrūkių identifikavimo </w:t>
            </w:r>
            <w:r w:rsidR="009B1292">
              <w:rPr>
                <w:szCs w:val="24"/>
              </w:rPr>
              <w:t>moduli</w:t>
            </w:r>
            <w:r w:rsidR="00705540">
              <w:rPr>
                <w:szCs w:val="24"/>
              </w:rPr>
              <w:t>o</w:t>
            </w:r>
            <w:r w:rsidRPr="00881AA1">
              <w:rPr>
                <w:szCs w:val="24"/>
              </w:rPr>
              <w:t xml:space="preserve"> funkcionalumas turi leisti identifikuoti susijusius susirgimo atvejus, kurie atitinka iš anksto nustatytus kriterijus.</w:t>
            </w:r>
          </w:p>
        </w:tc>
      </w:tr>
      <w:tr w:rsidR="00881AA1" w:rsidRPr="00881AA1" w14:paraId="33F57463" w14:textId="77777777" w:rsidTr="009B1292">
        <w:tc>
          <w:tcPr>
            <w:tcW w:w="9350" w:type="dxa"/>
          </w:tcPr>
          <w:p w14:paraId="67048880" w14:textId="77777777" w:rsidR="00881AA1" w:rsidRPr="00881AA1" w:rsidRDefault="00881AA1" w:rsidP="009B1292">
            <w:pPr>
              <w:rPr>
                <w:szCs w:val="24"/>
              </w:rPr>
            </w:pPr>
            <w:r w:rsidRPr="00881AA1">
              <w:rPr>
                <w:b/>
                <w:szCs w:val="24"/>
              </w:rPr>
              <w:t>Galimi pasirinkti kriterijai protrūkiams vertinti, kuriant protrūkio stebėjimo objektą (protrūkių stebėjimo objektų galima kurti neribotą skaičių):</w:t>
            </w:r>
          </w:p>
        </w:tc>
      </w:tr>
      <w:tr w:rsidR="00881AA1" w:rsidRPr="00881AA1" w14:paraId="1C3D5248" w14:textId="77777777" w:rsidTr="009B1292">
        <w:tc>
          <w:tcPr>
            <w:tcW w:w="9350" w:type="dxa"/>
          </w:tcPr>
          <w:p w14:paraId="6A7EC44B" w14:textId="77777777" w:rsidR="00881AA1" w:rsidRPr="00881AA1" w:rsidRDefault="00881AA1" w:rsidP="009B1292">
            <w:pPr>
              <w:rPr>
                <w:szCs w:val="24"/>
              </w:rPr>
            </w:pPr>
            <w:r w:rsidRPr="00881AA1">
              <w:rPr>
                <w:szCs w:val="24"/>
              </w:rPr>
              <w:t>TLK-10 AM kodas ar jų sąrašas;</w:t>
            </w:r>
          </w:p>
        </w:tc>
      </w:tr>
      <w:tr w:rsidR="00881AA1" w:rsidRPr="00881AA1" w14:paraId="103574A7" w14:textId="77777777" w:rsidTr="009B1292">
        <w:tc>
          <w:tcPr>
            <w:tcW w:w="9350" w:type="dxa"/>
          </w:tcPr>
          <w:p w14:paraId="778A503F" w14:textId="77777777" w:rsidR="00881AA1" w:rsidRPr="00881AA1" w:rsidRDefault="00881AA1" w:rsidP="009B1292">
            <w:pPr>
              <w:rPr>
                <w:szCs w:val="24"/>
              </w:rPr>
            </w:pPr>
            <w:r w:rsidRPr="00881AA1">
              <w:rPr>
                <w:szCs w:val="24"/>
              </w:rPr>
              <w:t>Maksimalus atstumas metrais tarp susirgimo atvejų, kurie bus vertinami įtariamo protrūkio identifikavimui (vertinami susirgimo byloje esantys adresai kaip tekstinė informacija ir jų koordinačių duomenys). Adresų ir galimos užsikrėtimo vietos koordinatės yra gaunamos iš Adresų registro, o susirgimo byloje yra galimybė jas tikslinti, taip pat individualioje byloje pasirenkant kurie vietovės duomenys bus vertinami identifikuojant protrūkius.</w:t>
            </w:r>
          </w:p>
        </w:tc>
      </w:tr>
      <w:tr w:rsidR="00881AA1" w:rsidRPr="00881AA1" w14:paraId="51A818F4" w14:textId="77777777" w:rsidTr="009B1292">
        <w:tc>
          <w:tcPr>
            <w:tcW w:w="9350" w:type="dxa"/>
          </w:tcPr>
          <w:p w14:paraId="6DC8F691" w14:textId="77777777" w:rsidR="00881AA1" w:rsidRPr="00881AA1" w:rsidRDefault="00881AA1" w:rsidP="009B1292">
            <w:pPr>
              <w:rPr>
                <w:szCs w:val="24"/>
              </w:rPr>
            </w:pPr>
            <w:r w:rsidRPr="00881AA1">
              <w:rPr>
                <w:szCs w:val="24"/>
              </w:rPr>
              <w:t>Pasirenkami adresų tipai (darbovietės, gyv. vietos, maisto įsigijimo vieta, galimo užsikrėtimo vietos, maitinimo įstaiga, ugdymo įstaiga), kurie bus vertinami (pvz. vertinant erkių platinamų ligų duomenis reikia vertinti tiktai galimo užsikrėtimo vietas).</w:t>
            </w:r>
          </w:p>
        </w:tc>
      </w:tr>
      <w:tr w:rsidR="00881AA1" w:rsidRPr="00881AA1" w14:paraId="70539C6C" w14:textId="77777777" w:rsidTr="009B1292">
        <w:tc>
          <w:tcPr>
            <w:tcW w:w="9350" w:type="dxa"/>
          </w:tcPr>
          <w:p w14:paraId="38D22148" w14:textId="77777777" w:rsidR="00881AA1" w:rsidRPr="00881AA1" w:rsidRDefault="00881AA1" w:rsidP="009B1292">
            <w:pPr>
              <w:rPr>
                <w:szCs w:val="24"/>
              </w:rPr>
            </w:pPr>
            <w:r w:rsidRPr="00881AA1">
              <w:rPr>
                <w:szCs w:val="24"/>
              </w:rPr>
              <w:lastRenderedPageBreak/>
              <w:t>Maksimalus laiko tarpas kai patvirtinti susirgimai gali būti vertinami kaip susiję (vertinama galutinės diagnozės nustatymo data).</w:t>
            </w:r>
          </w:p>
        </w:tc>
      </w:tr>
      <w:tr w:rsidR="00881AA1" w:rsidRPr="00881AA1" w14:paraId="17D3FCD6" w14:textId="77777777" w:rsidTr="009B1292">
        <w:tc>
          <w:tcPr>
            <w:tcW w:w="9350" w:type="dxa"/>
          </w:tcPr>
          <w:p w14:paraId="52A4D032" w14:textId="77777777" w:rsidR="00881AA1" w:rsidRPr="00881AA1" w:rsidRDefault="00881AA1" w:rsidP="009B1292">
            <w:pPr>
              <w:rPr>
                <w:szCs w:val="24"/>
              </w:rPr>
            </w:pPr>
            <w:r w:rsidRPr="00881AA1">
              <w:rPr>
                <w:szCs w:val="24"/>
              </w:rPr>
              <w:t>Laisvu tekstu suvesti epidemiologinio tyrimo duomenys turi būti vertinami, atpažįstant pasikartojančius raktinius žodžius.</w:t>
            </w:r>
          </w:p>
        </w:tc>
      </w:tr>
      <w:tr w:rsidR="00881AA1" w:rsidRPr="00881AA1" w14:paraId="5BB47043" w14:textId="77777777" w:rsidTr="009B1292">
        <w:tc>
          <w:tcPr>
            <w:tcW w:w="9350" w:type="dxa"/>
          </w:tcPr>
          <w:p w14:paraId="3A975C15" w14:textId="77777777" w:rsidR="00881AA1" w:rsidRPr="00881AA1" w:rsidRDefault="00881AA1" w:rsidP="009B1292">
            <w:pPr>
              <w:jc w:val="left"/>
              <w:rPr>
                <w:szCs w:val="24"/>
              </w:rPr>
            </w:pPr>
            <w:r w:rsidRPr="00881AA1">
              <w:rPr>
                <w:szCs w:val="24"/>
              </w:rPr>
              <w:t>Kriterijai, kurių stebėjimas taikomas automatiškai, nepasirenkant jų atskirai kuriant protrūkio stebėjimo objektą:</w:t>
            </w:r>
            <w:r w:rsidRPr="00881AA1">
              <w:rPr>
                <w:szCs w:val="24"/>
              </w:rPr>
              <w:br/>
              <w:t>Įtariami protrūkiai identifikuojami vertinant juos pagal laboratorinius sukėlėjų duomenis (cgMLST, MLST ir kt.).</w:t>
            </w:r>
          </w:p>
        </w:tc>
      </w:tr>
      <w:tr w:rsidR="00881AA1" w:rsidRPr="00881AA1" w14:paraId="21F6FF19" w14:textId="77777777" w:rsidTr="009B1292">
        <w:tc>
          <w:tcPr>
            <w:tcW w:w="9350" w:type="dxa"/>
          </w:tcPr>
          <w:p w14:paraId="3443A3FD" w14:textId="77777777" w:rsidR="00881AA1" w:rsidRPr="00881AA1" w:rsidRDefault="00881AA1" w:rsidP="009B1292">
            <w:pPr>
              <w:rPr>
                <w:szCs w:val="24"/>
              </w:rPr>
            </w:pPr>
            <w:r w:rsidRPr="00881AA1">
              <w:rPr>
                <w:b/>
                <w:szCs w:val="24"/>
              </w:rPr>
              <w:t>Protrūkio valdymas ir atvaizdavimas:</w:t>
            </w:r>
          </w:p>
        </w:tc>
      </w:tr>
      <w:tr w:rsidR="00881AA1" w:rsidRPr="00881AA1" w14:paraId="29132B49" w14:textId="77777777" w:rsidTr="009B1292">
        <w:tc>
          <w:tcPr>
            <w:tcW w:w="9350" w:type="dxa"/>
          </w:tcPr>
          <w:p w14:paraId="1BA521EC" w14:textId="77777777" w:rsidR="00881AA1" w:rsidRPr="00881AA1" w:rsidRDefault="00881AA1" w:rsidP="009B1292">
            <w:pPr>
              <w:rPr>
                <w:szCs w:val="24"/>
              </w:rPr>
            </w:pPr>
            <w:r w:rsidRPr="00881AA1">
              <w:rPr>
                <w:szCs w:val="24"/>
              </w:rPr>
              <w:t>Individualūs atvejai bendrame susirgimų sąraše įgauna indikatorių, pranešantį apie tai, kad atvejai yra priskirti įtariamam protrūkiui;</w:t>
            </w:r>
          </w:p>
        </w:tc>
      </w:tr>
      <w:tr w:rsidR="00881AA1" w:rsidRPr="00881AA1" w14:paraId="724B10D9" w14:textId="77777777" w:rsidTr="009B1292">
        <w:tc>
          <w:tcPr>
            <w:tcW w:w="9350" w:type="dxa"/>
          </w:tcPr>
          <w:p w14:paraId="5F704D1C" w14:textId="576E6978" w:rsidR="00881AA1" w:rsidRPr="00881AA1" w:rsidRDefault="00881AA1" w:rsidP="009B1292">
            <w:pPr>
              <w:rPr>
                <w:szCs w:val="24"/>
              </w:rPr>
            </w:pPr>
            <w:r w:rsidRPr="00881AA1">
              <w:rPr>
                <w:szCs w:val="24"/>
              </w:rPr>
              <w:t xml:space="preserve">Protrūkių identifikavimo </w:t>
            </w:r>
            <w:r w:rsidR="009B1292">
              <w:rPr>
                <w:szCs w:val="24"/>
              </w:rPr>
              <w:t>modul</w:t>
            </w:r>
            <w:r w:rsidR="00705540">
              <w:rPr>
                <w:szCs w:val="24"/>
              </w:rPr>
              <w:t>y</w:t>
            </w:r>
            <w:r w:rsidRPr="00881AA1">
              <w:rPr>
                <w:szCs w:val="24"/>
              </w:rPr>
              <w:t>je atsiranda įtariamo protrūkio valdymo byla. Pasirinkus protrūkį (įtariamas, patvirtintas, užbaigtas, atšauktas), sąraše ir žemėlapyje atvaizduojamos visos su protrūkiu galimai susijusios susirgimo bylos;</w:t>
            </w:r>
          </w:p>
        </w:tc>
      </w:tr>
      <w:tr w:rsidR="00881AA1" w:rsidRPr="00881AA1" w14:paraId="51210DF4" w14:textId="77777777" w:rsidTr="009B1292">
        <w:tc>
          <w:tcPr>
            <w:tcW w:w="9350" w:type="dxa"/>
          </w:tcPr>
          <w:p w14:paraId="44D24154" w14:textId="41D0F26A" w:rsidR="00881AA1" w:rsidRPr="00881AA1" w:rsidRDefault="00881AA1" w:rsidP="009B1292">
            <w:pPr>
              <w:rPr>
                <w:szCs w:val="24"/>
              </w:rPr>
            </w:pPr>
            <w:r w:rsidRPr="00881AA1">
              <w:rPr>
                <w:szCs w:val="24"/>
              </w:rPr>
              <w:t xml:space="preserve">Protrūkių identifikavimo </w:t>
            </w:r>
            <w:r w:rsidR="009B1292">
              <w:rPr>
                <w:szCs w:val="24"/>
              </w:rPr>
              <w:t>modul</w:t>
            </w:r>
            <w:r w:rsidR="00705540">
              <w:rPr>
                <w:szCs w:val="24"/>
              </w:rPr>
              <w:t>y</w:t>
            </w:r>
            <w:r w:rsidRPr="00881AA1">
              <w:rPr>
                <w:szCs w:val="24"/>
              </w:rPr>
              <w:t>je žemėlapyje pažymėti protrūkio atvejai (įtariamas, patvirtintas, uždarytas, atšauktas) yra apibraukti apskritimu;</w:t>
            </w:r>
          </w:p>
        </w:tc>
      </w:tr>
      <w:tr w:rsidR="00881AA1" w:rsidRPr="00881AA1" w14:paraId="1FBC8773" w14:textId="77777777" w:rsidTr="009B1292">
        <w:tc>
          <w:tcPr>
            <w:tcW w:w="9350" w:type="dxa"/>
          </w:tcPr>
          <w:p w14:paraId="7C212CB1" w14:textId="77777777" w:rsidR="00881AA1" w:rsidRPr="00881AA1" w:rsidRDefault="00881AA1" w:rsidP="009B1292">
            <w:pPr>
              <w:rPr>
                <w:szCs w:val="24"/>
              </w:rPr>
            </w:pPr>
            <w:r w:rsidRPr="00881AA1">
              <w:rPr>
                <w:szCs w:val="24"/>
              </w:rPr>
              <w:t>Identifikuotų atvejų grupei (ar vienam atvejui), NVSC specialistas patvirtina protrūkį (arba atšaukia įtariamą protrūkį) ir suteikia jam identifikuojantį pavadinimą, priskiria protrūkiui šeiminio ar išplitusio tipą;</w:t>
            </w:r>
          </w:p>
        </w:tc>
      </w:tr>
      <w:tr w:rsidR="00881AA1" w:rsidRPr="00881AA1" w14:paraId="3E996DD0" w14:textId="77777777" w:rsidTr="009B1292">
        <w:tc>
          <w:tcPr>
            <w:tcW w:w="9350" w:type="dxa"/>
          </w:tcPr>
          <w:p w14:paraId="1EA51814" w14:textId="77777777" w:rsidR="00881AA1" w:rsidRPr="00881AA1" w:rsidRDefault="00881AA1" w:rsidP="009B1292">
            <w:pPr>
              <w:tabs>
                <w:tab w:val="left" w:pos="284"/>
              </w:tabs>
              <w:rPr>
                <w:szCs w:val="24"/>
              </w:rPr>
            </w:pPr>
            <w:r w:rsidRPr="00881AA1">
              <w:rPr>
                <w:szCs w:val="24"/>
              </w:rPr>
              <w:t>Patvirtinus protrūkį, jam priklausantys atvejai automatiškai yra susiejami su protrūkiu ir toliau nėra vertinami kitų protrūkių identifikavimo proceso apimtyje, bet toliau yra atvaizduojami žemėlapyje;</w:t>
            </w:r>
          </w:p>
        </w:tc>
      </w:tr>
      <w:tr w:rsidR="00881AA1" w:rsidRPr="00881AA1" w14:paraId="43209792" w14:textId="77777777" w:rsidTr="009B1292">
        <w:tc>
          <w:tcPr>
            <w:tcW w:w="9350" w:type="dxa"/>
          </w:tcPr>
          <w:p w14:paraId="1F16A765" w14:textId="77777777" w:rsidR="00881AA1" w:rsidRPr="00881AA1" w:rsidRDefault="00881AA1" w:rsidP="009B1292">
            <w:pPr>
              <w:jc w:val="left"/>
              <w:rPr>
                <w:szCs w:val="24"/>
              </w:rPr>
            </w:pPr>
            <w:r w:rsidRPr="00881AA1">
              <w:rPr>
                <w:szCs w:val="24"/>
              </w:rPr>
              <w:t>Atšaukus įtariamą protrūkį, jam priklausantys atvejai automatiškai yra priskiriami atšauktam protrūkiui ir nėra vertinami kitų protrūkių identifikavimo proceso apimtyje, bet toliau yra atvaizduojami žemėlapyje;</w:t>
            </w:r>
          </w:p>
        </w:tc>
      </w:tr>
      <w:tr w:rsidR="00881AA1" w:rsidRPr="00881AA1" w14:paraId="0C0963F3" w14:textId="77777777" w:rsidTr="009B1292">
        <w:tc>
          <w:tcPr>
            <w:tcW w:w="9350" w:type="dxa"/>
          </w:tcPr>
          <w:p w14:paraId="546399A0" w14:textId="77777777" w:rsidR="00881AA1" w:rsidRPr="00881AA1" w:rsidRDefault="00881AA1" w:rsidP="009B1292">
            <w:pPr>
              <w:tabs>
                <w:tab w:val="left" w:pos="284"/>
              </w:tabs>
              <w:rPr>
                <w:szCs w:val="24"/>
              </w:rPr>
            </w:pPr>
            <w:r w:rsidRPr="00881AA1">
              <w:rPr>
                <w:szCs w:val="24"/>
              </w:rPr>
              <w:t>Unikalius atvejus (nebūtinai identifikuotus kaip susijusius įtariamam protrūkiui) priskirti protrūkiui (arba atsieti nuo protrūkio), suteikiant pirminio ar antrinio protrūkiui priklausančio atvejo požymį;</w:t>
            </w:r>
          </w:p>
        </w:tc>
      </w:tr>
      <w:tr w:rsidR="00881AA1" w:rsidRPr="00881AA1" w14:paraId="02919B23" w14:textId="77777777" w:rsidTr="009B1292">
        <w:tc>
          <w:tcPr>
            <w:tcW w:w="9350" w:type="dxa"/>
          </w:tcPr>
          <w:p w14:paraId="5F4C0611" w14:textId="77777777" w:rsidR="00881AA1" w:rsidRPr="00881AA1" w:rsidRDefault="00881AA1" w:rsidP="009B1292">
            <w:pPr>
              <w:tabs>
                <w:tab w:val="left" w:pos="284"/>
              </w:tabs>
              <w:rPr>
                <w:szCs w:val="24"/>
              </w:rPr>
            </w:pPr>
            <w:r w:rsidRPr="00881AA1">
              <w:rPr>
                <w:szCs w:val="24"/>
              </w:rPr>
              <w:t>Nauji susirgimo atvejai turi būti vertinami, automatiškai juos siejant su protrūkiais (įtariamas, patvirtintas, uždarytas, atšauktas);</w:t>
            </w:r>
          </w:p>
        </w:tc>
      </w:tr>
      <w:tr w:rsidR="00881AA1" w:rsidRPr="00881AA1" w14:paraId="438603A1" w14:textId="77777777" w:rsidTr="009B1292">
        <w:tc>
          <w:tcPr>
            <w:tcW w:w="9350" w:type="dxa"/>
          </w:tcPr>
          <w:p w14:paraId="26F942D7" w14:textId="77777777" w:rsidR="00881AA1" w:rsidRPr="00881AA1" w:rsidRDefault="00881AA1" w:rsidP="009B1292">
            <w:pPr>
              <w:tabs>
                <w:tab w:val="left" w:pos="284"/>
              </w:tabs>
              <w:rPr>
                <w:szCs w:val="24"/>
              </w:rPr>
            </w:pPr>
            <w:r w:rsidRPr="00881AA1">
              <w:rPr>
                <w:szCs w:val="24"/>
              </w:rPr>
              <w:t>Stebėti atvejus (atvaizduoti žemėlapyje ir sąraše), kuriems yra taikomi protrūkio identifikavimo kriterijai;</w:t>
            </w:r>
          </w:p>
        </w:tc>
      </w:tr>
      <w:tr w:rsidR="00881AA1" w:rsidRPr="00881AA1" w14:paraId="275E2651" w14:textId="77777777" w:rsidTr="009B1292">
        <w:trPr>
          <w:trHeight w:val="308"/>
        </w:trPr>
        <w:tc>
          <w:tcPr>
            <w:tcW w:w="9350" w:type="dxa"/>
          </w:tcPr>
          <w:p w14:paraId="074619F3" w14:textId="77777777" w:rsidR="00881AA1" w:rsidRPr="00881AA1" w:rsidRDefault="00881AA1" w:rsidP="009B1292">
            <w:pPr>
              <w:tabs>
                <w:tab w:val="left" w:pos="284"/>
              </w:tabs>
              <w:rPr>
                <w:szCs w:val="24"/>
              </w:rPr>
            </w:pPr>
            <w:r w:rsidRPr="00881AA1">
              <w:rPr>
                <w:szCs w:val="24"/>
              </w:rPr>
              <w:t>Stebėti (atvaizduoti) įtariamus protrūkius, patvirtintus protrūkius, uždarytus protrūkius ir atšauktus protrūkius žemėlapyje ir sąraše;</w:t>
            </w:r>
          </w:p>
        </w:tc>
      </w:tr>
      <w:tr w:rsidR="00881AA1" w:rsidRPr="00881AA1" w14:paraId="7041FFB5" w14:textId="77777777" w:rsidTr="009B1292">
        <w:tc>
          <w:tcPr>
            <w:tcW w:w="9350" w:type="dxa"/>
          </w:tcPr>
          <w:p w14:paraId="61F0BD40" w14:textId="77777777" w:rsidR="00881AA1" w:rsidRPr="00881AA1" w:rsidRDefault="00881AA1" w:rsidP="009B1292">
            <w:pPr>
              <w:tabs>
                <w:tab w:val="left" w:pos="284"/>
              </w:tabs>
              <w:jc w:val="left"/>
              <w:rPr>
                <w:szCs w:val="24"/>
              </w:rPr>
            </w:pPr>
            <w:r w:rsidRPr="00881AA1">
              <w:rPr>
                <w:szCs w:val="24"/>
              </w:rPr>
              <w:t>Žemėlapyje ir sąraše turi būti galimybė filtruoti atvejus ir protrūkius pagal:</w:t>
            </w:r>
            <w:r w:rsidRPr="00881AA1">
              <w:rPr>
                <w:szCs w:val="24"/>
              </w:rPr>
              <w:br/>
              <w:t>protrūkio pavadinimą;</w:t>
            </w:r>
            <w:r w:rsidRPr="00881AA1">
              <w:rPr>
                <w:szCs w:val="24"/>
              </w:rPr>
              <w:br/>
              <w:t>protrūkio būseną (įtariamas, patvirtintas, užbaigtas, atšauktas);</w:t>
            </w:r>
            <w:r w:rsidRPr="00881AA1">
              <w:rPr>
                <w:szCs w:val="24"/>
              </w:rPr>
              <w:br/>
              <w:t>diagnozės nustatymo laiką (datų intervalas pasirenkamas, kad atvaizduoti protrūkius ir atvejus);</w:t>
            </w:r>
            <w:r w:rsidRPr="00881AA1">
              <w:rPr>
                <w:szCs w:val="24"/>
              </w:rPr>
              <w:br/>
              <w:t>pagal susirgimo atvejo tipą (pirminis, antrinis);</w:t>
            </w:r>
            <w:r w:rsidRPr="00881AA1">
              <w:rPr>
                <w:szCs w:val="24"/>
              </w:rPr>
              <w:br/>
              <w:t>pagal protrūkio tipą (išplitęs, šeiminis);</w:t>
            </w:r>
            <w:r w:rsidRPr="00881AA1">
              <w:rPr>
                <w:szCs w:val="24"/>
              </w:rPr>
              <w:br/>
              <w:t>hospitalizavimo faktą;</w:t>
            </w:r>
            <w:r w:rsidRPr="00881AA1">
              <w:rPr>
                <w:szCs w:val="24"/>
              </w:rPr>
              <w:br/>
              <w:t>pagal užsikrėtimo aplinkybes susirgimo bylose apibūdinančius duomenis;</w:t>
            </w:r>
            <w:r w:rsidRPr="00881AA1">
              <w:rPr>
                <w:szCs w:val="24"/>
              </w:rPr>
              <w:br/>
              <w:t xml:space="preserve">adresus (darbovietės, gyv. vietos, maisto įsigijimo vieta, galimo užsikrėtimo vietos, maitinimo įstaiga, ugdymo įstaiga) – žemėlapyje pažymėtos susirgimo bylos su adreso skirtingais tipais </w:t>
            </w:r>
            <w:r w:rsidRPr="00881AA1">
              <w:rPr>
                <w:szCs w:val="24"/>
              </w:rPr>
              <w:lastRenderedPageBreak/>
              <w:t>turi turėti skirtingus identifikatorius (pvz. gyv. vietos adreso vieta žymima raudona varnele, o darbovietės adresas žymimas mėlyna varnele ir t.t.);</w:t>
            </w:r>
          </w:p>
          <w:p w14:paraId="6B99398E" w14:textId="77777777" w:rsidR="00881AA1" w:rsidRPr="00881AA1" w:rsidRDefault="00881AA1" w:rsidP="009B1292">
            <w:pPr>
              <w:tabs>
                <w:tab w:val="left" w:pos="284"/>
              </w:tabs>
              <w:jc w:val="left"/>
              <w:rPr>
                <w:szCs w:val="24"/>
              </w:rPr>
            </w:pPr>
            <w:r w:rsidRPr="00881AA1">
              <w:rPr>
                <w:szCs w:val="24"/>
              </w:rPr>
              <w:t>Juridinio asmens pavadinimą;</w:t>
            </w:r>
          </w:p>
        </w:tc>
      </w:tr>
      <w:tr w:rsidR="00881AA1" w:rsidRPr="00881AA1" w14:paraId="0ABB0B08" w14:textId="77777777" w:rsidTr="009B1292">
        <w:tc>
          <w:tcPr>
            <w:tcW w:w="9350" w:type="dxa"/>
          </w:tcPr>
          <w:p w14:paraId="2EFBBE2A" w14:textId="77777777" w:rsidR="00881AA1" w:rsidRPr="00881AA1" w:rsidRDefault="00881AA1" w:rsidP="009B1292">
            <w:pPr>
              <w:rPr>
                <w:szCs w:val="24"/>
              </w:rPr>
            </w:pPr>
            <w:r w:rsidRPr="00881AA1">
              <w:rPr>
                <w:szCs w:val="24"/>
              </w:rPr>
              <w:lastRenderedPageBreak/>
              <w:t>Galimybė keisti protrūkio būseną (pvz. atnaujinti užbaigtą protrūkį, priskiriant jam patvirtinto atvejo būseną);</w:t>
            </w:r>
          </w:p>
        </w:tc>
      </w:tr>
      <w:tr w:rsidR="00881AA1" w:rsidRPr="00881AA1" w14:paraId="3888CF4D" w14:textId="77777777" w:rsidTr="009B1292">
        <w:tc>
          <w:tcPr>
            <w:tcW w:w="9350" w:type="dxa"/>
          </w:tcPr>
          <w:p w14:paraId="44A2E71B" w14:textId="77777777" w:rsidR="00881AA1" w:rsidRPr="00881AA1" w:rsidRDefault="00881AA1" w:rsidP="009B1292">
            <w:pPr>
              <w:rPr>
                <w:szCs w:val="24"/>
              </w:rPr>
            </w:pPr>
            <w:r w:rsidRPr="00881AA1">
              <w:rPr>
                <w:szCs w:val="24"/>
              </w:rPr>
              <w:t>Galimybė protrūkio byloje nurodyti protrūkio pradžios ir pabaigos datas;</w:t>
            </w:r>
          </w:p>
        </w:tc>
      </w:tr>
      <w:tr w:rsidR="00881AA1" w:rsidRPr="00881AA1" w14:paraId="64317B2D" w14:textId="77777777" w:rsidTr="009B1292">
        <w:tc>
          <w:tcPr>
            <w:tcW w:w="9350" w:type="dxa"/>
          </w:tcPr>
          <w:p w14:paraId="7385844D" w14:textId="77777777" w:rsidR="00881AA1" w:rsidRPr="00881AA1" w:rsidRDefault="00881AA1" w:rsidP="009B1292">
            <w:pPr>
              <w:jc w:val="left"/>
              <w:rPr>
                <w:szCs w:val="24"/>
              </w:rPr>
            </w:pPr>
            <w:r w:rsidRPr="00881AA1">
              <w:rPr>
                <w:szCs w:val="24"/>
              </w:rPr>
              <w:t>Galimybė protrūkio byloje pateikti tekstinį protrūkio aprašymą;</w:t>
            </w:r>
          </w:p>
        </w:tc>
      </w:tr>
      <w:tr w:rsidR="00881AA1" w:rsidRPr="00881AA1" w14:paraId="21B6275F" w14:textId="77777777" w:rsidTr="009B1292">
        <w:tc>
          <w:tcPr>
            <w:tcW w:w="9350" w:type="dxa"/>
          </w:tcPr>
          <w:p w14:paraId="594F5B44" w14:textId="77777777" w:rsidR="00881AA1" w:rsidRPr="00881AA1" w:rsidRDefault="00881AA1" w:rsidP="009B1292">
            <w:pPr>
              <w:jc w:val="left"/>
              <w:rPr>
                <w:szCs w:val="24"/>
              </w:rPr>
            </w:pPr>
            <w:r w:rsidRPr="00881AA1">
              <w:rPr>
                <w:szCs w:val="24"/>
              </w:rPr>
              <w:t xml:space="preserve">Protrūkio byloje turi būti automatiškai pateikti pagrindiniai duomenys apie protrūkį: tipas, būsena, pavadinimas, pradžios ir pabaigos datos, pirmojo, antrojo ir paskutiniojo atvejo diagnozės patvirtinimo datos, savivaldybės su atvejų skaičiumi, bendras atvejų skaičius, pirminių ir antrinių atvejų skaičius, atvejų skaičius pagal amžių, </w:t>
            </w:r>
            <w:r w:rsidRPr="00881AA1">
              <w:rPr>
                <w:szCs w:val="24"/>
              </w:rPr>
              <w:br/>
              <w:t>TLK - 10 AM kodų skaičiai protrūkyje (pvz. 12 susirgimo atvejų A09 ir 5 susirgimo atvejai A02.1);</w:t>
            </w:r>
            <w:r w:rsidRPr="00881AA1">
              <w:rPr>
                <w:szCs w:val="24"/>
              </w:rPr>
              <w:br/>
              <w:t>kreipėsi medicininės pagalbos skaičius, pagal datą;</w:t>
            </w:r>
          </w:p>
          <w:p w14:paraId="546D2B73" w14:textId="77777777" w:rsidR="00881AA1" w:rsidRPr="00881AA1" w:rsidRDefault="00881AA1" w:rsidP="009B1292">
            <w:pPr>
              <w:jc w:val="left"/>
              <w:rPr>
                <w:szCs w:val="24"/>
              </w:rPr>
            </w:pPr>
            <w:r w:rsidRPr="00881AA1">
              <w:rPr>
                <w:szCs w:val="24"/>
              </w:rPr>
              <w:t>hospitalizuotų skaičius, pagal datą;</w:t>
            </w:r>
          </w:p>
          <w:p w14:paraId="7B28BC41" w14:textId="77777777" w:rsidR="00881AA1" w:rsidRPr="00881AA1" w:rsidRDefault="00881AA1" w:rsidP="009B1292">
            <w:pPr>
              <w:jc w:val="left"/>
              <w:rPr>
                <w:szCs w:val="24"/>
              </w:rPr>
            </w:pPr>
            <w:r w:rsidRPr="00881AA1">
              <w:rPr>
                <w:szCs w:val="24"/>
              </w:rPr>
              <w:t>gydomų ambulatoriškai skaičius, pagal datą;</w:t>
            </w:r>
          </w:p>
          <w:p w14:paraId="64CB15E1" w14:textId="77777777" w:rsidR="00881AA1" w:rsidRPr="00881AA1" w:rsidRDefault="00881AA1" w:rsidP="009B1292">
            <w:pPr>
              <w:jc w:val="left"/>
              <w:rPr>
                <w:szCs w:val="24"/>
              </w:rPr>
            </w:pPr>
            <w:r w:rsidRPr="00881AA1">
              <w:rPr>
                <w:szCs w:val="24"/>
              </w:rPr>
              <w:t>laboratoriškai ištirtų skaičius, pagal datą;</w:t>
            </w:r>
          </w:p>
          <w:p w14:paraId="5E1333C6" w14:textId="77777777" w:rsidR="00881AA1" w:rsidRPr="00881AA1" w:rsidRDefault="00881AA1" w:rsidP="009B1292">
            <w:pPr>
              <w:jc w:val="left"/>
              <w:rPr>
                <w:szCs w:val="24"/>
              </w:rPr>
            </w:pPr>
            <w:r w:rsidRPr="00881AA1">
              <w:rPr>
                <w:szCs w:val="24"/>
              </w:rPr>
              <w:t>laboratoriškai patvirtintų atvejų skaičius, pagal datą.</w:t>
            </w:r>
          </w:p>
        </w:tc>
      </w:tr>
      <w:tr w:rsidR="00881AA1" w:rsidRPr="00881AA1" w14:paraId="00D1DBBD" w14:textId="77777777" w:rsidTr="009B1292">
        <w:tc>
          <w:tcPr>
            <w:tcW w:w="9350" w:type="dxa"/>
          </w:tcPr>
          <w:p w14:paraId="64112553" w14:textId="77777777" w:rsidR="00881AA1" w:rsidRPr="00881AA1" w:rsidRDefault="00881AA1" w:rsidP="009B1292">
            <w:pPr>
              <w:rPr>
                <w:szCs w:val="24"/>
              </w:rPr>
            </w:pPr>
            <w:r w:rsidRPr="00881AA1">
              <w:rPr>
                <w:szCs w:val="24"/>
              </w:rPr>
              <w:t>Galimybė prie protrūkio bylos prisegti dokumentą (.pdf, .docx, .xlsx formatu).</w:t>
            </w:r>
          </w:p>
        </w:tc>
      </w:tr>
      <w:tr w:rsidR="00881AA1" w:rsidRPr="00881AA1" w14:paraId="0942A687" w14:textId="77777777" w:rsidTr="009B1292">
        <w:tc>
          <w:tcPr>
            <w:tcW w:w="9350" w:type="dxa"/>
          </w:tcPr>
          <w:p w14:paraId="0DE79B6F" w14:textId="77777777" w:rsidR="00881AA1" w:rsidRPr="00881AA1" w:rsidRDefault="00881AA1" w:rsidP="009B1292">
            <w:pPr>
              <w:rPr>
                <w:szCs w:val="24"/>
              </w:rPr>
            </w:pPr>
            <w:r w:rsidRPr="00881AA1">
              <w:rPr>
                <w:szCs w:val="24"/>
              </w:rPr>
              <w:t>Galimybė eksportuoti protrūkio bylos duomenis į csv, xlsx, pdf.</w:t>
            </w:r>
          </w:p>
        </w:tc>
      </w:tr>
      <w:tr w:rsidR="00881AA1" w:rsidRPr="00881AA1" w14:paraId="2ED30A77" w14:textId="77777777" w:rsidTr="009B1292">
        <w:tc>
          <w:tcPr>
            <w:tcW w:w="9350" w:type="dxa"/>
          </w:tcPr>
          <w:p w14:paraId="5CFB46AC" w14:textId="77777777" w:rsidR="00881AA1" w:rsidRPr="00881AA1" w:rsidRDefault="00881AA1" w:rsidP="009B1292">
            <w:pPr>
              <w:rPr>
                <w:szCs w:val="24"/>
              </w:rPr>
            </w:pPr>
            <w:r w:rsidRPr="00881AA1">
              <w:rPr>
                <w:szCs w:val="24"/>
              </w:rPr>
              <w:t>Galimybė apjungti protrūkius tarpusavyje.</w:t>
            </w:r>
          </w:p>
        </w:tc>
      </w:tr>
      <w:tr w:rsidR="00881AA1" w:rsidRPr="00881AA1" w14:paraId="0ADF55BE" w14:textId="77777777" w:rsidTr="009B1292">
        <w:tc>
          <w:tcPr>
            <w:tcW w:w="9350" w:type="dxa"/>
          </w:tcPr>
          <w:p w14:paraId="71454E72" w14:textId="77777777" w:rsidR="00881AA1" w:rsidRPr="00881AA1" w:rsidRDefault="00881AA1" w:rsidP="009B1292">
            <w:pPr>
              <w:rPr>
                <w:b/>
                <w:szCs w:val="24"/>
              </w:rPr>
            </w:pPr>
            <w:r w:rsidRPr="00881AA1">
              <w:rPr>
                <w:b/>
                <w:szCs w:val="24"/>
              </w:rPr>
              <w:t>Reikalavimai programinei įrangai:</w:t>
            </w:r>
          </w:p>
        </w:tc>
      </w:tr>
      <w:tr w:rsidR="00881AA1" w:rsidRPr="00881AA1" w14:paraId="5F12B45E" w14:textId="77777777" w:rsidTr="009B1292">
        <w:tc>
          <w:tcPr>
            <w:tcW w:w="9350" w:type="dxa"/>
          </w:tcPr>
          <w:p w14:paraId="34E903E9" w14:textId="77777777" w:rsidR="00881AA1" w:rsidRPr="00881AA1" w:rsidRDefault="00881AA1" w:rsidP="009B1292">
            <w:pPr>
              <w:tabs>
                <w:tab w:val="left" w:pos="284"/>
              </w:tabs>
              <w:jc w:val="left"/>
              <w:rPr>
                <w:szCs w:val="24"/>
              </w:rPr>
            </w:pPr>
            <w:r w:rsidRPr="00881AA1">
              <w:rPr>
                <w:szCs w:val="24"/>
              </w:rPr>
              <w:t>Gali būti naudojama nemokamos licencijos žemėlapių programinė įranga su atvira sąsaja kreipiniams per internetą, kuri leidžia adresus versti į koordinates (tuo atveju jeigu Adresų registras  nepateikia vietovei koordinačių, koordinates automatiškai turi pateikti žemėlapių programinė įranga, taip pat koordinates galima įrašyti rankiniu būdu arba pasirenkant tašką žemėlapyje);</w:t>
            </w:r>
          </w:p>
          <w:p w14:paraId="6A47C9B9" w14:textId="77777777" w:rsidR="00881AA1" w:rsidRPr="00881AA1" w:rsidRDefault="00881AA1" w:rsidP="009B1292">
            <w:pPr>
              <w:tabs>
                <w:tab w:val="left" w:pos="284"/>
              </w:tabs>
              <w:jc w:val="left"/>
              <w:rPr>
                <w:szCs w:val="24"/>
              </w:rPr>
            </w:pPr>
            <w:r w:rsidRPr="00881AA1">
              <w:rPr>
                <w:szCs w:val="24"/>
              </w:rPr>
              <w:t>Jeigu pasirenkama mokama licencija, įsigijimo kaina turi būti įskaičiuota į pasiūlymo kainą.</w:t>
            </w:r>
            <w:r w:rsidRPr="00881AA1">
              <w:rPr>
                <w:szCs w:val="24"/>
              </w:rPr>
              <w:br/>
              <w:t>Jeigu pasirinktos licencijos tiekėjas taiko vien tiktai terminuotos prenumeratos mokesčio kainodarą, tai licencijos kaina turi būti įskaičiuota į pasiūlymo kainą, o Tiekėjas turi apmokėti prenumeratą iki Projekto užbaigimo. Taip pat tiekėjas turi nurodyti šiuo metu galiojančius įkainius licencijai, kuri aptarnautų ULSVIS kreipinius. Preliminariai kreipinių apimtis turi būti vertinama, skaičiuojant 100 vartotojų darbą, su 6000 bylų per mėnesį.</w:t>
            </w:r>
          </w:p>
        </w:tc>
      </w:tr>
      <w:tr w:rsidR="00881AA1" w:rsidRPr="00881AA1" w14:paraId="369B24F8" w14:textId="77777777" w:rsidTr="009B1292">
        <w:tc>
          <w:tcPr>
            <w:tcW w:w="9350" w:type="dxa"/>
          </w:tcPr>
          <w:p w14:paraId="6B9E6525" w14:textId="77777777" w:rsidR="00881AA1" w:rsidRPr="00881AA1" w:rsidRDefault="00881AA1" w:rsidP="009B1292">
            <w:pPr>
              <w:tabs>
                <w:tab w:val="left" w:pos="284"/>
              </w:tabs>
              <w:rPr>
                <w:szCs w:val="24"/>
              </w:rPr>
            </w:pPr>
            <w:r w:rsidRPr="00881AA1">
              <w:rPr>
                <w:szCs w:val="24"/>
              </w:rPr>
              <w:t>Jeigu pasirinkta programinė įranga su sąsaja per internetą, įtariamų protrūkių identifikavimas, atstumų tarp vertinamų susirgimo bylų matavimas, susijusių su protrūkiu bylų vertinimas, kitų kriterijų indikuojančių apie protrūkį vertinimas, turi veikti ir be žemėlapio programinės įrangos sąsajos. Atstumai tarp susirgimo atvejų skaičiuojami vertinant tik koordinačių duomenis, nesikreipiant į žemėlapio programinę įrangą. Įtariamo protrūkio identifikavimą turi atlikti galinės dalies ULSVIS įranga (backend), o ULSVIS naudotojo programinė įranga (priekinė dalis) turi atlikti tik protrūkių ir atvejų pateikimo atvaizdavimą sąraše arba žemėlapyje (sąvokos „priekinė dalis“ ir „galinė dalis“ yra atitinkamai susijusios su kliento ir serverio pusėmis).</w:t>
            </w:r>
          </w:p>
        </w:tc>
      </w:tr>
      <w:tr w:rsidR="00881AA1" w:rsidRPr="00881AA1" w14:paraId="2AB025D9" w14:textId="77777777" w:rsidTr="009B1292">
        <w:tc>
          <w:tcPr>
            <w:tcW w:w="9350" w:type="dxa"/>
          </w:tcPr>
          <w:p w14:paraId="78E6008D" w14:textId="77777777" w:rsidR="00881AA1" w:rsidRPr="00881AA1" w:rsidRDefault="00881AA1" w:rsidP="009B1292">
            <w:pPr>
              <w:tabs>
                <w:tab w:val="left" w:pos="284"/>
              </w:tabs>
              <w:rPr>
                <w:szCs w:val="24"/>
              </w:rPr>
            </w:pPr>
            <w:r w:rsidRPr="00881AA1">
              <w:rPr>
                <w:szCs w:val="24"/>
              </w:rPr>
              <w:t>Protrūkio identifikavimas, įvertinant indikatorių kriterijų atitikimą protrūkiui identifikuoti, turi vykti tuo pat metu, kai susirgimo byla ULSVIS yra uždaroma.</w:t>
            </w:r>
          </w:p>
        </w:tc>
      </w:tr>
      <w:tr w:rsidR="00881AA1" w:rsidRPr="00881AA1" w14:paraId="5E5F6BBF" w14:textId="77777777" w:rsidTr="009B1292">
        <w:tc>
          <w:tcPr>
            <w:tcW w:w="9350" w:type="dxa"/>
          </w:tcPr>
          <w:p w14:paraId="42A8BCCA" w14:textId="77777777" w:rsidR="00881AA1" w:rsidRPr="00881AA1" w:rsidRDefault="00881AA1" w:rsidP="009B1292">
            <w:pPr>
              <w:tabs>
                <w:tab w:val="left" w:pos="284"/>
              </w:tabs>
              <w:rPr>
                <w:szCs w:val="24"/>
              </w:rPr>
            </w:pPr>
            <w:r w:rsidRPr="00881AA1">
              <w:rPr>
                <w:szCs w:val="24"/>
              </w:rPr>
              <w:t>Protrūkių identifikavimo funkcionalumas neturi lėtinti ULSVIS greitaveikos. Esant poreikiui, protrūkių identifikavimas turi būti atliekamas dedikuotame serveryje.</w:t>
            </w:r>
          </w:p>
        </w:tc>
      </w:tr>
      <w:tr w:rsidR="00881AA1" w:rsidRPr="00881AA1" w14:paraId="015CB6DE" w14:textId="77777777" w:rsidTr="009B1292">
        <w:tc>
          <w:tcPr>
            <w:tcW w:w="9350" w:type="dxa"/>
          </w:tcPr>
          <w:p w14:paraId="0DB55A7A" w14:textId="77777777" w:rsidR="00881AA1" w:rsidRPr="00881AA1" w:rsidRDefault="00881AA1" w:rsidP="009B1292">
            <w:pPr>
              <w:tabs>
                <w:tab w:val="left" w:pos="284"/>
              </w:tabs>
              <w:rPr>
                <w:szCs w:val="24"/>
              </w:rPr>
            </w:pPr>
            <w:r w:rsidRPr="00881AA1">
              <w:rPr>
                <w:szCs w:val="24"/>
              </w:rPr>
              <w:lastRenderedPageBreak/>
              <w:t>ULSVIS programinė įranga turi vykdyti automatinį koordinačių duomenų konvertavimą iš LKS-94 į WGS-84 arba atvirkščiai.</w:t>
            </w:r>
          </w:p>
        </w:tc>
      </w:tr>
    </w:tbl>
    <w:p w14:paraId="1A64AAD2" w14:textId="77777777" w:rsidR="00881AA1" w:rsidRPr="00881AA1" w:rsidRDefault="00881AA1" w:rsidP="00881AA1">
      <w:pPr>
        <w:rPr>
          <w:szCs w:val="24"/>
        </w:rPr>
      </w:pPr>
    </w:p>
    <w:p w14:paraId="22F9F496" w14:textId="77777777" w:rsidR="00881AA1" w:rsidRPr="00881AA1" w:rsidRDefault="00881AA1" w:rsidP="004B4BB1">
      <w:pPr>
        <w:pStyle w:val="Antrat2"/>
        <w:numPr>
          <w:ilvl w:val="2"/>
          <w:numId w:val="63"/>
        </w:numPr>
        <w:ind w:left="0" w:firstLine="0"/>
        <w:rPr>
          <w:rFonts w:ascii="Times New Roman" w:hAnsi="Times New Roman"/>
        </w:rPr>
      </w:pPr>
      <w:bookmarkStart w:id="123" w:name="_heading=h.kgcv8k" w:colFirst="0" w:colLast="0"/>
      <w:bookmarkStart w:id="124" w:name="_Toc174517897"/>
      <w:bookmarkEnd w:id="123"/>
      <w:r w:rsidRPr="00881AA1">
        <w:rPr>
          <w:rFonts w:ascii="Times New Roman" w:hAnsi="Times New Roman"/>
        </w:rPr>
        <w:t>Informacija apie protrūkių metu nustatytų užkrečiamųjų ligų sukėlėjų, nustatytų žmonėms ir išskirtų iš maisto ar aplinkos, tipus (genotipus)</w:t>
      </w:r>
      <w:bookmarkEnd w:id="124"/>
    </w:p>
    <w:p w14:paraId="3CDD93D1" w14:textId="29E4FDAE" w:rsidR="00881AA1" w:rsidRPr="00881AA1" w:rsidRDefault="00881AA1" w:rsidP="00D07F03">
      <w:pPr>
        <w:pBdr>
          <w:top w:val="nil"/>
          <w:left w:val="nil"/>
          <w:bottom w:val="nil"/>
          <w:right w:val="nil"/>
          <w:between w:val="nil"/>
        </w:pBdr>
        <w:ind w:firstLine="567"/>
        <w:rPr>
          <w:color w:val="000000"/>
          <w:szCs w:val="24"/>
        </w:rPr>
      </w:pPr>
      <w:r w:rsidRPr="00881AA1">
        <w:rPr>
          <w:color w:val="000000"/>
          <w:szCs w:val="24"/>
        </w:rPr>
        <w:t>NVSPL, VMVT ir NMVRVI nedelsiant keičiasi informacija apie protrūkių metu nustatytų užkrečiamųjų ligų sukėlėjų, nustatytų žmonėms ir išskirtų iš maisto ar aplinkos, tipus (genotipus), juos sulygina, bendradarbiaudami su NVSC, pagal sukėlėjų tipavimo (genotipavimo), viso genomo sekos tyrimų rezultatus aiškinasi sukėlėjo plitimo grandinę.</w:t>
      </w:r>
    </w:p>
    <w:p w14:paraId="12B5D64C" w14:textId="3C4E50D9" w:rsidR="00881AA1" w:rsidRPr="00881AA1" w:rsidRDefault="00881AA1" w:rsidP="00D07F03">
      <w:pPr>
        <w:pBdr>
          <w:top w:val="nil"/>
          <w:left w:val="nil"/>
          <w:bottom w:val="nil"/>
          <w:right w:val="nil"/>
          <w:between w:val="nil"/>
        </w:pBdr>
        <w:ind w:firstLine="567"/>
        <w:rPr>
          <w:color w:val="000000"/>
          <w:szCs w:val="24"/>
        </w:rPr>
      </w:pPr>
      <w:r w:rsidRPr="00881AA1">
        <w:rPr>
          <w:color w:val="000000"/>
          <w:szCs w:val="24"/>
        </w:rPr>
        <w:t>Turi būti taikomi pranešimo apie užkrečiamųjų ligų sukėlėją formos funkcionalumai, o detalios analizės ir projektavimo etapų metu formos „Informacija apie protrūkių metu nustatytų užkrečiamųjų ligų sukėlėjų, nustatytų žmonėms ir išskirtų iš maisto ar aplinkos, tipus (genotipus)“  funkciniai reikalavimai turi būti detalizuoti.</w:t>
      </w:r>
    </w:p>
    <w:p w14:paraId="64EACBF1" w14:textId="77777777" w:rsidR="00881AA1" w:rsidRPr="00881AA1" w:rsidRDefault="00881AA1" w:rsidP="00B661BE">
      <w:pPr>
        <w:numPr>
          <w:ilvl w:val="0"/>
          <w:numId w:val="59"/>
        </w:numPr>
        <w:pBdr>
          <w:top w:val="nil"/>
          <w:left w:val="nil"/>
          <w:bottom w:val="nil"/>
          <w:right w:val="nil"/>
          <w:between w:val="nil"/>
        </w:pBdr>
        <w:rPr>
          <w:szCs w:val="24"/>
        </w:rPr>
      </w:pPr>
      <w:r w:rsidRPr="00881AA1">
        <w:rPr>
          <w:color w:val="000000"/>
          <w:szCs w:val="24"/>
        </w:rPr>
        <w:t>Pildoma išoriniame portale.</w:t>
      </w:r>
    </w:p>
    <w:p w14:paraId="1E9ECE72" w14:textId="77777777" w:rsidR="00881AA1" w:rsidRPr="00881AA1" w:rsidRDefault="00881AA1" w:rsidP="00B661BE">
      <w:pPr>
        <w:numPr>
          <w:ilvl w:val="0"/>
          <w:numId w:val="59"/>
        </w:numPr>
        <w:pBdr>
          <w:top w:val="nil"/>
          <w:left w:val="nil"/>
          <w:bottom w:val="nil"/>
          <w:right w:val="nil"/>
          <w:between w:val="nil"/>
        </w:pBdr>
        <w:rPr>
          <w:szCs w:val="24"/>
        </w:rPr>
      </w:pPr>
      <w:r w:rsidRPr="00881AA1">
        <w:rPr>
          <w:color w:val="000000"/>
          <w:szCs w:val="24"/>
        </w:rPr>
        <w:t>Turi būti sukurtos naujas rolės vidinio ir išorinio portalo naudotojams.</w:t>
      </w:r>
    </w:p>
    <w:p w14:paraId="4D62A27C" w14:textId="77777777" w:rsidR="00881AA1" w:rsidRPr="00881AA1" w:rsidRDefault="00881AA1" w:rsidP="00B661BE">
      <w:pPr>
        <w:numPr>
          <w:ilvl w:val="0"/>
          <w:numId w:val="59"/>
        </w:numPr>
        <w:pBdr>
          <w:top w:val="nil"/>
          <w:left w:val="nil"/>
          <w:bottom w:val="nil"/>
          <w:right w:val="nil"/>
          <w:between w:val="nil"/>
        </w:pBdr>
        <w:rPr>
          <w:szCs w:val="24"/>
        </w:rPr>
      </w:pPr>
      <w:r w:rsidRPr="00881AA1">
        <w:rPr>
          <w:color w:val="000000"/>
          <w:szCs w:val="24"/>
        </w:rPr>
        <w:t>Išoriniame portale, patvirtintos bylos duomenys, patenka į vidinį portalą.</w:t>
      </w:r>
    </w:p>
    <w:p w14:paraId="5C005C4A" w14:textId="77777777" w:rsidR="00881AA1" w:rsidRPr="00881AA1" w:rsidRDefault="00881AA1" w:rsidP="00B661BE">
      <w:pPr>
        <w:numPr>
          <w:ilvl w:val="0"/>
          <w:numId w:val="59"/>
        </w:numPr>
        <w:pBdr>
          <w:top w:val="nil"/>
          <w:left w:val="nil"/>
          <w:bottom w:val="nil"/>
          <w:right w:val="nil"/>
          <w:between w:val="nil"/>
        </w:pBdr>
        <w:rPr>
          <w:szCs w:val="24"/>
        </w:rPr>
      </w:pPr>
      <w:r w:rsidRPr="00881AA1">
        <w:rPr>
          <w:color w:val="000000"/>
          <w:szCs w:val="24"/>
        </w:rPr>
        <w:t>Turi būti galimybė priskirti Formą prie protrūkio.</w:t>
      </w:r>
    </w:p>
    <w:p w14:paraId="14E17CA5" w14:textId="77777777" w:rsidR="00881AA1" w:rsidRPr="00881AA1" w:rsidRDefault="00881AA1" w:rsidP="00881AA1">
      <w:pPr>
        <w:pBdr>
          <w:top w:val="nil"/>
          <w:left w:val="nil"/>
          <w:bottom w:val="nil"/>
          <w:right w:val="nil"/>
          <w:between w:val="nil"/>
        </w:pBdr>
        <w:rPr>
          <w:color w:val="000000"/>
          <w:szCs w:val="24"/>
        </w:rPr>
      </w:pPr>
    </w:p>
    <w:p w14:paraId="29777FCA" w14:textId="77777777" w:rsidR="00881AA1" w:rsidRPr="00881AA1" w:rsidRDefault="00881AA1" w:rsidP="00B661BE">
      <w:pPr>
        <w:pStyle w:val="Antrat2"/>
        <w:numPr>
          <w:ilvl w:val="1"/>
          <w:numId w:val="63"/>
        </w:numPr>
        <w:rPr>
          <w:rFonts w:ascii="Times New Roman" w:hAnsi="Times New Roman"/>
        </w:rPr>
      </w:pPr>
      <w:bookmarkStart w:id="125" w:name="_heading=h.34g0dwd" w:colFirst="0" w:colLast="0"/>
      <w:bookmarkStart w:id="126" w:name="_Toc174517898"/>
      <w:bookmarkEnd w:id="125"/>
      <w:r w:rsidRPr="00881AA1">
        <w:rPr>
          <w:rFonts w:ascii="Times New Roman" w:hAnsi="Times New Roman"/>
        </w:rPr>
        <w:t>Integracijų funkcionalumas ataskaitose</w:t>
      </w:r>
      <w:bookmarkEnd w:id="126"/>
    </w:p>
    <w:p w14:paraId="686E248C"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 xml:space="preserve">Priede „Formų detalizavimas“ yra pateikiamos ataskaitos su nurodytu poreikiu integracinių duomenų gavimui, bet detaliosios analizės metu turi būti vertinamos integracinės galimybės su visais integracinių duomenų teikėjais. </w:t>
      </w:r>
    </w:p>
    <w:p w14:paraId="647D0997" w14:textId="28991FA6" w:rsidR="00881AA1" w:rsidRPr="00881AA1" w:rsidRDefault="00881AA1" w:rsidP="00881AA1">
      <w:pPr>
        <w:pBdr>
          <w:top w:val="nil"/>
          <w:left w:val="nil"/>
          <w:bottom w:val="nil"/>
          <w:right w:val="nil"/>
          <w:between w:val="nil"/>
        </w:pBdr>
        <w:ind w:firstLine="522"/>
        <w:rPr>
          <w:color w:val="000000"/>
          <w:szCs w:val="24"/>
        </w:rPr>
      </w:pPr>
      <w:r w:rsidRPr="00881AA1">
        <w:rPr>
          <w:color w:val="000000"/>
          <w:szCs w:val="24"/>
        </w:rPr>
        <w:t>Turi būti atliekamas skirtingose Formose užpildytų duomenų panaudojimas, pildant naują Formą (pvz. Nr. 1</w:t>
      </w:r>
      <w:r w:rsidR="007E6CAE">
        <w:rPr>
          <w:color w:val="000000"/>
          <w:szCs w:val="24"/>
        </w:rPr>
        <w:t>.</w:t>
      </w:r>
      <w:r w:rsidRPr="00881AA1">
        <w:rPr>
          <w:color w:val="000000"/>
          <w:szCs w:val="24"/>
        </w:rPr>
        <w:t xml:space="preserve"> ARV gydytų pacientų ataskaitoje, pildant naują ataskaitą, įvedus ARV vaistais gydyto paciento asmens kodą, visi kiti laukai apie asmenį turi užsipildyti automatiškai, duomenis imant iš ankste</w:t>
      </w:r>
      <w:r w:rsidR="007379F1">
        <w:rPr>
          <w:color w:val="000000"/>
          <w:szCs w:val="24"/>
        </w:rPr>
        <w:t>s</w:t>
      </w:r>
      <w:r w:rsidRPr="00881AA1">
        <w:rPr>
          <w:color w:val="000000"/>
          <w:szCs w:val="24"/>
        </w:rPr>
        <w:t>nės Formos. Pvz</w:t>
      </w:r>
      <w:r w:rsidR="007379F1">
        <w:rPr>
          <w:color w:val="000000"/>
          <w:szCs w:val="24"/>
        </w:rPr>
        <w:t>.</w:t>
      </w:r>
      <w:r w:rsidRPr="00881AA1">
        <w:rPr>
          <w:color w:val="000000"/>
          <w:szCs w:val="24"/>
        </w:rPr>
        <w:t xml:space="preserve"> Nr. 2. Pildant ART Formą, koinfekcijų duomenys turi būti gaunami iš ULSVIS Formų, kuriose yra hepatito, tuberkuliozės ar kt. susirgimų duomenys).</w:t>
      </w:r>
    </w:p>
    <w:p w14:paraId="2BE5D3ED" w14:textId="77777777" w:rsidR="00881AA1" w:rsidRPr="00881AA1" w:rsidRDefault="00881AA1" w:rsidP="00881AA1">
      <w:pPr>
        <w:pBdr>
          <w:top w:val="nil"/>
          <w:left w:val="nil"/>
          <w:bottom w:val="nil"/>
          <w:right w:val="nil"/>
          <w:between w:val="nil"/>
        </w:pBdr>
        <w:rPr>
          <w:color w:val="000000"/>
          <w:szCs w:val="24"/>
        </w:rPr>
      </w:pPr>
    </w:p>
    <w:p w14:paraId="2AFFFE6B" w14:textId="41D1EFBF" w:rsidR="00881AA1" w:rsidRPr="00881AA1" w:rsidRDefault="00881AA1" w:rsidP="00B661BE">
      <w:pPr>
        <w:pStyle w:val="Antrat2"/>
        <w:numPr>
          <w:ilvl w:val="1"/>
          <w:numId w:val="63"/>
        </w:numPr>
        <w:rPr>
          <w:rFonts w:ascii="Times New Roman" w:hAnsi="Times New Roman"/>
        </w:rPr>
      </w:pPr>
      <w:bookmarkStart w:id="127" w:name="_heading=h.1jlao46" w:colFirst="0" w:colLast="0"/>
      <w:bookmarkStart w:id="128" w:name="_Toc174517899"/>
      <w:bookmarkEnd w:id="127"/>
      <w:r w:rsidRPr="00881AA1">
        <w:rPr>
          <w:rFonts w:ascii="Times New Roman" w:hAnsi="Times New Roman"/>
        </w:rPr>
        <w:t xml:space="preserve">ULSVIS tuberkuliozės duomenų </w:t>
      </w:r>
      <w:r w:rsidR="009B1292">
        <w:rPr>
          <w:rFonts w:ascii="Times New Roman" w:hAnsi="Times New Roman"/>
        </w:rPr>
        <w:t>modulis</w:t>
      </w:r>
      <w:bookmarkEnd w:id="128"/>
    </w:p>
    <w:p w14:paraId="39D0281D" w14:textId="587F154D" w:rsidR="00881AA1" w:rsidRDefault="00881AA1" w:rsidP="00881AA1">
      <w:pPr>
        <w:pBdr>
          <w:top w:val="nil"/>
          <w:left w:val="nil"/>
          <w:bottom w:val="nil"/>
          <w:right w:val="nil"/>
          <w:between w:val="nil"/>
        </w:pBdr>
        <w:ind w:firstLine="522"/>
        <w:rPr>
          <w:color w:val="000000"/>
          <w:szCs w:val="24"/>
        </w:rPr>
      </w:pPr>
      <w:r w:rsidRPr="00881AA1">
        <w:rPr>
          <w:color w:val="000000"/>
          <w:szCs w:val="24"/>
        </w:rPr>
        <w:t>Turi būti sukurta</w:t>
      </w:r>
      <w:r w:rsidR="00300DB8">
        <w:rPr>
          <w:color w:val="000000"/>
          <w:szCs w:val="24"/>
        </w:rPr>
        <w:t>s</w:t>
      </w:r>
      <w:r w:rsidRPr="00881AA1">
        <w:rPr>
          <w:color w:val="000000"/>
          <w:szCs w:val="24"/>
        </w:rPr>
        <w:t xml:space="preserve"> nauja</w:t>
      </w:r>
      <w:r w:rsidR="00300DB8">
        <w:rPr>
          <w:color w:val="000000"/>
          <w:szCs w:val="24"/>
        </w:rPr>
        <w:t>s</w:t>
      </w:r>
      <w:r w:rsidRPr="00881AA1">
        <w:rPr>
          <w:color w:val="000000"/>
          <w:szCs w:val="24"/>
        </w:rPr>
        <w:t xml:space="preserve"> bendra</w:t>
      </w:r>
      <w:r w:rsidR="00300DB8">
        <w:rPr>
          <w:color w:val="000000"/>
          <w:szCs w:val="24"/>
        </w:rPr>
        <w:t>s</w:t>
      </w:r>
      <w:r w:rsidRPr="00881AA1">
        <w:rPr>
          <w:color w:val="000000"/>
          <w:szCs w:val="24"/>
        </w:rPr>
        <w:t xml:space="preserve"> centralizuota</w:t>
      </w:r>
      <w:r w:rsidR="00300DB8">
        <w:rPr>
          <w:color w:val="000000"/>
          <w:szCs w:val="24"/>
        </w:rPr>
        <w:t>s</w:t>
      </w:r>
      <w:r w:rsidRPr="00881AA1">
        <w:rPr>
          <w:color w:val="000000"/>
          <w:szCs w:val="24"/>
        </w:rPr>
        <w:t xml:space="preserve"> ULSVIS tuberkuliozės duomenų </w:t>
      </w:r>
      <w:r w:rsidR="009B1292">
        <w:rPr>
          <w:color w:val="000000"/>
          <w:szCs w:val="24"/>
        </w:rPr>
        <w:t>modulis</w:t>
      </w:r>
      <w:r w:rsidRPr="00881AA1">
        <w:rPr>
          <w:color w:val="000000"/>
          <w:szCs w:val="24"/>
        </w:rPr>
        <w:t xml:space="preserve"> ir užtikrintas asmens duomenų, kaupiamų TVIS</w:t>
      </w:r>
      <w:r w:rsidR="00300DB8">
        <w:rPr>
          <w:color w:val="000000"/>
          <w:szCs w:val="24"/>
        </w:rPr>
        <w:t>,</w:t>
      </w:r>
      <w:r w:rsidRPr="00881AA1">
        <w:rPr>
          <w:color w:val="000000"/>
          <w:szCs w:val="24"/>
        </w:rPr>
        <w:t xml:space="preserve"> </w:t>
      </w:r>
      <w:r w:rsidRPr="00881AA1">
        <w:rPr>
          <w:szCs w:val="24"/>
        </w:rPr>
        <w:t>perkėlimas</w:t>
      </w:r>
      <w:r w:rsidRPr="00881AA1">
        <w:rPr>
          <w:color w:val="000000"/>
          <w:szCs w:val="24"/>
        </w:rPr>
        <w:t xml:space="preserve"> į modernizuotą ULSVIS.</w:t>
      </w:r>
    </w:p>
    <w:p w14:paraId="019FA0D4" w14:textId="0A2FE75E" w:rsidR="00881AA1" w:rsidRPr="00881AA1" w:rsidRDefault="007C2693" w:rsidP="007379F1">
      <w:pPr>
        <w:pBdr>
          <w:top w:val="nil"/>
          <w:left w:val="nil"/>
          <w:bottom w:val="nil"/>
          <w:right w:val="nil"/>
          <w:between w:val="nil"/>
        </w:pBdr>
        <w:ind w:firstLine="522"/>
        <w:rPr>
          <w:color w:val="000000"/>
          <w:szCs w:val="24"/>
        </w:rPr>
      </w:pPr>
      <w:r w:rsidRPr="004861AA">
        <w:rPr>
          <w:color w:val="000000"/>
          <w:szCs w:val="24"/>
        </w:rPr>
        <w:t xml:space="preserve">Užbaigus  centralizuoto ULSVIS tuberkuliozės duomenų modulio įgyvendinimą bei TVIS duomenų perkėlimą, numatoma </w:t>
      </w:r>
      <w:r w:rsidR="00311FA0" w:rsidRPr="004861AA">
        <w:rPr>
          <w:color w:val="000000"/>
          <w:szCs w:val="24"/>
        </w:rPr>
        <w:t xml:space="preserve">likviduoti </w:t>
      </w:r>
      <w:r w:rsidRPr="004861AA">
        <w:rPr>
          <w:color w:val="000000"/>
          <w:szCs w:val="24"/>
        </w:rPr>
        <w:t>TVIS, o jos funkcijas atliks ULSVI</w:t>
      </w:r>
    </w:p>
    <w:p w14:paraId="63E992A5" w14:textId="77777777" w:rsidR="00881AA1" w:rsidRPr="00881AA1" w:rsidRDefault="00881AA1" w:rsidP="00881AA1">
      <w:pPr>
        <w:pBdr>
          <w:top w:val="nil"/>
          <w:left w:val="nil"/>
          <w:bottom w:val="nil"/>
          <w:right w:val="nil"/>
          <w:between w:val="nil"/>
        </w:pBdr>
        <w:ind w:firstLine="522"/>
        <w:rPr>
          <w:color w:val="000000"/>
          <w:szCs w:val="24"/>
        </w:rPr>
      </w:pPr>
      <w:r w:rsidRPr="00881AA1">
        <w:rPr>
          <w:color w:val="000000"/>
          <w:szCs w:val="24"/>
        </w:rPr>
        <w:t>TVIS sudaro trys reliacinės duomenų bazės, veikiančios vieno serverio MS SQL SERVER 2012 programinės įrangos apimtyje.</w:t>
      </w:r>
    </w:p>
    <w:p w14:paraId="12ABB589"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Kiekviena iš duomenų bazių turi, tarpusavyje apjungtų reliaciniais ryšiais iki 14 lentelių.</w:t>
      </w:r>
    </w:p>
    <w:p w14:paraId="606015CB" w14:textId="77777777"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Kiekvienoje iš duomenų bazių, apjungus lenteles, yra saugoma iki 100 000 bylų.</w:t>
      </w:r>
    </w:p>
    <w:p w14:paraId="61310275" w14:textId="77777777" w:rsidR="00881AA1" w:rsidRPr="00881AA1" w:rsidRDefault="00881AA1" w:rsidP="00881AA1">
      <w:pPr>
        <w:pBdr>
          <w:top w:val="nil"/>
          <w:left w:val="nil"/>
          <w:bottom w:val="nil"/>
          <w:right w:val="nil"/>
          <w:between w:val="nil"/>
        </w:pBdr>
        <w:rPr>
          <w:color w:val="000000"/>
          <w:szCs w:val="24"/>
        </w:rPr>
      </w:pPr>
      <w:r w:rsidRPr="00881AA1">
        <w:rPr>
          <w:color w:val="000000"/>
          <w:szCs w:val="24"/>
        </w:rPr>
        <w:t>Visos duomenų bazės kartu užima iki 3 GB.</w:t>
      </w:r>
    </w:p>
    <w:p w14:paraId="30382A0E" w14:textId="382FDEBA"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 xml:space="preserve">Tuberkuliozės duomenų </w:t>
      </w:r>
      <w:r w:rsidR="009B1292">
        <w:rPr>
          <w:color w:val="000000"/>
          <w:szCs w:val="24"/>
        </w:rPr>
        <w:t>moduli</w:t>
      </w:r>
      <w:r w:rsidR="00705540">
        <w:rPr>
          <w:color w:val="000000"/>
          <w:szCs w:val="24"/>
        </w:rPr>
        <w:t>o</w:t>
      </w:r>
      <w:r w:rsidRPr="00881AA1">
        <w:rPr>
          <w:color w:val="000000"/>
          <w:szCs w:val="24"/>
        </w:rPr>
        <w:t xml:space="preserve"> formos yra aprašytos priede „Formų detalizavimas“.</w:t>
      </w:r>
    </w:p>
    <w:p w14:paraId="75B235F9" w14:textId="77777777" w:rsidR="00881AA1" w:rsidRDefault="00881AA1" w:rsidP="00881AA1">
      <w:pPr>
        <w:pBdr>
          <w:top w:val="nil"/>
          <w:left w:val="nil"/>
          <w:bottom w:val="nil"/>
          <w:right w:val="nil"/>
          <w:between w:val="nil"/>
        </w:pBdr>
        <w:rPr>
          <w:color w:val="000000"/>
          <w:szCs w:val="24"/>
        </w:rPr>
      </w:pPr>
    </w:p>
    <w:p w14:paraId="6C41EAA8" w14:textId="77777777" w:rsidR="004007AC" w:rsidRDefault="004007AC" w:rsidP="00881AA1">
      <w:pPr>
        <w:pBdr>
          <w:top w:val="nil"/>
          <w:left w:val="nil"/>
          <w:bottom w:val="nil"/>
          <w:right w:val="nil"/>
          <w:between w:val="nil"/>
        </w:pBdr>
        <w:rPr>
          <w:color w:val="000000"/>
          <w:szCs w:val="24"/>
        </w:rPr>
      </w:pPr>
    </w:p>
    <w:p w14:paraId="0931A1CA" w14:textId="77777777" w:rsidR="004007AC" w:rsidRPr="00881AA1" w:rsidRDefault="004007AC" w:rsidP="00881AA1">
      <w:pPr>
        <w:pBdr>
          <w:top w:val="nil"/>
          <w:left w:val="nil"/>
          <w:bottom w:val="nil"/>
          <w:right w:val="nil"/>
          <w:between w:val="nil"/>
        </w:pBdr>
        <w:rPr>
          <w:color w:val="000000"/>
          <w:szCs w:val="24"/>
        </w:rPr>
      </w:pPr>
    </w:p>
    <w:p w14:paraId="50CD77F5" w14:textId="18D967D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lastRenderedPageBreak/>
        <w:t xml:space="preserve">Tuberkuliozės duomenų </w:t>
      </w:r>
      <w:r w:rsidR="009B1292">
        <w:rPr>
          <w:color w:val="000000"/>
          <w:szCs w:val="24"/>
        </w:rPr>
        <w:t>moduli</w:t>
      </w:r>
      <w:r w:rsidR="00705540">
        <w:rPr>
          <w:color w:val="000000"/>
          <w:szCs w:val="24"/>
        </w:rPr>
        <w:t>o</w:t>
      </w:r>
      <w:r w:rsidRPr="00881AA1">
        <w:rPr>
          <w:color w:val="000000"/>
          <w:szCs w:val="24"/>
        </w:rPr>
        <w:t xml:space="preserve"> funkciniai reikalavimai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81AA1" w:rsidRPr="00881AA1" w14:paraId="4584CF11" w14:textId="77777777" w:rsidTr="009B1292">
        <w:tc>
          <w:tcPr>
            <w:tcW w:w="9350" w:type="dxa"/>
          </w:tcPr>
          <w:p w14:paraId="757FDE6C" w14:textId="7888DFDD"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 xml:space="preserve">TVIS duomenys turi būti perkeliami į ULSVIS Tuberkuliozės duomenų </w:t>
            </w:r>
            <w:r w:rsidR="009B1292">
              <w:rPr>
                <w:rFonts w:eastAsia="Times New Roman"/>
                <w:szCs w:val="24"/>
              </w:rPr>
              <w:t>moduli</w:t>
            </w:r>
            <w:r w:rsidR="00705540">
              <w:rPr>
                <w:rFonts w:eastAsia="Times New Roman"/>
                <w:szCs w:val="24"/>
              </w:rPr>
              <w:t>o</w:t>
            </w:r>
            <w:r w:rsidRPr="00881AA1">
              <w:rPr>
                <w:rFonts w:eastAsia="Times New Roman"/>
                <w:szCs w:val="24"/>
              </w:rPr>
              <w:t xml:space="preserve"> duomenų bazę. Jie turi būti pasiekiami iš ULSVIS Tuberkuliozės duomenų </w:t>
            </w:r>
            <w:r w:rsidR="009B1292">
              <w:rPr>
                <w:rFonts w:eastAsia="Times New Roman"/>
                <w:szCs w:val="24"/>
              </w:rPr>
              <w:t>moduli</w:t>
            </w:r>
            <w:r w:rsidR="00705540">
              <w:rPr>
                <w:rFonts w:eastAsia="Times New Roman"/>
                <w:szCs w:val="24"/>
              </w:rPr>
              <w:t>o</w:t>
            </w:r>
            <w:r w:rsidRPr="00881AA1">
              <w:rPr>
                <w:rFonts w:eastAsia="Times New Roman"/>
                <w:szCs w:val="24"/>
              </w:rPr>
              <w:t xml:space="preserve"> vartotojo sąsajos.</w:t>
            </w:r>
          </w:p>
        </w:tc>
      </w:tr>
      <w:tr w:rsidR="00881AA1" w:rsidRPr="00881AA1" w14:paraId="4DE868D9" w14:textId="77777777" w:rsidTr="009B1292">
        <w:tc>
          <w:tcPr>
            <w:tcW w:w="9350" w:type="dxa"/>
          </w:tcPr>
          <w:p w14:paraId="1308A681" w14:textId="64F5A42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 xml:space="preserve">Turi būti sukurtos naujos vartotojų rolės atskiroms Tuberkuliozės duomenų </w:t>
            </w:r>
            <w:r w:rsidR="009B1292">
              <w:rPr>
                <w:rFonts w:eastAsia="Times New Roman"/>
                <w:szCs w:val="24"/>
              </w:rPr>
              <w:t>moduli</w:t>
            </w:r>
            <w:r w:rsidR="00705540">
              <w:rPr>
                <w:rFonts w:eastAsia="Times New Roman"/>
                <w:szCs w:val="24"/>
              </w:rPr>
              <w:t>o</w:t>
            </w:r>
            <w:r w:rsidRPr="00881AA1">
              <w:rPr>
                <w:rFonts w:eastAsia="Times New Roman"/>
                <w:szCs w:val="24"/>
              </w:rPr>
              <w:t xml:space="preserve"> formoms pasiekti (įskaitant ir atskiras migruotas formas).</w:t>
            </w:r>
          </w:p>
        </w:tc>
      </w:tr>
      <w:tr w:rsidR="00881AA1" w:rsidRPr="00881AA1" w14:paraId="0CD7BD2E" w14:textId="77777777" w:rsidTr="009B1292">
        <w:tc>
          <w:tcPr>
            <w:tcW w:w="9350" w:type="dxa"/>
          </w:tcPr>
          <w:p w14:paraId="680B1955" w14:textId="3EA7519F"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 xml:space="preserve">Tuberkuliozės duomenų </w:t>
            </w:r>
            <w:r w:rsidR="009B1292">
              <w:rPr>
                <w:rFonts w:eastAsia="Times New Roman"/>
                <w:szCs w:val="24"/>
              </w:rPr>
              <w:t>modul</w:t>
            </w:r>
            <w:r w:rsidR="00705540">
              <w:rPr>
                <w:rFonts w:eastAsia="Times New Roman"/>
                <w:szCs w:val="24"/>
              </w:rPr>
              <w:t>y</w:t>
            </w:r>
            <w:r w:rsidRPr="00881AA1">
              <w:rPr>
                <w:rFonts w:eastAsia="Times New Roman"/>
                <w:szCs w:val="24"/>
              </w:rPr>
              <w:t>je naudojamoms formoms, jų atvaizdavimui, filtravimui, integracijoms, turi būti įgyvendinti ULSVIS funkciniai reikalavimai.</w:t>
            </w:r>
          </w:p>
        </w:tc>
      </w:tr>
      <w:tr w:rsidR="00881AA1" w:rsidRPr="00881AA1" w14:paraId="394F98DE" w14:textId="77777777" w:rsidTr="009B1292">
        <w:tc>
          <w:tcPr>
            <w:tcW w:w="9350" w:type="dxa"/>
          </w:tcPr>
          <w:p w14:paraId="4B814562" w14:textId="33F3185B"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 xml:space="preserve">ULSVIS tuberkuliozės atvejo formoje (357-3-a) pildomi sąlytį turėjusių asmenų duomenys turi būti automatiškai susieti (tik atvaizduojami) su Tuberkuliozės duomenų </w:t>
            </w:r>
            <w:r w:rsidR="009B1292">
              <w:rPr>
                <w:rFonts w:eastAsia="Times New Roman"/>
                <w:szCs w:val="24"/>
              </w:rPr>
              <w:t>modul</w:t>
            </w:r>
            <w:r w:rsidR="00705540">
              <w:rPr>
                <w:rFonts w:eastAsia="Times New Roman"/>
                <w:szCs w:val="24"/>
              </w:rPr>
              <w:t>y</w:t>
            </w:r>
            <w:r w:rsidRPr="00881AA1">
              <w:rPr>
                <w:rFonts w:eastAsia="Times New Roman"/>
                <w:szCs w:val="24"/>
              </w:rPr>
              <w:t>je esančios tuberkulioze sirgusių / sergančių asmenų duomenų formos.</w:t>
            </w:r>
          </w:p>
        </w:tc>
      </w:tr>
    </w:tbl>
    <w:p w14:paraId="3DA85570" w14:textId="77777777" w:rsidR="00881AA1" w:rsidRPr="00881AA1" w:rsidRDefault="00881AA1" w:rsidP="00881AA1">
      <w:pPr>
        <w:pBdr>
          <w:top w:val="nil"/>
          <w:left w:val="nil"/>
          <w:bottom w:val="nil"/>
          <w:right w:val="nil"/>
          <w:between w:val="nil"/>
        </w:pBdr>
        <w:rPr>
          <w:color w:val="000000"/>
          <w:szCs w:val="24"/>
        </w:rPr>
      </w:pPr>
    </w:p>
    <w:p w14:paraId="7DE28CE4" w14:textId="77777777" w:rsidR="00881AA1" w:rsidRPr="00881AA1" w:rsidRDefault="00881AA1" w:rsidP="00881AA1">
      <w:pPr>
        <w:pBdr>
          <w:top w:val="nil"/>
          <w:left w:val="nil"/>
          <w:bottom w:val="nil"/>
          <w:right w:val="nil"/>
          <w:between w:val="nil"/>
        </w:pBdr>
        <w:rPr>
          <w:color w:val="000000"/>
          <w:szCs w:val="24"/>
        </w:rPr>
      </w:pPr>
    </w:p>
    <w:p w14:paraId="7743F38C" w14:textId="08FDB912" w:rsidR="00881AA1" w:rsidRPr="00881AA1" w:rsidRDefault="00881AA1" w:rsidP="00881AA1">
      <w:pPr>
        <w:pBdr>
          <w:top w:val="nil"/>
          <w:left w:val="nil"/>
          <w:bottom w:val="nil"/>
          <w:right w:val="nil"/>
          <w:between w:val="nil"/>
        </w:pBdr>
        <w:jc w:val="left"/>
        <w:rPr>
          <w:color w:val="000000"/>
          <w:szCs w:val="24"/>
        </w:rPr>
      </w:pPr>
      <w:r w:rsidRPr="00881AA1">
        <w:rPr>
          <w:color w:val="000000"/>
          <w:szCs w:val="24"/>
        </w:rPr>
        <w:t xml:space="preserve">TUBERKULIOZĖS DUOMENŲ </w:t>
      </w:r>
      <w:r w:rsidR="009B1292">
        <w:rPr>
          <w:color w:val="000000"/>
          <w:szCs w:val="24"/>
        </w:rPr>
        <w:t>MODULI</w:t>
      </w:r>
      <w:r w:rsidR="00705540">
        <w:rPr>
          <w:color w:val="000000"/>
          <w:szCs w:val="24"/>
        </w:rPr>
        <w:t>O</w:t>
      </w:r>
      <w:r w:rsidRPr="00881AA1">
        <w:rPr>
          <w:color w:val="000000"/>
          <w:szCs w:val="24"/>
        </w:rPr>
        <w:t xml:space="preserve"> proceso schema</w:t>
      </w:r>
      <w:r w:rsidRPr="00881AA1">
        <w:rPr>
          <w:noProof/>
          <w:color w:val="000000"/>
          <w:szCs w:val="24"/>
          <w:lang w:eastAsia="lt-LT"/>
        </w:rPr>
        <w:drawing>
          <wp:inline distT="0" distB="0" distL="0" distR="0" wp14:anchorId="5D32CC98" wp14:editId="00DFD796">
            <wp:extent cx="5943600" cy="4294505"/>
            <wp:effectExtent l="0" t="0" r="0" b="0"/>
            <wp:docPr id="1665574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4294505"/>
                    </a:xfrm>
                    <a:prstGeom prst="rect">
                      <a:avLst/>
                    </a:prstGeom>
                    <a:ln/>
                  </pic:spPr>
                </pic:pic>
              </a:graphicData>
            </a:graphic>
          </wp:inline>
        </w:drawing>
      </w:r>
    </w:p>
    <w:p w14:paraId="04E33148" w14:textId="77777777" w:rsidR="00881AA1" w:rsidRPr="00881AA1" w:rsidRDefault="00881AA1" w:rsidP="00881AA1">
      <w:pPr>
        <w:pBdr>
          <w:top w:val="nil"/>
          <w:left w:val="nil"/>
          <w:bottom w:val="nil"/>
          <w:right w:val="nil"/>
          <w:between w:val="nil"/>
        </w:pBdr>
        <w:rPr>
          <w:color w:val="000000"/>
          <w:szCs w:val="24"/>
        </w:rPr>
      </w:pPr>
    </w:p>
    <w:p w14:paraId="1AE64E88" w14:textId="22E7BF5B"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t xml:space="preserve">TUBERKULIOZĖS DUOMENŲ </w:t>
      </w:r>
      <w:r w:rsidR="009B1292">
        <w:rPr>
          <w:color w:val="000000"/>
          <w:szCs w:val="24"/>
        </w:rPr>
        <w:t>MODULI</w:t>
      </w:r>
      <w:r w:rsidR="00705540">
        <w:rPr>
          <w:color w:val="000000"/>
          <w:szCs w:val="24"/>
        </w:rPr>
        <w:t>O</w:t>
      </w:r>
      <w:r w:rsidRPr="00881AA1">
        <w:rPr>
          <w:color w:val="000000"/>
          <w:szCs w:val="24"/>
        </w:rPr>
        <w:t xml:space="preserve"> proceso aprašymas</w:t>
      </w:r>
    </w:p>
    <w:tbl>
      <w:tblPr>
        <w:tblW w:w="9632" w:type="dxa"/>
        <w:tblLayout w:type="fixed"/>
        <w:tblLook w:val="0400" w:firstRow="0" w:lastRow="0" w:firstColumn="0" w:lastColumn="0" w:noHBand="0" w:noVBand="1"/>
      </w:tblPr>
      <w:tblGrid>
        <w:gridCol w:w="601"/>
        <w:gridCol w:w="3217"/>
        <w:gridCol w:w="4536"/>
        <w:gridCol w:w="1278"/>
      </w:tblGrid>
      <w:tr w:rsidR="00881AA1" w:rsidRPr="00881AA1" w14:paraId="743F9C1D" w14:textId="77777777" w:rsidTr="009B1292">
        <w:trPr>
          <w:trHeight w:val="570"/>
        </w:trPr>
        <w:tc>
          <w:tcPr>
            <w:tcW w:w="601" w:type="dxa"/>
            <w:tcBorders>
              <w:top w:val="single" w:sz="8" w:space="0" w:color="000000"/>
              <w:left w:val="single" w:sz="8" w:space="0" w:color="000000"/>
              <w:bottom w:val="single" w:sz="8" w:space="0" w:color="000000"/>
              <w:right w:val="single" w:sz="8" w:space="0" w:color="000000"/>
            </w:tcBorders>
            <w:shd w:val="clear" w:color="auto" w:fill="DDD9C4"/>
            <w:tcMar>
              <w:top w:w="0" w:type="dxa"/>
              <w:left w:w="100" w:type="dxa"/>
              <w:bottom w:w="0" w:type="dxa"/>
              <w:right w:w="100" w:type="dxa"/>
            </w:tcMar>
          </w:tcPr>
          <w:p w14:paraId="105F73CD" w14:textId="77777777" w:rsidR="00881AA1" w:rsidRPr="00881AA1" w:rsidRDefault="00881AA1" w:rsidP="009B1292">
            <w:pPr>
              <w:rPr>
                <w:szCs w:val="24"/>
              </w:rPr>
            </w:pPr>
            <w:r w:rsidRPr="00881AA1">
              <w:rPr>
                <w:b/>
                <w:color w:val="000000"/>
                <w:szCs w:val="24"/>
              </w:rPr>
              <w:t>Eil. Nr.</w:t>
            </w:r>
          </w:p>
        </w:tc>
        <w:tc>
          <w:tcPr>
            <w:tcW w:w="3217" w:type="dxa"/>
            <w:tcBorders>
              <w:top w:val="single" w:sz="8" w:space="0" w:color="000000"/>
              <w:left w:val="single" w:sz="8" w:space="0" w:color="000000"/>
              <w:bottom w:val="single" w:sz="8" w:space="0" w:color="000000"/>
              <w:right w:val="single" w:sz="8" w:space="0" w:color="000000"/>
            </w:tcBorders>
            <w:shd w:val="clear" w:color="auto" w:fill="DDD9C4"/>
            <w:tcMar>
              <w:top w:w="0" w:type="dxa"/>
              <w:left w:w="100" w:type="dxa"/>
              <w:bottom w:w="0" w:type="dxa"/>
              <w:right w:w="100" w:type="dxa"/>
            </w:tcMar>
          </w:tcPr>
          <w:p w14:paraId="38EA4262" w14:textId="77777777" w:rsidR="00881AA1" w:rsidRPr="00881AA1" w:rsidRDefault="00881AA1" w:rsidP="009B1292">
            <w:pPr>
              <w:jc w:val="center"/>
              <w:rPr>
                <w:szCs w:val="24"/>
              </w:rPr>
            </w:pPr>
            <w:r w:rsidRPr="00881AA1">
              <w:rPr>
                <w:b/>
                <w:color w:val="000000"/>
                <w:szCs w:val="24"/>
              </w:rPr>
              <w:t>Proceso žingsnis</w:t>
            </w:r>
          </w:p>
        </w:tc>
        <w:tc>
          <w:tcPr>
            <w:tcW w:w="4536" w:type="dxa"/>
            <w:tcBorders>
              <w:top w:val="single" w:sz="8" w:space="0" w:color="000000"/>
              <w:left w:val="single" w:sz="8" w:space="0" w:color="000000"/>
              <w:bottom w:val="single" w:sz="8" w:space="0" w:color="000000"/>
              <w:right w:val="single" w:sz="8" w:space="0" w:color="000000"/>
            </w:tcBorders>
            <w:shd w:val="clear" w:color="auto" w:fill="DDD9C4"/>
            <w:tcMar>
              <w:top w:w="0" w:type="dxa"/>
              <w:left w:w="100" w:type="dxa"/>
              <w:bottom w:w="0" w:type="dxa"/>
              <w:right w:w="100" w:type="dxa"/>
            </w:tcMar>
          </w:tcPr>
          <w:p w14:paraId="0E018B50" w14:textId="77777777" w:rsidR="00881AA1" w:rsidRPr="00881AA1" w:rsidRDefault="00881AA1" w:rsidP="009B1292">
            <w:pPr>
              <w:jc w:val="center"/>
              <w:rPr>
                <w:szCs w:val="24"/>
              </w:rPr>
            </w:pPr>
            <w:r w:rsidRPr="00881AA1">
              <w:rPr>
                <w:b/>
                <w:color w:val="000000"/>
                <w:szCs w:val="24"/>
              </w:rPr>
              <w:t>Žingsnio aprašymas</w:t>
            </w:r>
          </w:p>
        </w:tc>
        <w:tc>
          <w:tcPr>
            <w:tcW w:w="1278" w:type="dxa"/>
            <w:tcBorders>
              <w:top w:val="single" w:sz="8" w:space="0" w:color="000000"/>
              <w:left w:val="single" w:sz="8" w:space="0" w:color="000000"/>
              <w:bottom w:val="single" w:sz="8" w:space="0" w:color="000000"/>
              <w:right w:val="single" w:sz="8" w:space="0" w:color="000000"/>
            </w:tcBorders>
            <w:shd w:val="clear" w:color="auto" w:fill="DDD9C4"/>
          </w:tcPr>
          <w:p w14:paraId="6C4A2A24" w14:textId="77777777" w:rsidR="00881AA1" w:rsidRPr="00881AA1" w:rsidRDefault="00881AA1" w:rsidP="009B1292">
            <w:pPr>
              <w:jc w:val="center"/>
              <w:rPr>
                <w:b/>
                <w:color w:val="000000"/>
                <w:szCs w:val="24"/>
              </w:rPr>
            </w:pPr>
            <w:r w:rsidRPr="00881AA1">
              <w:rPr>
                <w:b/>
                <w:color w:val="000000"/>
                <w:szCs w:val="24"/>
              </w:rPr>
              <w:t>Atsakinga institucija</w:t>
            </w:r>
          </w:p>
        </w:tc>
      </w:tr>
      <w:tr w:rsidR="00881AA1" w:rsidRPr="00881AA1" w14:paraId="231BC08B" w14:textId="77777777" w:rsidTr="009B1292">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54FA3F" w14:textId="77777777" w:rsidR="00881AA1" w:rsidRPr="00881AA1" w:rsidRDefault="00881AA1" w:rsidP="009B1292">
            <w:pPr>
              <w:rPr>
                <w:szCs w:val="24"/>
              </w:rPr>
            </w:pPr>
            <w:r w:rsidRPr="00881AA1">
              <w:rPr>
                <w:color w:val="000000"/>
                <w:szCs w:val="24"/>
              </w:rPr>
              <w:t>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112A84" w14:textId="77777777" w:rsidR="00881AA1" w:rsidRPr="00881AA1" w:rsidRDefault="00881AA1" w:rsidP="009B1292">
            <w:pPr>
              <w:rPr>
                <w:szCs w:val="24"/>
              </w:rPr>
            </w:pPr>
            <w:r w:rsidRPr="00881AA1">
              <w:rPr>
                <w:color w:val="000000"/>
                <w:szCs w:val="24"/>
              </w:rPr>
              <w:t>Vykdomas paciento sveikatos būklės įvertinimas ir konsultavimas.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98C573" w14:textId="77777777" w:rsidR="00881AA1" w:rsidRPr="00881AA1" w:rsidRDefault="00881AA1" w:rsidP="009B1292">
            <w:pPr>
              <w:ind w:hanging="360"/>
              <w:rPr>
                <w:szCs w:val="24"/>
              </w:rPr>
            </w:pPr>
            <w:r w:rsidRPr="00881AA1">
              <w:rPr>
                <w:color w:val="000000"/>
                <w:szCs w:val="24"/>
              </w:rPr>
              <w:t>·    Asmens sveikatos priežiūros įstaigoje vykdomas paciento sveikatos būklės įvertinimas ir paciento konsultavimas.</w:t>
            </w:r>
          </w:p>
        </w:tc>
        <w:tc>
          <w:tcPr>
            <w:tcW w:w="1278" w:type="dxa"/>
            <w:tcBorders>
              <w:top w:val="single" w:sz="8" w:space="0" w:color="000000"/>
              <w:left w:val="single" w:sz="8" w:space="0" w:color="000000"/>
              <w:bottom w:val="single" w:sz="8" w:space="0" w:color="000000"/>
              <w:right w:val="single" w:sz="8" w:space="0" w:color="000000"/>
            </w:tcBorders>
          </w:tcPr>
          <w:p w14:paraId="0ADB88CC" w14:textId="77777777" w:rsidR="00881AA1" w:rsidRPr="00881AA1" w:rsidRDefault="00881AA1" w:rsidP="009B1292">
            <w:pPr>
              <w:jc w:val="center"/>
              <w:rPr>
                <w:color w:val="000000"/>
                <w:szCs w:val="24"/>
              </w:rPr>
            </w:pPr>
            <w:r w:rsidRPr="00881AA1">
              <w:rPr>
                <w:color w:val="000000"/>
                <w:szCs w:val="24"/>
              </w:rPr>
              <w:t>ASPĮ</w:t>
            </w:r>
          </w:p>
        </w:tc>
      </w:tr>
      <w:tr w:rsidR="00881AA1" w:rsidRPr="00881AA1" w14:paraId="77997A5E" w14:textId="77777777" w:rsidTr="009B1292">
        <w:trPr>
          <w:trHeight w:val="214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B66471" w14:textId="77777777" w:rsidR="00881AA1" w:rsidRPr="00881AA1" w:rsidRDefault="00881AA1" w:rsidP="009B1292">
            <w:pPr>
              <w:rPr>
                <w:szCs w:val="24"/>
              </w:rPr>
            </w:pPr>
            <w:r w:rsidRPr="00881AA1">
              <w:rPr>
                <w:color w:val="000000"/>
                <w:szCs w:val="24"/>
              </w:rPr>
              <w:lastRenderedPageBreak/>
              <w:t>2.</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383BFC" w14:textId="77777777" w:rsidR="00881AA1" w:rsidRPr="00881AA1" w:rsidRDefault="00881AA1" w:rsidP="009B1292">
            <w:pPr>
              <w:rPr>
                <w:szCs w:val="24"/>
              </w:rPr>
            </w:pPr>
            <w:r w:rsidRPr="00881AA1">
              <w:rPr>
                <w:color w:val="000000"/>
                <w:szCs w:val="24"/>
              </w:rPr>
              <w:t>Sprendžiama dėl laboratorinių tyrimų atlikimo.</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6212FC" w14:textId="77777777" w:rsidR="00881AA1" w:rsidRPr="00881AA1" w:rsidRDefault="00881AA1" w:rsidP="009B1292">
            <w:pPr>
              <w:spacing w:after="240"/>
              <w:ind w:hanging="360"/>
              <w:rPr>
                <w:szCs w:val="24"/>
              </w:rPr>
            </w:pPr>
            <w:r w:rsidRPr="00881AA1">
              <w:rPr>
                <w:color w:val="000000"/>
                <w:szCs w:val="24"/>
              </w:rPr>
              <w:t>·     Gydytojas sprendžia ar dėl tuberkuliozės, turi būti atliekami laboratoriniai tyrimai.</w:t>
            </w:r>
          </w:p>
          <w:p w14:paraId="077EF843" w14:textId="77777777" w:rsidR="00881AA1" w:rsidRPr="00881AA1" w:rsidRDefault="00881AA1" w:rsidP="009B1292">
            <w:pPr>
              <w:spacing w:before="240" w:after="240"/>
              <w:ind w:hanging="360"/>
              <w:rPr>
                <w:szCs w:val="24"/>
              </w:rPr>
            </w:pPr>
            <w:r w:rsidRPr="00881AA1">
              <w:rPr>
                <w:color w:val="000000"/>
                <w:szCs w:val="24"/>
              </w:rPr>
              <w:t xml:space="preserve">·   </w:t>
            </w:r>
            <w:r w:rsidRPr="00881AA1">
              <w:rPr>
                <w:color w:val="000000"/>
                <w:szCs w:val="24"/>
              </w:rPr>
              <w:tab/>
              <w:t>Atitinkamai informacija formose pateikiama su / be laboratorinių duomenų.</w:t>
            </w:r>
          </w:p>
        </w:tc>
        <w:tc>
          <w:tcPr>
            <w:tcW w:w="1278" w:type="dxa"/>
            <w:tcBorders>
              <w:top w:val="single" w:sz="8" w:space="0" w:color="000000"/>
              <w:left w:val="single" w:sz="8" w:space="0" w:color="000000"/>
              <w:bottom w:val="single" w:sz="8" w:space="0" w:color="000000"/>
              <w:right w:val="single" w:sz="8" w:space="0" w:color="000000"/>
            </w:tcBorders>
          </w:tcPr>
          <w:p w14:paraId="2D06C3FD" w14:textId="77777777" w:rsidR="00881AA1" w:rsidRPr="00881AA1" w:rsidRDefault="00881AA1" w:rsidP="009B1292">
            <w:pPr>
              <w:spacing w:after="240"/>
              <w:jc w:val="center"/>
              <w:rPr>
                <w:color w:val="000000"/>
                <w:szCs w:val="24"/>
              </w:rPr>
            </w:pPr>
            <w:r w:rsidRPr="00881AA1">
              <w:rPr>
                <w:color w:val="000000"/>
                <w:szCs w:val="24"/>
              </w:rPr>
              <w:t>ASPĮ</w:t>
            </w:r>
          </w:p>
        </w:tc>
      </w:tr>
      <w:tr w:rsidR="00881AA1" w:rsidRPr="00881AA1" w14:paraId="22DE1C09" w14:textId="77777777" w:rsidTr="009B1292">
        <w:trPr>
          <w:trHeight w:val="187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F86551" w14:textId="77777777" w:rsidR="00881AA1" w:rsidRPr="00881AA1" w:rsidRDefault="00881AA1" w:rsidP="009B1292">
            <w:pPr>
              <w:rPr>
                <w:szCs w:val="24"/>
              </w:rPr>
            </w:pPr>
            <w:r w:rsidRPr="00881AA1">
              <w:rPr>
                <w:color w:val="000000"/>
                <w:szCs w:val="24"/>
              </w:rPr>
              <w:t>3.</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53ABB8" w14:textId="77777777" w:rsidR="00881AA1" w:rsidRPr="00881AA1" w:rsidRDefault="00881AA1" w:rsidP="009B1292">
            <w:pPr>
              <w:rPr>
                <w:szCs w:val="24"/>
              </w:rPr>
            </w:pPr>
            <w:r w:rsidRPr="00881AA1">
              <w:rPr>
                <w:color w:val="000000"/>
                <w:szCs w:val="24"/>
              </w:rPr>
              <w:t>Nustatoma tuberkuliozė (A15–A19).</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EF7CC5" w14:textId="77777777" w:rsidR="00881AA1" w:rsidRPr="00881AA1" w:rsidRDefault="00881AA1" w:rsidP="009B1292">
            <w:pPr>
              <w:ind w:hanging="360"/>
              <w:rPr>
                <w:szCs w:val="24"/>
              </w:rPr>
            </w:pPr>
            <w:r w:rsidRPr="00881AA1">
              <w:rPr>
                <w:color w:val="000000"/>
                <w:szCs w:val="24"/>
              </w:rPr>
              <w:t>·     Gydytojas nustato tuberkuliozę.</w:t>
            </w:r>
          </w:p>
        </w:tc>
        <w:tc>
          <w:tcPr>
            <w:tcW w:w="1278" w:type="dxa"/>
            <w:tcBorders>
              <w:top w:val="single" w:sz="8" w:space="0" w:color="000000"/>
              <w:left w:val="single" w:sz="8" w:space="0" w:color="000000"/>
              <w:bottom w:val="single" w:sz="8" w:space="0" w:color="000000"/>
              <w:right w:val="single" w:sz="8" w:space="0" w:color="000000"/>
            </w:tcBorders>
          </w:tcPr>
          <w:p w14:paraId="2F9283FC" w14:textId="77777777" w:rsidR="00881AA1" w:rsidRPr="00881AA1" w:rsidRDefault="00881AA1" w:rsidP="009B1292">
            <w:pPr>
              <w:jc w:val="center"/>
              <w:rPr>
                <w:color w:val="000000"/>
                <w:szCs w:val="24"/>
              </w:rPr>
            </w:pPr>
            <w:r w:rsidRPr="00881AA1">
              <w:rPr>
                <w:color w:val="000000"/>
                <w:szCs w:val="24"/>
              </w:rPr>
              <w:t>ASPĮ</w:t>
            </w:r>
          </w:p>
        </w:tc>
      </w:tr>
      <w:tr w:rsidR="00881AA1" w:rsidRPr="00881AA1" w14:paraId="782DA3B6" w14:textId="77777777" w:rsidTr="009B1292">
        <w:trPr>
          <w:trHeight w:val="99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E655AB" w14:textId="77777777" w:rsidR="00881AA1" w:rsidRPr="00881AA1" w:rsidRDefault="00881AA1" w:rsidP="009B1292">
            <w:pPr>
              <w:rPr>
                <w:szCs w:val="24"/>
              </w:rPr>
            </w:pPr>
            <w:r w:rsidRPr="00881AA1">
              <w:rPr>
                <w:color w:val="000000"/>
                <w:szCs w:val="24"/>
              </w:rPr>
              <w:t>4.</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715723" w14:textId="77777777" w:rsidR="00881AA1" w:rsidRPr="00881AA1" w:rsidRDefault="00881AA1" w:rsidP="009B1292">
            <w:pPr>
              <w:rPr>
                <w:szCs w:val="24"/>
              </w:rPr>
            </w:pPr>
            <w:r w:rsidRPr="00881AA1">
              <w:rPr>
                <w:color w:val="000000"/>
                <w:szCs w:val="24"/>
              </w:rPr>
              <w:t>Teikiama informacija apie atvejį į ESPBI 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28C7A3" w14:textId="77777777" w:rsidR="00881AA1" w:rsidRPr="00881AA1" w:rsidRDefault="00881AA1" w:rsidP="009B1292">
            <w:pPr>
              <w:ind w:hanging="360"/>
              <w:rPr>
                <w:szCs w:val="24"/>
              </w:rPr>
            </w:pPr>
            <w:r w:rsidRPr="00881AA1">
              <w:rPr>
                <w:color w:val="000000"/>
                <w:szCs w:val="24"/>
              </w:rPr>
              <w:t xml:space="preserve">·   </w:t>
            </w:r>
            <w:r w:rsidRPr="00881AA1">
              <w:rPr>
                <w:color w:val="000000"/>
                <w:szCs w:val="24"/>
              </w:rPr>
              <w:tab/>
              <w:t>Gydytojas teikia informaciją apie tuberkuliozės atvejį į ESPBI IS.</w:t>
            </w:r>
          </w:p>
          <w:p w14:paraId="1A7F7D9A" w14:textId="77777777" w:rsidR="00881AA1" w:rsidRPr="00881AA1" w:rsidRDefault="00881AA1" w:rsidP="009B1292">
            <w:pPr>
              <w:spacing w:before="240"/>
              <w:ind w:hanging="360"/>
              <w:rPr>
                <w:szCs w:val="24"/>
              </w:rPr>
            </w:pPr>
            <w:r w:rsidRPr="00881AA1">
              <w:rPr>
                <w:color w:val="000000"/>
                <w:szCs w:val="24"/>
              </w:rPr>
              <w:t xml:space="preserve">·   </w:t>
            </w:r>
            <w:r w:rsidRPr="00881AA1">
              <w:rPr>
                <w:color w:val="000000"/>
                <w:szCs w:val="24"/>
              </w:rPr>
              <w:tab/>
              <w:t>*Teikimo forma priklauso nuo to, ar pacientas ambulatorinis, ar gydomas stacionare.</w:t>
            </w:r>
          </w:p>
        </w:tc>
        <w:tc>
          <w:tcPr>
            <w:tcW w:w="1278" w:type="dxa"/>
            <w:tcBorders>
              <w:top w:val="single" w:sz="8" w:space="0" w:color="000000"/>
              <w:left w:val="single" w:sz="8" w:space="0" w:color="000000"/>
              <w:bottom w:val="single" w:sz="8" w:space="0" w:color="000000"/>
              <w:right w:val="single" w:sz="8" w:space="0" w:color="000000"/>
            </w:tcBorders>
          </w:tcPr>
          <w:p w14:paraId="28023811" w14:textId="77777777" w:rsidR="00881AA1" w:rsidRPr="00881AA1" w:rsidRDefault="00881AA1" w:rsidP="009B1292">
            <w:pPr>
              <w:jc w:val="center"/>
              <w:rPr>
                <w:color w:val="000000"/>
                <w:szCs w:val="24"/>
              </w:rPr>
            </w:pPr>
            <w:r w:rsidRPr="00881AA1">
              <w:rPr>
                <w:color w:val="000000"/>
                <w:szCs w:val="24"/>
              </w:rPr>
              <w:t>ASPĮ</w:t>
            </w:r>
          </w:p>
        </w:tc>
      </w:tr>
      <w:tr w:rsidR="00881AA1" w:rsidRPr="00881AA1" w14:paraId="3FEF37CB" w14:textId="77777777" w:rsidTr="009B1292">
        <w:trPr>
          <w:trHeight w:val="235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EE7E86" w14:textId="77777777" w:rsidR="00881AA1" w:rsidRPr="00881AA1" w:rsidRDefault="00881AA1" w:rsidP="009B1292">
            <w:pPr>
              <w:rPr>
                <w:szCs w:val="24"/>
              </w:rPr>
            </w:pPr>
            <w:r w:rsidRPr="00881AA1">
              <w:rPr>
                <w:color w:val="000000"/>
                <w:szCs w:val="24"/>
              </w:rPr>
              <w:t>4.1.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788278" w14:textId="77777777" w:rsidR="00881AA1" w:rsidRPr="00881AA1" w:rsidRDefault="00881AA1" w:rsidP="009B1292">
            <w:pPr>
              <w:rPr>
                <w:szCs w:val="24"/>
              </w:rPr>
            </w:pPr>
            <w:r w:rsidRPr="00881AA1">
              <w:rPr>
                <w:color w:val="000000"/>
                <w:szCs w:val="24"/>
              </w:rPr>
              <w:t>Informacija pateikiama ESPBI IS E025 formoje.</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31FA61" w14:textId="77777777" w:rsidR="00881AA1" w:rsidRPr="00881AA1" w:rsidRDefault="00881AA1" w:rsidP="009B1292">
            <w:pPr>
              <w:ind w:hanging="360"/>
              <w:rPr>
                <w:color w:val="000000"/>
                <w:szCs w:val="24"/>
              </w:rPr>
            </w:pPr>
            <w:r w:rsidRPr="00881AA1">
              <w:rPr>
                <w:color w:val="000000"/>
                <w:szCs w:val="24"/>
              </w:rPr>
              <w:t xml:space="preserve">·     </w:t>
            </w:r>
            <w:r w:rsidRPr="00881AA1">
              <w:rPr>
                <w:b/>
                <w:color w:val="000000"/>
                <w:szCs w:val="24"/>
              </w:rPr>
              <w:t>Jeigu pacientas ambulatorinis:</w:t>
            </w:r>
            <w:r w:rsidRPr="00881AA1">
              <w:rPr>
                <w:color w:val="000000"/>
                <w:szCs w:val="24"/>
              </w:rPr>
              <w:t xml:space="preserve"> </w:t>
            </w:r>
          </w:p>
          <w:p w14:paraId="1F5F2B57" w14:textId="77777777" w:rsidR="00881AA1" w:rsidRPr="00881AA1" w:rsidRDefault="00881AA1" w:rsidP="009B1292">
            <w:pPr>
              <w:rPr>
                <w:szCs w:val="24"/>
              </w:rPr>
            </w:pPr>
            <w:r w:rsidRPr="00881AA1">
              <w:rPr>
                <w:color w:val="000000"/>
                <w:szCs w:val="24"/>
              </w:rPr>
              <w:t xml:space="preserve">Gydytojas, nustatęs tuberkuliozę ne vėliau kaip per 24 val. informaciją pateikia ESPBI IS formoje E025 „Ambulatorinio apsilankymo aprašymas“ </w:t>
            </w:r>
            <w:r w:rsidRPr="00881AA1">
              <w:rPr>
                <w:szCs w:val="24"/>
              </w:rPr>
              <w:t>ir pasirašo elektroniniu parašu.</w:t>
            </w:r>
          </w:p>
        </w:tc>
        <w:tc>
          <w:tcPr>
            <w:tcW w:w="1278" w:type="dxa"/>
            <w:tcBorders>
              <w:top w:val="single" w:sz="8" w:space="0" w:color="000000"/>
              <w:left w:val="single" w:sz="8" w:space="0" w:color="000000"/>
              <w:bottom w:val="single" w:sz="8" w:space="0" w:color="000000"/>
              <w:right w:val="single" w:sz="8" w:space="0" w:color="000000"/>
            </w:tcBorders>
          </w:tcPr>
          <w:p w14:paraId="210E62C1" w14:textId="77777777" w:rsidR="00881AA1" w:rsidRPr="00881AA1" w:rsidRDefault="00881AA1" w:rsidP="009B1292">
            <w:pPr>
              <w:jc w:val="center"/>
              <w:rPr>
                <w:color w:val="000000"/>
                <w:szCs w:val="24"/>
              </w:rPr>
            </w:pPr>
            <w:r w:rsidRPr="00881AA1">
              <w:rPr>
                <w:color w:val="000000"/>
                <w:szCs w:val="24"/>
              </w:rPr>
              <w:t>ASPĮ</w:t>
            </w:r>
          </w:p>
        </w:tc>
      </w:tr>
      <w:tr w:rsidR="00881AA1" w:rsidRPr="00881AA1" w14:paraId="6E2AE40A" w14:textId="77777777" w:rsidTr="009B1292">
        <w:trPr>
          <w:trHeight w:val="234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3C2AA1" w14:textId="77777777" w:rsidR="00881AA1" w:rsidRPr="00881AA1" w:rsidRDefault="00881AA1" w:rsidP="009B1292">
            <w:pPr>
              <w:rPr>
                <w:szCs w:val="24"/>
              </w:rPr>
            </w:pPr>
            <w:r w:rsidRPr="00881AA1">
              <w:rPr>
                <w:color w:val="000000"/>
                <w:szCs w:val="24"/>
              </w:rPr>
              <w:t>4.2.</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3C520F" w14:textId="77777777" w:rsidR="00881AA1" w:rsidRPr="00881AA1" w:rsidRDefault="00881AA1" w:rsidP="009B1292">
            <w:pPr>
              <w:rPr>
                <w:szCs w:val="24"/>
              </w:rPr>
            </w:pPr>
            <w:r w:rsidRPr="00881AA1">
              <w:rPr>
                <w:color w:val="000000"/>
                <w:szCs w:val="24"/>
              </w:rPr>
              <w:t>Informacija pateikiama ESPBI IS E003 formoje.</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24CEAF" w14:textId="77777777" w:rsidR="00881AA1" w:rsidRPr="00881AA1" w:rsidRDefault="00881AA1" w:rsidP="009B1292">
            <w:pPr>
              <w:ind w:hanging="242"/>
              <w:rPr>
                <w:szCs w:val="24"/>
              </w:rPr>
            </w:pPr>
            <w:r w:rsidRPr="00881AA1">
              <w:rPr>
                <w:color w:val="000000"/>
                <w:szCs w:val="24"/>
              </w:rPr>
              <w:t xml:space="preserve">· </w:t>
            </w:r>
            <w:r w:rsidRPr="00881AA1">
              <w:rPr>
                <w:b/>
                <w:color w:val="000000"/>
                <w:szCs w:val="24"/>
              </w:rPr>
              <w:t>Jei pacientas gydomas stacionare:</w:t>
            </w:r>
            <w:r w:rsidRPr="00881AA1">
              <w:rPr>
                <w:color w:val="000000"/>
                <w:szCs w:val="24"/>
              </w:rPr>
              <w:t xml:space="preserve"> Gydytojas, nustatęs tuberkuliozę ne vėliau kaip per 24 val. informaciją pateikia ESPBI IS formoje E003 „Stacionaro epikrizė“.</w:t>
            </w:r>
          </w:p>
        </w:tc>
        <w:tc>
          <w:tcPr>
            <w:tcW w:w="1278" w:type="dxa"/>
            <w:tcBorders>
              <w:top w:val="single" w:sz="8" w:space="0" w:color="000000"/>
              <w:left w:val="single" w:sz="8" w:space="0" w:color="000000"/>
              <w:bottom w:val="single" w:sz="8" w:space="0" w:color="000000"/>
              <w:right w:val="single" w:sz="8" w:space="0" w:color="000000"/>
            </w:tcBorders>
          </w:tcPr>
          <w:p w14:paraId="1A19E31F" w14:textId="77777777" w:rsidR="00881AA1" w:rsidRPr="00881AA1" w:rsidRDefault="00881AA1" w:rsidP="009B1292">
            <w:pPr>
              <w:jc w:val="center"/>
              <w:rPr>
                <w:color w:val="000000"/>
                <w:szCs w:val="24"/>
              </w:rPr>
            </w:pPr>
            <w:r w:rsidRPr="00881AA1">
              <w:rPr>
                <w:color w:val="000000"/>
                <w:szCs w:val="24"/>
              </w:rPr>
              <w:t>ASPĮ</w:t>
            </w:r>
          </w:p>
        </w:tc>
      </w:tr>
      <w:tr w:rsidR="00881AA1" w:rsidRPr="00881AA1" w14:paraId="64930C1F" w14:textId="77777777" w:rsidTr="009B1292">
        <w:trPr>
          <w:trHeight w:val="213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7B5448" w14:textId="77777777" w:rsidR="00881AA1" w:rsidRPr="00881AA1" w:rsidRDefault="00881AA1" w:rsidP="009B1292">
            <w:pPr>
              <w:rPr>
                <w:szCs w:val="24"/>
              </w:rPr>
            </w:pPr>
            <w:r w:rsidRPr="00881AA1">
              <w:rPr>
                <w:szCs w:val="24"/>
              </w:rPr>
              <w:t>5.</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5D49B6" w14:textId="77777777" w:rsidR="00881AA1" w:rsidRPr="00881AA1" w:rsidRDefault="00881AA1" w:rsidP="009B1292">
            <w:pPr>
              <w:rPr>
                <w:szCs w:val="24"/>
              </w:rPr>
            </w:pPr>
            <w:r w:rsidRPr="00881AA1">
              <w:rPr>
                <w:szCs w:val="24"/>
              </w:rPr>
              <w:t>Teikiama informacija apie atvejį į formą Nr. 081-1-1/a,</w:t>
            </w:r>
          </w:p>
          <w:p w14:paraId="01E1B931" w14:textId="77777777" w:rsidR="00881AA1" w:rsidRPr="00881AA1" w:rsidRDefault="00881AA1" w:rsidP="009B1292">
            <w:pPr>
              <w:rPr>
                <w:szCs w:val="24"/>
              </w:rPr>
            </w:pPr>
            <w:r w:rsidRPr="00881AA1">
              <w:rPr>
                <w:szCs w:val="24"/>
              </w:rPr>
              <w:t>formą Nr. 081-1-2/a, formą Nr. 081-3/a, formą Nr. 081-4/a.</w:t>
            </w:r>
          </w:p>
          <w:p w14:paraId="4B8A39C2" w14:textId="77777777" w:rsidR="00881AA1" w:rsidRPr="00881AA1" w:rsidRDefault="00881AA1" w:rsidP="009B1292">
            <w:pPr>
              <w:rPr>
                <w:szCs w:val="24"/>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D6A0B9" w14:textId="77777777" w:rsidR="00881AA1" w:rsidRPr="00881AA1" w:rsidRDefault="00881AA1" w:rsidP="009B1292">
            <w:pPr>
              <w:rPr>
                <w:color w:val="000000"/>
                <w:szCs w:val="24"/>
              </w:rPr>
            </w:pPr>
            <w:r w:rsidRPr="00881AA1">
              <w:rPr>
                <w:color w:val="000000"/>
                <w:szCs w:val="24"/>
              </w:rPr>
              <w:t>Gydytojas, nustatęs tuberkuliozę, užpildo formą Nr. 081-1-1/a (esant tuberkuliozės susirgimui) arba formą Nr. 081-3/a (esant daugeliui vaistui atspariam tuberkuliozės susirgimui).</w:t>
            </w:r>
          </w:p>
          <w:p w14:paraId="14E08A23" w14:textId="77777777" w:rsidR="00881AA1" w:rsidRPr="00881AA1" w:rsidRDefault="00881AA1" w:rsidP="009B1292">
            <w:pPr>
              <w:rPr>
                <w:color w:val="000000"/>
                <w:szCs w:val="24"/>
              </w:rPr>
            </w:pPr>
          </w:p>
          <w:p w14:paraId="05202BA6" w14:textId="77777777" w:rsidR="00881AA1" w:rsidRPr="00881AA1" w:rsidRDefault="00881AA1" w:rsidP="009B1292">
            <w:pPr>
              <w:rPr>
                <w:szCs w:val="24"/>
              </w:rPr>
            </w:pPr>
            <w:r w:rsidRPr="00881AA1">
              <w:rPr>
                <w:color w:val="000000"/>
                <w:szCs w:val="24"/>
              </w:rPr>
              <w:t xml:space="preserve">Gydytojas, paskyręs gydymą, užpildo formą Nr. 081-1-2/a (esant tuberkuliozės susirgimui) arba formą Nr. 081-1-4/a (esant </w:t>
            </w:r>
            <w:r w:rsidRPr="00881AA1">
              <w:rPr>
                <w:color w:val="000000"/>
                <w:szCs w:val="24"/>
              </w:rPr>
              <w:lastRenderedPageBreak/>
              <w:t>daugeliui vaistui atspariam tuberkuliozės susirgimui).</w:t>
            </w:r>
          </w:p>
        </w:tc>
        <w:tc>
          <w:tcPr>
            <w:tcW w:w="1278" w:type="dxa"/>
            <w:tcBorders>
              <w:top w:val="single" w:sz="8" w:space="0" w:color="000000"/>
              <w:left w:val="single" w:sz="8" w:space="0" w:color="000000"/>
              <w:bottom w:val="single" w:sz="8" w:space="0" w:color="000000"/>
              <w:right w:val="single" w:sz="8" w:space="0" w:color="000000"/>
            </w:tcBorders>
          </w:tcPr>
          <w:p w14:paraId="3E3724FE" w14:textId="77777777" w:rsidR="00881AA1" w:rsidRPr="00881AA1" w:rsidRDefault="00881AA1" w:rsidP="009B1292">
            <w:pPr>
              <w:jc w:val="center"/>
              <w:rPr>
                <w:color w:val="000000"/>
                <w:szCs w:val="24"/>
              </w:rPr>
            </w:pPr>
            <w:r w:rsidRPr="00881AA1">
              <w:rPr>
                <w:color w:val="000000"/>
                <w:szCs w:val="24"/>
              </w:rPr>
              <w:lastRenderedPageBreak/>
              <w:t>ASPĮ</w:t>
            </w:r>
          </w:p>
        </w:tc>
      </w:tr>
      <w:tr w:rsidR="00881AA1" w:rsidRPr="00881AA1" w14:paraId="6377615B" w14:textId="77777777" w:rsidTr="009B1292">
        <w:trPr>
          <w:trHeight w:val="51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44F805" w14:textId="77777777" w:rsidR="00881AA1" w:rsidRPr="00881AA1" w:rsidRDefault="00881AA1" w:rsidP="009B1292">
            <w:pPr>
              <w:rPr>
                <w:szCs w:val="24"/>
              </w:rPr>
            </w:pPr>
            <w:r w:rsidRPr="00881AA1">
              <w:rPr>
                <w:color w:val="000000"/>
                <w:szCs w:val="24"/>
              </w:rPr>
              <w:t>6.</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EBD433" w14:textId="77777777" w:rsidR="00881AA1" w:rsidRPr="00881AA1" w:rsidRDefault="00881AA1" w:rsidP="009B1292">
            <w:pPr>
              <w:rPr>
                <w:szCs w:val="24"/>
              </w:rPr>
            </w:pPr>
            <w:r w:rsidRPr="00881AA1">
              <w:rPr>
                <w:color w:val="000000"/>
                <w:szCs w:val="24"/>
              </w:rPr>
              <w:t>Gaunami duomenys apie atvejį iš ESPBI IS į ULSVIS.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387015" w14:textId="77777777" w:rsidR="00881AA1" w:rsidRPr="00881AA1" w:rsidRDefault="00881AA1" w:rsidP="009B1292">
            <w:pPr>
              <w:ind w:hanging="360"/>
              <w:rPr>
                <w:szCs w:val="24"/>
              </w:rPr>
            </w:pPr>
            <w:r w:rsidRPr="00881AA1">
              <w:rPr>
                <w:color w:val="000000"/>
                <w:szCs w:val="24"/>
              </w:rPr>
              <w:t>·     4.1, 4.2 ir 4.3 žingsniuose numatytais metodais pateikus informaciją į ESPBI IS, duomenys iš ESPBI IS gaunami į ULSVIS.</w:t>
            </w:r>
          </w:p>
        </w:tc>
        <w:tc>
          <w:tcPr>
            <w:tcW w:w="1278" w:type="dxa"/>
            <w:tcBorders>
              <w:top w:val="single" w:sz="8" w:space="0" w:color="000000"/>
              <w:left w:val="single" w:sz="8" w:space="0" w:color="000000"/>
              <w:bottom w:val="single" w:sz="8" w:space="0" w:color="000000"/>
              <w:right w:val="single" w:sz="8" w:space="0" w:color="000000"/>
            </w:tcBorders>
          </w:tcPr>
          <w:p w14:paraId="4230C160" w14:textId="77777777" w:rsidR="00881AA1" w:rsidRPr="00881AA1" w:rsidRDefault="00881AA1" w:rsidP="009B1292">
            <w:pPr>
              <w:ind w:hanging="360"/>
              <w:jc w:val="center"/>
              <w:rPr>
                <w:color w:val="000000"/>
                <w:szCs w:val="24"/>
              </w:rPr>
            </w:pPr>
            <w:r w:rsidRPr="00881AA1">
              <w:rPr>
                <w:color w:val="000000"/>
                <w:szCs w:val="24"/>
              </w:rPr>
              <w:t>VUL SK</w:t>
            </w:r>
          </w:p>
        </w:tc>
      </w:tr>
      <w:tr w:rsidR="00881AA1" w:rsidRPr="00881AA1" w14:paraId="4749C4F7" w14:textId="77777777" w:rsidTr="009B1292">
        <w:trPr>
          <w:trHeight w:val="118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DEC5F5" w14:textId="77777777" w:rsidR="00881AA1" w:rsidRPr="00881AA1" w:rsidRDefault="00881AA1" w:rsidP="009B1292">
            <w:pPr>
              <w:rPr>
                <w:szCs w:val="24"/>
              </w:rPr>
            </w:pPr>
            <w:r w:rsidRPr="00881AA1">
              <w:rPr>
                <w:color w:val="000000"/>
                <w:szCs w:val="24"/>
              </w:rPr>
              <w:t>7.</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5D4967" w14:textId="77777777" w:rsidR="00881AA1" w:rsidRPr="00881AA1" w:rsidRDefault="00881AA1" w:rsidP="009B1292">
            <w:pPr>
              <w:rPr>
                <w:szCs w:val="24"/>
              </w:rPr>
            </w:pPr>
            <w:r w:rsidRPr="00881AA1">
              <w:rPr>
                <w:color w:val="000000"/>
                <w:szCs w:val="24"/>
              </w:rPr>
              <w:t>Automatiškai informacija apie atvejį papildoma kitų sistemų / registrų duomenimis.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D5E8EE" w14:textId="77777777" w:rsidR="00881AA1" w:rsidRPr="00881AA1" w:rsidRDefault="00881AA1" w:rsidP="009B1292">
            <w:pPr>
              <w:ind w:hanging="360"/>
              <w:rPr>
                <w:szCs w:val="24"/>
              </w:rPr>
            </w:pPr>
            <w:r w:rsidRPr="00881AA1">
              <w:rPr>
                <w:color w:val="000000"/>
                <w:szCs w:val="24"/>
              </w:rPr>
              <w:t xml:space="preserve">·   </w:t>
            </w:r>
            <w:r w:rsidRPr="00881AA1">
              <w:rPr>
                <w:color w:val="000000"/>
                <w:szCs w:val="24"/>
              </w:rPr>
              <w:tab/>
              <w:t>6 žingsnyje minimi atvejai automatiškai papildomi duomenimis iš kitų informacinių sistemų / registrų.</w:t>
            </w:r>
          </w:p>
          <w:p w14:paraId="3855DDAF" w14:textId="77777777" w:rsidR="00881AA1" w:rsidRPr="00881AA1" w:rsidRDefault="00881AA1" w:rsidP="009B1292">
            <w:pPr>
              <w:spacing w:before="240"/>
              <w:ind w:hanging="360"/>
              <w:rPr>
                <w:szCs w:val="24"/>
              </w:rPr>
            </w:pPr>
            <w:r w:rsidRPr="00881AA1">
              <w:rPr>
                <w:color w:val="000000"/>
                <w:szCs w:val="24"/>
              </w:rPr>
              <w:t xml:space="preserve">·   </w:t>
            </w:r>
            <w:r w:rsidRPr="00881AA1">
              <w:rPr>
                <w:color w:val="000000"/>
                <w:szCs w:val="24"/>
              </w:rPr>
              <w:tab/>
              <w:t>Numatomos integracijos su Lietuvos Respublikos gyventojų registru, Mokinių registru, Studentų registru ir kt. sistemomis bei registrais.</w:t>
            </w:r>
          </w:p>
        </w:tc>
        <w:tc>
          <w:tcPr>
            <w:tcW w:w="1278" w:type="dxa"/>
            <w:tcBorders>
              <w:top w:val="single" w:sz="8" w:space="0" w:color="000000"/>
              <w:left w:val="single" w:sz="8" w:space="0" w:color="000000"/>
              <w:bottom w:val="single" w:sz="8" w:space="0" w:color="000000"/>
              <w:right w:val="single" w:sz="8" w:space="0" w:color="000000"/>
            </w:tcBorders>
          </w:tcPr>
          <w:p w14:paraId="512659A4" w14:textId="77777777" w:rsidR="00881AA1" w:rsidRPr="00881AA1" w:rsidRDefault="00881AA1" w:rsidP="009B1292">
            <w:pPr>
              <w:ind w:hanging="360"/>
              <w:jc w:val="center"/>
              <w:rPr>
                <w:color w:val="000000"/>
                <w:szCs w:val="24"/>
              </w:rPr>
            </w:pPr>
            <w:r w:rsidRPr="00881AA1">
              <w:rPr>
                <w:color w:val="000000"/>
                <w:szCs w:val="24"/>
              </w:rPr>
              <w:t>VUL SK</w:t>
            </w:r>
          </w:p>
        </w:tc>
      </w:tr>
      <w:tr w:rsidR="00881AA1" w:rsidRPr="00881AA1" w14:paraId="6300D2C5" w14:textId="77777777" w:rsidTr="009B1292">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161025" w14:textId="77777777" w:rsidR="00881AA1" w:rsidRPr="00881AA1" w:rsidRDefault="00881AA1" w:rsidP="009B1292">
            <w:pPr>
              <w:rPr>
                <w:szCs w:val="24"/>
              </w:rPr>
            </w:pPr>
            <w:r w:rsidRPr="00881AA1">
              <w:rPr>
                <w:color w:val="000000"/>
                <w:szCs w:val="24"/>
              </w:rPr>
              <w:t>8.</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76422C" w14:textId="77777777" w:rsidR="00881AA1" w:rsidRPr="00881AA1" w:rsidRDefault="00881AA1" w:rsidP="009B1292">
            <w:pPr>
              <w:rPr>
                <w:szCs w:val="24"/>
              </w:rPr>
            </w:pPr>
            <w:r w:rsidRPr="00881AA1">
              <w:rPr>
                <w:color w:val="000000"/>
                <w:szCs w:val="24"/>
              </w:rPr>
              <w:t>VUL SK specialistas informuojamas apie atvejį el. laišku.</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D546AA" w14:textId="77777777" w:rsidR="00881AA1" w:rsidRPr="00881AA1" w:rsidRDefault="00881AA1" w:rsidP="009B1292">
            <w:pPr>
              <w:ind w:hanging="360"/>
              <w:rPr>
                <w:szCs w:val="24"/>
              </w:rPr>
            </w:pPr>
            <w:r w:rsidRPr="00881AA1">
              <w:rPr>
                <w:color w:val="000000"/>
                <w:szCs w:val="24"/>
              </w:rPr>
              <w:t>·     Naujam atvejui patekus iš ESPBI IS į ULSVIS, VUL SK specialistas yra informuojamas apie atvejį el. laišku.</w:t>
            </w:r>
          </w:p>
        </w:tc>
        <w:tc>
          <w:tcPr>
            <w:tcW w:w="1278" w:type="dxa"/>
            <w:tcBorders>
              <w:top w:val="single" w:sz="8" w:space="0" w:color="000000"/>
              <w:left w:val="single" w:sz="8" w:space="0" w:color="000000"/>
              <w:bottom w:val="single" w:sz="8" w:space="0" w:color="000000"/>
              <w:right w:val="single" w:sz="8" w:space="0" w:color="000000"/>
            </w:tcBorders>
          </w:tcPr>
          <w:p w14:paraId="6D048F78" w14:textId="77777777" w:rsidR="00881AA1" w:rsidRPr="00881AA1" w:rsidRDefault="00881AA1" w:rsidP="009B1292">
            <w:pPr>
              <w:jc w:val="center"/>
              <w:rPr>
                <w:color w:val="000000"/>
                <w:szCs w:val="24"/>
              </w:rPr>
            </w:pPr>
            <w:r w:rsidRPr="00881AA1">
              <w:rPr>
                <w:color w:val="000000"/>
                <w:szCs w:val="24"/>
              </w:rPr>
              <w:t>VUL SK</w:t>
            </w:r>
          </w:p>
        </w:tc>
      </w:tr>
      <w:tr w:rsidR="00881AA1" w:rsidRPr="00881AA1" w14:paraId="3107630D" w14:textId="77777777" w:rsidTr="009B1292">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A2CA3A" w14:textId="77777777" w:rsidR="00881AA1" w:rsidRPr="00881AA1" w:rsidRDefault="00881AA1" w:rsidP="009B1292">
            <w:pPr>
              <w:rPr>
                <w:color w:val="000000"/>
                <w:szCs w:val="24"/>
              </w:rPr>
            </w:pPr>
            <w:r w:rsidRPr="00881AA1">
              <w:rPr>
                <w:color w:val="000000"/>
                <w:szCs w:val="24"/>
              </w:rPr>
              <w:t>9.</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34D3CF" w14:textId="77777777" w:rsidR="00881AA1" w:rsidRPr="00881AA1" w:rsidRDefault="00881AA1" w:rsidP="009B1292">
            <w:pPr>
              <w:rPr>
                <w:szCs w:val="24"/>
              </w:rPr>
            </w:pPr>
            <w:r w:rsidRPr="00881AA1">
              <w:rPr>
                <w:color w:val="000000"/>
                <w:szCs w:val="24"/>
              </w:rPr>
              <w:t xml:space="preserve">Gaunami duomenys apie atvejį iš </w:t>
            </w:r>
            <w:r w:rsidRPr="00881AA1">
              <w:rPr>
                <w:szCs w:val="24"/>
              </w:rPr>
              <w:t>formų Nr. 081-1-1/a, Nr. 081-1-2/a, Nr. 081-3/a, Nr. 081-4/a.</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AE83A3" w14:textId="77777777" w:rsidR="00881AA1" w:rsidRPr="00881AA1" w:rsidRDefault="00881AA1" w:rsidP="009B1292">
            <w:pPr>
              <w:ind w:hanging="360"/>
              <w:rPr>
                <w:color w:val="000000"/>
                <w:szCs w:val="24"/>
              </w:rPr>
            </w:pPr>
            <w:r w:rsidRPr="00881AA1">
              <w:rPr>
                <w:color w:val="000000"/>
                <w:szCs w:val="24"/>
              </w:rPr>
              <w:t>S</w:t>
            </w:r>
          </w:p>
          <w:p w14:paraId="07FD0372" w14:textId="77777777" w:rsidR="00881AA1" w:rsidRPr="00881AA1" w:rsidRDefault="00881AA1" w:rsidP="009B1292">
            <w:pPr>
              <w:rPr>
                <w:szCs w:val="24"/>
              </w:rPr>
            </w:pPr>
            <w:r w:rsidRPr="00881AA1">
              <w:rPr>
                <w:color w:val="000000"/>
                <w:szCs w:val="24"/>
              </w:rPr>
              <w:t>Duomenys apie atvejį yra suvedami į ULSVIS.</w:t>
            </w:r>
          </w:p>
        </w:tc>
        <w:tc>
          <w:tcPr>
            <w:tcW w:w="1278" w:type="dxa"/>
            <w:tcBorders>
              <w:top w:val="single" w:sz="8" w:space="0" w:color="000000"/>
              <w:left w:val="single" w:sz="8" w:space="0" w:color="000000"/>
              <w:bottom w:val="single" w:sz="8" w:space="0" w:color="000000"/>
              <w:right w:val="single" w:sz="8" w:space="0" w:color="000000"/>
            </w:tcBorders>
          </w:tcPr>
          <w:p w14:paraId="1079F061" w14:textId="77777777" w:rsidR="00881AA1" w:rsidRPr="00881AA1" w:rsidRDefault="00881AA1" w:rsidP="009B1292">
            <w:pPr>
              <w:jc w:val="center"/>
              <w:rPr>
                <w:color w:val="000000"/>
                <w:szCs w:val="24"/>
              </w:rPr>
            </w:pPr>
            <w:r w:rsidRPr="00881AA1">
              <w:rPr>
                <w:color w:val="000000"/>
                <w:szCs w:val="24"/>
              </w:rPr>
              <w:t>VUL SK</w:t>
            </w:r>
          </w:p>
        </w:tc>
      </w:tr>
      <w:tr w:rsidR="00881AA1" w:rsidRPr="00881AA1" w14:paraId="14EF275E" w14:textId="77777777" w:rsidTr="009B1292">
        <w:trPr>
          <w:trHeight w:val="58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6FAAD7" w14:textId="77777777" w:rsidR="00881AA1" w:rsidRPr="00881AA1" w:rsidRDefault="00881AA1" w:rsidP="009B1292">
            <w:pPr>
              <w:rPr>
                <w:szCs w:val="24"/>
              </w:rPr>
            </w:pPr>
            <w:r w:rsidRPr="00881AA1">
              <w:rPr>
                <w:color w:val="000000"/>
                <w:szCs w:val="24"/>
              </w:rPr>
              <w:t>10.</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F9A7A9" w14:textId="77777777" w:rsidR="00881AA1" w:rsidRPr="00881AA1" w:rsidRDefault="00881AA1" w:rsidP="009B1292">
            <w:pPr>
              <w:rPr>
                <w:szCs w:val="24"/>
              </w:rPr>
            </w:pPr>
            <w:r w:rsidRPr="00881AA1">
              <w:rPr>
                <w:color w:val="000000"/>
                <w:szCs w:val="24"/>
              </w:rPr>
              <w:t>Vertinama informacija apie atvejį ULSVIS.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A1E905" w14:textId="77777777" w:rsidR="00881AA1" w:rsidRPr="00881AA1" w:rsidRDefault="00881AA1" w:rsidP="009B1292">
            <w:pPr>
              <w:ind w:hanging="360"/>
              <w:rPr>
                <w:szCs w:val="24"/>
              </w:rPr>
            </w:pPr>
            <w:r w:rsidRPr="00881AA1">
              <w:rPr>
                <w:color w:val="000000"/>
                <w:szCs w:val="24"/>
              </w:rPr>
              <w:t>·     VUL SK specialistas susipažįsta ir įvertina ULSVIS prie atvejo pateiktą informaciją.</w:t>
            </w:r>
          </w:p>
        </w:tc>
        <w:tc>
          <w:tcPr>
            <w:tcW w:w="1278" w:type="dxa"/>
            <w:tcBorders>
              <w:top w:val="single" w:sz="8" w:space="0" w:color="000000"/>
              <w:left w:val="single" w:sz="8" w:space="0" w:color="000000"/>
              <w:bottom w:val="single" w:sz="8" w:space="0" w:color="000000"/>
              <w:right w:val="single" w:sz="8" w:space="0" w:color="000000"/>
            </w:tcBorders>
          </w:tcPr>
          <w:p w14:paraId="67752A93" w14:textId="77777777" w:rsidR="00881AA1" w:rsidRPr="00881AA1" w:rsidRDefault="00881AA1" w:rsidP="009B1292">
            <w:pPr>
              <w:jc w:val="center"/>
              <w:rPr>
                <w:color w:val="000000"/>
                <w:szCs w:val="24"/>
              </w:rPr>
            </w:pPr>
            <w:r w:rsidRPr="00881AA1">
              <w:rPr>
                <w:color w:val="000000"/>
                <w:szCs w:val="24"/>
              </w:rPr>
              <w:t>VUL SK</w:t>
            </w:r>
          </w:p>
        </w:tc>
      </w:tr>
      <w:tr w:rsidR="00881AA1" w:rsidRPr="00881AA1" w14:paraId="1CBD7D43" w14:textId="77777777" w:rsidTr="009B1292">
        <w:trPr>
          <w:trHeight w:val="142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C5EC15" w14:textId="77777777" w:rsidR="00881AA1" w:rsidRPr="00881AA1" w:rsidRDefault="00881AA1" w:rsidP="009B1292">
            <w:pPr>
              <w:rPr>
                <w:szCs w:val="24"/>
              </w:rPr>
            </w:pPr>
            <w:r w:rsidRPr="00881AA1">
              <w:rPr>
                <w:color w:val="000000"/>
                <w:szCs w:val="24"/>
              </w:rPr>
              <w:t>11.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FEBE8B" w14:textId="77777777" w:rsidR="00881AA1" w:rsidRPr="00881AA1" w:rsidRDefault="00881AA1" w:rsidP="009B1292">
            <w:pPr>
              <w:rPr>
                <w:szCs w:val="24"/>
              </w:rPr>
            </w:pPr>
            <w:r w:rsidRPr="00881AA1">
              <w:rPr>
                <w:color w:val="000000"/>
                <w:szCs w:val="24"/>
              </w:rPr>
              <w:t>Atvejis išsaugomas ULSVIS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E096F7" w14:textId="77777777" w:rsidR="00881AA1" w:rsidRPr="00881AA1" w:rsidRDefault="00881AA1" w:rsidP="009B1292">
            <w:pPr>
              <w:spacing w:before="240"/>
              <w:ind w:hanging="360"/>
              <w:rPr>
                <w:szCs w:val="24"/>
              </w:rPr>
            </w:pPr>
            <w:r w:rsidRPr="00881AA1">
              <w:rPr>
                <w:color w:val="000000"/>
                <w:szCs w:val="24"/>
              </w:rPr>
              <w:t xml:space="preserve">·   </w:t>
            </w:r>
            <w:r w:rsidRPr="00881AA1">
              <w:rPr>
                <w:color w:val="000000"/>
                <w:szCs w:val="24"/>
              </w:rPr>
              <w:tab/>
              <w:t>Išsaugoma prie atvejo surinkta ir suvesta informacija ULSVIS, atvejis uždaromas.</w:t>
            </w:r>
          </w:p>
        </w:tc>
        <w:tc>
          <w:tcPr>
            <w:tcW w:w="1278" w:type="dxa"/>
            <w:tcBorders>
              <w:top w:val="single" w:sz="8" w:space="0" w:color="000000"/>
              <w:left w:val="single" w:sz="8" w:space="0" w:color="000000"/>
              <w:bottom w:val="single" w:sz="8" w:space="0" w:color="000000"/>
              <w:right w:val="single" w:sz="8" w:space="0" w:color="000000"/>
            </w:tcBorders>
          </w:tcPr>
          <w:p w14:paraId="320C4B9C" w14:textId="77777777" w:rsidR="00881AA1" w:rsidRPr="00881AA1" w:rsidRDefault="00881AA1" w:rsidP="009B1292">
            <w:pPr>
              <w:jc w:val="center"/>
              <w:rPr>
                <w:color w:val="000000"/>
                <w:szCs w:val="24"/>
              </w:rPr>
            </w:pPr>
            <w:r w:rsidRPr="00881AA1">
              <w:rPr>
                <w:color w:val="000000"/>
                <w:szCs w:val="24"/>
              </w:rPr>
              <w:t>VUL SK</w:t>
            </w:r>
          </w:p>
        </w:tc>
      </w:tr>
    </w:tbl>
    <w:p w14:paraId="2C7B21CC" w14:textId="77777777" w:rsidR="00881AA1" w:rsidRPr="00881AA1" w:rsidRDefault="00881AA1" w:rsidP="00881AA1">
      <w:pPr>
        <w:pBdr>
          <w:top w:val="nil"/>
          <w:left w:val="nil"/>
          <w:bottom w:val="nil"/>
          <w:right w:val="nil"/>
          <w:between w:val="nil"/>
        </w:pBdr>
        <w:rPr>
          <w:color w:val="000000"/>
          <w:szCs w:val="24"/>
        </w:rPr>
      </w:pPr>
    </w:p>
    <w:p w14:paraId="0ACC5A44" w14:textId="77777777" w:rsidR="00881AA1" w:rsidRPr="00881AA1" w:rsidRDefault="00881AA1" w:rsidP="00881AA1">
      <w:pPr>
        <w:pBdr>
          <w:top w:val="nil"/>
          <w:left w:val="nil"/>
          <w:bottom w:val="nil"/>
          <w:right w:val="nil"/>
          <w:between w:val="nil"/>
        </w:pBdr>
        <w:ind w:firstLine="522"/>
        <w:rPr>
          <w:color w:val="000000"/>
          <w:szCs w:val="24"/>
        </w:rPr>
      </w:pPr>
    </w:p>
    <w:p w14:paraId="5CAF9D4C" w14:textId="62E7A9B8" w:rsidR="00881AA1" w:rsidRPr="00881AA1" w:rsidRDefault="00881AA1" w:rsidP="00B661BE">
      <w:pPr>
        <w:pStyle w:val="Antrat2"/>
        <w:numPr>
          <w:ilvl w:val="1"/>
          <w:numId w:val="63"/>
        </w:numPr>
        <w:rPr>
          <w:rFonts w:ascii="Times New Roman" w:hAnsi="Times New Roman"/>
        </w:rPr>
      </w:pPr>
      <w:bookmarkStart w:id="129" w:name="_heading=h.43ky6rz" w:colFirst="0" w:colLast="0"/>
      <w:bookmarkStart w:id="130" w:name="_Toc174517900"/>
      <w:bookmarkEnd w:id="129"/>
      <w:r w:rsidRPr="00881AA1">
        <w:rPr>
          <w:rFonts w:ascii="Times New Roman" w:hAnsi="Times New Roman"/>
        </w:rPr>
        <w:t xml:space="preserve">Naudotojų administravimo </w:t>
      </w:r>
      <w:r w:rsidR="009B1292">
        <w:rPr>
          <w:rFonts w:ascii="Times New Roman" w:hAnsi="Times New Roman"/>
        </w:rPr>
        <w:t>modulis</w:t>
      </w:r>
      <w:bookmarkEnd w:id="130"/>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21"/>
      </w:tblGrid>
      <w:tr w:rsidR="00881AA1" w:rsidRPr="00881AA1" w14:paraId="7C2ADDC2" w14:textId="77777777" w:rsidTr="004B4BB1">
        <w:tc>
          <w:tcPr>
            <w:tcW w:w="1129" w:type="dxa"/>
            <w:shd w:val="clear" w:color="auto" w:fill="BFBFBF"/>
          </w:tcPr>
          <w:p w14:paraId="58324818" w14:textId="77777777" w:rsidR="00881AA1" w:rsidRPr="00881AA1" w:rsidRDefault="00881AA1" w:rsidP="009B1292">
            <w:pPr>
              <w:keepNext/>
              <w:spacing w:before="60" w:after="60"/>
              <w:jc w:val="left"/>
              <w:rPr>
                <w:b/>
                <w:szCs w:val="24"/>
              </w:rPr>
            </w:pPr>
            <w:r w:rsidRPr="00881AA1">
              <w:rPr>
                <w:b/>
                <w:szCs w:val="24"/>
              </w:rPr>
              <w:t>Reik. Nr.</w:t>
            </w:r>
          </w:p>
        </w:tc>
        <w:tc>
          <w:tcPr>
            <w:tcW w:w="8221" w:type="dxa"/>
            <w:shd w:val="clear" w:color="auto" w:fill="BFBFBF"/>
          </w:tcPr>
          <w:p w14:paraId="1C04B89B"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383EEE8E" w14:textId="77777777" w:rsidTr="004B4BB1">
        <w:tc>
          <w:tcPr>
            <w:tcW w:w="1129" w:type="dxa"/>
          </w:tcPr>
          <w:p w14:paraId="138A584F"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3D6A99DA" w14:textId="77777777" w:rsidR="00881AA1" w:rsidRPr="00881AA1" w:rsidRDefault="00881AA1" w:rsidP="009B1292">
            <w:pPr>
              <w:rPr>
                <w:szCs w:val="24"/>
              </w:rPr>
            </w:pPr>
            <w:r w:rsidRPr="00881AA1">
              <w:rPr>
                <w:szCs w:val="24"/>
              </w:rPr>
              <w:t>Turi būti galimybė administruoti vidinio ir išorinio ULSVIS portalo naudotojus.</w:t>
            </w:r>
          </w:p>
          <w:p w14:paraId="3D9D2127" w14:textId="77777777" w:rsidR="00881AA1" w:rsidRPr="00881AA1" w:rsidRDefault="00881AA1" w:rsidP="00B661BE">
            <w:pPr>
              <w:numPr>
                <w:ilvl w:val="0"/>
                <w:numId w:val="37"/>
              </w:numPr>
              <w:pBdr>
                <w:top w:val="nil"/>
                <w:left w:val="nil"/>
                <w:bottom w:val="nil"/>
                <w:right w:val="nil"/>
                <w:between w:val="nil"/>
              </w:pBdr>
              <w:ind w:hanging="43"/>
              <w:rPr>
                <w:szCs w:val="24"/>
              </w:rPr>
            </w:pPr>
            <w:r w:rsidRPr="00881AA1">
              <w:rPr>
                <w:rFonts w:eastAsia="Times New Roman"/>
                <w:szCs w:val="24"/>
              </w:rPr>
              <w:t>Naudotojų teisės ir rolės turi būti tvarkomos ULSVIS.</w:t>
            </w:r>
          </w:p>
          <w:p w14:paraId="500DB0A8" w14:textId="77777777" w:rsidR="00881AA1" w:rsidRPr="00881AA1" w:rsidRDefault="00881AA1" w:rsidP="00B661BE">
            <w:pPr>
              <w:numPr>
                <w:ilvl w:val="0"/>
                <w:numId w:val="37"/>
              </w:numPr>
              <w:pBdr>
                <w:top w:val="nil"/>
                <w:left w:val="nil"/>
                <w:bottom w:val="nil"/>
                <w:right w:val="nil"/>
                <w:between w:val="nil"/>
              </w:pBdr>
              <w:ind w:left="0" w:firstLine="317"/>
              <w:rPr>
                <w:szCs w:val="24"/>
              </w:rPr>
            </w:pPr>
            <w:r w:rsidRPr="00881AA1">
              <w:rPr>
                <w:rFonts w:eastAsia="Times New Roman"/>
                <w:szCs w:val="24"/>
              </w:rPr>
              <w:t>Turi būti realizuota galimybė sudaryti roles (apibrėžti rolę ir priskirti teises). Diegėjas turi sudaryti pradinius ULSVIS naudotojų rolių ir teisių rinkinius, pvz rolės kaip „Administratorius“, „Matytojas“, „Standartinis Naudotojas“ su atitinkamomis teisėmis prieigos prie duomenų, ataskaitų generavimo ir sistemos konfigūracijos.</w:t>
            </w:r>
          </w:p>
        </w:tc>
      </w:tr>
      <w:tr w:rsidR="00881AA1" w:rsidRPr="00881AA1" w14:paraId="1FFC7F73" w14:textId="77777777" w:rsidTr="004B4BB1">
        <w:tc>
          <w:tcPr>
            <w:tcW w:w="1129" w:type="dxa"/>
          </w:tcPr>
          <w:p w14:paraId="61528909"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36601B1A" w14:textId="77777777" w:rsidR="00881AA1" w:rsidRPr="00881AA1" w:rsidRDefault="00881AA1" w:rsidP="009B1292">
            <w:pPr>
              <w:rPr>
                <w:szCs w:val="24"/>
              </w:rPr>
            </w:pPr>
            <w:r w:rsidRPr="00881AA1">
              <w:rPr>
                <w:szCs w:val="24"/>
              </w:rPr>
              <w:t>Turi būti sukurtos sąsajos, leidžiančios lengvai kurti ir keisti roles, pavyzdžiui, interaktyvus vartotojo sąsajos įrankis rolių kūrimui ir teisių priskyrimui.</w:t>
            </w:r>
          </w:p>
        </w:tc>
      </w:tr>
      <w:tr w:rsidR="00881AA1" w:rsidRPr="00881AA1" w14:paraId="322F8B1D" w14:textId="77777777" w:rsidTr="004B4BB1">
        <w:tc>
          <w:tcPr>
            <w:tcW w:w="1129" w:type="dxa"/>
          </w:tcPr>
          <w:p w14:paraId="34B231CD"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332D42D7" w14:textId="77777777" w:rsidR="00881AA1" w:rsidRPr="00881AA1" w:rsidRDefault="00881AA1" w:rsidP="009B1292">
            <w:pPr>
              <w:rPr>
                <w:szCs w:val="24"/>
              </w:rPr>
            </w:pPr>
            <w:r w:rsidRPr="00881AA1">
              <w:rPr>
                <w:szCs w:val="24"/>
              </w:rPr>
              <w:t>Turi būti galimybė kurti naujus ULSVIS naudotojus:</w:t>
            </w:r>
          </w:p>
          <w:p w14:paraId="6A6A02E0" w14:textId="77777777" w:rsidR="00881AA1" w:rsidRPr="00881AA1" w:rsidRDefault="00881AA1" w:rsidP="00B661BE">
            <w:pPr>
              <w:numPr>
                <w:ilvl w:val="0"/>
                <w:numId w:val="18"/>
              </w:numPr>
              <w:pBdr>
                <w:top w:val="nil"/>
                <w:left w:val="nil"/>
                <w:bottom w:val="nil"/>
                <w:right w:val="nil"/>
                <w:between w:val="nil"/>
              </w:pBdr>
              <w:ind w:hanging="43"/>
              <w:rPr>
                <w:szCs w:val="24"/>
              </w:rPr>
            </w:pPr>
            <w:r w:rsidRPr="00881AA1">
              <w:rPr>
                <w:rFonts w:eastAsia="Times New Roman"/>
                <w:szCs w:val="24"/>
              </w:rPr>
              <w:t>turi būti galima sukurti naudotojams prisijungimo vardus ir slaptažodžius;</w:t>
            </w:r>
          </w:p>
          <w:p w14:paraId="7FFD443B" w14:textId="77777777" w:rsidR="00881AA1" w:rsidRPr="00881AA1" w:rsidRDefault="00881AA1" w:rsidP="00B661BE">
            <w:pPr>
              <w:numPr>
                <w:ilvl w:val="0"/>
                <w:numId w:val="18"/>
              </w:numPr>
              <w:pBdr>
                <w:top w:val="nil"/>
                <w:left w:val="nil"/>
                <w:bottom w:val="nil"/>
                <w:right w:val="nil"/>
                <w:between w:val="nil"/>
              </w:pBdr>
              <w:ind w:hanging="43"/>
              <w:rPr>
                <w:szCs w:val="24"/>
              </w:rPr>
            </w:pPr>
            <w:r w:rsidRPr="00881AA1">
              <w:rPr>
                <w:rFonts w:eastAsia="Times New Roman"/>
                <w:szCs w:val="24"/>
              </w:rPr>
              <w:t>Priskirti roles.</w:t>
            </w:r>
          </w:p>
        </w:tc>
      </w:tr>
      <w:tr w:rsidR="00881AA1" w:rsidRPr="00881AA1" w14:paraId="1A751C5E" w14:textId="77777777" w:rsidTr="004B4BB1">
        <w:tc>
          <w:tcPr>
            <w:tcW w:w="1129" w:type="dxa"/>
          </w:tcPr>
          <w:p w14:paraId="64F89ECA"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30F0A19F" w14:textId="77777777" w:rsidR="00881AA1" w:rsidRPr="00881AA1" w:rsidRDefault="00881AA1" w:rsidP="009B1292">
            <w:pPr>
              <w:rPr>
                <w:szCs w:val="24"/>
              </w:rPr>
            </w:pPr>
            <w:r w:rsidRPr="00881AA1">
              <w:rPr>
                <w:szCs w:val="24"/>
              </w:rPr>
              <w:t>Turi būti galimybė koreguoti naudotojų duomenis. Negalima koreguoti vartotojo identifikacinių duomenų (vartotojo prisijungimo vardo), kad nebūtų prarasta informacija, kokius veiksmus sistemoje vartotojas atliko.</w:t>
            </w:r>
          </w:p>
        </w:tc>
      </w:tr>
      <w:tr w:rsidR="00881AA1" w:rsidRPr="00881AA1" w14:paraId="4609DA15" w14:textId="77777777" w:rsidTr="004B4BB1">
        <w:tc>
          <w:tcPr>
            <w:tcW w:w="1129" w:type="dxa"/>
          </w:tcPr>
          <w:p w14:paraId="19CE0031"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0EEA1A91" w14:textId="77777777" w:rsidR="00881AA1" w:rsidRPr="00881AA1" w:rsidRDefault="00881AA1" w:rsidP="009B1292">
            <w:pPr>
              <w:rPr>
                <w:szCs w:val="24"/>
              </w:rPr>
            </w:pPr>
            <w:r w:rsidRPr="00881AA1">
              <w:rPr>
                <w:szCs w:val="24"/>
              </w:rPr>
              <w:t xml:space="preserve">Turi būti funkcionalumas deaktyvuoti vartotojui galimybę jungtis naudojant slaptažodį. </w:t>
            </w:r>
          </w:p>
        </w:tc>
      </w:tr>
      <w:tr w:rsidR="00881AA1" w:rsidRPr="00881AA1" w14:paraId="747CB3F0" w14:textId="77777777" w:rsidTr="004B4BB1">
        <w:tc>
          <w:tcPr>
            <w:tcW w:w="1129" w:type="dxa"/>
          </w:tcPr>
          <w:p w14:paraId="03003452"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39E3D55A"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 xml:space="preserve">Turi būti </w:t>
            </w:r>
            <w:r w:rsidRPr="00881AA1">
              <w:rPr>
                <w:szCs w:val="24"/>
              </w:rPr>
              <w:t>galimybė</w:t>
            </w:r>
            <w:r w:rsidRPr="00881AA1">
              <w:rPr>
                <w:rFonts w:eastAsia="Times New Roman"/>
                <w:szCs w:val="24"/>
              </w:rPr>
              <w:t xml:space="preserve"> blokuoti naudotojus. Blokavimas gali būti laikinas arba nuolatinis, atsižvelgiant į priežastis, blokavimo veiksmas turi būti dokumentuojamas.</w:t>
            </w:r>
          </w:p>
        </w:tc>
      </w:tr>
      <w:tr w:rsidR="00881AA1" w:rsidRPr="00881AA1" w14:paraId="5E0FABEC" w14:textId="77777777" w:rsidTr="004B4BB1">
        <w:tc>
          <w:tcPr>
            <w:tcW w:w="1129" w:type="dxa"/>
          </w:tcPr>
          <w:p w14:paraId="6F0FF1A6"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51B66A0F"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Naudotojams turi būti leidžiama pakeisti slaptažodį. Naudotojai turi galimybę keisti savo slaptažodžius bet kuriuo metu per vartotojo sąsają ir ši funkcija turi būti lengvai pasiekiama.</w:t>
            </w:r>
          </w:p>
        </w:tc>
      </w:tr>
      <w:tr w:rsidR="00881AA1" w:rsidRPr="00881AA1" w14:paraId="2FF8A110" w14:textId="77777777" w:rsidTr="004B4BB1">
        <w:tc>
          <w:tcPr>
            <w:tcW w:w="1129" w:type="dxa"/>
          </w:tcPr>
          <w:p w14:paraId="1A435AD9"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2500EFB4" w14:textId="23806096"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Turi būti sukurtas naujai sukurto vartotojo ar vartotojo slaptažodžio duomenų siuntimo el. paš</w:t>
            </w:r>
            <w:r w:rsidR="00516E93">
              <w:rPr>
                <w:rFonts w:eastAsia="Times New Roman"/>
                <w:szCs w:val="24"/>
              </w:rPr>
              <w:t>t</w:t>
            </w:r>
            <w:r w:rsidRPr="00881AA1">
              <w:rPr>
                <w:rFonts w:eastAsia="Times New Roman"/>
                <w:szCs w:val="24"/>
              </w:rPr>
              <w:t xml:space="preserve">u funkcionalumas. </w:t>
            </w:r>
          </w:p>
        </w:tc>
      </w:tr>
      <w:tr w:rsidR="00881AA1" w:rsidRPr="00881AA1" w14:paraId="6AF5F4C2" w14:textId="77777777" w:rsidTr="004B4BB1">
        <w:tc>
          <w:tcPr>
            <w:tcW w:w="1129" w:type="dxa"/>
          </w:tcPr>
          <w:p w14:paraId="7047A007"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06D315BF" w14:textId="77777777" w:rsidR="00881AA1" w:rsidRPr="00881AA1" w:rsidRDefault="00881AA1" w:rsidP="009B1292">
            <w:pPr>
              <w:rPr>
                <w:szCs w:val="24"/>
              </w:rPr>
            </w:pPr>
            <w:r w:rsidRPr="00881AA1">
              <w:rPr>
                <w:szCs w:val="24"/>
              </w:rPr>
              <w:t>Slaptažodžiai turi turėti galiojimo laiką. Pasibaigus galiojimo laikui sistema turi leisti naudotojui pasikeisti slaptažodį.</w:t>
            </w:r>
          </w:p>
        </w:tc>
      </w:tr>
      <w:tr w:rsidR="00881AA1" w:rsidRPr="00881AA1" w14:paraId="1640292B" w14:textId="77777777" w:rsidTr="004B4BB1">
        <w:tc>
          <w:tcPr>
            <w:tcW w:w="1129" w:type="dxa"/>
          </w:tcPr>
          <w:p w14:paraId="78BBB567"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221" w:type="dxa"/>
          </w:tcPr>
          <w:p w14:paraId="542B253B" w14:textId="77777777" w:rsidR="00881AA1" w:rsidRPr="00881AA1" w:rsidRDefault="00881AA1" w:rsidP="009B1292">
            <w:pPr>
              <w:rPr>
                <w:szCs w:val="24"/>
              </w:rPr>
            </w:pPr>
            <w:r w:rsidRPr="00881AA1">
              <w:rPr>
                <w:szCs w:val="24"/>
              </w:rPr>
              <w:t>Administratorius turi būti suteikta galimybė nustatyti naudotojų leidžiamų naudoti slaptažodžių sudėtingumo lygį ir slaptažodžių galiojimo laiką.</w:t>
            </w:r>
          </w:p>
        </w:tc>
      </w:tr>
    </w:tbl>
    <w:p w14:paraId="36781D34" w14:textId="77777777" w:rsidR="00881AA1" w:rsidRPr="00881AA1" w:rsidRDefault="00881AA1" w:rsidP="00881AA1">
      <w:pPr>
        <w:rPr>
          <w:szCs w:val="24"/>
        </w:rPr>
      </w:pPr>
    </w:p>
    <w:p w14:paraId="390531C7" w14:textId="77777777" w:rsidR="00881AA1" w:rsidRPr="00881AA1" w:rsidRDefault="00881AA1" w:rsidP="00881AA1">
      <w:pPr>
        <w:rPr>
          <w:szCs w:val="24"/>
        </w:rPr>
      </w:pPr>
    </w:p>
    <w:p w14:paraId="175369A0" w14:textId="77777777" w:rsidR="00881AA1" w:rsidRPr="00881AA1" w:rsidRDefault="00881AA1" w:rsidP="00B661BE">
      <w:pPr>
        <w:pStyle w:val="Antrat2"/>
        <w:numPr>
          <w:ilvl w:val="1"/>
          <w:numId w:val="63"/>
        </w:numPr>
        <w:rPr>
          <w:rFonts w:ascii="Times New Roman" w:hAnsi="Times New Roman"/>
        </w:rPr>
      </w:pPr>
      <w:bookmarkStart w:id="131" w:name="_heading=h.2iq8gzs" w:colFirst="0" w:colLast="0"/>
      <w:bookmarkStart w:id="132" w:name="_Toc174517901"/>
      <w:bookmarkEnd w:id="131"/>
      <w:r w:rsidRPr="00881AA1">
        <w:rPr>
          <w:rFonts w:ascii="Times New Roman" w:hAnsi="Times New Roman"/>
        </w:rPr>
        <w:t>Reikalavimai klasifikatorių administravimui</w:t>
      </w:r>
      <w:bookmarkEnd w:id="132"/>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362"/>
      </w:tblGrid>
      <w:tr w:rsidR="00881AA1" w:rsidRPr="00881AA1" w14:paraId="45C24F71" w14:textId="77777777" w:rsidTr="009B1292">
        <w:tc>
          <w:tcPr>
            <w:tcW w:w="988" w:type="dxa"/>
            <w:shd w:val="clear" w:color="auto" w:fill="BFBFBF"/>
          </w:tcPr>
          <w:p w14:paraId="7607D9CA" w14:textId="77777777" w:rsidR="00881AA1" w:rsidRPr="00881AA1" w:rsidRDefault="00881AA1" w:rsidP="009B1292">
            <w:pPr>
              <w:keepNext/>
              <w:spacing w:before="60" w:after="60"/>
              <w:jc w:val="left"/>
              <w:rPr>
                <w:b/>
                <w:szCs w:val="24"/>
              </w:rPr>
            </w:pPr>
            <w:r w:rsidRPr="00881AA1">
              <w:rPr>
                <w:b/>
                <w:szCs w:val="24"/>
              </w:rPr>
              <w:t>Eil. Nr.</w:t>
            </w:r>
          </w:p>
        </w:tc>
        <w:tc>
          <w:tcPr>
            <w:tcW w:w="8362" w:type="dxa"/>
            <w:shd w:val="clear" w:color="auto" w:fill="BFBFBF"/>
          </w:tcPr>
          <w:p w14:paraId="263B2334"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382C0630" w14:textId="77777777" w:rsidTr="009B1292">
        <w:tc>
          <w:tcPr>
            <w:tcW w:w="988" w:type="dxa"/>
          </w:tcPr>
          <w:p w14:paraId="4A6E7BD1" w14:textId="77777777" w:rsidR="00881AA1" w:rsidRPr="00881AA1" w:rsidRDefault="00881AA1" w:rsidP="00B661BE">
            <w:pPr>
              <w:numPr>
                <w:ilvl w:val="0"/>
                <w:numId w:val="48"/>
              </w:numPr>
              <w:pBdr>
                <w:top w:val="nil"/>
                <w:left w:val="nil"/>
                <w:bottom w:val="nil"/>
                <w:right w:val="nil"/>
                <w:between w:val="nil"/>
              </w:pBdr>
              <w:ind w:hanging="720"/>
              <w:jc w:val="left"/>
              <w:rPr>
                <w:szCs w:val="24"/>
              </w:rPr>
            </w:pPr>
          </w:p>
        </w:tc>
        <w:tc>
          <w:tcPr>
            <w:tcW w:w="8362" w:type="dxa"/>
          </w:tcPr>
          <w:p w14:paraId="0B90CBA2" w14:textId="77777777" w:rsidR="00881AA1" w:rsidRPr="00881AA1" w:rsidRDefault="00881AA1" w:rsidP="009B1292">
            <w:pPr>
              <w:rPr>
                <w:szCs w:val="24"/>
              </w:rPr>
            </w:pPr>
            <w:r w:rsidRPr="00881AA1">
              <w:rPr>
                <w:szCs w:val="24"/>
              </w:rPr>
              <w:t>Turi būti realizuota galimybė tvarkyti ULSVIS klasifikatorius:</w:t>
            </w:r>
          </w:p>
          <w:p w14:paraId="4CE0BD00" w14:textId="77777777" w:rsidR="00881AA1" w:rsidRPr="00881AA1" w:rsidRDefault="00881AA1" w:rsidP="00B661BE">
            <w:pPr>
              <w:numPr>
                <w:ilvl w:val="0"/>
                <w:numId w:val="38"/>
              </w:numPr>
              <w:pBdr>
                <w:top w:val="nil"/>
                <w:left w:val="nil"/>
                <w:bottom w:val="nil"/>
                <w:right w:val="nil"/>
                <w:between w:val="nil"/>
              </w:pBdr>
              <w:rPr>
                <w:szCs w:val="24"/>
              </w:rPr>
            </w:pPr>
            <w:r w:rsidRPr="00881AA1">
              <w:rPr>
                <w:rFonts w:eastAsia="Times New Roman"/>
                <w:szCs w:val="24"/>
              </w:rPr>
              <w:t>Redaguoti esamų klasifikatorių reikšmes;</w:t>
            </w:r>
          </w:p>
          <w:p w14:paraId="64BF76D9" w14:textId="77777777" w:rsidR="00881AA1" w:rsidRPr="00881AA1" w:rsidRDefault="00881AA1" w:rsidP="00B661BE">
            <w:pPr>
              <w:numPr>
                <w:ilvl w:val="0"/>
                <w:numId w:val="38"/>
              </w:numPr>
              <w:pBdr>
                <w:top w:val="nil"/>
                <w:left w:val="nil"/>
                <w:bottom w:val="nil"/>
                <w:right w:val="nil"/>
                <w:between w:val="nil"/>
              </w:pBdr>
              <w:rPr>
                <w:szCs w:val="24"/>
              </w:rPr>
            </w:pPr>
            <w:r w:rsidRPr="00881AA1">
              <w:rPr>
                <w:rFonts w:eastAsia="Times New Roman"/>
                <w:szCs w:val="24"/>
              </w:rPr>
              <w:t>Įvesti naujas esamų klasifikatorių reikšmes;</w:t>
            </w:r>
          </w:p>
          <w:p w14:paraId="203F5879" w14:textId="77777777" w:rsidR="00881AA1" w:rsidRPr="00881AA1" w:rsidRDefault="00881AA1" w:rsidP="00B661BE">
            <w:pPr>
              <w:numPr>
                <w:ilvl w:val="0"/>
                <w:numId w:val="38"/>
              </w:numPr>
              <w:pBdr>
                <w:top w:val="nil"/>
                <w:left w:val="nil"/>
                <w:bottom w:val="nil"/>
                <w:right w:val="nil"/>
                <w:between w:val="nil"/>
              </w:pBdr>
              <w:ind w:left="0" w:firstLine="360"/>
              <w:rPr>
                <w:szCs w:val="24"/>
              </w:rPr>
            </w:pPr>
            <w:r w:rsidRPr="00881AA1">
              <w:rPr>
                <w:rFonts w:eastAsia="Times New Roman"/>
                <w:szCs w:val="24"/>
              </w:rPr>
              <w:t>Nustatyti galiojimo pradžios ir pabaigos datas esamoms klasifikatoriaus reikšmėms</w:t>
            </w:r>
          </w:p>
          <w:p w14:paraId="3931D42D" w14:textId="77777777" w:rsidR="00881AA1" w:rsidRPr="00881AA1" w:rsidRDefault="00881AA1" w:rsidP="00B661BE">
            <w:pPr>
              <w:numPr>
                <w:ilvl w:val="0"/>
                <w:numId w:val="38"/>
              </w:numPr>
              <w:pBdr>
                <w:top w:val="nil"/>
                <w:left w:val="nil"/>
                <w:bottom w:val="nil"/>
                <w:right w:val="nil"/>
                <w:between w:val="nil"/>
              </w:pBdr>
              <w:rPr>
                <w:szCs w:val="24"/>
              </w:rPr>
            </w:pPr>
            <w:r w:rsidRPr="00881AA1">
              <w:rPr>
                <w:rFonts w:eastAsia="Times New Roman"/>
                <w:szCs w:val="24"/>
              </w:rPr>
              <w:t>Atlikus klasifikatorių tvarkymo veiksmus pakeitimai turi atsispindėti ULSVIS</w:t>
            </w:r>
          </w:p>
          <w:p w14:paraId="47A5A15B" w14:textId="77777777" w:rsidR="00881AA1" w:rsidRPr="00881AA1" w:rsidRDefault="00881AA1" w:rsidP="00B661BE">
            <w:pPr>
              <w:numPr>
                <w:ilvl w:val="0"/>
                <w:numId w:val="38"/>
              </w:numPr>
              <w:pBdr>
                <w:top w:val="nil"/>
                <w:left w:val="nil"/>
                <w:bottom w:val="nil"/>
                <w:right w:val="nil"/>
                <w:between w:val="nil"/>
              </w:pBdr>
              <w:ind w:left="38" w:firstLine="322"/>
              <w:rPr>
                <w:szCs w:val="24"/>
              </w:rPr>
            </w:pPr>
            <w:r w:rsidRPr="00881AA1">
              <w:rPr>
                <w:rFonts w:eastAsia="Times New Roman"/>
                <w:szCs w:val="24"/>
              </w:rPr>
              <w:t>Diegėjas turi įvesti (importuoti, sukurti ar pan.) visus klasifikatorius, kurie bus identifikuoti ir suderinti su užsakovu.</w:t>
            </w:r>
          </w:p>
        </w:tc>
      </w:tr>
    </w:tbl>
    <w:p w14:paraId="0BF62905" w14:textId="77777777" w:rsidR="00881AA1" w:rsidRPr="00881AA1" w:rsidRDefault="00881AA1" w:rsidP="00881AA1">
      <w:pPr>
        <w:rPr>
          <w:szCs w:val="24"/>
        </w:rPr>
      </w:pPr>
    </w:p>
    <w:p w14:paraId="7D906686" w14:textId="77777777" w:rsidR="00881AA1" w:rsidRPr="00881AA1" w:rsidRDefault="00881AA1" w:rsidP="00B661BE">
      <w:pPr>
        <w:pStyle w:val="Antrat2"/>
        <w:numPr>
          <w:ilvl w:val="1"/>
          <w:numId w:val="63"/>
        </w:numPr>
        <w:rPr>
          <w:rFonts w:ascii="Times New Roman" w:hAnsi="Times New Roman"/>
        </w:rPr>
      </w:pPr>
      <w:bookmarkStart w:id="133" w:name="_heading=h.xvir7l" w:colFirst="0" w:colLast="0"/>
      <w:bookmarkStart w:id="134" w:name="_Toc174517902"/>
      <w:bookmarkEnd w:id="133"/>
      <w:r w:rsidRPr="00881AA1">
        <w:rPr>
          <w:rFonts w:ascii="Times New Roman" w:hAnsi="Times New Roman"/>
        </w:rPr>
        <w:t>Reikalavimai integracijoms</w:t>
      </w:r>
      <w:bookmarkEnd w:id="134"/>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1"/>
        <w:gridCol w:w="7119"/>
      </w:tblGrid>
      <w:tr w:rsidR="00881AA1" w:rsidRPr="00881AA1" w14:paraId="4B6E1397" w14:textId="77777777" w:rsidTr="009B1292">
        <w:trPr>
          <w:tblHeader/>
        </w:trPr>
        <w:tc>
          <w:tcPr>
            <w:tcW w:w="2231" w:type="dxa"/>
            <w:shd w:val="clear" w:color="auto" w:fill="D9D9D9"/>
          </w:tcPr>
          <w:p w14:paraId="27BA2E59" w14:textId="77777777" w:rsidR="00881AA1" w:rsidRPr="00881AA1" w:rsidRDefault="00881AA1" w:rsidP="009B1292">
            <w:pPr>
              <w:jc w:val="center"/>
              <w:rPr>
                <w:b/>
                <w:szCs w:val="24"/>
              </w:rPr>
            </w:pPr>
            <w:r w:rsidRPr="00881AA1">
              <w:rPr>
                <w:b/>
                <w:szCs w:val="24"/>
              </w:rPr>
              <w:t>Eil. Nr.</w:t>
            </w:r>
          </w:p>
        </w:tc>
        <w:tc>
          <w:tcPr>
            <w:tcW w:w="7119" w:type="dxa"/>
            <w:shd w:val="clear" w:color="auto" w:fill="D9D9D9"/>
          </w:tcPr>
          <w:p w14:paraId="2C90D5FD" w14:textId="77777777" w:rsidR="00881AA1" w:rsidRPr="00881AA1" w:rsidRDefault="00881AA1" w:rsidP="009B1292">
            <w:pPr>
              <w:jc w:val="center"/>
              <w:rPr>
                <w:b/>
                <w:szCs w:val="24"/>
              </w:rPr>
            </w:pPr>
            <w:r w:rsidRPr="00881AA1">
              <w:rPr>
                <w:b/>
                <w:szCs w:val="24"/>
              </w:rPr>
              <w:t>Aprašymas</w:t>
            </w:r>
          </w:p>
        </w:tc>
      </w:tr>
      <w:tr w:rsidR="00881AA1" w:rsidRPr="00881AA1" w14:paraId="330634EB" w14:textId="77777777" w:rsidTr="009B1292">
        <w:tc>
          <w:tcPr>
            <w:tcW w:w="2231" w:type="dxa"/>
          </w:tcPr>
          <w:p w14:paraId="58F26909" w14:textId="77777777" w:rsidR="00881AA1" w:rsidRPr="00881AA1" w:rsidRDefault="00881AA1" w:rsidP="00B661BE">
            <w:pPr>
              <w:numPr>
                <w:ilvl w:val="0"/>
                <w:numId w:val="40"/>
              </w:numPr>
              <w:pBdr>
                <w:top w:val="nil"/>
                <w:left w:val="nil"/>
                <w:bottom w:val="nil"/>
                <w:right w:val="nil"/>
                <w:between w:val="nil"/>
              </w:pBdr>
              <w:spacing w:line="276" w:lineRule="auto"/>
              <w:jc w:val="left"/>
              <w:rPr>
                <w:szCs w:val="24"/>
              </w:rPr>
            </w:pPr>
          </w:p>
        </w:tc>
        <w:tc>
          <w:tcPr>
            <w:tcW w:w="7119" w:type="dxa"/>
          </w:tcPr>
          <w:p w14:paraId="66B46EA9" w14:textId="77777777" w:rsidR="00881AA1" w:rsidRPr="00881AA1" w:rsidRDefault="00881AA1" w:rsidP="009B1292">
            <w:pPr>
              <w:rPr>
                <w:szCs w:val="24"/>
              </w:rPr>
            </w:pPr>
            <w:r w:rsidRPr="00881AA1">
              <w:rPr>
                <w:szCs w:val="24"/>
              </w:rPr>
              <w:t xml:space="preserve">ULSVIS duomenų srautų su išorinėmis sistemomis schemoje ir ULSVIS duomenų srautų su išorinėmis sistemomis aprašymo lentelėje yra pateiktas integracinių sąsajų, kurios yra aktualios ULSVIS funkcionavimui, aprašymas. Tiekėjas, savo atsakomybių ribose turės atlikti visus reikiamus darbus, kad įgyvendinat funkcinius reikalavimus, ULSVIS gautų ir perduotų visus aktualius duomenys iš kitų informacinių </w:t>
            </w:r>
            <w:r w:rsidRPr="00881AA1">
              <w:rPr>
                <w:szCs w:val="24"/>
              </w:rPr>
              <w:lastRenderedPageBreak/>
              <w:t>sistemų ir registrų. Detalios analizės ir projektavimo etapų metu turi būti detalizuoti ULSVIS duomenų mainams aktualūs duomenys.</w:t>
            </w:r>
          </w:p>
        </w:tc>
      </w:tr>
      <w:tr w:rsidR="00881AA1" w:rsidRPr="00881AA1" w14:paraId="024AC1C5" w14:textId="77777777" w:rsidTr="009B1292">
        <w:tc>
          <w:tcPr>
            <w:tcW w:w="2231" w:type="dxa"/>
          </w:tcPr>
          <w:p w14:paraId="1028E7F3" w14:textId="77777777" w:rsidR="00881AA1" w:rsidRPr="00881AA1" w:rsidRDefault="00881AA1" w:rsidP="00B661BE">
            <w:pPr>
              <w:numPr>
                <w:ilvl w:val="0"/>
                <w:numId w:val="40"/>
              </w:numPr>
              <w:pBdr>
                <w:top w:val="nil"/>
                <w:left w:val="nil"/>
                <w:bottom w:val="nil"/>
                <w:right w:val="nil"/>
                <w:between w:val="nil"/>
              </w:pBdr>
              <w:spacing w:line="276" w:lineRule="auto"/>
              <w:jc w:val="left"/>
              <w:rPr>
                <w:szCs w:val="24"/>
              </w:rPr>
            </w:pPr>
          </w:p>
        </w:tc>
        <w:tc>
          <w:tcPr>
            <w:tcW w:w="7119" w:type="dxa"/>
          </w:tcPr>
          <w:p w14:paraId="0C57212F" w14:textId="77777777" w:rsidR="00881AA1" w:rsidRPr="00881AA1" w:rsidRDefault="00881AA1" w:rsidP="009B1292">
            <w:pPr>
              <w:rPr>
                <w:szCs w:val="24"/>
              </w:rPr>
            </w:pPr>
            <w:r w:rsidRPr="00881AA1">
              <w:rPr>
                <w:szCs w:val="24"/>
              </w:rPr>
              <w:t>Iš išorinių sistemų gaunami duomenys turės būti gaunami pagal eiliškumą, suteikiant pirmenybę duomenis teikiančioms sistemoms (pvz. jeigu ESPBI IS duomenyse nėra asmens gyvenamosios vietos adreso, tai adresas gaunamas iš Gyventojų registro, jeigu Gyventojų registre nėra gyvenamosios vietos adreso, tai adresas gaunamas iš Mokinių registro ir t.t ).</w:t>
            </w:r>
          </w:p>
          <w:p w14:paraId="05A0BBA1" w14:textId="77777777" w:rsidR="00881AA1" w:rsidRPr="00881AA1" w:rsidRDefault="00881AA1" w:rsidP="009B1292">
            <w:pPr>
              <w:rPr>
                <w:szCs w:val="24"/>
              </w:rPr>
            </w:pPr>
            <w:r w:rsidRPr="00881AA1">
              <w:rPr>
                <w:szCs w:val="24"/>
              </w:rPr>
              <w:t>Detalios analizės ir projektavimo etapų metu turi būti detalizuotas ULSVIS duomenų mainams gaunamų duomenų eiliškumas.</w:t>
            </w:r>
          </w:p>
        </w:tc>
      </w:tr>
      <w:tr w:rsidR="00EC15A3" w:rsidRPr="00881AA1" w14:paraId="0EF2EED4" w14:textId="77777777" w:rsidTr="009B1292">
        <w:tc>
          <w:tcPr>
            <w:tcW w:w="2231" w:type="dxa"/>
          </w:tcPr>
          <w:p w14:paraId="75646903" w14:textId="77777777" w:rsidR="00EC15A3" w:rsidRPr="00881AA1" w:rsidRDefault="00EC15A3" w:rsidP="00B661BE">
            <w:pPr>
              <w:numPr>
                <w:ilvl w:val="0"/>
                <w:numId w:val="40"/>
              </w:numPr>
              <w:pBdr>
                <w:top w:val="nil"/>
                <w:left w:val="nil"/>
                <w:bottom w:val="nil"/>
                <w:right w:val="nil"/>
                <w:between w:val="nil"/>
              </w:pBdr>
              <w:spacing w:line="276" w:lineRule="auto"/>
              <w:rPr>
                <w:szCs w:val="24"/>
              </w:rPr>
            </w:pPr>
          </w:p>
        </w:tc>
        <w:tc>
          <w:tcPr>
            <w:tcW w:w="7119" w:type="dxa"/>
          </w:tcPr>
          <w:p w14:paraId="5B170342" w14:textId="5A5DB152" w:rsidR="00EC15A3" w:rsidRPr="00EC15A3" w:rsidRDefault="00EC15A3" w:rsidP="001A6047">
            <w:pPr>
              <w:tabs>
                <w:tab w:val="left" w:pos="1276"/>
              </w:tabs>
              <w:rPr>
                <w:szCs w:val="24"/>
              </w:rPr>
            </w:pPr>
            <w:r w:rsidRPr="00EC15A3">
              <w:rPr>
                <w:szCs w:val="24"/>
              </w:rPr>
              <w:t xml:space="preserve">ULSVIS duomenų srautų su išorinėmis sistemomis schemoje ir ULSVIS duomenų srautų su išorinėmis sistemomis aprašymo lentelėje yra pateiktas integracinių sąsajų, kurios yra aktualios ULSVIS funkcionavimui, aprašymas. Visų šių integracijų funkcionalumas (išskyrus ESPBI IS ir DVS) turi būti įgyvendintas per VDV IS, </w:t>
            </w:r>
            <w:r w:rsidRPr="00E47B90">
              <w:rPr>
                <w:szCs w:val="24"/>
              </w:rPr>
              <w:t xml:space="preserve">naudojant </w:t>
            </w:r>
            <w:r w:rsidR="00540425" w:rsidRPr="00E47B90">
              <w:rPr>
                <w:szCs w:val="24"/>
              </w:rPr>
              <w:t>Palanti</w:t>
            </w:r>
            <w:r w:rsidR="007D5CCF" w:rsidRPr="00E47B90">
              <w:rPr>
                <w:szCs w:val="24"/>
              </w:rPr>
              <w:t xml:space="preserve">r API techninę specifikaciją </w:t>
            </w:r>
            <w:r w:rsidR="005F2310" w:rsidRPr="00E47B90">
              <w:rPr>
                <w:szCs w:val="24"/>
              </w:rPr>
              <w:t>(</w:t>
            </w:r>
            <w:hyperlink r:id="rId26" w:history="1">
              <w:r w:rsidR="001A6047" w:rsidRPr="00E47B90">
                <w:rPr>
                  <w:rStyle w:val="Hipersaitas"/>
                  <w:szCs w:val="24"/>
                </w:rPr>
                <w:t>https://www.palantir.com/docs/foundry/api/ontology-resources/objects/aggregate-objects/</w:t>
              </w:r>
            </w:hyperlink>
            <w:r w:rsidRPr="00E47B90">
              <w:rPr>
                <w:szCs w:val="24"/>
              </w:rPr>
              <w:t>,</w:t>
            </w:r>
            <w:r w:rsidRPr="00EC15A3">
              <w:rPr>
                <w:szCs w:val="24"/>
              </w:rPr>
              <w:t xml:space="preserve"> taip pat išnaudojant esamą ULSVIS su VDV IS sąsają, kai duomenys galėtų būti teikiami iš VDV IS į ULSVIS tiesioginės duomenų bazės jungties būdu.</w:t>
            </w:r>
          </w:p>
          <w:p w14:paraId="1CE4ED78" w14:textId="77777777" w:rsidR="00EC15A3" w:rsidRPr="00EC15A3" w:rsidRDefault="00EC15A3" w:rsidP="00EC15A3">
            <w:pPr>
              <w:tabs>
                <w:tab w:val="left" w:pos="1276"/>
              </w:tabs>
              <w:rPr>
                <w:szCs w:val="24"/>
              </w:rPr>
            </w:pPr>
          </w:p>
          <w:p w14:paraId="1576DD0D" w14:textId="69A56A99" w:rsidR="00EC15A3" w:rsidRPr="00EC15A3" w:rsidRDefault="00EC15A3" w:rsidP="00EC15A3">
            <w:pPr>
              <w:tabs>
                <w:tab w:val="left" w:pos="1276"/>
              </w:tabs>
              <w:rPr>
                <w:szCs w:val="24"/>
              </w:rPr>
            </w:pPr>
            <w:r w:rsidRPr="00EC15A3">
              <w:rPr>
                <w:szCs w:val="24"/>
              </w:rPr>
              <w:t>Informacinių sistemų, su kuriomis bus vykdomos integracijos, duomenų rinkinių paruošimą VDV IS dalyje vykdys VDA specialistai pagal PO poreikį, kurį detaliosios analizės metu specifikuos Tiekėjas.</w:t>
            </w:r>
          </w:p>
          <w:p w14:paraId="0C0B0801" w14:textId="77777777" w:rsidR="00EC15A3" w:rsidRPr="00EC15A3" w:rsidRDefault="00EC15A3" w:rsidP="00EC15A3">
            <w:pPr>
              <w:tabs>
                <w:tab w:val="left" w:pos="1276"/>
              </w:tabs>
              <w:rPr>
                <w:szCs w:val="24"/>
              </w:rPr>
            </w:pPr>
          </w:p>
          <w:p w14:paraId="1E3EBE65" w14:textId="729FA80F" w:rsidR="00EC15A3" w:rsidRPr="00EC15A3" w:rsidRDefault="00EC15A3" w:rsidP="00EC15A3">
            <w:pPr>
              <w:tabs>
                <w:tab w:val="left" w:pos="1276"/>
              </w:tabs>
              <w:rPr>
                <w:szCs w:val="24"/>
              </w:rPr>
            </w:pPr>
            <w:r w:rsidRPr="00EC15A3">
              <w:rPr>
                <w:szCs w:val="24"/>
              </w:rPr>
              <w:t>ESPBI IS duomenims gauti esamos būklės integracinis sprendimas turi išlikti nepakeistas. Papildomų funkcionalumų realizavimas (atliekant pakeitimus) neturi įtakoti esamo integracinio sprendimo.</w:t>
            </w:r>
          </w:p>
          <w:p w14:paraId="2426709A" w14:textId="77777777" w:rsidR="00EC15A3" w:rsidRDefault="00EC15A3" w:rsidP="00EC15A3">
            <w:pPr>
              <w:tabs>
                <w:tab w:val="left" w:pos="1276"/>
              </w:tabs>
              <w:rPr>
                <w:szCs w:val="24"/>
              </w:rPr>
            </w:pPr>
          </w:p>
          <w:p w14:paraId="281D8137" w14:textId="196072F2" w:rsidR="00EC15A3" w:rsidRPr="00881AA1" w:rsidRDefault="00EC15A3" w:rsidP="00EC15A3">
            <w:pPr>
              <w:tabs>
                <w:tab w:val="left" w:pos="1276"/>
              </w:tabs>
              <w:rPr>
                <w:szCs w:val="24"/>
              </w:rPr>
            </w:pPr>
            <w:r w:rsidRPr="00EC15A3">
              <w:rPr>
                <w:szCs w:val="24"/>
              </w:rPr>
              <w:t>DVS esamos būklės integracinis sprendimas turi išlikti nepakeistas. Papildomų funkcionalumų realizavimas (atliekant pakeitimus) neturi įtakoti esamo integracinio sprendimo.</w:t>
            </w:r>
          </w:p>
        </w:tc>
      </w:tr>
      <w:tr w:rsidR="00881AA1" w:rsidRPr="00881AA1" w14:paraId="5AC4162C" w14:textId="77777777" w:rsidTr="009B1292">
        <w:tc>
          <w:tcPr>
            <w:tcW w:w="2231" w:type="dxa"/>
          </w:tcPr>
          <w:p w14:paraId="08F8517A"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395A5D8F" w14:textId="77777777" w:rsidR="00881AA1" w:rsidRPr="00881AA1" w:rsidRDefault="00881AA1" w:rsidP="009B1292">
            <w:pPr>
              <w:tabs>
                <w:tab w:val="left" w:pos="1276"/>
              </w:tabs>
              <w:rPr>
                <w:szCs w:val="24"/>
              </w:rPr>
            </w:pPr>
            <w:r w:rsidRPr="00881AA1">
              <w:rPr>
                <w:szCs w:val="24"/>
              </w:rPr>
              <w:t>Už išorinių sistemų duomenų teikimo ar gavimo sutarčių sudarymą ir suderinimą atsakinga PO. Tiekėjas turi realizuoti duomenų mainus pagal duomenų teikimo ar gavimo sutartyse nurodytas technines sąlygas.</w:t>
            </w:r>
          </w:p>
        </w:tc>
      </w:tr>
      <w:tr w:rsidR="00881AA1" w:rsidRPr="00881AA1" w14:paraId="0B4FFC6A" w14:textId="77777777" w:rsidTr="009B1292">
        <w:tc>
          <w:tcPr>
            <w:tcW w:w="2231" w:type="dxa"/>
          </w:tcPr>
          <w:p w14:paraId="2F9381BC"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48E4C46A" w14:textId="77777777" w:rsidR="00881AA1" w:rsidRPr="00881AA1" w:rsidRDefault="00881AA1" w:rsidP="009B1292">
            <w:pPr>
              <w:tabs>
                <w:tab w:val="left" w:pos="1276"/>
              </w:tabs>
              <w:rPr>
                <w:szCs w:val="24"/>
              </w:rPr>
            </w:pPr>
            <w:r w:rsidRPr="00881AA1">
              <w:rPr>
                <w:szCs w:val="24"/>
              </w:rPr>
              <w:t>Duomenų saugumo standartai: visi duomenų perdavimai turi būti užšifruoti naudojant SSL/TLS protokolus, užtikrinant, kad duomenys nebus prieinami neautorizuotiems asmenims</w:t>
            </w:r>
          </w:p>
        </w:tc>
      </w:tr>
      <w:tr w:rsidR="00881AA1" w:rsidRPr="00881AA1" w14:paraId="5ADBE5FC" w14:textId="77777777" w:rsidTr="009B1292">
        <w:tc>
          <w:tcPr>
            <w:tcW w:w="2231" w:type="dxa"/>
          </w:tcPr>
          <w:p w14:paraId="1693232F"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25B99027" w14:textId="77777777" w:rsidR="00881AA1" w:rsidRPr="00881AA1" w:rsidRDefault="00881AA1" w:rsidP="009B1292">
            <w:pPr>
              <w:tabs>
                <w:tab w:val="left" w:pos="1276"/>
              </w:tabs>
              <w:rPr>
                <w:szCs w:val="24"/>
              </w:rPr>
            </w:pPr>
            <w:r w:rsidRPr="00881AA1">
              <w:rPr>
                <w:szCs w:val="24"/>
              </w:rPr>
              <w:t>API standartai: API turi atitikti RESTful standartus, turėti aiškią dokumentaciją su pavyzdžiais ir būti suderinti su OpenAPI specifikacijomis</w:t>
            </w:r>
          </w:p>
        </w:tc>
      </w:tr>
      <w:tr w:rsidR="00881AA1" w:rsidRPr="00881AA1" w14:paraId="6C33A9CD" w14:textId="77777777" w:rsidTr="009B1292">
        <w:tc>
          <w:tcPr>
            <w:tcW w:w="2231" w:type="dxa"/>
          </w:tcPr>
          <w:p w14:paraId="4112C8C4"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08ACE757"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Duomenų sinchronizavimo dažnumas: kritiški duomenys turi būti sinchronizuojami realiuoju laiku, o mažiau kritiški - pagal nustatytą grafiką.</w:t>
            </w:r>
          </w:p>
        </w:tc>
      </w:tr>
      <w:tr w:rsidR="00881AA1" w:rsidRPr="00881AA1" w14:paraId="1FAD008C" w14:textId="77777777" w:rsidTr="009B1292">
        <w:tc>
          <w:tcPr>
            <w:tcW w:w="2231" w:type="dxa"/>
          </w:tcPr>
          <w:p w14:paraId="15061C54"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267989ED"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Klaidų tvarkymas: visos klaidos turi būti žurnalizuojamos į centralizuotą klaidų žurnalą, o sistemos administratoriai informuojami el. paštu apie kritines klaidas.</w:t>
            </w:r>
          </w:p>
        </w:tc>
      </w:tr>
      <w:tr w:rsidR="00881AA1" w:rsidRPr="00881AA1" w14:paraId="59D69D37" w14:textId="77777777" w:rsidTr="009B1292">
        <w:tc>
          <w:tcPr>
            <w:tcW w:w="2231" w:type="dxa"/>
          </w:tcPr>
          <w:p w14:paraId="4AFABE38"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10604F80"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Atitikimas reglamentams ir standartams: integracijos turi atitikti Europos Sąjungos Bendrąjį duomenų apsaugos reglamentą (BDAR), užtikrinant asmeninių duomenų apsaugą.</w:t>
            </w:r>
          </w:p>
        </w:tc>
      </w:tr>
      <w:tr w:rsidR="00881AA1" w:rsidRPr="00881AA1" w14:paraId="2899EACA" w14:textId="77777777" w:rsidTr="009B1292">
        <w:tc>
          <w:tcPr>
            <w:tcW w:w="2231" w:type="dxa"/>
          </w:tcPr>
          <w:p w14:paraId="195A3E45"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36139723"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Suderinamumas ir prieinamumas: integracijos turi būti suderinamos su pagrindinėmis operacinėmis sistemomis, pavyzdžiui, Windows, Linux, ir palaikyti skirtingas duomenų bazės sistemas</w:t>
            </w:r>
          </w:p>
        </w:tc>
      </w:tr>
      <w:tr w:rsidR="00881AA1" w:rsidRPr="00881AA1" w14:paraId="4B9F45A6" w14:textId="77777777" w:rsidTr="009B1292">
        <w:tc>
          <w:tcPr>
            <w:tcW w:w="2231" w:type="dxa"/>
          </w:tcPr>
          <w:p w14:paraId="33D10F64"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76483828"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Palaikymas ir atnaujinimai: turi būti numatyti reguliarūs atnaujinimai kas ketvirtį ir aiškūs procesai dėl skubaus reagavimo į saugumo pažeidimus</w:t>
            </w:r>
          </w:p>
        </w:tc>
      </w:tr>
      <w:tr w:rsidR="00881AA1" w:rsidRPr="00881AA1" w14:paraId="174FC8EF" w14:textId="77777777" w:rsidTr="009B1292">
        <w:trPr>
          <w:trHeight w:val="746"/>
        </w:trPr>
        <w:tc>
          <w:tcPr>
            <w:tcW w:w="2231" w:type="dxa"/>
          </w:tcPr>
          <w:p w14:paraId="383FD988"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04890349" w14:textId="77777777" w:rsidR="00881AA1" w:rsidRPr="00881AA1" w:rsidRDefault="00881AA1" w:rsidP="004B4BB1">
            <w:pPr>
              <w:pBdr>
                <w:top w:val="nil"/>
                <w:left w:val="nil"/>
                <w:bottom w:val="nil"/>
                <w:right w:val="nil"/>
                <w:between w:val="nil"/>
              </w:pBdr>
              <w:rPr>
                <w:rFonts w:eastAsia="Times New Roman"/>
                <w:szCs w:val="24"/>
              </w:rPr>
            </w:pPr>
            <w:r w:rsidRPr="00881AA1">
              <w:rPr>
                <w:rFonts w:eastAsia="Times New Roman"/>
                <w:szCs w:val="24"/>
              </w:rPr>
              <w:t>Testavimas ir patvirtinimas: prieš diegiant integraciją, ji turi būti ištestuota naudojant automatizuotus testavimo scenarijus ir peržiūrėta atitiktis.</w:t>
            </w:r>
          </w:p>
        </w:tc>
      </w:tr>
      <w:tr w:rsidR="00881AA1" w:rsidRPr="00881AA1" w14:paraId="0E726060" w14:textId="77777777" w:rsidTr="009B1292">
        <w:trPr>
          <w:trHeight w:val="746"/>
        </w:trPr>
        <w:tc>
          <w:tcPr>
            <w:tcW w:w="2231" w:type="dxa"/>
          </w:tcPr>
          <w:p w14:paraId="6ADC4240"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1EE691C1" w14:textId="77777777" w:rsidR="00881AA1" w:rsidRPr="00881AA1" w:rsidRDefault="00881AA1" w:rsidP="004B4BB1">
            <w:pPr>
              <w:pBdr>
                <w:top w:val="nil"/>
                <w:left w:val="nil"/>
                <w:bottom w:val="nil"/>
                <w:right w:val="nil"/>
                <w:between w:val="nil"/>
              </w:pBdr>
              <w:rPr>
                <w:rFonts w:eastAsia="Times New Roman"/>
                <w:szCs w:val="24"/>
              </w:rPr>
            </w:pPr>
            <w:r w:rsidRPr="00881AA1">
              <w:rPr>
                <w:rFonts w:eastAsia="Times New Roman"/>
                <w:szCs w:val="24"/>
              </w:rPr>
              <w:t>Per integracines sąsajas gautų duomenų struktūra turi būti išskaidoma į atskirus laukus (pvz.: gautas adresas turi būti išskaidomas į atskirus elementus duomenų bazėje: miestas, kaimas, gatvė, namo Nr., buto Nr., ir t.t.).</w:t>
            </w:r>
          </w:p>
        </w:tc>
      </w:tr>
      <w:tr w:rsidR="00EC15A3" w:rsidRPr="00881AA1" w14:paraId="0C2C42BE" w14:textId="77777777" w:rsidTr="009B1292">
        <w:trPr>
          <w:trHeight w:val="746"/>
        </w:trPr>
        <w:tc>
          <w:tcPr>
            <w:tcW w:w="2231" w:type="dxa"/>
          </w:tcPr>
          <w:p w14:paraId="301CE74E" w14:textId="77777777" w:rsidR="00EC15A3" w:rsidRPr="00881AA1" w:rsidRDefault="00EC15A3" w:rsidP="00B661BE">
            <w:pPr>
              <w:numPr>
                <w:ilvl w:val="0"/>
                <w:numId w:val="40"/>
              </w:numPr>
              <w:pBdr>
                <w:top w:val="nil"/>
                <w:left w:val="nil"/>
                <w:bottom w:val="nil"/>
                <w:right w:val="nil"/>
                <w:between w:val="nil"/>
              </w:pBdr>
              <w:spacing w:line="276" w:lineRule="auto"/>
              <w:rPr>
                <w:szCs w:val="24"/>
              </w:rPr>
            </w:pPr>
          </w:p>
        </w:tc>
        <w:tc>
          <w:tcPr>
            <w:tcW w:w="7119" w:type="dxa"/>
          </w:tcPr>
          <w:p w14:paraId="4978CA37" w14:textId="0F062679" w:rsidR="00EC15A3" w:rsidRPr="00EC15A3" w:rsidRDefault="00EC15A3" w:rsidP="004B4BB1">
            <w:pPr>
              <w:pBdr>
                <w:top w:val="nil"/>
                <w:left w:val="nil"/>
                <w:bottom w:val="nil"/>
                <w:right w:val="nil"/>
                <w:between w:val="nil"/>
              </w:pBdr>
              <w:rPr>
                <w:rFonts w:eastAsia="Times New Roman"/>
                <w:szCs w:val="24"/>
              </w:rPr>
            </w:pPr>
            <w:r w:rsidRPr="00EC15A3">
              <w:rPr>
                <w:rFonts w:eastAsia="Times New Roman"/>
                <w:szCs w:val="24"/>
              </w:rPr>
              <w:t xml:space="preserve">Detaliosios analizės metu bus nustatytos konkrečios duomenų paėmimo sąlygos </w:t>
            </w:r>
            <w:r w:rsidR="00302FC1">
              <w:rPr>
                <w:rFonts w:eastAsia="Times New Roman"/>
                <w:szCs w:val="24"/>
              </w:rPr>
              <w:t>bei</w:t>
            </w:r>
            <w:r w:rsidRPr="00EC15A3">
              <w:rPr>
                <w:rFonts w:eastAsia="Times New Roman"/>
                <w:szCs w:val="24"/>
              </w:rPr>
              <w:t xml:space="preserve"> reikalavimai kiekvienai integracinei sąsajai ir kiekvienai Formai atskirai, užtikrinant, kad sistema veiktų efektyviai ir atitiktų visus naudotojų poreikius.</w:t>
            </w:r>
          </w:p>
          <w:p w14:paraId="39F28DC1" w14:textId="5F86654A" w:rsidR="00EC15A3" w:rsidRPr="00EC15A3" w:rsidRDefault="00EC15A3" w:rsidP="004B4BB1">
            <w:pPr>
              <w:pBdr>
                <w:top w:val="nil"/>
                <w:left w:val="nil"/>
                <w:bottom w:val="nil"/>
                <w:right w:val="nil"/>
                <w:between w:val="nil"/>
              </w:pBdr>
              <w:rPr>
                <w:rFonts w:eastAsia="Times New Roman"/>
                <w:szCs w:val="24"/>
              </w:rPr>
            </w:pPr>
            <w:r w:rsidRPr="00EC15A3">
              <w:rPr>
                <w:rFonts w:eastAsia="Times New Roman"/>
                <w:szCs w:val="24"/>
              </w:rPr>
              <w:t>Duomenų paėmimas kiekvienai iš įgyvendinamų integracinių sąsajų turi būti specifikuojamas detaliosios analizės metu. Duomenų gavimas iš integracijų turės būti specifikuojamas remiantis</w:t>
            </w:r>
            <w:r w:rsidR="00E95A8C">
              <w:rPr>
                <w:rFonts w:eastAsia="Times New Roman"/>
                <w:szCs w:val="24"/>
              </w:rPr>
              <w:t xml:space="preserve"> ir</w:t>
            </w:r>
            <w:r w:rsidRPr="00EC15A3">
              <w:rPr>
                <w:rFonts w:eastAsia="Times New Roman"/>
                <w:szCs w:val="24"/>
              </w:rPr>
              <w:t xml:space="preserve"> šiais</w:t>
            </w:r>
            <w:r w:rsidR="00E95A8C">
              <w:rPr>
                <w:rFonts w:eastAsia="Times New Roman"/>
                <w:szCs w:val="24"/>
              </w:rPr>
              <w:t xml:space="preserve"> papildomais</w:t>
            </w:r>
            <w:r w:rsidRPr="00EC15A3">
              <w:rPr>
                <w:rFonts w:eastAsia="Times New Roman"/>
                <w:szCs w:val="24"/>
              </w:rPr>
              <w:t xml:space="preserve"> kriterijais:</w:t>
            </w:r>
          </w:p>
          <w:p w14:paraId="2934F391" w14:textId="77777777" w:rsidR="00EC15A3" w:rsidRPr="00EC15A3" w:rsidRDefault="00EC15A3" w:rsidP="004B4BB1">
            <w:pPr>
              <w:pBdr>
                <w:top w:val="nil"/>
                <w:left w:val="nil"/>
                <w:bottom w:val="nil"/>
                <w:right w:val="nil"/>
                <w:between w:val="nil"/>
              </w:pBdr>
              <w:rPr>
                <w:rFonts w:eastAsia="Times New Roman"/>
                <w:szCs w:val="24"/>
              </w:rPr>
            </w:pPr>
            <w:r w:rsidRPr="00EC15A3">
              <w:rPr>
                <w:rFonts w:eastAsia="Times New Roman"/>
                <w:szCs w:val="24"/>
              </w:rPr>
              <w:t>Paėmimas inicijuojamas rankiniu būdu ir/arba automatiškai;</w:t>
            </w:r>
          </w:p>
          <w:p w14:paraId="6F70BBF8" w14:textId="77777777" w:rsidR="00EC15A3" w:rsidRPr="00EC15A3" w:rsidRDefault="00EC15A3" w:rsidP="004B4BB1">
            <w:pPr>
              <w:pBdr>
                <w:top w:val="nil"/>
                <w:left w:val="nil"/>
                <w:bottom w:val="nil"/>
                <w:right w:val="nil"/>
                <w:between w:val="nil"/>
              </w:pBdr>
              <w:rPr>
                <w:rFonts w:eastAsia="Times New Roman"/>
                <w:szCs w:val="24"/>
              </w:rPr>
            </w:pPr>
            <w:r w:rsidRPr="00EC15A3">
              <w:rPr>
                <w:rFonts w:eastAsia="Times New Roman"/>
                <w:szCs w:val="24"/>
              </w:rPr>
              <w:t>Rankiniu būdu inicijuotas paėmimas suteikia galimybę naudotojams pasirinkti laiką ir sąlygas, kada duomenys bus paimami;</w:t>
            </w:r>
          </w:p>
          <w:p w14:paraId="5FE26AE8" w14:textId="52E7FF12" w:rsidR="00EC15A3" w:rsidRPr="00881AA1" w:rsidRDefault="00EC15A3" w:rsidP="004B4BB1">
            <w:pPr>
              <w:pBdr>
                <w:top w:val="nil"/>
                <w:left w:val="nil"/>
                <w:bottom w:val="nil"/>
                <w:right w:val="nil"/>
                <w:between w:val="nil"/>
              </w:pBdr>
              <w:rPr>
                <w:rFonts w:eastAsia="Times New Roman"/>
                <w:szCs w:val="24"/>
              </w:rPr>
            </w:pPr>
            <w:r w:rsidRPr="00EC15A3">
              <w:rPr>
                <w:rFonts w:eastAsia="Times New Roman"/>
                <w:szCs w:val="24"/>
              </w:rPr>
              <w:t>Automatinis paėmimas užtikrina, kad duomenys bus reguliariai atnaujinami be papildomo naudotojo įsikišimo, remiantis iš anksto nustatytais intervalais arba įvykiais.</w:t>
            </w:r>
          </w:p>
        </w:tc>
      </w:tr>
      <w:tr w:rsidR="008A23E0" w:rsidRPr="00881AA1" w14:paraId="62A92C94" w14:textId="77777777" w:rsidTr="009B1292">
        <w:trPr>
          <w:trHeight w:val="746"/>
        </w:trPr>
        <w:tc>
          <w:tcPr>
            <w:tcW w:w="2231" w:type="dxa"/>
          </w:tcPr>
          <w:p w14:paraId="705633FB" w14:textId="77777777" w:rsidR="008A23E0" w:rsidRPr="00881AA1" w:rsidRDefault="008A23E0" w:rsidP="00B661BE">
            <w:pPr>
              <w:numPr>
                <w:ilvl w:val="0"/>
                <w:numId w:val="40"/>
              </w:numPr>
              <w:pBdr>
                <w:top w:val="nil"/>
                <w:left w:val="nil"/>
                <w:bottom w:val="nil"/>
                <w:right w:val="nil"/>
                <w:between w:val="nil"/>
              </w:pBdr>
              <w:spacing w:line="276" w:lineRule="auto"/>
              <w:rPr>
                <w:szCs w:val="24"/>
              </w:rPr>
            </w:pPr>
          </w:p>
        </w:tc>
        <w:tc>
          <w:tcPr>
            <w:tcW w:w="7119" w:type="dxa"/>
          </w:tcPr>
          <w:p w14:paraId="0326EEBD" w14:textId="77777777" w:rsidR="00E95A8C" w:rsidRPr="00E95A8C" w:rsidRDefault="00E95A8C" w:rsidP="004B4BB1">
            <w:pPr>
              <w:pBdr>
                <w:top w:val="nil"/>
                <w:left w:val="nil"/>
                <w:bottom w:val="nil"/>
                <w:right w:val="nil"/>
                <w:between w:val="nil"/>
              </w:pBdr>
              <w:rPr>
                <w:rFonts w:eastAsia="Times New Roman"/>
                <w:szCs w:val="24"/>
              </w:rPr>
            </w:pPr>
            <w:r w:rsidRPr="00E95A8C">
              <w:rPr>
                <w:rFonts w:eastAsia="Times New Roman"/>
                <w:szCs w:val="24"/>
              </w:rPr>
              <w:t>Duomenų gavimo užklausos per integracines sąsajas bus vykdomos remiantis specifine logika, kuri bus specifikuota detaliosios analizės metu.</w:t>
            </w:r>
          </w:p>
          <w:p w14:paraId="07A17C24" w14:textId="60C713E7" w:rsidR="00E95A8C" w:rsidRPr="00E95A8C" w:rsidRDefault="00E95A8C" w:rsidP="004B4BB1">
            <w:pPr>
              <w:pBdr>
                <w:top w:val="nil"/>
                <w:left w:val="nil"/>
                <w:bottom w:val="nil"/>
                <w:right w:val="nil"/>
                <w:between w:val="nil"/>
              </w:pBdr>
              <w:rPr>
                <w:rFonts w:eastAsia="Times New Roman"/>
                <w:szCs w:val="24"/>
              </w:rPr>
            </w:pPr>
            <w:r w:rsidRPr="00E95A8C">
              <w:rPr>
                <w:rFonts w:eastAsia="Times New Roman"/>
                <w:szCs w:val="24"/>
              </w:rPr>
              <w:t>Duomenų paėmimas gali būti  vykdomas, atsižvelgiant į kriterijus, atitinkančius bet kurio formos (arba susijusios formos) lauko reikšmę ar sukuriant procesą, remiantis daugiau nei vienu formos lauko kriterijų atitikimu (pvz.</w:t>
            </w:r>
            <w:r w:rsidR="00326FCF">
              <w:rPr>
                <w:rFonts w:eastAsia="Times New Roman"/>
                <w:szCs w:val="24"/>
              </w:rPr>
              <w:t>,</w:t>
            </w:r>
            <w:r w:rsidRPr="00E95A8C">
              <w:rPr>
                <w:rFonts w:eastAsia="Times New Roman"/>
                <w:szCs w:val="24"/>
              </w:rPr>
              <w:t xml:space="preserve"> datos, asmens duomenys, sveikatos būklė, susiję asmenys, darbovietės, užsikrėtimo duomenys, adresai, vietovės  ir t.t.)</w:t>
            </w:r>
          </w:p>
          <w:p w14:paraId="59241C63" w14:textId="77777777" w:rsidR="00E95A8C" w:rsidRPr="00E95A8C" w:rsidRDefault="00E95A8C" w:rsidP="004B4BB1">
            <w:pPr>
              <w:pBdr>
                <w:top w:val="nil"/>
                <w:left w:val="nil"/>
                <w:bottom w:val="nil"/>
                <w:right w:val="nil"/>
                <w:between w:val="nil"/>
              </w:pBdr>
              <w:rPr>
                <w:rFonts w:eastAsia="Times New Roman"/>
                <w:szCs w:val="24"/>
              </w:rPr>
            </w:pPr>
            <w:r w:rsidRPr="00E95A8C">
              <w:rPr>
                <w:rFonts w:eastAsia="Times New Roman"/>
                <w:szCs w:val="24"/>
              </w:rPr>
              <w:t>Panaudos pavydžiai:</w:t>
            </w:r>
          </w:p>
          <w:p w14:paraId="5961F259" w14:textId="77777777" w:rsidR="00E95A8C" w:rsidRPr="00E95A8C" w:rsidRDefault="00E95A8C" w:rsidP="004B4BB1">
            <w:pPr>
              <w:pBdr>
                <w:top w:val="nil"/>
                <w:left w:val="nil"/>
                <w:bottom w:val="nil"/>
                <w:right w:val="nil"/>
                <w:between w:val="nil"/>
              </w:pBdr>
              <w:rPr>
                <w:rFonts w:eastAsia="Times New Roman"/>
                <w:szCs w:val="24"/>
              </w:rPr>
            </w:pPr>
            <w:r w:rsidRPr="00E95A8C">
              <w:rPr>
                <w:rFonts w:eastAsia="Times New Roman"/>
                <w:szCs w:val="24"/>
              </w:rPr>
              <w:t>Duomenys paimami automatiškai apie asmenis, kuriems konkreti diagnozė nustatyta daugiau nei prieš 12 mėnesių.</w:t>
            </w:r>
          </w:p>
          <w:p w14:paraId="1D9B1C92" w14:textId="08A251AF" w:rsidR="00E95A8C" w:rsidRPr="00E95A8C" w:rsidRDefault="00E95A8C" w:rsidP="004B4BB1">
            <w:pPr>
              <w:pBdr>
                <w:top w:val="nil"/>
                <w:left w:val="nil"/>
                <w:bottom w:val="nil"/>
                <w:right w:val="nil"/>
                <w:between w:val="nil"/>
              </w:pBdr>
              <w:rPr>
                <w:rFonts w:eastAsia="Times New Roman"/>
                <w:szCs w:val="24"/>
              </w:rPr>
            </w:pPr>
            <w:r w:rsidRPr="00E95A8C">
              <w:rPr>
                <w:rFonts w:eastAsia="Times New Roman"/>
                <w:szCs w:val="24"/>
              </w:rPr>
              <w:lastRenderedPageBreak/>
              <w:t>Duomenys paimami rankiniu būdu, ULSVIS naudotojui inici</w:t>
            </w:r>
            <w:r w:rsidR="001D7372">
              <w:rPr>
                <w:rFonts w:eastAsia="Times New Roman"/>
                <w:szCs w:val="24"/>
              </w:rPr>
              <w:t>j</w:t>
            </w:r>
            <w:r w:rsidRPr="00E95A8C">
              <w:rPr>
                <w:rFonts w:eastAsia="Times New Roman"/>
                <w:szCs w:val="24"/>
              </w:rPr>
              <w:t>avus duomenų p</w:t>
            </w:r>
            <w:r w:rsidR="001D7372">
              <w:rPr>
                <w:rFonts w:eastAsia="Times New Roman"/>
                <w:szCs w:val="24"/>
              </w:rPr>
              <w:t>a</w:t>
            </w:r>
            <w:r w:rsidRPr="00E95A8C">
              <w:rPr>
                <w:rFonts w:eastAsia="Times New Roman"/>
                <w:szCs w:val="24"/>
              </w:rPr>
              <w:t>ėmimą.</w:t>
            </w:r>
          </w:p>
          <w:p w14:paraId="62A3D784" w14:textId="79FEAA79" w:rsidR="00E95A8C" w:rsidRPr="00E95A8C" w:rsidRDefault="00E95A8C" w:rsidP="004B4BB1">
            <w:pPr>
              <w:pBdr>
                <w:top w:val="nil"/>
                <w:left w:val="nil"/>
                <w:bottom w:val="nil"/>
                <w:right w:val="nil"/>
                <w:between w:val="nil"/>
              </w:pBdr>
              <w:rPr>
                <w:rFonts w:eastAsia="Times New Roman"/>
                <w:szCs w:val="24"/>
              </w:rPr>
            </w:pPr>
            <w:r w:rsidRPr="00E95A8C">
              <w:rPr>
                <w:rFonts w:eastAsia="Times New Roman"/>
                <w:szCs w:val="24"/>
              </w:rPr>
              <w:t>Duomenys paimami automatiškai</w:t>
            </w:r>
            <w:r w:rsidR="001D7372">
              <w:rPr>
                <w:rFonts w:eastAsia="Times New Roman"/>
                <w:szCs w:val="24"/>
              </w:rPr>
              <w:t>,</w:t>
            </w:r>
            <w:r w:rsidRPr="00E95A8C">
              <w:rPr>
                <w:rFonts w:eastAsia="Times New Roman"/>
                <w:szCs w:val="24"/>
              </w:rPr>
              <w:t xml:space="preserve"> jeigu asmuo dirba</w:t>
            </w:r>
            <w:r w:rsidR="001D7372">
              <w:rPr>
                <w:rFonts w:eastAsia="Times New Roman"/>
                <w:szCs w:val="24"/>
              </w:rPr>
              <w:t>,</w:t>
            </w:r>
            <w:r w:rsidRPr="00E95A8C">
              <w:rPr>
                <w:rFonts w:eastAsia="Times New Roman"/>
                <w:szCs w:val="24"/>
              </w:rPr>
              <w:t xml:space="preserve"> arba gyvena, arba užsikrėtė konkrečiu susirgimu tam tikroje teritorijoje arba įstaigoje</w:t>
            </w:r>
            <w:r w:rsidR="005946FD">
              <w:rPr>
                <w:rFonts w:eastAsia="Times New Roman"/>
                <w:szCs w:val="24"/>
              </w:rPr>
              <w:t>.</w:t>
            </w:r>
          </w:p>
          <w:p w14:paraId="36151A92" w14:textId="428FD1EC" w:rsidR="008A23E0" w:rsidRPr="00EC15A3" w:rsidRDefault="00E95A8C" w:rsidP="004B4BB1">
            <w:pPr>
              <w:pBdr>
                <w:top w:val="nil"/>
                <w:left w:val="nil"/>
                <w:bottom w:val="nil"/>
                <w:right w:val="nil"/>
                <w:between w:val="nil"/>
              </w:pBdr>
              <w:rPr>
                <w:rFonts w:eastAsia="Times New Roman"/>
                <w:szCs w:val="24"/>
              </w:rPr>
            </w:pPr>
            <w:r w:rsidRPr="00E95A8C">
              <w:rPr>
                <w:rFonts w:eastAsia="Times New Roman"/>
                <w:szCs w:val="24"/>
              </w:rPr>
              <w:t>Duomenys paimami automatiškai apie tam tikros amžiaus grupės asmenis, kuriems yra nustatyta tam tikra diagnozė, jie priklauso tam tikrai socialinei rizikai.</w:t>
            </w:r>
          </w:p>
        </w:tc>
      </w:tr>
      <w:tr w:rsidR="00881AA1" w:rsidRPr="00881AA1" w14:paraId="05666815" w14:textId="77777777" w:rsidTr="009B1292">
        <w:trPr>
          <w:trHeight w:val="746"/>
        </w:trPr>
        <w:tc>
          <w:tcPr>
            <w:tcW w:w="2231" w:type="dxa"/>
          </w:tcPr>
          <w:p w14:paraId="54E7EC62"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60645D91" w14:textId="2FA4D662" w:rsidR="00881AA1" w:rsidRPr="00881AA1" w:rsidRDefault="00881AA1" w:rsidP="004B4BB1">
            <w:pPr>
              <w:pBdr>
                <w:top w:val="nil"/>
                <w:left w:val="nil"/>
                <w:bottom w:val="nil"/>
                <w:right w:val="nil"/>
                <w:between w:val="nil"/>
              </w:pBdr>
              <w:rPr>
                <w:rFonts w:eastAsia="Times New Roman"/>
                <w:szCs w:val="24"/>
              </w:rPr>
            </w:pPr>
            <w:r w:rsidRPr="00881AA1">
              <w:rPr>
                <w:rFonts w:eastAsia="Times New Roman"/>
                <w:szCs w:val="24"/>
              </w:rPr>
              <w:t xml:space="preserve">Administravimo </w:t>
            </w:r>
            <w:r w:rsidR="009B1292">
              <w:rPr>
                <w:rFonts w:eastAsia="Times New Roman"/>
                <w:szCs w:val="24"/>
              </w:rPr>
              <w:t>modul</w:t>
            </w:r>
            <w:r w:rsidR="00705540">
              <w:rPr>
                <w:rFonts w:eastAsia="Times New Roman"/>
                <w:szCs w:val="24"/>
              </w:rPr>
              <w:t>y</w:t>
            </w:r>
            <w:r w:rsidRPr="00881AA1">
              <w:rPr>
                <w:rFonts w:eastAsia="Times New Roman"/>
                <w:szCs w:val="24"/>
              </w:rPr>
              <w:t>je turi būti įdiegtas funkcionalumas, leidžiantis inicijuoti ESPBI IS duomenų gavimo procesą, nurodant formų pasirašymo laiką (arba kitą laiko kriterijų, identifikuojantį formos pradžios laiką).</w:t>
            </w:r>
          </w:p>
        </w:tc>
      </w:tr>
      <w:tr w:rsidR="00881AA1" w:rsidRPr="00881AA1" w14:paraId="7DD85203" w14:textId="77777777" w:rsidTr="009B1292">
        <w:trPr>
          <w:trHeight w:val="746"/>
        </w:trPr>
        <w:tc>
          <w:tcPr>
            <w:tcW w:w="2231" w:type="dxa"/>
          </w:tcPr>
          <w:p w14:paraId="44B3B064"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3C82C019" w14:textId="61C13CA6"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 xml:space="preserve">Administravimo </w:t>
            </w:r>
            <w:r w:rsidR="009B1292">
              <w:rPr>
                <w:rFonts w:eastAsia="Times New Roman"/>
                <w:szCs w:val="24"/>
              </w:rPr>
              <w:t>modul</w:t>
            </w:r>
            <w:r w:rsidR="00705540">
              <w:rPr>
                <w:rFonts w:eastAsia="Times New Roman"/>
                <w:szCs w:val="24"/>
              </w:rPr>
              <w:t>y</w:t>
            </w:r>
            <w:r w:rsidRPr="00881AA1">
              <w:rPr>
                <w:rFonts w:eastAsia="Times New Roman"/>
                <w:szCs w:val="24"/>
              </w:rPr>
              <w:t>je turi būti įdiegtas integracijų darbingumo stebėjimo funkcionalumas. Kiekvienai sistemai, su kuria yra įgyvendinta integracija būtų siunčiamas neribotas skaičius testinių užklausų.</w:t>
            </w:r>
          </w:p>
          <w:p w14:paraId="7F105BC4" w14:textId="1E2B6858"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Turi būti galimybė pridėti, redaguoti, trinti testines užklausas kiekvienai sistemai atskirai, nurodant užklausą, siuntimo dažnumą sekundėmis, administratoriaus teises turinčio vartotojo informavimo el. paštu galimybę (jeigu užklausa negauna tinkamo atsakymo ir yra fiksuojamas integracijos darbingumo sutrikimas). Peržiūrint siunčiamų testinių užklausų sąrašą, jos turi būti sugrupuotos pagal informacinės sistemos pavadinimą, po kie</w:t>
            </w:r>
            <w:r w:rsidR="002145FB">
              <w:rPr>
                <w:rFonts w:eastAsia="Times New Roman"/>
                <w:szCs w:val="24"/>
              </w:rPr>
              <w:t>k</w:t>
            </w:r>
            <w:r w:rsidRPr="00881AA1">
              <w:rPr>
                <w:rFonts w:eastAsia="Times New Roman"/>
                <w:szCs w:val="24"/>
              </w:rPr>
              <w:t>viena iš užklausų turi būti nurodytas paskutinės užklausos siuntimo ir gavimo laikas, indikatorius</w:t>
            </w:r>
            <w:r w:rsidR="002145FB">
              <w:rPr>
                <w:rFonts w:eastAsia="Times New Roman"/>
                <w:szCs w:val="24"/>
              </w:rPr>
              <w:t>,</w:t>
            </w:r>
            <w:r w:rsidRPr="00881AA1">
              <w:rPr>
                <w:rFonts w:eastAsia="Times New Roman"/>
                <w:szCs w:val="24"/>
              </w:rPr>
              <w:t xml:space="preserve"> nurodantis integracijos darbingumo sutrikimą, laukas, kuriame bus pateiktas pilnas gautas atsakymas į paskutinę užklausą, užklausos siuntimo inici</w:t>
            </w:r>
            <w:r w:rsidR="002145FB">
              <w:rPr>
                <w:rFonts w:eastAsia="Times New Roman"/>
                <w:szCs w:val="24"/>
              </w:rPr>
              <w:t>j</w:t>
            </w:r>
            <w:r w:rsidRPr="00881AA1">
              <w:rPr>
                <w:rFonts w:eastAsia="Times New Roman"/>
                <w:szCs w:val="24"/>
              </w:rPr>
              <w:t>avimo mygtukas (paspaudus užklausos siuntimo inici</w:t>
            </w:r>
            <w:r w:rsidR="002145FB">
              <w:rPr>
                <w:rFonts w:eastAsia="Times New Roman"/>
                <w:szCs w:val="24"/>
              </w:rPr>
              <w:t>j</w:t>
            </w:r>
            <w:r w:rsidRPr="00881AA1">
              <w:rPr>
                <w:rFonts w:eastAsia="Times New Roman"/>
                <w:szCs w:val="24"/>
              </w:rPr>
              <w:t>avimo mygtuką, nedelsiant bus išsiųsta užklausa, gautas atsakymas nedelsiant atvaizduojamas).</w:t>
            </w:r>
          </w:p>
          <w:p w14:paraId="319D627E" w14:textId="77777777" w:rsidR="00881AA1" w:rsidRPr="00881AA1" w:rsidRDefault="00881AA1" w:rsidP="004B4BB1">
            <w:pPr>
              <w:pBdr>
                <w:top w:val="nil"/>
                <w:left w:val="nil"/>
                <w:bottom w:val="nil"/>
                <w:right w:val="nil"/>
                <w:between w:val="nil"/>
              </w:pBdr>
              <w:rPr>
                <w:rFonts w:eastAsia="Times New Roman"/>
                <w:szCs w:val="24"/>
              </w:rPr>
            </w:pPr>
            <w:r w:rsidRPr="00881AA1">
              <w:rPr>
                <w:rFonts w:eastAsia="Times New Roman"/>
                <w:szCs w:val="24"/>
              </w:rPr>
              <w:t>Integracijų darbingumo stebėjimo funkcionalumas ir indikatoriai, kuriais bus nustatomas integracijos korektiškas darbingumas, bus specifikuoti detalios analizės ir projektavimo etapų metu.</w:t>
            </w:r>
          </w:p>
        </w:tc>
      </w:tr>
      <w:tr w:rsidR="00881AA1" w:rsidRPr="00881AA1" w14:paraId="1C6745C1" w14:textId="77777777" w:rsidTr="009B1292">
        <w:trPr>
          <w:trHeight w:val="746"/>
        </w:trPr>
        <w:tc>
          <w:tcPr>
            <w:tcW w:w="2231" w:type="dxa"/>
          </w:tcPr>
          <w:p w14:paraId="6ECF3FEA" w14:textId="77777777" w:rsidR="00881AA1" w:rsidRPr="00881AA1" w:rsidRDefault="00881AA1" w:rsidP="00B661BE">
            <w:pPr>
              <w:numPr>
                <w:ilvl w:val="0"/>
                <w:numId w:val="40"/>
              </w:numPr>
              <w:pBdr>
                <w:top w:val="nil"/>
                <w:left w:val="nil"/>
                <w:bottom w:val="nil"/>
                <w:right w:val="nil"/>
                <w:between w:val="nil"/>
              </w:pBdr>
              <w:spacing w:line="276" w:lineRule="auto"/>
              <w:rPr>
                <w:szCs w:val="24"/>
              </w:rPr>
            </w:pPr>
          </w:p>
        </w:tc>
        <w:tc>
          <w:tcPr>
            <w:tcW w:w="7119" w:type="dxa"/>
          </w:tcPr>
          <w:p w14:paraId="1FD3D38B" w14:textId="77777777" w:rsidR="00881AA1" w:rsidRPr="00881AA1" w:rsidRDefault="00881AA1" w:rsidP="009B1292">
            <w:pPr>
              <w:pBdr>
                <w:top w:val="nil"/>
                <w:left w:val="nil"/>
                <w:bottom w:val="nil"/>
                <w:right w:val="nil"/>
                <w:between w:val="nil"/>
              </w:pBdr>
              <w:rPr>
                <w:rFonts w:eastAsia="Times New Roman"/>
                <w:szCs w:val="24"/>
              </w:rPr>
            </w:pPr>
            <w:r w:rsidRPr="00881AA1">
              <w:rPr>
                <w:rFonts w:eastAsia="Times New Roman"/>
                <w:szCs w:val="24"/>
              </w:rPr>
              <w:t>Esamos ULSVIS būklės integracijų sprendimai turi būti peržiūrėti ir jeigu reikia turi būti vykdomi jų įgyvendinimo pakeitimai pagal PO poreikį.</w:t>
            </w:r>
          </w:p>
        </w:tc>
      </w:tr>
    </w:tbl>
    <w:p w14:paraId="40EBB0D0" w14:textId="77777777" w:rsidR="00881AA1" w:rsidRPr="00881AA1" w:rsidRDefault="00881AA1" w:rsidP="00881AA1">
      <w:pPr>
        <w:rPr>
          <w:szCs w:val="24"/>
        </w:rPr>
      </w:pPr>
    </w:p>
    <w:p w14:paraId="2CEB0224" w14:textId="77777777" w:rsidR="00881AA1" w:rsidRPr="00881AA1" w:rsidRDefault="00881AA1" w:rsidP="00881AA1">
      <w:pPr>
        <w:rPr>
          <w:szCs w:val="24"/>
        </w:rPr>
      </w:pPr>
    </w:p>
    <w:p w14:paraId="4EBDEC1B" w14:textId="1D3B555C" w:rsidR="00881AA1" w:rsidRPr="00881AA1" w:rsidRDefault="00C2784B" w:rsidP="00881AA1">
      <w:pPr>
        <w:rPr>
          <w:szCs w:val="24"/>
        </w:rPr>
      </w:pPr>
      <w:r>
        <w:rPr>
          <w:noProof/>
          <w:szCs w:val="24"/>
          <w:lang w:eastAsia="lt-LT"/>
        </w:rPr>
        <w:lastRenderedPageBreak/>
        <w:drawing>
          <wp:inline distT="0" distB="0" distL="0" distR="0" wp14:anchorId="04522A3D" wp14:editId="3609CE27">
            <wp:extent cx="5943600" cy="3912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LSVIS_srautai(1)(1).drawio.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12870"/>
                    </a:xfrm>
                    <a:prstGeom prst="rect">
                      <a:avLst/>
                    </a:prstGeom>
                  </pic:spPr>
                </pic:pic>
              </a:graphicData>
            </a:graphic>
          </wp:inline>
        </w:drawing>
      </w:r>
    </w:p>
    <w:p w14:paraId="67179728" w14:textId="77777777" w:rsidR="00881AA1" w:rsidRPr="00881AA1" w:rsidRDefault="00881AA1" w:rsidP="00881AA1">
      <w:pPr>
        <w:pBdr>
          <w:top w:val="nil"/>
          <w:left w:val="nil"/>
          <w:bottom w:val="nil"/>
          <w:right w:val="nil"/>
          <w:between w:val="nil"/>
        </w:pBdr>
        <w:ind w:left="567"/>
        <w:jc w:val="center"/>
        <w:rPr>
          <w:b/>
          <w:color w:val="000000"/>
          <w:szCs w:val="24"/>
        </w:rPr>
      </w:pPr>
      <w:r w:rsidRPr="00881AA1">
        <w:rPr>
          <w:b/>
          <w:color w:val="000000"/>
          <w:szCs w:val="24"/>
        </w:rPr>
        <w:t>8 pav. ULSVIS duomenų srautų su išorinėmis sistemomis schema</w:t>
      </w:r>
    </w:p>
    <w:p w14:paraId="0F0EC116" w14:textId="77777777" w:rsidR="00881AA1" w:rsidRPr="00881AA1" w:rsidRDefault="00881AA1" w:rsidP="00881AA1">
      <w:pPr>
        <w:pBdr>
          <w:top w:val="nil"/>
          <w:left w:val="nil"/>
          <w:bottom w:val="nil"/>
          <w:right w:val="nil"/>
          <w:between w:val="nil"/>
        </w:pBdr>
        <w:rPr>
          <w:b/>
          <w:color w:val="000000"/>
          <w:szCs w:val="24"/>
        </w:rPr>
      </w:pPr>
    </w:p>
    <w:p w14:paraId="44121D84" w14:textId="462753A7" w:rsidR="00881AA1" w:rsidRPr="00B16127" w:rsidRDefault="00881AA1" w:rsidP="004B4BB1">
      <w:pPr>
        <w:numPr>
          <w:ilvl w:val="0"/>
          <w:numId w:val="26"/>
        </w:numPr>
        <w:pBdr>
          <w:top w:val="nil"/>
          <w:left w:val="nil"/>
          <w:bottom w:val="nil"/>
          <w:right w:val="nil"/>
          <w:between w:val="nil"/>
        </w:pBdr>
        <w:tabs>
          <w:tab w:val="left" w:pos="993"/>
        </w:tabs>
        <w:spacing w:before="120" w:line="276" w:lineRule="auto"/>
        <w:ind w:left="142" w:firstLine="0"/>
        <w:rPr>
          <w:szCs w:val="24"/>
        </w:rPr>
      </w:pPr>
      <w:r w:rsidRPr="00B16127">
        <w:rPr>
          <w:color w:val="000000"/>
          <w:szCs w:val="24"/>
        </w:rPr>
        <w:t>ULSVIS duomenų srautų su išorinėmis sistemomis aprašymas</w:t>
      </w:r>
      <w:r w:rsidR="00DE632E" w:rsidRPr="00B16127">
        <w:rPr>
          <w:color w:val="000000"/>
          <w:szCs w:val="24"/>
        </w:rPr>
        <w:t xml:space="preserve"> (pateikiami duomenys yra preliminarūs</w:t>
      </w:r>
      <w:r w:rsidR="00C46773" w:rsidRPr="00B16127">
        <w:rPr>
          <w:color w:val="000000"/>
          <w:szCs w:val="24"/>
        </w:rPr>
        <w:t xml:space="preserve">, </w:t>
      </w:r>
      <w:r w:rsidR="00ED544E" w:rsidRPr="00B16127">
        <w:rPr>
          <w:color w:val="000000"/>
          <w:szCs w:val="24"/>
        </w:rPr>
        <w:t>jie yra detalizuoti šio dokumento prieduose, ULSVIS nuostatuose</w:t>
      </w:r>
      <w:r w:rsidR="00C2784B" w:rsidRPr="00B16127">
        <w:rPr>
          <w:color w:val="000000"/>
          <w:szCs w:val="24"/>
        </w:rPr>
        <w:t xml:space="preserve">, </w:t>
      </w:r>
      <w:r w:rsidR="00ED544E" w:rsidRPr="00B16127">
        <w:rPr>
          <w:color w:val="000000"/>
          <w:szCs w:val="24"/>
        </w:rPr>
        <w:t>susijusiuose teisės aktuose</w:t>
      </w:r>
      <w:r w:rsidR="00232081" w:rsidRPr="00B16127">
        <w:rPr>
          <w:color w:val="000000"/>
          <w:szCs w:val="24"/>
        </w:rPr>
        <w:t xml:space="preserve">. </w:t>
      </w:r>
      <w:r w:rsidR="00232081" w:rsidRPr="00B16127">
        <w:rPr>
          <w:szCs w:val="24"/>
        </w:rPr>
        <w:t>Galutinis ULSVIS gaunamų duomenų sąrašas bus apibrėžt</w:t>
      </w:r>
      <w:r w:rsidR="00204868" w:rsidRPr="00B16127">
        <w:rPr>
          <w:szCs w:val="24"/>
        </w:rPr>
        <w:t>as</w:t>
      </w:r>
      <w:r w:rsidR="00232081" w:rsidRPr="00B16127">
        <w:rPr>
          <w:szCs w:val="24"/>
        </w:rPr>
        <w:t xml:space="preserve"> detalios analizės metu</w:t>
      </w:r>
      <w:r w:rsidR="00DE632E" w:rsidRPr="00B16127">
        <w:rPr>
          <w:color w:val="000000"/>
          <w:szCs w:val="24"/>
        </w:rPr>
        <w:t>)</w:t>
      </w:r>
      <w:r w:rsidR="00142388">
        <w:rPr>
          <w:color w:val="000000"/>
          <w:szCs w:val="24"/>
        </w:rPr>
        <w:t>.</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4528"/>
        <w:gridCol w:w="2843"/>
      </w:tblGrid>
      <w:tr w:rsidR="00881AA1" w:rsidRPr="00881AA1" w14:paraId="645D9BD5" w14:textId="77777777" w:rsidTr="009B1292">
        <w:trPr>
          <w:trHeight w:val="300"/>
        </w:trPr>
        <w:tc>
          <w:tcPr>
            <w:tcW w:w="2251" w:type="dxa"/>
            <w:shd w:val="clear" w:color="auto" w:fill="D9D9D9"/>
            <w:tcMar>
              <w:top w:w="0" w:type="dxa"/>
              <w:left w:w="45" w:type="dxa"/>
              <w:bottom w:w="0" w:type="dxa"/>
              <w:right w:w="45" w:type="dxa"/>
            </w:tcMar>
            <w:vAlign w:val="center"/>
          </w:tcPr>
          <w:p w14:paraId="06033775" w14:textId="77777777" w:rsidR="00881AA1" w:rsidRPr="00881AA1" w:rsidRDefault="00881AA1" w:rsidP="009B1292">
            <w:pPr>
              <w:jc w:val="center"/>
              <w:rPr>
                <w:b/>
                <w:szCs w:val="24"/>
              </w:rPr>
            </w:pPr>
            <w:r w:rsidRPr="00881AA1">
              <w:rPr>
                <w:b/>
                <w:szCs w:val="24"/>
              </w:rPr>
              <w:t>Sistemos pavadinimas</w:t>
            </w:r>
          </w:p>
        </w:tc>
        <w:tc>
          <w:tcPr>
            <w:tcW w:w="4528" w:type="dxa"/>
            <w:shd w:val="clear" w:color="auto" w:fill="D9D9D9"/>
            <w:tcMar>
              <w:top w:w="0" w:type="dxa"/>
              <w:left w:w="45" w:type="dxa"/>
              <w:bottom w:w="0" w:type="dxa"/>
              <w:right w:w="45" w:type="dxa"/>
            </w:tcMar>
            <w:vAlign w:val="center"/>
          </w:tcPr>
          <w:p w14:paraId="44734990" w14:textId="77777777" w:rsidR="00881AA1" w:rsidRPr="00881AA1" w:rsidRDefault="00881AA1" w:rsidP="009B1292">
            <w:pPr>
              <w:jc w:val="center"/>
              <w:rPr>
                <w:b/>
                <w:szCs w:val="24"/>
              </w:rPr>
            </w:pPr>
            <w:r w:rsidRPr="00881AA1">
              <w:rPr>
                <w:b/>
                <w:szCs w:val="24"/>
              </w:rPr>
              <w:t>Išorinių sistemų nuostatų punktas</w:t>
            </w:r>
          </w:p>
        </w:tc>
        <w:tc>
          <w:tcPr>
            <w:tcW w:w="2843" w:type="dxa"/>
            <w:shd w:val="clear" w:color="auto" w:fill="D9D9D9"/>
            <w:tcMar>
              <w:top w:w="0" w:type="dxa"/>
              <w:left w:w="45" w:type="dxa"/>
              <w:bottom w:w="0" w:type="dxa"/>
              <w:right w:w="45" w:type="dxa"/>
            </w:tcMar>
            <w:vAlign w:val="center"/>
          </w:tcPr>
          <w:p w14:paraId="15D9ECC9" w14:textId="77777777" w:rsidR="00881AA1" w:rsidRPr="00881AA1" w:rsidRDefault="00881AA1" w:rsidP="009B1292">
            <w:pPr>
              <w:jc w:val="center"/>
              <w:rPr>
                <w:b/>
                <w:szCs w:val="24"/>
              </w:rPr>
            </w:pPr>
            <w:r w:rsidRPr="00881AA1">
              <w:rPr>
                <w:b/>
                <w:szCs w:val="24"/>
              </w:rPr>
              <w:t>Teikiami duomenys</w:t>
            </w:r>
          </w:p>
        </w:tc>
      </w:tr>
      <w:tr w:rsidR="00881AA1" w:rsidRPr="00881AA1" w14:paraId="48435CEF" w14:textId="77777777" w:rsidTr="009B1292">
        <w:trPr>
          <w:trHeight w:val="2265"/>
        </w:trPr>
        <w:tc>
          <w:tcPr>
            <w:tcW w:w="2251" w:type="dxa"/>
            <w:vMerge w:val="restart"/>
            <w:tcMar>
              <w:top w:w="0" w:type="dxa"/>
              <w:left w:w="45" w:type="dxa"/>
              <w:bottom w:w="0" w:type="dxa"/>
              <w:right w:w="45" w:type="dxa"/>
            </w:tcMar>
            <w:vAlign w:val="center"/>
          </w:tcPr>
          <w:p w14:paraId="763018C9" w14:textId="77777777" w:rsidR="00881AA1" w:rsidRPr="00881AA1" w:rsidRDefault="00881AA1" w:rsidP="009B1292">
            <w:pPr>
              <w:jc w:val="center"/>
              <w:rPr>
                <w:szCs w:val="24"/>
              </w:rPr>
            </w:pPr>
            <w:r w:rsidRPr="00881AA1">
              <w:rPr>
                <w:szCs w:val="24"/>
              </w:rPr>
              <w:t>Gyventojų registras</w:t>
            </w:r>
          </w:p>
        </w:tc>
        <w:tc>
          <w:tcPr>
            <w:tcW w:w="4528" w:type="dxa"/>
            <w:vMerge w:val="restart"/>
            <w:tcMar>
              <w:top w:w="0" w:type="dxa"/>
              <w:left w:w="45" w:type="dxa"/>
              <w:bottom w:w="0" w:type="dxa"/>
              <w:right w:w="45" w:type="dxa"/>
            </w:tcMar>
          </w:tcPr>
          <w:p w14:paraId="2E33D221" w14:textId="77777777" w:rsidR="00881AA1" w:rsidRPr="00881AA1" w:rsidRDefault="00881AA1" w:rsidP="009B1292">
            <w:pPr>
              <w:rPr>
                <w:szCs w:val="24"/>
              </w:rPr>
            </w:pPr>
            <w:r w:rsidRPr="00881AA1">
              <w:rPr>
                <w:szCs w:val="24"/>
              </w:rPr>
              <w:t xml:space="preserve">15.8. </w:t>
            </w:r>
            <w:r w:rsidRPr="00881AA1">
              <w:rPr>
                <w:b/>
                <w:szCs w:val="24"/>
              </w:rPr>
              <w:t xml:space="preserve">gyvenamoji vieta </w:t>
            </w:r>
            <w:r w:rsidRPr="00881AA1">
              <w:rPr>
                <w:szCs w:val="24"/>
              </w:rPr>
              <w:t>(adresas), atvykimo į gyvenamąją vietą data; jeigu asmuo išvyksta gyventi į užsienį, – išvykimo vieta (valstybė) ir išvykimo data, jeigu nuolat gyvena užsienyje, – valstybė; jeigu neturi gyvenamosios vietos ir yra įtrauktas į gyvenamosios vietos neturinčių asmenų apskaitą, – savivaldybė, kurioje gyvena;</w:t>
            </w:r>
          </w:p>
        </w:tc>
        <w:tc>
          <w:tcPr>
            <w:tcW w:w="2843" w:type="dxa"/>
            <w:vMerge w:val="restart"/>
            <w:tcMar>
              <w:top w:w="0" w:type="dxa"/>
              <w:left w:w="45" w:type="dxa"/>
              <w:bottom w:w="0" w:type="dxa"/>
              <w:right w:w="45" w:type="dxa"/>
            </w:tcMar>
          </w:tcPr>
          <w:p w14:paraId="15110040" w14:textId="77777777" w:rsidR="00881AA1" w:rsidRPr="00881AA1" w:rsidRDefault="00881AA1" w:rsidP="009B1292">
            <w:pPr>
              <w:jc w:val="center"/>
              <w:rPr>
                <w:szCs w:val="24"/>
              </w:rPr>
            </w:pPr>
            <w:r w:rsidRPr="00881AA1">
              <w:rPr>
                <w:szCs w:val="24"/>
              </w:rPr>
              <w:t>Gyvenamosios vietos adresas</w:t>
            </w:r>
          </w:p>
        </w:tc>
      </w:tr>
      <w:tr w:rsidR="00881AA1" w:rsidRPr="00881AA1" w14:paraId="21419538" w14:textId="77777777" w:rsidTr="009B1292">
        <w:trPr>
          <w:trHeight w:val="1395"/>
        </w:trPr>
        <w:tc>
          <w:tcPr>
            <w:tcW w:w="2251" w:type="dxa"/>
            <w:vMerge/>
            <w:tcMar>
              <w:top w:w="0" w:type="dxa"/>
              <w:left w:w="45" w:type="dxa"/>
              <w:bottom w:w="0" w:type="dxa"/>
              <w:right w:w="45" w:type="dxa"/>
            </w:tcMar>
            <w:vAlign w:val="center"/>
          </w:tcPr>
          <w:p w14:paraId="5B5113D1"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vMerge/>
            <w:tcMar>
              <w:top w:w="0" w:type="dxa"/>
              <w:left w:w="45" w:type="dxa"/>
              <w:bottom w:w="0" w:type="dxa"/>
              <w:right w:w="45" w:type="dxa"/>
            </w:tcMar>
          </w:tcPr>
          <w:p w14:paraId="50720E58"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2843" w:type="dxa"/>
            <w:vMerge/>
            <w:tcMar>
              <w:top w:w="0" w:type="dxa"/>
              <w:left w:w="45" w:type="dxa"/>
              <w:bottom w:w="0" w:type="dxa"/>
              <w:right w:w="45" w:type="dxa"/>
            </w:tcMar>
          </w:tcPr>
          <w:p w14:paraId="429D2281"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r>
      <w:tr w:rsidR="00881AA1" w:rsidRPr="00881AA1" w14:paraId="4841D446" w14:textId="77777777" w:rsidTr="009B1292">
        <w:trPr>
          <w:trHeight w:val="4050"/>
        </w:trPr>
        <w:tc>
          <w:tcPr>
            <w:tcW w:w="2251" w:type="dxa"/>
            <w:vMerge/>
            <w:tcMar>
              <w:top w:w="0" w:type="dxa"/>
              <w:left w:w="45" w:type="dxa"/>
              <w:bottom w:w="0" w:type="dxa"/>
              <w:right w:w="45" w:type="dxa"/>
            </w:tcMar>
            <w:vAlign w:val="center"/>
          </w:tcPr>
          <w:p w14:paraId="6C063D76"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tcPr>
          <w:p w14:paraId="4670D9F1" w14:textId="77777777" w:rsidR="00881AA1" w:rsidRPr="00881AA1" w:rsidRDefault="00881AA1" w:rsidP="009B1292">
            <w:pPr>
              <w:rPr>
                <w:szCs w:val="24"/>
              </w:rPr>
            </w:pPr>
            <w:r w:rsidRPr="00881AA1">
              <w:rPr>
                <w:szCs w:val="24"/>
              </w:rPr>
              <w:t>15.19. asmens kontaktiniai duomenys (virtualusis adresas (Lietuvos Respublikos adresų registre įregistruoto adreso atitikmuo elektroninėje erdvėje); Nacionalinės elektroninių pranešimų ir elektroninių dokumentų pristatymo fiziniams ir juridiniams asmenims, naudojant pašto tinklą, informacinėje sistemoje sukurtos elektroninio pristatymo dėžutės adresas; fiksuotojo arba judriojo ryšio telefono numeris, jei asmuo sutinka, kad jo telefono numeris būtų naudojamas Registro tvarkymo tikslais ir (ar) teikiamas tretiesiems asmenims);</w:t>
            </w:r>
          </w:p>
        </w:tc>
        <w:tc>
          <w:tcPr>
            <w:tcW w:w="2843" w:type="dxa"/>
            <w:tcMar>
              <w:top w:w="0" w:type="dxa"/>
              <w:left w:w="45" w:type="dxa"/>
              <w:bottom w:w="0" w:type="dxa"/>
              <w:right w:w="45" w:type="dxa"/>
            </w:tcMar>
          </w:tcPr>
          <w:p w14:paraId="7265D8FA" w14:textId="77777777" w:rsidR="00881AA1" w:rsidRPr="00881AA1" w:rsidRDefault="00881AA1" w:rsidP="009B1292">
            <w:pPr>
              <w:rPr>
                <w:szCs w:val="24"/>
              </w:rPr>
            </w:pPr>
            <w:r w:rsidRPr="00881AA1">
              <w:rPr>
                <w:szCs w:val="24"/>
              </w:rPr>
              <w:t>Asmens kontaktiniai duomenys (telefono numeris)</w:t>
            </w:r>
          </w:p>
        </w:tc>
      </w:tr>
      <w:tr w:rsidR="00881AA1" w:rsidRPr="00881AA1" w14:paraId="61602645" w14:textId="77777777" w:rsidTr="009B1292">
        <w:trPr>
          <w:trHeight w:val="300"/>
        </w:trPr>
        <w:tc>
          <w:tcPr>
            <w:tcW w:w="2251" w:type="dxa"/>
            <w:vMerge w:val="restart"/>
            <w:tcMar>
              <w:top w:w="0" w:type="dxa"/>
              <w:left w:w="45" w:type="dxa"/>
              <w:bottom w:w="0" w:type="dxa"/>
              <w:right w:w="45" w:type="dxa"/>
            </w:tcMar>
            <w:vAlign w:val="center"/>
          </w:tcPr>
          <w:p w14:paraId="2079592C" w14:textId="77777777" w:rsidR="00881AA1" w:rsidRPr="00881AA1" w:rsidRDefault="00881AA1" w:rsidP="009B1292">
            <w:pPr>
              <w:rPr>
                <w:szCs w:val="24"/>
              </w:rPr>
            </w:pPr>
            <w:r w:rsidRPr="00881AA1">
              <w:rPr>
                <w:szCs w:val="24"/>
              </w:rPr>
              <w:t>Mokinių registras</w:t>
            </w:r>
          </w:p>
        </w:tc>
        <w:tc>
          <w:tcPr>
            <w:tcW w:w="4528" w:type="dxa"/>
            <w:tcMar>
              <w:top w:w="0" w:type="dxa"/>
              <w:left w:w="45" w:type="dxa"/>
              <w:bottom w:w="0" w:type="dxa"/>
              <w:right w:w="45" w:type="dxa"/>
            </w:tcMar>
          </w:tcPr>
          <w:p w14:paraId="6A5EBB5B" w14:textId="77777777" w:rsidR="00881AA1" w:rsidRPr="00881AA1" w:rsidRDefault="00881AA1" w:rsidP="009B1292">
            <w:pPr>
              <w:rPr>
                <w:szCs w:val="24"/>
              </w:rPr>
            </w:pPr>
            <w:r w:rsidRPr="00881AA1">
              <w:rPr>
                <w:b/>
                <w:szCs w:val="24"/>
              </w:rPr>
              <w:t>16.1.8. gyvenamoji vieta</w:t>
            </w:r>
            <w:r w:rsidRPr="00881AA1">
              <w:rPr>
                <w:szCs w:val="24"/>
              </w:rPr>
              <w:t xml:space="preserve"> (adresas), atvykimo į gyvenamąją vietą data; jeigu asmuo išvyksta gyventi į užsienį, – išvykimo vieta (valstybė) ir išvykimo data; jeigu asmuo nuolat gyvena užsienyje, – valstybė; jeigu asmuo neturi gyvenamosios vietos ir yra įtrauktas į gyvenamosios vietos neturinčių asmenų apskaitą, – savivaldybė, kurioje gyvena;</w:t>
            </w:r>
          </w:p>
        </w:tc>
        <w:tc>
          <w:tcPr>
            <w:tcW w:w="2843" w:type="dxa"/>
            <w:tcMar>
              <w:top w:w="0" w:type="dxa"/>
              <w:left w:w="45" w:type="dxa"/>
              <w:bottom w:w="0" w:type="dxa"/>
              <w:right w:w="45" w:type="dxa"/>
            </w:tcMar>
          </w:tcPr>
          <w:p w14:paraId="4F46921C" w14:textId="77777777" w:rsidR="00881AA1" w:rsidRPr="00881AA1" w:rsidRDefault="00881AA1" w:rsidP="009B1292">
            <w:pPr>
              <w:rPr>
                <w:szCs w:val="24"/>
              </w:rPr>
            </w:pPr>
            <w:r w:rsidRPr="00881AA1">
              <w:rPr>
                <w:szCs w:val="24"/>
              </w:rPr>
              <w:t>Gyvenamosios vietos adresas</w:t>
            </w:r>
          </w:p>
        </w:tc>
      </w:tr>
      <w:tr w:rsidR="00881AA1" w:rsidRPr="00881AA1" w14:paraId="70D80B37" w14:textId="77777777" w:rsidTr="009B1292">
        <w:trPr>
          <w:trHeight w:val="765"/>
        </w:trPr>
        <w:tc>
          <w:tcPr>
            <w:tcW w:w="2251" w:type="dxa"/>
            <w:vMerge/>
            <w:tcMar>
              <w:top w:w="0" w:type="dxa"/>
              <w:left w:w="45" w:type="dxa"/>
              <w:bottom w:w="0" w:type="dxa"/>
              <w:right w:w="45" w:type="dxa"/>
            </w:tcMar>
            <w:vAlign w:val="center"/>
          </w:tcPr>
          <w:p w14:paraId="40A906B3"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2F72CE81" w14:textId="77777777" w:rsidR="00881AA1" w:rsidRPr="00881AA1" w:rsidRDefault="00881AA1" w:rsidP="009B1292">
            <w:pPr>
              <w:rPr>
                <w:szCs w:val="24"/>
              </w:rPr>
            </w:pPr>
            <w:r w:rsidRPr="00881AA1">
              <w:rPr>
                <w:szCs w:val="24"/>
              </w:rPr>
              <w:t>16.1.9. faktinės gyvenamosios vietos adresas;</w:t>
            </w:r>
          </w:p>
        </w:tc>
        <w:tc>
          <w:tcPr>
            <w:tcW w:w="2843" w:type="dxa"/>
            <w:tcMar>
              <w:top w:w="0" w:type="dxa"/>
              <w:left w:w="45" w:type="dxa"/>
              <w:bottom w:w="0" w:type="dxa"/>
              <w:right w:w="45" w:type="dxa"/>
            </w:tcMar>
            <w:vAlign w:val="bottom"/>
          </w:tcPr>
          <w:p w14:paraId="6268FDA8" w14:textId="77777777" w:rsidR="00881AA1" w:rsidRPr="00881AA1" w:rsidRDefault="00881AA1" w:rsidP="009B1292">
            <w:pPr>
              <w:rPr>
                <w:szCs w:val="24"/>
              </w:rPr>
            </w:pPr>
          </w:p>
        </w:tc>
      </w:tr>
      <w:tr w:rsidR="00881AA1" w:rsidRPr="00881AA1" w14:paraId="571B5854" w14:textId="77777777" w:rsidTr="009B1292">
        <w:trPr>
          <w:trHeight w:val="825"/>
        </w:trPr>
        <w:tc>
          <w:tcPr>
            <w:tcW w:w="2251" w:type="dxa"/>
            <w:vMerge/>
            <w:tcMar>
              <w:top w:w="0" w:type="dxa"/>
              <w:left w:w="45" w:type="dxa"/>
              <w:bottom w:w="0" w:type="dxa"/>
              <w:right w:w="45" w:type="dxa"/>
            </w:tcMar>
            <w:vAlign w:val="center"/>
          </w:tcPr>
          <w:p w14:paraId="2B33407B"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683D8021" w14:textId="77777777" w:rsidR="00881AA1" w:rsidRPr="00881AA1" w:rsidRDefault="00881AA1" w:rsidP="009B1292">
            <w:pPr>
              <w:rPr>
                <w:szCs w:val="24"/>
              </w:rPr>
            </w:pPr>
            <w:r w:rsidRPr="00881AA1">
              <w:rPr>
                <w:szCs w:val="24"/>
              </w:rPr>
              <w:t>16.1.10. elektroninio pašto adresas, telefono ryšio numeris;</w:t>
            </w:r>
          </w:p>
        </w:tc>
        <w:tc>
          <w:tcPr>
            <w:tcW w:w="2843" w:type="dxa"/>
            <w:tcMar>
              <w:top w:w="0" w:type="dxa"/>
              <w:left w:w="45" w:type="dxa"/>
              <w:bottom w:w="0" w:type="dxa"/>
              <w:right w:w="45" w:type="dxa"/>
            </w:tcMar>
            <w:vAlign w:val="bottom"/>
          </w:tcPr>
          <w:p w14:paraId="1A695CD7" w14:textId="77777777" w:rsidR="00881AA1" w:rsidRPr="00881AA1" w:rsidRDefault="00881AA1" w:rsidP="009B1292">
            <w:pPr>
              <w:rPr>
                <w:szCs w:val="24"/>
              </w:rPr>
            </w:pPr>
            <w:r w:rsidRPr="00881AA1">
              <w:rPr>
                <w:szCs w:val="24"/>
              </w:rPr>
              <w:t>Asmens kontaktiniai duomenys (telefono numeris)</w:t>
            </w:r>
          </w:p>
        </w:tc>
      </w:tr>
      <w:tr w:rsidR="00881AA1" w:rsidRPr="00881AA1" w14:paraId="354C2C2F" w14:textId="77777777" w:rsidTr="009B1292">
        <w:trPr>
          <w:trHeight w:val="1725"/>
        </w:trPr>
        <w:tc>
          <w:tcPr>
            <w:tcW w:w="2251" w:type="dxa"/>
            <w:vMerge/>
            <w:tcMar>
              <w:top w:w="0" w:type="dxa"/>
              <w:left w:w="45" w:type="dxa"/>
              <w:bottom w:w="0" w:type="dxa"/>
              <w:right w:w="45" w:type="dxa"/>
            </w:tcMar>
            <w:vAlign w:val="center"/>
          </w:tcPr>
          <w:p w14:paraId="4F187F82"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tcPr>
          <w:p w14:paraId="79E074C4" w14:textId="77777777" w:rsidR="00881AA1" w:rsidRPr="00881AA1" w:rsidRDefault="00881AA1" w:rsidP="009B1292">
            <w:pPr>
              <w:rPr>
                <w:szCs w:val="24"/>
              </w:rPr>
            </w:pPr>
            <w:r w:rsidRPr="00881AA1">
              <w:rPr>
                <w:szCs w:val="24"/>
              </w:rPr>
              <w:t>16.1.24. Švietimo teikėjo (-ų) (padalinio (-ių), kuriame (-iuose) mokosi, pavadinimas (-ai) ir juridinio asmens kodas (-ai);</w:t>
            </w:r>
          </w:p>
        </w:tc>
        <w:tc>
          <w:tcPr>
            <w:tcW w:w="2843" w:type="dxa"/>
            <w:tcMar>
              <w:top w:w="0" w:type="dxa"/>
              <w:left w:w="45" w:type="dxa"/>
              <w:bottom w:w="0" w:type="dxa"/>
              <w:right w:w="45" w:type="dxa"/>
            </w:tcMar>
            <w:vAlign w:val="center"/>
          </w:tcPr>
          <w:p w14:paraId="32EC7B8A" w14:textId="77777777" w:rsidR="00881AA1" w:rsidRPr="00881AA1" w:rsidRDefault="00881AA1" w:rsidP="009B1292">
            <w:pPr>
              <w:rPr>
                <w:szCs w:val="24"/>
              </w:rPr>
            </w:pPr>
            <w:r w:rsidRPr="00881AA1">
              <w:rPr>
                <w:szCs w:val="24"/>
              </w:rPr>
              <w:t>Švietimo įstaigos pavadinimas ir kodas</w:t>
            </w:r>
          </w:p>
        </w:tc>
      </w:tr>
      <w:tr w:rsidR="00881AA1" w:rsidRPr="00881AA1" w14:paraId="46D239D9" w14:textId="77777777" w:rsidTr="009B1292">
        <w:trPr>
          <w:trHeight w:val="1185"/>
        </w:trPr>
        <w:tc>
          <w:tcPr>
            <w:tcW w:w="2251" w:type="dxa"/>
            <w:vMerge/>
            <w:tcMar>
              <w:top w:w="0" w:type="dxa"/>
              <w:left w:w="45" w:type="dxa"/>
              <w:bottom w:w="0" w:type="dxa"/>
              <w:right w:w="45" w:type="dxa"/>
            </w:tcMar>
            <w:vAlign w:val="center"/>
          </w:tcPr>
          <w:p w14:paraId="4647D2C0"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4C6CFB1F" w14:textId="77777777" w:rsidR="00881AA1" w:rsidRPr="00881AA1" w:rsidRDefault="00881AA1" w:rsidP="009B1292">
            <w:pPr>
              <w:rPr>
                <w:szCs w:val="24"/>
              </w:rPr>
            </w:pPr>
            <w:r w:rsidRPr="00881AA1">
              <w:rPr>
                <w:szCs w:val="24"/>
              </w:rPr>
              <w:t>16.1.29. Švietimo teikėjo (-ų) (padalinio (-ių), kuriame (-iuose) mokosi, buveinė (adresas);</w:t>
            </w:r>
          </w:p>
        </w:tc>
        <w:tc>
          <w:tcPr>
            <w:tcW w:w="2843" w:type="dxa"/>
            <w:tcMar>
              <w:top w:w="0" w:type="dxa"/>
              <w:left w:w="45" w:type="dxa"/>
              <w:bottom w:w="0" w:type="dxa"/>
              <w:right w:w="45" w:type="dxa"/>
            </w:tcMar>
            <w:vAlign w:val="bottom"/>
          </w:tcPr>
          <w:p w14:paraId="0BEAB945" w14:textId="77777777" w:rsidR="00881AA1" w:rsidRPr="00881AA1" w:rsidRDefault="00881AA1" w:rsidP="009B1292">
            <w:pPr>
              <w:rPr>
                <w:szCs w:val="24"/>
              </w:rPr>
            </w:pPr>
            <w:r w:rsidRPr="00881AA1">
              <w:rPr>
                <w:szCs w:val="24"/>
              </w:rPr>
              <w:t>Švietimo įstaigos veiklos adresas</w:t>
            </w:r>
          </w:p>
        </w:tc>
      </w:tr>
      <w:tr w:rsidR="00881AA1" w:rsidRPr="00881AA1" w14:paraId="50AB2C22" w14:textId="77777777" w:rsidTr="009B1292">
        <w:trPr>
          <w:trHeight w:val="1215"/>
        </w:trPr>
        <w:tc>
          <w:tcPr>
            <w:tcW w:w="2251" w:type="dxa"/>
            <w:vMerge/>
            <w:tcMar>
              <w:top w:w="0" w:type="dxa"/>
              <w:left w:w="45" w:type="dxa"/>
              <w:bottom w:w="0" w:type="dxa"/>
              <w:right w:w="45" w:type="dxa"/>
            </w:tcMar>
            <w:vAlign w:val="center"/>
          </w:tcPr>
          <w:p w14:paraId="0A021300"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0C9FA053" w14:textId="77777777" w:rsidR="00881AA1" w:rsidRPr="00881AA1" w:rsidRDefault="00881AA1" w:rsidP="009B1292">
            <w:pPr>
              <w:rPr>
                <w:szCs w:val="24"/>
              </w:rPr>
            </w:pPr>
            <w:r w:rsidRPr="00881AA1">
              <w:rPr>
                <w:szCs w:val="24"/>
              </w:rPr>
              <w:t>16.1.31. ikimokyklinės, priešmokyklinės grupės, kurioje mokosi, pavadinimas, tipas, paskirtis, padalinio pavadinimas (jeigu tai padalinio grupė);</w:t>
            </w:r>
          </w:p>
        </w:tc>
        <w:tc>
          <w:tcPr>
            <w:tcW w:w="2843" w:type="dxa"/>
            <w:tcMar>
              <w:top w:w="0" w:type="dxa"/>
              <w:left w:w="45" w:type="dxa"/>
              <w:bottom w:w="0" w:type="dxa"/>
              <w:right w:w="45" w:type="dxa"/>
            </w:tcMar>
            <w:vAlign w:val="center"/>
          </w:tcPr>
          <w:p w14:paraId="62D641E7" w14:textId="77777777" w:rsidR="00881AA1" w:rsidRPr="00881AA1" w:rsidRDefault="00881AA1" w:rsidP="009B1292">
            <w:pPr>
              <w:rPr>
                <w:szCs w:val="24"/>
              </w:rPr>
            </w:pPr>
            <w:r w:rsidRPr="00881AA1">
              <w:rPr>
                <w:szCs w:val="24"/>
              </w:rPr>
              <w:t> ikimokyklinės, priešmokyklinės grupės pavadinimas, tipas</w:t>
            </w:r>
          </w:p>
        </w:tc>
      </w:tr>
      <w:tr w:rsidR="00881AA1" w:rsidRPr="00881AA1" w14:paraId="0EA0CA36" w14:textId="77777777" w:rsidTr="009B1292">
        <w:trPr>
          <w:trHeight w:val="1710"/>
        </w:trPr>
        <w:tc>
          <w:tcPr>
            <w:tcW w:w="2251" w:type="dxa"/>
            <w:vMerge/>
            <w:tcMar>
              <w:top w:w="0" w:type="dxa"/>
              <w:left w:w="45" w:type="dxa"/>
              <w:bottom w:w="0" w:type="dxa"/>
              <w:right w:w="45" w:type="dxa"/>
            </w:tcMar>
            <w:vAlign w:val="center"/>
          </w:tcPr>
          <w:p w14:paraId="51C8FFCC"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270A2115" w14:textId="77777777" w:rsidR="00881AA1" w:rsidRPr="00881AA1" w:rsidRDefault="00881AA1" w:rsidP="009B1292">
            <w:pPr>
              <w:rPr>
                <w:szCs w:val="24"/>
              </w:rPr>
            </w:pPr>
            <w:r w:rsidRPr="00881AA1">
              <w:rPr>
                <w:szCs w:val="24"/>
              </w:rPr>
              <w:t>16.1.32. mokyklos, kurioje mokosi pagal bendrojo ugdymo programą, klasė, klasės pavadinimas, tipas, paskirtis, mokymo pamaina, padalinio pavadinimas (jeigu tai padalinio klasė), jungtinės klasės požymis;</w:t>
            </w:r>
          </w:p>
        </w:tc>
        <w:tc>
          <w:tcPr>
            <w:tcW w:w="2843" w:type="dxa"/>
            <w:tcMar>
              <w:top w:w="0" w:type="dxa"/>
              <w:left w:w="45" w:type="dxa"/>
              <w:bottom w:w="0" w:type="dxa"/>
              <w:right w:w="45" w:type="dxa"/>
            </w:tcMar>
            <w:vAlign w:val="center"/>
          </w:tcPr>
          <w:p w14:paraId="4AA3F2A7" w14:textId="77777777" w:rsidR="00881AA1" w:rsidRPr="00881AA1" w:rsidRDefault="00881AA1" w:rsidP="009B1292">
            <w:pPr>
              <w:rPr>
                <w:szCs w:val="24"/>
              </w:rPr>
            </w:pPr>
            <w:r w:rsidRPr="00881AA1">
              <w:rPr>
                <w:szCs w:val="24"/>
              </w:rPr>
              <w:t>mokyklos, kurioje mokosi pagal bendrojo ugdymo programą, klasė, klasės pavadinimas, tipas</w:t>
            </w:r>
          </w:p>
        </w:tc>
      </w:tr>
      <w:tr w:rsidR="00881AA1" w:rsidRPr="00881AA1" w14:paraId="69D0935A" w14:textId="77777777" w:rsidTr="009B1292">
        <w:trPr>
          <w:trHeight w:val="300"/>
        </w:trPr>
        <w:tc>
          <w:tcPr>
            <w:tcW w:w="2251" w:type="dxa"/>
            <w:vMerge/>
            <w:tcMar>
              <w:top w:w="0" w:type="dxa"/>
              <w:left w:w="45" w:type="dxa"/>
              <w:bottom w:w="0" w:type="dxa"/>
              <w:right w:w="45" w:type="dxa"/>
            </w:tcMar>
            <w:vAlign w:val="center"/>
          </w:tcPr>
          <w:p w14:paraId="497A2F6A"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6F79DF61" w14:textId="77777777" w:rsidR="00881AA1" w:rsidRPr="00881AA1" w:rsidRDefault="00881AA1" w:rsidP="009B1292">
            <w:pPr>
              <w:rPr>
                <w:szCs w:val="24"/>
              </w:rPr>
            </w:pPr>
            <w:r w:rsidRPr="00881AA1">
              <w:rPr>
                <w:szCs w:val="24"/>
              </w:rPr>
              <w:t>16.1.33. Švietimo teikėjo, kuriame mokosi pagal pirminio profesinio mokymo programą, grupės pavadinimas, kursas;</w:t>
            </w:r>
          </w:p>
        </w:tc>
        <w:tc>
          <w:tcPr>
            <w:tcW w:w="2843" w:type="dxa"/>
            <w:tcMar>
              <w:top w:w="0" w:type="dxa"/>
              <w:left w:w="45" w:type="dxa"/>
              <w:bottom w:w="0" w:type="dxa"/>
              <w:right w:w="45" w:type="dxa"/>
            </w:tcMar>
            <w:vAlign w:val="center"/>
          </w:tcPr>
          <w:p w14:paraId="317B7F54" w14:textId="77777777" w:rsidR="00881AA1" w:rsidRPr="00881AA1" w:rsidRDefault="00881AA1" w:rsidP="009B1292">
            <w:pPr>
              <w:rPr>
                <w:szCs w:val="24"/>
              </w:rPr>
            </w:pPr>
            <w:r w:rsidRPr="00881AA1">
              <w:rPr>
                <w:szCs w:val="24"/>
              </w:rPr>
              <w:t>Švietimo teikėjo, kuriame mokosi pagal pirminio profesinio mokymo programą, grupės pavadinimas, kursas;</w:t>
            </w:r>
          </w:p>
        </w:tc>
      </w:tr>
      <w:tr w:rsidR="00881AA1" w:rsidRPr="00881AA1" w14:paraId="0FC64FFF" w14:textId="77777777" w:rsidTr="009B1292">
        <w:trPr>
          <w:trHeight w:val="2190"/>
        </w:trPr>
        <w:tc>
          <w:tcPr>
            <w:tcW w:w="2251" w:type="dxa"/>
            <w:vMerge/>
            <w:tcMar>
              <w:top w:w="0" w:type="dxa"/>
              <w:left w:w="45" w:type="dxa"/>
              <w:bottom w:w="0" w:type="dxa"/>
              <w:right w:w="45" w:type="dxa"/>
            </w:tcMar>
            <w:vAlign w:val="center"/>
          </w:tcPr>
          <w:p w14:paraId="01B1DBBC"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1F476E53" w14:textId="77777777" w:rsidR="00881AA1" w:rsidRPr="00881AA1" w:rsidRDefault="00881AA1" w:rsidP="009B1292">
            <w:pPr>
              <w:rPr>
                <w:szCs w:val="24"/>
              </w:rPr>
            </w:pPr>
            <w:r w:rsidRPr="00881AA1">
              <w:rPr>
                <w:szCs w:val="24"/>
              </w:rPr>
              <w:t>16.1.34. Švietimo teikėjo, kuriame mokosi pagal tęstinio profesinio arba / ir neformaliojo profesinio mokymo programas, grupės pavadinimas, mokymų pradžios ir mokymų pabaigos šioje grupėje datos;</w:t>
            </w:r>
          </w:p>
        </w:tc>
        <w:tc>
          <w:tcPr>
            <w:tcW w:w="2843" w:type="dxa"/>
            <w:tcMar>
              <w:top w:w="0" w:type="dxa"/>
              <w:left w:w="45" w:type="dxa"/>
              <w:bottom w:w="0" w:type="dxa"/>
              <w:right w:w="45" w:type="dxa"/>
            </w:tcMar>
            <w:vAlign w:val="center"/>
          </w:tcPr>
          <w:p w14:paraId="12603462" w14:textId="77777777" w:rsidR="00881AA1" w:rsidRPr="00881AA1" w:rsidRDefault="00881AA1" w:rsidP="009B1292">
            <w:pPr>
              <w:rPr>
                <w:szCs w:val="24"/>
              </w:rPr>
            </w:pPr>
            <w:r w:rsidRPr="00881AA1">
              <w:rPr>
                <w:szCs w:val="24"/>
              </w:rPr>
              <w:t>Švietimo teikėjo, kuriame mokosi pagal tęstinio profesinio arba / ir neformaliojo profesinio mokymo programas, grupės pavadinimas</w:t>
            </w:r>
          </w:p>
        </w:tc>
      </w:tr>
      <w:tr w:rsidR="00881AA1" w:rsidRPr="00881AA1" w14:paraId="29117EF0" w14:textId="77777777" w:rsidTr="009B1292">
        <w:trPr>
          <w:trHeight w:val="408"/>
        </w:trPr>
        <w:tc>
          <w:tcPr>
            <w:tcW w:w="2251" w:type="dxa"/>
            <w:vMerge w:val="restart"/>
            <w:tcMar>
              <w:top w:w="0" w:type="dxa"/>
              <w:left w:w="45" w:type="dxa"/>
              <w:bottom w:w="0" w:type="dxa"/>
              <w:right w:w="45" w:type="dxa"/>
            </w:tcMar>
            <w:vAlign w:val="center"/>
          </w:tcPr>
          <w:p w14:paraId="45F7AC8C" w14:textId="77777777" w:rsidR="00881AA1" w:rsidRPr="00881AA1" w:rsidRDefault="00881AA1" w:rsidP="009B1292">
            <w:pPr>
              <w:jc w:val="center"/>
              <w:rPr>
                <w:b/>
                <w:szCs w:val="24"/>
              </w:rPr>
            </w:pPr>
            <w:r w:rsidRPr="00881AA1">
              <w:rPr>
                <w:b/>
                <w:szCs w:val="24"/>
              </w:rPr>
              <w:t>Studentų registras</w:t>
            </w:r>
          </w:p>
        </w:tc>
        <w:tc>
          <w:tcPr>
            <w:tcW w:w="4528" w:type="dxa"/>
            <w:vMerge w:val="restart"/>
            <w:tcMar>
              <w:top w:w="0" w:type="dxa"/>
              <w:left w:w="45" w:type="dxa"/>
              <w:bottom w:w="0" w:type="dxa"/>
              <w:right w:w="45" w:type="dxa"/>
            </w:tcMar>
            <w:vAlign w:val="center"/>
          </w:tcPr>
          <w:p w14:paraId="49A35891" w14:textId="77777777" w:rsidR="00881AA1" w:rsidRPr="00881AA1" w:rsidRDefault="00881AA1" w:rsidP="004B4BB1">
            <w:pPr>
              <w:rPr>
                <w:szCs w:val="24"/>
              </w:rPr>
            </w:pPr>
            <w:r w:rsidRPr="00881AA1">
              <w:rPr>
                <w:szCs w:val="24"/>
              </w:rPr>
              <w:t xml:space="preserve">14.7.10.adresas (deklaruota, faktinė gyvenamoji vieta), </w:t>
            </w:r>
            <w:r w:rsidRPr="00881AA1">
              <w:rPr>
                <w:b/>
                <w:szCs w:val="24"/>
              </w:rPr>
              <w:t>telefono ryšio numeris, elektroninio pašto adresas;</w:t>
            </w:r>
          </w:p>
        </w:tc>
        <w:tc>
          <w:tcPr>
            <w:tcW w:w="2843" w:type="dxa"/>
            <w:vMerge w:val="restart"/>
            <w:tcMar>
              <w:top w:w="0" w:type="dxa"/>
              <w:left w:w="45" w:type="dxa"/>
              <w:bottom w:w="0" w:type="dxa"/>
              <w:right w:w="45" w:type="dxa"/>
            </w:tcMar>
            <w:vAlign w:val="center"/>
          </w:tcPr>
          <w:p w14:paraId="1A89871F" w14:textId="77777777" w:rsidR="00881AA1" w:rsidRPr="00881AA1" w:rsidRDefault="00881AA1" w:rsidP="009B1292">
            <w:pPr>
              <w:jc w:val="center"/>
              <w:rPr>
                <w:szCs w:val="24"/>
              </w:rPr>
            </w:pPr>
            <w:r w:rsidRPr="00881AA1">
              <w:rPr>
                <w:szCs w:val="24"/>
              </w:rPr>
              <w:t>Gyvenamosios vietos adresas</w:t>
            </w:r>
          </w:p>
        </w:tc>
      </w:tr>
      <w:tr w:rsidR="00881AA1" w:rsidRPr="00881AA1" w14:paraId="1AD929F2" w14:textId="77777777" w:rsidTr="009B1292">
        <w:trPr>
          <w:trHeight w:val="408"/>
        </w:trPr>
        <w:tc>
          <w:tcPr>
            <w:tcW w:w="2251" w:type="dxa"/>
            <w:vMerge/>
            <w:tcMar>
              <w:top w:w="0" w:type="dxa"/>
              <w:left w:w="45" w:type="dxa"/>
              <w:bottom w:w="0" w:type="dxa"/>
              <w:right w:w="45" w:type="dxa"/>
            </w:tcMar>
            <w:vAlign w:val="center"/>
          </w:tcPr>
          <w:p w14:paraId="1F3F8C64"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vMerge/>
            <w:tcMar>
              <w:top w:w="0" w:type="dxa"/>
              <w:left w:w="45" w:type="dxa"/>
              <w:bottom w:w="0" w:type="dxa"/>
              <w:right w:w="45" w:type="dxa"/>
            </w:tcMar>
            <w:vAlign w:val="center"/>
          </w:tcPr>
          <w:p w14:paraId="63F98B94"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2843" w:type="dxa"/>
            <w:vMerge/>
            <w:tcMar>
              <w:top w:w="0" w:type="dxa"/>
              <w:left w:w="45" w:type="dxa"/>
              <w:bottom w:w="0" w:type="dxa"/>
              <w:right w:w="45" w:type="dxa"/>
            </w:tcMar>
            <w:vAlign w:val="center"/>
          </w:tcPr>
          <w:p w14:paraId="776C8FE5"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r>
      <w:tr w:rsidR="00881AA1" w:rsidRPr="00881AA1" w14:paraId="10296F4F" w14:textId="77777777" w:rsidTr="009B1292">
        <w:trPr>
          <w:trHeight w:val="300"/>
        </w:trPr>
        <w:tc>
          <w:tcPr>
            <w:tcW w:w="2251" w:type="dxa"/>
            <w:vMerge/>
            <w:tcMar>
              <w:top w:w="0" w:type="dxa"/>
              <w:left w:w="45" w:type="dxa"/>
              <w:bottom w:w="0" w:type="dxa"/>
              <w:right w:w="45" w:type="dxa"/>
            </w:tcMar>
            <w:vAlign w:val="center"/>
          </w:tcPr>
          <w:p w14:paraId="182AF62B"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43328D83" w14:textId="77777777" w:rsidR="00881AA1" w:rsidRPr="00881AA1" w:rsidRDefault="00881AA1" w:rsidP="009B1292">
            <w:pPr>
              <w:rPr>
                <w:szCs w:val="24"/>
              </w:rPr>
            </w:pPr>
            <w:r w:rsidRPr="00881AA1">
              <w:rPr>
                <w:szCs w:val="24"/>
              </w:rPr>
              <w:t>4.12.1.    Aukštosios mokyklos (padalinio) juridinio asmens kodas;</w:t>
            </w:r>
          </w:p>
        </w:tc>
        <w:tc>
          <w:tcPr>
            <w:tcW w:w="2843" w:type="dxa"/>
            <w:tcMar>
              <w:top w:w="0" w:type="dxa"/>
              <w:left w:w="45" w:type="dxa"/>
              <w:bottom w:w="0" w:type="dxa"/>
              <w:right w:w="45" w:type="dxa"/>
            </w:tcMar>
            <w:vAlign w:val="center"/>
          </w:tcPr>
          <w:p w14:paraId="056BB5C8" w14:textId="77777777" w:rsidR="00881AA1" w:rsidRPr="00881AA1" w:rsidRDefault="00881AA1" w:rsidP="009B1292">
            <w:pPr>
              <w:rPr>
                <w:szCs w:val="24"/>
              </w:rPr>
            </w:pPr>
            <w:r w:rsidRPr="00881AA1">
              <w:rPr>
                <w:szCs w:val="24"/>
              </w:rPr>
              <w:t>Aukštosios mokyklos (padalinio) juridinio asmens kodas;</w:t>
            </w:r>
          </w:p>
        </w:tc>
      </w:tr>
      <w:tr w:rsidR="00881AA1" w:rsidRPr="00881AA1" w14:paraId="22877B29" w14:textId="77777777" w:rsidTr="009B1292">
        <w:trPr>
          <w:trHeight w:val="300"/>
        </w:trPr>
        <w:tc>
          <w:tcPr>
            <w:tcW w:w="2251" w:type="dxa"/>
            <w:vMerge/>
            <w:tcMar>
              <w:top w:w="0" w:type="dxa"/>
              <w:left w:w="45" w:type="dxa"/>
              <w:bottom w:w="0" w:type="dxa"/>
              <w:right w:w="45" w:type="dxa"/>
            </w:tcMar>
            <w:vAlign w:val="center"/>
          </w:tcPr>
          <w:p w14:paraId="209FDF46"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30455566" w14:textId="77777777" w:rsidR="00881AA1" w:rsidRPr="00881AA1" w:rsidRDefault="00881AA1" w:rsidP="009B1292">
            <w:pPr>
              <w:rPr>
                <w:szCs w:val="24"/>
              </w:rPr>
            </w:pPr>
            <w:r w:rsidRPr="00881AA1">
              <w:rPr>
                <w:szCs w:val="24"/>
              </w:rPr>
              <w:t>14.12.2.    Aukštosios mokyklos (padalinio) pavadinimas;</w:t>
            </w:r>
          </w:p>
        </w:tc>
        <w:tc>
          <w:tcPr>
            <w:tcW w:w="2843" w:type="dxa"/>
            <w:tcMar>
              <w:top w:w="0" w:type="dxa"/>
              <w:left w:w="45" w:type="dxa"/>
              <w:bottom w:w="0" w:type="dxa"/>
              <w:right w:w="45" w:type="dxa"/>
            </w:tcMar>
            <w:vAlign w:val="center"/>
          </w:tcPr>
          <w:p w14:paraId="6EEA0324" w14:textId="77777777" w:rsidR="00881AA1" w:rsidRPr="00881AA1" w:rsidRDefault="00881AA1" w:rsidP="009B1292">
            <w:pPr>
              <w:rPr>
                <w:szCs w:val="24"/>
              </w:rPr>
            </w:pPr>
            <w:r w:rsidRPr="00881AA1">
              <w:rPr>
                <w:szCs w:val="24"/>
              </w:rPr>
              <w:t>Aukštosios mokyklos (padalinio) pavadinimas;</w:t>
            </w:r>
          </w:p>
        </w:tc>
      </w:tr>
      <w:tr w:rsidR="00881AA1" w:rsidRPr="00881AA1" w14:paraId="5D851EF1" w14:textId="77777777" w:rsidTr="009B1292">
        <w:trPr>
          <w:trHeight w:val="285"/>
        </w:trPr>
        <w:tc>
          <w:tcPr>
            <w:tcW w:w="2251" w:type="dxa"/>
            <w:vMerge/>
            <w:tcMar>
              <w:top w:w="0" w:type="dxa"/>
              <w:left w:w="45" w:type="dxa"/>
              <w:bottom w:w="0" w:type="dxa"/>
              <w:right w:w="45" w:type="dxa"/>
            </w:tcMar>
            <w:vAlign w:val="center"/>
          </w:tcPr>
          <w:p w14:paraId="428C89C5"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248E150C" w14:textId="77777777" w:rsidR="00881AA1" w:rsidRPr="00881AA1" w:rsidRDefault="00881AA1" w:rsidP="009B1292">
            <w:pPr>
              <w:rPr>
                <w:szCs w:val="24"/>
              </w:rPr>
            </w:pPr>
            <w:r w:rsidRPr="00881AA1">
              <w:rPr>
                <w:szCs w:val="24"/>
              </w:rPr>
              <w:t>14.12.5.    Aukštosios mokyklos buveinė (adresas);</w:t>
            </w:r>
          </w:p>
        </w:tc>
        <w:tc>
          <w:tcPr>
            <w:tcW w:w="2843" w:type="dxa"/>
            <w:tcMar>
              <w:top w:w="0" w:type="dxa"/>
              <w:left w:w="45" w:type="dxa"/>
              <w:bottom w:w="0" w:type="dxa"/>
              <w:right w:w="45" w:type="dxa"/>
            </w:tcMar>
            <w:vAlign w:val="center"/>
          </w:tcPr>
          <w:p w14:paraId="79CA35F6" w14:textId="77777777" w:rsidR="00881AA1" w:rsidRPr="00881AA1" w:rsidRDefault="00881AA1" w:rsidP="009B1292">
            <w:pPr>
              <w:rPr>
                <w:szCs w:val="24"/>
              </w:rPr>
            </w:pPr>
            <w:r w:rsidRPr="00881AA1">
              <w:rPr>
                <w:szCs w:val="24"/>
              </w:rPr>
              <w:t>Aukštosios mokyklos buveinė (adresas);</w:t>
            </w:r>
          </w:p>
        </w:tc>
      </w:tr>
      <w:tr w:rsidR="00881AA1" w:rsidRPr="00881AA1" w14:paraId="75B336BC" w14:textId="77777777" w:rsidTr="009B1292">
        <w:trPr>
          <w:trHeight w:val="300"/>
        </w:trPr>
        <w:tc>
          <w:tcPr>
            <w:tcW w:w="2251" w:type="dxa"/>
            <w:vMerge/>
            <w:tcMar>
              <w:top w:w="0" w:type="dxa"/>
              <w:left w:w="45" w:type="dxa"/>
              <w:bottom w:w="0" w:type="dxa"/>
              <w:right w:w="45" w:type="dxa"/>
            </w:tcMar>
            <w:vAlign w:val="center"/>
          </w:tcPr>
          <w:p w14:paraId="5700F810"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5B3968F5" w14:textId="77777777" w:rsidR="00881AA1" w:rsidRPr="00881AA1" w:rsidRDefault="00881AA1" w:rsidP="009B1292">
            <w:pPr>
              <w:rPr>
                <w:szCs w:val="24"/>
              </w:rPr>
            </w:pPr>
            <w:r w:rsidRPr="00881AA1">
              <w:rPr>
                <w:szCs w:val="24"/>
              </w:rPr>
              <w:t>14.14.1.    studijų programos valstybinis kodas, programos kodas pagal Tarptautinę standartizuotą švietimo klasifikaciją (toliau – ISCED), pavadinimas, studijų sritis, kryptis, apimtis studijų kreditais, Aukštoji (-osios) mokykla (-os), su kuria (-iomis) vykdoma studijų programa;</w:t>
            </w:r>
          </w:p>
        </w:tc>
        <w:tc>
          <w:tcPr>
            <w:tcW w:w="2843" w:type="dxa"/>
            <w:tcMar>
              <w:top w:w="0" w:type="dxa"/>
              <w:left w:w="45" w:type="dxa"/>
              <w:bottom w:w="0" w:type="dxa"/>
              <w:right w:w="45" w:type="dxa"/>
            </w:tcMar>
            <w:vAlign w:val="center"/>
          </w:tcPr>
          <w:p w14:paraId="447C7577" w14:textId="77777777" w:rsidR="00881AA1" w:rsidRPr="00881AA1" w:rsidRDefault="00881AA1" w:rsidP="009B1292">
            <w:pPr>
              <w:rPr>
                <w:szCs w:val="24"/>
              </w:rPr>
            </w:pPr>
            <w:r w:rsidRPr="00881AA1">
              <w:rPr>
                <w:szCs w:val="24"/>
              </w:rPr>
              <w:t xml:space="preserve">studijų kryptis / programos pavadinimas </w:t>
            </w:r>
          </w:p>
        </w:tc>
      </w:tr>
      <w:tr w:rsidR="00881AA1" w:rsidRPr="00881AA1" w14:paraId="4769F4FF" w14:textId="77777777" w:rsidTr="009B1292">
        <w:trPr>
          <w:trHeight w:val="5490"/>
        </w:trPr>
        <w:tc>
          <w:tcPr>
            <w:tcW w:w="2251" w:type="dxa"/>
            <w:vMerge/>
            <w:tcMar>
              <w:top w:w="0" w:type="dxa"/>
              <w:left w:w="45" w:type="dxa"/>
              <w:bottom w:w="0" w:type="dxa"/>
              <w:right w:w="45" w:type="dxa"/>
            </w:tcMar>
            <w:vAlign w:val="center"/>
          </w:tcPr>
          <w:p w14:paraId="7747C8B3"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17EB655A" w14:textId="77777777" w:rsidR="00881AA1" w:rsidRPr="00881AA1" w:rsidRDefault="00881AA1" w:rsidP="009B1292">
            <w:pPr>
              <w:rPr>
                <w:szCs w:val="24"/>
              </w:rPr>
            </w:pPr>
            <w:r w:rsidRPr="00881AA1">
              <w:rPr>
                <w:szCs w:val="24"/>
              </w:rPr>
              <w:t>14.13.3.    studijų pakopa;</w:t>
            </w:r>
          </w:p>
        </w:tc>
        <w:tc>
          <w:tcPr>
            <w:tcW w:w="2843" w:type="dxa"/>
            <w:tcMar>
              <w:top w:w="0" w:type="dxa"/>
              <w:left w:w="45" w:type="dxa"/>
              <w:bottom w:w="0" w:type="dxa"/>
              <w:right w:w="45" w:type="dxa"/>
            </w:tcMar>
            <w:vAlign w:val="center"/>
          </w:tcPr>
          <w:p w14:paraId="3C9BFDF2" w14:textId="77777777" w:rsidR="00881AA1" w:rsidRPr="00881AA1" w:rsidRDefault="00881AA1" w:rsidP="009B1292">
            <w:pPr>
              <w:rPr>
                <w:szCs w:val="24"/>
              </w:rPr>
            </w:pPr>
            <w:r w:rsidRPr="00881AA1">
              <w:rPr>
                <w:szCs w:val="24"/>
              </w:rPr>
              <w:t>studijų pakopa</w:t>
            </w:r>
          </w:p>
        </w:tc>
      </w:tr>
      <w:tr w:rsidR="00881AA1" w:rsidRPr="00881AA1" w14:paraId="445416D0" w14:textId="77777777" w:rsidTr="009B1292">
        <w:trPr>
          <w:trHeight w:val="300"/>
        </w:trPr>
        <w:tc>
          <w:tcPr>
            <w:tcW w:w="2251" w:type="dxa"/>
            <w:vMerge/>
            <w:tcMar>
              <w:top w:w="0" w:type="dxa"/>
              <w:left w:w="45" w:type="dxa"/>
              <w:bottom w:w="0" w:type="dxa"/>
              <w:right w:w="45" w:type="dxa"/>
            </w:tcMar>
            <w:vAlign w:val="center"/>
          </w:tcPr>
          <w:p w14:paraId="46E8AA6F"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66DF4F52" w14:textId="77777777" w:rsidR="00881AA1" w:rsidRPr="00881AA1" w:rsidRDefault="00881AA1" w:rsidP="009B1292">
            <w:pPr>
              <w:rPr>
                <w:szCs w:val="24"/>
              </w:rPr>
            </w:pPr>
            <w:r w:rsidRPr="00881AA1">
              <w:rPr>
                <w:szCs w:val="24"/>
              </w:rPr>
              <w:t>14.14.6.    semestras, kuriame studentas studijuoja, semestro pradžios data, semestro pabaigos data, požymis, jeigu semestrą pagal jungtinę programą studijuoja užsienyje;</w:t>
            </w:r>
          </w:p>
        </w:tc>
        <w:tc>
          <w:tcPr>
            <w:tcW w:w="2843" w:type="dxa"/>
            <w:tcMar>
              <w:top w:w="0" w:type="dxa"/>
              <w:left w:w="45" w:type="dxa"/>
              <w:bottom w:w="0" w:type="dxa"/>
              <w:right w:w="45" w:type="dxa"/>
            </w:tcMar>
            <w:vAlign w:val="center"/>
          </w:tcPr>
          <w:p w14:paraId="1FF2E551" w14:textId="77777777" w:rsidR="00881AA1" w:rsidRPr="00881AA1" w:rsidRDefault="00881AA1" w:rsidP="009B1292">
            <w:pPr>
              <w:rPr>
                <w:szCs w:val="24"/>
              </w:rPr>
            </w:pPr>
            <w:r w:rsidRPr="00881AA1">
              <w:rPr>
                <w:szCs w:val="24"/>
              </w:rPr>
              <w:t>Semestras</w:t>
            </w:r>
          </w:p>
        </w:tc>
      </w:tr>
      <w:tr w:rsidR="00881AA1" w:rsidRPr="00881AA1" w14:paraId="77841DB7" w14:textId="77777777" w:rsidTr="009B1292">
        <w:trPr>
          <w:trHeight w:val="45"/>
        </w:trPr>
        <w:tc>
          <w:tcPr>
            <w:tcW w:w="2251" w:type="dxa"/>
            <w:vMerge/>
            <w:tcMar>
              <w:top w:w="0" w:type="dxa"/>
              <w:left w:w="45" w:type="dxa"/>
              <w:bottom w:w="0" w:type="dxa"/>
              <w:right w:w="45" w:type="dxa"/>
            </w:tcMar>
            <w:vAlign w:val="center"/>
          </w:tcPr>
          <w:p w14:paraId="68FC00DA"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26B99C7D" w14:textId="77777777" w:rsidR="00881AA1" w:rsidRPr="00881AA1" w:rsidRDefault="00881AA1" w:rsidP="009B1292">
            <w:pPr>
              <w:rPr>
                <w:szCs w:val="24"/>
              </w:rPr>
            </w:pPr>
            <w:r w:rsidRPr="00881AA1">
              <w:rPr>
                <w:szCs w:val="24"/>
              </w:rPr>
              <w:t>14.14.7.    kurso, kuriame studentas studijuoja, pradžios data, pabaigos data;</w:t>
            </w:r>
          </w:p>
        </w:tc>
        <w:tc>
          <w:tcPr>
            <w:tcW w:w="2843" w:type="dxa"/>
            <w:tcMar>
              <w:top w:w="0" w:type="dxa"/>
              <w:left w:w="45" w:type="dxa"/>
              <w:bottom w:w="0" w:type="dxa"/>
              <w:right w:w="45" w:type="dxa"/>
            </w:tcMar>
            <w:vAlign w:val="center"/>
          </w:tcPr>
          <w:p w14:paraId="39B53377" w14:textId="77777777" w:rsidR="00881AA1" w:rsidRPr="00881AA1" w:rsidRDefault="00881AA1" w:rsidP="009B1292">
            <w:pPr>
              <w:rPr>
                <w:szCs w:val="24"/>
              </w:rPr>
            </w:pPr>
            <w:r w:rsidRPr="00881AA1">
              <w:rPr>
                <w:szCs w:val="24"/>
              </w:rPr>
              <w:t>Kursas</w:t>
            </w:r>
          </w:p>
        </w:tc>
      </w:tr>
      <w:tr w:rsidR="00881AA1" w:rsidRPr="00881AA1" w14:paraId="645AB05C" w14:textId="77777777" w:rsidTr="009B1292">
        <w:trPr>
          <w:trHeight w:val="1260"/>
        </w:trPr>
        <w:tc>
          <w:tcPr>
            <w:tcW w:w="2251" w:type="dxa"/>
            <w:vMerge w:val="restart"/>
            <w:tcMar>
              <w:top w:w="0" w:type="dxa"/>
              <w:left w:w="45" w:type="dxa"/>
              <w:bottom w:w="0" w:type="dxa"/>
              <w:right w:w="45" w:type="dxa"/>
            </w:tcMar>
          </w:tcPr>
          <w:p w14:paraId="2274EC3E" w14:textId="77777777" w:rsidR="00881AA1" w:rsidRPr="00881AA1" w:rsidRDefault="00881AA1" w:rsidP="009B1292">
            <w:pPr>
              <w:jc w:val="center"/>
              <w:rPr>
                <w:szCs w:val="24"/>
              </w:rPr>
            </w:pPr>
            <w:r w:rsidRPr="00881AA1">
              <w:rPr>
                <w:szCs w:val="24"/>
              </w:rPr>
              <w:t>Valstybinio socialinio draudimo fondo valdyba prie Socialinės apsaugos ir darbo ministerijos (SODRA)</w:t>
            </w:r>
          </w:p>
        </w:tc>
        <w:tc>
          <w:tcPr>
            <w:tcW w:w="4528" w:type="dxa"/>
            <w:tcMar>
              <w:top w:w="0" w:type="dxa"/>
              <w:left w:w="45" w:type="dxa"/>
              <w:bottom w:w="0" w:type="dxa"/>
              <w:right w:w="45" w:type="dxa"/>
            </w:tcMar>
            <w:vAlign w:val="center"/>
          </w:tcPr>
          <w:p w14:paraId="7A97DC9D" w14:textId="77777777" w:rsidR="00881AA1" w:rsidRPr="00881AA1" w:rsidRDefault="00881AA1" w:rsidP="009B1292">
            <w:pPr>
              <w:rPr>
                <w:szCs w:val="24"/>
              </w:rPr>
            </w:pPr>
            <w:r w:rsidRPr="00881AA1">
              <w:rPr>
                <w:szCs w:val="24"/>
              </w:rPr>
              <w:t>12.3. draudėjo tipo kodas ir pavadinimas;</w:t>
            </w:r>
          </w:p>
        </w:tc>
        <w:tc>
          <w:tcPr>
            <w:tcW w:w="2843" w:type="dxa"/>
            <w:tcMar>
              <w:top w:w="0" w:type="dxa"/>
              <w:left w:w="45" w:type="dxa"/>
              <w:bottom w:w="0" w:type="dxa"/>
              <w:right w:w="45" w:type="dxa"/>
            </w:tcMar>
            <w:vAlign w:val="bottom"/>
          </w:tcPr>
          <w:p w14:paraId="2EF767ED" w14:textId="77777777" w:rsidR="00881AA1" w:rsidRPr="00881AA1" w:rsidRDefault="00881AA1" w:rsidP="009B1292">
            <w:pPr>
              <w:rPr>
                <w:szCs w:val="24"/>
              </w:rPr>
            </w:pPr>
          </w:p>
        </w:tc>
      </w:tr>
      <w:tr w:rsidR="00881AA1" w:rsidRPr="00881AA1" w14:paraId="2D36F99B" w14:textId="77777777" w:rsidTr="009B1292">
        <w:trPr>
          <w:trHeight w:val="300"/>
        </w:trPr>
        <w:tc>
          <w:tcPr>
            <w:tcW w:w="2251" w:type="dxa"/>
            <w:vMerge/>
            <w:tcMar>
              <w:top w:w="0" w:type="dxa"/>
              <w:left w:w="45" w:type="dxa"/>
              <w:bottom w:w="0" w:type="dxa"/>
              <w:right w:w="45" w:type="dxa"/>
            </w:tcMar>
          </w:tcPr>
          <w:p w14:paraId="062C9B48"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784DD52C" w14:textId="77777777" w:rsidR="00881AA1" w:rsidRPr="00881AA1" w:rsidRDefault="00881AA1" w:rsidP="009B1292">
            <w:pPr>
              <w:rPr>
                <w:szCs w:val="24"/>
              </w:rPr>
            </w:pPr>
            <w:r w:rsidRPr="00881AA1">
              <w:rPr>
                <w:szCs w:val="24"/>
              </w:rPr>
              <w:t>12.4. draudėjo pavadinimas;</w:t>
            </w:r>
          </w:p>
        </w:tc>
        <w:tc>
          <w:tcPr>
            <w:tcW w:w="2843" w:type="dxa"/>
            <w:tcMar>
              <w:top w:w="0" w:type="dxa"/>
              <w:left w:w="45" w:type="dxa"/>
              <w:bottom w:w="0" w:type="dxa"/>
              <w:right w:w="45" w:type="dxa"/>
            </w:tcMar>
            <w:vAlign w:val="bottom"/>
          </w:tcPr>
          <w:p w14:paraId="5CF7E5C7" w14:textId="77777777" w:rsidR="00881AA1" w:rsidRPr="00881AA1" w:rsidRDefault="00881AA1" w:rsidP="009B1292">
            <w:pPr>
              <w:rPr>
                <w:szCs w:val="24"/>
              </w:rPr>
            </w:pPr>
            <w:r w:rsidRPr="00881AA1">
              <w:rPr>
                <w:szCs w:val="24"/>
              </w:rPr>
              <w:t>Darbovietės pavadinimas</w:t>
            </w:r>
          </w:p>
        </w:tc>
      </w:tr>
      <w:tr w:rsidR="00881AA1" w:rsidRPr="00881AA1" w14:paraId="591735AC" w14:textId="77777777" w:rsidTr="009B1292">
        <w:trPr>
          <w:trHeight w:val="270"/>
        </w:trPr>
        <w:tc>
          <w:tcPr>
            <w:tcW w:w="2251" w:type="dxa"/>
            <w:vMerge/>
            <w:tcMar>
              <w:top w:w="0" w:type="dxa"/>
              <w:left w:w="45" w:type="dxa"/>
              <w:bottom w:w="0" w:type="dxa"/>
              <w:right w:w="45" w:type="dxa"/>
            </w:tcMar>
          </w:tcPr>
          <w:p w14:paraId="311281E1"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2E0D7506" w14:textId="77777777" w:rsidR="00881AA1" w:rsidRPr="00881AA1" w:rsidRDefault="00881AA1" w:rsidP="009B1292">
            <w:pPr>
              <w:rPr>
                <w:szCs w:val="24"/>
              </w:rPr>
            </w:pPr>
            <w:r w:rsidRPr="00881AA1">
              <w:rPr>
                <w:szCs w:val="24"/>
              </w:rPr>
              <w:t>12.5. buveinės adresas;</w:t>
            </w:r>
          </w:p>
        </w:tc>
        <w:tc>
          <w:tcPr>
            <w:tcW w:w="2843" w:type="dxa"/>
            <w:tcMar>
              <w:top w:w="0" w:type="dxa"/>
              <w:left w:w="45" w:type="dxa"/>
              <w:bottom w:w="0" w:type="dxa"/>
              <w:right w:w="45" w:type="dxa"/>
            </w:tcMar>
            <w:vAlign w:val="bottom"/>
          </w:tcPr>
          <w:p w14:paraId="554F2A51" w14:textId="77777777" w:rsidR="00881AA1" w:rsidRPr="00881AA1" w:rsidRDefault="00881AA1" w:rsidP="009B1292">
            <w:pPr>
              <w:rPr>
                <w:szCs w:val="24"/>
              </w:rPr>
            </w:pPr>
            <w:r w:rsidRPr="00881AA1">
              <w:rPr>
                <w:szCs w:val="24"/>
              </w:rPr>
              <w:t>Darbovietės adresas</w:t>
            </w:r>
          </w:p>
        </w:tc>
      </w:tr>
      <w:tr w:rsidR="00881AA1" w:rsidRPr="00B16127" w14:paraId="50D7A1FB" w14:textId="77777777" w:rsidTr="009B1292">
        <w:trPr>
          <w:trHeight w:val="1845"/>
        </w:trPr>
        <w:tc>
          <w:tcPr>
            <w:tcW w:w="2251" w:type="dxa"/>
            <w:vMerge/>
            <w:tcMar>
              <w:top w:w="0" w:type="dxa"/>
              <w:left w:w="45" w:type="dxa"/>
              <w:bottom w:w="0" w:type="dxa"/>
              <w:right w:w="45" w:type="dxa"/>
            </w:tcMar>
          </w:tcPr>
          <w:p w14:paraId="6A72F5ED"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57517B42" w14:textId="77777777" w:rsidR="00881AA1" w:rsidRPr="00881AA1" w:rsidRDefault="00881AA1" w:rsidP="009B1292">
            <w:pPr>
              <w:rPr>
                <w:szCs w:val="24"/>
              </w:rPr>
            </w:pPr>
            <w:r w:rsidRPr="00881AA1">
              <w:rPr>
                <w:szCs w:val="24"/>
              </w:rPr>
              <w:t>11.9. gyvenamoji vieta, atvykimo į gyvenamąją vietą data; jeigu asmuo išvyksta gyventi į užsienį, – išvykimo vieta (valstybė) ir išvykimo data; jeigu nuolat gyvena užsienyje, – valstybė; jeigu neturi gyvenamosios vietos, – savivaldybė, kurioje gyvena;</w:t>
            </w:r>
          </w:p>
        </w:tc>
        <w:tc>
          <w:tcPr>
            <w:tcW w:w="2843" w:type="dxa"/>
            <w:tcMar>
              <w:top w:w="0" w:type="dxa"/>
              <w:left w:w="45" w:type="dxa"/>
              <w:bottom w:w="0" w:type="dxa"/>
              <w:right w:w="45" w:type="dxa"/>
            </w:tcMar>
            <w:vAlign w:val="bottom"/>
          </w:tcPr>
          <w:p w14:paraId="6BF27DF9" w14:textId="51A4D859" w:rsidR="00881AA1" w:rsidRPr="00B16127" w:rsidRDefault="00B06ACC" w:rsidP="009B1292">
            <w:pPr>
              <w:rPr>
                <w:szCs w:val="24"/>
              </w:rPr>
            </w:pPr>
            <w:r w:rsidRPr="00B16127">
              <w:rPr>
                <w:szCs w:val="24"/>
              </w:rPr>
              <w:t>Juridinio asmens kodas</w:t>
            </w:r>
          </w:p>
        </w:tc>
      </w:tr>
      <w:tr w:rsidR="00B06ACC" w:rsidRPr="00B16127" w14:paraId="228E1804" w14:textId="77777777" w:rsidTr="00874B5E">
        <w:trPr>
          <w:trHeight w:val="5082"/>
        </w:trPr>
        <w:tc>
          <w:tcPr>
            <w:tcW w:w="2251" w:type="dxa"/>
            <w:tcMar>
              <w:top w:w="0" w:type="dxa"/>
              <w:left w:w="45" w:type="dxa"/>
              <w:bottom w:w="0" w:type="dxa"/>
              <w:right w:w="45" w:type="dxa"/>
            </w:tcMar>
            <w:vAlign w:val="center"/>
          </w:tcPr>
          <w:p w14:paraId="60C784F2" w14:textId="77777777" w:rsidR="00B06ACC" w:rsidRPr="0097319E" w:rsidRDefault="00B06ACC" w:rsidP="009B1292">
            <w:pPr>
              <w:jc w:val="center"/>
              <w:rPr>
                <w:szCs w:val="24"/>
              </w:rPr>
            </w:pPr>
            <w:r w:rsidRPr="0097319E">
              <w:rPr>
                <w:szCs w:val="24"/>
              </w:rPr>
              <w:lastRenderedPageBreak/>
              <w:t>Valstybinė mokesčių inspekcija</w:t>
            </w:r>
          </w:p>
          <w:p w14:paraId="7B6E0301" w14:textId="3038069F" w:rsidR="00B06ACC" w:rsidRPr="00D53291" w:rsidRDefault="00B06ACC" w:rsidP="009B1292">
            <w:pPr>
              <w:jc w:val="center"/>
              <w:rPr>
                <w:szCs w:val="24"/>
                <w:lang w:val="ru-RU"/>
              </w:rPr>
            </w:pPr>
            <w:r w:rsidRPr="0097319E">
              <w:rPr>
                <w:szCs w:val="24"/>
              </w:rPr>
              <w:t>(sąsajos kuriamos su Integruot</w:t>
            </w:r>
            <w:r w:rsidRPr="0097319E">
              <w:rPr>
                <w:szCs w:val="24"/>
                <w:lang w:val="en-US"/>
              </w:rPr>
              <w:t>a</w:t>
            </w:r>
            <w:r w:rsidRPr="0097319E">
              <w:rPr>
                <w:szCs w:val="24"/>
              </w:rPr>
              <w:t xml:space="preserve"> mokesčių informacine sistema ir Mokesčių mokėtojo registru)</w:t>
            </w:r>
          </w:p>
        </w:tc>
        <w:tc>
          <w:tcPr>
            <w:tcW w:w="4528" w:type="dxa"/>
            <w:tcMar>
              <w:top w:w="0" w:type="dxa"/>
              <w:left w:w="45" w:type="dxa"/>
              <w:bottom w:w="0" w:type="dxa"/>
              <w:right w:w="45" w:type="dxa"/>
            </w:tcMar>
          </w:tcPr>
          <w:p w14:paraId="07C80239" w14:textId="6E6C0611" w:rsidR="00B06ACC" w:rsidRPr="00D53291" w:rsidRDefault="00B06ACC" w:rsidP="009B1292">
            <w:pPr>
              <w:rPr>
                <w:szCs w:val="24"/>
              </w:rPr>
            </w:pPr>
          </w:p>
          <w:p w14:paraId="1F09EFDE" w14:textId="2C4C270A" w:rsidR="00B06ACC" w:rsidRPr="00D53291" w:rsidRDefault="00B06ACC" w:rsidP="009B1292">
            <w:pPr>
              <w:rPr>
                <w:szCs w:val="24"/>
              </w:rPr>
            </w:pPr>
          </w:p>
          <w:p w14:paraId="5B43E31A" w14:textId="008266E1" w:rsidR="00B06ACC" w:rsidRPr="00D53291" w:rsidRDefault="00B06ACC" w:rsidP="009B1292">
            <w:pPr>
              <w:rPr>
                <w:szCs w:val="24"/>
              </w:rPr>
            </w:pPr>
          </w:p>
          <w:p w14:paraId="566C32E9" w14:textId="25B17AB7" w:rsidR="00B06ACC" w:rsidRPr="00D53291" w:rsidRDefault="00B06ACC" w:rsidP="009B1292">
            <w:pPr>
              <w:rPr>
                <w:szCs w:val="24"/>
              </w:rPr>
            </w:pPr>
          </w:p>
          <w:p w14:paraId="0FEA0604" w14:textId="24BD8212" w:rsidR="00B06ACC" w:rsidRPr="00D53291" w:rsidRDefault="00B06ACC" w:rsidP="009B1292">
            <w:pPr>
              <w:rPr>
                <w:szCs w:val="24"/>
              </w:rPr>
            </w:pPr>
          </w:p>
          <w:p w14:paraId="467641FC" w14:textId="1533A560" w:rsidR="00B06ACC" w:rsidRPr="00D53291" w:rsidRDefault="00B06ACC" w:rsidP="009B1292">
            <w:pPr>
              <w:rPr>
                <w:szCs w:val="24"/>
              </w:rPr>
            </w:pPr>
          </w:p>
        </w:tc>
        <w:tc>
          <w:tcPr>
            <w:tcW w:w="2843" w:type="dxa"/>
            <w:tcMar>
              <w:top w:w="0" w:type="dxa"/>
              <w:left w:w="45" w:type="dxa"/>
              <w:bottom w:w="0" w:type="dxa"/>
              <w:right w:w="45" w:type="dxa"/>
            </w:tcMar>
          </w:tcPr>
          <w:p w14:paraId="2371261A" w14:textId="18BBC3BD" w:rsidR="00B06ACC" w:rsidRPr="00B16127" w:rsidRDefault="00B06ACC" w:rsidP="009B1292">
            <w:pPr>
              <w:rPr>
                <w:szCs w:val="24"/>
              </w:rPr>
            </w:pPr>
          </w:p>
          <w:p w14:paraId="157D5E0B" w14:textId="7650E321" w:rsidR="00B06ACC" w:rsidRPr="00B16127" w:rsidRDefault="00B06ACC" w:rsidP="00B06ACC">
            <w:pPr>
              <w:rPr>
                <w:szCs w:val="24"/>
              </w:rPr>
            </w:pPr>
            <w:r w:rsidRPr="00B16127">
              <w:rPr>
                <w:szCs w:val="24"/>
              </w:rPr>
              <w:t xml:space="preserve">Duomenys apie asmens vykdomą individualią veiklą pagal pažymą (įskaitant ir veiklos vykdymo vietas) yra registruojami Mokesčių mokėtojų registre. O duomenys apie asmens įsigytus verslo liudijimus yra registruojami Integruotoje mokesčių informacinėje sistemoje. </w:t>
            </w:r>
            <w:r w:rsidRPr="00B16127">
              <w:rPr>
                <w:szCs w:val="24"/>
              </w:rPr>
              <w:br/>
              <w:t>Duomenys apie fizinio asmens individualią veiklą pagal verslo liudijimus ir/ar pažymą:</w:t>
            </w:r>
          </w:p>
          <w:p w14:paraId="058D998D" w14:textId="77777777" w:rsidR="00B06ACC" w:rsidRPr="00B16127" w:rsidRDefault="00B06ACC" w:rsidP="00B06ACC">
            <w:pPr>
              <w:rPr>
                <w:szCs w:val="24"/>
              </w:rPr>
            </w:pPr>
            <w:r w:rsidRPr="00B16127">
              <w:rPr>
                <w:szCs w:val="24"/>
              </w:rPr>
              <w:t>veiklos rūšies kodas ir pavadinimas;</w:t>
            </w:r>
          </w:p>
          <w:p w14:paraId="41CE4DDE" w14:textId="244869A0" w:rsidR="00B06ACC" w:rsidRPr="00B16127" w:rsidRDefault="00B06ACC" w:rsidP="00B06ACC">
            <w:pPr>
              <w:rPr>
                <w:szCs w:val="24"/>
              </w:rPr>
            </w:pPr>
            <w:r w:rsidRPr="00B16127">
              <w:rPr>
                <w:szCs w:val="24"/>
              </w:rPr>
              <w:t>veiklos vykdymo vietos adresas</w:t>
            </w:r>
          </w:p>
        </w:tc>
      </w:tr>
      <w:tr w:rsidR="00881AA1" w:rsidRPr="00B16127" w14:paraId="6E61A6E5" w14:textId="77777777" w:rsidTr="009B1292">
        <w:trPr>
          <w:trHeight w:val="300"/>
        </w:trPr>
        <w:tc>
          <w:tcPr>
            <w:tcW w:w="2251" w:type="dxa"/>
            <w:vMerge w:val="restart"/>
            <w:shd w:val="clear" w:color="auto" w:fill="FFFFFF"/>
            <w:tcMar>
              <w:top w:w="0" w:type="dxa"/>
              <w:left w:w="45" w:type="dxa"/>
              <w:bottom w:w="0" w:type="dxa"/>
              <w:right w:w="45" w:type="dxa"/>
            </w:tcMar>
            <w:vAlign w:val="center"/>
          </w:tcPr>
          <w:p w14:paraId="4DCA4FE0" w14:textId="1B4EA1A3" w:rsidR="00881AA1" w:rsidRPr="00B16127" w:rsidRDefault="00DD5522" w:rsidP="009B1292">
            <w:pPr>
              <w:jc w:val="center"/>
              <w:rPr>
                <w:szCs w:val="24"/>
              </w:rPr>
            </w:pPr>
            <w:r w:rsidRPr="00B16127">
              <w:rPr>
                <w:szCs w:val="24"/>
              </w:rPr>
              <w:t>Lietuvos atvirų duomenų portalas</w:t>
            </w:r>
            <w:r w:rsidR="00980B11" w:rsidRPr="00B16127">
              <w:rPr>
                <w:szCs w:val="24"/>
              </w:rPr>
              <w:t xml:space="preserve"> (gaunami SVEIDRA duomenys)</w:t>
            </w:r>
          </w:p>
        </w:tc>
        <w:tc>
          <w:tcPr>
            <w:tcW w:w="4528" w:type="dxa"/>
            <w:shd w:val="clear" w:color="auto" w:fill="FFFFFF"/>
            <w:tcMar>
              <w:top w:w="0" w:type="dxa"/>
              <w:left w:w="45" w:type="dxa"/>
              <w:bottom w:w="0" w:type="dxa"/>
              <w:right w:w="45" w:type="dxa"/>
            </w:tcMar>
            <w:vAlign w:val="bottom"/>
          </w:tcPr>
          <w:p w14:paraId="65671778" w14:textId="1B43488D" w:rsidR="00881AA1" w:rsidRPr="00B16127" w:rsidRDefault="00881AA1" w:rsidP="009B1292">
            <w:pPr>
              <w:rPr>
                <w:szCs w:val="24"/>
              </w:rPr>
            </w:pPr>
          </w:p>
        </w:tc>
        <w:tc>
          <w:tcPr>
            <w:tcW w:w="2843" w:type="dxa"/>
            <w:tcMar>
              <w:top w:w="0" w:type="dxa"/>
              <w:left w:w="45" w:type="dxa"/>
              <w:bottom w:w="0" w:type="dxa"/>
              <w:right w:w="45" w:type="dxa"/>
            </w:tcMar>
            <w:vAlign w:val="bottom"/>
          </w:tcPr>
          <w:p w14:paraId="3EFC414B" w14:textId="77777777" w:rsidR="00881AA1" w:rsidRPr="00B16127" w:rsidRDefault="00881AA1" w:rsidP="009B1292">
            <w:pPr>
              <w:rPr>
                <w:szCs w:val="24"/>
              </w:rPr>
            </w:pPr>
          </w:p>
        </w:tc>
      </w:tr>
      <w:tr w:rsidR="00881AA1" w:rsidRPr="00B16127" w14:paraId="7945F17E" w14:textId="77777777" w:rsidTr="009B1292">
        <w:trPr>
          <w:trHeight w:val="300"/>
        </w:trPr>
        <w:tc>
          <w:tcPr>
            <w:tcW w:w="2251" w:type="dxa"/>
            <w:vMerge/>
            <w:shd w:val="clear" w:color="auto" w:fill="FFFFFF"/>
            <w:tcMar>
              <w:top w:w="0" w:type="dxa"/>
              <w:left w:w="45" w:type="dxa"/>
              <w:bottom w:w="0" w:type="dxa"/>
              <w:right w:w="45" w:type="dxa"/>
            </w:tcMar>
            <w:vAlign w:val="center"/>
          </w:tcPr>
          <w:p w14:paraId="334C986D" w14:textId="77777777" w:rsidR="00881AA1" w:rsidRPr="00B16127"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1C80638B" w14:textId="7F4307B6" w:rsidR="00881AA1" w:rsidRPr="00B16127" w:rsidRDefault="00881AA1" w:rsidP="009B1292">
            <w:pPr>
              <w:rPr>
                <w:szCs w:val="24"/>
              </w:rPr>
            </w:pPr>
          </w:p>
        </w:tc>
        <w:tc>
          <w:tcPr>
            <w:tcW w:w="2843" w:type="dxa"/>
            <w:tcMar>
              <w:top w:w="0" w:type="dxa"/>
              <w:left w:w="45" w:type="dxa"/>
              <w:bottom w:w="0" w:type="dxa"/>
              <w:right w:w="45" w:type="dxa"/>
            </w:tcMar>
            <w:vAlign w:val="bottom"/>
          </w:tcPr>
          <w:p w14:paraId="04778C17" w14:textId="498BBDB0" w:rsidR="00881AA1" w:rsidRPr="00B16127" w:rsidRDefault="00881AA1" w:rsidP="009B1292">
            <w:pPr>
              <w:rPr>
                <w:szCs w:val="24"/>
              </w:rPr>
            </w:pPr>
          </w:p>
        </w:tc>
      </w:tr>
      <w:tr w:rsidR="00881AA1" w:rsidRPr="00B16127" w14:paraId="45611A27" w14:textId="77777777" w:rsidTr="009B1292">
        <w:trPr>
          <w:trHeight w:val="300"/>
        </w:trPr>
        <w:tc>
          <w:tcPr>
            <w:tcW w:w="2251" w:type="dxa"/>
            <w:vMerge/>
            <w:shd w:val="clear" w:color="auto" w:fill="FFFFFF"/>
            <w:tcMar>
              <w:top w:w="0" w:type="dxa"/>
              <w:left w:w="45" w:type="dxa"/>
              <w:bottom w:w="0" w:type="dxa"/>
              <w:right w:w="45" w:type="dxa"/>
            </w:tcMar>
            <w:vAlign w:val="center"/>
          </w:tcPr>
          <w:p w14:paraId="0B4E763F" w14:textId="77777777" w:rsidR="00881AA1" w:rsidRPr="00B16127" w:rsidRDefault="00881AA1" w:rsidP="009B1292">
            <w:pPr>
              <w:widowControl w:val="0"/>
              <w:pBdr>
                <w:top w:val="nil"/>
                <w:left w:val="nil"/>
                <w:bottom w:val="nil"/>
                <w:right w:val="nil"/>
                <w:between w:val="nil"/>
              </w:pBdr>
              <w:spacing w:line="276" w:lineRule="auto"/>
              <w:jc w:val="left"/>
              <w:rPr>
                <w:szCs w:val="24"/>
              </w:rPr>
            </w:pPr>
          </w:p>
        </w:tc>
        <w:tc>
          <w:tcPr>
            <w:tcW w:w="4528" w:type="dxa"/>
            <w:vAlign w:val="center"/>
          </w:tcPr>
          <w:p w14:paraId="5C1B11F2" w14:textId="10F8EA6C" w:rsidR="00881AA1" w:rsidRPr="00B16127" w:rsidRDefault="00881AA1" w:rsidP="009B1292">
            <w:pPr>
              <w:rPr>
                <w:szCs w:val="24"/>
              </w:rPr>
            </w:pPr>
          </w:p>
        </w:tc>
        <w:tc>
          <w:tcPr>
            <w:tcW w:w="2843" w:type="dxa"/>
            <w:tcMar>
              <w:top w:w="0" w:type="dxa"/>
              <w:left w:w="45" w:type="dxa"/>
              <w:bottom w:w="0" w:type="dxa"/>
              <w:right w:w="45" w:type="dxa"/>
            </w:tcMar>
            <w:vAlign w:val="bottom"/>
          </w:tcPr>
          <w:p w14:paraId="158C608F" w14:textId="77777777" w:rsidR="00881AA1" w:rsidRPr="00B16127" w:rsidRDefault="00881AA1" w:rsidP="009B1292">
            <w:pPr>
              <w:rPr>
                <w:szCs w:val="24"/>
              </w:rPr>
            </w:pPr>
          </w:p>
        </w:tc>
      </w:tr>
      <w:tr w:rsidR="00881AA1" w:rsidRPr="00B16127" w14:paraId="738EF374" w14:textId="77777777" w:rsidTr="009B1292">
        <w:trPr>
          <w:trHeight w:val="300"/>
        </w:trPr>
        <w:tc>
          <w:tcPr>
            <w:tcW w:w="2251" w:type="dxa"/>
            <w:vMerge/>
            <w:shd w:val="clear" w:color="auto" w:fill="FFFFFF"/>
            <w:tcMar>
              <w:top w:w="0" w:type="dxa"/>
              <w:left w:w="45" w:type="dxa"/>
              <w:bottom w:w="0" w:type="dxa"/>
              <w:right w:w="45" w:type="dxa"/>
            </w:tcMar>
            <w:vAlign w:val="center"/>
          </w:tcPr>
          <w:p w14:paraId="39351998" w14:textId="77777777" w:rsidR="00881AA1" w:rsidRPr="00B16127" w:rsidRDefault="00881AA1" w:rsidP="009B1292">
            <w:pPr>
              <w:widowControl w:val="0"/>
              <w:pBdr>
                <w:top w:val="nil"/>
                <w:left w:val="nil"/>
                <w:bottom w:val="nil"/>
                <w:right w:val="nil"/>
                <w:between w:val="nil"/>
              </w:pBdr>
              <w:spacing w:line="276" w:lineRule="auto"/>
              <w:jc w:val="left"/>
              <w:rPr>
                <w:szCs w:val="24"/>
              </w:rPr>
            </w:pPr>
          </w:p>
        </w:tc>
        <w:tc>
          <w:tcPr>
            <w:tcW w:w="4528" w:type="dxa"/>
            <w:vAlign w:val="center"/>
          </w:tcPr>
          <w:p w14:paraId="4523A460" w14:textId="6E32B6F7" w:rsidR="00881AA1" w:rsidRPr="00B16127" w:rsidRDefault="00881AA1" w:rsidP="009B1292">
            <w:pPr>
              <w:rPr>
                <w:szCs w:val="24"/>
              </w:rPr>
            </w:pPr>
          </w:p>
        </w:tc>
        <w:tc>
          <w:tcPr>
            <w:tcW w:w="2843" w:type="dxa"/>
            <w:tcMar>
              <w:top w:w="0" w:type="dxa"/>
              <w:left w:w="45" w:type="dxa"/>
              <w:bottom w:w="0" w:type="dxa"/>
              <w:right w:w="45" w:type="dxa"/>
            </w:tcMar>
            <w:vAlign w:val="bottom"/>
          </w:tcPr>
          <w:p w14:paraId="0365CDA5" w14:textId="77777777" w:rsidR="00881AA1" w:rsidRPr="00B16127" w:rsidRDefault="00881AA1" w:rsidP="009B1292">
            <w:pPr>
              <w:rPr>
                <w:szCs w:val="24"/>
              </w:rPr>
            </w:pPr>
          </w:p>
        </w:tc>
      </w:tr>
      <w:tr w:rsidR="00881AA1" w:rsidRPr="00B16127" w14:paraId="02E5DB43" w14:textId="77777777" w:rsidTr="009B1292">
        <w:trPr>
          <w:trHeight w:val="300"/>
        </w:trPr>
        <w:tc>
          <w:tcPr>
            <w:tcW w:w="2251" w:type="dxa"/>
            <w:vMerge/>
            <w:shd w:val="clear" w:color="auto" w:fill="FFFFFF"/>
            <w:tcMar>
              <w:top w:w="0" w:type="dxa"/>
              <w:left w:w="45" w:type="dxa"/>
              <w:bottom w:w="0" w:type="dxa"/>
              <w:right w:w="45" w:type="dxa"/>
            </w:tcMar>
            <w:vAlign w:val="center"/>
          </w:tcPr>
          <w:p w14:paraId="4E1E920A" w14:textId="77777777" w:rsidR="00881AA1" w:rsidRPr="00B16127" w:rsidRDefault="00881AA1" w:rsidP="009B1292">
            <w:pPr>
              <w:widowControl w:val="0"/>
              <w:pBdr>
                <w:top w:val="nil"/>
                <w:left w:val="nil"/>
                <w:bottom w:val="nil"/>
                <w:right w:val="nil"/>
                <w:between w:val="nil"/>
              </w:pBdr>
              <w:spacing w:line="276" w:lineRule="auto"/>
              <w:jc w:val="left"/>
              <w:rPr>
                <w:szCs w:val="24"/>
              </w:rPr>
            </w:pPr>
          </w:p>
        </w:tc>
        <w:tc>
          <w:tcPr>
            <w:tcW w:w="4528" w:type="dxa"/>
            <w:vAlign w:val="center"/>
          </w:tcPr>
          <w:p w14:paraId="05D56EDD" w14:textId="2AA2162C" w:rsidR="00881AA1" w:rsidRPr="00B16127" w:rsidRDefault="00881AA1" w:rsidP="009B1292">
            <w:pPr>
              <w:rPr>
                <w:szCs w:val="24"/>
              </w:rPr>
            </w:pPr>
          </w:p>
        </w:tc>
        <w:tc>
          <w:tcPr>
            <w:tcW w:w="2843" w:type="dxa"/>
            <w:tcMar>
              <w:top w:w="0" w:type="dxa"/>
              <w:left w:w="45" w:type="dxa"/>
              <w:bottom w:w="0" w:type="dxa"/>
              <w:right w:w="45" w:type="dxa"/>
            </w:tcMar>
            <w:vAlign w:val="bottom"/>
          </w:tcPr>
          <w:p w14:paraId="680AD6F8" w14:textId="77777777" w:rsidR="00881AA1" w:rsidRPr="00B16127" w:rsidRDefault="00881AA1" w:rsidP="009B1292">
            <w:pPr>
              <w:rPr>
                <w:szCs w:val="24"/>
              </w:rPr>
            </w:pPr>
          </w:p>
        </w:tc>
      </w:tr>
      <w:tr w:rsidR="00881AA1" w:rsidRPr="00B16127" w14:paraId="501D9ED6" w14:textId="77777777" w:rsidTr="009B1292">
        <w:trPr>
          <w:trHeight w:val="300"/>
        </w:trPr>
        <w:tc>
          <w:tcPr>
            <w:tcW w:w="2251" w:type="dxa"/>
            <w:vMerge/>
            <w:shd w:val="clear" w:color="auto" w:fill="FFFFFF"/>
            <w:tcMar>
              <w:top w:w="0" w:type="dxa"/>
              <w:left w:w="45" w:type="dxa"/>
              <w:bottom w:w="0" w:type="dxa"/>
              <w:right w:w="45" w:type="dxa"/>
            </w:tcMar>
            <w:vAlign w:val="center"/>
          </w:tcPr>
          <w:p w14:paraId="471953C9" w14:textId="77777777" w:rsidR="00881AA1" w:rsidRPr="00B16127"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31B01393" w14:textId="273953F4" w:rsidR="00881AA1" w:rsidRPr="00B16127" w:rsidRDefault="00881AA1" w:rsidP="009B1292">
            <w:pPr>
              <w:rPr>
                <w:szCs w:val="24"/>
              </w:rPr>
            </w:pPr>
          </w:p>
        </w:tc>
        <w:tc>
          <w:tcPr>
            <w:tcW w:w="2843" w:type="dxa"/>
            <w:tcMar>
              <w:top w:w="0" w:type="dxa"/>
              <w:left w:w="45" w:type="dxa"/>
              <w:bottom w:w="0" w:type="dxa"/>
              <w:right w:w="45" w:type="dxa"/>
            </w:tcMar>
            <w:vAlign w:val="bottom"/>
          </w:tcPr>
          <w:p w14:paraId="4AEBB8CE" w14:textId="77777777" w:rsidR="00881AA1" w:rsidRPr="00B16127" w:rsidRDefault="00881AA1" w:rsidP="009B1292">
            <w:pPr>
              <w:rPr>
                <w:szCs w:val="24"/>
              </w:rPr>
            </w:pPr>
          </w:p>
        </w:tc>
      </w:tr>
      <w:tr w:rsidR="00980B11" w:rsidRPr="00B16127" w14:paraId="768C07AC" w14:textId="77777777" w:rsidTr="009B1292">
        <w:trPr>
          <w:trHeight w:val="300"/>
        </w:trPr>
        <w:tc>
          <w:tcPr>
            <w:tcW w:w="2251" w:type="dxa"/>
            <w:vMerge/>
            <w:shd w:val="clear" w:color="auto" w:fill="FFFFFF"/>
            <w:tcMar>
              <w:top w:w="0" w:type="dxa"/>
              <w:left w:w="45" w:type="dxa"/>
              <w:bottom w:w="0" w:type="dxa"/>
              <w:right w:w="45" w:type="dxa"/>
            </w:tcMar>
            <w:vAlign w:val="center"/>
          </w:tcPr>
          <w:p w14:paraId="1B635614" w14:textId="77777777" w:rsidR="00980B11" w:rsidRPr="00B16127" w:rsidRDefault="00980B1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4CEA0B0A" w14:textId="77777777" w:rsidR="00980B11" w:rsidRPr="00B16127" w:rsidRDefault="00980B11" w:rsidP="009B1292">
            <w:pPr>
              <w:rPr>
                <w:szCs w:val="24"/>
              </w:rPr>
            </w:pPr>
            <w:r w:rsidRPr="00B16127">
              <w:rPr>
                <w:szCs w:val="24"/>
              </w:rPr>
              <w:t>22.1. įstaigos pavadinimas;</w:t>
            </w:r>
          </w:p>
        </w:tc>
        <w:tc>
          <w:tcPr>
            <w:tcW w:w="2843" w:type="dxa"/>
            <w:vMerge w:val="restart"/>
            <w:tcMar>
              <w:top w:w="0" w:type="dxa"/>
              <w:left w:w="45" w:type="dxa"/>
              <w:bottom w:w="0" w:type="dxa"/>
              <w:right w:w="45" w:type="dxa"/>
            </w:tcMar>
            <w:vAlign w:val="bottom"/>
          </w:tcPr>
          <w:p w14:paraId="49B66D4D" w14:textId="60B30853" w:rsidR="00980B11" w:rsidRPr="00B16127" w:rsidRDefault="00980B11" w:rsidP="009B1292">
            <w:pPr>
              <w:rPr>
                <w:szCs w:val="24"/>
              </w:rPr>
            </w:pPr>
            <w:r w:rsidRPr="00B16127">
              <w:rPr>
                <w:szCs w:val="24"/>
              </w:rPr>
              <w:t>Prisirašiusių prie ASPĮ asmenų skaičius.</w:t>
            </w:r>
          </w:p>
        </w:tc>
      </w:tr>
      <w:tr w:rsidR="00980B11" w:rsidRPr="00B16127" w14:paraId="6CB8AAC6" w14:textId="77777777" w:rsidTr="001E4867">
        <w:trPr>
          <w:trHeight w:val="920"/>
        </w:trPr>
        <w:tc>
          <w:tcPr>
            <w:tcW w:w="2251" w:type="dxa"/>
            <w:vMerge/>
            <w:shd w:val="clear" w:color="auto" w:fill="FFFFFF"/>
            <w:tcMar>
              <w:top w:w="0" w:type="dxa"/>
              <w:left w:w="45" w:type="dxa"/>
              <w:bottom w:w="0" w:type="dxa"/>
              <w:right w:w="45" w:type="dxa"/>
            </w:tcMar>
            <w:vAlign w:val="center"/>
          </w:tcPr>
          <w:p w14:paraId="750F567B" w14:textId="77777777" w:rsidR="00980B11" w:rsidRPr="00B16127" w:rsidRDefault="00980B1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762285D0" w14:textId="77777777" w:rsidR="00980B11" w:rsidRPr="00B16127" w:rsidRDefault="00980B11" w:rsidP="009B1292">
            <w:pPr>
              <w:rPr>
                <w:szCs w:val="24"/>
              </w:rPr>
            </w:pPr>
            <w:r w:rsidRPr="00B16127">
              <w:rPr>
                <w:szCs w:val="24"/>
              </w:rPr>
              <w:t>22.2. įstaigos juridinio asmens kodas;</w:t>
            </w:r>
          </w:p>
          <w:p w14:paraId="257484B6" w14:textId="10BF21F9" w:rsidR="00980B11" w:rsidRPr="00B16127" w:rsidRDefault="00980B11" w:rsidP="009B1292">
            <w:pPr>
              <w:rPr>
                <w:szCs w:val="24"/>
              </w:rPr>
            </w:pPr>
          </w:p>
          <w:p w14:paraId="68759668" w14:textId="0F870728" w:rsidR="00980B11" w:rsidRPr="00B16127" w:rsidRDefault="00980B11" w:rsidP="009B1292">
            <w:pPr>
              <w:rPr>
                <w:szCs w:val="24"/>
              </w:rPr>
            </w:pPr>
          </w:p>
        </w:tc>
        <w:tc>
          <w:tcPr>
            <w:tcW w:w="2843" w:type="dxa"/>
            <w:vMerge/>
            <w:tcMar>
              <w:top w:w="0" w:type="dxa"/>
              <w:left w:w="45" w:type="dxa"/>
              <w:bottom w:w="0" w:type="dxa"/>
              <w:right w:w="45" w:type="dxa"/>
            </w:tcMar>
            <w:vAlign w:val="bottom"/>
          </w:tcPr>
          <w:p w14:paraId="0217F903" w14:textId="77777777" w:rsidR="00980B11" w:rsidRPr="00B16127" w:rsidRDefault="00980B11" w:rsidP="009B1292">
            <w:pPr>
              <w:rPr>
                <w:szCs w:val="24"/>
              </w:rPr>
            </w:pPr>
          </w:p>
        </w:tc>
      </w:tr>
      <w:tr w:rsidR="00980B11" w:rsidRPr="00B16127" w14:paraId="6C4821F7" w14:textId="77777777" w:rsidTr="009B1292">
        <w:trPr>
          <w:trHeight w:val="300"/>
        </w:trPr>
        <w:tc>
          <w:tcPr>
            <w:tcW w:w="2251" w:type="dxa"/>
            <w:vMerge/>
            <w:shd w:val="clear" w:color="auto" w:fill="FFFFFF"/>
            <w:tcMar>
              <w:top w:w="0" w:type="dxa"/>
              <w:left w:w="45" w:type="dxa"/>
              <w:bottom w:w="0" w:type="dxa"/>
              <w:right w:w="45" w:type="dxa"/>
            </w:tcMar>
            <w:vAlign w:val="center"/>
          </w:tcPr>
          <w:p w14:paraId="7C255EAC" w14:textId="77777777" w:rsidR="00980B11" w:rsidRPr="00B16127" w:rsidRDefault="00980B1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40ADE0EC" w14:textId="77777777" w:rsidR="00980B11" w:rsidRPr="00B16127" w:rsidRDefault="00980B11" w:rsidP="009B1292">
            <w:pPr>
              <w:rPr>
                <w:szCs w:val="24"/>
              </w:rPr>
            </w:pPr>
            <w:r w:rsidRPr="00B16127">
              <w:rPr>
                <w:szCs w:val="24"/>
              </w:rPr>
              <w:t>22.7. įstaigos veiklos adresas (-ai);</w:t>
            </w:r>
          </w:p>
        </w:tc>
        <w:tc>
          <w:tcPr>
            <w:tcW w:w="2843" w:type="dxa"/>
            <w:vMerge/>
            <w:tcMar>
              <w:top w:w="0" w:type="dxa"/>
              <w:left w:w="45" w:type="dxa"/>
              <w:bottom w:w="0" w:type="dxa"/>
              <w:right w:w="45" w:type="dxa"/>
            </w:tcMar>
            <w:vAlign w:val="bottom"/>
          </w:tcPr>
          <w:p w14:paraId="699AA210" w14:textId="77777777" w:rsidR="00980B11" w:rsidRPr="00B16127" w:rsidRDefault="00980B11" w:rsidP="009B1292">
            <w:pPr>
              <w:rPr>
                <w:szCs w:val="24"/>
              </w:rPr>
            </w:pPr>
          </w:p>
        </w:tc>
      </w:tr>
      <w:tr w:rsidR="00980B11" w:rsidRPr="00B16127" w14:paraId="07E73CE4" w14:textId="77777777" w:rsidTr="001E4867">
        <w:trPr>
          <w:trHeight w:val="1172"/>
        </w:trPr>
        <w:tc>
          <w:tcPr>
            <w:tcW w:w="2251" w:type="dxa"/>
            <w:vMerge/>
            <w:shd w:val="clear" w:color="auto" w:fill="FFFFFF"/>
            <w:tcMar>
              <w:top w:w="0" w:type="dxa"/>
              <w:left w:w="45" w:type="dxa"/>
              <w:bottom w:w="0" w:type="dxa"/>
              <w:right w:w="45" w:type="dxa"/>
            </w:tcMar>
            <w:vAlign w:val="center"/>
          </w:tcPr>
          <w:p w14:paraId="264BFEFD" w14:textId="77777777" w:rsidR="00980B11" w:rsidRPr="00B16127" w:rsidRDefault="00980B1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5E780F6A" w14:textId="77777777" w:rsidR="00980B11" w:rsidRPr="00B16127" w:rsidRDefault="00980B11" w:rsidP="009B1292">
            <w:pPr>
              <w:rPr>
                <w:szCs w:val="24"/>
              </w:rPr>
            </w:pPr>
            <w:r w:rsidRPr="00B16127">
              <w:rPr>
                <w:szCs w:val="24"/>
              </w:rPr>
              <w:t>22.9. įstaigos filialo (-ų) pavadinimas (-ai);</w:t>
            </w:r>
          </w:p>
          <w:p w14:paraId="3EF42DD9" w14:textId="4A2A37C3" w:rsidR="00980B11" w:rsidRPr="00B16127" w:rsidRDefault="00980B11" w:rsidP="009B1292">
            <w:pPr>
              <w:rPr>
                <w:szCs w:val="24"/>
              </w:rPr>
            </w:pPr>
          </w:p>
          <w:p w14:paraId="4C81E5EF" w14:textId="50AA1073" w:rsidR="00980B11" w:rsidRPr="00B16127" w:rsidRDefault="00980B11" w:rsidP="009B1292">
            <w:pPr>
              <w:rPr>
                <w:szCs w:val="24"/>
              </w:rPr>
            </w:pPr>
          </w:p>
        </w:tc>
        <w:tc>
          <w:tcPr>
            <w:tcW w:w="2843" w:type="dxa"/>
            <w:vMerge/>
            <w:tcMar>
              <w:top w:w="0" w:type="dxa"/>
              <w:left w:w="45" w:type="dxa"/>
              <w:bottom w:w="0" w:type="dxa"/>
              <w:right w:w="45" w:type="dxa"/>
            </w:tcMar>
            <w:vAlign w:val="bottom"/>
          </w:tcPr>
          <w:p w14:paraId="2E5EDA3E" w14:textId="77777777" w:rsidR="00980B11" w:rsidRPr="00B16127" w:rsidRDefault="00980B11" w:rsidP="009B1292">
            <w:pPr>
              <w:rPr>
                <w:szCs w:val="24"/>
              </w:rPr>
            </w:pPr>
          </w:p>
        </w:tc>
      </w:tr>
      <w:tr w:rsidR="00980B11" w:rsidRPr="00B16127" w14:paraId="5A1FBE41" w14:textId="77777777" w:rsidTr="001E4867">
        <w:trPr>
          <w:trHeight w:val="1172"/>
        </w:trPr>
        <w:tc>
          <w:tcPr>
            <w:tcW w:w="2251" w:type="dxa"/>
            <w:vMerge/>
            <w:shd w:val="clear" w:color="auto" w:fill="FFFFFF"/>
            <w:tcMar>
              <w:top w:w="0" w:type="dxa"/>
              <w:left w:w="45" w:type="dxa"/>
              <w:bottom w:w="0" w:type="dxa"/>
              <w:right w:w="45" w:type="dxa"/>
            </w:tcMar>
            <w:vAlign w:val="center"/>
          </w:tcPr>
          <w:p w14:paraId="762E2672" w14:textId="77777777" w:rsidR="00980B11" w:rsidRPr="00B16127" w:rsidRDefault="00980B1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51EA4C32" w14:textId="77777777" w:rsidR="00980B11" w:rsidRPr="00B16127" w:rsidRDefault="00980B11" w:rsidP="009B1292">
            <w:pPr>
              <w:rPr>
                <w:szCs w:val="24"/>
              </w:rPr>
            </w:pPr>
            <w:r w:rsidRPr="00B16127">
              <w:rPr>
                <w:szCs w:val="24"/>
              </w:rPr>
              <w:t>22.13. įstaigos filialo (-ų) veiklos adresas (-ai);</w:t>
            </w:r>
          </w:p>
          <w:p w14:paraId="2479EA1D" w14:textId="6D33670B" w:rsidR="00980B11" w:rsidRPr="00B16127" w:rsidRDefault="00980B11" w:rsidP="009B1292">
            <w:pPr>
              <w:rPr>
                <w:szCs w:val="24"/>
              </w:rPr>
            </w:pPr>
          </w:p>
          <w:p w14:paraId="6385C7E4" w14:textId="6804F89F" w:rsidR="00980B11" w:rsidRPr="00B16127" w:rsidRDefault="00980B11" w:rsidP="009B1292">
            <w:pPr>
              <w:rPr>
                <w:szCs w:val="24"/>
              </w:rPr>
            </w:pPr>
          </w:p>
        </w:tc>
        <w:tc>
          <w:tcPr>
            <w:tcW w:w="2843" w:type="dxa"/>
            <w:vMerge/>
            <w:tcMar>
              <w:top w:w="0" w:type="dxa"/>
              <w:left w:w="45" w:type="dxa"/>
              <w:bottom w:w="0" w:type="dxa"/>
              <w:right w:w="45" w:type="dxa"/>
            </w:tcMar>
            <w:vAlign w:val="bottom"/>
          </w:tcPr>
          <w:p w14:paraId="1E526600" w14:textId="77777777" w:rsidR="00980B11" w:rsidRPr="00B16127" w:rsidRDefault="00980B11" w:rsidP="009B1292">
            <w:pPr>
              <w:rPr>
                <w:szCs w:val="24"/>
              </w:rPr>
            </w:pPr>
          </w:p>
        </w:tc>
      </w:tr>
      <w:tr w:rsidR="00881AA1" w:rsidRPr="00B16127" w14:paraId="04D5A733" w14:textId="77777777" w:rsidTr="009B1292">
        <w:trPr>
          <w:trHeight w:val="300"/>
        </w:trPr>
        <w:tc>
          <w:tcPr>
            <w:tcW w:w="2251" w:type="dxa"/>
            <w:vMerge w:val="restart"/>
            <w:shd w:val="clear" w:color="auto" w:fill="FFFFFF"/>
            <w:tcMar>
              <w:top w:w="0" w:type="dxa"/>
              <w:left w:w="45" w:type="dxa"/>
              <w:bottom w:w="0" w:type="dxa"/>
              <w:right w:w="45" w:type="dxa"/>
            </w:tcMar>
            <w:vAlign w:val="center"/>
          </w:tcPr>
          <w:p w14:paraId="76DFB895" w14:textId="77777777" w:rsidR="00881AA1" w:rsidRPr="00881AA1" w:rsidRDefault="00881AA1" w:rsidP="009B1292">
            <w:pPr>
              <w:jc w:val="center"/>
              <w:rPr>
                <w:szCs w:val="24"/>
              </w:rPr>
            </w:pPr>
            <w:r w:rsidRPr="00881AA1">
              <w:rPr>
                <w:szCs w:val="24"/>
              </w:rPr>
              <w:t>Juridinių asmenų registras</w:t>
            </w:r>
          </w:p>
        </w:tc>
        <w:tc>
          <w:tcPr>
            <w:tcW w:w="4528" w:type="dxa"/>
            <w:tcMar>
              <w:top w:w="0" w:type="dxa"/>
              <w:left w:w="45" w:type="dxa"/>
              <w:bottom w:w="0" w:type="dxa"/>
              <w:right w:w="45" w:type="dxa"/>
            </w:tcMar>
            <w:vAlign w:val="center"/>
          </w:tcPr>
          <w:p w14:paraId="7FB92103" w14:textId="77777777" w:rsidR="00881AA1" w:rsidRPr="00881AA1" w:rsidRDefault="00881AA1" w:rsidP="009B1292">
            <w:pPr>
              <w:rPr>
                <w:szCs w:val="24"/>
              </w:rPr>
            </w:pPr>
            <w:r w:rsidRPr="00881AA1">
              <w:rPr>
                <w:szCs w:val="24"/>
              </w:rPr>
              <w:t>18. Registre registruojami ir tvarkomi šie bendrieji duomenys apie juridinius asmenis, išskyrus tradicines religines bendruomenes ar bendrijas, profesines sąjungas ir jų susivienijimus:</w:t>
            </w:r>
          </w:p>
        </w:tc>
        <w:tc>
          <w:tcPr>
            <w:tcW w:w="2843" w:type="dxa"/>
            <w:tcMar>
              <w:top w:w="0" w:type="dxa"/>
              <w:left w:w="45" w:type="dxa"/>
              <w:bottom w:w="0" w:type="dxa"/>
              <w:right w:w="45" w:type="dxa"/>
            </w:tcMar>
            <w:vAlign w:val="bottom"/>
          </w:tcPr>
          <w:p w14:paraId="7C347E13" w14:textId="77777777" w:rsidR="00881AA1" w:rsidRPr="00B16127" w:rsidRDefault="00881AA1" w:rsidP="009B1292">
            <w:pPr>
              <w:rPr>
                <w:szCs w:val="24"/>
              </w:rPr>
            </w:pPr>
          </w:p>
        </w:tc>
      </w:tr>
      <w:tr w:rsidR="00881AA1" w:rsidRPr="00881AA1" w14:paraId="4DC63CCB" w14:textId="77777777" w:rsidTr="009B1292">
        <w:trPr>
          <w:trHeight w:val="300"/>
        </w:trPr>
        <w:tc>
          <w:tcPr>
            <w:tcW w:w="2251" w:type="dxa"/>
            <w:vMerge/>
            <w:shd w:val="clear" w:color="auto" w:fill="FFFFFF"/>
            <w:tcMar>
              <w:top w:w="0" w:type="dxa"/>
              <w:left w:w="45" w:type="dxa"/>
              <w:bottom w:w="0" w:type="dxa"/>
              <w:right w:w="45" w:type="dxa"/>
            </w:tcMar>
            <w:vAlign w:val="center"/>
          </w:tcPr>
          <w:p w14:paraId="137C1297"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center"/>
          </w:tcPr>
          <w:p w14:paraId="19E1F423" w14:textId="77777777" w:rsidR="00881AA1" w:rsidRPr="00881AA1" w:rsidRDefault="00881AA1" w:rsidP="009B1292">
            <w:pPr>
              <w:rPr>
                <w:szCs w:val="24"/>
              </w:rPr>
            </w:pPr>
            <w:r w:rsidRPr="00881AA1">
              <w:rPr>
                <w:szCs w:val="24"/>
              </w:rPr>
              <w:t>18.1. juridinio asmens kodas ir iki Registro veiklos pradžios suteiktas juridinio asmens kodas;</w:t>
            </w:r>
          </w:p>
        </w:tc>
        <w:tc>
          <w:tcPr>
            <w:tcW w:w="2843" w:type="dxa"/>
            <w:tcMar>
              <w:top w:w="0" w:type="dxa"/>
              <w:left w:w="45" w:type="dxa"/>
              <w:bottom w:w="0" w:type="dxa"/>
              <w:right w:w="45" w:type="dxa"/>
            </w:tcMar>
            <w:vAlign w:val="bottom"/>
          </w:tcPr>
          <w:p w14:paraId="0C5FAEEC" w14:textId="77777777" w:rsidR="00881AA1" w:rsidRPr="00881AA1" w:rsidRDefault="00881AA1" w:rsidP="009B1292">
            <w:pPr>
              <w:rPr>
                <w:szCs w:val="24"/>
              </w:rPr>
            </w:pPr>
            <w:r w:rsidRPr="00881AA1">
              <w:rPr>
                <w:szCs w:val="24"/>
              </w:rPr>
              <w:t>Juridinio asmens kodas</w:t>
            </w:r>
          </w:p>
        </w:tc>
      </w:tr>
      <w:tr w:rsidR="00881AA1" w:rsidRPr="00881AA1" w14:paraId="5E463B7E" w14:textId="77777777" w:rsidTr="009B1292">
        <w:trPr>
          <w:trHeight w:val="300"/>
        </w:trPr>
        <w:tc>
          <w:tcPr>
            <w:tcW w:w="2251" w:type="dxa"/>
            <w:vMerge/>
            <w:shd w:val="clear" w:color="auto" w:fill="FFFFFF"/>
            <w:tcMar>
              <w:top w:w="0" w:type="dxa"/>
              <w:left w:w="45" w:type="dxa"/>
              <w:bottom w:w="0" w:type="dxa"/>
              <w:right w:w="45" w:type="dxa"/>
            </w:tcMar>
            <w:vAlign w:val="center"/>
          </w:tcPr>
          <w:p w14:paraId="49172644"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1823D579" w14:textId="77777777" w:rsidR="00881AA1" w:rsidRPr="00881AA1" w:rsidRDefault="00881AA1" w:rsidP="009B1292">
            <w:pPr>
              <w:rPr>
                <w:szCs w:val="24"/>
              </w:rPr>
            </w:pPr>
            <w:r w:rsidRPr="00881AA1">
              <w:rPr>
                <w:szCs w:val="24"/>
              </w:rPr>
              <w:t>18.2. juridinio asmens pavadinimas;</w:t>
            </w:r>
          </w:p>
        </w:tc>
        <w:tc>
          <w:tcPr>
            <w:tcW w:w="2843" w:type="dxa"/>
            <w:tcMar>
              <w:top w:w="0" w:type="dxa"/>
              <w:left w:w="45" w:type="dxa"/>
              <w:bottom w:w="0" w:type="dxa"/>
              <w:right w:w="45" w:type="dxa"/>
            </w:tcMar>
            <w:vAlign w:val="bottom"/>
          </w:tcPr>
          <w:p w14:paraId="31C14379" w14:textId="77777777" w:rsidR="00881AA1" w:rsidRPr="00881AA1" w:rsidRDefault="00881AA1" w:rsidP="009B1292">
            <w:pPr>
              <w:rPr>
                <w:szCs w:val="24"/>
              </w:rPr>
            </w:pPr>
            <w:r w:rsidRPr="00881AA1">
              <w:rPr>
                <w:szCs w:val="24"/>
              </w:rPr>
              <w:t>įstaigos pavadinimas</w:t>
            </w:r>
          </w:p>
        </w:tc>
      </w:tr>
      <w:tr w:rsidR="00881AA1" w:rsidRPr="00881AA1" w14:paraId="3528577D" w14:textId="77777777" w:rsidTr="009B1292">
        <w:trPr>
          <w:trHeight w:val="300"/>
        </w:trPr>
        <w:tc>
          <w:tcPr>
            <w:tcW w:w="2251" w:type="dxa"/>
            <w:vMerge/>
            <w:shd w:val="clear" w:color="auto" w:fill="FFFFFF"/>
            <w:tcMar>
              <w:top w:w="0" w:type="dxa"/>
              <w:left w:w="45" w:type="dxa"/>
              <w:bottom w:w="0" w:type="dxa"/>
              <w:right w:w="45" w:type="dxa"/>
            </w:tcMar>
            <w:vAlign w:val="center"/>
          </w:tcPr>
          <w:p w14:paraId="47653600"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10D5870D" w14:textId="77777777" w:rsidR="00881AA1" w:rsidRPr="00881AA1" w:rsidRDefault="00881AA1" w:rsidP="009B1292">
            <w:pPr>
              <w:rPr>
                <w:szCs w:val="24"/>
              </w:rPr>
            </w:pPr>
            <w:r w:rsidRPr="00881AA1">
              <w:rPr>
                <w:szCs w:val="24"/>
              </w:rPr>
              <w:t>18.4. juridinio asmens buveinė (adresas), nekilnojamojo daikto, kuriame registruota buveinė, unikalus numeris Nekilnojamojo turto registre;</w:t>
            </w:r>
          </w:p>
        </w:tc>
        <w:tc>
          <w:tcPr>
            <w:tcW w:w="2843" w:type="dxa"/>
            <w:tcMar>
              <w:top w:w="0" w:type="dxa"/>
              <w:left w:w="45" w:type="dxa"/>
              <w:bottom w:w="0" w:type="dxa"/>
              <w:right w:w="45" w:type="dxa"/>
            </w:tcMar>
            <w:vAlign w:val="bottom"/>
          </w:tcPr>
          <w:p w14:paraId="6AAACA86" w14:textId="77777777" w:rsidR="00881AA1" w:rsidRPr="00881AA1" w:rsidRDefault="00881AA1" w:rsidP="009B1292">
            <w:pPr>
              <w:rPr>
                <w:szCs w:val="24"/>
              </w:rPr>
            </w:pPr>
            <w:r w:rsidRPr="00881AA1">
              <w:rPr>
                <w:szCs w:val="24"/>
              </w:rPr>
              <w:t>įstaigos adresas</w:t>
            </w:r>
          </w:p>
        </w:tc>
      </w:tr>
      <w:tr w:rsidR="00881AA1" w:rsidRPr="00881AA1" w14:paraId="7231CB98" w14:textId="77777777" w:rsidTr="009B1292">
        <w:trPr>
          <w:trHeight w:val="300"/>
        </w:trPr>
        <w:tc>
          <w:tcPr>
            <w:tcW w:w="2251" w:type="dxa"/>
            <w:vMerge/>
            <w:shd w:val="clear" w:color="auto" w:fill="FFFFFF"/>
            <w:tcMar>
              <w:top w:w="0" w:type="dxa"/>
              <w:left w:w="45" w:type="dxa"/>
              <w:bottom w:w="0" w:type="dxa"/>
              <w:right w:w="45" w:type="dxa"/>
            </w:tcMar>
            <w:vAlign w:val="center"/>
          </w:tcPr>
          <w:p w14:paraId="67B123F5"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11BD6E22" w14:textId="77777777" w:rsidR="00881AA1" w:rsidRPr="00881AA1" w:rsidRDefault="00881AA1" w:rsidP="009B1292">
            <w:pPr>
              <w:spacing w:after="240"/>
              <w:rPr>
                <w:szCs w:val="24"/>
              </w:rPr>
            </w:pPr>
            <w:r w:rsidRPr="00881AA1">
              <w:rPr>
                <w:szCs w:val="24"/>
              </w:rPr>
              <w:t>21. Registre registruojami ar įrašomi ir tvarkomi šie bendrieji duomenys apie filialus ar atstovybes, išskyrus tradicinių religinių bendruomenių ar bendrijų filialus ar atstovybes:</w:t>
            </w:r>
            <w:r w:rsidRPr="00881AA1">
              <w:rPr>
                <w:szCs w:val="24"/>
              </w:rPr>
              <w:br/>
            </w:r>
          </w:p>
        </w:tc>
        <w:tc>
          <w:tcPr>
            <w:tcW w:w="2843" w:type="dxa"/>
            <w:tcMar>
              <w:top w:w="0" w:type="dxa"/>
              <w:left w:w="45" w:type="dxa"/>
              <w:bottom w:w="0" w:type="dxa"/>
              <w:right w:w="45" w:type="dxa"/>
            </w:tcMar>
            <w:vAlign w:val="bottom"/>
          </w:tcPr>
          <w:p w14:paraId="2B36D90F" w14:textId="77777777" w:rsidR="00881AA1" w:rsidRPr="00881AA1" w:rsidRDefault="00881AA1" w:rsidP="009B1292">
            <w:pPr>
              <w:spacing w:after="240"/>
              <w:rPr>
                <w:szCs w:val="24"/>
              </w:rPr>
            </w:pPr>
          </w:p>
        </w:tc>
      </w:tr>
      <w:tr w:rsidR="00881AA1" w:rsidRPr="00881AA1" w14:paraId="419B6507" w14:textId="77777777" w:rsidTr="009B1292">
        <w:trPr>
          <w:trHeight w:val="300"/>
        </w:trPr>
        <w:tc>
          <w:tcPr>
            <w:tcW w:w="2251" w:type="dxa"/>
            <w:vMerge/>
            <w:shd w:val="clear" w:color="auto" w:fill="FFFFFF"/>
            <w:tcMar>
              <w:top w:w="0" w:type="dxa"/>
              <w:left w:w="45" w:type="dxa"/>
              <w:bottom w:w="0" w:type="dxa"/>
              <w:right w:w="45" w:type="dxa"/>
            </w:tcMar>
            <w:vAlign w:val="center"/>
          </w:tcPr>
          <w:p w14:paraId="7B5C7A6E"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tcPr>
          <w:p w14:paraId="25D1C3AD" w14:textId="77777777" w:rsidR="00881AA1" w:rsidRPr="00881AA1" w:rsidRDefault="00881AA1" w:rsidP="009B1292">
            <w:pPr>
              <w:rPr>
                <w:szCs w:val="24"/>
              </w:rPr>
            </w:pPr>
            <w:r w:rsidRPr="00881AA1">
              <w:rPr>
                <w:szCs w:val="24"/>
              </w:rPr>
              <w:t>21.1. filialo ar atstovybės kodas;</w:t>
            </w:r>
          </w:p>
        </w:tc>
        <w:tc>
          <w:tcPr>
            <w:tcW w:w="2843" w:type="dxa"/>
            <w:tcMar>
              <w:top w:w="0" w:type="dxa"/>
              <w:left w:w="45" w:type="dxa"/>
              <w:bottom w:w="0" w:type="dxa"/>
              <w:right w:w="45" w:type="dxa"/>
            </w:tcMar>
            <w:vAlign w:val="bottom"/>
          </w:tcPr>
          <w:p w14:paraId="7B4C851B" w14:textId="77777777" w:rsidR="00881AA1" w:rsidRPr="00881AA1" w:rsidRDefault="00881AA1" w:rsidP="009B1292">
            <w:pPr>
              <w:rPr>
                <w:szCs w:val="24"/>
              </w:rPr>
            </w:pPr>
            <w:r w:rsidRPr="00881AA1">
              <w:rPr>
                <w:szCs w:val="24"/>
              </w:rPr>
              <w:t>Juridinio asmens kodas</w:t>
            </w:r>
          </w:p>
        </w:tc>
      </w:tr>
      <w:tr w:rsidR="00881AA1" w:rsidRPr="00881AA1" w14:paraId="684A2389" w14:textId="77777777" w:rsidTr="009B1292">
        <w:trPr>
          <w:trHeight w:val="300"/>
        </w:trPr>
        <w:tc>
          <w:tcPr>
            <w:tcW w:w="2251" w:type="dxa"/>
            <w:vMerge/>
            <w:shd w:val="clear" w:color="auto" w:fill="FFFFFF"/>
            <w:tcMar>
              <w:top w:w="0" w:type="dxa"/>
              <w:left w:w="45" w:type="dxa"/>
              <w:bottom w:w="0" w:type="dxa"/>
              <w:right w:w="45" w:type="dxa"/>
            </w:tcMar>
            <w:vAlign w:val="center"/>
          </w:tcPr>
          <w:p w14:paraId="017FA014"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182CCD46" w14:textId="77777777" w:rsidR="00881AA1" w:rsidRPr="00881AA1" w:rsidRDefault="00881AA1" w:rsidP="009B1292">
            <w:pPr>
              <w:rPr>
                <w:szCs w:val="24"/>
              </w:rPr>
            </w:pPr>
            <w:r w:rsidRPr="00881AA1">
              <w:rPr>
                <w:szCs w:val="24"/>
              </w:rPr>
              <w:t>21.2. filialo ar atstovybės pavadinimas;</w:t>
            </w:r>
          </w:p>
        </w:tc>
        <w:tc>
          <w:tcPr>
            <w:tcW w:w="2843" w:type="dxa"/>
            <w:tcMar>
              <w:top w:w="0" w:type="dxa"/>
              <w:left w:w="45" w:type="dxa"/>
              <w:bottom w:w="0" w:type="dxa"/>
              <w:right w:w="45" w:type="dxa"/>
            </w:tcMar>
            <w:vAlign w:val="bottom"/>
          </w:tcPr>
          <w:p w14:paraId="09CBBE24" w14:textId="77777777" w:rsidR="00881AA1" w:rsidRPr="00881AA1" w:rsidRDefault="00881AA1" w:rsidP="009B1292">
            <w:pPr>
              <w:rPr>
                <w:szCs w:val="24"/>
              </w:rPr>
            </w:pPr>
            <w:r w:rsidRPr="00881AA1">
              <w:rPr>
                <w:szCs w:val="24"/>
              </w:rPr>
              <w:t>įstaigos pavadinimas</w:t>
            </w:r>
          </w:p>
        </w:tc>
      </w:tr>
      <w:tr w:rsidR="00881AA1" w:rsidRPr="00881AA1" w14:paraId="6FCD899C" w14:textId="77777777" w:rsidTr="009B1292">
        <w:trPr>
          <w:trHeight w:val="300"/>
        </w:trPr>
        <w:tc>
          <w:tcPr>
            <w:tcW w:w="2251" w:type="dxa"/>
            <w:vMerge/>
            <w:shd w:val="clear" w:color="auto" w:fill="FFFFFF"/>
            <w:tcMar>
              <w:top w:w="0" w:type="dxa"/>
              <w:left w:w="45" w:type="dxa"/>
              <w:bottom w:w="0" w:type="dxa"/>
              <w:right w:w="45" w:type="dxa"/>
            </w:tcMar>
            <w:vAlign w:val="center"/>
          </w:tcPr>
          <w:p w14:paraId="7F4226A7" w14:textId="77777777" w:rsidR="00881AA1" w:rsidRPr="00881AA1" w:rsidRDefault="00881AA1" w:rsidP="009B1292">
            <w:pPr>
              <w:widowControl w:val="0"/>
              <w:pBdr>
                <w:top w:val="nil"/>
                <w:left w:val="nil"/>
                <w:bottom w:val="nil"/>
                <w:right w:val="nil"/>
                <w:between w:val="nil"/>
              </w:pBdr>
              <w:spacing w:line="276" w:lineRule="auto"/>
              <w:jc w:val="left"/>
              <w:rPr>
                <w:szCs w:val="24"/>
              </w:rPr>
            </w:pPr>
          </w:p>
        </w:tc>
        <w:tc>
          <w:tcPr>
            <w:tcW w:w="4528" w:type="dxa"/>
            <w:tcMar>
              <w:top w:w="0" w:type="dxa"/>
              <w:left w:w="45" w:type="dxa"/>
              <w:bottom w:w="0" w:type="dxa"/>
              <w:right w:w="45" w:type="dxa"/>
            </w:tcMar>
            <w:vAlign w:val="bottom"/>
          </w:tcPr>
          <w:p w14:paraId="27D1E222" w14:textId="77777777" w:rsidR="00881AA1" w:rsidRPr="00881AA1" w:rsidRDefault="00881AA1" w:rsidP="009B1292">
            <w:pPr>
              <w:rPr>
                <w:szCs w:val="24"/>
              </w:rPr>
            </w:pPr>
            <w:r w:rsidRPr="00881AA1">
              <w:rPr>
                <w:szCs w:val="24"/>
              </w:rPr>
              <w:t>21.3. filialo ar atstovybės buveinė (adresas), nekilnojamojo daikto, kuriame įrašyta buveinė, unikalus numeris Nekilnojamojo turto registre;</w:t>
            </w:r>
          </w:p>
        </w:tc>
        <w:tc>
          <w:tcPr>
            <w:tcW w:w="2843" w:type="dxa"/>
            <w:tcMar>
              <w:top w:w="0" w:type="dxa"/>
              <w:left w:w="45" w:type="dxa"/>
              <w:bottom w:w="0" w:type="dxa"/>
              <w:right w:w="45" w:type="dxa"/>
            </w:tcMar>
            <w:vAlign w:val="bottom"/>
          </w:tcPr>
          <w:p w14:paraId="39DD09CB" w14:textId="77777777" w:rsidR="00881AA1" w:rsidRPr="00881AA1" w:rsidRDefault="00881AA1" w:rsidP="009B1292">
            <w:pPr>
              <w:rPr>
                <w:szCs w:val="24"/>
              </w:rPr>
            </w:pPr>
            <w:r w:rsidRPr="00881AA1">
              <w:rPr>
                <w:szCs w:val="24"/>
              </w:rPr>
              <w:t>įstaigos adresas</w:t>
            </w:r>
          </w:p>
        </w:tc>
      </w:tr>
      <w:tr w:rsidR="00881AA1" w:rsidRPr="00881AA1" w14:paraId="5FC04740" w14:textId="77777777" w:rsidTr="009B1292">
        <w:trPr>
          <w:trHeight w:val="300"/>
        </w:trPr>
        <w:tc>
          <w:tcPr>
            <w:tcW w:w="2251" w:type="dxa"/>
            <w:shd w:val="clear" w:color="auto" w:fill="FFFFFF"/>
            <w:tcMar>
              <w:top w:w="0" w:type="dxa"/>
              <w:left w:w="45" w:type="dxa"/>
              <w:bottom w:w="0" w:type="dxa"/>
              <w:right w:w="45" w:type="dxa"/>
            </w:tcMar>
            <w:vAlign w:val="center"/>
          </w:tcPr>
          <w:p w14:paraId="3B250FD9" w14:textId="77777777" w:rsidR="00881AA1" w:rsidRPr="00881AA1" w:rsidRDefault="00881AA1" w:rsidP="009B1292">
            <w:pPr>
              <w:rPr>
                <w:szCs w:val="24"/>
              </w:rPr>
            </w:pPr>
            <w:r w:rsidRPr="00881AA1">
              <w:rPr>
                <w:szCs w:val="24"/>
              </w:rPr>
              <w:t>Adresų registras</w:t>
            </w:r>
          </w:p>
        </w:tc>
        <w:tc>
          <w:tcPr>
            <w:tcW w:w="4528" w:type="dxa"/>
            <w:tcMar>
              <w:top w:w="0" w:type="dxa"/>
              <w:left w:w="45" w:type="dxa"/>
              <w:bottom w:w="0" w:type="dxa"/>
              <w:right w:w="45" w:type="dxa"/>
            </w:tcMar>
            <w:vAlign w:val="center"/>
          </w:tcPr>
          <w:p w14:paraId="17DDBA25" w14:textId="77777777" w:rsidR="00881AA1" w:rsidRPr="00881AA1" w:rsidRDefault="00881AA1" w:rsidP="009B1292">
            <w:pPr>
              <w:rPr>
                <w:szCs w:val="24"/>
              </w:rPr>
            </w:pPr>
          </w:p>
        </w:tc>
        <w:tc>
          <w:tcPr>
            <w:tcW w:w="2843" w:type="dxa"/>
            <w:tcMar>
              <w:top w:w="0" w:type="dxa"/>
              <w:left w:w="45" w:type="dxa"/>
              <w:bottom w:w="0" w:type="dxa"/>
              <w:right w:w="45" w:type="dxa"/>
            </w:tcMar>
            <w:vAlign w:val="center"/>
          </w:tcPr>
          <w:p w14:paraId="303AEDC4" w14:textId="77777777" w:rsidR="00881AA1" w:rsidRPr="00881AA1" w:rsidRDefault="00881AA1" w:rsidP="009B1292">
            <w:pPr>
              <w:rPr>
                <w:szCs w:val="24"/>
              </w:rPr>
            </w:pPr>
            <w:r w:rsidRPr="00881AA1">
              <w:rPr>
                <w:szCs w:val="24"/>
              </w:rPr>
              <w:t>Adresai ir adresų koordinatės;</w:t>
            </w:r>
          </w:p>
        </w:tc>
      </w:tr>
      <w:tr w:rsidR="00881AA1" w:rsidRPr="00881AA1" w14:paraId="41C3716A" w14:textId="77777777" w:rsidTr="009B1292">
        <w:trPr>
          <w:trHeight w:val="4035"/>
        </w:trPr>
        <w:tc>
          <w:tcPr>
            <w:tcW w:w="2251" w:type="dxa"/>
            <w:tcMar>
              <w:top w:w="0" w:type="dxa"/>
              <w:left w:w="45" w:type="dxa"/>
              <w:bottom w:w="0" w:type="dxa"/>
              <w:right w:w="45" w:type="dxa"/>
            </w:tcMar>
            <w:vAlign w:val="center"/>
          </w:tcPr>
          <w:p w14:paraId="6E7A544A" w14:textId="77777777" w:rsidR="00881AA1" w:rsidRPr="00881AA1" w:rsidRDefault="00881AA1" w:rsidP="009B1292">
            <w:pPr>
              <w:jc w:val="center"/>
              <w:rPr>
                <w:szCs w:val="24"/>
              </w:rPr>
            </w:pPr>
            <w:r w:rsidRPr="00881AA1">
              <w:rPr>
                <w:szCs w:val="24"/>
              </w:rPr>
              <w:t xml:space="preserve">Mirties atvejų ir jų priežasčių valstybės registras </w:t>
            </w:r>
          </w:p>
        </w:tc>
        <w:tc>
          <w:tcPr>
            <w:tcW w:w="4528" w:type="dxa"/>
            <w:tcMar>
              <w:top w:w="0" w:type="dxa"/>
              <w:left w:w="45" w:type="dxa"/>
              <w:bottom w:w="0" w:type="dxa"/>
              <w:right w:w="45" w:type="dxa"/>
            </w:tcMar>
            <w:vAlign w:val="center"/>
          </w:tcPr>
          <w:p w14:paraId="66008641" w14:textId="77777777" w:rsidR="00881AA1" w:rsidRPr="00881AA1" w:rsidRDefault="00881AA1" w:rsidP="009B1292">
            <w:pPr>
              <w:rPr>
                <w:szCs w:val="24"/>
              </w:rPr>
            </w:pPr>
            <w:r w:rsidRPr="00881AA1">
              <w:rPr>
                <w:szCs w:val="24"/>
              </w:rPr>
              <w:t>12.1.19.1. mirties data (metai, mėnuo, diena); 12.1.27. pagrindinė liga (trauma), sukėlusi mirtį;</w:t>
            </w:r>
            <w:r w:rsidRPr="00881AA1">
              <w:rPr>
                <w:szCs w:val="24"/>
              </w:rPr>
              <w:br/>
            </w:r>
            <w:r w:rsidRPr="00881AA1">
              <w:rPr>
                <w:szCs w:val="24"/>
              </w:rPr>
              <w:br/>
              <w:t>12.1.28. pagrindinės ligos (traumos), sukėlusios mirtį, kodas;</w:t>
            </w:r>
            <w:r w:rsidRPr="00881AA1">
              <w:rPr>
                <w:szCs w:val="24"/>
              </w:rPr>
              <w:br/>
            </w:r>
            <w:r w:rsidRPr="00881AA1">
              <w:rPr>
                <w:szCs w:val="24"/>
              </w:rPr>
              <w:br/>
              <w:t>12.1.29. pagrindinė liga ar būklė, lėmusi naujagimio mirtį, ir jos kodas;</w:t>
            </w:r>
          </w:p>
        </w:tc>
        <w:tc>
          <w:tcPr>
            <w:tcW w:w="2843" w:type="dxa"/>
            <w:tcMar>
              <w:top w:w="0" w:type="dxa"/>
              <w:left w:w="45" w:type="dxa"/>
              <w:bottom w:w="0" w:type="dxa"/>
              <w:right w:w="45" w:type="dxa"/>
            </w:tcMar>
            <w:vAlign w:val="center"/>
          </w:tcPr>
          <w:p w14:paraId="3D2B50B1" w14:textId="77777777" w:rsidR="00881AA1" w:rsidRPr="00881AA1" w:rsidRDefault="00881AA1" w:rsidP="009B1292">
            <w:pPr>
              <w:jc w:val="left"/>
              <w:rPr>
                <w:szCs w:val="24"/>
              </w:rPr>
            </w:pPr>
            <w:r w:rsidRPr="00881AA1">
              <w:rPr>
                <w:szCs w:val="24"/>
              </w:rPr>
              <w:t>Mirties data; Mirties priežastis: pagrindinės ligos, sukėlusios mirtį, kodas; Mirties priežastis: pagrindinė liga, sukėlusi mirtį</w:t>
            </w:r>
          </w:p>
        </w:tc>
      </w:tr>
      <w:tr w:rsidR="00881AA1" w:rsidRPr="00881AA1" w14:paraId="5A2FBC5D" w14:textId="77777777" w:rsidTr="009B1292">
        <w:trPr>
          <w:trHeight w:val="4035"/>
        </w:trPr>
        <w:tc>
          <w:tcPr>
            <w:tcW w:w="2251" w:type="dxa"/>
            <w:tcMar>
              <w:top w:w="0" w:type="dxa"/>
              <w:left w:w="45" w:type="dxa"/>
              <w:bottom w:w="0" w:type="dxa"/>
              <w:right w:w="45" w:type="dxa"/>
            </w:tcMar>
            <w:vAlign w:val="center"/>
          </w:tcPr>
          <w:p w14:paraId="01E2C48E" w14:textId="77777777" w:rsidR="00881AA1" w:rsidRPr="00881AA1" w:rsidRDefault="00881AA1" w:rsidP="009B1292">
            <w:pPr>
              <w:jc w:val="center"/>
              <w:rPr>
                <w:szCs w:val="24"/>
              </w:rPr>
            </w:pPr>
            <w:r w:rsidRPr="00881AA1">
              <w:rPr>
                <w:szCs w:val="24"/>
              </w:rPr>
              <w:lastRenderedPageBreak/>
              <w:t>NDNT IS</w:t>
            </w:r>
          </w:p>
        </w:tc>
        <w:tc>
          <w:tcPr>
            <w:tcW w:w="4528" w:type="dxa"/>
            <w:tcMar>
              <w:top w:w="0" w:type="dxa"/>
              <w:left w:w="45" w:type="dxa"/>
              <w:bottom w:w="0" w:type="dxa"/>
              <w:right w:w="45" w:type="dxa"/>
            </w:tcMar>
            <w:vAlign w:val="center"/>
          </w:tcPr>
          <w:p w14:paraId="739B3547" w14:textId="77777777" w:rsidR="00881AA1" w:rsidRPr="00881AA1" w:rsidRDefault="00881AA1" w:rsidP="009B1292">
            <w:pPr>
              <w:rPr>
                <w:szCs w:val="24"/>
              </w:rPr>
            </w:pPr>
          </w:p>
        </w:tc>
        <w:tc>
          <w:tcPr>
            <w:tcW w:w="2843" w:type="dxa"/>
            <w:tcMar>
              <w:top w:w="0" w:type="dxa"/>
              <w:left w:w="45" w:type="dxa"/>
              <w:bottom w:w="0" w:type="dxa"/>
              <w:right w:w="45" w:type="dxa"/>
            </w:tcMar>
            <w:vAlign w:val="center"/>
          </w:tcPr>
          <w:p w14:paraId="2457DFC1" w14:textId="77777777" w:rsidR="00881AA1" w:rsidRPr="00881AA1" w:rsidRDefault="00881AA1" w:rsidP="009B1292">
            <w:pPr>
              <w:jc w:val="left"/>
              <w:rPr>
                <w:szCs w:val="24"/>
              </w:rPr>
            </w:pPr>
            <w:r w:rsidRPr="00881AA1">
              <w:rPr>
                <w:szCs w:val="24"/>
              </w:rPr>
              <w:t>Neįgalumo ar darbingumo lygis, jo nustatymo priežastis ir nustatymo data</w:t>
            </w:r>
          </w:p>
        </w:tc>
      </w:tr>
      <w:tr w:rsidR="00881AA1" w:rsidRPr="00881AA1" w14:paraId="1A2713C8" w14:textId="77777777" w:rsidTr="009B1292">
        <w:trPr>
          <w:trHeight w:val="2826"/>
        </w:trPr>
        <w:tc>
          <w:tcPr>
            <w:tcW w:w="2251" w:type="dxa"/>
            <w:tcMar>
              <w:top w:w="0" w:type="dxa"/>
              <w:left w:w="45" w:type="dxa"/>
              <w:bottom w:w="0" w:type="dxa"/>
              <w:right w:w="45" w:type="dxa"/>
            </w:tcMar>
            <w:vAlign w:val="center"/>
          </w:tcPr>
          <w:p w14:paraId="745A2009" w14:textId="77777777" w:rsidR="00881AA1" w:rsidRPr="00881AA1" w:rsidRDefault="00881AA1" w:rsidP="009B1292">
            <w:pPr>
              <w:jc w:val="center"/>
              <w:rPr>
                <w:szCs w:val="24"/>
              </w:rPr>
            </w:pPr>
            <w:r w:rsidRPr="00881AA1">
              <w:rPr>
                <w:szCs w:val="24"/>
              </w:rPr>
              <w:t>DVS Avilys</w:t>
            </w:r>
          </w:p>
        </w:tc>
        <w:tc>
          <w:tcPr>
            <w:tcW w:w="4528" w:type="dxa"/>
            <w:tcMar>
              <w:top w:w="0" w:type="dxa"/>
              <w:left w:w="45" w:type="dxa"/>
              <w:bottom w:w="0" w:type="dxa"/>
              <w:right w:w="45" w:type="dxa"/>
            </w:tcMar>
            <w:vAlign w:val="center"/>
          </w:tcPr>
          <w:p w14:paraId="408BFAD2" w14:textId="77777777" w:rsidR="00881AA1" w:rsidRPr="00881AA1" w:rsidRDefault="00881AA1" w:rsidP="009B1292">
            <w:pPr>
              <w:rPr>
                <w:szCs w:val="24"/>
              </w:rPr>
            </w:pPr>
          </w:p>
        </w:tc>
        <w:tc>
          <w:tcPr>
            <w:tcW w:w="2843" w:type="dxa"/>
            <w:tcMar>
              <w:top w:w="0" w:type="dxa"/>
              <w:left w:w="45" w:type="dxa"/>
              <w:bottom w:w="0" w:type="dxa"/>
              <w:right w:w="45" w:type="dxa"/>
            </w:tcMar>
            <w:vAlign w:val="center"/>
          </w:tcPr>
          <w:p w14:paraId="55222660" w14:textId="39DEDED7" w:rsidR="00881AA1" w:rsidRPr="00881AA1" w:rsidRDefault="00881AA1" w:rsidP="009B1292">
            <w:pPr>
              <w:jc w:val="left"/>
              <w:rPr>
                <w:szCs w:val="24"/>
              </w:rPr>
            </w:pPr>
            <w:r w:rsidRPr="00881AA1">
              <w:rPr>
                <w:szCs w:val="24"/>
              </w:rPr>
              <w:t xml:space="preserve">Integracija su DVS Avilys (NVSC naudojama dokumentų valdymo sistema) duomen teikimo sąsaja. Sąsaja naudojama DVS Avilyje registruoti ULSVIS suformuotus dokumentus. </w:t>
            </w:r>
          </w:p>
        </w:tc>
      </w:tr>
      <w:tr w:rsidR="00881AA1" w:rsidRPr="00881AA1" w14:paraId="2BE97AC0" w14:textId="77777777" w:rsidTr="009B1292">
        <w:trPr>
          <w:trHeight w:val="1547"/>
        </w:trPr>
        <w:tc>
          <w:tcPr>
            <w:tcW w:w="2251" w:type="dxa"/>
            <w:tcMar>
              <w:top w:w="0" w:type="dxa"/>
              <w:left w:w="45" w:type="dxa"/>
              <w:bottom w:w="0" w:type="dxa"/>
              <w:right w:w="45" w:type="dxa"/>
            </w:tcMar>
            <w:vAlign w:val="center"/>
          </w:tcPr>
          <w:p w14:paraId="682EB080" w14:textId="77777777" w:rsidR="00881AA1" w:rsidRPr="00881AA1" w:rsidRDefault="00881AA1" w:rsidP="009B1292">
            <w:pPr>
              <w:jc w:val="center"/>
              <w:rPr>
                <w:szCs w:val="24"/>
              </w:rPr>
            </w:pPr>
            <w:r w:rsidRPr="00881AA1">
              <w:rPr>
                <w:szCs w:val="24"/>
              </w:rPr>
              <w:t>ESPBI IS</w:t>
            </w:r>
          </w:p>
        </w:tc>
        <w:tc>
          <w:tcPr>
            <w:tcW w:w="4528" w:type="dxa"/>
            <w:tcMar>
              <w:top w:w="0" w:type="dxa"/>
              <w:left w:w="45" w:type="dxa"/>
              <w:bottom w:w="0" w:type="dxa"/>
              <w:right w:w="45" w:type="dxa"/>
            </w:tcMar>
            <w:vAlign w:val="center"/>
          </w:tcPr>
          <w:p w14:paraId="62361E53" w14:textId="77777777" w:rsidR="00881AA1" w:rsidRPr="00881AA1" w:rsidRDefault="00881AA1" w:rsidP="009B1292">
            <w:pPr>
              <w:rPr>
                <w:szCs w:val="24"/>
              </w:rPr>
            </w:pPr>
          </w:p>
        </w:tc>
        <w:tc>
          <w:tcPr>
            <w:tcW w:w="2843" w:type="dxa"/>
            <w:tcMar>
              <w:top w:w="0" w:type="dxa"/>
              <w:left w:w="45" w:type="dxa"/>
              <w:bottom w:w="0" w:type="dxa"/>
              <w:right w:w="45" w:type="dxa"/>
            </w:tcMar>
            <w:vAlign w:val="center"/>
          </w:tcPr>
          <w:p w14:paraId="513651B5" w14:textId="77777777" w:rsidR="00881AA1" w:rsidRPr="00881AA1" w:rsidRDefault="00881AA1" w:rsidP="009B1292">
            <w:pPr>
              <w:jc w:val="left"/>
              <w:rPr>
                <w:szCs w:val="24"/>
              </w:rPr>
            </w:pPr>
            <w:r w:rsidRPr="00881AA1">
              <w:rPr>
                <w:szCs w:val="24"/>
              </w:rPr>
              <w:t>Integracija su VĮ Registrų centro duomenų teikimo sąsaja, naudojama informacijos gavimui iš ESPBI IS.</w:t>
            </w:r>
          </w:p>
        </w:tc>
      </w:tr>
      <w:tr w:rsidR="00881AA1" w:rsidRPr="00881AA1" w14:paraId="382A870D" w14:textId="77777777" w:rsidTr="009B1292">
        <w:trPr>
          <w:trHeight w:val="1547"/>
        </w:trPr>
        <w:tc>
          <w:tcPr>
            <w:tcW w:w="2251" w:type="dxa"/>
            <w:tcMar>
              <w:top w:w="0" w:type="dxa"/>
              <w:left w:w="45" w:type="dxa"/>
              <w:bottom w:w="0" w:type="dxa"/>
              <w:right w:w="45" w:type="dxa"/>
            </w:tcMar>
            <w:vAlign w:val="center"/>
          </w:tcPr>
          <w:p w14:paraId="3716E41A" w14:textId="77777777" w:rsidR="00881AA1" w:rsidRPr="00881AA1" w:rsidRDefault="00881AA1" w:rsidP="009B1292">
            <w:pPr>
              <w:jc w:val="center"/>
              <w:rPr>
                <w:szCs w:val="24"/>
              </w:rPr>
            </w:pPr>
            <w:r w:rsidRPr="00881AA1">
              <w:rPr>
                <w:szCs w:val="24"/>
              </w:rPr>
              <w:t>VDV IS</w:t>
            </w:r>
          </w:p>
        </w:tc>
        <w:tc>
          <w:tcPr>
            <w:tcW w:w="4528" w:type="dxa"/>
            <w:tcMar>
              <w:top w:w="0" w:type="dxa"/>
              <w:left w:w="45" w:type="dxa"/>
              <w:bottom w:w="0" w:type="dxa"/>
              <w:right w:w="45" w:type="dxa"/>
            </w:tcMar>
            <w:vAlign w:val="center"/>
          </w:tcPr>
          <w:p w14:paraId="043996CF" w14:textId="77777777" w:rsidR="00881AA1" w:rsidRPr="00881AA1" w:rsidRDefault="00881AA1" w:rsidP="009B1292">
            <w:pPr>
              <w:ind w:firstLine="567"/>
              <w:rPr>
                <w:szCs w:val="24"/>
              </w:rPr>
            </w:pPr>
          </w:p>
        </w:tc>
        <w:tc>
          <w:tcPr>
            <w:tcW w:w="2843" w:type="dxa"/>
            <w:tcMar>
              <w:top w:w="0" w:type="dxa"/>
              <w:left w:w="45" w:type="dxa"/>
              <w:bottom w:w="0" w:type="dxa"/>
              <w:right w:w="45" w:type="dxa"/>
            </w:tcMar>
            <w:vAlign w:val="center"/>
          </w:tcPr>
          <w:p w14:paraId="305B431D" w14:textId="77777777" w:rsidR="00881AA1" w:rsidRPr="00881AA1" w:rsidRDefault="00881AA1" w:rsidP="009B1292">
            <w:pPr>
              <w:jc w:val="left"/>
              <w:rPr>
                <w:szCs w:val="24"/>
              </w:rPr>
            </w:pPr>
            <w:r w:rsidRPr="00881AA1">
              <w:rPr>
                <w:szCs w:val="24"/>
              </w:rPr>
              <w:t xml:space="preserve">Duomenų teikimo sąsaja yra skirta duomenims iš ULSVIS į VDV IS perduoti. </w:t>
            </w:r>
            <w:r w:rsidRPr="00881AA1">
              <w:rPr>
                <w:color w:val="000000"/>
                <w:szCs w:val="24"/>
              </w:rPr>
              <w:t>Duomenys teikiami periodiškai, naudojami ataskaitoms formuoti.</w:t>
            </w:r>
          </w:p>
        </w:tc>
      </w:tr>
    </w:tbl>
    <w:p w14:paraId="528BDD8E" w14:textId="77777777" w:rsidR="00881AA1" w:rsidRPr="00881AA1" w:rsidRDefault="00881AA1" w:rsidP="00881AA1">
      <w:pPr>
        <w:pBdr>
          <w:top w:val="nil"/>
          <w:left w:val="nil"/>
          <w:bottom w:val="nil"/>
          <w:right w:val="nil"/>
          <w:between w:val="nil"/>
        </w:pBdr>
        <w:tabs>
          <w:tab w:val="left" w:pos="993"/>
        </w:tabs>
        <w:spacing w:before="120" w:line="276" w:lineRule="auto"/>
        <w:ind w:left="540" w:hanging="360"/>
        <w:jc w:val="left"/>
        <w:rPr>
          <w:color w:val="000000"/>
          <w:szCs w:val="24"/>
        </w:rPr>
      </w:pPr>
    </w:p>
    <w:p w14:paraId="5ABF76A3" w14:textId="77777777" w:rsidR="00881AA1" w:rsidRPr="00881AA1" w:rsidRDefault="00881AA1" w:rsidP="004B4BB1">
      <w:pPr>
        <w:pStyle w:val="Antrat2"/>
        <w:numPr>
          <w:ilvl w:val="2"/>
          <w:numId w:val="63"/>
        </w:numPr>
        <w:ind w:left="567"/>
        <w:rPr>
          <w:rFonts w:ascii="Times New Roman" w:hAnsi="Times New Roman"/>
        </w:rPr>
      </w:pPr>
      <w:bookmarkStart w:id="135" w:name="_heading=h.3hv69ve" w:colFirst="0" w:colLast="0"/>
      <w:bookmarkStart w:id="136" w:name="_Toc174517903"/>
      <w:bookmarkEnd w:id="135"/>
      <w:r w:rsidRPr="00881AA1">
        <w:rPr>
          <w:rFonts w:ascii="Times New Roman" w:hAnsi="Times New Roman"/>
        </w:rPr>
        <w:t>E200 laboratorinio tyrimo rezultatų (duomenų) protokolas</w:t>
      </w:r>
      <w:bookmarkEnd w:id="136"/>
    </w:p>
    <w:p w14:paraId="7E373430" w14:textId="77777777" w:rsidR="00881AA1" w:rsidRPr="00881AA1" w:rsidRDefault="00881AA1" w:rsidP="004B4BB1">
      <w:pPr>
        <w:rPr>
          <w:szCs w:val="24"/>
        </w:rPr>
      </w:pPr>
      <w:r w:rsidRPr="00881AA1">
        <w:rPr>
          <w:szCs w:val="24"/>
        </w:rPr>
        <w:t>Formos duomenys turės būti integruoti į ULSVIS Formas.</w:t>
      </w:r>
    </w:p>
    <w:p w14:paraId="26DA01A3" w14:textId="77777777" w:rsidR="00881AA1" w:rsidRPr="00881AA1" w:rsidRDefault="00881AA1" w:rsidP="004B4BB1">
      <w:pPr>
        <w:pBdr>
          <w:top w:val="nil"/>
          <w:left w:val="nil"/>
          <w:bottom w:val="nil"/>
          <w:right w:val="nil"/>
          <w:between w:val="nil"/>
        </w:pBdr>
        <w:spacing w:line="259" w:lineRule="auto"/>
        <w:rPr>
          <w:color w:val="000000"/>
          <w:szCs w:val="24"/>
        </w:rPr>
      </w:pPr>
      <w:r w:rsidRPr="00881AA1">
        <w:rPr>
          <w:b/>
          <w:color w:val="000000"/>
          <w:szCs w:val="24"/>
        </w:rPr>
        <w:t>E200-atsakymas</w:t>
      </w:r>
      <w:r w:rsidRPr="00881AA1">
        <w:rPr>
          <w:color w:val="000000"/>
          <w:szCs w:val="24"/>
        </w:rPr>
        <w:t xml:space="preserve"> – informacija iš laboratorinio tyrimo rezultatų (duomenų) protokolo, kai įtariama arba patvirtinama liga iš privalomų registruoti užkrečiamų ligų sąrašo. ULSVIS turės gebėti registruoti užkrečiamų ligų atvejus remiantis iš ESPBI IS gauta informacija. E200-atsakymas informacija gaunama per ESPBI IS sąsają:</w:t>
      </w:r>
    </w:p>
    <w:p w14:paraId="147D88C8" w14:textId="77777777" w:rsidR="00881AA1" w:rsidRPr="00881AA1" w:rsidRDefault="00881AA1" w:rsidP="00B661BE">
      <w:pPr>
        <w:numPr>
          <w:ilvl w:val="1"/>
          <w:numId w:val="23"/>
        </w:numPr>
        <w:pBdr>
          <w:top w:val="nil"/>
          <w:left w:val="nil"/>
          <w:bottom w:val="nil"/>
          <w:right w:val="nil"/>
          <w:between w:val="nil"/>
        </w:pBdr>
        <w:spacing w:line="259" w:lineRule="auto"/>
        <w:rPr>
          <w:color w:val="000000"/>
          <w:szCs w:val="24"/>
        </w:rPr>
      </w:pPr>
      <w:r w:rsidRPr="00881AA1">
        <w:rPr>
          <w:color w:val="000000"/>
          <w:szCs w:val="24"/>
        </w:rPr>
        <w:lastRenderedPageBreak/>
        <w:t>Elektroninio medicininio dokumento E200-atsakymas antraštės informacija, o būtent</w:t>
      </w:r>
    </w:p>
    <w:p w14:paraId="2EF52DD5"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„Informacija apie ASPĮ“;</w:t>
      </w:r>
    </w:p>
    <w:p w14:paraId="0EEC21AB"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„Informacija apie pacientą“;</w:t>
      </w:r>
    </w:p>
    <w:p w14:paraId="13D45612"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 xml:space="preserve">„Informacija apie gydytoją“.   </w:t>
      </w:r>
    </w:p>
    <w:p w14:paraId="53F6A5D0" w14:textId="77777777" w:rsidR="00881AA1" w:rsidRPr="00881AA1" w:rsidRDefault="00881AA1" w:rsidP="00B661BE">
      <w:pPr>
        <w:numPr>
          <w:ilvl w:val="1"/>
          <w:numId w:val="23"/>
        </w:numPr>
        <w:pBdr>
          <w:top w:val="nil"/>
          <w:left w:val="nil"/>
          <w:bottom w:val="nil"/>
          <w:right w:val="nil"/>
          <w:between w:val="nil"/>
        </w:pBdr>
        <w:spacing w:line="259" w:lineRule="auto"/>
        <w:rPr>
          <w:color w:val="000000"/>
          <w:szCs w:val="24"/>
        </w:rPr>
      </w:pPr>
      <w:r w:rsidRPr="00881AA1">
        <w:rPr>
          <w:color w:val="000000"/>
          <w:szCs w:val="24"/>
        </w:rPr>
        <w:t>Elektroninio medicininio dokumento E200-atsakymas užsakymo datos informacija;</w:t>
      </w:r>
    </w:p>
    <w:p w14:paraId="3843FC06" w14:textId="77777777" w:rsidR="00881AA1" w:rsidRPr="00881AA1" w:rsidRDefault="00881AA1" w:rsidP="00B661BE">
      <w:pPr>
        <w:numPr>
          <w:ilvl w:val="1"/>
          <w:numId w:val="23"/>
        </w:numPr>
        <w:pBdr>
          <w:top w:val="nil"/>
          <w:left w:val="nil"/>
          <w:bottom w:val="nil"/>
          <w:right w:val="nil"/>
          <w:between w:val="nil"/>
        </w:pBdr>
        <w:spacing w:line="259" w:lineRule="auto"/>
        <w:rPr>
          <w:color w:val="000000"/>
          <w:szCs w:val="24"/>
        </w:rPr>
      </w:pPr>
      <w:r w:rsidRPr="00881AA1">
        <w:rPr>
          <w:color w:val="000000"/>
          <w:szCs w:val="24"/>
        </w:rPr>
        <w:t>Elektroninio medicininio dokumento E200-atsakymas laboratorijos pavadinimas (E200-atsakymas dokumento laukas pildomas, jei įstaigoje yra daugiau nei viena laboratorija ir / ar įstaigos pavadinimas neatspindi laboratorijos pavadinimo);</w:t>
      </w:r>
    </w:p>
    <w:p w14:paraId="23283564" w14:textId="77777777" w:rsidR="00881AA1" w:rsidRPr="00881AA1" w:rsidRDefault="00881AA1" w:rsidP="00B661BE">
      <w:pPr>
        <w:numPr>
          <w:ilvl w:val="1"/>
          <w:numId w:val="23"/>
        </w:numPr>
        <w:pBdr>
          <w:top w:val="nil"/>
          <w:left w:val="nil"/>
          <w:bottom w:val="nil"/>
          <w:right w:val="nil"/>
          <w:between w:val="nil"/>
        </w:pBdr>
        <w:spacing w:line="259" w:lineRule="auto"/>
        <w:rPr>
          <w:color w:val="000000"/>
          <w:szCs w:val="24"/>
        </w:rPr>
      </w:pPr>
      <w:r w:rsidRPr="00881AA1">
        <w:rPr>
          <w:color w:val="000000"/>
          <w:szCs w:val="24"/>
        </w:rPr>
        <w:t>Elektroninio medicininio dokumento E200-atsakymas informacija apie laboratorinį ėminį, o būtent:</w:t>
      </w:r>
    </w:p>
    <w:p w14:paraId="5895148B"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"Siuntusi įstaiga";</w:t>
      </w:r>
    </w:p>
    <w:p w14:paraId="6A4202D1"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"Siuntusios įstaigos (filialo) SVEIDRA ID";</w:t>
      </w:r>
    </w:p>
    <w:p w14:paraId="01730277"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"Siuntęs gydytojas";</w:t>
      </w:r>
    </w:p>
    <w:p w14:paraId="34325058"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"Siuntusio gydytojo profesinė kvalifikacija";</w:t>
      </w:r>
    </w:p>
    <w:p w14:paraId="094113E5"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"Siuntimo diagnozė";</w:t>
      </w:r>
    </w:p>
    <w:p w14:paraId="20A4E197"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"Siuntimo diagnozės kodas";</w:t>
      </w:r>
    </w:p>
    <w:p w14:paraId="706F322F"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"Ėminio gavimo data".</w:t>
      </w:r>
    </w:p>
    <w:p w14:paraId="74E532D7" w14:textId="77777777" w:rsidR="00881AA1" w:rsidRPr="00881AA1" w:rsidRDefault="00881AA1" w:rsidP="00B661BE">
      <w:pPr>
        <w:numPr>
          <w:ilvl w:val="1"/>
          <w:numId w:val="23"/>
        </w:numPr>
        <w:pBdr>
          <w:top w:val="nil"/>
          <w:left w:val="nil"/>
          <w:bottom w:val="nil"/>
          <w:right w:val="nil"/>
          <w:between w:val="nil"/>
        </w:pBdr>
        <w:spacing w:line="259" w:lineRule="auto"/>
        <w:rPr>
          <w:color w:val="000000"/>
          <w:szCs w:val="24"/>
        </w:rPr>
      </w:pPr>
      <w:r w:rsidRPr="00881AA1">
        <w:rPr>
          <w:color w:val="000000"/>
          <w:szCs w:val="24"/>
        </w:rPr>
        <w:t>Elektroninio medicininio dokumento E200-atsakymas tyrimo atlikimo datos informacija;</w:t>
      </w:r>
    </w:p>
    <w:p w14:paraId="17DC4AC8" w14:textId="77777777" w:rsidR="00881AA1" w:rsidRPr="00881AA1" w:rsidRDefault="00881AA1" w:rsidP="00B661BE">
      <w:pPr>
        <w:numPr>
          <w:ilvl w:val="1"/>
          <w:numId w:val="23"/>
        </w:numPr>
        <w:pBdr>
          <w:top w:val="nil"/>
          <w:left w:val="nil"/>
          <w:bottom w:val="nil"/>
          <w:right w:val="nil"/>
          <w:between w:val="nil"/>
        </w:pBdr>
        <w:spacing w:line="259" w:lineRule="auto"/>
        <w:rPr>
          <w:color w:val="000000"/>
          <w:szCs w:val="24"/>
        </w:rPr>
      </w:pPr>
      <w:r w:rsidRPr="00881AA1">
        <w:rPr>
          <w:color w:val="000000"/>
          <w:szCs w:val="24"/>
        </w:rPr>
        <w:t>Elektroninio medicininio dokumento E200-atsakymas tirtos analitės informacija, o būtent:</w:t>
      </w:r>
    </w:p>
    <w:p w14:paraId="792DAB0D"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„Analitės pavadinimas“;</w:t>
      </w:r>
    </w:p>
    <w:p w14:paraId="68080E1A"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„Tyrimo rezultatas su matavimo vienetais“;</w:t>
      </w:r>
    </w:p>
    <w:p w14:paraId="1811E95E" w14:textId="77777777" w:rsidR="00881AA1" w:rsidRPr="00881AA1" w:rsidRDefault="00881AA1" w:rsidP="00B661BE">
      <w:pPr>
        <w:numPr>
          <w:ilvl w:val="2"/>
          <w:numId w:val="23"/>
        </w:numPr>
        <w:pBdr>
          <w:top w:val="nil"/>
          <w:left w:val="nil"/>
          <w:bottom w:val="nil"/>
          <w:right w:val="nil"/>
          <w:between w:val="nil"/>
        </w:pBdr>
        <w:spacing w:line="259" w:lineRule="auto"/>
        <w:rPr>
          <w:color w:val="000000"/>
          <w:szCs w:val="24"/>
        </w:rPr>
      </w:pPr>
      <w:r w:rsidRPr="00881AA1">
        <w:rPr>
          <w:color w:val="000000"/>
          <w:szCs w:val="24"/>
        </w:rPr>
        <w:t>„Referentinis dydis“.</w:t>
      </w:r>
    </w:p>
    <w:p w14:paraId="02328089" w14:textId="77777777" w:rsidR="00881AA1" w:rsidRPr="00881AA1" w:rsidRDefault="00881AA1" w:rsidP="00B661BE">
      <w:pPr>
        <w:numPr>
          <w:ilvl w:val="1"/>
          <w:numId w:val="23"/>
        </w:numPr>
        <w:pBdr>
          <w:top w:val="nil"/>
          <w:left w:val="nil"/>
          <w:bottom w:val="nil"/>
          <w:right w:val="nil"/>
          <w:between w:val="nil"/>
        </w:pBdr>
        <w:spacing w:line="259" w:lineRule="auto"/>
        <w:rPr>
          <w:color w:val="000000"/>
          <w:szCs w:val="24"/>
        </w:rPr>
      </w:pPr>
      <w:r w:rsidRPr="00881AA1">
        <w:rPr>
          <w:color w:val="000000"/>
          <w:szCs w:val="24"/>
        </w:rPr>
        <w:t xml:space="preserve">Elektroninio medicininio dokumento E200-atsakymas pastabų informacija. </w:t>
      </w:r>
    </w:p>
    <w:p w14:paraId="6679C2E3" w14:textId="77777777" w:rsidR="00881AA1" w:rsidRPr="00881AA1" w:rsidRDefault="00881AA1" w:rsidP="00881AA1">
      <w:pPr>
        <w:pBdr>
          <w:top w:val="nil"/>
          <w:left w:val="nil"/>
          <w:bottom w:val="nil"/>
          <w:right w:val="nil"/>
          <w:between w:val="nil"/>
        </w:pBdr>
        <w:spacing w:line="259" w:lineRule="auto"/>
        <w:ind w:left="2007"/>
        <w:rPr>
          <w:color w:val="000000"/>
          <w:szCs w:val="24"/>
        </w:rPr>
      </w:pPr>
    </w:p>
    <w:p w14:paraId="6836645E" w14:textId="77777777" w:rsidR="00881AA1" w:rsidRPr="00881AA1" w:rsidRDefault="00881AA1" w:rsidP="00881AA1">
      <w:pPr>
        <w:pBdr>
          <w:top w:val="nil"/>
          <w:left w:val="nil"/>
          <w:bottom w:val="nil"/>
          <w:right w:val="nil"/>
          <w:between w:val="nil"/>
        </w:pBdr>
        <w:spacing w:after="160" w:line="259" w:lineRule="auto"/>
        <w:ind w:left="2007"/>
        <w:rPr>
          <w:color w:val="000000"/>
          <w:szCs w:val="24"/>
        </w:rPr>
      </w:pPr>
    </w:p>
    <w:p w14:paraId="09B55C31" w14:textId="77777777" w:rsidR="00881AA1" w:rsidRPr="00881AA1" w:rsidRDefault="00881AA1" w:rsidP="004B4BB1">
      <w:pPr>
        <w:pStyle w:val="Antrat2"/>
        <w:numPr>
          <w:ilvl w:val="0"/>
          <w:numId w:val="0"/>
        </w:numPr>
        <w:rPr>
          <w:rFonts w:ascii="Times New Roman" w:hAnsi="Times New Roman"/>
        </w:rPr>
      </w:pPr>
      <w:bookmarkStart w:id="137" w:name="_heading=h.1x0gk37" w:colFirst="0" w:colLast="0"/>
      <w:bookmarkStart w:id="138" w:name="_Toc174517904"/>
      <w:bookmarkEnd w:id="137"/>
      <w:r w:rsidRPr="00881AA1">
        <w:rPr>
          <w:rFonts w:ascii="Times New Roman" w:hAnsi="Times New Roman"/>
        </w:rPr>
        <w:t>E063 ESPBI IS vakcinacijos įrašas</w:t>
      </w:r>
      <w:bookmarkEnd w:id="138"/>
    </w:p>
    <w:p w14:paraId="0D9E88D0" w14:textId="77777777" w:rsidR="00881AA1" w:rsidRPr="00881AA1" w:rsidRDefault="00881AA1" w:rsidP="00881AA1">
      <w:pPr>
        <w:rPr>
          <w:szCs w:val="24"/>
        </w:rPr>
      </w:pPr>
      <w:r w:rsidRPr="00881AA1">
        <w:rPr>
          <w:szCs w:val="24"/>
        </w:rPr>
        <w:t>E063 – ASPĮ pateikta forma su vakcinacijos įrašų duomenimis.</w:t>
      </w:r>
    </w:p>
    <w:p w14:paraId="15F35235" w14:textId="77777777" w:rsidR="00881AA1" w:rsidRPr="00881AA1" w:rsidRDefault="00881AA1" w:rsidP="00881AA1">
      <w:pPr>
        <w:rPr>
          <w:szCs w:val="24"/>
        </w:rPr>
      </w:pPr>
      <w:r w:rsidRPr="00881AA1">
        <w:rPr>
          <w:szCs w:val="24"/>
        </w:rPr>
        <w:t>Formos duomenys turės būti integruoti į ULSVIS Formas.</w:t>
      </w:r>
    </w:p>
    <w:p w14:paraId="32A56909" w14:textId="77777777" w:rsidR="00881AA1" w:rsidRPr="00881AA1" w:rsidRDefault="00881AA1" w:rsidP="00881AA1">
      <w:pPr>
        <w:rPr>
          <w:szCs w:val="24"/>
        </w:rPr>
      </w:pPr>
      <w:r w:rsidRPr="00881AA1">
        <w:rPr>
          <w:szCs w:val="24"/>
        </w:rPr>
        <w:t>Į formos apimtį patenkantys duomenys:</w:t>
      </w:r>
    </w:p>
    <w:p w14:paraId="0EBB5770" w14:textId="77777777" w:rsidR="00881AA1" w:rsidRPr="00881AA1" w:rsidRDefault="00881AA1" w:rsidP="00881AA1">
      <w:pPr>
        <w:rPr>
          <w:szCs w:val="24"/>
        </w:rPr>
      </w:pPr>
      <w:r w:rsidRPr="00881AA1">
        <w:rPr>
          <w:szCs w:val="24"/>
        </w:rPr>
        <w:t>Antraštė.</w:t>
      </w:r>
    </w:p>
    <w:p w14:paraId="44161D02" w14:textId="77777777" w:rsidR="00881AA1" w:rsidRPr="00881AA1" w:rsidRDefault="00881AA1" w:rsidP="00881AA1">
      <w:pPr>
        <w:rPr>
          <w:szCs w:val="24"/>
        </w:rPr>
      </w:pPr>
      <w:r w:rsidRPr="00881AA1">
        <w:rPr>
          <w:szCs w:val="24"/>
        </w:rPr>
        <w:t>Atvykimo duomenys:</w:t>
      </w:r>
    </w:p>
    <w:p w14:paraId="1F63ADD8" w14:textId="77777777" w:rsidR="00881AA1" w:rsidRPr="00881AA1" w:rsidRDefault="00881AA1" w:rsidP="00881AA1">
      <w:pPr>
        <w:rPr>
          <w:szCs w:val="24"/>
        </w:rPr>
      </w:pPr>
      <w:r w:rsidRPr="00881AA1">
        <w:rPr>
          <w:szCs w:val="24"/>
        </w:rPr>
        <w:t>Siuntusi įstaiga.</w:t>
      </w:r>
    </w:p>
    <w:p w14:paraId="4E110252" w14:textId="77777777" w:rsidR="00881AA1" w:rsidRPr="00881AA1" w:rsidRDefault="00881AA1" w:rsidP="00881AA1">
      <w:pPr>
        <w:rPr>
          <w:szCs w:val="24"/>
        </w:rPr>
      </w:pPr>
      <w:r w:rsidRPr="00881AA1">
        <w:rPr>
          <w:szCs w:val="24"/>
        </w:rPr>
        <w:t>Siuntusios įstaigos (filialo) SVEIDRA ID.</w:t>
      </w:r>
    </w:p>
    <w:p w14:paraId="7D92EF3C" w14:textId="77777777" w:rsidR="00881AA1" w:rsidRPr="00881AA1" w:rsidRDefault="00881AA1" w:rsidP="00881AA1">
      <w:pPr>
        <w:rPr>
          <w:szCs w:val="24"/>
        </w:rPr>
      </w:pPr>
      <w:r w:rsidRPr="00881AA1">
        <w:rPr>
          <w:szCs w:val="24"/>
        </w:rPr>
        <w:t>Siuntęs gydytojas.</w:t>
      </w:r>
    </w:p>
    <w:p w14:paraId="08F0BCC6" w14:textId="77777777" w:rsidR="00881AA1" w:rsidRPr="00881AA1" w:rsidRDefault="00881AA1" w:rsidP="00881AA1">
      <w:pPr>
        <w:rPr>
          <w:szCs w:val="24"/>
        </w:rPr>
      </w:pPr>
      <w:r w:rsidRPr="00881AA1">
        <w:rPr>
          <w:szCs w:val="24"/>
        </w:rPr>
        <w:t>Siuntusio gydytojo profesinė kvalifikacija.</w:t>
      </w:r>
    </w:p>
    <w:p w14:paraId="1686A1AB" w14:textId="77777777" w:rsidR="00881AA1" w:rsidRPr="00881AA1" w:rsidRDefault="00881AA1" w:rsidP="00881AA1">
      <w:pPr>
        <w:rPr>
          <w:szCs w:val="24"/>
        </w:rPr>
      </w:pPr>
      <w:r w:rsidRPr="00881AA1">
        <w:rPr>
          <w:szCs w:val="24"/>
        </w:rPr>
        <w:t>Informacija apie skiepus:</w:t>
      </w:r>
    </w:p>
    <w:p w14:paraId="45F4D744" w14:textId="77777777" w:rsidR="00881AA1" w:rsidRPr="00881AA1" w:rsidRDefault="00881AA1" w:rsidP="00881AA1">
      <w:pPr>
        <w:rPr>
          <w:szCs w:val="24"/>
        </w:rPr>
      </w:pPr>
      <w:r w:rsidRPr="00881AA1">
        <w:rPr>
          <w:szCs w:val="24"/>
        </w:rPr>
        <w:t>Užkrečiamųjų ligų, nuo kurių skiepijama, kodai ir pavadinimai pagal TLK-10-AM.</w:t>
      </w:r>
    </w:p>
    <w:p w14:paraId="5CF323BE" w14:textId="77777777" w:rsidR="00881AA1" w:rsidRPr="00881AA1" w:rsidRDefault="00881AA1" w:rsidP="00881AA1">
      <w:pPr>
        <w:rPr>
          <w:szCs w:val="24"/>
        </w:rPr>
      </w:pPr>
      <w:r w:rsidRPr="00881AA1">
        <w:rPr>
          <w:szCs w:val="24"/>
        </w:rPr>
        <w:t>Vaistinio preparato nacionalinis pakuotės identifikatorius (NPAKID).</w:t>
      </w:r>
    </w:p>
    <w:p w14:paraId="76AF1A45" w14:textId="77777777" w:rsidR="00881AA1" w:rsidRPr="00881AA1" w:rsidRDefault="00881AA1" w:rsidP="00881AA1">
      <w:pPr>
        <w:rPr>
          <w:szCs w:val="24"/>
        </w:rPr>
      </w:pPr>
      <w:r w:rsidRPr="00881AA1">
        <w:rPr>
          <w:szCs w:val="24"/>
        </w:rPr>
        <w:lastRenderedPageBreak/>
        <w:t>Vaisto prekinis pavadinimas (Imunobiologinio preparato pavadinimas).</w:t>
      </w:r>
    </w:p>
    <w:p w14:paraId="368FB8A3" w14:textId="77777777" w:rsidR="00881AA1" w:rsidRPr="00881AA1" w:rsidRDefault="00881AA1" w:rsidP="00881AA1">
      <w:pPr>
        <w:rPr>
          <w:szCs w:val="24"/>
        </w:rPr>
      </w:pPr>
      <w:r w:rsidRPr="00881AA1">
        <w:rPr>
          <w:szCs w:val="24"/>
        </w:rPr>
        <w:t>Vaisto bendrinis pavadinimas;</w:t>
      </w:r>
    </w:p>
    <w:p w14:paraId="42AB0A86" w14:textId="77777777" w:rsidR="00881AA1" w:rsidRPr="00881AA1" w:rsidRDefault="00881AA1" w:rsidP="00881AA1">
      <w:pPr>
        <w:rPr>
          <w:szCs w:val="24"/>
        </w:rPr>
      </w:pPr>
      <w:r w:rsidRPr="00881AA1">
        <w:rPr>
          <w:szCs w:val="24"/>
        </w:rPr>
        <w:t>Vaisto farmacinė forma.</w:t>
      </w:r>
    </w:p>
    <w:p w14:paraId="36BF9132" w14:textId="77777777" w:rsidR="00881AA1" w:rsidRPr="00881AA1" w:rsidRDefault="00881AA1" w:rsidP="00881AA1">
      <w:pPr>
        <w:rPr>
          <w:szCs w:val="24"/>
        </w:rPr>
      </w:pPr>
      <w:r w:rsidRPr="00881AA1">
        <w:rPr>
          <w:szCs w:val="24"/>
        </w:rPr>
        <w:t>Vaistų dozuočių skaičius pakuotėje.</w:t>
      </w:r>
    </w:p>
    <w:p w14:paraId="6E31EED2" w14:textId="77777777" w:rsidR="00881AA1" w:rsidRPr="00881AA1" w:rsidRDefault="00881AA1" w:rsidP="00881AA1">
      <w:pPr>
        <w:rPr>
          <w:szCs w:val="24"/>
        </w:rPr>
      </w:pPr>
      <w:r w:rsidRPr="00881AA1">
        <w:rPr>
          <w:szCs w:val="24"/>
        </w:rPr>
        <w:t>Vaisto stiprumas.</w:t>
      </w:r>
    </w:p>
    <w:p w14:paraId="0CA3EF52" w14:textId="77777777" w:rsidR="00881AA1" w:rsidRPr="00881AA1" w:rsidRDefault="00881AA1" w:rsidP="00881AA1">
      <w:pPr>
        <w:rPr>
          <w:szCs w:val="24"/>
        </w:rPr>
      </w:pPr>
      <w:r w:rsidRPr="00881AA1">
        <w:rPr>
          <w:szCs w:val="24"/>
        </w:rPr>
        <w:t>Vaisto tinkamumo vartoti laikas.</w:t>
      </w:r>
    </w:p>
    <w:p w14:paraId="0820C82D" w14:textId="77777777" w:rsidR="00881AA1" w:rsidRPr="00881AA1" w:rsidRDefault="00881AA1" w:rsidP="00881AA1">
      <w:pPr>
        <w:rPr>
          <w:szCs w:val="24"/>
        </w:rPr>
      </w:pPr>
      <w:r w:rsidRPr="00881AA1">
        <w:rPr>
          <w:szCs w:val="24"/>
        </w:rPr>
        <w:t>Rinkodaros teisių turėtojo pavadinimas arba gamintojo pavadinimas.</w:t>
      </w:r>
    </w:p>
    <w:p w14:paraId="6CAC2057" w14:textId="77777777" w:rsidR="00881AA1" w:rsidRPr="00881AA1" w:rsidRDefault="00881AA1" w:rsidP="00881AA1">
      <w:pPr>
        <w:rPr>
          <w:szCs w:val="24"/>
        </w:rPr>
      </w:pPr>
      <w:r w:rsidRPr="00881AA1">
        <w:rPr>
          <w:szCs w:val="24"/>
        </w:rPr>
        <w:t>Vakcinacija / revakcinacija; pagal skiepijimo schemą kelinta vakcinos dozė įskiepyta.</w:t>
      </w:r>
    </w:p>
    <w:p w14:paraId="22619A13" w14:textId="77777777" w:rsidR="00881AA1" w:rsidRPr="00881AA1" w:rsidRDefault="00881AA1" w:rsidP="00881AA1">
      <w:pPr>
        <w:rPr>
          <w:szCs w:val="24"/>
        </w:rPr>
      </w:pPr>
      <w:r w:rsidRPr="00881AA1">
        <w:rPr>
          <w:szCs w:val="24"/>
        </w:rPr>
        <w:t>Įskiepijimo būdas (poodinis, odos, intranazalinis, peroralinis, į raumenis).</w:t>
      </w:r>
    </w:p>
    <w:p w14:paraId="1560971B" w14:textId="77777777" w:rsidR="00881AA1" w:rsidRPr="00881AA1" w:rsidRDefault="00881AA1" w:rsidP="00881AA1">
      <w:pPr>
        <w:rPr>
          <w:szCs w:val="24"/>
        </w:rPr>
      </w:pPr>
      <w:r w:rsidRPr="00881AA1">
        <w:rPr>
          <w:szCs w:val="24"/>
        </w:rPr>
        <w:t>Skiepijimo data.</w:t>
      </w:r>
    </w:p>
    <w:p w14:paraId="3591B63C" w14:textId="77777777" w:rsidR="00881AA1" w:rsidRPr="00881AA1" w:rsidRDefault="00881AA1" w:rsidP="00881AA1">
      <w:pPr>
        <w:rPr>
          <w:szCs w:val="24"/>
        </w:rPr>
      </w:pPr>
      <w:r w:rsidRPr="00881AA1">
        <w:rPr>
          <w:szCs w:val="24"/>
        </w:rPr>
        <w:t>Įskiepyta vakcinos dozė (ml).</w:t>
      </w:r>
    </w:p>
    <w:p w14:paraId="3208E3F4" w14:textId="77777777" w:rsidR="00881AA1" w:rsidRPr="00881AA1" w:rsidRDefault="00881AA1" w:rsidP="00881AA1">
      <w:pPr>
        <w:rPr>
          <w:szCs w:val="24"/>
        </w:rPr>
      </w:pPr>
      <w:r w:rsidRPr="00881AA1">
        <w:rPr>
          <w:szCs w:val="24"/>
        </w:rPr>
        <w:t>Serija.</w:t>
      </w:r>
    </w:p>
    <w:p w14:paraId="1A1DDE69" w14:textId="77777777" w:rsidR="00881AA1" w:rsidRPr="00881AA1" w:rsidRDefault="00881AA1" w:rsidP="00881AA1">
      <w:pPr>
        <w:rPr>
          <w:szCs w:val="24"/>
        </w:rPr>
      </w:pPr>
      <w:r w:rsidRPr="00881AA1">
        <w:rPr>
          <w:szCs w:val="24"/>
        </w:rPr>
        <w:t>Reakcija į skiepą.</w:t>
      </w:r>
    </w:p>
    <w:p w14:paraId="06EA22A9" w14:textId="77777777" w:rsidR="00881AA1" w:rsidRPr="00881AA1" w:rsidRDefault="00881AA1" w:rsidP="00881AA1">
      <w:pPr>
        <w:rPr>
          <w:szCs w:val="24"/>
        </w:rPr>
      </w:pPr>
      <w:r w:rsidRPr="00881AA1">
        <w:rPr>
          <w:szCs w:val="24"/>
        </w:rPr>
        <w:t>Pastabos.</w:t>
      </w:r>
    </w:p>
    <w:p w14:paraId="5F406FEE" w14:textId="77777777" w:rsidR="00881AA1" w:rsidRPr="00881AA1" w:rsidRDefault="00881AA1" w:rsidP="00881AA1">
      <w:pPr>
        <w:rPr>
          <w:szCs w:val="24"/>
        </w:rPr>
      </w:pPr>
      <w:r w:rsidRPr="00881AA1">
        <w:rPr>
          <w:szCs w:val="24"/>
        </w:rPr>
        <w:t>Pakartotiniai skiepai numatomi / nenumatomi.</w:t>
      </w:r>
    </w:p>
    <w:p w14:paraId="4612E2B0" w14:textId="77777777" w:rsidR="00881AA1" w:rsidRPr="00881AA1" w:rsidRDefault="00881AA1" w:rsidP="00881AA1">
      <w:pPr>
        <w:rPr>
          <w:szCs w:val="24"/>
        </w:rPr>
      </w:pPr>
      <w:r w:rsidRPr="00881AA1">
        <w:rPr>
          <w:szCs w:val="24"/>
        </w:rPr>
        <w:t>Pakartotinių skiepų data (-os).</w:t>
      </w:r>
    </w:p>
    <w:p w14:paraId="5D8F62FC" w14:textId="77777777" w:rsidR="00881AA1" w:rsidRPr="00881AA1" w:rsidRDefault="00881AA1" w:rsidP="00881AA1">
      <w:pPr>
        <w:rPr>
          <w:szCs w:val="24"/>
        </w:rPr>
      </w:pPr>
    </w:p>
    <w:p w14:paraId="60D550B6" w14:textId="77777777" w:rsidR="00881AA1" w:rsidRPr="00881AA1" w:rsidRDefault="00881AA1" w:rsidP="004B4BB1">
      <w:pPr>
        <w:pStyle w:val="Antrat2"/>
        <w:numPr>
          <w:ilvl w:val="2"/>
          <w:numId w:val="63"/>
        </w:numPr>
        <w:ind w:left="567"/>
        <w:rPr>
          <w:rFonts w:ascii="Times New Roman" w:hAnsi="Times New Roman"/>
        </w:rPr>
      </w:pPr>
      <w:bookmarkStart w:id="139" w:name="_heading=h.4h042r0" w:colFirst="0" w:colLast="0"/>
      <w:bookmarkStart w:id="140" w:name="_Toc174517905"/>
      <w:bookmarkEnd w:id="139"/>
      <w:r w:rsidRPr="00881AA1">
        <w:rPr>
          <w:rFonts w:ascii="Times New Roman" w:hAnsi="Times New Roman"/>
        </w:rPr>
        <w:t>Modernizuota 058-089-151/a „Pranešimas apie nustatytą (įtariamą) susirgimą“ forma</w:t>
      </w:r>
      <w:bookmarkEnd w:id="140"/>
    </w:p>
    <w:p w14:paraId="509D7D94" w14:textId="77777777" w:rsidR="00E95A8C" w:rsidRDefault="00E95A8C" w:rsidP="00881AA1">
      <w:pPr>
        <w:ind w:firstLine="720"/>
        <w:rPr>
          <w:szCs w:val="24"/>
        </w:rPr>
      </w:pPr>
      <w:r w:rsidRPr="00E95A8C">
        <w:rPr>
          <w:szCs w:val="24"/>
        </w:rPr>
        <w:t>Nuo 2025 m. sausio 1d. turi įsigalioti modernizuotos 058-089-151/a „Pranešimas apie nustatytą (įtariamą) susirgimą“ formos ESPBI versija E058 „Pranešimas apie nustatytą infekcinį susirgimą“.</w:t>
      </w:r>
    </w:p>
    <w:p w14:paraId="7CCF47E0" w14:textId="77777777" w:rsidR="00E95A8C" w:rsidRDefault="00E95A8C" w:rsidP="00881AA1">
      <w:pPr>
        <w:ind w:firstLine="720"/>
        <w:rPr>
          <w:szCs w:val="24"/>
        </w:rPr>
      </w:pPr>
    </w:p>
    <w:p w14:paraId="21F5EFA7" w14:textId="44E769B6" w:rsidR="00881AA1" w:rsidRPr="00881AA1" w:rsidRDefault="00881AA1" w:rsidP="00881AA1">
      <w:pPr>
        <w:ind w:firstLine="720"/>
        <w:rPr>
          <w:szCs w:val="24"/>
        </w:rPr>
      </w:pPr>
      <w:r w:rsidRPr="00881AA1">
        <w:rPr>
          <w:szCs w:val="24"/>
        </w:rPr>
        <w:t>Formos duomenys turės būti integruoti į ULSVIS formas.</w:t>
      </w:r>
    </w:p>
    <w:p w14:paraId="1DEE961E" w14:textId="29687A02" w:rsidR="00881AA1" w:rsidRPr="00881AA1" w:rsidRDefault="00881AA1" w:rsidP="004B4BB1">
      <w:pPr>
        <w:ind w:firstLine="720"/>
        <w:rPr>
          <w:szCs w:val="24"/>
        </w:rPr>
      </w:pPr>
      <w:r w:rsidRPr="00881AA1">
        <w:rPr>
          <w:szCs w:val="24"/>
        </w:rPr>
        <w:t xml:space="preserve">Šiame dokumente ir jo prieduose ši forma gali būti įvardijama kaip „E058“. </w:t>
      </w:r>
    </w:p>
    <w:p w14:paraId="6501B013" w14:textId="77777777" w:rsidR="00881AA1" w:rsidRPr="00881AA1" w:rsidRDefault="00881AA1" w:rsidP="00881AA1">
      <w:pPr>
        <w:ind w:firstLine="720"/>
        <w:rPr>
          <w:szCs w:val="24"/>
        </w:rPr>
      </w:pPr>
      <w:r w:rsidRPr="00881AA1">
        <w:rPr>
          <w:szCs w:val="24"/>
        </w:rPr>
        <w:t>Yra planuojama, kad formos turinys apims šiuos duomenis:</w:t>
      </w:r>
    </w:p>
    <w:p w14:paraId="0CCCA511" w14:textId="77777777" w:rsidR="00881AA1" w:rsidRPr="00881AA1" w:rsidRDefault="00881AA1" w:rsidP="00881AA1">
      <w:pPr>
        <w:ind w:left="720"/>
        <w:rPr>
          <w:szCs w:val="24"/>
        </w:rPr>
      </w:pPr>
      <w:r w:rsidRPr="00881AA1">
        <w:rPr>
          <w:szCs w:val="24"/>
        </w:rPr>
        <w:t>Diagnozės pavadinimas;</w:t>
      </w:r>
    </w:p>
    <w:p w14:paraId="21E540B0" w14:textId="77777777" w:rsidR="00881AA1" w:rsidRPr="00881AA1" w:rsidRDefault="00881AA1" w:rsidP="00881AA1">
      <w:pPr>
        <w:ind w:left="720"/>
        <w:rPr>
          <w:szCs w:val="24"/>
        </w:rPr>
      </w:pPr>
      <w:r w:rsidRPr="00881AA1">
        <w:rPr>
          <w:szCs w:val="24"/>
        </w:rPr>
        <w:t>Diagnozės kodas pagal  TLK-10-AM ;</w:t>
      </w:r>
    </w:p>
    <w:p w14:paraId="72EF6CA9" w14:textId="77777777" w:rsidR="00881AA1" w:rsidRPr="00881AA1" w:rsidRDefault="00881AA1" w:rsidP="00881AA1">
      <w:pPr>
        <w:ind w:left="720"/>
        <w:rPr>
          <w:szCs w:val="24"/>
        </w:rPr>
      </w:pPr>
      <w:r w:rsidRPr="00881AA1">
        <w:rPr>
          <w:szCs w:val="24"/>
        </w:rPr>
        <w:t>Papildoma diagnozė;</w:t>
      </w:r>
    </w:p>
    <w:p w14:paraId="66288F98" w14:textId="77777777" w:rsidR="00881AA1" w:rsidRPr="00881AA1" w:rsidRDefault="00881AA1" w:rsidP="00881AA1">
      <w:pPr>
        <w:ind w:left="720"/>
        <w:rPr>
          <w:szCs w:val="24"/>
        </w:rPr>
      </w:pPr>
      <w:r w:rsidRPr="00881AA1">
        <w:rPr>
          <w:szCs w:val="24"/>
        </w:rPr>
        <w:t>Diagnozės nustatymo data;</w:t>
      </w:r>
    </w:p>
    <w:p w14:paraId="3D19B254" w14:textId="77777777" w:rsidR="00881AA1" w:rsidRPr="00881AA1" w:rsidRDefault="00881AA1" w:rsidP="00881AA1">
      <w:pPr>
        <w:ind w:left="720"/>
        <w:rPr>
          <w:szCs w:val="24"/>
        </w:rPr>
      </w:pPr>
      <w:r w:rsidRPr="00881AA1">
        <w:rPr>
          <w:szCs w:val="24"/>
        </w:rPr>
        <w:t>Paskutinį kartą buvimo darbe ar vaikų ugdymo įstaigoje;</w:t>
      </w:r>
    </w:p>
    <w:p w14:paraId="1DDB20E0" w14:textId="77777777" w:rsidR="00881AA1" w:rsidRPr="00881AA1" w:rsidRDefault="00881AA1" w:rsidP="00881AA1">
      <w:pPr>
        <w:ind w:left="720"/>
        <w:rPr>
          <w:szCs w:val="24"/>
        </w:rPr>
      </w:pPr>
      <w:r w:rsidRPr="00881AA1">
        <w:rPr>
          <w:szCs w:val="24"/>
        </w:rPr>
        <w:t>Susirgimo  (ligos simptomų pradžia);</w:t>
      </w:r>
    </w:p>
    <w:p w14:paraId="7A88FB7A" w14:textId="77777777" w:rsidR="00881AA1" w:rsidRPr="00881AA1" w:rsidRDefault="00881AA1" w:rsidP="00881AA1">
      <w:pPr>
        <w:ind w:left="720"/>
        <w:rPr>
          <w:szCs w:val="24"/>
        </w:rPr>
      </w:pPr>
      <w:r w:rsidRPr="00881AA1">
        <w:rPr>
          <w:szCs w:val="24"/>
        </w:rPr>
        <w:t>Kreipimosi (atvykimo į SPĮ) data;</w:t>
      </w:r>
    </w:p>
    <w:p w14:paraId="742469CF" w14:textId="77777777" w:rsidR="00881AA1" w:rsidRPr="00881AA1" w:rsidRDefault="00881AA1" w:rsidP="00881AA1">
      <w:pPr>
        <w:ind w:left="720"/>
        <w:rPr>
          <w:szCs w:val="24"/>
        </w:rPr>
      </w:pPr>
      <w:r w:rsidRPr="00881AA1">
        <w:rPr>
          <w:szCs w:val="24"/>
        </w:rPr>
        <w:t>Pranešimo užpildymo data;</w:t>
      </w:r>
    </w:p>
    <w:p w14:paraId="33FC1905" w14:textId="77777777" w:rsidR="00881AA1" w:rsidRPr="00881AA1" w:rsidRDefault="00881AA1" w:rsidP="00881AA1">
      <w:pPr>
        <w:ind w:left="720"/>
        <w:rPr>
          <w:szCs w:val="24"/>
        </w:rPr>
      </w:pPr>
      <w:r w:rsidRPr="00881AA1">
        <w:rPr>
          <w:szCs w:val="24"/>
        </w:rPr>
        <w:t>Asmuo hospitalizuotas (hospitalizacijos data);</w:t>
      </w:r>
    </w:p>
    <w:p w14:paraId="6958A12B" w14:textId="77777777" w:rsidR="00881AA1" w:rsidRPr="00881AA1" w:rsidRDefault="00881AA1" w:rsidP="00881AA1">
      <w:pPr>
        <w:ind w:left="720"/>
        <w:rPr>
          <w:szCs w:val="24"/>
        </w:rPr>
      </w:pPr>
      <w:r w:rsidRPr="00881AA1">
        <w:rPr>
          <w:szCs w:val="24"/>
        </w:rPr>
        <w:t>Diagnozės statusas (įtariama / patvirtinta);</w:t>
      </w:r>
    </w:p>
    <w:p w14:paraId="082BCBFC" w14:textId="77777777" w:rsidR="00881AA1" w:rsidRPr="00881AA1" w:rsidRDefault="00881AA1" w:rsidP="00881AA1">
      <w:pPr>
        <w:ind w:left="720"/>
        <w:rPr>
          <w:szCs w:val="24"/>
        </w:rPr>
      </w:pPr>
      <w:r w:rsidRPr="00881AA1">
        <w:rPr>
          <w:szCs w:val="24"/>
        </w:rPr>
        <w:t>Pagrindinė mirties priežastis;</w:t>
      </w:r>
    </w:p>
    <w:p w14:paraId="133D4277" w14:textId="77777777" w:rsidR="00881AA1" w:rsidRPr="00881AA1" w:rsidRDefault="00881AA1" w:rsidP="00881AA1">
      <w:pPr>
        <w:ind w:left="720"/>
        <w:rPr>
          <w:szCs w:val="24"/>
        </w:rPr>
      </w:pPr>
      <w:r w:rsidRPr="00881AA1">
        <w:rPr>
          <w:szCs w:val="24"/>
        </w:rPr>
        <w:t>Kita epidemiologiškai svarbi informacija;</w:t>
      </w:r>
    </w:p>
    <w:p w14:paraId="302B8062" w14:textId="77777777" w:rsidR="00881AA1" w:rsidRPr="00881AA1" w:rsidRDefault="00881AA1" w:rsidP="00881AA1">
      <w:pPr>
        <w:ind w:left="720"/>
        <w:rPr>
          <w:szCs w:val="24"/>
        </w:rPr>
      </w:pPr>
      <w:r w:rsidRPr="00881AA1">
        <w:rPr>
          <w:szCs w:val="24"/>
        </w:rPr>
        <w:t>Duomenys apie gyvūną, kuris sužalojo gyvūną (žinomas / nežinomas);</w:t>
      </w:r>
    </w:p>
    <w:p w14:paraId="0FE90F70" w14:textId="77777777" w:rsidR="00881AA1" w:rsidRPr="00881AA1" w:rsidRDefault="00881AA1" w:rsidP="00881AA1">
      <w:pPr>
        <w:ind w:left="720"/>
        <w:rPr>
          <w:szCs w:val="24"/>
        </w:rPr>
      </w:pPr>
    </w:p>
    <w:p w14:paraId="7B01FB60" w14:textId="77777777" w:rsidR="00881AA1" w:rsidRPr="00881AA1" w:rsidRDefault="00881AA1" w:rsidP="00881AA1">
      <w:pPr>
        <w:ind w:left="720"/>
        <w:rPr>
          <w:szCs w:val="24"/>
        </w:rPr>
      </w:pPr>
      <w:r w:rsidRPr="00881AA1">
        <w:rPr>
          <w:szCs w:val="24"/>
        </w:rPr>
        <w:t>Pildoma tuo atveju, kai diagnozė pagal TLK-10-AM A81.0</w:t>
      </w:r>
    </w:p>
    <w:p w14:paraId="16157ADA" w14:textId="77777777" w:rsidR="00881AA1" w:rsidRPr="00881AA1" w:rsidRDefault="00881AA1" w:rsidP="00881AA1">
      <w:pPr>
        <w:ind w:left="720"/>
        <w:rPr>
          <w:szCs w:val="24"/>
        </w:rPr>
      </w:pPr>
      <w:r w:rsidRPr="00881AA1">
        <w:rPr>
          <w:szCs w:val="24"/>
        </w:rPr>
        <w:t>Ligos forma:</w:t>
      </w:r>
    </w:p>
    <w:p w14:paraId="5116C31A" w14:textId="77777777" w:rsidR="00881AA1" w:rsidRPr="00881AA1" w:rsidRDefault="00881AA1" w:rsidP="00881AA1">
      <w:pPr>
        <w:ind w:left="720"/>
        <w:rPr>
          <w:szCs w:val="24"/>
        </w:rPr>
      </w:pPr>
      <w:r w:rsidRPr="00881AA1">
        <w:rPr>
          <w:szCs w:val="24"/>
        </w:rPr>
        <w:t>Naujas variantas;</w:t>
      </w:r>
    </w:p>
    <w:p w14:paraId="7147A857" w14:textId="77777777" w:rsidR="00881AA1" w:rsidRPr="00881AA1" w:rsidRDefault="00881AA1" w:rsidP="00881AA1">
      <w:pPr>
        <w:ind w:left="720"/>
        <w:rPr>
          <w:szCs w:val="24"/>
        </w:rPr>
      </w:pPr>
      <w:r w:rsidRPr="00881AA1">
        <w:rPr>
          <w:szCs w:val="24"/>
        </w:rPr>
        <w:t>Sporaginė forma;</w:t>
      </w:r>
    </w:p>
    <w:p w14:paraId="65120106" w14:textId="77777777" w:rsidR="00881AA1" w:rsidRPr="00881AA1" w:rsidRDefault="00881AA1" w:rsidP="00881AA1">
      <w:pPr>
        <w:ind w:left="720"/>
        <w:rPr>
          <w:szCs w:val="24"/>
        </w:rPr>
      </w:pPr>
      <w:r w:rsidRPr="00881AA1">
        <w:rPr>
          <w:szCs w:val="24"/>
        </w:rPr>
        <w:t>Jatrogeninė forma;</w:t>
      </w:r>
    </w:p>
    <w:p w14:paraId="7EBE20E9" w14:textId="77777777" w:rsidR="00881AA1" w:rsidRPr="00881AA1" w:rsidRDefault="00881AA1" w:rsidP="00881AA1">
      <w:pPr>
        <w:ind w:left="720"/>
        <w:rPr>
          <w:szCs w:val="24"/>
        </w:rPr>
      </w:pPr>
      <w:r w:rsidRPr="00881AA1">
        <w:rPr>
          <w:szCs w:val="24"/>
        </w:rPr>
        <w:lastRenderedPageBreak/>
        <w:t>Šeiminė (genetinė) forma;</w:t>
      </w:r>
    </w:p>
    <w:p w14:paraId="5F0193C3" w14:textId="77777777" w:rsidR="00881AA1" w:rsidRPr="00881AA1" w:rsidRDefault="00881AA1" w:rsidP="00881AA1">
      <w:pPr>
        <w:ind w:left="720"/>
        <w:rPr>
          <w:szCs w:val="24"/>
        </w:rPr>
      </w:pPr>
      <w:r w:rsidRPr="00881AA1">
        <w:rPr>
          <w:szCs w:val="24"/>
        </w:rPr>
        <w:t>Informacija apie atliktus diagnostinius tyrimus ligai nustatyti ir jų rezultatus.</w:t>
      </w:r>
    </w:p>
    <w:p w14:paraId="5A8E8943" w14:textId="77777777" w:rsidR="00881AA1" w:rsidRPr="00881AA1" w:rsidRDefault="00881AA1" w:rsidP="00881AA1">
      <w:pPr>
        <w:rPr>
          <w:szCs w:val="24"/>
        </w:rPr>
      </w:pPr>
    </w:p>
    <w:p w14:paraId="2934BEFC" w14:textId="77777777" w:rsidR="00881AA1" w:rsidRPr="00881AA1" w:rsidRDefault="00881AA1" w:rsidP="00B661BE">
      <w:pPr>
        <w:pStyle w:val="Antrat1"/>
        <w:numPr>
          <w:ilvl w:val="0"/>
          <w:numId w:val="63"/>
        </w:numPr>
        <w:rPr>
          <w:rFonts w:ascii="Times New Roman" w:hAnsi="Times New Roman"/>
          <w:szCs w:val="24"/>
        </w:rPr>
      </w:pPr>
      <w:bookmarkStart w:id="141" w:name="_heading=h.2w5ecyt" w:colFirst="0" w:colLast="0"/>
      <w:bookmarkStart w:id="142" w:name="_Toc174517906"/>
      <w:bookmarkEnd w:id="141"/>
      <w:r w:rsidRPr="00881AA1">
        <w:rPr>
          <w:rFonts w:ascii="Times New Roman" w:hAnsi="Times New Roman"/>
          <w:szCs w:val="24"/>
        </w:rPr>
        <w:t>PROJEKTO VYKDYMUI AKTUALŪS TEISĖS AKTAI</w:t>
      </w:r>
      <w:bookmarkEnd w:id="142"/>
    </w:p>
    <w:p w14:paraId="678F95BF" w14:textId="77777777" w:rsidR="00881AA1" w:rsidRPr="00881AA1" w:rsidRDefault="00881AA1" w:rsidP="00881AA1">
      <w:pPr>
        <w:ind w:firstLine="360"/>
        <w:rPr>
          <w:szCs w:val="24"/>
        </w:rPr>
      </w:pPr>
      <w:r w:rsidRPr="00881AA1">
        <w:rPr>
          <w:szCs w:val="24"/>
        </w:rPr>
        <w:t>Žemiau pateikiami projekto vykdymui aktualūs teisės aktai. Tiekėjas teikdamas paslaugas, turės vadovautis šiais teisės aktais, ar naujausiomis jų redakcijomis.</w:t>
      </w:r>
    </w:p>
    <w:p w14:paraId="0A70B62D" w14:textId="77777777" w:rsidR="00881AA1" w:rsidRPr="00881AA1" w:rsidRDefault="00881AA1" w:rsidP="00881AA1">
      <w:pPr>
        <w:rPr>
          <w:szCs w:val="24"/>
        </w:rPr>
      </w:pPr>
    </w:p>
    <w:p w14:paraId="2109A481" w14:textId="7777777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t>Projekto vykdymui aktualūs teisės aktai</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0"/>
        <w:gridCol w:w="8812"/>
      </w:tblGrid>
      <w:tr w:rsidR="00881AA1" w:rsidRPr="00881AA1" w14:paraId="70E95AAF" w14:textId="77777777" w:rsidTr="009B1292">
        <w:trPr>
          <w:trHeight w:val="301"/>
        </w:trPr>
        <w:tc>
          <w:tcPr>
            <w:tcW w:w="730" w:type="dxa"/>
          </w:tcPr>
          <w:p w14:paraId="09F8BFA2" w14:textId="77777777" w:rsidR="00881AA1" w:rsidRPr="00881AA1" w:rsidRDefault="00881AA1" w:rsidP="00B661BE">
            <w:pPr>
              <w:pStyle w:val="Sraopastraipa"/>
              <w:numPr>
                <w:ilvl w:val="0"/>
                <w:numId w:val="65"/>
              </w:numPr>
              <w:jc w:val="left"/>
              <w:rPr>
                <w:color w:val="000000"/>
                <w:szCs w:val="24"/>
              </w:rPr>
            </w:pPr>
            <w:bookmarkStart w:id="143" w:name="_heading=h.1baon6m" w:colFirst="0" w:colLast="0"/>
            <w:bookmarkEnd w:id="143"/>
          </w:p>
        </w:tc>
        <w:tc>
          <w:tcPr>
            <w:tcW w:w="8812" w:type="dxa"/>
            <w:noWrap/>
            <w:tcMar>
              <w:top w:w="0" w:type="dxa"/>
              <w:left w:w="108" w:type="dxa"/>
              <w:bottom w:w="0" w:type="dxa"/>
              <w:right w:w="108" w:type="dxa"/>
            </w:tcMar>
            <w:vAlign w:val="bottom"/>
            <w:hideMark/>
          </w:tcPr>
          <w:p w14:paraId="26DC6A5E" w14:textId="77777777" w:rsidR="00881AA1" w:rsidRPr="00881AA1" w:rsidRDefault="00881AA1" w:rsidP="009B1292">
            <w:pPr>
              <w:rPr>
                <w:color w:val="000000"/>
                <w:szCs w:val="24"/>
              </w:rPr>
            </w:pPr>
            <w:r w:rsidRPr="00881AA1">
              <w:rPr>
                <w:color w:val="000000"/>
                <w:szCs w:val="24"/>
              </w:rPr>
              <w:t>Informacinės sistemos steigimo teisinis pagrindas yra Lietuvos Respublikos žmonių užkrečiamųjų ligų profilaktikos ir kontrolės įstatymo 3 straipsnis.</w:t>
            </w:r>
          </w:p>
        </w:tc>
      </w:tr>
      <w:tr w:rsidR="00881AA1" w:rsidRPr="00881AA1" w14:paraId="399E8E5A" w14:textId="77777777" w:rsidTr="009B1292">
        <w:trPr>
          <w:trHeight w:val="301"/>
        </w:trPr>
        <w:tc>
          <w:tcPr>
            <w:tcW w:w="730" w:type="dxa"/>
          </w:tcPr>
          <w:p w14:paraId="4348D0CD"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B7F3198" w14:textId="77777777" w:rsidR="00881AA1" w:rsidRPr="00881AA1" w:rsidRDefault="00881AA1" w:rsidP="009B1292">
            <w:pPr>
              <w:rPr>
                <w:color w:val="000000"/>
                <w:szCs w:val="24"/>
              </w:rPr>
            </w:pPr>
            <w:r w:rsidRPr="00881AA1">
              <w:rPr>
                <w:color w:val="000000"/>
                <w:szCs w:val="24"/>
              </w:rPr>
              <w:t xml:space="preserve">Europos Parlamento ir Tarybos sprendimas Nr. 1082/2013/ES dėl didelių tarpvalstybinio pobūdžio grėsmių sveikatai, kuriuo panaikinamas sprendimas Nr. 2119/98/EB, 2013 m. spalio 22 d.; </w:t>
            </w:r>
          </w:p>
        </w:tc>
      </w:tr>
      <w:tr w:rsidR="00881AA1" w:rsidRPr="00881AA1" w14:paraId="34192149" w14:textId="77777777" w:rsidTr="009B1292">
        <w:trPr>
          <w:trHeight w:val="301"/>
        </w:trPr>
        <w:tc>
          <w:tcPr>
            <w:tcW w:w="730" w:type="dxa"/>
          </w:tcPr>
          <w:p w14:paraId="12C7EF62"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1B375088" w14:textId="77777777" w:rsidR="00881AA1" w:rsidRPr="00881AA1" w:rsidRDefault="00881AA1" w:rsidP="009B1292">
            <w:pPr>
              <w:rPr>
                <w:color w:val="000000"/>
                <w:szCs w:val="24"/>
              </w:rPr>
            </w:pPr>
            <w:r w:rsidRPr="00881AA1">
              <w:rPr>
                <w:color w:val="000000"/>
                <w:szCs w:val="24"/>
              </w:rPr>
              <w:t>Lietuvos Respublikos sveikatos priežiūros įstaigų įstatymas;</w:t>
            </w:r>
          </w:p>
        </w:tc>
      </w:tr>
      <w:tr w:rsidR="00881AA1" w:rsidRPr="00881AA1" w14:paraId="5F727A48" w14:textId="77777777" w:rsidTr="009B1292">
        <w:trPr>
          <w:trHeight w:val="301"/>
        </w:trPr>
        <w:tc>
          <w:tcPr>
            <w:tcW w:w="730" w:type="dxa"/>
          </w:tcPr>
          <w:p w14:paraId="431EC9FB"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0F378192" w14:textId="77777777" w:rsidR="00881AA1" w:rsidRPr="00881AA1" w:rsidRDefault="00881AA1" w:rsidP="009B1292">
            <w:pPr>
              <w:rPr>
                <w:color w:val="000000"/>
                <w:szCs w:val="24"/>
              </w:rPr>
            </w:pPr>
            <w:r w:rsidRPr="00881AA1">
              <w:rPr>
                <w:color w:val="000000"/>
                <w:szCs w:val="24"/>
              </w:rPr>
              <w:t>Lietuvos Respublikos sveikatos sistemos įstatymas;</w:t>
            </w:r>
          </w:p>
        </w:tc>
      </w:tr>
      <w:tr w:rsidR="00881AA1" w:rsidRPr="00881AA1" w14:paraId="5DC53AE7" w14:textId="77777777" w:rsidTr="009B1292">
        <w:trPr>
          <w:trHeight w:val="301"/>
        </w:trPr>
        <w:tc>
          <w:tcPr>
            <w:tcW w:w="730" w:type="dxa"/>
          </w:tcPr>
          <w:p w14:paraId="45C9F77E"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702886B8" w14:textId="77777777" w:rsidR="00881AA1" w:rsidRPr="00881AA1" w:rsidRDefault="00881AA1" w:rsidP="009B1292">
            <w:pPr>
              <w:rPr>
                <w:color w:val="000000"/>
                <w:szCs w:val="24"/>
              </w:rPr>
            </w:pPr>
            <w:r w:rsidRPr="00881AA1">
              <w:rPr>
                <w:color w:val="000000"/>
                <w:szCs w:val="24"/>
              </w:rPr>
              <w:t>Lietuvos Respublikos žmonių užkrečiamųjų ligų profilaktikos ir kontrolės įstatymas;</w:t>
            </w:r>
          </w:p>
        </w:tc>
      </w:tr>
      <w:tr w:rsidR="00881AA1" w:rsidRPr="00881AA1" w14:paraId="52919A19" w14:textId="77777777" w:rsidTr="009B1292">
        <w:trPr>
          <w:trHeight w:val="301"/>
        </w:trPr>
        <w:tc>
          <w:tcPr>
            <w:tcW w:w="730" w:type="dxa"/>
          </w:tcPr>
          <w:p w14:paraId="727185B5"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08237023" w14:textId="77777777" w:rsidR="00881AA1" w:rsidRPr="00881AA1" w:rsidRDefault="00881AA1" w:rsidP="009B1292">
            <w:pPr>
              <w:rPr>
                <w:color w:val="000000"/>
                <w:szCs w:val="24"/>
              </w:rPr>
            </w:pPr>
            <w:r w:rsidRPr="00881AA1">
              <w:rPr>
                <w:color w:val="000000"/>
                <w:szCs w:val="24"/>
              </w:rPr>
              <w:t>Lietuvos Respublikos visuomenės sveikatos priežiūros įstatymas;</w:t>
            </w:r>
          </w:p>
        </w:tc>
      </w:tr>
      <w:tr w:rsidR="00881AA1" w:rsidRPr="00881AA1" w14:paraId="4FECD8A8" w14:textId="77777777" w:rsidTr="009B1292">
        <w:trPr>
          <w:trHeight w:val="301"/>
        </w:trPr>
        <w:tc>
          <w:tcPr>
            <w:tcW w:w="730" w:type="dxa"/>
          </w:tcPr>
          <w:p w14:paraId="36D19171"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20C56628" w14:textId="77777777" w:rsidR="00881AA1" w:rsidRPr="00881AA1" w:rsidRDefault="00881AA1" w:rsidP="009B1292">
            <w:pPr>
              <w:rPr>
                <w:color w:val="000000"/>
                <w:szCs w:val="24"/>
              </w:rPr>
            </w:pPr>
            <w:r w:rsidRPr="00881AA1">
              <w:rPr>
                <w:color w:val="000000"/>
                <w:szCs w:val="24"/>
              </w:rPr>
              <w:t>Lietuvos Respublikos  visuomenės sveikatos stebėsenos (monitoringo) įstatymas;</w:t>
            </w:r>
          </w:p>
        </w:tc>
      </w:tr>
      <w:tr w:rsidR="00881AA1" w:rsidRPr="00881AA1" w14:paraId="72879E59" w14:textId="77777777" w:rsidTr="009B1292">
        <w:trPr>
          <w:trHeight w:val="301"/>
        </w:trPr>
        <w:tc>
          <w:tcPr>
            <w:tcW w:w="730" w:type="dxa"/>
          </w:tcPr>
          <w:p w14:paraId="4C4093DA"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474DE78" w14:textId="77777777" w:rsidR="00881AA1" w:rsidRPr="00881AA1" w:rsidRDefault="00881AA1" w:rsidP="009B1292">
            <w:pPr>
              <w:rPr>
                <w:color w:val="000000"/>
                <w:szCs w:val="24"/>
              </w:rPr>
            </w:pPr>
            <w:r w:rsidRPr="00881AA1">
              <w:rPr>
                <w:color w:val="000000"/>
                <w:szCs w:val="24"/>
              </w:rPr>
              <w:t>Lietuvos Respublikos teisės gauti informaciją iš valstybės ir savivaldybių institucijų ir įstaigų įstatymas;</w:t>
            </w:r>
          </w:p>
        </w:tc>
      </w:tr>
      <w:tr w:rsidR="00EC15A3" w:rsidRPr="00881AA1" w14:paraId="1B646EBC" w14:textId="77777777" w:rsidTr="009B1292">
        <w:trPr>
          <w:trHeight w:val="301"/>
        </w:trPr>
        <w:tc>
          <w:tcPr>
            <w:tcW w:w="730" w:type="dxa"/>
          </w:tcPr>
          <w:p w14:paraId="6DCBCDA2" w14:textId="77777777" w:rsidR="00EC15A3" w:rsidRPr="00881AA1" w:rsidRDefault="00EC15A3"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tcPr>
          <w:p w14:paraId="3E9CAB4D" w14:textId="268736C3" w:rsidR="00EC15A3" w:rsidRPr="00881AA1" w:rsidRDefault="00EC15A3" w:rsidP="009B1292">
            <w:pPr>
              <w:rPr>
                <w:color w:val="000000"/>
                <w:szCs w:val="24"/>
              </w:rPr>
            </w:pPr>
            <w:r w:rsidRPr="00EC15A3">
              <w:rPr>
                <w:color w:val="000000"/>
                <w:szCs w:val="24"/>
              </w:rPr>
              <w:t>Lietuvos Respublikos oficialiosios statistikos ir valstybės duomenų valdysenos įstatymas.</w:t>
            </w:r>
          </w:p>
        </w:tc>
      </w:tr>
      <w:tr w:rsidR="00881AA1" w:rsidRPr="00881AA1" w14:paraId="5CA85B41" w14:textId="77777777" w:rsidTr="009B1292">
        <w:trPr>
          <w:trHeight w:val="301"/>
        </w:trPr>
        <w:tc>
          <w:tcPr>
            <w:tcW w:w="730" w:type="dxa"/>
          </w:tcPr>
          <w:p w14:paraId="57D2A6BB"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47532B13" w14:textId="77777777" w:rsidR="00881AA1" w:rsidRPr="00881AA1" w:rsidRDefault="00881AA1" w:rsidP="009B1292">
            <w:pPr>
              <w:rPr>
                <w:color w:val="000000"/>
                <w:szCs w:val="24"/>
              </w:rPr>
            </w:pPr>
            <w:r w:rsidRPr="00881AA1">
              <w:rPr>
                <w:color w:val="000000"/>
                <w:szCs w:val="24"/>
              </w:rPr>
              <w:t>Lietuvos Respublikos sveikatos apsaugos ministro 1999 m. lapkričio 29 d. įsakymas Nr.  515 „Dėl Sveikatos priežiūros įstaigų veiklos apskaitos ir atskaitomybės tvarkos“ ;</w:t>
            </w:r>
          </w:p>
        </w:tc>
      </w:tr>
      <w:tr w:rsidR="00881AA1" w:rsidRPr="00881AA1" w14:paraId="0FC90E11" w14:textId="77777777" w:rsidTr="009B1292">
        <w:trPr>
          <w:trHeight w:val="301"/>
        </w:trPr>
        <w:tc>
          <w:tcPr>
            <w:tcW w:w="730" w:type="dxa"/>
          </w:tcPr>
          <w:p w14:paraId="41C1C745"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4206892B" w14:textId="77777777" w:rsidR="00881AA1" w:rsidRPr="00881AA1" w:rsidRDefault="00881AA1" w:rsidP="009B1292">
            <w:pPr>
              <w:rPr>
                <w:color w:val="000000"/>
                <w:szCs w:val="24"/>
              </w:rPr>
            </w:pPr>
            <w:r w:rsidRPr="00881AA1">
              <w:rPr>
                <w:color w:val="000000"/>
                <w:szCs w:val="24"/>
              </w:rPr>
              <w:t xml:space="preserve">Lietuvos Respublikos sveikatos apsaugos ministro 2002 m. rugpjūčio 6 d. įsakymas Nr.  399 „Dėl Tuberkulino mėginių atlikimo ir statistinės ataskaitos formos Nr. 9 „Tuberkulino mėginių atlikimo statistinė ataskaita“ patvirtinimo“;  </w:t>
            </w:r>
          </w:p>
        </w:tc>
      </w:tr>
      <w:tr w:rsidR="00881AA1" w:rsidRPr="00881AA1" w14:paraId="69AEB76A" w14:textId="77777777" w:rsidTr="009B1292">
        <w:trPr>
          <w:trHeight w:val="301"/>
        </w:trPr>
        <w:tc>
          <w:tcPr>
            <w:tcW w:w="730" w:type="dxa"/>
          </w:tcPr>
          <w:p w14:paraId="2F2D54AE"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79165B05" w14:textId="77777777" w:rsidR="00881AA1" w:rsidRPr="00881AA1" w:rsidRDefault="00881AA1" w:rsidP="009B1292">
            <w:pPr>
              <w:rPr>
                <w:color w:val="000000"/>
                <w:szCs w:val="24"/>
              </w:rPr>
            </w:pPr>
            <w:r w:rsidRPr="00881AA1">
              <w:rPr>
                <w:color w:val="000000"/>
                <w:szCs w:val="24"/>
              </w:rPr>
              <w:t>Lietuvos Respublikos sveikatos apsaugos ministro 2005 m. vasario 10 d. įsakymas Nr.  V-109 „Dėl Užkrečiamųjų ligų statistinių ataskaitos ir apskaitos formų patvirtinimo“;</w:t>
            </w:r>
          </w:p>
        </w:tc>
      </w:tr>
      <w:tr w:rsidR="00881AA1" w:rsidRPr="00881AA1" w14:paraId="468B7EFA" w14:textId="77777777" w:rsidTr="009B1292">
        <w:trPr>
          <w:trHeight w:val="301"/>
        </w:trPr>
        <w:tc>
          <w:tcPr>
            <w:tcW w:w="730" w:type="dxa"/>
          </w:tcPr>
          <w:p w14:paraId="6EBF4D39"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3C027D3E" w14:textId="77777777" w:rsidR="00881AA1" w:rsidRPr="00881AA1" w:rsidRDefault="00881AA1" w:rsidP="009B1292">
            <w:pPr>
              <w:rPr>
                <w:color w:val="000000"/>
                <w:szCs w:val="24"/>
              </w:rPr>
            </w:pPr>
            <w:r w:rsidRPr="00881AA1">
              <w:rPr>
                <w:color w:val="000000"/>
                <w:szCs w:val="24"/>
              </w:rPr>
              <w:t>Lietuvos Respublikos sveikatos apsaugos ministro ir Valstybinės maisto ir veterinarijos tarnybos direktoriaus 2005 m. vasario 28 d. įsakymas Nr. V-179 „Dėl informacinio pranešimo apie įtariamą/patvirtintą gyvūno pasiutligės atvejį formos patvirtinimo“;</w:t>
            </w:r>
          </w:p>
        </w:tc>
      </w:tr>
      <w:tr w:rsidR="00881AA1" w:rsidRPr="00881AA1" w14:paraId="23C27F90" w14:textId="77777777" w:rsidTr="009B1292">
        <w:trPr>
          <w:trHeight w:val="301"/>
        </w:trPr>
        <w:tc>
          <w:tcPr>
            <w:tcW w:w="730" w:type="dxa"/>
          </w:tcPr>
          <w:p w14:paraId="70931349"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557C8E3" w14:textId="77777777" w:rsidR="00881AA1" w:rsidRPr="00881AA1" w:rsidRDefault="00881AA1" w:rsidP="009B1292">
            <w:pPr>
              <w:rPr>
                <w:color w:val="000000"/>
                <w:szCs w:val="24"/>
              </w:rPr>
            </w:pPr>
            <w:r w:rsidRPr="00881AA1">
              <w:rPr>
                <w:color w:val="000000"/>
                <w:szCs w:val="24"/>
              </w:rPr>
              <w:t>Lietuvos Respublikos sveikatos apsaugos ministro 2007 m. kovo 23 d. įsakymas Nr.  V-179 „Dėl Valstybės užsakomų laboratorinių tyrimų nomenklatūros patvirtinimo“;</w:t>
            </w:r>
          </w:p>
        </w:tc>
      </w:tr>
      <w:tr w:rsidR="00881AA1" w:rsidRPr="00881AA1" w14:paraId="335C98F3" w14:textId="77777777" w:rsidTr="009B1292">
        <w:trPr>
          <w:trHeight w:val="301"/>
        </w:trPr>
        <w:tc>
          <w:tcPr>
            <w:tcW w:w="730" w:type="dxa"/>
          </w:tcPr>
          <w:p w14:paraId="77A47BA5"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7C285BF4" w14:textId="77777777" w:rsidR="00881AA1" w:rsidRPr="00881AA1" w:rsidRDefault="00881AA1" w:rsidP="009B1292">
            <w:pPr>
              <w:rPr>
                <w:color w:val="000000"/>
                <w:szCs w:val="24"/>
              </w:rPr>
            </w:pPr>
            <w:r w:rsidRPr="00881AA1">
              <w:rPr>
                <w:color w:val="000000"/>
                <w:szCs w:val="24"/>
              </w:rPr>
              <w:t>Lietuvos Respublikos sveikatos apsaugos ministro 2009 m. gegužės 27 d. įsakymas Nr.  V-414 „Dėl nustatytų užkrečiamųjų ligų ir specifinių sveikatos problemų atvejų epidemiologinės diagnostikos protokolų formų patvirtinimo“;</w:t>
            </w:r>
          </w:p>
        </w:tc>
      </w:tr>
      <w:tr w:rsidR="00881AA1" w:rsidRPr="00881AA1" w14:paraId="51BEB20E" w14:textId="77777777" w:rsidTr="009B1292">
        <w:trPr>
          <w:trHeight w:val="301"/>
        </w:trPr>
        <w:tc>
          <w:tcPr>
            <w:tcW w:w="730" w:type="dxa"/>
          </w:tcPr>
          <w:p w14:paraId="02647F1E"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46D5765" w14:textId="77777777" w:rsidR="00881AA1" w:rsidRPr="00881AA1" w:rsidRDefault="00881AA1" w:rsidP="009B1292">
            <w:pPr>
              <w:rPr>
                <w:color w:val="000000"/>
                <w:szCs w:val="24"/>
              </w:rPr>
            </w:pPr>
            <w:r w:rsidRPr="00881AA1">
              <w:rPr>
                <w:color w:val="000000"/>
                <w:szCs w:val="24"/>
              </w:rPr>
              <w:t>Lietuvos Respublikos sveikatos apsaugos ministro 2010 m. gegužės 3 d. įsakymas Nr.  V-384 „Dėl Žmogaus imunodeficito viruso ligos diagnostikos ir gydymo, kompensuojamo iš Privalomojo sveikatos draudimo fondo biudžeto lėšų, tvarkos aprašo patvirtinimo“;</w:t>
            </w:r>
          </w:p>
        </w:tc>
      </w:tr>
      <w:tr w:rsidR="00881AA1" w:rsidRPr="00881AA1" w14:paraId="68585578" w14:textId="77777777" w:rsidTr="009B1292">
        <w:trPr>
          <w:trHeight w:val="301"/>
        </w:trPr>
        <w:tc>
          <w:tcPr>
            <w:tcW w:w="730" w:type="dxa"/>
          </w:tcPr>
          <w:p w14:paraId="1BC1B74D"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71A1D43E" w14:textId="77777777" w:rsidR="00881AA1" w:rsidRPr="00881AA1" w:rsidRDefault="00881AA1" w:rsidP="009B1292">
            <w:pPr>
              <w:rPr>
                <w:color w:val="000000"/>
                <w:szCs w:val="24"/>
              </w:rPr>
            </w:pPr>
            <w:r w:rsidRPr="00881AA1">
              <w:rPr>
                <w:color w:val="000000"/>
                <w:szCs w:val="24"/>
              </w:rPr>
              <w:t>Lietuvos vyriausiojo archyvaro 2011 m. liepos 4 d. įsakymas Nr. V-117 „Dėl Dokumentų rengimo taisyklių patvirtinimo“;</w:t>
            </w:r>
          </w:p>
        </w:tc>
      </w:tr>
      <w:tr w:rsidR="00881AA1" w:rsidRPr="00881AA1" w14:paraId="0FD0B160" w14:textId="77777777" w:rsidTr="009B1292">
        <w:trPr>
          <w:trHeight w:val="301"/>
        </w:trPr>
        <w:tc>
          <w:tcPr>
            <w:tcW w:w="730" w:type="dxa"/>
          </w:tcPr>
          <w:p w14:paraId="1FD3BBAE"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18D3C8F2" w14:textId="77777777" w:rsidR="00881AA1" w:rsidRPr="00881AA1" w:rsidRDefault="00881AA1" w:rsidP="009B1292">
            <w:pPr>
              <w:rPr>
                <w:color w:val="000000"/>
                <w:szCs w:val="24"/>
              </w:rPr>
            </w:pPr>
            <w:r w:rsidRPr="00881AA1">
              <w:rPr>
                <w:color w:val="000000"/>
                <w:szCs w:val="24"/>
              </w:rPr>
              <w:t>Lietuvos Respublikos sveikatos apsaugos ministro 2012 m. sausio 30 d. įsakymas Nr.  V-58 „Dėl Gripo, COVID-19 ligos (koronaviruso infekcijos) ir ūminių viršutinių kvėpavimo takų infekcijų epidemiologinės priežiūros taisyklių patvirtinimo“;</w:t>
            </w:r>
          </w:p>
        </w:tc>
      </w:tr>
      <w:tr w:rsidR="00881AA1" w:rsidRPr="00881AA1" w14:paraId="48BDA938" w14:textId="77777777" w:rsidTr="009B1292">
        <w:trPr>
          <w:trHeight w:val="301"/>
        </w:trPr>
        <w:tc>
          <w:tcPr>
            <w:tcW w:w="730" w:type="dxa"/>
          </w:tcPr>
          <w:p w14:paraId="543171F6"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07EDCC27" w14:textId="77777777" w:rsidR="00881AA1" w:rsidRPr="00881AA1" w:rsidRDefault="00881AA1" w:rsidP="009B1292">
            <w:pPr>
              <w:rPr>
                <w:color w:val="000000"/>
                <w:szCs w:val="24"/>
              </w:rPr>
            </w:pPr>
            <w:r w:rsidRPr="00881AA1">
              <w:rPr>
                <w:color w:val="000000"/>
                <w:szCs w:val="24"/>
              </w:rPr>
              <w:t>Lietuvos Respublikos sveikatos apsaugos ministro 2014 m. birželio 16 d. įsakymas Nr. V-707 „Dėl Poliomielito ir ūmių vangių paralyžių epidemiologinės ir laboratorinės priežiūros ir kontrolės veiksmų plano patvirtinimo ir nacionalinio poliomielito ekspertų komiteto sudarymo”;</w:t>
            </w:r>
          </w:p>
        </w:tc>
      </w:tr>
      <w:tr w:rsidR="00881AA1" w:rsidRPr="00881AA1" w14:paraId="1B1BFE15" w14:textId="77777777" w:rsidTr="009B1292">
        <w:trPr>
          <w:trHeight w:val="301"/>
        </w:trPr>
        <w:tc>
          <w:tcPr>
            <w:tcW w:w="730" w:type="dxa"/>
          </w:tcPr>
          <w:p w14:paraId="2F1193E6"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063AE21" w14:textId="77777777" w:rsidR="00881AA1" w:rsidRPr="00881AA1" w:rsidRDefault="00881AA1" w:rsidP="009B1292">
            <w:pPr>
              <w:rPr>
                <w:color w:val="000000"/>
                <w:szCs w:val="24"/>
              </w:rPr>
            </w:pPr>
            <w:r w:rsidRPr="00881AA1">
              <w:rPr>
                <w:color w:val="000000"/>
                <w:szCs w:val="24"/>
              </w:rPr>
              <w:t>Lietuvos Respublikos sveikatos apsaugos ministro 2015 m. gegužės 26 d. įsakymas Nr. V-657 „Dėl Elektroninės sveikatos paslaugų ir bendradarbiavimo infrastruktūros informacinės sistemos naudojimo tvarkos aprašo patvirtinimo“;</w:t>
            </w:r>
          </w:p>
        </w:tc>
      </w:tr>
      <w:tr w:rsidR="00881AA1" w:rsidRPr="00881AA1" w14:paraId="0BFB3A9B" w14:textId="77777777" w:rsidTr="009B1292">
        <w:trPr>
          <w:trHeight w:val="301"/>
        </w:trPr>
        <w:tc>
          <w:tcPr>
            <w:tcW w:w="730" w:type="dxa"/>
          </w:tcPr>
          <w:p w14:paraId="1BEF3A28"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4396D1CB" w14:textId="77777777" w:rsidR="00881AA1" w:rsidRPr="00881AA1" w:rsidRDefault="00881AA1" w:rsidP="009B1292">
            <w:pPr>
              <w:rPr>
                <w:color w:val="000000"/>
                <w:szCs w:val="24"/>
              </w:rPr>
            </w:pPr>
            <w:r w:rsidRPr="00881AA1">
              <w:rPr>
                <w:color w:val="000000"/>
                <w:szCs w:val="24"/>
              </w:rPr>
              <w:t>Lietuvos Respublikos sveikatos apsaugos ministro 2015 m. rugsėjo 18 d. įsakymas Nr.  V-1058 „Dėl Nacionalinio visuomenės sveikatos centro prie Sveikatos apsaugos ministerijos nuostatų patvirtinimo“;</w:t>
            </w:r>
          </w:p>
        </w:tc>
      </w:tr>
      <w:tr w:rsidR="00881AA1" w:rsidRPr="00881AA1" w14:paraId="6C21EE39" w14:textId="77777777" w:rsidTr="009B1292">
        <w:trPr>
          <w:trHeight w:val="301"/>
        </w:trPr>
        <w:tc>
          <w:tcPr>
            <w:tcW w:w="730" w:type="dxa"/>
          </w:tcPr>
          <w:p w14:paraId="40040854"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75C044F2" w14:textId="77777777" w:rsidR="00881AA1" w:rsidRPr="00881AA1" w:rsidRDefault="00881AA1" w:rsidP="009B1292">
            <w:pPr>
              <w:rPr>
                <w:color w:val="000000"/>
                <w:szCs w:val="24"/>
              </w:rPr>
            </w:pPr>
            <w:r w:rsidRPr="00881AA1">
              <w:rPr>
                <w:color w:val="000000"/>
                <w:szCs w:val="24"/>
              </w:rPr>
              <w:t>Lietuvos Respublikos sveikatos apsaugos ministro 2016 m. birželio 23 d. įsakymas Nr. V-837 „Dėl Tuberkulioze sergančių asmenų išaiškinimo ir atvejo valdymo tvarkos aprašo patvirtinimo“;</w:t>
            </w:r>
          </w:p>
        </w:tc>
      </w:tr>
      <w:tr w:rsidR="00881AA1" w:rsidRPr="00881AA1" w14:paraId="20587342" w14:textId="77777777" w:rsidTr="009B1292">
        <w:trPr>
          <w:trHeight w:val="301"/>
        </w:trPr>
        <w:tc>
          <w:tcPr>
            <w:tcW w:w="730" w:type="dxa"/>
          </w:tcPr>
          <w:p w14:paraId="6CBCF9B7"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28C4C8CF" w14:textId="77777777" w:rsidR="00881AA1" w:rsidRPr="00881AA1" w:rsidRDefault="00881AA1" w:rsidP="009B1292">
            <w:pPr>
              <w:rPr>
                <w:color w:val="000000"/>
                <w:szCs w:val="24"/>
              </w:rPr>
            </w:pPr>
            <w:r w:rsidRPr="00881AA1">
              <w:rPr>
                <w:color w:val="000000"/>
                <w:szCs w:val="24"/>
              </w:rPr>
              <w:t>Lietuvos Respublikos sveikatos apsaugos ministro 2015 m. spalio 8 d. įsakymas Nr.  V-1130 „Dėl Pneumokokinės infekcijos rizikos grupių patvirtinimo“;</w:t>
            </w:r>
          </w:p>
        </w:tc>
      </w:tr>
      <w:tr w:rsidR="00881AA1" w:rsidRPr="00881AA1" w14:paraId="7FF2F956" w14:textId="77777777" w:rsidTr="009B1292">
        <w:trPr>
          <w:trHeight w:val="301"/>
        </w:trPr>
        <w:tc>
          <w:tcPr>
            <w:tcW w:w="730" w:type="dxa"/>
          </w:tcPr>
          <w:p w14:paraId="7C4A7E71"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0E1C297" w14:textId="77777777" w:rsidR="00881AA1" w:rsidRPr="00881AA1" w:rsidRDefault="00881AA1" w:rsidP="009B1292">
            <w:pPr>
              <w:rPr>
                <w:color w:val="000000"/>
                <w:szCs w:val="24"/>
              </w:rPr>
            </w:pPr>
            <w:r w:rsidRPr="00881AA1">
              <w:rPr>
                <w:color w:val="000000"/>
                <w:szCs w:val="24"/>
              </w:rPr>
              <w:t>Lietuvos Respublikos sveikatos apsaugos ministro 2016 m. spalio 7 d. įsakymas Nr.  V-1159 „Dėl Užkrečiamosios ligos židinio ir protrūkio epidemiologinės diagnostikos ir kontrolės tvarkos aprašo patvirtinimo“;</w:t>
            </w:r>
          </w:p>
        </w:tc>
      </w:tr>
      <w:tr w:rsidR="00881AA1" w:rsidRPr="00881AA1" w14:paraId="78487FA5" w14:textId="77777777" w:rsidTr="009B1292">
        <w:trPr>
          <w:trHeight w:val="301"/>
        </w:trPr>
        <w:tc>
          <w:tcPr>
            <w:tcW w:w="730" w:type="dxa"/>
          </w:tcPr>
          <w:p w14:paraId="27545A52"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A19BBDA" w14:textId="77777777" w:rsidR="00881AA1" w:rsidRPr="00881AA1" w:rsidRDefault="00881AA1" w:rsidP="009B1292">
            <w:pPr>
              <w:rPr>
                <w:color w:val="000000"/>
                <w:szCs w:val="24"/>
              </w:rPr>
            </w:pPr>
            <w:r w:rsidRPr="00881AA1">
              <w:rPr>
                <w:color w:val="000000"/>
                <w:szCs w:val="24"/>
              </w:rPr>
              <w:t>Lietuvos Respublikos sveikatos apsaugos ministro 2022 m. birželio 17 d. įsakymas Nr. V-1094 „Dėl Ataskaitos apie pasiutligės profilaktiką formos patvirtinimo“;</w:t>
            </w:r>
          </w:p>
        </w:tc>
      </w:tr>
      <w:tr w:rsidR="00881AA1" w:rsidRPr="00881AA1" w14:paraId="58E0F713" w14:textId="77777777" w:rsidTr="009B1292">
        <w:trPr>
          <w:trHeight w:val="301"/>
        </w:trPr>
        <w:tc>
          <w:tcPr>
            <w:tcW w:w="730" w:type="dxa"/>
          </w:tcPr>
          <w:p w14:paraId="1055DAE6"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48BB6A11" w14:textId="77777777" w:rsidR="00881AA1" w:rsidRPr="00881AA1" w:rsidRDefault="00881AA1" w:rsidP="009B1292">
            <w:pPr>
              <w:rPr>
                <w:color w:val="000000"/>
                <w:szCs w:val="24"/>
              </w:rPr>
            </w:pPr>
            <w:r w:rsidRPr="00881AA1">
              <w:rPr>
                <w:color w:val="000000"/>
                <w:szCs w:val="24"/>
              </w:rPr>
              <w:t>Lietuvos Respublikos sveikatos apsaugos ministro 2022 m. spalio 4 d. įsakymas Nr. V-1523 „Dėl Gyventojų skiepijimo vakcina Jynneos organizavimo tvarkos aprašo patvirtinimo“.</w:t>
            </w:r>
          </w:p>
        </w:tc>
      </w:tr>
      <w:tr w:rsidR="00881AA1" w:rsidRPr="00881AA1" w14:paraId="4A0BDC6F" w14:textId="77777777" w:rsidTr="009B1292">
        <w:trPr>
          <w:trHeight w:val="301"/>
        </w:trPr>
        <w:tc>
          <w:tcPr>
            <w:tcW w:w="730" w:type="dxa"/>
          </w:tcPr>
          <w:p w14:paraId="49737921"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DFAD009" w14:textId="77777777" w:rsidR="00881AA1" w:rsidRPr="00881AA1" w:rsidRDefault="00881AA1" w:rsidP="009B1292">
            <w:pPr>
              <w:rPr>
                <w:color w:val="000000"/>
                <w:szCs w:val="24"/>
              </w:rPr>
            </w:pPr>
            <w:r w:rsidRPr="00881AA1">
              <w:rPr>
                <w:color w:val="000000"/>
                <w:szCs w:val="24"/>
              </w:rPr>
              <w:t>Lietuvos Respublikos valstybės informacinių išteklių valdymo įstatymas;</w:t>
            </w:r>
          </w:p>
        </w:tc>
      </w:tr>
      <w:tr w:rsidR="00881AA1" w:rsidRPr="00881AA1" w14:paraId="61F23992" w14:textId="77777777" w:rsidTr="009B1292">
        <w:trPr>
          <w:trHeight w:val="301"/>
        </w:trPr>
        <w:tc>
          <w:tcPr>
            <w:tcW w:w="730" w:type="dxa"/>
          </w:tcPr>
          <w:p w14:paraId="44146F35"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EFB18C5" w14:textId="77777777" w:rsidR="00881AA1" w:rsidRPr="00881AA1" w:rsidRDefault="00881AA1" w:rsidP="009B1292">
            <w:pPr>
              <w:rPr>
                <w:color w:val="000000"/>
                <w:szCs w:val="24"/>
              </w:rPr>
            </w:pPr>
            <w:r w:rsidRPr="00881AA1">
              <w:rPr>
                <w:color w:val="000000"/>
                <w:szCs w:val="24"/>
              </w:rPr>
              <w:t>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w:t>
            </w:r>
          </w:p>
        </w:tc>
      </w:tr>
      <w:tr w:rsidR="00881AA1" w:rsidRPr="00881AA1" w14:paraId="6CD7CD17" w14:textId="77777777" w:rsidTr="009B1292">
        <w:trPr>
          <w:trHeight w:val="301"/>
        </w:trPr>
        <w:tc>
          <w:tcPr>
            <w:tcW w:w="730" w:type="dxa"/>
          </w:tcPr>
          <w:p w14:paraId="2497877C"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43553AC" w14:textId="77777777" w:rsidR="00881AA1" w:rsidRPr="00881AA1" w:rsidRDefault="00881AA1" w:rsidP="009B1292">
            <w:pPr>
              <w:rPr>
                <w:color w:val="000000"/>
                <w:szCs w:val="24"/>
              </w:rPr>
            </w:pPr>
            <w:r w:rsidRPr="00881AA1">
              <w:rPr>
                <w:color w:val="000000"/>
                <w:szCs w:val="24"/>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tc>
      </w:tr>
      <w:tr w:rsidR="00881AA1" w:rsidRPr="00881AA1" w14:paraId="357CF7B5" w14:textId="77777777" w:rsidTr="009B1292">
        <w:trPr>
          <w:trHeight w:val="301"/>
        </w:trPr>
        <w:tc>
          <w:tcPr>
            <w:tcW w:w="730" w:type="dxa"/>
          </w:tcPr>
          <w:p w14:paraId="2DE3E2DE"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1A832DB3" w14:textId="77777777" w:rsidR="00881AA1" w:rsidRPr="00881AA1" w:rsidRDefault="00881AA1" w:rsidP="009B1292">
            <w:pPr>
              <w:rPr>
                <w:color w:val="000000"/>
                <w:szCs w:val="24"/>
              </w:rPr>
            </w:pPr>
            <w:r w:rsidRPr="00881AA1">
              <w:rPr>
                <w:color w:val="000000"/>
                <w:szCs w:val="24"/>
              </w:rPr>
              <w:t>Lietuvos Respublikos Vyriausybės 2015 m. gegužės 13 d. nutarimas Nr. 498 „Dėl Valstybės informacinių technologijų infrastruktūros konsolidavimo ir jos valdymo optimizavimo“;</w:t>
            </w:r>
          </w:p>
        </w:tc>
      </w:tr>
      <w:tr w:rsidR="00881AA1" w:rsidRPr="00881AA1" w14:paraId="5CD6929D" w14:textId="77777777" w:rsidTr="009B1292">
        <w:trPr>
          <w:trHeight w:val="301"/>
        </w:trPr>
        <w:tc>
          <w:tcPr>
            <w:tcW w:w="730" w:type="dxa"/>
          </w:tcPr>
          <w:p w14:paraId="16379FC4"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EF8E0D7" w14:textId="77777777" w:rsidR="00881AA1" w:rsidRPr="00881AA1" w:rsidRDefault="00881AA1" w:rsidP="009B1292">
            <w:pPr>
              <w:rPr>
                <w:color w:val="000000"/>
                <w:szCs w:val="24"/>
              </w:rPr>
            </w:pPr>
            <w:r w:rsidRPr="00881AA1">
              <w:rPr>
                <w:color w:val="000000"/>
                <w:szCs w:val="24"/>
              </w:rPr>
              <w:t>Lietuvos statistikos departamento generalinis direktoriaus 2022 m. sausio 20 d. įsakymas Nr. DĮ-21 „Dėl Duomenų rinkinių sudarymo ir perdavimo į Lietuvos atvirų duomenų portalą naudojantis Valstybės duomenų valdysenos informacine sistema tvarkos aprašo patvirtinimo“.</w:t>
            </w:r>
          </w:p>
        </w:tc>
      </w:tr>
      <w:tr w:rsidR="00881AA1" w:rsidRPr="00881AA1" w14:paraId="7E17879F" w14:textId="77777777" w:rsidTr="009B1292">
        <w:trPr>
          <w:trHeight w:val="301"/>
        </w:trPr>
        <w:tc>
          <w:tcPr>
            <w:tcW w:w="730" w:type="dxa"/>
          </w:tcPr>
          <w:p w14:paraId="2EC36A47"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19D0E616" w14:textId="77777777" w:rsidR="00881AA1" w:rsidRPr="00881AA1" w:rsidRDefault="00881AA1" w:rsidP="009B1292">
            <w:pPr>
              <w:rPr>
                <w:color w:val="000000"/>
                <w:szCs w:val="24"/>
              </w:rPr>
            </w:pPr>
            <w:r w:rsidRPr="00881AA1">
              <w:rPr>
                <w:color w:val="000000"/>
                <w:szCs w:val="24"/>
              </w:rPr>
              <w:t>2016 m. balandžio 27 d. Europos Parlamento ir Tarybos reglamentas (ES) 2016/679 dėl fizinių asmenų apsaugos tvarkant asmens duomenis ir dėl laisvo tokių duomenų judėjimo ir kuriuo panaikinama Direktyva 95/46/EB (Bendrasis duomenų apsaugos reglamentas) (OL 2016 L 119, p.1);</w:t>
            </w:r>
          </w:p>
        </w:tc>
      </w:tr>
      <w:tr w:rsidR="00881AA1" w:rsidRPr="00881AA1" w14:paraId="6BD04F20" w14:textId="77777777" w:rsidTr="009B1292">
        <w:trPr>
          <w:trHeight w:val="301"/>
        </w:trPr>
        <w:tc>
          <w:tcPr>
            <w:tcW w:w="730" w:type="dxa"/>
          </w:tcPr>
          <w:p w14:paraId="67BAD05A"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04D7F4A0" w14:textId="77777777" w:rsidR="00881AA1" w:rsidRPr="00881AA1" w:rsidRDefault="00881AA1" w:rsidP="009B1292">
            <w:pPr>
              <w:rPr>
                <w:color w:val="000000"/>
                <w:szCs w:val="24"/>
              </w:rPr>
            </w:pPr>
            <w:r w:rsidRPr="00881AA1">
              <w:rPr>
                <w:color w:val="000000"/>
                <w:szCs w:val="24"/>
              </w:rPr>
              <w:t>Lietuvos Respublikos asmens duomenų teisinės apsaugos įstatymas;</w:t>
            </w:r>
          </w:p>
        </w:tc>
      </w:tr>
      <w:tr w:rsidR="00881AA1" w:rsidRPr="00881AA1" w14:paraId="3E19ACCA" w14:textId="77777777" w:rsidTr="009B1292">
        <w:trPr>
          <w:trHeight w:val="301"/>
        </w:trPr>
        <w:tc>
          <w:tcPr>
            <w:tcW w:w="730" w:type="dxa"/>
          </w:tcPr>
          <w:p w14:paraId="317876E3"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7575AA78" w14:textId="77777777" w:rsidR="00881AA1" w:rsidRPr="00881AA1" w:rsidRDefault="00881AA1" w:rsidP="009B1292">
            <w:pPr>
              <w:rPr>
                <w:color w:val="000000"/>
                <w:szCs w:val="24"/>
              </w:rPr>
            </w:pPr>
            <w:r w:rsidRPr="00881AA1">
              <w:rPr>
                <w:color w:val="000000"/>
                <w:szCs w:val="24"/>
              </w:rPr>
              <w:t>Lietuvos Respublikos kibernetinio saugumo įstatymas;</w:t>
            </w:r>
          </w:p>
        </w:tc>
      </w:tr>
      <w:tr w:rsidR="00881AA1" w:rsidRPr="00881AA1" w14:paraId="3B6E32B5" w14:textId="77777777" w:rsidTr="009B1292">
        <w:trPr>
          <w:trHeight w:val="301"/>
        </w:trPr>
        <w:tc>
          <w:tcPr>
            <w:tcW w:w="730" w:type="dxa"/>
          </w:tcPr>
          <w:p w14:paraId="7A068A23"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7EE48DD" w14:textId="77777777" w:rsidR="00881AA1" w:rsidRPr="00881AA1" w:rsidRDefault="00881AA1" w:rsidP="009B1292">
            <w:pPr>
              <w:rPr>
                <w:color w:val="000000"/>
                <w:szCs w:val="24"/>
              </w:rPr>
            </w:pPr>
            <w:r w:rsidRPr="00881AA1">
              <w:rPr>
                <w:color w:val="000000"/>
                <w:szCs w:val="24"/>
              </w:rPr>
              <w:t>Organizacinių ir techninių kibernetinio saugumo reikalavimų, taikomų kibernetinio saugumo subjektams, aprašas, patvirtintas Lietuvos Respublikos Vyriausybės 2018 m. rugpjūčio 5 d. nutarimu Nr. 818 „Dėl Lietuvos Respublikos kibernetinio saugumo įstatymo įgyvendinimo“;</w:t>
            </w:r>
          </w:p>
        </w:tc>
      </w:tr>
      <w:tr w:rsidR="00881AA1" w:rsidRPr="00881AA1" w14:paraId="34BA8E83" w14:textId="77777777" w:rsidTr="009B1292">
        <w:trPr>
          <w:trHeight w:val="301"/>
        </w:trPr>
        <w:tc>
          <w:tcPr>
            <w:tcW w:w="730" w:type="dxa"/>
          </w:tcPr>
          <w:p w14:paraId="0D9C1D3A"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3919FAE2" w14:textId="77777777" w:rsidR="00881AA1" w:rsidRPr="00881AA1" w:rsidRDefault="00881AA1" w:rsidP="009B1292">
            <w:pPr>
              <w:rPr>
                <w:color w:val="000000"/>
                <w:szCs w:val="24"/>
              </w:rPr>
            </w:pPr>
            <w:r w:rsidRPr="00881AA1">
              <w:rPr>
                <w:color w:val="000000"/>
                <w:szCs w:val="24"/>
              </w:rPr>
              <w:t>Techninių Valstybės registrų (kadastrų), žinybinių registrų, valstybės informacinių sistemų ir kitų informacinių sistemų elektroninės informacijos saugos reikalavimų aprašas ir informacinių technologijų saugos atitikties vertinimo metodika, patvirtinta Lietuvos Respublikos krašto apsaugos ministro 2020 m. gruodžio 4 d. įsakymu Nr. V-941 „Dėl Informacinių technologijų saugos atitikties vertinimo metodikos patvirtinimo“;</w:t>
            </w:r>
          </w:p>
        </w:tc>
      </w:tr>
      <w:tr w:rsidR="00881AA1" w:rsidRPr="00881AA1" w14:paraId="606851D3" w14:textId="77777777" w:rsidTr="009B1292">
        <w:trPr>
          <w:trHeight w:val="301"/>
        </w:trPr>
        <w:tc>
          <w:tcPr>
            <w:tcW w:w="730" w:type="dxa"/>
          </w:tcPr>
          <w:p w14:paraId="73FA0C55"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AB8036D" w14:textId="77777777" w:rsidR="00881AA1" w:rsidRPr="00881AA1" w:rsidRDefault="00881AA1" w:rsidP="009B1292">
            <w:pPr>
              <w:rPr>
                <w:color w:val="000000"/>
                <w:szCs w:val="24"/>
              </w:rPr>
            </w:pPr>
            <w:r w:rsidRPr="00881AA1">
              <w:rPr>
                <w:color w:val="000000"/>
                <w:szCs w:val="24"/>
              </w:rPr>
              <w:t>Bendrųjų elektroninės informacijos saugos reikalavimų aprašas, patvirtintas Lietuvos Respublikos Vyriausybės 2013 m. liepos 24 d. nutarimu Nr. 716 „Dėl Bendrųjų elektroninės informacijos saugos reikalavimų aprašo ir Saugos dokumentų turinio gairių aprašo patvirtinimo“;</w:t>
            </w:r>
          </w:p>
        </w:tc>
      </w:tr>
      <w:tr w:rsidR="00881AA1" w:rsidRPr="00881AA1" w14:paraId="72DDBA9B" w14:textId="77777777" w:rsidTr="009B1292">
        <w:trPr>
          <w:trHeight w:val="301"/>
        </w:trPr>
        <w:tc>
          <w:tcPr>
            <w:tcW w:w="730" w:type="dxa"/>
          </w:tcPr>
          <w:p w14:paraId="1D17F4B4"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3B136A31" w14:textId="77777777" w:rsidR="00881AA1" w:rsidRPr="00881AA1" w:rsidRDefault="00881AA1" w:rsidP="009B1292">
            <w:pPr>
              <w:rPr>
                <w:color w:val="000000"/>
                <w:szCs w:val="24"/>
              </w:rPr>
            </w:pPr>
            <w:r w:rsidRPr="00881AA1">
              <w:rPr>
                <w:color w:val="000000"/>
                <w:szCs w:val="24"/>
              </w:rPr>
              <w:t>Duomenų teikimo formatų ir standartų rekomendacijos, patvirtintos Informacinės visuomenės plėtros komiteto prie Susisiekimo ministerijos direktoriaus 2016 m. lapkričio 25 d. įsakymu Nr. T-74 „Dėl Informacinės visuomenės plėtros komiteto prie Susisiekimo ministerijos direktoriaus 2013 m. kovo 25 d. įsakymo Nr. T-36 „Dėl Duomenų teikimo formatų ir standartų rekomendacijų patvirtinimo“ pakeitimo“.</w:t>
            </w:r>
          </w:p>
        </w:tc>
      </w:tr>
      <w:tr w:rsidR="00881AA1" w:rsidRPr="00881AA1" w14:paraId="3BC1E088" w14:textId="77777777" w:rsidTr="009B1292">
        <w:trPr>
          <w:trHeight w:val="301"/>
        </w:trPr>
        <w:tc>
          <w:tcPr>
            <w:tcW w:w="730" w:type="dxa"/>
          </w:tcPr>
          <w:p w14:paraId="3F4CC039"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7E77248B" w14:textId="77777777" w:rsidR="00881AA1" w:rsidRPr="00881AA1" w:rsidRDefault="00881AA1" w:rsidP="009B1292">
            <w:pPr>
              <w:rPr>
                <w:color w:val="000000"/>
                <w:szCs w:val="24"/>
              </w:rPr>
            </w:pPr>
            <w:r w:rsidRPr="00881AA1">
              <w:rPr>
                <w:color w:val="000000"/>
                <w:szCs w:val="24"/>
              </w:rPr>
              <w:t>Lietuvos Respublikos sveikatos apsaugos ministro 2021 m. spalio 22 d. įsakymas Nr. V- 2390 ,,Dėl Užkrečiamųjų ligų ir jų sukėlėjų valstybės informacinės sistemos modernizavimo, užkrečiamųjų ligų ir jų sukėlėjų valstybės informacinės sistemos nuostatų patvirtinimo“;</w:t>
            </w:r>
          </w:p>
        </w:tc>
      </w:tr>
      <w:tr w:rsidR="00881AA1" w:rsidRPr="00881AA1" w14:paraId="235A4CC7" w14:textId="77777777" w:rsidTr="009B1292">
        <w:trPr>
          <w:trHeight w:val="301"/>
        </w:trPr>
        <w:tc>
          <w:tcPr>
            <w:tcW w:w="730" w:type="dxa"/>
          </w:tcPr>
          <w:p w14:paraId="17CF9AF3"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12781214" w14:textId="77777777" w:rsidR="00881AA1" w:rsidRPr="00881AA1" w:rsidRDefault="00881AA1" w:rsidP="009B1292">
            <w:pPr>
              <w:rPr>
                <w:color w:val="000000"/>
                <w:szCs w:val="24"/>
              </w:rPr>
            </w:pPr>
            <w:r w:rsidRPr="00881AA1">
              <w:rPr>
                <w:color w:val="000000"/>
                <w:szCs w:val="24"/>
              </w:rPr>
              <w:t>Nacionalinio visuomenės sveikatos centro prie Sveikatos apsaugos ministerijos direktoriaus 2024 m. įsakymo   „Dėl Užkrečiamųjų ligų ir jų sukėlėjų valstybės informacinės sistemos modernizavimo,  užkrečiamųjų ligų ir jų sukėlėjų valstybės informacinės sistemos nuostatų ir užkrečiamųjų ligų ir jų sukėlėjų valstybės informacinės sistemos duomenų saugos nuostatų patvirtinimo“</w:t>
            </w:r>
          </w:p>
        </w:tc>
      </w:tr>
      <w:tr w:rsidR="00881AA1" w:rsidRPr="00881AA1" w14:paraId="40C9E6B4" w14:textId="77777777" w:rsidTr="009B1292">
        <w:trPr>
          <w:trHeight w:val="301"/>
        </w:trPr>
        <w:tc>
          <w:tcPr>
            <w:tcW w:w="730" w:type="dxa"/>
          </w:tcPr>
          <w:p w14:paraId="5A403B05"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D2508A7" w14:textId="77777777" w:rsidR="00881AA1" w:rsidRPr="00881AA1" w:rsidRDefault="00881AA1" w:rsidP="009B1292">
            <w:pPr>
              <w:rPr>
                <w:b/>
                <w:bCs/>
                <w:color w:val="FF0000"/>
                <w:szCs w:val="24"/>
              </w:rPr>
            </w:pPr>
            <w:r w:rsidRPr="00881AA1">
              <w:rPr>
                <w:szCs w:val="24"/>
              </w:rPr>
              <w:t>Imunoprofilaktikos organizavimo ir atlikimo tvarkos aprašas, patvirtintas Lietuvos Respublikos sveikatos apsaugos ministro 2002 m. rugsėjo 23 d.  įsakymu Nr.  468 „Dėl Imunoprofilaktikos organizavimo ir atlikimo tvarkos aprašo patvirtinimo“;</w:t>
            </w:r>
          </w:p>
        </w:tc>
      </w:tr>
      <w:tr w:rsidR="00881AA1" w:rsidRPr="00881AA1" w14:paraId="2798CBA3" w14:textId="77777777" w:rsidTr="009B1292">
        <w:trPr>
          <w:trHeight w:val="301"/>
        </w:trPr>
        <w:tc>
          <w:tcPr>
            <w:tcW w:w="730" w:type="dxa"/>
          </w:tcPr>
          <w:p w14:paraId="1CA460EF"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927669F" w14:textId="77777777" w:rsidR="00881AA1" w:rsidRPr="00881AA1" w:rsidRDefault="00881AA1" w:rsidP="009B1292">
            <w:pPr>
              <w:rPr>
                <w:color w:val="000000"/>
                <w:szCs w:val="24"/>
              </w:rPr>
            </w:pPr>
            <w:r w:rsidRPr="00881AA1">
              <w:rPr>
                <w:color w:val="000000"/>
                <w:szCs w:val="24"/>
              </w:rPr>
              <w:t>Gripo ir (ar) COVID-19 ligos (koronaviruso infekcijos) epidemijos skelbimo ir atšaukimo tvarkos aprašas, patvirtintas Lietuvos Respublikos sveikatos apsaugos ministro 2011 m. rugpjūčio 3 d. įsakymu Nr. V-756 „Dėl Gripo ir (ar) COVID-19 ligos (koronaviruso infekcijos) epidemijos skelbimo ir atšaukimo tvarkos aprašo patvirtinimo”;</w:t>
            </w:r>
          </w:p>
        </w:tc>
      </w:tr>
      <w:tr w:rsidR="00881AA1" w:rsidRPr="00881AA1" w14:paraId="08724101" w14:textId="77777777" w:rsidTr="009B1292">
        <w:trPr>
          <w:trHeight w:val="301"/>
        </w:trPr>
        <w:tc>
          <w:tcPr>
            <w:tcW w:w="730" w:type="dxa"/>
          </w:tcPr>
          <w:p w14:paraId="2BC8F8F1"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8030F63" w14:textId="77777777" w:rsidR="00881AA1" w:rsidRPr="00881AA1" w:rsidRDefault="00881AA1" w:rsidP="009B1292">
            <w:pPr>
              <w:rPr>
                <w:color w:val="000000"/>
                <w:szCs w:val="24"/>
              </w:rPr>
            </w:pPr>
            <w:r w:rsidRPr="00881AA1">
              <w:rPr>
                <w:color w:val="000000"/>
                <w:szCs w:val="24"/>
              </w:rPr>
              <w:t>Lietuvos Respublikos vaikų profilaktinių skiepijimų kalendorius, patvirtintas Lietuvos Respublikos sveikatos apsaugos ministro 2018 m. rugpjūčio 29 d. įsakymu Nr. V-955 „Dėl Lietuvos Respublikos vaikų profilaktinių skiepijimų kalendoriaus patvirtinimo“;</w:t>
            </w:r>
          </w:p>
        </w:tc>
      </w:tr>
      <w:tr w:rsidR="00881AA1" w:rsidRPr="00881AA1" w14:paraId="34851B57" w14:textId="77777777" w:rsidTr="009B1292">
        <w:trPr>
          <w:trHeight w:val="301"/>
        </w:trPr>
        <w:tc>
          <w:tcPr>
            <w:tcW w:w="730" w:type="dxa"/>
          </w:tcPr>
          <w:p w14:paraId="22347664"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1AEA88D" w14:textId="77777777" w:rsidR="00881AA1" w:rsidRPr="00881AA1" w:rsidRDefault="00881AA1" w:rsidP="009B1292">
            <w:pPr>
              <w:rPr>
                <w:color w:val="000000"/>
                <w:szCs w:val="24"/>
              </w:rPr>
            </w:pPr>
            <w:r w:rsidRPr="00881AA1">
              <w:rPr>
                <w:color w:val="000000"/>
                <w:szCs w:val="24"/>
              </w:rPr>
              <w:t>Lietuvos Respublikos sveikatos apsaugos ministro 2009 m. gruodžio 3 d. įsakymas Nr.  V-990 „Dėl gyventojų grupių, kurios prioriteto tvarka bus skiepijamos valstybės biudžeto lėšomis įsigyta pandeminio gripo vakcina, nustatymo“;</w:t>
            </w:r>
          </w:p>
        </w:tc>
      </w:tr>
      <w:tr w:rsidR="00881AA1" w:rsidRPr="00881AA1" w14:paraId="39F04CAF" w14:textId="77777777" w:rsidTr="009B1292">
        <w:trPr>
          <w:trHeight w:val="301"/>
        </w:trPr>
        <w:tc>
          <w:tcPr>
            <w:tcW w:w="730" w:type="dxa"/>
          </w:tcPr>
          <w:p w14:paraId="7176A494"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F94C902" w14:textId="77777777" w:rsidR="00881AA1" w:rsidRPr="00881AA1" w:rsidRDefault="00881AA1" w:rsidP="009B1292">
            <w:pPr>
              <w:rPr>
                <w:color w:val="000000"/>
                <w:szCs w:val="24"/>
              </w:rPr>
            </w:pPr>
            <w:r w:rsidRPr="00881AA1">
              <w:rPr>
                <w:color w:val="000000"/>
                <w:szCs w:val="24"/>
              </w:rPr>
              <w:t>Gyventojų skiepijimo COVID-19 ligos (koronaviruso infekcijos) vakcina organizavimo tvarkos aprašas, patvirtintas Lietuvos Respublikos sveikatos apsaugos ministro 2020 m. gruodžio 23 d. įsakymu Nr. V-2997 „Dėl Gyventojų skiepijimo COVID-19 ligos (koronaviruso infekcijos) vakcina organizavimo tvarkos aprašo patvirtinimo“;</w:t>
            </w:r>
          </w:p>
        </w:tc>
      </w:tr>
      <w:tr w:rsidR="00881AA1" w:rsidRPr="00881AA1" w14:paraId="6E7340F1" w14:textId="77777777" w:rsidTr="009B1292">
        <w:trPr>
          <w:trHeight w:val="301"/>
        </w:trPr>
        <w:tc>
          <w:tcPr>
            <w:tcW w:w="730" w:type="dxa"/>
          </w:tcPr>
          <w:p w14:paraId="52BAB242"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F558244" w14:textId="77777777" w:rsidR="00881AA1" w:rsidRPr="00881AA1" w:rsidRDefault="00881AA1" w:rsidP="009B1292">
            <w:pPr>
              <w:rPr>
                <w:color w:val="000000"/>
                <w:szCs w:val="24"/>
              </w:rPr>
            </w:pPr>
            <w:r w:rsidRPr="00881AA1">
              <w:rPr>
                <w:color w:val="000000"/>
                <w:szCs w:val="24"/>
              </w:rPr>
              <w:t xml:space="preserve">Darbuotojų, kurie skiepijami darbdavio lėšomis, profesijų ir pareigybių sąrašas, patvirtintas Lietuvos Respublikos sveikatos apsaugos ministro 2004 m. spalio 14 d. įsakymu Nr. V-716 „Darbuotojų, kurie skiepijami darbdavio lėšomis, profesijų ir pareigybių sąrašo patvirtinimo“. </w:t>
            </w:r>
          </w:p>
        </w:tc>
      </w:tr>
      <w:tr w:rsidR="00881AA1" w:rsidRPr="00881AA1" w14:paraId="7041E052" w14:textId="77777777" w:rsidTr="009B1292">
        <w:trPr>
          <w:trHeight w:val="301"/>
        </w:trPr>
        <w:tc>
          <w:tcPr>
            <w:tcW w:w="730" w:type="dxa"/>
          </w:tcPr>
          <w:p w14:paraId="568F6060"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5712268" w14:textId="77777777" w:rsidR="00881AA1" w:rsidRPr="00881AA1" w:rsidRDefault="00881AA1" w:rsidP="009B1292">
            <w:pPr>
              <w:rPr>
                <w:color w:val="000000"/>
                <w:szCs w:val="24"/>
              </w:rPr>
            </w:pPr>
            <w:r w:rsidRPr="00881AA1">
              <w:rPr>
                <w:color w:val="000000"/>
                <w:szCs w:val="24"/>
              </w:rPr>
              <w:t>Sveikatos priežiūros įstaigų veiksmų, įtarus ar nustačius virusinės hemoraginės karštligės atvejį, aprašas, patvirtintas Lietuvos Respublikos sveikatos apsaugos ministro 2015 m. birželio 30 d. įsakymu Nr. V-815 „Dėl Sveikatos priežiūros įstaigų veiksmų, įtarus ar nustačius virusinės hemoraginės karštligės atvejį, aprašo patvirtinimo“;</w:t>
            </w:r>
          </w:p>
        </w:tc>
      </w:tr>
      <w:tr w:rsidR="00881AA1" w:rsidRPr="00881AA1" w14:paraId="765D3103" w14:textId="77777777" w:rsidTr="009B1292">
        <w:trPr>
          <w:trHeight w:val="301"/>
        </w:trPr>
        <w:tc>
          <w:tcPr>
            <w:tcW w:w="730" w:type="dxa"/>
          </w:tcPr>
          <w:p w14:paraId="2A47A340"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194E92AA" w14:textId="77777777" w:rsidR="00881AA1" w:rsidRPr="00881AA1" w:rsidRDefault="00881AA1" w:rsidP="009B1292">
            <w:pPr>
              <w:rPr>
                <w:color w:val="000000"/>
                <w:szCs w:val="24"/>
              </w:rPr>
            </w:pPr>
            <w:r w:rsidRPr="00881AA1">
              <w:rPr>
                <w:color w:val="000000"/>
                <w:szCs w:val="24"/>
              </w:rPr>
              <w:t xml:space="preserve">Pasirengimo raupų grėsmei ir raupų valdymo tvarkos aprašas, patvirtintas Lietuvos Respublikos sveikatos apsaugos ministro 2015 m. liepos 24 d. įsakymu Nr. V-897 „Dėl Pasirengimo raupų grėsmei ir raupų valdymo tvarkos aprašo patvirtinimo“; </w:t>
            </w:r>
          </w:p>
        </w:tc>
      </w:tr>
      <w:tr w:rsidR="00881AA1" w:rsidRPr="00881AA1" w14:paraId="3DDF0EE3" w14:textId="77777777" w:rsidTr="009B1292">
        <w:trPr>
          <w:trHeight w:val="301"/>
        </w:trPr>
        <w:tc>
          <w:tcPr>
            <w:tcW w:w="730" w:type="dxa"/>
          </w:tcPr>
          <w:p w14:paraId="702E3533"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37BBE222" w14:textId="77777777" w:rsidR="00881AA1" w:rsidRPr="00881AA1" w:rsidRDefault="00881AA1" w:rsidP="009B1292">
            <w:pPr>
              <w:rPr>
                <w:color w:val="000000"/>
                <w:szCs w:val="24"/>
              </w:rPr>
            </w:pPr>
            <w:r w:rsidRPr="00881AA1">
              <w:rPr>
                <w:color w:val="000000"/>
                <w:szCs w:val="24"/>
              </w:rPr>
              <w:t>Kraujasiurbių nariuotakojų stebėsenos tvarkos aprašas, patvirtintas Lietuvos Respublikos sveikatos apsaugos ministro 2010 m. birželio 18 d. įsakymu Nr. V-575 „Dėl Kraujasiurbių nariuotakojų stebėsenos tvarkos aprašo patvirtinimo“;</w:t>
            </w:r>
          </w:p>
        </w:tc>
      </w:tr>
      <w:tr w:rsidR="00881AA1" w:rsidRPr="00881AA1" w14:paraId="1C2D07DC" w14:textId="77777777" w:rsidTr="009B1292">
        <w:trPr>
          <w:trHeight w:val="301"/>
        </w:trPr>
        <w:tc>
          <w:tcPr>
            <w:tcW w:w="730" w:type="dxa"/>
          </w:tcPr>
          <w:p w14:paraId="314B00D1"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256B306A" w14:textId="77777777" w:rsidR="00881AA1" w:rsidRPr="00881AA1" w:rsidRDefault="00881AA1" w:rsidP="009B1292">
            <w:pPr>
              <w:rPr>
                <w:color w:val="000000"/>
                <w:szCs w:val="24"/>
              </w:rPr>
            </w:pPr>
            <w:r w:rsidRPr="00881AA1">
              <w:rPr>
                <w:color w:val="000000"/>
                <w:szCs w:val="24"/>
              </w:rPr>
              <w:t>Parazitinių ligų epidemiologinės priežiūros taisyklės, patvirtintos Lietuvos Respublikos sveikatos apsaugos ministro 2004 m. spalio 29 d. įsakymu Nr. V-748 „Dėl Parazitinių ligų epidemiologinės priežiūros taisyklių patvirtinimo“.</w:t>
            </w:r>
          </w:p>
        </w:tc>
      </w:tr>
      <w:tr w:rsidR="00881AA1" w:rsidRPr="00881AA1" w14:paraId="20E30E98" w14:textId="77777777" w:rsidTr="009B1292">
        <w:trPr>
          <w:trHeight w:val="301"/>
        </w:trPr>
        <w:tc>
          <w:tcPr>
            <w:tcW w:w="730" w:type="dxa"/>
          </w:tcPr>
          <w:p w14:paraId="069342FD"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5A7DA300" w14:textId="77777777" w:rsidR="00881AA1" w:rsidRPr="00881AA1" w:rsidRDefault="00881AA1" w:rsidP="009B1292">
            <w:pPr>
              <w:rPr>
                <w:color w:val="000000"/>
                <w:szCs w:val="24"/>
              </w:rPr>
            </w:pPr>
            <w:r w:rsidRPr="00881AA1">
              <w:rPr>
                <w:color w:val="000000"/>
                <w:szCs w:val="24"/>
              </w:rPr>
              <w:t>Tymų, raudonukės ir įgimto raudonukės sindromo epidemiologinės priežiūros ir kontrolės tvarkos aprašas  patvirtintas Lietuvos Respublikos sveikatos apsaugos ministro 2009 m. kovo 31 d. įsakymu Nr. V-241 „Dėl Tymų, raudonukės ir įgimto raudonukės sindromo epidemiologinės priežiūros ir kontrolės tvarkos aprašo patvirtinimo“.</w:t>
            </w:r>
          </w:p>
        </w:tc>
      </w:tr>
      <w:tr w:rsidR="00881AA1" w:rsidRPr="00881AA1" w14:paraId="720821B7" w14:textId="77777777" w:rsidTr="009B1292">
        <w:trPr>
          <w:trHeight w:val="301"/>
        </w:trPr>
        <w:tc>
          <w:tcPr>
            <w:tcW w:w="730" w:type="dxa"/>
          </w:tcPr>
          <w:p w14:paraId="41B39DA8"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22B417F7" w14:textId="77777777" w:rsidR="00881AA1" w:rsidRPr="00881AA1" w:rsidRDefault="00881AA1" w:rsidP="009B1292">
            <w:pPr>
              <w:rPr>
                <w:color w:val="000000"/>
                <w:szCs w:val="24"/>
              </w:rPr>
            </w:pPr>
            <w:r w:rsidRPr="00881AA1">
              <w:rPr>
                <w:color w:val="000000"/>
                <w:szCs w:val="24"/>
              </w:rPr>
              <w:t>Paukščių gripo diagnostikos, gydymo ir profilaktikos antivirusiniais vaistais algoritmas, patvirtintas Lietuvos Respublikos sveikatos apsaugos ministro 2006 m. kovo 3 d. įsakymu Nr. V-152.</w:t>
            </w:r>
          </w:p>
        </w:tc>
      </w:tr>
      <w:tr w:rsidR="00881AA1" w:rsidRPr="00881AA1" w14:paraId="06F5B87C" w14:textId="77777777" w:rsidTr="009B1292">
        <w:trPr>
          <w:trHeight w:val="301"/>
        </w:trPr>
        <w:tc>
          <w:tcPr>
            <w:tcW w:w="730" w:type="dxa"/>
          </w:tcPr>
          <w:p w14:paraId="3D025228"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1D1698EF" w14:textId="77777777" w:rsidR="00881AA1" w:rsidRPr="00881AA1" w:rsidRDefault="00881AA1" w:rsidP="009B1292">
            <w:pPr>
              <w:rPr>
                <w:color w:val="000000"/>
                <w:szCs w:val="24"/>
              </w:rPr>
            </w:pPr>
            <w:r w:rsidRPr="00881AA1">
              <w:rPr>
                <w:color w:val="000000"/>
                <w:szCs w:val="24"/>
              </w:rPr>
              <w:t>Su klimato kaita susijusių ligų (alerginių ir infekcinių) 2015–2020 metų profilaktikos programa, patvirtinta Lietuvos Respublikos sveikatos apsaugos ministro 2015 m. gegužės 4 d. įsakymu Nr. V-565.</w:t>
            </w:r>
          </w:p>
        </w:tc>
      </w:tr>
      <w:tr w:rsidR="00881AA1" w:rsidRPr="00881AA1" w14:paraId="1B5916C4" w14:textId="77777777" w:rsidTr="009B1292">
        <w:trPr>
          <w:trHeight w:val="301"/>
        </w:trPr>
        <w:tc>
          <w:tcPr>
            <w:tcW w:w="730" w:type="dxa"/>
          </w:tcPr>
          <w:p w14:paraId="1BB30E3E"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3F3625E8" w14:textId="77777777" w:rsidR="00881AA1" w:rsidRPr="00881AA1" w:rsidRDefault="00881AA1" w:rsidP="009B1292">
            <w:pPr>
              <w:rPr>
                <w:color w:val="000000"/>
                <w:szCs w:val="24"/>
              </w:rPr>
            </w:pPr>
            <w:r w:rsidRPr="00881AA1">
              <w:rPr>
                <w:color w:val="000000"/>
                <w:szCs w:val="24"/>
              </w:rPr>
              <w:t>Pavojingų ir ypač pavojingų užkrečiamųjų ligų, dėl kurių asmenims, susirgusiems ar įtariamiems sergant, taip pat šių ligų sukėlėjų nešiotojams iki bendrosios praktikos gydytojo leidimo negalima tęsti darbo, sąrašas, patvirtintas Lietuvos Respublikos sveikatos apsaugos ministro 2002 m. birželio 13 d. įsakymu Nr. 277.</w:t>
            </w:r>
          </w:p>
        </w:tc>
      </w:tr>
      <w:tr w:rsidR="00881AA1" w:rsidRPr="00881AA1" w14:paraId="2DAFB3E4" w14:textId="77777777" w:rsidTr="009B1292">
        <w:trPr>
          <w:trHeight w:val="301"/>
        </w:trPr>
        <w:tc>
          <w:tcPr>
            <w:tcW w:w="730" w:type="dxa"/>
          </w:tcPr>
          <w:p w14:paraId="43CB1CBE"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21A800F" w14:textId="77777777" w:rsidR="00881AA1" w:rsidRPr="00881AA1" w:rsidRDefault="00881AA1" w:rsidP="009B1292">
            <w:pPr>
              <w:rPr>
                <w:color w:val="000000"/>
                <w:szCs w:val="24"/>
              </w:rPr>
            </w:pPr>
            <w:r w:rsidRPr="00881AA1">
              <w:rPr>
                <w:color w:val="000000"/>
                <w:szCs w:val="24"/>
              </w:rPr>
              <w:t>Per maistą plintančių užkrečiamųjų ligų protrūkių, kilusių dėl maisto tvarkymo subjektų veiklos, epidemiologinės diagnostikos tvarkos aprašas, patvirtintas Lietuvos Respublikos sveikatos apsaugos ministro 2004 m. lapkričio 9 d. įsakymu Nr. V-772.</w:t>
            </w:r>
          </w:p>
        </w:tc>
      </w:tr>
      <w:tr w:rsidR="00881AA1" w:rsidRPr="00881AA1" w14:paraId="4D2E4207" w14:textId="77777777" w:rsidTr="009B1292">
        <w:trPr>
          <w:trHeight w:val="301"/>
        </w:trPr>
        <w:tc>
          <w:tcPr>
            <w:tcW w:w="730" w:type="dxa"/>
          </w:tcPr>
          <w:p w14:paraId="4894EFA5"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14BA612A" w14:textId="77777777" w:rsidR="00881AA1" w:rsidRPr="00881AA1" w:rsidRDefault="00881AA1" w:rsidP="009B1292">
            <w:pPr>
              <w:rPr>
                <w:color w:val="000000"/>
                <w:szCs w:val="24"/>
              </w:rPr>
            </w:pPr>
            <w:r w:rsidRPr="00881AA1">
              <w:rPr>
                <w:color w:val="000000"/>
                <w:szCs w:val="24"/>
              </w:rPr>
              <w:t>Patogeninių bakterijų, nustatytų asmens ir visuomenės sveikatos priežiūros įstaigų laboratorijose, identifikavimo ir tipavimo tvarkos aprašas, patvirtintas Lietuvos Respublikos sveikatos apsaugos ministro 2009 m. gegužės 21 d. įsakymu Nr. V-385.</w:t>
            </w:r>
          </w:p>
        </w:tc>
      </w:tr>
      <w:tr w:rsidR="00881AA1" w:rsidRPr="00881AA1" w14:paraId="5F627941" w14:textId="77777777" w:rsidTr="009B1292">
        <w:trPr>
          <w:trHeight w:val="301"/>
        </w:trPr>
        <w:tc>
          <w:tcPr>
            <w:tcW w:w="730" w:type="dxa"/>
          </w:tcPr>
          <w:p w14:paraId="02A7E21C" w14:textId="77777777" w:rsidR="00881AA1" w:rsidRPr="00881AA1" w:rsidRDefault="00881AA1" w:rsidP="00B661BE">
            <w:pPr>
              <w:pStyle w:val="Sraopastraipa"/>
              <w:numPr>
                <w:ilvl w:val="0"/>
                <w:numId w:val="65"/>
              </w:numPr>
              <w:jc w:val="left"/>
              <w:rPr>
                <w:color w:val="000000"/>
                <w:szCs w:val="24"/>
              </w:rPr>
            </w:pPr>
          </w:p>
          <w:p w14:paraId="7D99FE4C" w14:textId="77777777" w:rsidR="00881AA1" w:rsidRPr="00881AA1" w:rsidRDefault="00881AA1" w:rsidP="009B1292">
            <w:pPr>
              <w:rPr>
                <w:color w:val="000000"/>
                <w:szCs w:val="24"/>
              </w:rPr>
            </w:pPr>
          </w:p>
        </w:tc>
        <w:tc>
          <w:tcPr>
            <w:tcW w:w="8812" w:type="dxa"/>
            <w:noWrap/>
            <w:tcMar>
              <w:top w:w="0" w:type="dxa"/>
              <w:left w:w="108" w:type="dxa"/>
              <w:bottom w:w="0" w:type="dxa"/>
              <w:right w:w="108" w:type="dxa"/>
            </w:tcMar>
            <w:vAlign w:val="bottom"/>
            <w:hideMark/>
          </w:tcPr>
          <w:p w14:paraId="17BD974F" w14:textId="77777777" w:rsidR="00881AA1" w:rsidRPr="00881AA1" w:rsidRDefault="00881AA1" w:rsidP="009B1292">
            <w:pPr>
              <w:rPr>
                <w:color w:val="000000"/>
                <w:szCs w:val="24"/>
              </w:rPr>
            </w:pPr>
            <w:r w:rsidRPr="00881AA1">
              <w:rPr>
                <w:color w:val="000000"/>
                <w:szCs w:val="24"/>
              </w:rPr>
              <w:t>Sveikatos priežiūros įstaigos. Infekcijų kontrolės reikalavimai. Lietuvos Respublikos sveikatos apsaugos ministro 2012 m. spalio 19 d. įsakymas Nr. V – 946 „Dėl Lietuvos higienos normos HN 47-1 patvirtinimo“.</w:t>
            </w:r>
          </w:p>
        </w:tc>
      </w:tr>
      <w:tr w:rsidR="00881AA1" w:rsidRPr="00881AA1" w14:paraId="061F53D3" w14:textId="77777777" w:rsidTr="009B1292">
        <w:trPr>
          <w:trHeight w:val="301"/>
        </w:trPr>
        <w:tc>
          <w:tcPr>
            <w:tcW w:w="730" w:type="dxa"/>
          </w:tcPr>
          <w:p w14:paraId="5FD29E5C"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2E1210E8" w14:textId="77777777" w:rsidR="00881AA1" w:rsidRPr="00881AA1" w:rsidRDefault="00881AA1" w:rsidP="009B1292">
            <w:pPr>
              <w:rPr>
                <w:color w:val="000000"/>
                <w:szCs w:val="24"/>
              </w:rPr>
            </w:pPr>
            <w:r w:rsidRPr="00881AA1">
              <w:rPr>
                <w:color w:val="000000"/>
                <w:szCs w:val="24"/>
              </w:rPr>
              <w:t>2018 m. birželio 22 d. Komisijos įgyvendinimo sprendimas (ES) 2018/945 dėl užkrečiamųjų ligų ir susijusių specialiųjų sveikatos problemų, kurioms turi būti taikoma epidemiologinė priežiūra, ir susijusių atvejų apibrėžčių (toliau – Atvejų apibrėžtys);</w:t>
            </w:r>
          </w:p>
        </w:tc>
      </w:tr>
      <w:tr w:rsidR="00881AA1" w:rsidRPr="00881AA1" w14:paraId="34BDA32F" w14:textId="77777777" w:rsidTr="009B1292">
        <w:trPr>
          <w:trHeight w:val="301"/>
        </w:trPr>
        <w:tc>
          <w:tcPr>
            <w:tcW w:w="730" w:type="dxa"/>
          </w:tcPr>
          <w:p w14:paraId="7ADF7A53"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A64B697" w14:textId="77777777" w:rsidR="00881AA1" w:rsidRPr="00881AA1" w:rsidRDefault="00881AA1" w:rsidP="009B1292">
            <w:pPr>
              <w:rPr>
                <w:color w:val="000000"/>
                <w:szCs w:val="24"/>
              </w:rPr>
            </w:pPr>
            <w:r w:rsidRPr="00881AA1">
              <w:rPr>
                <w:color w:val="000000"/>
                <w:szCs w:val="24"/>
              </w:rPr>
              <w:t>Lietuvos Respublikos sveikatos apsaugos ministro 2002 m. gruodžio 24 d. įsakymu Nr. 673 „Dėl Privalomojo epidemiologinio registravimo objektų registravimo ir informacijos apie juos teikimo tvarkos aprašo patvirtinimo“;</w:t>
            </w:r>
          </w:p>
        </w:tc>
      </w:tr>
      <w:tr w:rsidR="00881AA1" w:rsidRPr="00881AA1" w14:paraId="7D9E2376" w14:textId="77777777" w:rsidTr="009B1292">
        <w:trPr>
          <w:trHeight w:val="301"/>
        </w:trPr>
        <w:tc>
          <w:tcPr>
            <w:tcW w:w="730" w:type="dxa"/>
          </w:tcPr>
          <w:p w14:paraId="6A2A243A"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6DBCC352" w14:textId="77777777" w:rsidR="00881AA1" w:rsidRPr="00881AA1" w:rsidRDefault="00881AA1" w:rsidP="009B1292">
            <w:pPr>
              <w:rPr>
                <w:color w:val="000000"/>
                <w:szCs w:val="24"/>
              </w:rPr>
            </w:pPr>
            <w:r w:rsidRPr="00881AA1">
              <w:rPr>
                <w:color w:val="000000"/>
                <w:szCs w:val="24"/>
              </w:rPr>
              <w:t>Lietuvos Respublikos sveikatos apsaugos ministro 2003 m. vasario 25 d. įsakymas Nr. V-117 „Dėl Lytiškai plintančių infekcijų, ŽIV nešiojimo ir ŽIV ligos epidemiologinės priežiūros tvarkos aprašo patvirtinimo“;</w:t>
            </w:r>
          </w:p>
        </w:tc>
      </w:tr>
      <w:tr w:rsidR="00881AA1" w:rsidRPr="00881AA1" w14:paraId="5A3D871F" w14:textId="77777777" w:rsidTr="009B1292">
        <w:trPr>
          <w:trHeight w:val="301"/>
        </w:trPr>
        <w:tc>
          <w:tcPr>
            <w:tcW w:w="730" w:type="dxa"/>
          </w:tcPr>
          <w:p w14:paraId="36C35DAE"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7FEDA0C4" w14:textId="77777777" w:rsidR="00881AA1" w:rsidRPr="00881AA1" w:rsidRDefault="00881AA1" w:rsidP="009B1292">
            <w:pPr>
              <w:rPr>
                <w:color w:val="000000"/>
                <w:szCs w:val="24"/>
              </w:rPr>
            </w:pPr>
            <w:r w:rsidRPr="00881AA1">
              <w:rPr>
                <w:color w:val="000000"/>
                <w:szCs w:val="24"/>
              </w:rPr>
              <w:t>Lietuvos Respublikos sveikatos apsaugos ministro 2014 m. rugsėjo 19 d. įsakymas Nr. V-970 „Dėl privalomų tuberkuliozės sveikatos statistikos apskaitos formų ir privalomos sveikatos statistikos ataskaitos formos patvirtinimo“;</w:t>
            </w:r>
          </w:p>
        </w:tc>
      </w:tr>
      <w:tr w:rsidR="00881AA1" w:rsidRPr="00881AA1" w14:paraId="37E3114C" w14:textId="77777777" w:rsidTr="009B1292">
        <w:trPr>
          <w:trHeight w:val="301"/>
        </w:trPr>
        <w:tc>
          <w:tcPr>
            <w:tcW w:w="730" w:type="dxa"/>
          </w:tcPr>
          <w:p w14:paraId="05759D49"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0C1FB803" w14:textId="77777777" w:rsidR="00881AA1" w:rsidRPr="00881AA1" w:rsidRDefault="00881AA1" w:rsidP="009B1292">
            <w:pPr>
              <w:rPr>
                <w:color w:val="000000"/>
                <w:szCs w:val="24"/>
              </w:rPr>
            </w:pPr>
            <w:r w:rsidRPr="00881AA1">
              <w:rPr>
                <w:color w:val="000000"/>
                <w:szCs w:val="24"/>
              </w:rPr>
              <w:t>Lietuvos Respublikos sveikatos apsaugos ministro 2016 m. vasario 12 d. įsakymas Nr. V-237 „Dėl tuberkuliozės ambulatorinio gydymo stebėsenos tvarkos aprašo patvirtinimo“;</w:t>
            </w:r>
          </w:p>
        </w:tc>
      </w:tr>
      <w:tr w:rsidR="00881AA1" w:rsidRPr="00881AA1" w14:paraId="1A86CF20" w14:textId="77777777" w:rsidTr="009B1292">
        <w:trPr>
          <w:trHeight w:val="301"/>
        </w:trPr>
        <w:tc>
          <w:tcPr>
            <w:tcW w:w="730" w:type="dxa"/>
          </w:tcPr>
          <w:p w14:paraId="1D1B7205" w14:textId="77777777" w:rsidR="00881AA1" w:rsidRPr="00881AA1" w:rsidRDefault="00881AA1" w:rsidP="00B661BE">
            <w:pPr>
              <w:pStyle w:val="Sraopastraipa"/>
              <w:numPr>
                <w:ilvl w:val="0"/>
                <w:numId w:val="65"/>
              </w:numPr>
              <w:jc w:val="left"/>
              <w:rPr>
                <w:color w:val="000000"/>
                <w:szCs w:val="24"/>
              </w:rPr>
            </w:pPr>
          </w:p>
        </w:tc>
        <w:tc>
          <w:tcPr>
            <w:tcW w:w="8812" w:type="dxa"/>
            <w:noWrap/>
            <w:tcMar>
              <w:top w:w="0" w:type="dxa"/>
              <w:left w:w="108" w:type="dxa"/>
              <w:bottom w:w="0" w:type="dxa"/>
              <w:right w:w="108" w:type="dxa"/>
            </w:tcMar>
            <w:vAlign w:val="bottom"/>
            <w:hideMark/>
          </w:tcPr>
          <w:p w14:paraId="40F1E263" w14:textId="77777777" w:rsidR="00881AA1" w:rsidRPr="00881AA1" w:rsidRDefault="00881AA1" w:rsidP="009B1292">
            <w:pPr>
              <w:rPr>
                <w:color w:val="000000"/>
                <w:szCs w:val="24"/>
              </w:rPr>
            </w:pPr>
            <w:r w:rsidRPr="00881AA1">
              <w:rPr>
                <w:color w:val="000000"/>
                <w:szCs w:val="24"/>
              </w:rPr>
              <w:t>Tuberkulioze sergančių asmenų profilaktinio tyrimo dėl žmogaus imunodeficito viruso infekcijos tvarkos aprašas, patvirtintas Lietuvos Respublikos sveikatos apsaugos ministro 2008 m. balandžio 30 d. įsakymu Nr. V-374 „Dėl Tuberkulioze sergančių asmenų profilaktinio tyrimo dėl žmogaus imunodeficito viruso infekcijos tvarkos aprašo patvirtinimo“.</w:t>
            </w:r>
          </w:p>
        </w:tc>
      </w:tr>
    </w:tbl>
    <w:p w14:paraId="40C4CC53" w14:textId="77777777" w:rsidR="00881AA1" w:rsidRPr="00881AA1" w:rsidRDefault="00881AA1" w:rsidP="00881AA1">
      <w:pPr>
        <w:pBdr>
          <w:top w:val="nil"/>
          <w:left w:val="nil"/>
          <w:bottom w:val="nil"/>
          <w:right w:val="nil"/>
          <w:between w:val="nil"/>
        </w:pBdr>
        <w:tabs>
          <w:tab w:val="left" w:pos="993"/>
        </w:tabs>
        <w:spacing w:before="120" w:line="276" w:lineRule="auto"/>
        <w:ind w:left="540" w:hanging="360"/>
        <w:jc w:val="left"/>
        <w:rPr>
          <w:color w:val="000000"/>
          <w:szCs w:val="24"/>
        </w:rPr>
      </w:pPr>
    </w:p>
    <w:p w14:paraId="58DF73DA" w14:textId="77777777" w:rsidR="00881AA1" w:rsidRPr="00881AA1" w:rsidRDefault="00881AA1" w:rsidP="00B661BE">
      <w:pPr>
        <w:pStyle w:val="Antrat1"/>
        <w:numPr>
          <w:ilvl w:val="0"/>
          <w:numId w:val="63"/>
        </w:numPr>
        <w:rPr>
          <w:rFonts w:ascii="Times New Roman" w:hAnsi="Times New Roman"/>
          <w:szCs w:val="24"/>
        </w:rPr>
      </w:pPr>
      <w:bookmarkStart w:id="144" w:name="_heading=h.2afmg28" w:colFirst="0" w:colLast="0"/>
      <w:bookmarkStart w:id="145" w:name="_Toc174517907"/>
      <w:bookmarkEnd w:id="144"/>
      <w:r w:rsidRPr="00881AA1">
        <w:rPr>
          <w:rFonts w:ascii="Times New Roman" w:hAnsi="Times New Roman"/>
          <w:szCs w:val="24"/>
        </w:rPr>
        <w:t>NEFUNKCINIAI REIKALAVIMAI</w:t>
      </w:r>
      <w:bookmarkEnd w:id="145"/>
    </w:p>
    <w:p w14:paraId="0F6C5B06" w14:textId="77777777" w:rsidR="00881AA1" w:rsidRPr="00881AA1" w:rsidRDefault="00881AA1" w:rsidP="00B661BE">
      <w:pPr>
        <w:pStyle w:val="Antrat2"/>
        <w:numPr>
          <w:ilvl w:val="1"/>
          <w:numId w:val="63"/>
        </w:numPr>
        <w:rPr>
          <w:rFonts w:ascii="Times New Roman" w:hAnsi="Times New Roman"/>
        </w:rPr>
      </w:pPr>
      <w:bookmarkStart w:id="146" w:name="_heading=h.pkwqa1" w:colFirst="0" w:colLast="0"/>
      <w:bookmarkStart w:id="147" w:name="_Toc174517908"/>
      <w:bookmarkEnd w:id="146"/>
      <w:r w:rsidRPr="00881AA1">
        <w:rPr>
          <w:rFonts w:ascii="Times New Roman" w:hAnsi="Times New Roman"/>
        </w:rPr>
        <w:t>Reikalavimai informacinės sistemos architektūrai</w:t>
      </w:r>
      <w:bookmarkEnd w:id="147"/>
    </w:p>
    <w:p w14:paraId="4AECAD13" w14:textId="77777777" w:rsidR="00881AA1" w:rsidRPr="00881AA1" w:rsidRDefault="00881AA1" w:rsidP="00881AA1">
      <w:pPr>
        <w:rPr>
          <w:szCs w:val="24"/>
        </w:rPr>
      </w:pP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881AA1" w14:paraId="559E42D8" w14:textId="77777777" w:rsidTr="009B1292">
        <w:trPr>
          <w:tblHeader/>
        </w:trPr>
        <w:tc>
          <w:tcPr>
            <w:tcW w:w="986" w:type="dxa"/>
            <w:shd w:val="clear" w:color="auto" w:fill="BFBFBF"/>
            <w:vAlign w:val="center"/>
          </w:tcPr>
          <w:p w14:paraId="74B89F12" w14:textId="77777777" w:rsidR="00881AA1" w:rsidRPr="00881AA1" w:rsidRDefault="00881AA1" w:rsidP="009B1292">
            <w:pPr>
              <w:keepNext/>
              <w:spacing w:before="60" w:after="60"/>
              <w:jc w:val="left"/>
              <w:rPr>
                <w:b/>
                <w:szCs w:val="24"/>
              </w:rPr>
            </w:pPr>
            <w:r w:rsidRPr="00881AA1">
              <w:rPr>
                <w:b/>
                <w:szCs w:val="24"/>
              </w:rPr>
              <w:t>Reik. Nr.</w:t>
            </w:r>
          </w:p>
        </w:tc>
        <w:tc>
          <w:tcPr>
            <w:tcW w:w="8553" w:type="dxa"/>
            <w:shd w:val="clear" w:color="auto" w:fill="BFBFBF"/>
            <w:vAlign w:val="center"/>
          </w:tcPr>
          <w:p w14:paraId="69BB6854"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230849C4" w14:textId="77777777" w:rsidTr="009B1292">
        <w:tc>
          <w:tcPr>
            <w:tcW w:w="986" w:type="dxa"/>
            <w:shd w:val="clear" w:color="auto" w:fill="auto"/>
          </w:tcPr>
          <w:p w14:paraId="33773AA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010E405"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w:t>
            </w:r>
          </w:p>
        </w:tc>
      </w:tr>
      <w:tr w:rsidR="00881AA1" w:rsidRPr="00881AA1" w14:paraId="32BBB738" w14:textId="77777777" w:rsidTr="009B1292">
        <w:tc>
          <w:tcPr>
            <w:tcW w:w="986" w:type="dxa"/>
            <w:shd w:val="clear" w:color="auto" w:fill="auto"/>
          </w:tcPr>
          <w:p w14:paraId="1002B5A8"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2FF99CA"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ULSVIS architektūrinis sprendimas turi užtikrinti sistemos aukštą prieinamumą (High availability).</w:t>
            </w:r>
          </w:p>
        </w:tc>
      </w:tr>
      <w:tr w:rsidR="00881AA1" w:rsidRPr="00881AA1" w14:paraId="338BD0D3" w14:textId="77777777" w:rsidTr="009B1292">
        <w:tc>
          <w:tcPr>
            <w:tcW w:w="986" w:type="dxa"/>
            <w:shd w:val="clear" w:color="auto" w:fill="auto"/>
          </w:tcPr>
          <w:p w14:paraId="6670BB34"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DCAAE42"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Architektūra turi remtis į paslaugas orientuotos architektūros principais (angl. </w:t>
            </w:r>
            <w:r w:rsidRPr="00881AA1">
              <w:rPr>
                <w:i/>
                <w:color w:val="000000"/>
                <w:szCs w:val="24"/>
              </w:rPr>
              <w:t>service-oriented Architecture</w:t>
            </w:r>
            <w:r w:rsidRPr="00881AA1">
              <w:rPr>
                <w:color w:val="000000"/>
                <w:szCs w:val="24"/>
              </w:rPr>
              <w:t>) ir suteikti galimybę plėsti funkcionalumą, sukuriant papildomus programinės įrangos komponentus bei integruojant ją su kitomis informacinėmis sistemomis, nekeičiant esamų komponentų. Komponentai turi būti projektuojami kaip nepriklausomos paslaugos, kurios gali būti įtrauktos arba pašalintos be kitų sistemos dalių pakeitimo.</w:t>
            </w:r>
          </w:p>
        </w:tc>
      </w:tr>
      <w:tr w:rsidR="00881AA1" w:rsidRPr="00881AA1" w14:paraId="6B70F7FD" w14:textId="77777777" w:rsidTr="009B1292">
        <w:tc>
          <w:tcPr>
            <w:tcW w:w="986" w:type="dxa"/>
            <w:shd w:val="clear" w:color="auto" w:fill="auto"/>
          </w:tcPr>
          <w:p w14:paraId="15D706FF"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5341E07"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Paslaugų teikėjas pasirūpina visa siūlomo sprendimo kūrimui reikalinga programine įranga ir įrankiais.</w:t>
            </w:r>
          </w:p>
        </w:tc>
      </w:tr>
      <w:tr w:rsidR="00881AA1" w:rsidRPr="00881AA1" w14:paraId="099B694A" w14:textId="77777777" w:rsidTr="009B1292">
        <w:tc>
          <w:tcPr>
            <w:tcW w:w="986" w:type="dxa"/>
            <w:shd w:val="clear" w:color="auto" w:fill="auto"/>
          </w:tcPr>
          <w:p w14:paraId="67E69214"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37EFC22"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Realizacija turi remtis daugiasluoksne architektūra, kuri leistų sistemą plėsti ir pritaikyti prie besikeičiančių poreikių. Sistema turi būti sukurta ne mažiau kaip 3 sluoksnių architektūros (angl. </w:t>
            </w:r>
            <w:r w:rsidRPr="00881AA1">
              <w:rPr>
                <w:i/>
                <w:color w:val="000000"/>
                <w:szCs w:val="24"/>
              </w:rPr>
              <w:t>three–tier, 3–tier</w:t>
            </w:r>
            <w:r w:rsidRPr="00881AA1">
              <w:rPr>
                <w:color w:val="000000"/>
                <w:szCs w:val="24"/>
              </w:rPr>
              <w:t>) pagrindu ir turėti galimybę būti integruojama atskirų sluoksnių lygmenyse. Privalo egzistuoti vaizdavimo, veiklos logikos ir duomenų lygmenys. Kiekvienas sluoksnis (pristatymo, verslo logikos, duomenų) turi būti aiškiai atskirtas ir komunikacija tarp jų turi būti apibrėžta per standartizuotas sąsajas.</w:t>
            </w:r>
          </w:p>
        </w:tc>
      </w:tr>
      <w:tr w:rsidR="00881AA1" w:rsidRPr="00881AA1" w14:paraId="370491FC" w14:textId="77777777" w:rsidTr="009B1292">
        <w:tc>
          <w:tcPr>
            <w:tcW w:w="986" w:type="dxa"/>
            <w:shd w:val="clear" w:color="auto" w:fill="auto"/>
          </w:tcPr>
          <w:p w14:paraId="2A22F38E"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9E666DB"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Vaizdavimo lygmuo turi užtikrinti kompiuterinių priemonių visumą prieigai prie pateikiamo skaitmeninio turinio galimais skaitmeniniais kanalais ir tuo pačiu prie naudotojo sąsajos, reikalingos ULSVIS funkcijų atlikimui. </w:t>
            </w:r>
          </w:p>
        </w:tc>
      </w:tr>
      <w:tr w:rsidR="00881AA1" w:rsidRPr="00881AA1" w14:paraId="6C1907A5" w14:textId="77777777" w:rsidTr="009B1292">
        <w:tc>
          <w:tcPr>
            <w:tcW w:w="986" w:type="dxa"/>
            <w:shd w:val="clear" w:color="auto" w:fill="auto"/>
          </w:tcPr>
          <w:p w14:paraId="456153C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1D6D979" w14:textId="77777777" w:rsidR="00881AA1" w:rsidRPr="00881AA1" w:rsidRDefault="00881AA1" w:rsidP="009B1292">
            <w:pPr>
              <w:rPr>
                <w:szCs w:val="24"/>
              </w:rPr>
            </w:pPr>
            <w:r w:rsidRPr="00881AA1">
              <w:rPr>
                <w:szCs w:val="24"/>
              </w:rPr>
              <w:t>Veiklos logikos lygmuo programinėmis priemonėmis turi pilnai ar iš dalies automatizuoti veiklos procesų žingsnius ar jų dalį bei kontroliuoti programinių funkcijų vykdymo eigą. Šis lygmuo turi aptarnauti:</w:t>
            </w:r>
          </w:p>
          <w:p w14:paraId="6A61BFEF" w14:textId="77777777" w:rsidR="00881AA1" w:rsidRPr="00881AA1" w:rsidRDefault="00881AA1" w:rsidP="00B661BE">
            <w:pPr>
              <w:numPr>
                <w:ilvl w:val="0"/>
                <w:numId w:val="51"/>
              </w:numPr>
              <w:pBdr>
                <w:top w:val="nil"/>
                <w:left w:val="nil"/>
                <w:bottom w:val="nil"/>
                <w:right w:val="nil"/>
                <w:between w:val="nil"/>
              </w:pBdr>
              <w:rPr>
                <w:szCs w:val="24"/>
              </w:rPr>
            </w:pPr>
            <w:r w:rsidRPr="00881AA1">
              <w:rPr>
                <w:color w:val="000000"/>
                <w:szCs w:val="24"/>
              </w:rPr>
              <w:t>Duomenų lygmenį, teikiant atitinkamas duomenų užklausas, apdorojant gautus duomenis, perduodant juos saugojimui ar keičiant juos.</w:t>
            </w:r>
          </w:p>
          <w:p w14:paraId="430D30E1" w14:textId="77777777" w:rsidR="00881AA1" w:rsidRPr="00881AA1" w:rsidRDefault="00881AA1" w:rsidP="00B661BE">
            <w:pPr>
              <w:numPr>
                <w:ilvl w:val="0"/>
                <w:numId w:val="51"/>
              </w:numPr>
              <w:pBdr>
                <w:top w:val="nil"/>
                <w:left w:val="nil"/>
                <w:bottom w:val="nil"/>
                <w:right w:val="nil"/>
                <w:between w:val="nil"/>
              </w:pBdr>
              <w:rPr>
                <w:szCs w:val="24"/>
              </w:rPr>
            </w:pPr>
            <w:r w:rsidRPr="00881AA1">
              <w:rPr>
                <w:color w:val="000000"/>
                <w:szCs w:val="24"/>
              </w:rPr>
              <w:t>Vaizdavimo lygmenį.</w:t>
            </w:r>
          </w:p>
        </w:tc>
      </w:tr>
      <w:tr w:rsidR="00881AA1" w:rsidRPr="00881AA1" w14:paraId="440A23C9" w14:textId="77777777" w:rsidTr="009B1292">
        <w:tc>
          <w:tcPr>
            <w:tcW w:w="986" w:type="dxa"/>
            <w:shd w:val="clear" w:color="auto" w:fill="auto"/>
          </w:tcPr>
          <w:p w14:paraId="174731F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21548F4C" w14:textId="77777777" w:rsidR="00881AA1" w:rsidRPr="00881AA1" w:rsidRDefault="00881AA1" w:rsidP="009B1292">
            <w:pPr>
              <w:rPr>
                <w:szCs w:val="24"/>
              </w:rPr>
            </w:pPr>
            <w:r w:rsidRPr="00881AA1">
              <w:rPr>
                <w:szCs w:val="24"/>
              </w:rPr>
              <w:t>Duomenų lygmuo turi būti realizuotas operacinių sistemų failų sistemos, duomenų bazių, duomenų talpyklų ir/ar saugyklų pavidalu.</w:t>
            </w:r>
          </w:p>
        </w:tc>
      </w:tr>
      <w:tr w:rsidR="00881AA1" w:rsidRPr="00881AA1" w14:paraId="45A21394" w14:textId="77777777" w:rsidTr="009B1292">
        <w:tc>
          <w:tcPr>
            <w:tcW w:w="986" w:type="dxa"/>
            <w:shd w:val="clear" w:color="auto" w:fill="auto"/>
          </w:tcPr>
          <w:p w14:paraId="540BB34E"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FEA96A5" w14:textId="77777777" w:rsidR="00881AA1" w:rsidRPr="00881AA1" w:rsidRDefault="00881AA1" w:rsidP="009B1292">
            <w:pPr>
              <w:rPr>
                <w:szCs w:val="24"/>
              </w:rPr>
            </w:pPr>
            <w:r w:rsidRPr="00881AA1">
              <w:rPr>
                <w:szCs w:val="24"/>
              </w:rPr>
              <w:t>Visi ULSVIS duomenys turi būti saugomi reliacinėje duomenų bazių valdymo sistemoje.</w:t>
            </w:r>
          </w:p>
        </w:tc>
      </w:tr>
      <w:tr w:rsidR="00881AA1" w:rsidRPr="00881AA1" w14:paraId="273B5973" w14:textId="77777777" w:rsidTr="009B1292">
        <w:tc>
          <w:tcPr>
            <w:tcW w:w="986" w:type="dxa"/>
            <w:shd w:val="clear" w:color="auto" w:fill="auto"/>
          </w:tcPr>
          <w:p w14:paraId="75D5F439"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2C071848" w14:textId="77777777" w:rsidR="00881AA1" w:rsidRPr="00881AA1" w:rsidRDefault="00881AA1" w:rsidP="009B1292">
            <w:pPr>
              <w:rPr>
                <w:szCs w:val="24"/>
              </w:rPr>
            </w:pPr>
            <w:r w:rsidRPr="00881AA1">
              <w:rPr>
                <w:szCs w:val="24"/>
              </w:rPr>
              <w:t>Naudotojai negali turėti galimybės atlikti operacijų tiesiogiai duomenų bazėje.</w:t>
            </w:r>
          </w:p>
        </w:tc>
      </w:tr>
      <w:tr w:rsidR="00881AA1" w:rsidRPr="00881AA1" w14:paraId="513F98B0" w14:textId="77777777" w:rsidTr="009B1292">
        <w:tc>
          <w:tcPr>
            <w:tcW w:w="986" w:type="dxa"/>
            <w:shd w:val="clear" w:color="auto" w:fill="auto"/>
          </w:tcPr>
          <w:p w14:paraId="2AE35BB5"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F41FACE" w14:textId="77777777" w:rsidR="00881AA1" w:rsidRPr="00881AA1" w:rsidRDefault="00881AA1" w:rsidP="009B1292">
            <w:pPr>
              <w:rPr>
                <w:szCs w:val="24"/>
              </w:rPr>
            </w:pPr>
            <w:r w:rsidRPr="00881AA1">
              <w:rPr>
                <w:szCs w:val="24"/>
              </w:rPr>
              <w:t>ULSVIS turi būti suprojektuota ir įgyvendinta taip, kad būtų lanksti modifikuojant – įgyvendinus funkcionalumo pakeitimus vienoje ar keliose funkcinėse srityse, pakeitimai neturi būti visos ULSVIS sukūrimo iš naujo priežastimi.</w:t>
            </w:r>
          </w:p>
        </w:tc>
      </w:tr>
      <w:tr w:rsidR="00881AA1" w:rsidRPr="00881AA1" w14:paraId="3EA482AE" w14:textId="77777777" w:rsidTr="009B1292">
        <w:tc>
          <w:tcPr>
            <w:tcW w:w="986" w:type="dxa"/>
            <w:shd w:val="clear" w:color="auto" w:fill="auto"/>
          </w:tcPr>
          <w:p w14:paraId="0FD1687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FA24100" w14:textId="77777777" w:rsidR="00881AA1" w:rsidRPr="00881AA1" w:rsidRDefault="00881AA1" w:rsidP="009B1292">
            <w:pPr>
              <w:rPr>
                <w:szCs w:val="24"/>
              </w:rPr>
            </w:pPr>
            <w:r w:rsidRPr="00881AA1">
              <w:rPr>
                <w:szCs w:val="24"/>
              </w:rPr>
              <w:t xml:space="preserve">ULSVIS duomenų mainai ir integracijos su kitomis informacinėmis sistemomis ir registrais turi būti realizuotos pagal SOA (angl. </w:t>
            </w:r>
            <w:r w:rsidRPr="00881AA1">
              <w:rPr>
                <w:i/>
                <w:szCs w:val="24"/>
              </w:rPr>
              <w:t>Service Oriented Architecture</w:t>
            </w:r>
            <w:r w:rsidRPr="00881AA1">
              <w:rPr>
                <w:szCs w:val="24"/>
              </w:rPr>
              <w:t>) principus, išlaikant kuo didesnę ją sudarančių komponentų tarpusavio nepriklausomybę.</w:t>
            </w:r>
          </w:p>
        </w:tc>
      </w:tr>
      <w:tr w:rsidR="00881AA1" w:rsidRPr="00881AA1" w14:paraId="0AD06FBB" w14:textId="77777777" w:rsidTr="009B1292">
        <w:tc>
          <w:tcPr>
            <w:tcW w:w="986" w:type="dxa"/>
            <w:shd w:val="clear" w:color="auto" w:fill="auto"/>
          </w:tcPr>
          <w:p w14:paraId="4836136B"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D93D147" w14:textId="77777777" w:rsidR="00881AA1" w:rsidRPr="00881AA1" w:rsidRDefault="00881AA1" w:rsidP="009B1292">
            <w:pPr>
              <w:rPr>
                <w:szCs w:val="24"/>
              </w:rPr>
            </w:pPr>
            <w:r w:rsidRPr="00881AA1">
              <w:rPr>
                <w:szCs w:val="24"/>
              </w:rPr>
              <w:t>ULSVIS sąsajos su kitomis informacinėmis sistemomis ir registrais turi būti kuriamos taip, kad būtų vykdomas minimalus reikiamų užklausų į kitas sistemas skaičius.</w:t>
            </w:r>
          </w:p>
        </w:tc>
      </w:tr>
      <w:tr w:rsidR="00881AA1" w:rsidRPr="00881AA1" w14:paraId="3B592EA1" w14:textId="77777777" w:rsidTr="009B1292">
        <w:tc>
          <w:tcPr>
            <w:tcW w:w="986" w:type="dxa"/>
            <w:shd w:val="clear" w:color="auto" w:fill="auto"/>
          </w:tcPr>
          <w:p w14:paraId="795B11BA"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5C400A3"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ULSVIS turi palaikyti ir būti suderinama su XML (eXtensible Markup Language) ir JSON (angl. JavaScript object notation).</w:t>
            </w:r>
          </w:p>
        </w:tc>
      </w:tr>
      <w:tr w:rsidR="00881AA1" w:rsidRPr="00881AA1" w14:paraId="43CA6CC6" w14:textId="77777777" w:rsidTr="009B1292">
        <w:tc>
          <w:tcPr>
            <w:tcW w:w="986" w:type="dxa"/>
            <w:shd w:val="clear" w:color="auto" w:fill="auto"/>
          </w:tcPr>
          <w:p w14:paraId="675E9FEA"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429D483" w14:textId="77777777" w:rsidR="00881AA1" w:rsidRPr="00881AA1" w:rsidRDefault="00881AA1" w:rsidP="009B1292">
            <w:pPr>
              <w:rPr>
                <w:szCs w:val="24"/>
              </w:rPr>
            </w:pPr>
            <w:r w:rsidRPr="00881AA1">
              <w:rPr>
                <w:szCs w:val="24"/>
              </w:rPr>
              <w:t>Tvarkomų ir saugomų duomenų dydis neturi būti ribojamas ULSVIS programinio sprendimo ir jo funkcinės architektūros.</w:t>
            </w:r>
          </w:p>
        </w:tc>
      </w:tr>
      <w:tr w:rsidR="00881AA1" w:rsidRPr="00881AA1" w14:paraId="571FA642" w14:textId="77777777" w:rsidTr="009B1292">
        <w:tc>
          <w:tcPr>
            <w:tcW w:w="986" w:type="dxa"/>
            <w:shd w:val="clear" w:color="auto" w:fill="auto"/>
          </w:tcPr>
          <w:p w14:paraId="47BBB0D6"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67BD178" w14:textId="77777777" w:rsidR="00881AA1" w:rsidRPr="00881AA1" w:rsidRDefault="00881AA1" w:rsidP="009B1292">
            <w:pPr>
              <w:rPr>
                <w:szCs w:val="24"/>
              </w:rPr>
            </w:pPr>
            <w:r w:rsidRPr="00881AA1">
              <w:rPr>
                <w:szCs w:val="24"/>
              </w:rPr>
              <w:t>ULSVIS privalo būti naudojami architektūriniai ir technologiniai sprendimai, užtikrinantys įvedamų ir saugomų duomenų autentiškumą, nepakeičiamumą ir integralumą. Visi duomenų tvarkymo veiksmai privalo būti registruojami taip, kad bet kada būtų įmanoma nustatyti, kas, kada ir kokius duomenis pakeitė.</w:t>
            </w:r>
          </w:p>
        </w:tc>
      </w:tr>
      <w:tr w:rsidR="00881AA1" w:rsidRPr="00881AA1" w14:paraId="7719F39A" w14:textId="77777777" w:rsidTr="009B1292">
        <w:tc>
          <w:tcPr>
            <w:tcW w:w="986" w:type="dxa"/>
            <w:shd w:val="clear" w:color="auto" w:fill="auto"/>
          </w:tcPr>
          <w:p w14:paraId="743A1E9F"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4B5A222" w14:textId="77777777" w:rsidR="00881AA1" w:rsidRPr="00881AA1" w:rsidRDefault="00881AA1" w:rsidP="009B1292">
            <w:pPr>
              <w:rPr>
                <w:szCs w:val="24"/>
              </w:rPr>
            </w:pPr>
            <w:r w:rsidRPr="00881AA1">
              <w:rPr>
                <w:szCs w:val="24"/>
              </w:rPr>
              <w:t>Grafinė naudotojo sąsaja bei joje esantys valdymo elementai turi būti kiek galima labiau unifikuoti visoje ULSVIS.</w:t>
            </w:r>
          </w:p>
        </w:tc>
      </w:tr>
      <w:tr w:rsidR="00881AA1" w:rsidRPr="00881AA1" w14:paraId="1EAD94FA" w14:textId="77777777" w:rsidTr="009B1292">
        <w:tc>
          <w:tcPr>
            <w:tcW w:w="986" w:type="dxa"/>
            <w:shd w:val="clear" w:color="auto" w:fill="auto"/>
          </w:tcPr>
          <w:p w14:paraId="39A34186"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7157EC8" w14:textId="77777777" w:rsidR="00881AA1" w:rsidRPr="00881AA1" w:rsidRDefault="00881AA1" w:rsidP="009B1292">
            <w:pPr>
              <w:rPr>
                <w:szCs w:val="24"/>
              </w:rPr>
            </w:pPr>
            <w:r w:rsidRPr="00881AA1">
              <w:rPr>
                <w:szCs w:val="24"/>
              </w:rPr>
              <w:t>ULSVIS įgyvendinimas neturi naudotojų reikalauti įsigyti mokamos programinės įrangos.</w:t>
            </w:r>
          </w:p>
        </w:tc>
      </w:tr>
      <w:tr w:rsidR="00881AA1" w:rsidRPr="00881AA1" w14:paraId="185EB48E" w14:textId="77777777" w:rsidTr="009B1292">
        <w:tc>
          <w:tcPr>
            <w:tcW w:w="986" w:type="dxa"/>
            <w:shd w:val="clear" w:color="auto" w:fill="auto"/>
          </w:tcPr>
          <w:p w14:paraId="0438F7E4"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88A9ABB" w14:textId="4E709213" w:rsidR="00881AA1" w:rsidRPr="00881AA1" w:rsidRDefault="00881AA1" w:rsidP="009B1292">
            <w:pPr>
              <w:rPr>
                <w:szCs w:val="24"/>
              </w:rPr>
            </w:pPr>
            <w:r w:rsidRPr="00881AA1">
              <w:rPr>
                <w:szCs w:val="24"/>
              </w:rPr>
              <w:t xml:space="preserve">Rengiamuose ULSVIS analizės ir projektavimo dokumentuose, veiklos procesų schemų, modelių, duomenų bazių schemų, programinių komponentų sąsajų schemų ir kitų elementų sąsajų schemų projektavimui turi būti naudojamas UML standartas (angl. </w:t>
            </w:r>
            <w:r w:rsidRPr="00881AA1">
              <w:rPr>
                <w:i/>
                <w:szCs w:val="24"/>
              </w:rPr>
              <w:t>Unified Modeling Language)</w:t>
            </w:r>
            <w:r w:rsidR="008C44AB">
              <w:rPr>
                <w:i/>
                <w:szCs w:val="24"/>
              </w:rPr>
              <w:t xml:space="preserve"> arba lygia</w:t>
            </w:r>
            <w:r w:rsidR="00CE5ECA">
              <w:rPr>
                <w:i/>
                <w:szCs w:val="24"/>
              </w:rPr>
              <w:t>vertis</w:t>
            </w:r>
            <w:r w:rsidRPr="00881AA1">
              <w:rPr>
                <w:szCs w:val="24"/>
              </w:rPr>
              <w:t>.</w:t>
            </w:r>
          </w:p>
        </w:tc>
      </w:tr>
      <w:tr w:rsidR="00881AA1" w:rsidRPr="00881AA1" w14:paraId="0BD9D564" w14:textId="77777777" w:rsidTr="009B1292">
        <w:tc>
          <w:tcPr>
            <w:tcW w:w="986" w:type="dxa"/>
            <w:shd w:val="clear" w:color="auto" w:fill="auto"/>
          </w:tcPr>
          <w:p w14:paraId="04415D0B"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A9B1DFA" w14:textId="77777777" w:rsidR="00881AA1" w:rsidRPr="00881AA1" w:rsidRDefault="00881AA1" w:rsidP="009B1292">
            <w:pPr>
              <w:rPr>
                <w:szCs w:val="24"/>
              </w:rPr>
            </w:pPr>
            <w:r w:rsidRPr="00881AA1">
              <w:rPr>
                <w:szCs w:val="24"/>
              </w:rPr>
              <w:t xml:space="preserve">ULSVIS turi palaikyti virtualizacijos platformas. </w:t>
            </w:r>
          </w:p>
        </w:tc>
      </w:tr>
      <w:tr w:rsidR="00881AA1" w:rsidRPr="00881AA1" w14:paraId="59C7A858" w14:textId="77777777" w:rsidTr="009B1292">
        <w:tc>
          <w:tcPr>
            <w:tcW w:w="986" w:type="dxa"/>
            <w:shd w:val="clear" w:color="auto" w:fill="auto"/>
          </w:tcPr>
          <w:p w14:paraId="3EDC217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DFBA3CD" w14:textId="77777777" w:rsidR="00881AA1" w:rsidRPr="00881AA1" w:rsidRDefault="00881AA1" w:rsidP="009B1292">
            <w:pPr>
              <w:rPr>
                <w:szCs w:val="24"/>
              </w:rPr>
            </w:pPr>
            <w:r w:rsidRPr="00881AA1">
              <w:rPr>
                <w:szCs w:val="24"/>
              </w:rPr>
              <w:t>Visi ULSVIS funkciniai komponentai turi palaikyti Unicode (UTF – 8) standartą.</w:t>
            </w:r>
          </w:p>
        </w:tc>
      </w:tr>
      <w:tr w:rsidR="00881AA1" w:rsidRPr="00881AA1" w14:paraId="2E20D0F2" w14:textId="77777777" w:rsidTr="009B1292">
        <w:tc>
          <w:tcPr>
            <w:tcW w:w="986" w:type="dxa"/>
            <w:shd w:val="clear" w:color="auto" w:fill="auto"/>
          </w:tcPr>
          <w:p w14:paraId="5B920CA3"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CFBACCC" w14:textId="77777777" w:rsidR="00881AA1" w:rsidRPr="00881AA1" w:rsidRDefault="00881AA1" w:rsidP="009B1292">
            <w:pPr>
              <w:rPr>
                <w:szCs w:val="24"/>
              </w:rPr>
            </w:pPr>
            <w:r w:rsidRPr="00881AA1">
              <w:rPr>
                <w:szCs w:val="24"/>
              </w:rPr>
              <w:t xml:space="preserve">Turi būti naudojama ne žemesnė kaip HTML5 (angl. </w:t>
            </w:r>
            <w:r w:rsidRPr="00881AA1">
              <w:rPr>
                <w:i/>
                <w:szCs w:val="24"/>
              </w:rPr>
              <w:t>Hypertext Markup Language</w:t>
            </w:r>
            <w:r w:rsidRPr="00881AA1">
              <w:rPr>
                <w:szCs w:val="24"/>
              </w:rPr>
              <w:t>) versija.</w:t>
            </w:r>
          </w:p>
        </w:tc>
      </w:tr>
      <w:tr w:rsidR="00881AA1" w:rsidRPr="00881AA1" w14:paraId="0ECC6D1A" w14:textId="77777777" w:rsidTr="009B1292">
        <w:tc>
          <w:tcPr>
            <w:tcW w:w="986" w:type="dxa"/>
            <w:shd w:val="clear" w:color="auto" w:fill="auto"/>
          </w:tcPr>
          <w:p w14:paraId="3BFCAEA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7C5153B" w14:textId="77777777" w:rsidR="00881AA1" w:rsidRPr="00881AA1" w:rsidRDefault="00881AA1" w:rsidP="009B1292">
            <w:pPr>
              <w:rPr>
                <w:szCs w:val="24"/>
              </w:rPr>
            </w:pPr>
            <w:r w:rsidRPr="00881AA1">
              <w:rPr>
                <w:szCs w:val="24"/>
              </w:rPr>
              <w:t xml:space="preserve">Turi būti naudojama ne žemesnė kaip 3 lygio CSS3 (angl. </w:t>
            </w:r>
            <w:r w:rsidRPr="00881AA1">
              <w:rPr>
                <w:i/>
                <w:szCs w:val="24"/>
              </w:rPr>
              <w:t>Cascading Style Sheets Language 3</w:t>
            </w:r>
            <w:r w:rsidRPr="00881AA1">
              <w:rPr>
                <w:szCs w:val="24"/>
              </w:rPr>
              <w:t>).</w:t>
            </w:r>
          </w:p>
        </w:tc>
      </w:tr>
      <w:tr w:rsidR="00881AA1" w:rsidRPr="00881AA1" w14:paraId="74DBAF8E" w14:textId="77777777" w:rsidTr="009B1292">
        <w:tc>
          <w:tcPr>
            <w:tcW w:w="986" w:type="dxa"/>
            <w:shd w:val="clear" w:color="auto" w:fill="auto"/>
          </w:tcPr>
          <w:p w14:paraId="53822AC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3B0E8B1" w14:textId="77777777" w:rsidR="00881AA1" w:rsidRPr="00881AA1" w:rsidRDefault="00881AA1" w:rsidP="009B1292">
            <w:pPr>
              <w:rPr>
                <w:szCs w:val="24"/>
              </w:rPr>
            </w:pPr>
            <w:r w:rsidRPr="00881AA1">
              <w:rPr>
                <w:szCs w:val="24"/>
              </w:rPr>
              <w:t>Siekiant užtikrinti internetu perduodamos informacijos saugą, turi būti naudojamas TLS, 1.2 versija ar naujesnė, kuri įtraukia šiuolaikines šifravimo metodikas ir algoritmus, tokius kaip AES ir SHA-256.</w:t>
            </w:r>
          </w:p>
        </w:tc>
      </w:tr>
      <w:tr w:rsidR="00881AA1" w:rsidRPr="00881AA1" w14:paraId="4605883F" w14:textId="77777777" w:rsidTr="009B1292">
        <w:tc>
          <w:tcPr>
            <w:tcW w:w="986" w:type="dxa"/>
            <w:shd w:val="clear" w:color="auto" w:fill="auto"/>
          </w:tcPr>
          <w:p w14:paraId="2AEAD1F3"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D851865" w14:textId="77777777" w:rsidR="00881AA1" w:rsidRPr="00881AA1" w:rsidRDefault="00881AA1" w:rsidP="009B1292">
            <w:pPr>
              <w:rPr>
                <w:szCs w:val="24"/>
              </w:rPr>
            </w:pPr>
            <w:r w:rsidRPr="00881AA1">
              <w:rPr>
                <w:szCs w:val="24"/>
              </w:rPr>
              <w:t>Turi būti palaikomas X.509 arba naujesnis standartas naudojant skaitmeninius sertifikatus.</w:t>
            </w:r>
          </w:p>
        </w:tc>
      </w:tr>
      <w:tr w:rsidR="00881AA1" w:rsidRPr="00881AA1" w14:paraId="383EDA6C" w14:textId="77777777" w:rsidTr="009B1292">
        <w:tc>
          <w:tcPr>
            <w:tcW w:w="986" w:type="dxa"/>
            <w:shd w:val="clear" w:color="auto" w:fill="auto"/>
          </w:tcPr>
          <w:p w14:paraId="5D48C382"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B813E46"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Šifravimo standartas AES (angl. </w:t>
            </w:r>
            <w:r w:rsidRPr="00881AA1">
              <w:rPr>
                <w:i/>
                <w:color w:val="000000"/>
                <w:szCs w:val="24"/>
              </w:rPr>
              <w:t>Advanced Encryption Standard</w:t>
            </w:r>
            <w:r w:rsidRPr="00881AA1">
              <w:rPr>
                <w:color w:val="000000"/>
                <w:szCs w:val="24"/>
              </w:rPr>
              <w:t>) arba lygiavertis ar naujesnis. AES šifravimas turėtų būti naudojamas kartu su kitais saugumo protokolais, pavyzdžiui, PGP ar RSA, užtikrinant duomenų saugumą perduodant juos internetu.</w:t>
            </w:r>
          </w:p>
        </w:tc>
      </w:tr>
    </w:tbl>
    <w:p w14:paraId="5E4E36A7"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48" w:name="_heading=h.39kk8xu" w:colFirst="0" w:colLast="0"/>
      <w:bookmarkStart w:id="149" w:name="_Toc174517909"/>
      <w:bookmarkEnd w:id="148"/>
      <w:r w:rsidRPr="00881AA1">
        <w:rPr>
          <w:rFonts w:ascii="Times New Roman" w:hAnsi="Times New Roman"/>
        </w:rPr>
        <w:t>Reikalavimai informacinės sistemos pajėgumui ir patikimumui</w:t>
      </w:r>
      <w:bookmarkEnd w:id="149"/>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881AA1" w14:paraId="1DEDBF29" w14:textId="77777777" w:rsidTr="009B1292">
        <w:trPr>
          <w:tblHeader/>
        </w:trPr>
        <w:tc>
          <w:tcPr>
            <w:tcW w:w="986" w:type="dxa"/>
            <w:shd w:val="clear" w:color="auto" w:fill="BFBFBF"/>
            <w:vAlign w:val="center"/>
          </w:tcPr>
          <w:p w14:paraId="79938134" w14:textId="77777777" w:rsidR="00881AA1" w:rsidRPr="00881AA1" w:rsidRDefault="00881AA1" w:rsidP="009B1292">
            <w:pPr>
              <w:keepNext/>
              <w:spacing w:before="60" w:after="60"/>
              <w:jc w:val="left"/>
              <w:rPr>
                <w:b/>
                <w:szCs w:val="24"/>
              </w:rPr>
            </w:pPr>
            <w:r w:rsidRPr="00881AA1">
              <w:rPr>
                <w:b/>
                <w:szCs w:val="24"/>
              </w:rPr>
              <w:t>Reik. Nr.</w:t>
            </w:r>
          </w:p>
        </w:tc>
        <w:tc>
          <w:tcPr>
            <w:tcW w:w="8553" w:type="dxa"/>
            <w:shd w:val="clear" w:color="auto" w:fill="BFBFBF"/>
            <w:vAlign w:val="center"/>
          </w:tcPr>
          <w:p w14:paraId="2AD08E3F"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6F259464" w14:textId="77777777" w:rsidTr="009B1292">
        <w:tc>
          <w:tcPr>
            <w:tcW w:w="986" w:type="dxa"/>
            <w:shd w:val="clear" w:color="auto" w:fill="auto"/>
          </w:tcPr>
          <w:p w14:paraId="44CB4B2E"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61001E5" w14:textId="77777777" w:rsidR="00881AA1" w:rsidRPr="00881AA1" w:rsidRDefault="00881AA1" w:rsidP="009B1292">
            <w:pPr>
              <w:rPr>
                <w:szCs w:val="24"/>
              </w:rPr>
            </w:pPr>
            <w:r w:rsidRPr="00881AA1">
              <w:rPr>
                <w:szCs w:val="24"/>
              </w:rPr>
              <w:t>ULSVIS funkcionavimui yra taikomi aukšto pasiekiamumo reikalavimai, todėl turi būti galima dubliuoti visus pagrindinius techninius elementus (tarnybinės stotys, duomenų bazė, tinklo įranga) ir ULSVIS turi tai palaikyti.</w:t>
            </w:r>
          </w:p>
        </w:tc>
      </w:tr>
      <w:tr w:rsidR="00881AA1" w:rsidRPr="00881AA1" w14:paraId="72F9B515" w14:textId="77777777" w:rsidTr="009B1292">
        <w:tc>
          <w:tcPr>
            <w:tcW w:w="986" w:type="dxa"/>
            <w:shd w:val="clear" w:color="auto" w:fill="auto"/>
          </w:tcPr>
          <w:p w14:paraId="0FBAB73E"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9148331" w14:textId="77777777" w:rsidR="00881AA1" w:rsidRPr="00881AA1" w:rsidRDefault="00881AA1" w:rsidP="009B1292">
            <w:pPr>
              <w:rPr>
                <w:szCs w:val="24"/>
              </w:rPr>
            </w:pPr>
            <w:r w:rsidRPr="00881AA1">
              <w:rPr>
                <w:szCs w:val="24"/>
              </w:rPr>
              <w:t>ULSVIS turi tenkinti visus II kategorijos valstybės informaciniams ištekliams keliamus reikalavimus.</w:t>
            </w:r>
          </w:p>
        </w:tc>
      </w:tr>
      <w:tr w:rsidR="00881AA1" w:rsidRPr="00881AA1" w14:paraId="6C2F61D3" w14:textId="77777777" w:rsidTr="009B1292">
        <w:tc>
          <w:tcPr>
            <w:tcW w:w="986" w:type="dxa"/>
            <w:shd w:val="clear" w:color="auto" w:fill="auto"/>
          </w:tcPr>
          <w:p w14:paraId="70A4CF0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DA6343F"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ULSVIS turi užtikrinti nepertraukiamą paslaugų teikimą dideliam ULSVIS naudotojų skaičiui. Numatoma, kad ULSVIS vienu metu privalės aptarnauti ne mažiau kaip 500 naudotojų skaičių. ULSVIS turi gebėti išlaikyti nustatytą našumą didėjant naudotojų skaičiui.</w:t>
            </w:r>
          </w:p>
        </w:tc>
      </w:tr>
      <w:tr w:rsidR="00881AA1" w:rsidRPr="00881AA1" w14:paraId="00689EDC" w14:textId="77777777" w:rsidTr="009B1292">
        <w:tc>
          <w:tcPr>
            <w:tcW w:w="986" w:type="dxa"/>
            <w:shd w:val="clear" w:color="auto" w:fill="auto"/>
          </w:tcPr>
          <w:p w14:paraId="70C8CF1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2BE884A" w14:textId="77777777" w:rsidR="00881AA1" w:rsidRPr="00881AA1" w:rsidRDefault="00881AA1" w:rsidP="009B1292">
            <w:pPr>
              <w:rPr>
                <w:szCs w:val="24"/>
              </w:rPr>
            </w:pPr>
            <w:r w:rsidRPr="00881AA1">
              <w:rPr>
                <w:szCs w:val="24"/>
              </w:rPr>
              <w:t>ULSVIS turi palaikyti lankstaus naudojamų techninių resursų valdymo galimybės. Turi būti galimybė taikyti tokius resursų padidinimo / sumažinimo (mastelio keitimo) scenarijus:</w:t>
            </w:r>
          </w:p>
          <w:p w14:paraId="427F695B" w14:textId="77777777" w:rsidR="00881AA1" w:rsidRPr="00881AA1" w:rsidRDefault="00881AA1" w:rsidP="00B661BE">
            <w:pPr>
              <w:numPr>
                <w:ilvl w:val="0"/>
                <w:numId w:val="53"/>
              </w:numPr>
              <w:pBdr>
                <w:top w:val="nil"/>
                <w:left w:val="nil"/>
                <w:bottom w:val="nil"/>
                <w:right w:val="nil"/>
                <w:between w:val="nil"/>
              </w:pBdr>
              <w:rPr>
                <w:color w:val="000000"/>
                <w:szCs w:val="24"/>
              </w:rPr>
            </w:pPr>
            <w:r w:rsidRPr="00881AA1">
              <w:rPr>
                <w:color w:val="000000"/>
                <w:szCs w:val="24"/>
              </w:rPr>
              <w:t xml:space="preserve">Vertikalus ULSVIS komponentų mastelio keitimas - naudojamų resursų padidinimas / sumažinimas vienos techninės aplinkos rėmuose (angl. </w:t>
            </w:r>
            <w:r w:rsidRPr="00881AA1">
              <w:rPr>
                <w:i/>
                <w:color w:val="000000"/>
                <w:szCs w:val="24"/>
              </w:rPr>
              <w:t>scale-up</w:t>
            </w:r>
            <w:r w:rsidRPr="00881AA1">
              <w:rPr>
                <w:color w:val="000000"/>
                <w:szCs w:val="24"/>
              </w:rPr>
              <w:t>).</w:t>
            </w:r>
          </w:p>
          <w:p w14:paraId="2CF9A62C" w14:textId="77777777" w:rsidR="00881AA1" w:rsidRPr="00881AA1" w:rsidRDefault="00881AA1" w:rsidP="00B661BE">
            <w:pPr>
              <w:numPr>
                <w:ilvl w:val="0"/>
                <w:numId w:val="53"/>
              </w:numPr>
              <w:pBdr>
                <w:top w:val="nil"/>
                <w:left w:val="nil"/>
                <w:bottom w:val="nil"/>
                <w:right w:val="nil"/>
                <w:between w:val="nil"/>
              </w:pBdr>
              <w:rPr>
                <w:color w:val="000000"/>
                <w:szCs w:val="24"/>
              </w:rPr>
            </w:pPr>
            <w:r w:rsidRPr="00881AA1">
              <w:rPr>
                <w:color w:val="000000"/>
                <w:szCs w:val="24"/>
              </w:rPr>
              <w:t xml:space="preserve">Horizontalus ULSVIS komponentų mastelio keitimas – naudojamų resursų padidinimas / sumažinimas keičiant aplinkų atliekančių analogiškas funkcijas kiekį (angl. </w:t>
            </w:r>
            <w:r w:rsidRPr="00881AA1">
              <w:rPr>
                <w:i/>
                <w:color w:val="000000"/>
                <w:szCs w:val="24"/>
              </w:rPr>
              <w:t>scale-out</w:t>
            </w:r>
            <w:r w:rsidRPr="00881AA1">
              <w:rPr>
                <w:color w:val="000000"/>
                <w:szCs w:val="24"/>
              </w:rPr>
              <w:t>).</w:t>
            </w:r>
          </w:p>
        </w:tc>
      </w:tr>
      <w:tr w:rsidR="00881AA1" w:rsidRPr="00881AA1" w14:paraId="01D507E5" w14:textId="77777777" w:rsidTr="009B1292">
        <w:tc>
          <w:tcPr>
            <w:tcW w:w="986" w:type="dxa"/>
            <w:shd w:val="clear" w:color="auto" w:fill="auto"/>
          </w:tcPr>
          <w:p w14:paraId="48A30C3A"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218F0A7" w14:textId="77777777" w:rsidR="00881AA1" w:rsidRPr="00881AA1" w:rsidRDefault="00881AA1" w:rsidP="009B1292">
            <w:pPr>
              <w:rPr>
                <w:szCs w:val="24"/>
              </w:rPr>
            </w:pPr>
            <w:r w:rsidRPr="00881AA1">
              <w:rPr>
                <w:szCs w:val="24"/>
              </w:rPr>
              <w:t>ULSVIS turi palaikyti galimybę dirbti aukšto patikimumo klasterio konfigūracijoje, kai pagrindinės techninės įrangos gedimo atveju jos funkcijas automatiškai perima rezervinė techninė įranga.</w:t>
            </w:r>
          </w:p>
        </w:tc>
      </w:tr>
      <w:tr w:rsidR="00881AA1" w:rsidRPr="00881AA1" w14:paraId="0C1A2DD4" w14:textId="77777777" w:rsidTr="009B1292">
        <w:tc>
          <w:tcPr>
            <w:tcW w:w="986" w:type="dxa"/>
            <w:shd w:val="clear" w:color="auto" w:fill="auto"/>
          </w:tcPr>
          <w:p w14:paraId="649C8BC5"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4AAEB85" w14:textId="77777777" w:rsidR="00881AA1" w:rsidRPr="00881AA1" w:rsidRDefault="00881AA1" w:rsidP="009B1292">
            <w:pPr>
              <w:rPr>
                <w:szCs w:val="24"/>
              </w:rPr>
            </w:pPr>
            <w:r w:rsidRPr="00881AA1">
              <w:rPr>
                <w:szCs w:val="24"/>
              </w:rPr>
              <w:t>ULSVIS turi būti suderinama su automatinio perkrovimo priemonėmis, kad įvykus incidentui, dėl kurio ULSVIS programinė įranga paleidžiama iš naujo (pvz., elektros energijos tiekimo sutrikimas), programinės įrangos paleidimas įvyktų automatiškai be žmogaus įsikišimo bei būtų apsaugoti nuo praradimo incidento metu apdorojami duomenys ar programinės įrangos konfigūracijos duomenys.</w:t>
            </w:r>
          </w:p>
        </w:tc>
      </w:tr>
      <w:tr w:rsidR="00881AA1" w:rsidRPr="00881AA1" w14:paraId="4CC7216D" w14:textId="77777777" w:rsidTr="009B1292">
        <w:tc>
          <w:tcPr>
            <w:tcW w:w="986" w:type="dxa"/>
            <w:shd w:val="clear" w:color="auto" w:fill="auto"/>
          </w:tcPr>
          <w:p w14:paraId="635CCFB1"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A98A38C" w14:textId="77777777" w:rsidR="00881AA1" w:rsidRPr="00881AA1" w:rsidRDefault="00881AA1" w:rsidP="009B1292">
            <w:pPr>
              <w:rPr>
                <w:szCs w:val="24"/>
              </w:rPr>
            </w:pPr>
            <w:r w:rsidRPr="00881AA1">
              <w:rPr>
                <w:szCs w:val="24"/>
              </w:rPr>
              <w:t>ULSVIS vidinio ir išorinio portalo realizacija turi užtikrinti, kad kai su ULSVIS vienu metu dirba 1000 naudotojų ir kiekvienas naudotojas kas 5 sekundes atlieka atsitiktinį veiksmą, atsakas (naudotojo naršyklės priimti HTTP paketai) neturi viršyti 3 sekundžių.</w:t>
            </w:r>
          </w:p>
        </w:tc>
      </w:tr>
      <w:tr w:rsidR="00881AA1" w:rsidRPr="00881AA1" w14:paraId="0A7692CB" w14:textId="77777777" w:rsidTr="009B1292">
        <w:tc>
          <w:tcPr>
            <w:tcW w:w="986" w:type="dxa"/>
            <w:shd w:val="clear" w:color="auto" w:fill="auto"/>
          </w:tcPr>
          <w:p w14:paraId="0E5A3E46"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713B795" w14:textId="77777777" w:rsidR="00881AA1" w:rsidRPr="00881AA1" w:rsidRDefault="00881AA1" w:rsidP="009B1292">
            <w:pPr>
              <w:rPr>
                <w:szCs w:val="24"/>
              </w:rPr>
            </w:pPr>
            <w:r w:rsidRPr="00881AA1">
              <w:rPr>
                <w:szCs w:val="24"/>
              </w:rPr>
              <w:t>ULSVIS reakcijos laikas į sudėtingus ULSVIS naudotojo veiksmus (įvestos informacijos patikrinimas ir išsaugojimas) neturi viršyti 5 sekundžių. Atsižvelgiant į šiuos reikalavimus Tiekėjas turės pateikti ir su PO suderinti reikalavimus techninei įrangai.</w:t>
            </w:r>
          </w:p>
        </w:tc>
      </w:tr>
      <w:tr w:rsidR="00881AA1" w:rsidRPr="00881AA1" w14:paraId="2EECDA98" w14:textId="77777777" w:rsidTr="009B1292">
        <w:tc>
          <w:tcPr>
            <w:tcW w:w="986" w:type="dxa"/>
            <w:shd w:val="clear" w:color="auto" w:fill="auto"/>
          </w:tcPr>
          <w:p w14:paraId="01EA2A0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F5BDFF6" w14:textId="77777777" w:rsidR="00881AA1" w:rsidRPr="00881AA1" w:rsidRDefault="00881AA1" w:rsidP="009B1292">
            <w:pPr>
              <w:rPr>
                <w:szCs w:val="24"/>
              </w:rPr>
            </w:pPr>
            <w:r w:rsidRPr="00881AA1">
              <w:rPr>
                <w:szCs w:val="24"/>
              </w:rPr>
              <w:t xml:space="preserve">USLVIS greitaveika neturi sulėtėti, kai duomenų bazės žemiau išvardintose lentelėse yra įrašyta po 20 000 000 (dvidešimt milijonų) testinių duomenų eilučių. </w:t>
            </w:r>
          </w:p>
          <w:p w14:paraId="52AB8C6D" w14:textId="77777777" w:rsidR="00881AA1" w:rsidRPr="00881AA1" w:rsidRDefault="00881AA1" w:rsidP="009B1292">
            <w:pPr>
              <w:jc w:val="left"/>
              <w:rPr>
                <w:szCs w:val="24"/>
              </w:rPr>
            </w:pPr>
            <w:r w:rsidRPr="00881AA1">
              <w:rPr>
                <w:szCs w:val="24"/>
              </w:rPr>
              <w:t>Lentelių sąrašas:</w:t>
            </w:r>
            <w:r w:rsidRPr="00881AA1">
              <w:rPr>
                <w:szCs w:val="24"/>
              </w:rPr>
              <w:br/>
              <w:t>„espbi_form_import“</w:t>
            </w:r>
          </w:p>
          <w:p w14:paraId="1A371AF3" w14:textId="77777777" w:rsidR="00881AA1" w:rsidRPr="00881AA1" w:rsidRDefault="00881AA1" w:rsidP="009B1292">
            <w:pPr>
              <w:rPr>
                <w:szCs w:val="24"/>
              </w:rPr>
            </w:pPr>
            <w:r w:rsidRPr="00881AA1">
              <w:rPr>
                <w:szCs w:val="24"/>
              </w:rPr>
              <w:t>„form_audit“</w:t>
            </w:r>
          </w:p>
          <w:p w14:paraId="4F119E97" w14:textId="77777777" w:rsidR="00881AA1" w:rsidRPr="00881AA1" w:rsidRDefault="00881AA1" w:rsidP="009B1292">
            <w:pPr>
              <w:rPr>
                <w:szCs w:val="24"/>
              </w:rPr>
            </w:pPr>
            <w:r w:rsidRPr="00881AA1">
              <w:rPr>
                <w:szCs w:val="24"/>
              </w:rPr>
              <w:t>„form“</w:t>
            </w:r>
          </w:p>
          <w:p w14:paraId="71FDD72D" w14:textId="77777777" w:rsidR="00881AA1" w:rsidRPr="00881AA1" w:rsidRDefault="00881AA1" w:rsidP="009B1292">
            <w:pPr>
              <w:rPr>
                <w:szCs w:val="24"/>
              </w:rPr>
            </w:pPr>
            <w:r w:rsidRPr="00881AA1">
              <w:rPr>
                <w:szCs w:val="24"/>
              </w:rPr>
              <w:t>„report_audit“</w:t>
            </w:r>
            <w:r w:rsidRPr="00881AA1">
              <w:rPr>
                <w:szCs w:val="24"/>
              </w:rPr>
              <w:br/>
              <w:t>„statistical_report“.</w:t>
            </w:r>
            <w:r w:rsidRPr="00881AA1">
              <w:rPr>
                <w:szCs w:val="24"/>
              </w:rPr>
              <w:br/>
            </w:r>
            <w:r w:rsidRPr="00881AA1">
              <w:rPr>
                <w:szCs w:val="24"/>
              </w:rPr>
              <w:br/>
              <w:t>Jeigu išvardintos lentelės turi privalomus ryšius su kitomis lentelėmis duomenų bazėje, tai tose lentelėse taip pat privaloma sukurti įrašus, kad būtų užtikrintas įprasto ULSVIS veikimo scenarijaus atkartojimas.</w:t>
            </w:r>
          </w:p>
          <w:p w14:paraId="3234CEC3" w14:textId="281D57F9" w:rsidR="00881AA1" w:rsidRPr="00881AA1" w:rsidRDefault="00881AA1" w:rsidP="009B1292">
            <w:pPr>
              <w:rPr>
                <w:szCs w:val="24"/>
              </w:rPr>
            </w:pPr>
            <w:r w:rsidRPr="00881AA1">
              <w:rPr>
                <w:szCs w:val="24"/>
              </w:rPr>
              <w:t>Funkcionalumas, palaikantis tokią greitaveiką, turi būti realizuotas gamybinėje ir testinėje aplinkoje, o testavimas su testiniais duomenimis turi būti atliktas testinėje aplinkoje. Testiniai duomenys turi būti pasiekiami testiniam ULSVIS naudotojui.</w:t>
            </w:r>
            <w:r w:rsidRPr="00881AA1">
              <w:rPr>
                <w:szCs w:val="24"/>
              </w:rPr>
              <w:br/>
              <w:t>Esant poreikiui, greitaveikos reikalavimams pasiekti turi būti taikomas vertikalus arba horiz</w:t>
            </w:r>
            <w:r w:rsidR="00A337CC">
              <w:rPr>
                <w:szCs w:val="24"/>
              </w:rPr>
              <w:t>o</w:t>
            </w:r>
            <w:r w:rsidRPr="00881AA1">
              <w:rPr>
                <w:szCs w:val="24"/>
              </w:rPr>
              <w:t>ntalus techninių resursų padidinimas.</w:t>
            </w:r>
          </w:p>
        </w:tc>
      </w:tr>
      <w:tr w:rsidR="00881AA1" w:rsidRPr="00881AA1" w14:paraId="59F4D0E1" w14:textId="77777777" w:rsidTr="009B1292">
        <w:tc>
          <w:tcPr>
            <w:tcW w:w="986" w:type="dxa"/>
            <w:shd w:val="clear" w:color="auto" w:fill="auto"/>
          </w:tcPr>
          <w:p w14:paraId="4F8AC532"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9BBF00D" w14:textId="77777777" w:rsidR="00881AA1" w:rsidRPr="00881AA1" w:rsidRDefault="00881AA1" w:rsidP="009B1292">
            <w:pPr>
              <w:rPr>
                <w:szCs w:val="24"/>
              </w:rPr>
            </w:pPr>
            <w:r w:rsidRPr="00881AA1">
              <w:rPr>
                <w:szCs w:val="24"/>
              </w:rPr>
              <w:t>Turi būti įgyvendintas automatizuotas periodinis ULSVIS valdymui, tvarkymui, veiklai, administravimui nenaudojamų sisteminių duomenų trynimas.</w:t>
            </w:r>
          </w:p>
        </w:tc>
      </w:tr>
      <w:tr w:rsidR="00881AA1" w:rsidRPr="00881AA1" w14:paraId="652C0433" w14:textId="77777777" w:rsidTr="009B1292">
        <w:tc>
          <w:tcPr>
            <w:tcW w:w="986" w:type="dxa"/>
            <w:shd w:val="clear" w:color="auto" w:fill="auto"/>
          </w:tcPr>
          <w:p w14:paraId="1FFE1D62"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2BA03AD" w14:textId="77777777" w:rsidR="00881AA1" w:rsidRPr="00881AA1" w:rsidRDefault="00881AA1" w:rsidP="009B1292">
            <w:pPr>
              <w:rPr>
                <w:szCs w:val="24"/>
              </w:rPr>
            </w:pPr>
            <w:r w:rsidRPr="00881AA1">
              <w:rPr>
                <w:szCs w:val="24"/>
              </w:rPr>
              <w:t>Automatinės (foninės, paketinės) užduotys neturi daryti įtakos ULSVIS naudotojų darbui.</w:t>
            </w:r>
          </w:p>
        </w:tc>
      </w:tr>
      <w:tr w:rsidR="00881AA1" w:rsidRPr="00881AA1" w14:paraId="1AC98227" w14:textId="77777777" w:rsidTr="009B1292">
        <w:tc>
          <w:tcPr>
            <w:tcW w:w="986" w:type="dxa"/>
            <w:shd w:val="clear" w:color="auto" w:fill="auto"/>
          </w:tcPr>
          <w:p w14:paraId="64A9F835"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7A407BB" w14:textId="77777777" w:rsidR="00881AA1" w:rsidRPr="00881AA1" w:rsidRDefault="00881AA1" w:rsidP="009B1292">
            <w:pPr>
              <w:rPr>
                <w:szCs w:val="24"/>
              </w:rPr>
            </w:pPr>
            <w:r w:rsidRPr="00881AA1">
              <w:rPr>
                <w:szCs w:val="24"/>
              </w:rPr>
              <w:t>Reikalavimai ULSVIS pajėgumui gali būti peržiūrėti ir pakeisti, jei PO negalės užtikrinti techninės infrastruktūros įvardintų poreikių.</w:t>
            </w:r>
          </w:p>
        </w:tc>
      </w:tr>
      <w:tr w:rsidR="00881AA1" w:rsidRPr="00881AA1" w14:paraId="05BAC0BC" w14:textId="77777777" w:rsidTr="009B1292">
        <w:tc>
          <w:tcPr>
            <w:tcW w:w="986" w:type="dxa"/>
            <w:shd w:val="clear" w:color="auto" w:fill="auto"/>
          </w:tcPr>
          <w:p w14:paraId="3F92D741"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F589E38" w14:textId="77777777" w:rsidR="00881AA1" w:rsidRPr="00881AA1" w:rsidRDefault="00881AA1" w:rsidP="009B1292">
            <w:pPr>
              <w:rPr>
                <w:szCs w:val="24"/>
              </w:rPr>
            </w:pPr>
            <w:r w:rsidRPr="00881AA1">
              <w:rPr>
                <w:szCs w:val="24"/>
              </w:rPr>
              <w:t>ULSVIS turi užtikrinti korektišką avarinių situacijų, kurias sukėlė neteisingi ULSVIS naudotojų veiksmai, neteisingas įvedamų duomenų formatas arba neleidžiamos įvedamų duomenų reikšmės, valdymą. Nurodytais atvejais, atlikus neteisingą (neleidžiamą) komandą arba nekorektiškai įvedus duomenis, ULSVIS turi rodyti atitinkamus klaidos pranešimus ir po to grįžti į darbo būklę.</w:t>
            </w:r>
          </w:p>
        </w:tc>
      </w:tr>
    </w:tbl>
    <w:p w14:paraId="68809F79" w14:textId="77777777" w:rsidR="00881AA1" w:rsidRPr="00881AA1" w:rsidRDefault="00881AA1" w:rsidP="00881AA1">
      <w:pPr>
        <w:rPr>
          <w:szCs w:val="24"/>
        </w:rPr>
      </w:pPr>
    </w:p>
    <w:p w14:paraId="2972C11F" w14:textId="77777777" w:rsidR="00881AA1" w:rsidRPr="00881AA1" w:rsidRDefault="00881AA1" w:rsidP="00B661BE">
      <w:pPr>
        <w:pStyle w:val="Antrat2"/>
        <w:numPr>
          <w:ilvl w:val="1"/>
          <w:numId w:val="63"/>
        </w:numPr>
        <w:rPr>
          <w:rFonts w:ascii="Times New Roman" w:hAnsi="Times New Roman"/>
        </w:rPr>
      </w:pPr>
      <w:bookmarkStart w:id="150" w:name="_heading=h.1opuj5n" w:colFirst="0" w:colLast="0"/>
      <w:bookmarkStart w:id="151" w:name="_Toc174517910"/>
      <w:bookmarkEnd w:id="150"/>
      <w:r w:rsidRPr="00881AA1">
        <w:rPr>
          <w:rFonts w:ascii="Times New Roman" w:hAnsi="Times New Roman"/>
        </w:rPr>
        <w:t>Reikalavimai saugumo ir privatumo užtikrinimui</w:t>
      </w:r>
      <w:bookmarkEnd w:id="151"/>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881AA1" w14:paraId="02DC0BE0" w14:textId="77777777" w:rsidTr="009B1292">
        <w:trPr>
          <w:tblHeader/>
        </w:trPr>
        <w:tc>
          <w:tcPr>
            <w:tcW w:w="986" w:type="dxa"/>
            <w:shd w:val="clear" w:color="auto" w:fill="BFBFBF"/>
            <w:vAlign w:val="center"/>
          </w:tcPr>
          <w:p w14:paraId="326785C6" w14:textId="77777777" w:rsidR="00881AA1" w:rsidRPr="00881AA1" w:rsidRDefault="00881AA1" w:rsidP="009B1292">
            <w:pPr>
              <w:keepNext/>
              <w:spacing w:before="60" w:after="60"/>
              <w:jc w:val="left"/>
              <w:rPr>
                <w:b/>
                <w:szCs w:val="24"/>
              </w:rPr>
            </w:pPr>
            <w:r w:rsidRPr="00881AA1">
              <w:rPr>
                <w:b/>
                <w:szCs w:val="24"/>
              </w:rPr>
              <w:t>Reik. Nr.</w:t>
            </w:r>
          </w:p>
        </w:tc>
        <w:tc>
          <w:tcPr>
            <w:tcW w:w="8553" w:type="dxa"/>
            <w:shd w:val="clear" w:color="auto" w:fill="BFBFBF"/>
            <w:vAlign w:val="center"/>
          </w:tcPr>
          <w:p w14:paraId="4883C9A8"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0A8CC5F6" w14:textId="77777777" w:rsidTr="009B1292">
        <w:tc>
          <w:tcPr>
            <w:tcW w:w="986" w:type="dxa"/>
            <w:shd w:val="clear" w:color="auto" w:fill="auto"/>
          </w:tcPr>
          <w:p w14:paraId="4EC03BAF"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FBE81F7" w14:textId="649DD4E2" w:rsidR="00881AA1" w:rsidRPr="00881AA1" w:rsidRDefault="00881AA1" w:rsidP="009B1292">
            <w:pPr>
              <w:rPr>
                <w:szCs w:val="24"/>
              </w:rPr>
            </w:pPr>
            <w:r w:rsidRPr="00881AA1">
              <w:rPr>
                <w:szCs w:val="24"/>
              </w:rPr>
              <w:t xml:space="preserve">Tiekėjas turi naudoti saugaus projektavimo ir kodavimo (angl. </w:t>
            </w:r>
            <w:r w:rsidRPr="00881AA1">
              <w:rPr>
                <w:i/>
                <w:szCs w:val="24"/>
              </w:rPr>
              <w:t>Secure Coding</w:t>
            </w:r>
            <w:r w:rsidRPr="00881AA1">
              <w:rPr>
                <w:szCs w:val="24"/>
              </w:rPr>
              <w:t>) praktiką ir metodus (</w:t>
            </w:r>
            <w:r w:rsidRPr="00881AA1">
              <w:rPr>
                <w:i/>
                <w:szCs w:val="24"/>
              </w:rPr>
              <w:t>The Open Web Application Security Project</w:t>
            </w:r>
            <w:r w:rsidRPr="00881AA1">
              <w:rPr>
                <w:szCs w:val="24"/>
              </w:rPr>
              <w:t xml:space="preserve"> (OWASP) </w:t>
            </w:r>
            <w:r w:rsidRPr="00881AA1">
              <w:rPr>
                <w:i/>
                <w:szCs w:val="24"/>
              </w:rPr>
              <w:t>Secure Coding Practices</w:t>
            </w:r>
            <w:r w:rsidRPr="00881AA1">
              <w:rPr>
                <w:szCs w:val="24"/>
              </w:rPr>
              <w:t xml:space="preserve"> ar</w:t>
            </w:r>
            <w:r w:rsidR="00CE5ECA">
              <w:rPr>
                <w:szCs w:val="24"/>
              </w:rPr>
              <w:t>ba</w:t>
            </w:r>
            <w:r w:rsidRPr="00881AA1">
              <w:rPr>
                <w:szCs w:val="24"/>
              </w:rPr>
              <w:t xml:space="preserve"> lygiaverčius).</w:t>
            </w:r>
          </w:p>
        </w:tc>
      </w:tr>
      <w:tr w:rsidR="00881AA1" w:rsidRPr="00881AA1" w14:paraId="10548F47" w14:textId="77777777" w:rsidTr="009B1292">
        <w:tc>
          <w:tcPr>
            <w:tcW w:w="986" w:type="dxa"/>
            <w:shd w:val="clear" w:color="auto" w:fill="auto"/>
          </w:tcPr>
          <w:p w14:paraId="5593310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ACDB2E4" w14:textId="77777777" w:rsidR="00881AA1" w:rsidRPr="00881AA1" w:rsidRDefault="00881AA1" w:rsidP="009B1292">
            <w:pPr>
              <w:rPr>
                <w:szCs w:val="24"/>
              </w:rPr>
            </w:pPr>
            <w:r w:rsidRPr="00881AA1">
              <w:rPr>
                <w:szCs w:val="24"/>
              </w:rPr>
              <w:t xml:space="preserve">ULSVIS saugumas turi būti pagrįstas praktikoje naudojamais įrankiais bei protokolais, tokiais, kaip SSH ir SSL/TLS, S/MIME, IPSEC ir kitais. ULSVIS, kur yra įmanoma, </w:t>
            </w:r>
            <w:r w:rsidRPr="00881AA1">
              <w:rPr>
                <w:szCs w:val="24"/>
              </w:rPr>
              <w:lastRenderedPageBreak/>
              <w:t>turi naudoti šiuos įrankius ir protokolus saugiai komunikacijai su kitais ULSVIS komponentais bei galutiniais ULSVIS naudotojais.</w:t>
            </w:r>
          </w:p>
        </w:tc>
      </w:tr>
      <w:tr w:rsidR="00881AA1" w:rsidRPr="00881AA1" w14:paraId="6553F7FB" w14:textId="77777777" w:rsidTr="009B1292">
        <w:tc>
          <w:tcPr>
            <w:tcW w:w="986" w:type="dxa"/>
            <w:shd w:val="clear" w:color="auto" w:fill="auto"/>
          </w:tcPr>
          <w:p w14:paraId="17093DFC"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89B9FF2" w14:textId="180FC0FA" w:rsidR="00881AA1" w:rsidRPr="00881AA1" w:rsidRDefault="00881AA1" w:rsidP="009B1292">
            <w:pPr>
              <w:rPr>
                <w:szCs w:val="24"/>
              </w:rPr>
            </w:pPr>
            <w:r w:rsidRPr="00881AA1">
              <w:rPr>
                <w:szCs w:val="24"/>
              </w:rPr>
              <w:t>Kiekvienas ULSVIS naudotojas turi būti unikaliai identifikuojamas. Savo tapatybę turi patvirtinti slaptažodžiu arba kita identifikavimo ir autentifikavimo patvirtinimo priemone (pvz., per VIISP, el. bankininkystės</w:t>
            </w:r>
            <w:r w:rsidR="00CE5ECA">
              <w:rPr>
                <w:szCs w:val="24"/>
              </w:rPr>
              <w:t>,</w:t>
            </w:r>
            <w:r w:rsidRPr="00881AA1">
              <w:rPr>
                <w:szCs w:val="24"/>
              </w:rPr>
              <w:t xml:space="preserve"> panašias</w:t>
            </w:r>
            <w:r w:rsidR="00CE5ECA">
              <w:rPr>
                <w:szCs w:val="24"/>
              </w:rPr>
              <w:t xml:space="preserve"> arba lygiavertes</w:t>
            </w:r>
            <w:r w:rsidRPr="00881AA1">
              <w:rPr>
                <w:szCs w:val="24"/>
              </w:rPr>
              <w:t>, vienareikšmiškai identifikuoti ir autentifikuoti asmenį galinčias, sistemas).</w:t>
            </w:r>
          </w:p>
        </w:tc>
      </w:tr>
      <w:tr w:rsidR="00881AA1" w:rsidRPr="00881AA1" w14:paraId="21E3863B" w14:textId="77777777" w:rsidTr="009B1292">
        <w:tc>
          <w:tcPr>
            <w:tcW w:w="986" w:type="dxa"/>
            <w:shd w:val="clear" w:color="auto" w:fill="auto"/>
          </w:tcPr>
          <w:p w14:paraId="615D35B1"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FE1BB84"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ULSVIS naudotojų slaptažodžiai privalo būti saugomi užšifruotame pavidale, nesuteikiančiame galimybės atstatyti slaptažodžio. Slaptažodžių saugojimas turi būti realizuotas naudojant stiprius šifravimo algoritmus, pavyzdžiui, bcrypt ar Argon2.</w:t>
            </w:r>
          </w:p>
        </w:tc>
      </w:tr>
      <w:tr w:rsidR="00881AA1" w:rsidRPr="00881AA1" w14:paraId="53067AF9" w14:textId="77777777" w:rsidTr="009B1292">
        <w:tc>
          <w:tcPr>
            <w:tcW w:w="986" w:type="dxa"/>
            <w:shd w:val="clear" w:color="auto" w:fill="auto"/>
          </w:tcPr>
          <w:p w14:paraId="30A13FA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513C8AE" w14:textId="77777777" w:rsidR="00881AA1" w:rsidRPr="00881AA1" w:rsidRDefault="00881AA1" w:rsidP="009B1292">
            <w:pPr>
              <w:rPr>
                <w:szCs w:val="24"/>
              </w:rPr>
            </w:pPr>
            <w:r w:rsidRPr="00881AA1">
              <w:rPr>
                <w:szCs w:val="24"/>
              </w:rPr>
              <w:t>ULSVIS neturi rodyti įvedamo slaptažodžio.</w:t>
            </w:r>
          </w:p>
        </w:tc>
      </w:tr>
      <w:tr w:rsidR="00881AA1" w:rsidRPr="00881AA1" w14:paraId="13BA464B" w14:textId="77777777" w:rsidTr="009B1292">
        <w:tc>
          <w:tcPr>
            <w:tcW w:w="986" w:type="dxa"/>
            <w:shd w:val="clear" w:color="auto" w:fill="auto"/>
          </w:tcPr>
          <w:p w14:paraId="3AA8926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0053B21"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ULSVIS naudotojų slaptažodžiai privalo būti jautrūs simbolių registrui (angl. </w:t>
            </w:r>
            <w:r w:rsidRPr="00881AA1">
              <w:rPr>
                <w:i/>
                <w:color w:val="000000"/>
                <w:szCs w:val="24"/>
              </w:rPr>
              <w:t>Case Sensitive</w:t>
            </w:r>
            <w:r w:rsidRPr="00881AA1">
              <w:rPr>
                <w:color w:val="000000"/>
                <w:szCs w:val="24"/>
              </w:rPr>
              <w:t>), juose turi būti naudojamos raidės, skaičiai bei specialieji simboliai.</w:t>
            </w:r>
          </w:p>
        </w:tc>
      </w:tr>
      <w:tr w:rsidR="00881AA1" w:rsidRPr="00881AA1" w14:paraId="1C1DF0EB" w14:textId="77777777" w:rsidTr="009B1292">
        <w:tc>
          <w:tcPr>
            <w:tcW w:w="986" w:type="dxa"/>
            <w:shd w:val="clear" w:color="auto" w:fill="auto"/>
          </w:tcPr>
          <w:p w14:paraId="6C2774E6"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0BC8A99" w14:textId="77777777" w:rsidR="00881AA1" w:rsidRPr="00881AA1" w:rsidRDefault="00881AA1" w:rsidP="009B1292">
            <w:pPr>
              <w:rPr>
                <w:szCs w:val="24"/>
              </w:rPr>
            </w:pPr>
            <w:r w:rsidRPr="00881AA1">
              <w:rPr>
                <w:szCs w:val="24"/>
              </w:rPr>
              <w:t>ULSVIS privalo užtikrinti, kad jos funkcijomis galėtų naudotis tik vienareikšmiškai identifikuoti asmenys.</w:t>
            </w:r>
          </w:p>
        </w:tc>
      </w:tr>
      <w:tr w:rsidR="00881AA1" w:rsidRPr="00881AA1" w14:paraId="7EF27EFC" w14:textId="77777777" w:rsidTr="009B1292">
        <w:tc>
          <w:tcPr>
            <w:tcW w:w="986" w:type="dxa"/>
            <w:shd w:val="clear" w:color="auto" w:fill="auto"/>
          </w:tcPr>
          <w:p w14:paraId="43B018F9"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5BAEBBC" w14:textId="77777777" w:rsidR="00881AA1" w:rsidRPr="00881AA1" w:rsidRDefault="00881AA1" w:rsidP="009B1292">
            <w:pPr>
              <w:rPr>
                <w:szCs w:val="24"/>
              </w:rPr>
            </w:pPr>
            <w:r w:rsidRPr="00881AA1">
              <w:rPr>
                <w:szCs w:val="24"/>
              </w:rPr>
              <w:t xml:space="preserve">ULSVIS autorizavimo mechanizmas privalo būti įgyvendintas pagal vaidmenų/rolių modelį (angl. </w:t>
            </w:r>
            <w:r w:rsidRPr="00881AA1">
              <w:rPr>
                <w:i/>
                <w:szCs w:val="24"/>
              </w:rPr>
              <w:t>Role-based Model</w:t>
            </w:r>
            <w:r w:rsidRPr="00881AA1">
              <w:rPr>
                <w:szCs w:val="24"/>
              </w:rPr>
              <w:t>). ULSVIS naudotojų vaidmenys bei galutinis teisių sąrašas turės būti suderintas projekto analizės ir projektavimo metu.</w:t>
            </w:r>
          </w:p>
        </w:tc>
      </w:tr>
      <w:tr w:rsidR="00881AA1" w:rsidRPr="00881AA1" w14:paraId="21A0831C" w14:textId="77777777" w:rsidTr="009B1292">
        <w:tc>
          <w:tcPr>
            <w:tcW w:w="986" w:type="dxa"/>
            <w:shd w:val="clear" w:color="auto" w:fill="auto"/>
          </w:tcPr>
          <w:p w14:paraId="37FE74C5"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7D280B5" w14:textId="77777777" w:rsidR="00881AA1" w:rsidRPr="00881AA1" w:rsidRDefault="00881AA1" w:rsidP="009B1292">
            <w:pPr>
              <w:rPr>
                <w:szCs w:val="24"/>
              </w:rPr>
            </w:pPr>
            <w:r w:rsidRPr="00881AA1">
              <w:rPr>
                <w:szCs w:val="24"/>
              </w:rPr>
              <w:t>ULSVIS naudotojams pateikdama duomenų tvarkymo priemones, turi pateikti tik tas priemones, kurias naudotojas turi teisę naudoti.</w:t>
            </w:r>
          </w:p>
        </w:tc>
      </w:tr>
      <w:tr w:rsidR="00881AA1" w:rsidRPr="00881AA1" w14:paraId="58722552" w14:textId="77777777" w:rsidTr="009B1292">
        <w:tc>
          <w:tcPr>
            <w:tcW w:w="986" w:type="dxa"/>
            <w:shd w:val="clear" w:color="auto" w:fill="auto"/>
          </w:tcPr>
          <w:p w14:paraId="25D29D78"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BEFC556" w14:textId="77777777" w:rsidR="00881AA1" w:rsidRPr="00881AA1" w:rsidRDefault="00881AA1" w:rsidP="009B1292">
            <w:pPr>
              <w:rPr>
                <w:szCs w:val="24"/>
              </w:rPr>
            </w:pPr>
            <w:r w:rsidRPr="00881AA1">
              <w:rPr>
                <w:szCs w:val="24"/>
              </w:rPr>
              <w:t>ULSVIS naudotojui turi būti leidžiama keisti tik tuos įrašus, kuriuos jis turi teisę keisti.</w:t>
            </w:r>
          </w:p>
        </w:tc>
      </w:tr>
      <w:tr w:rsidR="00881AA1" w:rsidRPr="00881AA1" w14:paraId="328DBBB5" w14:textId="77777777" w:rsidTr="009B1292">
        <w:tc>
          <w:tcPr>
            <w:tcW w:w="986" w:type="dxa"/>
            <w:shd w:val="clear" w:color="auto" w:fill="auto"/>
          </w:tcPr>
          <w:p w14:paraId="2E0E93A8"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04357D8" w14:textId="77777777" w:rsidR="00881AA1" w:rsidRPr="00881AA1" w:rsidRDefault="00881AA1" w:rsidP="009B1292">
            <w:pPr>
              <w:rPr>
                <w:szCs w:val="24"/>
              </w:rPr>
            </w:pPr>
            <w:r w:rsidRPr="00881AA1">
              <w:rPr>
                <w:szCs w:val="24"/>
              </w:rPr>
              <w:t xml:space="preserve">ULSVIS turi būti galimybė administratoriui nustatyti laiko, per kurį naudotojas neatliko sistemoje jokių veiksmų, trukmę. </w:t>
            </w:r>
          </w:p>
        </w:tc>
      </w:tr>
      <w:tr w:rsidR="00881AA1" w:rsidRPr="00881AA1" w14:paraId="71664B71" w14:textId="77777777" w:rsidTr="009B1292">
        <w:tc>
          <w:tcPr>
            <w:tcW w:w="986" w:type="dxa"/>
            <w:shd w:val="clear" w:color="auto" w:fill="auto"/>
          </w:tcPr>
          <w:p w14:paraId="0266D81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E7D8BBB"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ULSVIS naudotojų darbo seansas turi būti automatiškai užbaigiamas, jei neveikimo laikas viršys nustatytą trukmę. Automatinis seanso užbaigimas turi būti lydimas aiškaus vartotojo informavimo apie seanso pabaigą.</w:t>
            </w:r>
          </w:p>
        </w:tc>
      </w:tr>
      <w:tr w:rsidR="00881AA1" w:rsidRPr="00881AA1" w14:paraId="57F4CD88" w14:textId="77777777" w:rsidTr="009B1292">
        <w:tc>
          <w:tcPr>
            <w:tcW w:w="986" w:type="dxa"/>
            <w:shd w:val="clear" w:color="auto" w:fill="auto"/>
          </w:tcPr>
          <w:p w14:paraId="7C691BF8"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762E4EA" w14:textId="77777777" w:rsidR="00881AA1" w:rsidRPr="00881AA1" w:rsidRDefault="00881AA1" w:rsidP="009B1292">
            <w:pPr>
              <w:rPr>
                <w:szCs w:val="24"/>
              </w:rPr>
            </w:pPr>
            <w:r w:rsidRPr="00881AA1">
              <w:rPr>
                <w:szCs w:val="24"/>
              </w:rPr>
              <w:t xml:space="preserve">ULSVIS realizuojami funkcionalumai turi būti susieti su ULSVIS dalimi, įgyvendinančia veiksmų registravimo ir kontrolės mechanizmą (angl. </w:t>
            </w:r>
            <w:r w:rsidRPr="00881AA1">
              <w:rPr>
                <w:i/>
                <w:szCs w:val="24"/>
              </w:rPr>
              <w:t>audit trail</w:t>
            </w:r>
            <w:r w:rsidRPr="00881AA1">
              <w:rPr>
                <w:szCs w:val="24"/>
              </w:rPr>
              <w:t>).</w:t>
            </w:r>
          </w:p>
        </w:tc>
      </w:tr>
      <w:tr w:rsidR="00881AA1" w:rsidRPr="00881AA1" w14:paraId="45E13990" w14:textId="77777777" w:rsidTr="009B1292">
        <w:tc>
          <w:tcPr>
            <w:tcW w:w="986" w:type="dxa"/>
            <w:shd w:val="clear" w:color="auto" w:fill="auto"/>
          </w:tcPr>
          <w:p w14:paraId="657DC32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24B4ACD3" w14:textId="77777777" w:rsidR="00881AA1" w:rsidRPr="00881AA1" w:rsidRDefault="00881AA1" w:rsidP="009B1292">
            <w:pPr>
              <w:rPr>
                <w:szCs w:val="24"/>
              </w:rPr>
            </w:pPr>
            <w:r w:rsidRPr="00881AA1">
              <w:rPr>
                <w:szCs w:val="24"/>
              </w:rPr>
              <w:t>ULSVIS Projekto metu turi būti parengtos reikiamos priemonės, kurios leistų:</w:t>
            </w:r>
          </w:p>
          <w:p w14:paraId="4256E595" w14:textId="77777777" w:rsidR="00881AA1" w:rsidRPr="00881AA1" w:rsidRDefault="00881AA1" w:rsidP="00B661BE">
            <w:pPr>
              <w:numPr>
                <w:ilvl w:val="0"/>
                <w:numId w:val="55"/>
              </w:numPr>
              <w:pBdr>
                <w:top w:val="nil"/>
                <w:left w:val="nil"/>
                <w:bottom w:val="nil"/>
                <w:right w:val="nil"/>
                <w:between w:val="nil"/>
              </w:pBdr>
              <w:rPr>
                <w:color w:val="000000"/>
                <w:szCs w:val="24"/>
              </w:rPr>
            </w:pPr>
            <w:r w:rsidRPr="00881AA1">
              <w:rPr>
                <w:color w:val="000000"/>
                <w:szCs w:val="24"/>
              </w:rPr>
              <w:t xml:space="preserve">registruoti žurnalinius įrašus (angl. </w:t>
            </w:r>
            <w:r w:rsidRPr="00881AA1">
              <w:rPr>
                <w:i/>
                <w:color w:val="000000"/>
                <w:szCs w:val="24"/>
              </w:rPr>
              <w:t>log records</w:t>
            </w:r>
            <w:r w:rsidRPr="00881AA1">
              <w:rPr>
                <w:color w:val="000000"/>
                <w:szCs w:val="24"/>
              </w:rPr>
              <w:t>);</w:t>
            </w:r>
          </w:p>
          <w:p w14:paraId="1AB2512F" w14:textId="77777777" w:rsidR="00881AA1" w:rsidRPr="00881AA1" w:rsidRDefault="00881AA1" w:rsidP="00B661BE">
            <w:pPr>
              <w:numPr>
                <w:ilvl w:val="0"/>
                <w:numId w:val="55"/>
              </w:numPr>
              <w:pBdr>
                <w:top w:val="nil"/>
                <w:left w:val="nil"/>
                <w:bottom w:val="nil"/>
                <w:right w:val="nil"/>
                <w:between w:val="nil"/>
              </w:pBdr>
              <w:rPr>
                <w:color w:val="000000"/>
                <w:szCs w:val="24"/>
              </w:rPr>
            </w:pPr>
            <w:r w:rsidRPr="00881AA1">
              <w:rPr>
                <w:color w:val="000000"/>
                <w:szCs w:val="24"/>
              </w:rPr>
              <w:t>apsaugoti žurnalinius įrašus nuo nesankcionuoto ar netyčinio pakeitimo.</w:t>
            </w:r>
          </w:p>
        </w:tc>
      </w:tr>
      <w:tr w:rsidR="00881AA1" w:rsidRPr="00881AA1" w14:paraId="078ED346" w14:textId="77777777" w:rsidTr="009B1292">
        <w:tc>
          <w:tcPr>
            <w:tcW w:w="986" w:type="dxa"/>
            <w:shd w:val="clear" w:color="auto" w:fill="auto"/>
          </w:tcPr>
          <w:p w14:paraId="6C6A19B5"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D693123" w14:textId="77777777" w:rsidR="00881AA1" w:rsidRPr="00881AA1" w:rsidRDefault="00881AA1" w:rsidP="009B1292">
            <w:pPr>
              <w:rPr>
                <w:szCs w:val="24"/>
              </w:rPr>
            </w:pPr>
            <w:r w:rsidRPr="00881AA1">
              <w:rPr>
                <w:szCs w:val="24"/>
              </w:rPr>
              <w:t>ULSVIS duomenų bazėje saugomi bei sąsajų pagalba perduodami duomenys privalo būti apsaugoti nuo sąmoningo ar nesąmoningo jų iškraipymo.</w:t>
            </w:r>
          </w:p>
        </w:tc>
      </w:tr>
      <w:tr w:rsidR="00881AA1" w:rsidRPr="00881AA1" w14:paraId="569C35E6" w14:textId="77777777" w:rsidTr="009B1292">
        <w:tc>
          <w:tcPr>
            <w:tcW w:w="986" w:type="dxa"/>
            <w:shd w:val="clear" w:color="auto" w:fill="auto"/>
          </w:tcPr>
          <w:p w14:paraId="0D4BE9D1"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455B20C"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Turi būti numatyta apsauga nuo kenkėjiško kodo įkėlimo į ULSVIS (pvz., apribota galimybė įkelti bylas su plėtiniais .com, .exe, .bat., apsauga nuo skriptų įterpimų ar SQL injekcijų ir pan.).</w:t>
            </w:r>
          </w:p>
        </w:tc>
      </w:tr>
      <w:tr w:rsidR="00881AA1" w:rsidRPr="00881AA1" w14:paraId="11236AB6" w14:textId="77777777" w:rsidTr="009B1292">
        <w:tc>
          <w:tcPr>
            <w:tcW w:w="986" w:type="dxa"/>
            <w:shd w:val="clear" w:color="auto" w:fill="auto"/>
          </w:tcPr>
          <w:p w14:paraId="41CC9398"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046FC4B" w14:textId="189C666A" w:rsidR="00881AA1" w:rsidRPr="00881AA1" w:rsidRDefault="00881AA1" w:rsidP="009B1292">
            <w:pPr>
              <w:rPr>
                <w:szCs w:val="24"/>
              </w:rPr>
            </w:pPr>
            <w:r w:rsidRPr="00881AA1">
              <w:rPr>
                <w:szCs w:val="24"/>
              </w:rPr>
              <w:t>ULSVIS turi atitikti saugumo reikalavimus, keliamus šiuose Lietuvos Respublikos teisės aktuose:</w:t>
            </w:r>
          </w:p>
          <w:p w14:paraId="1E49AD6D" w14:textId="77777777" w:rsidR="00881AA1" w:rsidRPr="00881AA1" w:rsidRDefault="00881AA1" w:rsidP="00B661BE">
            <w:pPr>
              <w:numPr>
                <w:ilvl w:val="0"/>
                <w:numId w:val="57"/>
              </w:numPr>
              <w:pBdr>
                <w:top w:val="nil"/>
                <w:left w:val="nil"/>
                <w:bottom w:val="nil"/>
                <w:right w:val="nil"/>
                <w:between w:val="nil"/>
              </w:pBdr>
              <w:rPr>
                <w:color w:val="000000"/>
                <w:szCs w:val="24"/>
              </w:rPr>
            </w:pPr>
            <w:r w:rsidRPr="00881AA1">
              <w:rPr>
                <w:color w:val="000000"/>
                <w:szCs w:val="24"/>
              </w:rPr>
              <w:t>2016 m. balandžio 27 d. Europos Parlamento ir Tarybos reglamentas (ES) 2016/679 „Dėl fizinių asmenų apsaugos tvarkant asmens duomenis ir dėl laisvo tokių duomenų judėjimo ir kuriuo panaikinama Direktyva 95/46/EB (</w:t>
            </w:r>
            <w:r w:rsidRPr="00881AA1">
              <w:rPr>
                <w:color w:val="333333"/>
                <w:szCs w:val="24"/>
              </w:rPr>
              <w:t>Bendrasis duomenų apsaugos reglamentas)</w:t>
            </w:r>
            <w:r w:rsidRPr="00881AA1">
              <w:rPr>
                <w:color w:val="000000"/>
                <w:szCs w:val="24"/>
              </w:rPr>
              <w:t>“.</w:t>
            </w:r>
          </w:p>
          <w:p w14:paraId="0B8F02D2" w14:textId="77777777" w:rsidR="00881AA1" w:rsidRPr="00881AA1" w:rsidRDefault="00881AA1" w:rsidP="00B661BE">
            <w:pPr>
              <w:numPr>
                <w:ilvl w:val="0"/>
                <w:numId w:val="57"/>
              </w:numPr>
              <w:pBdr>
                <w:top w:val="nil"/>
                <w:left w:val="nil"/>
                <w:bottom w:val="nil"/>
                <w:right w:val="nil"/>
                <w:between w:val="nil"/>
              </w:pBdr>
              <w:rPr>
                <w:color w:val="000000"/>
                <w:szCs w:val="24"/>
              </w:rPr>
            </w:pPr>
            <w:r w:rsidRPr="00881AA1">
              <w:rPr>
                <w:color w:val="000000"/>
                <w:szCs w:val="24"/>
              </w:rPr>
              <w:t xml:space="preserve">Bendrųjų elektroninės informacijos saugos reikalavimų aprašas, patvirtintas Lietuvos Respublikos Vyriausybės 2013 m. liepos 24 d. nutarimu Nr. 716 „Dėl </w:t>
            </w:r>
            <w:r w:rsidRPr="00881AA1">
              <w:rPr>
                <w:color w:val="000000"/>
                <w:szCs w:val="24"/>
              </w:rPr>
              <w:lastRenderedPageBreak/>
              <w:t>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086BEC10" w14:textId="77777777" w:rsidR="00881AA1" w:rsidRPr="00881AA1" w:rsidRDefault="00881AA1" w:rsidP="00B661BE">
            <w:pPr>
              <w:numPr>
                <w:ilvl w:val="0"/>
                <w:numId w:val="57"/>
              </w:numPr>
              <w:pBdr>
                <w:top w:val="nil"/>
                <w:left w:val="nil"/>
                <w:bottom w:val="nil"/>
                <w:right w:val="nil"/>
                <w:between w:val="nil"/>
              </w:pBdr>
              <w:rPr>
                <w:color w:val="000000"/>
                <w:szCs w:val="24"/>
              </w:rPr>
            </w:pPr>
            <w:r w:rsidRPr="00881AA1">
              <w:rPr>
                <w:color w:val="000000"/>
                <w:szCs w:val="24"/>
              </w:rPr>
              <w:t xml:space="preserve">Organizacinių ir techninių kibernetinio saugumo reikalavimų, taikomų kibernetinio saugumo subjektams, aprašas, patvirtintas Lietuvos Respublikos Vyriausybės 2018 m. rugpjūčio 5 d. nutarimu Nr. 818 „Dėl Lietuvos Respublikos kibernetinio saugumo įstatymo įgyvendinimo“. Tiekėjas turi užtikrinti, kad teikiamos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turi būti vadovaujamasi saugaus projektavimo ir kodavimo (angl. </w:t>
            </w:r>
            <w:r w:rsidRPr="00881AA1">
              <w:rPr>
                <w:i/>
                <w:color w:val="000000"/>
                <w:szCs w:val="24"/>
              </w:rPr>
              <w:t>Secure Coding</w:t>
            </w:r>
            <w:r w:rsidRPr="00881AA1">
              <w:rPr>
                <w:color w:val="000000"/>
                <w:szCs w:val="24"/>
              </w:rPr>
              <w:t>) praktika ir metodais (</w:t>
            </w:r>
            <w:r w:rsidRPr="00881AA1">
              <w:rPr>
                <w:i/>
                <w:color w:val="000000"/>
                <w:szCs w:val="24"/>
              </w:rPr>
              <w:t>The Open Web Application Security Project (OWASP) Secure Coding Practices,</w:t>
            </w:r>
            <w:r w:rsidRPr="00881AA1">
              <w:rPr>
                <w:color w:val="000000"/>
                <w:szCs w:val="24"/>
              </w:rPr>
              <w:t xml:space="preserve"> programinės įrangos saugos užtikrinimo standartu (angl. </w:t>
            </w:r>
            <w:r w:rsidRPr="00881AA1">
              <w:rPr>
                <w:i/>
                <w:color w:val="000000"/>
                <w:szCs w:val="24"/>
              </w:rPr>
              <w:t>Application Security Verification Standard)</w:t>
            </w:r>
            <w:r w:rsidRPr="00881AA1">
              <w:rPr>
                <w:color w:val="000000"/>
                <w:szCs w:val="24"/>
              </w:rPr>
              <w:t xml:space="preserve"> ar lygiaverčius), o atliekant patikrinimus (testavimus) turi būti remiamasi </w:t>
            </w:r>
            <w:r w:rsidRPr="00881AA1">
              <w:rPr>
                <w:i/>
                <w:color w:val="000000"/>
                <w:szCs w:val="24"/>
              </w:rPr>
              <w:t>Open Web Application Security Project (OWASP</w:t>
            </w:r>
            <w:r w:rsidRPr="00881AA1">
              <w:rPr>
                <w:color w:val="000000"/>
                <w:szCs w:val="24"/>
              </w:rPr>
              <w:t xml:space="preserve">) </w:t>
            </w:r>
            <w:r w:rsidRPr="00881AA1">
              <w:rPr>
                <w:i/>
                <w:color w:val="000000"/>
                <w:szCs w:val="24"/>
              </w:rPr>
              <w:t>Testing Guide v4, Penetration Testing Execution Standard (PTES), Open Source Security Testing Methodology Manual (OSSTMM), Information Systems Security Assessment Framework (ISSAF), SANS, NIST SP 800-30</w:t>
            </w:r>
            <w:r w:rsidRPr="00881AA1">
              <w:rPr>
                <w:color w:val="000000"/>
                <w:szCs w:val="24"/>
              </w:rPr>
              <w:t xml:space="preserve"> ar lygiavertėmis saugumo patikrinimo metodikomis, siekiant užtikrinti, kad Paslaugų rezultatai neturėtų saugumo spragų.</w:t>
            </w:r>
          </w:p>
          <w:p w14:paraId="2F4BD703" w14:textId="77777777" w:rsidR="00881AA1" w:rsidRPr="00881AA1" w:rsidRDefault="00881AA1" w:rsidP="00B661BE">
            <w:pPr>
              <w:numPr>
                <w:ilvl w:val="0"/>
                <w:numId w:val="57"/>
              </w:numPr>
              <w:pBdr>
                <w:top w:val="nil"/>
                <w:left w:val="nil"/>
                <w:bottom w:val="nil"/>
                <w:right w:val="nil"/>
                <w:between w:val="nil"/>
              </w:pBdr>
              <w:rPr>
                <w:color w:val="000000"/>
                <w:szCs w:val="24"/>
              </w:rPr>
            </w:pPr>
            <w:r w:rsidRPr="00881AA1">
              <w:rPr>
                <w:color w:val="000000"/>
                <w:szCs w:val="24"/>
              </w:rPr>
              <w:t>Techniniai valstybės registrų (kadastrų), žinybinių registrų, valstybės informacinių sistemų ir kitų informacinių sistemų elektroninės informacijos saugos reikalavimai, patvirtinti Lietuvos Respublikos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0B846695" w14:textId="77777777" w:rsidR="00881AA1" w:rsidRPr="00881AA1" w:rsidRDefault="00881AA1" w:rsidP="00B661BE">
            <w:pPr>
              <w:numPr>
                <w:ilvl w:val="0"/>
                <w:numId w:val="57"/>
              </w:numPr>
              <w:pBdr>
                <w:top w:val="nil"/>
                <w:left w:val="nil"/>
                <w:bottom w:val="nil"/>
                <w:right w:val="nil"/>
                <w:between w:val="nil"/>
              </w:pBdr>
              <w:rPr>
                <w:color w:val="000000"/>
                <w:szCs w:val="24"/>
              </w:rPr>
            </w:pPr>
            <w:r w:rsidRPr="00881AA1">
              <w:rPr>
                <w:color w:val="000000"/>
                <w:szCs w:val="24"/>
              </w:rPr>
              <w:t>Lietuvos Respublikos valstybės informacinių išteklių valdymo įstatymu, 2011 m. gruodžio 15 d. Nr. XI-1807 (Žin., 2011, Nr. 163-7739).</w:t>
            </w:r>
          </w:p>
          <w:p w14:paraId="71602975" w14:textId="77777777" w:rsidR="00881AA1" w:rsidRPr="00881AA1" w:rsidRDefault="00881AA1" w:rsidP="00B661BE">
            <w:pPr>
              <w:numPr>
                <w:ilvl w:val="0"/>
                <w:numId w:val="57"/>
              </w:numPr>
              <w:pBdr>
                <w:top w:val="nil"/>
                <w:left w:val="nil"/>
                <w:bottom w:val="nil"/>
                <w:right w:val="nil"/>
                <w:between w:val="nil"/>
              </w:pBdr>
              <w:rPr>
                <w:color w:val="000000"/>
                <w:szCs w:val="24"/>
              </w:rPr>
            </w:pPr>
            <w:r w:rsidRPr="00881AA1">
              <w:rPr>
                <w:color w:val="000000"/>
                <w:szCs w:val="24"/>
              </w:rPr>
              <w:t>Taip pat kitais Lietuvos Respublikos teisės aktais, reglamentuojančiais informacinių technologijų naudojimą ir saugą.</w:t>
            </w:r>
          </w:p>
        </w:tc>
      </w:tr>
    </w:tbl>
    <w:p w14:paraId="16C18FAD" w14:textId="77777777" w:rsidR="00881AA1" w:rsidRPr="00881AA1" w:rsidRDefault="00881AA1" w:rsidP="00881AA1">
      <w:pPr>
        <w:rPr>
          <w:szCs w:val="24"/>
        </w:rPr>
      </w:pPr>
    </w:p>
    <w:p w14:paraId="1AB1A53C"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52" w:name="_heading=h.48pi1tg" w:colFirst="0" w:colLast="0"/>
      <w:bookmarkStart w:id="153" w:name="_Toc174517911"/>
      <w:bookmarkEnd w:id="152"/>
      <w:r w:rsidRPr="00881AA1">
        <w:rPr>
          <w:rFonts w:ascii="Times New Roman" w:hAnsi="Times New Roman"/>
        </w:rPr>
        <w:t xml:space="preserve">Reikalavimai naudotojo sąsajai ir patogumui naudoti (angl. </w:t>
      </w:r>
      <w:r w:rsidRPr="00881AA1">
        <w:rPr>
          <w:rFonts w:ascii="Times New Roman" w:hAnsi="Times New Roman"/>
          <w:i/>
        </w:rPr>
        <w:t>usability</w:t>
      </w:r>
      <w:r w:rsidRPr="00881AA1">
        <w:rPr>
          <w:rFonts w:ascii="Times New Roman" w:hAnsi="Times New Roman"/>
        </w:rPr>
        <w:t>)</w:t>
      </w:r>
      <w:bookmarkEnd w:id="153"/>
      <w:r w:rsidRPr="00881AA1">
        <w:rPr>
          <w:rFonts w:ascii="Times New Roman" w:hAnsi="Times New Roman"/>
        </w:rPr>
        <w:t xml:space="preserve"> </w:t>
      </w: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881AA1" w14:paraId="7C65D4AE" w14:textId="77777777" w:rsidTr="009B1292">
        <w:trPr>
          <w:tblHeader/>
        </w:trPr>
        <w:tc>
          <w:tcPr>
            <w:tcW w:w="986" w:type="dxa"/>
            <w:shd w:val="clear" w:color="auto" w:fill="BFBFBF"/>
            <w:vAlign w:val="center"/>
          </w:tcPr>
          <w:p w14:paraId="2C1CA9EB" w14:textId="77777777" w:rsidR="00881AA1" w:rsidRPr="00881AA1" w:rsidRDefault="00881AA1" w:rsidP="009B1292">
            <w:pPr>
              <w:keepNext/>
              <w:spacing w:before="60" w:after="60"/>
              <w:jc w:val="left"/>
              <w:rPr>
                <w:b/>
                <w:szCs w:val="24"/>
              </w:rPr>
            </w:pPr>
            <w:r w:rsidRPr="00881AA1">
              <w:rPr>
                <w:b/>
                <w:szCs w:val="24"/>
              </w:rPr>
              <w:t>Reik. Nr.</w:t>
            </w:r>
          </w:p>
        </w:tc>
        <w:tc>
          <w:tcPr>
            <w:tcW w:w="8553" w:type="dxa"/>
            <w:shd w:val="clear" w:color="auto" w:fill="BFBFBF"/>
            <w:vAlign w:val="center"/>
          </w:tcPr>
          <w:p w14:paraId="62AF5BE9"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25620002" w14:textId="77777777" w:rsidTr="009B1292">
        <w:tc>
          <w:tcPr>
            <w:tcW w:w="986" w:type="dxa"/>
            <w:shd w:val="clear" w:color="auto" w:fill="auto"/>
          </w:tcPr>
          <w:p w14:paraId="699D0BA6"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8D4C3A2" w14:textId="77777777" w:rsidR="00881AA1" w:rsidRPr="00881AA1" w:rsidRDefault="00881AA1" w:rsidP="009B1292">
            <w:pPr>
              <w:rPr>
                <w:szCs w:val="24"/>
              </w:rPr>
            </w:pPr>
            <w:r w:rsidRPr="00881AA1">
              <w:rPr>
                <w:szCs w:val="24"/>
              </w:rPr>
              <w:t xml:space="preserve">Sąsajai su naudotoju turi būti naudojamos atvirosios technologijos. Naudotojo sąsaja turi būti realizuota remiantis Web sprendimo (angl. </w:t>
            </w:r>
            <w:r w:rsidRPr="00881AA1">
              <w:rPr>
                <w:i/>
                <w:szCs w:val="24"/>
              </w:rPr>
              <w:t>Web based</w:t>
            </w:r>
            <w:r w:rsidRPr="00881AA1">
              <w:rPr>
                <w:szCs w:val="24"/>
              </w:rPr>
              <w:t>) principais.</w:t>
            </w:r>
          </w:p>
        </w:tc>
      </w:tr>
      <w:tr w:rsidR="00881AA1" w:rsidRPr="00881AA1" w14:paraId="7B932090" w14:textId="77777777" w:rsidTr="009B1292">
        <w:tc>
          <w:tcPr>
            <w:tcW w:w="986" w:type="dxa"/>
            <w:shd w:val="clear" w:color="auto" w:fill="auto"/>
          </w:tcPr>
          <w:p w14:paraId="3BA7249E"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6349DB7" w14:textId="77777777" w:rsidR="00881AA1" w:rsidRPr="00881AA1" w:rsidRDefault="00881AA1" w:rsidP="009B1292">
            <w:pPr>
              <w:rPr>
                <w:szCs w:val="24"/>
              </w:rPr>
            </w:pPr>
            <w:r w:rsidRPr="00881AA1">
              <w:rPr>
                <w:szCs w:val="24"/>
              </w:rPr>
              <w:t>Naudotojo sąsaja nepriklauso nuo operacinės sistemos, atitinka W3C XHTML specifikaciją.</w:t>
            </w:r>
          </w:p>
        </w:tc>
      </w:tr>
      <w:tr w:rsidR="00881AA1" w:rsidRPr="00881AA1" w14:paraId="049E196C" w14:textId="77777777" w:rsidTr="009B1292">
        <w:tc>
          <w:tcPr>
            <w:tcW w:w="986" w:type="dxa"/>
            <w:shd w:val="clear" w:color="auto" w:fill="auto"/>
          </w:tcPr>
          <w:p w14:paraId="56551F29"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8F5DD37" w14:textId="77777777" w:rsidR="00881AA1" w:rsidRDefault="00881AA1" w:rsidP="009B1292">
            <w:pPr>
              <w:rPr>
                <w:szCs w:val="24"/>
              </w:rPr>
            </w:pPr>
            <w:r w:rsidRPr="00881AA1">
              <w:rPr>
                <w:szCs w:val="24"/>
              </w:rPr>
              <w:t xml:space="preserve">ULSVIS naudotojų grafinė sąsaja turi būti pritaikyta, intuityvi ir suprantama neturintiems ypatingos darbo patirties su žiniatinklio portalais (turi atitikti KISS (angl. </w:t>
            </w:r>
            <w:r w:rsidRPr="00881AA1">
              <w:rPr>
                <w:i/>
                <w:szCs w:val="24"/>
              </w:rPr>
              <w:t>Keep it Simple, Stupid</w:t>
            </w:r>
            <w:r w:rsidRPr="00881AA1">
              <w:rPr>
                <w:szCs w:val="24"/>
              </w:rPr>
              <w:t>) principą) ir informacinėmis sistemomis. Projektuojant žiniatinklio formas ir langus turi būti atsižvelgiama į gerąsias praktikas, taikytas kitose valstybinėse informacinėse sistemose.</w:t>
            </w:r>
          </w:p>
          <w:p w14:paraId="1A9942A3" w14:textId="3A703348" w:rsidR="00B14E45" w:rsidRPr="00881AA1" w:rsidRDefault="00B14E45" w:rsidP="00B14E45">
            <w:pPr>
              <w:rPr>
                <w:szCs w:val="24"/>
              </w:rPr>
            </w:pPr>
            <w:r>
              <w:t>ULSVIS s</w:t>
            </w:r>
            <w:r w:rsidRPr="009F5DA4">
              <w:t xml:space="preserve">ąsajos kūrimo procesas turi būti vykdomas vadovaujantis metodika ir gerąją praktika: </w:t>
            </w:r>
            <w:r>
              <w:t>Kuriamų v</w:t>
            </w:r>
            <w:r w:rsidRPr="009F5DA4">
              <w:t xml:space="preserve">iešųjų ir administracinių elektroninių paslaugų </w:t>
            </w:r>
            <w:r>
              <w:t xml:space="preserve">tinkamumo naudotojams užtikrinimo priemonių metodinėmis rekomendacijomis, patvirtintomis Informacinės visuomenės plėtros komiteto prie Susisiekimo ministerijos direktoriaus 2014 m. gegužės 5 d. įsakymu Nr. T-65, </w:t>
            </w:r>
            <w:r w:rsidRPr="009F5DA4">
              <w:t xml:space="preserve">Informacinės </w:t>
            </w:r>
            <w:r>
              <w:t xml:space="preserve">visuomenės </w:t>
            </w:r>
            <w:r w:rsidRPr="009F5DA4">
              <w:t>plėtros komiteto skelbiamais metodiniais dokumentais: „E. paslaugų tinkamumo naudotojams metodika</w:t>
            </w:r>
            <w:r>
              <w:t>“</w:t>
            </w:r>
            <w:r w:rsidRPr="009F5DA4">
              <w:t xml:space="preserve"> ir „Tinkamumo problemų sprendimo gairės“</w:t>
            </w:r>
            <w:r>
              <w:t xml:space="preserve">; </w:t>
            </w:r>
            <w:r w:rsidRPr="009F5DA4">
              <w:t>LST EN ISO 9241 serijos standartais: „Žmogaus ir sistemos sąveikos ergonomika. 110 dalis. Dialogo principai(LST EN ISO 9241-110:2020)“; „Žmogaus ir sistemos sąveikos ergonomika. 210 dalis. į žmogų orientuotas sąveikiųjų sistemų projektavimas (LST EN ISO ISO 9241-210:2019)“.</w:t>
            </w:r>
            <w:r w:rsidR="00242CD5">
              <w:br/>
              <w:t>Gali būti panaudotos nurodytos arba lygiavertės metodikos ir standartai.</w:t>
            </w:r>
          </w:p>
        </w:tc>
      </w:tr>
      <w:tr w:rsidR="00881AA1" w:rsidRPr="00881AA1" w14:paraId="05EFB59D" w14:textId="77777777" w:rsidTr="009B1292">
        <w:tc>
          <w:tcPr>
            <w:tcW w:w="986" w:type="dxa"/>
            <w:shd w:val="clear" w:color="auto" w:fill="auto"/>
          </w:tcPr>
          <w:p w14:paraId="4041EC2C"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C0E26B5" w14:textId="77777777" w:rsidR="00881AA1" w:rsidRPr="00881AA1" w:rsidRDefault="00881AA1" w:rsidP="009B1292">
            <w:pPr>
              <w:rPr>
                <w:szCs w:val="24"/>
              </w:rPr>
            </w:pPr>
            <w:r w:rsidRPr="00881AA1">
              <w:rPr>
                <w:szCs w:val="24"/>
              </w:rPr>
              <w:t xml:space="preserve">Naudotojų grafinės sąsajos turi būti realizuotos taikant kompiuterio pelės ir klaviatūros navigavimo grafinėje sąsajoje įrenginius (angl. </w:t>
            </w:r>
            <w:r w:rsidRPr="00881AA1">
              <w:rPr>
                <w:i/>
                <w:szCs w:val="24"/>
              </w:rPr>
              <w:t>mouse pointing device</w:t>
            </w:r>
            <w:r w:rsidRPr="00881AA1">
              <w:rPr>
                <w:szCs w:val="24"/>
              </w:rPr>
              <w:t>).</w:t>
            </w:r>
          </w:p>
        </w:tc>
      </w:tr>
      <w:tr w:rsidR="00881AA1" w:rsidRPr="00881AA1" w14:paraId="5287B0E7" w14:textId="77777777" w:rsidTr="009B1292">
        <w:tc>
          <w:tcPr>
            <w:tcW w:w="986" w:type="dxa"/>
            <w:shd w:val="clear" w:color="auto" w:fill="auto"/>
          </w:tcPr>
          <w:p w14:paraId="581702E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5D83576" w14:textId="77777777" w:rsidR="00881AA1" w:rsidRPr="00881AA1" w:rsidRDefault="00881AA1" w:rsidP="009B1292">
            <w:pPr>
              <w:rPr>
                <w:szCs w:val="24"/>
              </w:rPr>
            </w:pPr>
            <w:r w:rsidRPr="00881AA1">
              <w:rPr>
                <w:szCs w:val="24"/>
              </w:rPr>
              <w:t>ULSVIS naudotojo sąsaja privalo būti parengta vadovaujantis bendrinės lietuvių kalbos taisyklėmis.</w:t>
            </w:r>
          </w:p>
        </w:tc>
      </w:tr>
      <w:tr w:rsidR="00881AA1" w:rsidRPr="00881AA1" w14:paraId="00ECE106" w14:textId="77777777" w:rsidTr="009B1292">
        <w:tc>
          <w:tcPr>
            <w:tcW w:w="986" w:type="dxa"/>
            <w:shd w:val="clear" w:color="auto" w:fill="auto"/>
          </w:tcPr>
          <w:p w14:paraId="3A9A813C"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45CA32D" w14:textId="77777777" w:rsidR="00881AA1" w:rsidRPr="00881AA1" w:rsidRDefault="00881AA1" w:rsidP="009B1292">
            <w:pPr>
              <w:rPr>
                <w:szCs w:val="24"/>
              </w:rPr>
            </w:pPr>
            <w:r w:rsidRPr="00881AA1">
              <w:rPr>
                <w:szCs w:val="24"/>
              </w:rPr>
              <w:t>Turi būti naudojamos informatyvios antraštės, kurios turi aiškiai parodyti, kaip naudotojams orientuotis portale. Antraštės neturi kartotis, jų prasmė turi aiškiai būti susieta su aprašomu turiniu.</w:t>
            </w:r>
          </w:p>
        </w:tc>
      </w:tr>
      <w:tr w:rsidR="00881AA1" w:rsidRPr="00881AA1" w14:paraId="722D634B" w14:textId="77777777" w:rsidTr="009B1292">
        <w:tc>
          <w:tcPr>
            <w:tcW w:w="986" w:type="dxa"/>
            <w:shd w:val="clear" w:color="auto" w:fill="auto"/>
          </w:tcPr>
          <w:p w14:paraId="1A815755"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F001B8A"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ULSVIS turi pranešti apie sistemos klaidas ir (ar) priminimus apie neatliktus, tačiau privalomus atlikti veiksmus kompiuterio ekrane, pvz., panaudojant pop-up langus ar pranešimų juostas. Visi ULSVIS naudotojams skirti klaidų pranešimai turi būti lietuvių kalba. ULSVIS administratoriui skirti pranešimai pateikiami lietuvių ar anglų kalbomis.  </w:t>
            </w:r>
          </w:p>
        </w:tc>
      </w:tr>
      <w:tr w:rsidR="00881AA1" w:rsidRPr="00881AA1" w14:paraId="6DED14A2" w14:textId="77777777" w:rsidTr="009B1292">
        <w:tc>
          <w:tcPr>
            <w:tcW w:w="986" w:type="dxa"/>
            <w:shd w:val="clear" w:color="auto" w:fill="auto"/>
          </w:tcPr>
          <w:p w14:paraId="52473AE4"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1AB2668" w14:textId="77777777" w:rsidR="00881AA1" w:rsidRPr="00881AA1" w:rsidRDefault="00881AA1" w:rsidP="009B1292">
            <w:pPr>
              <w:rPr>
                <w:szCs w:val="24"/>
              </w:rPr>
            </w:pPr>
            <w:r w:rsidRPr="00881AA1">
              <w:rPr>
                <w:szCs w:val="24"/>
              </w:rPr>
              <w:t>Naudotojo sąsajos klaidų pranešimai turi būti suformuluoti taip, kad naudotojui būtų aišku, kas atsitiko ir kokius veiksmus jam toliau reikia daryti, kad galėtų tęsti darbą.</w:t>
            </w:r>
          </w:p>
        </w:tc>
      </w:tr>
      <w:tr w:rsidR="00881AA1" w:rsidRPr="00881AA1" w14:paraId="05F428AB" w14:textId="77777777" w:rsidTr="009B1292">
        <w:tc>
          <w:tcPr>
            <w:tcW w:w="986" w:type="dxa"/>
            <w:shd w:val="clear" w:color="auto" w:fill="auto"/>
          </w:tcPr>
          <w:p w14:paraId="3B3D752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FC50F99"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Visi to paties tipo (klaidų, įspėjamieji ir kt.) pranešimai turi būti pateikiami vienodu stiliumi (toje pačioje ekrano vietoje, tuo pačiu stiliumi, išskirti tomis pačiomis spalvomis). Pranešimai turėtų būti spalvoti atsižvelgiant į pranešimo tipą, pavyzdžiui, klaidos - raudona spalva, įspėjimai – geltona.</w:t>
            </w:r>
          </w:p>
        </w:tc>
      </w:tr>
      <w:tr w:rsidR="00881AA1" w:rsidRPr="00881AA1" w14:paraId="6AF47FA7" w14:textId="77777777" w:rsidTr="009B1292">
        <w:tc>
          <w:tcPr>
            <w:tcW w:w="986" w:type="dxa"/>
            <w:shd w:val="clear" w:color="auto" w:fill="auto"/>
          </w:tcPr>
          <w:p w14:paraId="02C8D18F"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D1C1F95" w14:textId="77777777" w:rsidR="00881AA1" w:rsidRPr="00881AA1" w:rsidRDefault="00881AA1" w:rsidP="009B1292">
            <w:pPr>
              <w:rPr>
                <w:szCs w:val="24"/>
              </w:rPr>
            </w:pPr>
            <w:r w:rsidRPr="00881AA1">
              <w:rPr>
                <w:szCs w:val="24"/>
              </w:rPr>
              <w:t xml:space="preserve">ULSVIS grafinė sąsaja turi ULSVIS naudotojams teikti pagalbą įvedant informaciją, siūlydama pasirinkti reikšmes iš klasifikatorių, sąrašų ir sistemoje suvestų duomenų (angl. </w:t>
            </w:r>
            <w:r w:rsidRPr="00881AA1">
              <w:rPr>
                <w:i/>
                <w:szCs w:val="24"/>
              </w:rPr>
              <w:t>autocomplete</w:t>
            </w:r>
            <w:r w:rsidRPr="00881AA1">
              <w:rPr>
                <w:szCs w:val="24"/>
              </w:rPr>
              <w:t>).</w:t>
            </w:r>
          </w:p>
        </w:tc>
      </w:tr>
      <w:tr w:rsidR="00881AA1" w:rsidRPr="00881AA1" w14:paraId="667E747D" w14:textId="77777777" w:rsidTr="009B1292">
        <w:tc>
          <w:tcPr>
            <w:tcW w:w="986" w:type="dxa"/>
            <w:shd w:val="clear" w:color="auto" w:fill="auto"/>
          </w:tcPr>
          <w:p w14:paraId="40D2296C"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98BE289" w14:textId="54487574" w:rsidR="00881AA1" w:rsidRPr="00881AA1" w:rsidRDefault="00881AA1" w:rsidP="009B1292">
            <w:pPr>
              <w:jc w:val="left"/>
              <w:rPr>
                <w:szCs w:val="24"/>
              </w:rPr>
            </w:pPr>
            <w:r w:rsidRPr="00881AA1">
              <w:rPr>
                <w:szCs w:val="24"/>
              </w:rPr>
              <w:t xml:space="preserve">ULSVIS grafinė sąsaja turi ULSVIS naudotojams teikti pagalbą įvedant informaciją, siūlydama pasirinkti reikšmes, kai jų duomenys yra gaunami per integracijas (angl. </w:t>
            </w:r>
            <w:r w:rsidRPr="00881AA1">
              <w:rPr>
                <w:i/>
                <w:szCs w:val="24"/>
              </w:rPr>
              <w:t>autocomplete</w:t>
            </w:r>
            <w:r w:rsidRPr="00881AA1">
              <w:rPr>
                <w:szCs w:val="24"/>
              </w:rPr>
              <w:t xml:space="preserve">). Jeigu išorinės sistemos, su kuriomis yra įgyvendintos ULSVIS integracijos neleidžia įgyvendinti reikalingo funkcionalumo, tai toks funkcionalumas turi būti įgyvendinamas per klasifikatorius arba per protrūkių įdentifikavimo ir </w:t>
            </w:r>
            <w:r w:rsidRPr="00881AA1">
              <w:rPr>
                <w:szCs w:val="24"/>
              </w:rPr>
              <w:lastRenderedPageBreak/>
              <w:t>valdymo modulio funkcionalumą.</w:t>
            </w:r>
            <w:r w:rsidRPr="00881AA1">
              <w:rPr>
                <w:szCs w:val="24"/>
              </w:rPr>
              <w:br/>
              <w:t>Pvz. vedant vietos adresą, turi būti siūlomos reikšmės, padedančios suvesti pilną ad</w:t>
            </w:r>
            <w:r w:rsidR="00705540">
              <w:rPr>
                <w:szCs w:val="24"/>
              </w:rPr>
              <w:t>r</w:t>
            </w:r>
            <w:r w:rsidRPr="00881AA1">
              <w:rPr>
                <w:szCs w:val="24"/>
              </w:rPr>
              <w:t>esą (miesto, rajono, kaimo, gatvės pavadinimus ir kt.) arba vedant ASPĮ turi būti siūlomi ASPĮ pavadinimai ir jų adresai.</w:t>
            </w:r>
          </w:p>
        </w:tc>
      </w:tr>
      <w:tr w:rsidR="00881AA1" w:rsidRPr="00881AA1" w14:paraId="1F79C263" w14:textId="77777777" w:rsidTr="009B1292">
        <w:tc>
          <w:tcPr>
            <w:tcW w:w="986" w:type="dxa"/>
            <w:shd w:val="clear" w:color="auto" w:fill="auto"/>
          </w:tcPr>
          <w:p w14:paraId="1C47CDA2"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9A87AC0" w14:textId="77777777" w:rsidR="00881AA1" w:rsidRPr="00881AA1" w:rsidRDefault="00881AA1" w:rsidP="009B1292">
            <w:pPr>
              <w:rPr>
                <w:szCs w:val="24"/>
              </w:rPr>
            </w:pPr>
            <w:r w:rsidRPr="00881AA1">
              <w:rPr>
                <w:szCs w:val="24"/>
              </w:rPr>
              <w:t xml:space="preserve">Datos tipo reikšmių įvedimui ULSVIS Formose turi būti naudojamas specializuotas komponentas sugebantis pavaizduoti kalendorių (angl. </w:t>
            </w:r>
            <w:r w:rsidRPr="00881AA1">
              <w:rPr>
                <w:i/>
                <w:szCs w:val="24"/>
              </w:rPr>
              <w:t>datepicker</w:t>
            </w:r>
            <w:r w:rsidRPr="00881AA1">
              <w:rPr>
                <w:szCs w:val="24"/>
              </w:rPr>
              <w:t>).</w:t>
            </w:r>
          </w:p>
        </w:tc>
      </w:tr>
      <w:tr w:rsidR="00881AA1" w:rsidRPr="00881AA1" w14:paraId="4DF48BCE" w14:textId="77777777" w:rsidTr="009B1292">
        <w:tc>
          <w:tcPr>
            <w:tcW w:w="986" w:type="dxa"/>
            <w:shd w:val="clear" w:color="auto" w:fill="auto"/>
          </w:tcPr>
          <w:p w14:paraId="1D231101"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5502050" w14:textId="77777777" w:rsidR="00881AA1" w:rsidRPr="00881AA1" w:rsidRDefault="00881AA1" w:rsidP="009B1292">
            <w:pPr>
              <w:rPr>
                <w:szCs w:val="24"/>
              </w:rPr>
            </w:pPr>
            <w:r w:rsidRPr="00881AA1">
              <w:rPr>
                <w:szCs w:val="24"/>
              </w:rPr>
              <w:t xml:space="preserve">ULSVIS naudotojų grafinės sąsajos informacijos įvedimo elementai privalo teikti kontekstinę pagalbą ULSVIS naudotojui. Užvedus žymeklį ant elemento turi būti atvaizduojamas paaiškinimas dėl laukiamos informacijos turinio ir formato (angl. </w:t>
            </w:r>
            <w:r w:rsidRPr="00881AA1">
              <w:rPr>
                <w:i/>
                <w:szCs w:val="24"/>
              </w:rPr>
              <w:t>tooltip</w:t>
            </w:r>
            <w:r w:rsidRPr="00881AA1">
              <w:rPr>
                <w:szCs w:val="24"/>
              </w:rPr>
              <w:t>).</w:t>
            </w:r>
          </w:p>
        </w:tc>
      </w:tr>
      <w:tr w:rsidR="00881AA1" w:rsidRPr="00881AA1" w14:paraId="45686EAF" w14:textId="77777777" w:rsidTr="009B1292">
        <w:tc>
          <w:tcPr>
            <w:tcW w:w="986" w:type="dxa"/>
            <w:shd w:val="clear" w:color="auto" w:fill="auto"/>
          </w:tcPr>
          <w:p w14:paraId="39A44982"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EA4DABD" w14:textId="3AD772D7" w:rsidR="00881AA1" w:rsidRPr="00881AA1" w:rsidRDefault="00881AA1" w:rsidP="009B1292">
            <w:pPr>
              <w:pBdr>
                <w:top w:val="nil"/>
                <w:left w:val="nil"/>
                <w:bottom w:val="nil"/>
                <w:right w:val="nil"/>
                <w:between w:val="nil"/>
              </w:pBdr>
              <w:rPr>
                <w:color w:val="000000"/>
                <w:szCs w:val="24"/>
              </w:rPr>
            </w:pPr>
            <w:r w:rsidRPr="00881AA1">
              <w:rPr>
                <w:color w:val="000000"/>
                <w:szCs w:val="24"/>
              </w:rPr>
              <w:t>Turi būti vykdomas loginis duomenų laukų tikrinimas laukų lygiu (pvz.</w:t>
            </w:r>
            <w:r w:rsidR="00305FD1">
              <w:rPr>
                <w:color w:val="000000"/>
                <w:szCs w:val="24"/>
              </w:rPr>
              <w:t>,</w:t>
            </w:r>
            <w:r w:rsidRPr="00881AA1">
              <w:rPr>
                <w:color w:val="000000"/>
                <w:szCs w:val="24"/>
              </w:rPr>
              <w:t xml:space="preserve"> asmens varde negali būti skaičių) ir laukų grupių lygiu (pvz.</w:t>
            </w:r>
            <w:r w:rsidR="00305FD1">
              <w:rPr>
                <w:color w:val="000000"/>
                <w:szCs w:val="24"/>
              </w:rPr>
              <w:t>,</w:t>
            </w:r>
            <w:r w:rsidRPr="00881AA1">
              <w:rPr>
                <w:color w:val="000000"/>
                <w:szCs w:val="24"/>
              </w:rPr>
              <w:t xml:space="preserve"> paieškos pradžios data turi būti ankstesnė nei paieškos pabaigos data). Prieš išsaugant pateiktus duomenis turi būti atliekamas išsamus loginis jų patikrinimas (pvz.</w:t>
            </w:r>
            <w:r w:rsidR="00305FD1">
              <w:rPr>
                <w:color w:val="000000"/>
                <w:szCs w:val="24"/>
              </w:rPr>
              <w:t>,</w:t>
            </w:r>
            <w:r w:rsidRPr="00881AA1">
              <w:rPr>
                <w:color w:val="000000"/>
                <w:szCs w:val="24"/>
              </w:rPr>
              <w:t xml:space="preserve"> ar visi privalomi laukai užpildyti, ar tinkamas asmens kodo ilgis ir pan.).</w:t>
            </w:r>
          </w:p>
        </w:tc>
      </w:tr>
      <w:tr w:rsidR="00881AA1" w:rsidRPr="00881AA1" w14:paraId="553529CA" w14:textId="77777777" w:rsidTr="009B1292">
        <w:tc>
          <w:tcPr>
            <w:tcW w:w="986" w:type="dxa"/>
            <w:shd w:val="clear" w:color="auto" w:fill="auto"/>
          </w:tcPr>
          <w:p w14:paraId="526B0A5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F7777A0" w14:textId="77777777" w:rsidR="00881AA1" w:rsidRPr="00881AA1" w:rsidRDefault="00881AA1" w:rsidP="009B1292">
            <w:pPr>
              <w:rPr>
                <w:szCs w:val="24"/>
              </w:rPr>
            </w:pPr>
            <w:r w:rsidRPr="00881AA1">
              <w:rPr>
                <w:szCs w:val="24"/>
              </w:rPr>
              <w:t>Privalomieji ir nebūtinieji duomenų įvedimo laukai turėtų būti aiškiai išskirti.</w:t>
            </w:r>
          </w:p>
        </w:tc>
      </w:tr>
      <w:tr w:rsidR="00881AA1" w:rsidRPr="00881AA1" w14:paraId="687B10E7" w14:textId="77777777" w:rsidTr="009B1292">
        <w:tc>
          <w:tcPr>
            <w:tcW w:w="986" w:type="dxa"/>
            <w:shd w:val="clear" w:color="auto" w:fill="auto"/>
          </w:tcPr>
          <w:p w14:paraId="7390FD2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C4D9C8A" w14:textId="77777777" w:rsidR="00881AA1" w:rsidRPr="00881AA1" w:rsidRDefault="00881AA1" w:rsidP="009B1292">
            <w:pPr>
              <w:rPr>
                <w:szCs w:val="24"/>
              </w:rPr>
            </w:pPr>
            <w:r w:rsidRPr="00881AA1">
              <w:rPr>
                <w:szCs w:val="24"/>
              </w:rPr>
              <w:t>Mygtuko pavadinimas turi tiksliai nusakyti jo atliekamą veiksmą.</w:t>
            </w:r>
          </w:p>
        </w:tc>
      </w:tr>
      <w:tr w:rsidR="00881AA1" w:rsidRPr="00881AA1" w14:paraId="1BE82892" w14:textId="77777777" w:rsidTr="009B1292">
        <w:tc>
          <w:tcPr>
            <w:tcW w:w="986" w:type="dxa"/>
            <w:shd w:val="clear" w:color="auto" w:fill="auto"/>
          </w:tcPr>
          <w:p w14:paraId="544465A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EFC9B8C" w14:textId="77777777" w:rsidR="00881AA1" w:rsidRPr="00881AA1" w:rsidRDefault="00881AA1" w:rsidP="009B1292">
            <w:pPr>
              <w:rPr>
                <w:szCs w:val="24"/>
              </w:rPr>
            </w:pPr>
            <w:r w:rsidRPr="00881AA1">
              <w:rPr>
                <w:szCs w:val="24"/>
              </w:rPr>
              <w:t>Formos pildymo / sukūrimo metu, žinoma informacija turi būti užpildoma ir išsaugoma automatiškai, pvz. Formos sukūrimo data ir laikas, ją sukūręs naudotojas, naudotojo ASPĮ ir kt.</w:t>
            </w:r>
          </w:p>
        </w:tc>
      </w:tr>
      <w:tr w:rsidR="00881AA1" w:rsidRPr="00881AA1" w14:paraId="64832346" w14:textId="77777777" w:rsidTr="009B1292">
        <w:tc>
          <w:tcPr>
            <w:tcW w:w="986" w:type="dxa"/>
            <w:shd w:val="clear" w:color="auto" w:fill="auto"/>
          </w:tcPr>
          <w:p w14:paraId="3469334B"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2E19E4F" w14:textId="77777777" w:rsidR="00881AA1" w:rsidRPr="00881AA1" w:rsidRDefault="00881AA1" w:rsidP="009B1292">
            <w:pPr>
              <w:rPr>
                <w:szCs w:val="24"/>
              </w:rPr>
            </w:pPr>
            <w:r w:rsidRPr="00881AA1">
              <w:rPr>
                <w:szCs w:val="24"/>
              </w:rPr>
              <w:t>Kiekvienas ULSVIS elementas (meniu punktas, pavadinimas ir pan.) privalo turėti nuosekliai suformuluotus pavadinimus ir išlaikyti juos visuose puslapiuose.</w:t>
            </w:r>
          </w:p>
        </w:tc>
      </w:tr>
      <w:tr w:rsidR="00881AA1" w:rsidRPr="00881AA1" w14:paraId="72C3BEC3" w14:textId="77777777" w:rsidTr="009B1292">
        <w:tc>
          <w:tcPr>
            <w:tcW w:w="986" w:type="dxa"/>
            <w:shd w:val="clear" w:color="auto" w:fill="auto"/>
          </w:tcPr>
          <w:p w14:paraId="15ED27D2"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61D72A3" w14:textId="77777777" w:rsidR="00881AA1" w:rsidRPr="00881AA1" w:rsidRDefault="00881AA1" w:rsidP="009B1292">
            <w:pPr>
              <w:rPr>
                <w:szCs w:val="24"/>
              </w:rPr>
            </w:pPr>
            <w:r w:rsidRPr="00881AA1">
              <w:rPr>
                <w:szCs w:val="24"/>
              </w:rPr>
              <w:t xml:space="preserve">Kiekvienas duomenų įvedimo laukas privalo turėti aiškų pavadinimą, nurodantį ULSVIS naudotojams, ką reikia įvesti. Būtina naudoti informatyvius pavadinimus, kurie aiškiai, glaustai ir nedviprasmiškai nurodo, kokius duomenis reikia įvesti. </w:t>
            </w:r>
          </w:p>
        </w:tc>
      </w:tr>
      <w:tr w:rsidR="00881AA1" w:rsidRPr="00881AA1" w14:paraId="7C774B0B" w14:textId="77777777" w:rsidTr="009B1292">
        <w:tc>
          <w:tcPr>
            <w:tcW w:w="986" w:type="dxa"/>
            <w:shd w:val="clear" w:color="auto" w:fill="auto"/>
          </w:tcPr>
          <w:p w14:paraId="5A7A401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EF998EF" w14:textId="77777777" w:rsidR="00881AA1" w:rsidRPr="00881AA1" w:rsidRDefault="00881AA1" w:rsidP="009B1292">
            <w:pPr>
              <w:rPr>
                <w:szCs w:val="24"/>
              </w:rPr>
            </w:pPr>
            <w:r w:rsidRPr="00881AA1">
              <w:rPr>
                <w:szCs w:val="24"/>
              </w:rPr>
              <w:t>ULSVIS naudotojams neturi reikėti įvedinėti tos pačios informacijos daugiau nei vieną kartą.</w:t>
            </w:r>
          </w:p>
          <w:p w14:paraId="686CD5D9" w14:textId="07A27A40" w:rsidR="00881AA1" w:rsidRPr="00881AA1" w:rsidRDefault="00881AA1" w:rsidP="009B1292">
            <w:pPr>
              <w:rPr>
                <w:szCs w:val="24"/>
              </w:rPr>
            </w:pPr>
            <w:r w:rsidRPr="00881AA1">
              <w:rPr>
                <w:szCs w:val="24"/>
              </w:rPr>
              <w:t>Panaudos atvejis - jeigu ULSVIS yra įvesti paciento duomenys Vardenis Pavardenis</w:t>
            </w:r>
            <w:r w:rsidR="00041995">
              <w:rPr>
                <w:szCs w:val="24"/>
              </w:rPr>
              <w:t>,</w:t>
            </w:r>
            <w:r w:rsidRPr="00881AA1">
              <w:rPr>
                <w:szCs w:val="24"/>
              </w:rPr>
              <w:t xml:space="preserve"> a.</w:t>
            </w:r>
            <w:r w:rsidR="00CE7797">
              <w:rPr>
                <w:szCs w:val="24"/>
              </w:rPr>
              <w:t xml:space="preserve"> </w:t>
            </w:r>
            <w:r w:rsidRPr="00881AA1">
              <w:rPr>
                <w:szCs w:val="24"/>
              </w:rPr>
              <w:t>k. 38403111111, tai bet kurio tipo Formą (susirgimų, ataskaitų ar kt.), suvedus a.</w:t>
            </w:r>
            <w:r w:rsidR="00041995">
              <w:rPr>
                <w:szCs w:val="24"/>
              </w:rPr>
              <w:t xml:space="preserve"> </w:t>
            </w:r>
            <w:r w:rsidRPr="00881AA1">
              <w:rPr>
                <w:szCs w:val="24"/>
              </w:rPr>
              <w:t>k. 38403111111, automatiškai to asmens duomenys (vardas pavardė, gyv. vieta, kontaktiniai duomenys) turi atsirasti pildomoje formoje pagal naujausius ULSVIS esančios bylos duomenis.</w:t>
            </w:r>
          </w:p>
          <w:p w14:paraId="3254DB8C" w14:textId="77777777" w:rsidR="00881AA1" w:rsidRPr="00881AA1" w:rsidRDefault="00881AA1" w:rsidP="009B1292">
            <w:pPr>
              <w:rPr>
                <w:szCs w:val="24"/>
              </w:rPr>
            </w:pPr>
            <w:r w:rsidRPr="00881AA1">
              <w:rPr>
                <w:szCs w:val="24"/>
              </w:rPr>
              <w:t>Analizės ir projektavimo etapų metu esant poreikiui turi būti specifikuotas funkcionalumas, kai visi (arba pasirinkti) Formos laukai užsipildo prieš tai Formose įvestais laukais (pvz. ataskaitoje apie asmens sveikatos priežiūros įstaigoje antiretrovirusiniais (ARV) vaistais gydytus pacientus).</w:t>
            </w:r>
          </w:p>
        </w:tc>
      </w:tr>
      <w:tr w:rsidR="00881AA1" w:rsidRPr="00881AA1" w14:paraId="5DDED341" w14:textId="77777777" w:rsidTr="009B1292">
        <w:tc>
          <w:tcPr>
            <w:tcW w:w="986" w:type="dxa"/>
            <w:shd w:val="clear" w:color="auto" w:fill="auto"/>
          </w:tcPr>
          <w:p w14:paraId="0786E64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D3BE576"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ULSVIS kūrimo metu PO turi būti pateikti keli naudotojų grafinės sąsajos variantai (šriftai, spalvinės gamos, sąrašinių formų stulpelių išdėstymas, plotis, skaičius, papildomų paieškos laukų funkcionalumas ir skaičius). PO priimtinas naudotojų grafinės sąsajos variantas turi būti naudojamas kuriant ULSVIS. </w:t>
            </w:r>
          </w:p>
        </w:tc>
      </w:tr>
      <w:tr w:rsidR="00881AA1" w:rsidRPr="00881AA1" w14:paraId="1D721948" w14:textId="77777777" w:rsidTr="009B1292">
        <w:tc>
          <w:tcPr>
            <w:tcW w:w="986" w:type="dxa"/>
            <w:shd w:val="clear" w:color="auto" w:fill="auto"/>
          </w:tcPr>
          <w:p w14:paraId="485B5A53"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3A509B3" w14:textId="77777777" w:rsidR="00881AA1" w:rsidRPr="00881AA1" w:rsidRDefault="00881AA1" w:rsidP="009B1292">
            <w:pPr>
              <w:rPr>
                <w:szCs w:val="24"/>
              </w:rPr>
            </w:pPr>
            <w:r w:rsidRPr="00881AA1">
              <w:rPr>
                <w:szCs w:val="24"/>
              </w:rPr>
              <w:t>Analizės ir projektavimo etapo metu privalo būti parengtos, pristatytos ir su PO suderintos ULSVIS grafinės sąsajos prototipai. Tiekėjas privalo pateikti argumentuotą siūlymą, kaip patogiausiu formatu įgyvendinti reikalaujamą ULSVIS funkcionalumą.</w:t>
            </w:r>
          </w:p>
        </w:tc>
      </w:tr>
      <w:tr w:rsidR="00881AA1" w:rsidRPr="00881AA1" w14:paraId="6569997B" w14:textId="77777777" w:rsidTr="009B1292">
        <w:tc>
          <w:tcPr>
            <w:tcW w:w="986" w:type="dxa"/>
            <w:shd w:val="clear" w:color="auto" w:fill="auto"/>
          </w:tcPr>
          <w:p w14:paraId="3D409F5F"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32ECC89" w14:textId="77777777" w:rsidR="00881AA1" w:rsidRPr="00881AA1" w:rsidRDefault="00881AA1" w:rsidP="009B1292">
            <w:pPr>
              <w:rPr>
                <w:szCs w:val="24"/>
              </w:rPr>
            </w:pPr>
            <w:r w:rsidRPr="00881AA1">
              <w:rPr>
                <w:szCs w:val="24"/>
              </w:rPr>
              <w:t>Projektuojant ULSVIS grafinę sąsają turi būti įtraukti ir ULSVIS naudotojai tiek tiesiogiai testuojant ULSVIS grafinės sąsajos prototipą, tiek rengiant apklausas, interviu ir pan. Kuriant ULSVIS grafinę sąsają turi būti atsižvelgiama į jų nuomonę.</w:t>
            </w:r>
          </w:p>
        </w:tc>
      </w:tr>
      <w:tr w:rsidR="00881AA1" w:rsidRPr="00881AA1" w14:paraId="4C1D84F7" w14:textId="77777777" w:rsidTr="009B1292">
        <w:tc>
          <w:tcPr>
            <w:tcW w:w="986" w:type="dxa"/>
            <w:shd w:val="clear" w:color="auto" w:fill="auto"/>
          </w:tcPr>
          <w:p w14:paraId="1F31EB5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91D178E" w14:textId="77777777" w:rsidR="00881AA1" w:rsidRPr="00881AA1" w:rsidRDefault="00881AA1" w:rsidP="009B1292">
            <w:pPr>
              <w:rPr>
                <w:szCs w:val="24"/>
              </w:rPr>
            </w:pPr>
            <w:r w:rsidRPr="00881AA1">
              <w:rPr>
                <w:szCs w:val="24"/>
              </w:rPr>
              <w:t xml:space="preserve">Projektuojant ULSVIS grafinę sąsają turi būti pritaikyti vartotojo sąsajos patogumo nustatymo (angl. </w:t>
            </w:r>
            <w:r w:rsidRPr="00881AA1">
              <w:rPr>
                <w:i/>
                <w:szCs w:val="24"/>
              </w:rPr>
              <w:t>usability</w:t>
            </w:r>
            <w:r w:rsidRPr="00881AA1">
              <w:rPr>
                <w:szCs w:val="24"/>
              </w:rPr>
              <w:t>) metodai.</w:t>
            </w:r>
          </w:p>
        </w:tc>
      </w:tr>
      <w:tr w:rsidR="00881AA1" w:rsidRPr="00881AA1" w14:paraId="7DC888D7" w14:textId="77777777" w:rsidTr="009B1292">
        <w:tc>
          <w:tcPr>
            <w:tcW w:w="986" w:type="dxa"/>
            <w:shd w:val="clear" w:color="auto" w:fill="auto"/>
          </w:tcPr>
          <w:p w14:paraId="2382E48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F85DEFD" w14:textId="77777777" w:rsidR="00881AA1" w:rsidRPr="00881AA1" w:rsidRDefault="00881AA1" w:rsidP="009B1292">
            <w:pPr>
              <w:rPr>
                <w:szCs w:val="24"/>
              </w:rPr>
            </w:pPr>
            <w:r w:rsidRPr="00881AA1">
              <w:rPr>
                <w:szCs w:val="24"/>
              </w:rPr>
              <w:t>Suderinus ULSVIS grafinės sąsajos prototipus, jie bus traktuojami kaip tiksli įgyvendinimo užduotis vėlesniam ULSVIS kūrimo etapui. Projektavimo ir kūrimo rezultatai bus tikrinami lyginant juos su suderintais prototipais.</w:t>
            </w:r>
          </w:p>
        </w:tc>
      </w:tr>
      <w:tr w:rsidR="00881AA1" w:rsidRPr="00881AA1" w14:paraId="3C3B0427" w14:textId="77777777" w:rsidTr="009B1292">
        <w:tc>
          <w:tcPr>
            <w:tcW w:w="986" w:type="dxa"/>
            <w:shd w:val="clear" w:color="auto" w:fill="auto"/>
          </w:tcPr>
          <w:p w14:paraId="1136A6E8"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8ADBD10" w14:textId="77777777" w:rsidR="00881AA1" w:rsidRPr="00881AA1" w:rsidRDefault="00881AA1" w:rsidP="009B1292">
            <w:pPr>
              <w:rPr>
                <w:szCs w:val="24"/>
              </w:rPr>
            </w:pPr>
            <w:r w:rsidRPr="00881AA1">
              <w:rPr>
                <w:szCs w:val="24"/>
              </w:rPr>
              <w:t>Visiems naudotojams turi būti sudarytos galimybės pasiekti ULSVIS titulinį puslapį iš bet kurio kito puslapio.</w:t>
            </w:r>
          </w:p>
        </w:tc>
      </w:tr>
      <w:tr w:rsidR="00881AA1" w:rsidRPr="00881AA1" w14:paraId="35AF0D0F" w14:textId="77777777" w:rsidTr="009B1292">
        <w:tc>
          <w:tcPr>
            <w:tcW w:w="986" w:type="dxa"/>
            <w:shd w:val="clear" w:color="auto" w:fill="auto"/>
          </w:tcPr>
          <w:p w14:paraId="3F1B110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C69109D" w14:textId="77777777" w:rsidR="00881AA1" w:rsidRPr="00881AA1" w:rsidRDefault="00881AA1" w:rsidP="009B1292">
            <w:pPr>
              <w:rPr>
                <w:szCs w:val="24"/>
              </w:rPr>
            </w:pPr>
            <w:r w:rsidRPr="00881AA1">
              <w:rPr>
                <w:szCs w:val="24"/>
              </w:rPr>
              <w:t>ULSVIS grafinė sąsaja turi būti tinkamai atvaizduojama įvairios rezoliucijos ekranuose, t. y. turi būti realizuojamas taikant prisitaikančio dizaino (angl. R</w:t>
            </w:r>
            <w:r w:rsidRPr="00881AA1">
              <w:rPr>
                <w:i/>
                <w:szCs w:val="24"/>
              </w:rPr>
              <w:t>esponsive design</w:t>
            </w:r>
            <w:r w:rsidRPr="00881AA1">
              <w:rPr>
                <w:szCs w:val="24"/>
              </w:rPr>
              <w:t>) principus.</w:t>
            </w:r>
          </w:p>
        </w:tc>
      </w:tr>
      <w:tr w:rsidR="00881AA1" w:rsidRPr="00881AA1" w14:paraId="60EA6F0D" w14:textId="77777777" w:rsidTr="009B1292">
        <w:tc>
          <w:tcPr>
            <w:tcW w:w="986" w:type="dxa"/>
            <w:shd w:val="clear" w:color="auto" w:fill="auto"/>
          </w:tcPr>
          <w:p w14:paraId="1794D0DE"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31D9503" w14:textId="77777777" w:rsidR="00881AA1" w:rsidRPr="00881AA1" w:rsidRDefault="00881AA1" w:rsidP="009B1292">
            <w:pPr>
              <w:rPr>
                <w:szCs w:val="24"/>
              </w:rPr>
            </w:pPr>
            <w:r w:rsidRPr="00881AA1">
              <w:rPr>
                <w:szCs w:val="24"/>
              </w:rPr>
              <w:t>ULSVIS grafinė sąsaja turi tinkamai veikti šiose naršyklėse: Microsoft Edge, Google Chrome, Mozilla Firefox.</w:t>
            </w:r>
          </w:p>
        </w:tc>
      </w:tr>
    </w:tbl>
    <w:p w14:paraId="1CB33332"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54" w:name="_heading=h.2nusc19" w:colFirst="0" w:colLast="0"/>
      <w:bookmarkStart w:id="155" w:name="_Toc174517912"/>
      <w:bookmarkEnd w:id="154"/>
      <w:r w:rsidRPr="00881AA1">
        <w:rPr>
          <w:rFonts w:ascii="Times New Roman" w:hAnsi="Times New Roman"/>
        </w:rPr>
        <w:t>Reikalavimai išeities kodui</w:t>
      </w:r>
      <w:bookmarkEnd w:id="155"/>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881AA1" w14:paraId="7A1F6E89" w14:textId="77777777" w:rsidTr="009B1292">
        <w:trPr>
          <w:tblHeader/>
        </w:trPr>
        <w:tc>
          <w:tcPr>
            <w:tcW w:w="986" w:type="dxa"/>
            <w:shd w:val="clear" w:color="auto" w:fill="BFBFBF"/>
            <w:vAlign w:val="center"/>
          </w:tcPr>
          <w:p w14:paraId="21BFC71A" w14:textId="77777777" w:rsidR="00881AA1" w:rsidRPr="00881AA1" w:rsidRDefault="00881AA1" w:rsidP="009B1292">
            <w:pPr>
              <w:keepNext/>
              <w:spacing w:before="60" w:after="60"/>
              <w:jc w:val="left"/>
              <w:rPr>
                <w:b/>
                <w:szCs w:val="24"/>
              </w:rPr>
            </w:pPr>
            <w:r w:rsidRPr="00881AA1">
              <w:rPr>
                <w:b/>
                <w:szCs w:val="24"/>
              </w:rPr>
              <w:t>Reik. Nr.</w:t>
            </w:r>
          </w:p>
        </w:tc>
        <w:tc>
          <w:tcPr>
            <w:tcW w:w="8553" w:type="dxa"/>
            <w:shd w:val="clear" w:color="auto" w:fill="BFBFBF"/>
            <w:vAlign w:val="center"/>
          </w:tcPr>
          <w:p w14:paraId="5546044A"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2005A5A6" w14:textId="77777777" w:rsidTr="009B1292">
        <w:tc>
          <w:tcPr>
            <w:tcW w:w="986" w:type="dxa"/>
            <w:shd w:val="clear" w:color="auto" w:fill="auto"/>
          </w:tcPr>
          <w:p w14:paraId="22E06DF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6E666E2"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Visa programinė įranga, kuri bus sukurta Projekto vykdymo apimtyje turi būti pilnai perduota PO  (perduodamos visos turtinės teisės ir išeities kodai bei konfigūracijos). Kartu su išeities kodu turi būti pateikta ir reikalinga dokumentacija, siekiant užtikrinti, jog PO galės visapusiškai suprasti ir valdyti programinę įrangą.</w:t>
            </w:r>
          </w:p>
        </w:tc>
      </w:tr>
      <w:tr w:rsidR="00881AA1" w:rsidRPr="00881AA1" w14:paraId="16B76C51" w14:textId="77777777" w:rsidTr="009B1292">
        <w:tc>
          <w:tcPr>
            <w:tcW w:w="986" w:type="dxa"/>
            <w:shd w:val="clear" w:color="auto" w:fill="auto"/>
          </w:tcPr>
          <w:p w14:paraId="13B097F7"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8C29D38" w14:textId="77777777" w:rsidR="00881AA1" w:rsidRPr="00881AA1" w:rsidRDefault="00881AA1" w:rsidP="009B1292">
            <w:pPr>
              <w:rPr>
                <w:szCs w:val="24"/>
              </w:rPr>
            </w:pPr>
            <w:r w:rsidRPr="00881AA1">
              <w:rPr>
                <w:szCs w:val="24"/>
              </w:rPr>
              <w:t xml:space="preserve">Perduodami išeities tekstai (angl. </w:t>
            </w:r>
            <w:r w:rsidRPr="00881AA1">
              <w:rPr>
                <w:i/>
                <w:szCs w:val="24"/>
              </w:rPr>
              <w:t>source code</w:t>
            </w:r>
            <w:r w:rsidRPr="00881AA1">
              <w:rPr>
                <w:szCs w:val="24"/>
              </w:rPr>
              <w:t>) pateikiami tik elektroninėje laikmenoje ir turi atitikti šiuos reikalavimus:</w:t>
            </w:r>
          </w:p>
          <w:p w14:paraId="5D1659EA" w14:textId="77777777" w:rsidR="00881AA1" w:rsidRPr="00881AA1" w:rsidRDefault="00881AA1" w:rsidP="00B661BE">
            <w:pPr>
              <w:numPr>
                <w:ilvl w:val="0"/>
                <w:numId w:val="39"/>
              </w:numPr>
              <w:pBdr>
                <w:top w:val="nil"/>
                <w:left w:val="nil"/>
                <w:bottom w:val="nil"/>
                <w:right w:val="nil"/>
                <w:between w:val="nil"/>
              </w:pBdr>
              <w:rPr>
                <w:szCs w:val="24"/>
              </w:rPr>
            </w:pPr>
            <w:r w:rsidRPr="00881AA1">
              <w:rPr>
                <w:color w:val="000000"/>
                <w:szCs w:val="24"/>
              </w:rPr>
              <w:t>išeities tekstai turi būti perduoti kompiliavimui paruoštų rinkmenų paketų forma, nurodant standartines kompiliavimo priemones ir kompiliavimo eigą;</w:t>
            </w:r>
          </w:p>
          <w:p w14:paraId="3D84477D" w14:textId="77777777" w:rsidR="00881AA1" w:rsidRPr="00881AA1" w:rsidRDefault="00881AA1" w:rsidP="00B661BE">
            <w:pPr>
              <w:numPr>
                <w:ilvl w:val="0"/>
                <w:numId w:val="39"/>
              </w:numPr>
              <w:pBdr>
                <w:top w:val="nil"/>
                <w:left w:val="nil"/>
                <w:bottom w:val="nil"/>
                <w:right w:val="nil"/>
                <w:between w:val="nil"/>
              </w:pBdr>
              <w:rPr>
                <w:szCs w:val="24"/>
              </w:rPr>
            </w:pPr>
            <w:r w:rsidRPr="00881AA1">
              <w:rPr>
                <w:color w:val="000000"/>
                <w:szCs w:val="24"/>
              </w:rPr>
              <w:t>išeities tekstai turi būti perduoti tų įrankių, kuriais jie sukurti, naudojamu formatu (GIT ar atitinkamu) (jeigu toks formatas egzistuoja);</w:t>
            </w:r>
          </w:p>
        </w:tc>
      </w:tr>
      <w:tr w:rsidR="00881AA1" w:rsidRPr="00881AA1" w14:paraId="72B28D7E" w14:textId="77777777" w:rsidTr="009B1292">
        <w:tc>
          <w:tcPr>
            <w:tcW w:w="986" w:type="dxa"/>
            <w:shd w:val="clear" w:color="auto" w:fill="auto"/>
          </w:tcPr>
          <w:p w14:paraId="15C3141A"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7E6F784" w14:textId="77777777" w:rsidR="00881AA1" w:rsidRPr="00881AA1" w:rsidRDefault="00881AA1" w:rsidP="009B1292">
            <w:pPr>
              <w:rPr>
                <w:szCs w:val="24"/>
              </w:rPr>
            </w:pPr>
            <w:r w:rsidRPr="00881AA1">
              <w:rPr>
                <w:szCs w:val="24"/>
              </w:rPr>
              <w:t>Išeities tekstai turi būti su komentarais ir atitikti gerąsias programinio kodo formatavimo, kintamųjų bei funkcijų įvardinimo praktikas.</w:t>
            </w:r>
          </w:p>
        </w:tc>
      </w:tr>
      <w:tr w:rsidR="00881AA1" w:rsidRPr="00881AA1" w14:paraId="39859120" w14:textId="77777777" w:rsidTr="009B1292">
        <w:tc>
          <w:tcPr>
            <w:tcW w:w="986" w:type="dxa"/>
            <w:shd w:val="clear" w:color="auto" w:fill="auto"/>
          </w:tcPr>
          <w:p w14:paraId="46EB156E"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43A20423" w14:textId="77777777" w:rsidR="00881AA1" w:rsidRPr="00881AA1" w:rsidRDefault="00881AA1" w:rsidP="009B1292">
            <w:pPr>
              <w:rPr>
                <w:szCs w:val="24"/>
              </w:rPr>
            </w:pPr>
            <w:r w:rsidRPr="00881AA1">
              <w:rPr>
                <w:szCs w:val="24"/>
              </w:rPr>
              <w:t>PO turi būti perduoti pilni, korektiški išeities tekstai, iš kurių naudojant standartines priemones būtų kompiliuojama naudojimui parengta programinė įranga, atliekanti jai specifikuotas funkcijas.</w:t>
            </w:r>
          </w:p>
        </w:tc>
      </w:tr>
      <w:tr w:rsidR="00E95A8C" w:rsidRPr="00881AA1" w14:paraId="0C5C1864" w14:textId="77777777" w:rsidTr="009B1292">
        <w:tc>
          <w:tcPr>
            <w:tcW w:w="986" w:type="dxa"/>
            <w:shd w:val="clear" w:color="auto" w:fill="auto"/>
          </w:tcPr>
          <w:p w14:paraId="3CFAF54E" w14:textId="77777777" w:rsidR="00E95A8C" w:rsidRPr="00881AA1" w:rsidRDefault="00E95A8C"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F74B6E0" w14:textId="6B381EA3" w:rsidR="00E95A8C" w:rsidRPr="00E95A8C" w:rsidRDefault="00E95A8C" w:rsidP="00E95A8C">
            <w:pPr>
              <w:rPr>
                <w:szCs w:val="24"/>
              </w:rPr>
            </w:pPr>
            <w:r w:rsidRPr="00E95A8C">
              <w:rPr>
                <w:szCs w:val="24"/>
              </w:rPr>
              <w:t xml:space="preserve">Turi būti dokumentuotos ir pateiktos SQL select užklausos kiekvienam Formos tipui atskirai. </w:t>
            </w:r>
            <w:r w:rsidR="00A07283">
              <w:rPr>
                <w:szCs w:val="24"/>
              </w:rPr>
              <w:t>U</w:t>
            </w:r>
            <w:r w:rsidRPr="00E95A8C">
              <w:rPr>
                <w:szCs w:val="24"/>
              </w:rPr>
              <w:t>žklausoje turi būti pateikiamas lentelių apjungimas ir išvardinti norimi išgauti laukai. Norimi išgauti laukai turi atitikti ULSVIS atvaizduojamos Formos laukus, taip pat įtraukiant ir susietas bylas (tokias kaip sukėlėjų Formos, protrūkių duomenys ir t.t.).</w:t>
            </w:r>
          </w:p>
          <w:p w14:paraId="02A1984B" w14:textId="3B98B8CB" w:rsidR="00E95A8C" w:rsidRPr="00881AA1" w:rsidRDefault="00E95A8C" w:rsidP="00E95A8C">
            <w:pPr>
              <w:rPr>
                <w:szCs w:val="24"/>
              </w:rPr>
            </w:pPr>
            <w:r w:rsidRPr="00E95A8C">
              <w:rPr>
                <w:szCs w:val="24"/>
              </w:rPr>
              <w:t>Šis reikalavimas padės užtikrinti aiškų ir struktūruotą duomenų bazės struktūros dokumentavimą kiekvienam Formos tipui atskirai, palengvinant jų priežiūrą, naudojimą ir duomenų analizę.</w:t>
            </w:r>
          </w:p>
        </w:tc>
      </w:tr>
      <w:tr w:rsidR="00881AA1" w:rsidRPr="00881AA1" w14:paraId="59060C9A" w14:textId="77777777" w:rsidTr="009B1292">
        <w:tc>
          <w:tcPr>
            <w:tcW w:w="986" w:type="dxa"/>
            <w:shd w:val="clear" w:color="auto" w:fill="auto"/>
          </w:tcPr>
          <w:p w14:paraId="541D4D5E"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32DF9B3" w14:textId="77777777" w:rsidR="00881AA1" w:rsidRPr="00881AA1" w:rsidRDefault="00881AA1" w:rsidP="009B1292">
            <w:pPr>
              <w:rPr>
                <w:szCs w:val="24"/>
              </w:rPr>
            </w:pPr>
            <w:r w:rsidRPr="00881AA1">
              <w:rPr>
                <w:szCs w:val="24"/>
              </w:rPr>
              <w:t>Visa išeities kodų bazė, kuri bus sukurta ir perduota per Projekto vykdymo apimtį, privalo atitikti aukštus kodo komentavimo standartus:</w:t>
            </w:r>
          </w:p>
          <w:p w14:paraId="15D106BF" w14:textId="77777777" w:rsidR="00881AA1" w:rsidRPr="00881AA1" w:rsidRDefault="00881AA1" w:rsidP="00B661BE">
            <w:pPr>
              <w:numPr>
                <w:ilvl w:val="0"/>
                <w:numId w:val="41"/>
              </w:numPr>
              <w:pBdr>
                <w:top w:val="nil"/>
                <w:left w:val="nil"/>
                <w:bottom w:val="nil"/>
                <w:right w:val="nil"/>
                <w:between w:val="nil"/>
              </w:pBdr>
              <w:rPr>
                <w:szCs w:val="24"/>
              </w:rPr>
            </w:pPr>
            <w:r w:rsidRPr="00881AA1">
              <w:rPr>
                <w:color w:val="000000"/>
                <w:szCs w:val="24"/>
              </w:rPr>
              <w:lastRenderedPageBreak/>
              <w:t>aiškumas: komentarai privalo būti aiškūs ir suprantami, kad bet kuris kvalifikuotas programuotojas galėtų greitai suprasti kodą ir jo paskirtį.</w:t>
            </w:r>
          </w:p>
          <w:p w14:paraId="0EFC8224" w14:textId="77777777" w:rsidR="00881AA1" w:rsidRPr="00881AA1" w:rsidRDefault="00881AA1" w:rsidP="00B661BE">
            <w:pPr>
              <w:numPr>
                <w:ilvl w:val="0"/>
                <w:numId w:val="41"/>
              </w:numPr>
              <w:pBdr>
                <w:top w:val="nil"/>
                <w:left w:val="nil"/>
                <w:bottom w:val="nil"/>
                <w:right w:val="nil"/>
                <w:between w:val="nil"/>
              </w:pBdr>
              <w:rPr>
                <w:szCs w:val="24"/>
              </w:rPr>
            </w:pPr>
            <w:r w:rsidRPr="00881AA1">
              <w:rPr>
                <w:color w:val="000000"/>
                <w:szCs w:val="24"/>
              </w:rPr>
              <w:t>nuoseklumas: komentarų stilius ir struktūra turi būti nuoseklūs visoje kodų bazėje;</w:t>
            </w:r>
          </w:p>
          <w:p w14:paraId="081964C4" w14:textId="77777777" w:rsidR="00881AA1" w:rsidRPr="00881AA1" w:rsidRDefault="00881AA1" w:rsidP="00B661BE">
            <w:pPr>
              <w:numPr>
                <w:ilvl w:val="0"/>
                <w:numId w:val="41"/>
              </w:numPr>
              <w:pBdr>
                <w:top w:val="nil"/>
                <w:left w:val="nil"/>
                <w:bottom w:val="nil"/>
                <w:right w:val="nil"/>
                <w:between w:val="nil"/>
              </w:pBdr>
              <w:rPr>
                <w:szCs w:val="24"/>
              </w:rPr>
            </w:pPr>
            <w:r w:rsidRPr="00881AA1">
              <w:rPr>
                <w:color w:val="000000"/>
                <w:szCs w:val="24"/>
              </w:rPr>
              <w:t>reikšmingumas: komentarai turi būti prasmingi, pateikiant informaciją, kuri nėra akivaizdžiai išreikšta kodo eilutėse;</w:t>
            </w:r>
          </w:p>
          <w:p w14:paraId="513B63D5" w14:textId="77777777" w:rsidR="00881AA1" w:rsidRPr="00881AA1" w:rsidRDefault="00881AA1" w:rsidP="00B661BE">
            <w:pPr>
              <w:numPr>
                <w:ilvl w:val="0"/>
                <w:numId w:val="41"/>
              </w:numPr>
              <w:pBdr>
                <w:top w:val="nil"/>
                <w:left w:val="nil"/>
                <w:bottom w:val="nil"/>
                <w:right w:val="nil"/>
                <w:between w:val="nil"/>
              </w:pBdr>
              <w:rPr>
                <w:szCs w:val="24"/>
              </w:rPr>
            </w:pPr>
            <w:r w:rsidRPr="00881AA1">
              <w:rPr>
                <w:color w:val="000000"/>
                <w:szCs w:val="24"/>
              </w:rPr>
              <w:t>metodų ir klasės aprašymai: kiekviena funkcija ar klasė privalo turėti pradžios komentarą, apibūdinantį jos paskirtį, parametrus, grąžinimo reikšmes ir išimtis (jeigu taikoma);</w:t>
            </w:r>
          </w:p>
          <w:p w14:paraId="6E71B7CB" w14:textId="77777777" w:rsidR="00881AA1" w:rsidRPr="00881AA1" w:rsidRDefault="00881AA1" w:rsidP="00B661BE">
            <w:pPr>
              <w:numPr>
                <w:ilvl w:val="0"/>
                <w:numId w:val="41"/>
              </w:numPr>
              <w:pBdr>
                <w:top w:val="nil"/>
                <w:left w:val="nil"/>
                <w:bottom w:val="nil"/>
                <w:right w:val="nil"/>
                <w:between w:val="nil"/>
              </w:pBdr>
              <w:rPr>
                <w:szCs w:val="24"/>
              </w:rPr>
            </w:pPr>
            <w:r w:rsidRPr="00881AA1">
              <w:rPr>
                <w:color w:val="000000"/>
                <w:szCs w:val="24"/>
              </w:rPr>
              <w:t>kodų blokų aiškinimai: sudėtingi kodų blokai turi būti paaiškinti komentarais, pabrėžiant logikos veikimo principus ir sprendimų priežastis;</w:t>
            </w:r>
          </w:p>
          <w:p w14:paraId="1BA4E9A6" w14:textId="77777777" w:rsidR="00881AA1" w:rsidRPr="00881AA1" w:rsidRDefault="00881AA1" w:rsidP="00B661BE">
            <w:pPr>
              <w:numPr>
                <w:ilvl w:val="0"/>
                <w:numId w:val="41"/>
              </w:numPr>
              <w:pBdr>
                <w:top w:val="nil"/>
                <w:left w:val="nil"/>
                <w:bottom w:val="nil"/>
                <w:right w:val="nil"/>
                <w:between w:val="nil"/>
              </w:pBdr>
              <w:rPr>
                <w:szCs w:val="24"/>
              </w:rPr>
            </w:pPr>
            <w:r w:rsidRPr="00881AA1">
              <w:rPr>
                <w:color w:val="000000"/>
                <w:szCs w:val="24"/>
              </w:rPr>
              <w:t>istoriniai komentarai: svarbūs kodų pakeitimai turi būti dokumentuoti komentarais, įskaitant pakeitimo datą ir atlikusio asmens identifikaciją.</w:t>
            </w:r>
          </w:p>
          <w:p w14:paraId="20A4455F" w14:textId="77777777" w:rsidR="00881AA1" w:rsidRPr="00881AA1" w:rsidRDefault="00881AA1" w:rsidP="00B661BE">
            <w:pPr>
              <w:pStyle w:val="Sraopastraipa"/>
              <w:numPr>
                <w:ilvl w:val="0"/>
                <w:numId w:val="41"/>
              </w:numPr>
              <w:rPr>
                <w:szCs w:val="24"/>
              </w:rPr>
            </w:pPr>
            <w:r w:rsidRPr="00881AA1">
              <w:rPr>
                <w:szCs w:val="24"/>
              </w:rPr>
              <w:t>išsaugoti skaitomumą: komentarai neturi perpildyti kodo, jie turėtų pagerinti jo skaitomumą, o ne ją sumažinti.</w:t>
            </w:r>
          </w:p>
        </w:tc>
      </w:tr>
      <w:tr w:rsidR="00881AA1" w:rsidRPr="00881AA1" w14:paraId="6FCC77F8" w14:textId="77777777" w:rsidTr="009B1292">
        <w:tc>
          <w:tcPr>
            <w:tcW w:w="986" w:type="dxa"/>
            <w:shd w:val="clear" w:color="auto" w:fill="auto"/>
          </w:tcPr>
          <w:p w14:paraId="581E4789"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CAB3993" w14:textId="77777777" w:rsidR="00881AA1" w:rsidRPr="00881AA1" w:rsidRDefault="00881AA1" w:rsidP="009B1292">
            <w:pPr>
              <w:rPr>
                <w:szCs w:val="24"/>
              </w:rPr>
            </w:pPr>
            <w:r w:rsidRPr="00881AA1">
              <w:rPr>
                <w:szCs w:val="24"/>
              </w:rPr>
              <w:t>Jei ULSVIS modernizavimui buvo panaudoti trečiųjų šalių komponentai ar kiti sprendimai, tai su išeities kodu turi būti perduodamas sąrašas naudojamų priklausomybių, trečiųjų šalių bibliotekų ir/ar įrankių su atitinkamais licencijų aprašymais.</w:t>
            </w:r>
          </w:p>
        </w:tc>
      </w:tr>
    </w:tbl>
    <w:p w14:paraId="12234E72"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56" w:name="_heading=h.1302m92" w:colFirst="0" w:colLast="0"/>
      <w:bookmarkStart w:id="157" w:name="_Toc174517913"/>
      <w:bookmarkEnd w:id="156"/>
      <w:r w:rsidRPr="00881AA1">
        <w:rPr>
          <w:rFonts w:ascii="Times New Roman" w:hAnsi="Times New Roman"/>
        </w:rPr>
        <w:t>Reikalavimai techninei bei programinei įrangai</w:t>
      </w:r>
      <w:bookmarkEnd w:id="157"/>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881AA1" w14:paraId="5446DC2C" w14:textId="77777777" w:rsidTr="009B1292">
        <w:trPr>
          <w:tblHeader/>
        </w:trPr>
        <w:tc>
          <w:tcPr>
            <w:tcW w:w="986" w:type="dxa"/>
            <w:shd w:val="clear" w:color="auto" w:fill="BFBFBF"/>
            <w:vAlign w:val="center"/>
          </w:tcPr>
          <w:p w14:paraId="6F852DDF" w14:textId="77777777" w:rsidR="00881AA1" w:rsidRPr="00881AA1" w:rsidRDefault="00881AA1" w:rsidP="009B1292">
            <w:pPr>
              <w:keepNext/>
              <w:spacing w:before="60" w:after="60"/>
              <w:jc w:val="left"/>
              <w:rPr>
                <w:b/>
                <w:szCs w:val="24"/>
              </w:rPr>
            </w:pPr>
            <w:r w:rsidRPr="00881AA1">
              <w:rPr>
                <w:b/>
                <w:szCs w:val="24"/>
              </w:rPr>
              <w:t>Reik. Nr.</w:t>
            </w:r>
          </w:p>
        </w:tc>
        <w:tc>
          <w:tcPr>
            <w:tcW w:w="8553" w:type="dxa"/>
            <w:shd w:val="clear" w:color="auto" w:fill="BFBFBF"/>
            <w:vAlign w:val="center"/>
          </w:tcPr>
          <w:p w14:paraId="633DC8A2"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57BDE3C6" w14:textId="77777777" w:rsidTr="009B1292">
        <w:tc>
          <w:tcPr>
            <w:tcW w:w="986" w:type="dxa"/>
            <w:shd w:val="clear" w:color="auto" w:fill="auto"/>
          </w:tcPr>
          <w:p w14:paraId="3D795E59"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7425586B" w14:textId="79A6D5FD" w:rsidR="00881AA1" w:rsidRPr="00881AA1" w:rsidRDefault="00881AA1" w:rsidP="009B1292">
            <w:pPr>
              <w:rPr>
                <w:szCs w:val="24"/>
              </w:rPr>
            </w:pPr>
            <w:r w:rsidRPr="00881AA1">
              <w:rPr>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 Tiekėjas turi parengti reikalavimus techninei infrastruktūrai bei techninės infrastruktūros rekomenduojamą loginę schemą, kurioje būtų atvaizduojami virtualūs serveriai, jų resursai, saugumo zonos, duomenų srautai tarp virtualių mašinų.</w:t>
            </w:r>
          </w:p>
        </w:tc>
      </w:tr>
      <w:tr w:rsidR="00881AA1" w:rsidRPr="00881AA1" w14:paraId="3AD499B1" w14:textId="77777777" w:rsidTr="009B1292">
        <w:tc>
          <w:tcPr>
            <w:tcW w:w="986" w:type="dxa"/>
            <w:shd w:val="clear" w:color="auto" w:fill="auto"/>
          </w:tcPr>
          <w:p w14:paraId="2AD81A24"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3F6FB08B"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Turi būti numatyta galimybė atkurti duomenis iš rezervinių, duomenų kopijų. </w:t>
            </w:r>
          </w:p>
        </w:tc>
      </w:tr>
      <w:tr w:rsidR="00881AA1" w:rsidRPr="00881AA1" w14:paraId="546E16B5" w14:textId="77777777" w:rsidTr="009B1292">
        <w:tc>
          <w:tcPr>
            <w:tcW w:w="986" w:type="dxa"/>
            <w:shd w:val="clear" w:color="auto" w:fill="auto"/>
          </w:tcPr>
          <w:p w14:paraId="0918E2F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AC6B72E" w14:textId="77777777" w:rsidR="00881AA1" w:rsidRPr="00881AA1" w:rsidRDefault="00881AA1" w:rsidP="009B1292">
            <w:pPr>
              <w:rPr>
                <w:szCs w:val="24"/>
              </w:rPr>
            </w:pPr>
            <w:r w:rsidRPr="00881AA1">
              <w:rPr>
                <w:szCs w:val="24"/>
              </w:rPr>
              <w:t>ULSVIS turi būti realizuoti sistemos ir jos komponentų veikimo stebėjimo ir išankstinio perspėjimo sprendimas. Sistemos administratoriaus teises turintiems naudotojams turi būti užtikrinta galimybė stebėti sistemos bei atskirų jos komponentų veikimo rodiklius (aktyvūs naudotojai, atminties panaudojimas, procesorių apkrova) bei gauti pranešimus sutrikus komponentų veikimui ar rodikliams pasiekus kritines reikšmes.</w:t>
            </w:r>
          </w:p>
        </w:tc>
      </w:tr>
      <w:tr w:rsidR="00881AA1" w:rsidRPr="00881AA1" w14:paraId="26E3D512" w14:textId="77777777" w:rsidTr="009B1292">
        <w:tc>
          <w:tcPr>
            <w:tcW w:w="986" w:type="dxa"/>
            <w:shd w:val="clear" w:color="auto" w:fill="auto"/>
          </w:tcPr>
          <w:p w14:paraId="1E6A0409"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4297E6C" w14:textId="77777777" w:rsidR="00881AA1" w:rsidRPr="00881AA1" w:rsidRDefault="00881AA1" w:rsidP="009B1292">
            <w:pPr>
              <w:rPr>
                <w:szCs w:val="24"/>
              </w:rPr>
            </w:pPr>
            <w:r w:rsidRPr="00881AA1">
              <w:rPr>
                <w:szCs w:val="24"/>
              </w:rPr>
              <w:t xml:space="preserve">ULSVIS naudotojų skaičius neturi būti ribojamas licencijomis. </w:t>
            </w:r>
          </w:p>
        </w:tc>
      </w:tr>
      <w:tr w:rsidR="00881AA1" w:rsidRPr="00881AA1" w14:paraId="2AE92F32" w14:textId="77777777" w:rsidTr="009B1292">
        <w:tc>
          <w:tcPr>
            <w:tcW w:w="986" w:type="dxa"/>
            <w:shd w:val="clear" w:color="auto" w:fill="auto"/>
          </w:tcPr>
          <w:p w14:paraId="0D71D33B"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62C1410B" w14:textId="77777777" w:rsidR="00881AA1" w:rsidRPr="00881AA1" w:rsidRDefault="00881AA1" w:rsidP="009B1292">
            <w:pPr>
              <w:rPr>
                <w:szCs w:val="24"/>
              </w:rPr>
            </w:pPr>
            <w:r w:rsidRPr="00881AA1">
              <w:rPr>
                <w:szCs w:val="24"/>
              </w:rPr>
              <w:t>ULSVIS apdorojamos informacijos apimtys neturi būti ribojamos licencijomis.</w:t>
            </w:r>
          </w:p>
        </w:tc>
      </w:tr>
      <w:tr w:rsidR="00881AA1" w:rsidRPr="00881AA1" w14:paraId="3FACBD75" w14:textId="77777777" w:rsidTr="009B1292">
        <w:tc>
          <w:tcPr>
            <w:tcW w:w="986" w:type="dxa"/>
            <w:shd w:val="clear" w:color="auto" w:fill="auto"/>
          </w:tcPr>
          <w:p w14:paraId="4EC44FBB"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C33861C"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Jeigu siūloma naudoti atviro kodo komponentus, jie turi būti ne kartą pritaikyti veikiančiose sistemose, sukurti laikantis atvirų standartų ir turėti aktyvų vystymą bei </w:t>
            </w:r>
            <w:r w:rsidRPr="00881AA1">
              <w:rPr>
                <w:color w:val="000000"/>
                <w:szCs w:val="24"/>
              </w:rPr>
              <w:lastRenderedPageBreak/>
              <w:t>priežiūrą. Visi atviro kodo komponentai turi būti patikrinti dėl saugumo, stabilumo ir palaikymo.</w:t>
            </w:r>
          </w:p>
        </w:tc>
      </w:tr>
      <w:tr w:rsidR="00881AA1" w:rsidRPr="00881AA1" w14:paraId="120E9EFD" w14:textId="77777777" w:rsidTr="009B1292">
        <w:tc>
          <w:tcPr>
            <w:tcW w:w="986" w:type="dxa"/>
            <w:shd w:val="clear" w:color="auto" w:fill="auto"/>
          </w:tcPr>
          <w:p w14:paraId="60ED10D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1AAD734" w14:textId="77777777" w:rsidR="00881AA1" w:rsidRPr="00881AA1" w:rsidRDefault="00881AA1" w:rsidP="009B1292">
            <w:pPr>
              <w:rPr>
                <w:szCs w:val="24"/>
              </w:rPr>
            </w:pPr>
            <w:r w:rsidRPr="00881AA1">
              <w:rPr>
                <w:szCs w:val="24"/>
              </w:rPr>
              <w:t>Tiekėjas gali siūlyti naudoti komercinę programinę įrangą, bet tokiu atveju šią įrangą turi teikti IVPK. Jeigu pasirenkama mokama licencija, kurios IVPK neteikia, įsigijimo kaina turi būti įskaičiuota į pasiūlymo kainą.</w:t>
            </w:r>
          </w:p>
        </w:tc>
      </w:tr>
      <w:tr w:rsidR="00881AA1" w:rsidRPr="00881AA1" w14:paraId="638FA1F0" w14:textId="77777777" w:rsidTr="009B1292">
        <w:tc>
          <w:tcPr>
            <w:tcW w:w="986" w:type="dxa"/>
            <w:shd w:val="clear" w:color="auto" w:fill="auto"/>
          </w:tcPr>
          <w:p w14:paraId="55F6131F"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5C487A7B" w14:textId="77777777" w:rsidR="00881AA1" w:rsidRPr="00881AA1" w:rsidRDefault="00881AA1" w:rsidP="009B1292">
            <w:pPr>
              <w:rPr>
                <w:szCs w:val="24"/>
              </w:rPr>
            </w:pPr>
            <w:r w:rsidRPr="00881AA1">
              <w:rPr>
                <w:szCs w:val="24"/>
              </w:rPr>
              <w:t>Jeigu Projekto įgyvendinimo metu išaiškėja, kad ULSVIS naudojama programinė įranga nėra tinkama pasiekti reikalaujamiems rezultatams, tokia įranga turi būti pakeista kita programine įranga, o anksčiau realizuoti ULSVIS funkcionalumai turi būti įgyvendinti, naudojant naujai įdiegtą programinę įrangą.</w:t>
            </w:r>
          </w:p>
        </w:tc>
      </w:tr>
      <w:tr w:rsidR="00881AA1" w:rsidRPr="00881AA1" w14:paraId="63A8F44A" w14:textId="77777777" w:rsidTr="009B1292">
        <w:tc>
          <w:tcPr>
            <w:tcW w:w="986" w:type="dxa"/>
            <w:shd w:val="clear" w:color="auto" w:fill="auto"/>
          </w:tcPr>
          <w:p w14:paraId="18446B8D"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3DEC143" w14:textId="2B69490B" w:rsidR="00881AA1" w:rsidRPr="00881AA1" w:rsidRDefault="00881AA1" w:rsidP="009B1292">
            <w:pPr>
              <w:rPr>
                <w:szCs w:val="24"/>
              </w:rPr>
            </w:pPr>
            <w:r w:rsidRPr="00881AA1">
              <w:rPr>
                <w:szCs w:val="24"/>
              </w:rPr>
              <w:t>Licencinės programinės įrangos licencijos turi būti be galiojimo apribojimų laike.</w:t>
            </w:r>
            <w:r w:rsidR="00174D28">
              <w:rPr>
                <w:szCs w:val="24"/>
              </w:rPr>
              <w:t xml:space="preserve"> Jeigu licencijų gamintojas reikalauja licencijų registracijos, jos turi būti užregistruotos PO vardu.</w:t>
            </w:r>
          </w:p>
        </w:tc>
      </w:tr>
      <w:tr w:rsidR="00881AA1" w:rsidRPr="00881AA1" w14:paraId="3B0A4EA0" w14:textId="77777777" w:rsidTr="009B1292">
        <w:tc>
          <w:tcPr>
            <w:tcW w:w="986" w:type="dxa"/>
            <w:shd w:val="clear" w:color="auto" w:fill="auto"/>
          </w:tcPr>
          <w:p w14:paraId="63B0A9A0"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0B684ACD" w14:textId="77777777" w:rsidR="00881AA1" w:rsidRPr="00881AA1" w:rsidRDefault="00881AA1" w:rsidP="009B1292">
            <w:pPr>
              <w:rPr>
                <w:szCs w:val="24"/>
              </w:rPr>
            </w:pPr>
            <w:r w:rsidRPr="00881AA1">
              <w:rPr>
                <w:szCs w:val="24"/>
              </w:rPr>
              <w:t>Licencijomis neturi būti galima riboti sukurtos ULSVIS programinės įrangos modifikavimo galimybių ateityje.</w:t>
            </w:r>
          </w:p>
        </w:tc>
      </w:tr>
      <w:tr w:rsidR="00881AA1" w:rsidRPr="00881AA1" w14:paraId="4B3E6B2C" w14:textId="77777777" w:rsidTr="009B1292">
        <w:tc>
          <w:tcPr>
            <w:tcW w:w="986" w:type="dxa"/>
            <w:shd w:val="clear" w:color="auto" w:fill="auto"/>
          </w:tcPr>
          <w:p w14:paraId="157713CA"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43EE0B0"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Tiekėjas turi garantuoti nuostolių atlyginimą PO dėl bet kokių reikalavimų, kylančių dėl autorių teisių, patentų, licencijų ar prekių (paslaugų) ženklų naudojimo, susijusio su sukurtos programinės įrangos naudojimu, išskyrus atvejus, kai toks pažeidimas atsiranda dėl PO kaltės, tiekėjas turėtų pateikti aiškų ir išsamų draudimo ir atsakomybės apsaugos planą.</w:t>
            </w:r>
          </w:p>
        </w:tc>
      </w:tr>
      <w:tr w:rsidR="00881AA1" w:rsidRPr="00881AA1" w14:paraId="4623D65E" w14:textId="77777777" w:rsidTr="009B1292">
        <w:tc>
          <w:tcPr>
            <w:tcW w:w="986" w:type="dxa"/>
            <w:shd w:val="clear" w:color="auto" w:fill="auto"/>
          </w:tcPr>
          <w:p w14:paraId="34A24968" w14:textId="77777777" w:rsidR="00881AA1" w:rsidRPr="00881AA1" w:rsidRDefault="00881AA1" w:rsidP="00B661BE">
            <w:pPr>
              <w:numPr>
                <w:ilvl w:val="0"/>
                <w:numId w:val="30"/>
              </w:numPr>
              <w:pBdr>
                <w:top w:val="nil"/>
                <w:left w:val="nil"/>
                <w:bottom w:val="nil"/>
                <w:right w:val="nil"/>
                <w:between w:val="nil"/>
              </w:pBdr>
              <w:jc w:val="left"/>
              <w:rPr>
                <w:color w:val="000000"/>
                <w:szCs w:val="24"/>
              </w:rPr>
            </w:pPr>
          </w:p>
        </w:tc>
        <w:tc>
          <w:tcPr>
            <w:tcW w:w="8553" w:type="dxa"/>
            <w:shd w:val="clear" w:color="auto" w:fill="auto"/>
          </w:tcPr>
          <w:p w14:paraId="13D61B25" w14:textId="77777777" w:rsidR="00881AA1" w:rsidRDefault="00881AA1" w:rsidP="009B1292">
            <w:pPr>
              <w:pBdr>
                <w:top w:val="nil"/>
                <w:left w:val="nil"/>
                <w:bottom w:val="nil"/>
                <w:right w:val="nil"/>
                <w:between w:val="nil"/>
              </w:pBdr>
              <w:rPr>
                <w:color w:val="000000"/>
                <w:szCs w:val="24"/>
              </w:rPr>
            </w:pPr>
            <w:r w:rsidRPr="00881AA1">
              <w:rPr>
                <w:color w:val="000000"/>
                <w:szCs w:val="24"/>
              </w:rPr>
              <w:t>Tiekėjas turi užtikrinti, kad PO nemokamai bus suteiktos teisės naudotis trečiųjų šalių autorinių teisių objektais ta apimtimi, kiek tai būtina sutarties rezultatams pasiekti. Trečiųjų šalių autorinių teisių objektų naudojimas turėtų būti suderintas su jų savininkais ir įtraukti reikalavimą dėl aiškaus licencijų naudojimo aprašymo bei sąlygų.</w:t>
            </w:r>
          </w:p>
          <w:p w14:paraId="6DDB663B" w14:textId="731D3DA5" w:rsidR="00874B5E" w:rsidRDefault="00874B5E" w:rsidP="009B1292">
            <w:pPr>
              <w:pBdr>
                <w:top w:val="nil"/>
                <w:left w:val="nil"/>
                <w:bottom w:val="nil"/>
                <w:right w:val="nil"/>
                <w:between w:val="nil"/>
              </w:pBdr>
              <w:rPr>
                <w:color w:val="000000"/>
                <w:szCs w:val="24"/>
              </w:rPr>
            </w:pPr>
            <w:r>
              <w:rPr>
                <w:color w:val="000000"/>
                <w:szCs w:val="24"/>
              </w:rPr>
              <w:t>Tiekėjas</w:t>
            </w:r>
            <w:r w:rsidRPr="00874B5E">
              <w:rPr>
                <w:color w:val="000000"/>
                <w:szCs w:val="24"/>
              </w:rPr>
              <w:t xml:space="preserve">, nepažeidžiant autoriaus teisių turėtojo ar trečiųjų šalių intelektinės nuosavybės teisių, sutartimi perduoda </w:t>
            </w:r>
            <w:r w:rsidR="00772721">
              <w:rPr>
                <w:color w:val="000000"/>
                <w:szCs w:val="24"/>
              </w:rPr>
              <w:t>PO</w:t>
            </w:r>
            <w:r w:rsidRPr="00874B5E">
              <w:rPr>
                <w:color w:val="000000"/>
                <w:szCs w:val="24"/>
              </w:rPr>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r>
              <w:rPr>
                <w:color w:val="000000"/>
                <w:szCs w:val="24"/>
              </w:rPr>
              <w:t xml:space="preserve"> </w:t>
            </w:r>
            <w:r w:rsidRPr="00874B5E">
              <w:rPr>
                <w:color w:val="000000"/>
                <w:szCs w:val="24"/>
              </w:rPr>
              <w:t xml:space="preserve">Intelektinės nuosavybės teisių perėjimas turi apimti </w:t>
            </w:r>
            <w:r w:rsidR="00772721">
              <w:rPr>
                <w:color w:val="000000"/>
                <w:szCs w:val="24"/>
              </w:rPr>
              <w:t>PO</w:t>
            </w:r>
            <w:r w:rsidRPr="00874B5E">
              <w:rPr>
                <w:color w:val="000000"/>
                <w:szCs w:val="24"/>
              </w:rPr>
              <w:t xml:space="preserve"> galimybę ateityje pasirinkti kitą paslaugų teikėją šio pirkimo objekto priežiūrai, vystymui ir kitų būtinų paslaugų teikimui, siekiant užtikrinti stabilų pirkimo objekto veikimą. Šiuo tikslu </w:t>
            </w:r>
            <w:r>
              <w:rPr>
                <w:color w:val="000000"/>
                <w:szCs w:val="24"/>
              </w:rPr>
              <w:t>Perkančiajai organizacijai</w:t>
            </w:r>
            <w:r w:rsidRPr="00874B5E">
              <w:rPr>
                <w:color w:val="000000"/>
                <w:szCs w:val="24"/>
              </w:rPr>
              <w:t xml:space="preserve"> yra perduodami programiniai kodai ir jų diegimo instrukcijos tam, kad </w:t>
            </w:r>
            <w:r w:rsidR="00772721">
              <w:rPr>
                <w:color w:val="000000"/>
                <w:szCs w:val="24"/>
              </w:rPr>
              <w:t>PO</w:t>
            </w:r>
            <w:r w:rsidRPr="00874B5E">
              <w:rPr>
                <w:color w:val="000000"/>
                <w:szCs w:val="24"/>
              </w:rPr>
              <w:t xml:space="preserve"> galėtų be jokių apribojimų toliau savo nuožiūra modifikuoti ir įskaitant, bet neapsiribojant, toliau plėtoti sukurtą objektą, suteikti teises naudoti objektą kitoms šalims, keisti objekto pradinį kodą.</w:t>
            </w:r>
          </w:p>
          <w:p w14:paraId="50E6ED20" w14:textId="7BC1F6D5" w:rsidR="00874B5E" w:rsidRPr="00881AA1" w:rsidRDefault="00874B5E" w:rsidP="00874B5E">
            <w:pPr>
              <w:pBdr>
                <w:top w:val="nil"/>
                <w:left w:val="nil"/>
                <w:bottom w:val="nil"/>
                <w:right w:val="nil"/>
                <w:between w:val="nil"/>
              </w:pBdr>
              <w:rPr>
                <w:color w:val="000000"/>
                <w:szCs w:val="24"/>
              </w:rPr>
            </w:pPr>
            <w:r w:rsidRPr="00874B5E">
              <w:rPr>
                <w:color w:val="000000"/>
                <w:szCs w:val="24"/>
              </w:rPr>
              <w:t xml:space="preserve">Kartu su kompiuterine programa, kaip ši sąvoka apibrėžta Lietuvos Respublikos autorių teisių ir gretutinių teisių įstatyme, </w:t>
            </w:r>
            <w:r w:rsidR="00772721">
              <w:rPr>
                <w:color w:val="000000"/>
                <w:szCs w:val="24"/>
              </w:rPr>
              <w:t>PO</w:t>
            </w:r>
            <w:r w:rsidRPr="00874B5E">
              <w:rPr>
                <w:color w:val="000000"/>
                <w:szCs w:val="24"/>
              </w:rPr>
              <w:t xml:space="preserve"> perduodamas ir programos išeitinis kodas</w:t>
            </w:r>
            <w:r>
              <w:rPr>
                <w:color w:val="000000"/>
                <w:szCs w:val="24"/>
              </w:rPr>
              <w:t>, jo diegimo instrukcijos</w:t>
            </w:r>
            <w:r w:rsidRPr="00874B5E">
              <w:rPr>
                <w:color w:val="000000"/>
                <w:szCs w:val="24"/>
              </w:rPr>
              <w:t xml:space="preserve">.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w:t>
            </w:r>
            <w:r w:rsidRPr="00874B5E">
              <w:rPr>
                <w:color w:val="000000"/>
                <w:szCs w:val="24"/>
              </w:rPr>
              <w:lastRenderedPageBreak/>
              <w:t xml:space="preserve">išteklių valdymo įstatymo </w:t>
            </w:r>
            <w:r>
              <w:rPr>
                <w:color w:val="000000"/>
                <w:szCs w:val="24"/>
              </w:rPr>
              <w:t>21</w:t>
            </w:r>
            <w:r w:rsidRPr="00874B5E">
              <w:rPr>
                <w:color w:val="000000"/>
                <w:szCs w:val="24"/>
              </w:rPr>
              <w:t xml:space="preserve"> str. nuostatomis,  perduodamos ir suteikiamos LR ir ES šalių teritorijoje neribotam laikui.</w:t>
            </w:r>
          </w:p>
        </w:tc>
      </w:tr>
    </w:tbl>
    <w:p w14:paraId="67E3A3A5" w14:textId="77777777" w:rsidR="00881AA1" w:rsidRPr="00881AA1" w:rsidRDefault="00881AA1" w:rsidP="00881AA1">
      <w:pPr>
        <w:rPr>
          <w:szCs w:val="24"/>
        </w:rPr>
      </w:pPr>
    </w:p>
    <w:p w14:paraId="2309E66E" w14:textId="77777777" w:rsidR="00881AA1" w:rsidRPr="00881AA1" w:rsidRDefault="00881AA1" w:rsidP="00B661BE">
      <w:pPr>
        <w:pStyle w:val="Antrat1"/>
        <w:numPr>
          <w:ilvl w:val="0"/>
          <w:numId w:val="63"/>
        </w:numPr>
        <w:rPr>
          <w:rFonts w:ascii="Times New Roman" w:hAnsi="Times New Roman"/>
          <w:szCs w:val="24"/>
        </w:rPr>
      </w:pPr>
      <w:bookmarkStart w:id="158" w:name="_heading=h.3mzq4wv" w:colFirst="0" w:colLast="0"/>
      <w:bookmarkStart w:id="159" w:name="_Toc174517914"/>
      <w:bookmarkEnd w:id="158"/>
      <w:r w:rsidRPr="00881AA1">
        <w:rPr>
          <w:rFonts w:ascii="Times New Roman" w:hAnsi="Times New Roman"/>
          <w:szCs w:val="24"/>
        </w:rPr>
        <w:t>REIKALAVIMAI PASLAUGOMS IR JŲ VALDYMUI</w:t>
      </w:r>
      <w:bookmarkEnd w:id="159"/>
    </w:p>
    <w:p w14:paraId="4DD9DC9B" w14:textId="77777777" w:rsidR="00881AA1" w:rsidRPr="00881AA1" w:rsidRDefault="00881AA1" w:rsidP="00B661BE">
      <w:pPr>
        <w:pStyle w:val="Antrat2"/>
        <w:numPr>
          <w:ilvl w:val="1"/>
          <w:numId w:val="63"/>
        </w:numPr>
        <w:rPr>
          <w:rFonts w:ascii="Times New Roman" w:hAnsi="Times New Roman"/>
        </w:rPr>
      </w:pPr>
      <w:bookmarkStart w:id="160" w:name="_heading=h.2250f4o" w:colFirst="0" w:colLast="0"/>
      <w:bookmarkStart w:id="161" w:name="_Toc174517915"/>
      <w:bookmarkEnd w:id="160"/>
      <w:r w:rsidRPr="00881AA1">
        <w:rPr>
          <w:rFonts w:ascii="Times New Roman" w:hAnsi="Times New Roman"/>
        </w:rPr>
        <w:t>Reikalavimai Projekto valdymui</w:t>
      </w:r>
      <w:bookmarkEnd w:id="161"/>
    </w:p>
    <w:p w14:paraId="39F10D8F" w14:textId="77777777" w:rsidR="00881AA1" w:rsidRPr="00881AA1" w:rsidRDefault="00881AA1" w:rsidP="00881AA1">
      <w:pPr>
        <w:rPr>
          <w:szCs w:val="24"/>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75AE00A2"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A20C53"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BFC324"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0FC10759"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F5B4EC6"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5CE9C896"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Tiekėjas turi užtikrinti, kad visa komunikacija Projekto metu vyktų lietuvių kalba. Jei pasitelkiami užsienio šalių ekspertai, Tiekėjas turi pasirūpinti vertimo į lietuvių kalbą paslaugomis. Vertimo paslaugos turėtų būti teikiamos laiku ir profesionaliai, kad nebūtų trikdomas Projekto eigos tempas.</w:t>
            </w:r>
          </w:p>
        </w:tc>
      </w:tr>
      <w:tr w:rsidR="00881AA1" w:rsidRPr="00881AA1" w14:paraId="44F59F1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B43A789"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D7F3A8A"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Per 2 savaites nuo Paslaugų teikimo sutarties įsigaliojimo dienos Tiekėjas turi pateikti įvadinę veiklos ataskaitą, kurioje turi būti detalizuoti Projekto etapai, jų rezultatai (pateiktys), Projekto dalyvių vaidmenys, tarpusavio komunikacijos būdai, pateikti pagrindiniai riboženkliai (angl. </w:t>
            </w:r>
            <w:r w:rsidRPr="00881AA1">
              <w:rPr>
                <w:i/>
                <w:color w:val="000000"/>
                <w:szCs w:val="24"/>
              </w:rPr>
              <w:t>milestones</w:t>
            </w:r>
            <w:r w:rsidRPr="00881AA1">
              <w:rPr>
                <w:color w:val="000000"/>
                <w:szCs w:val="24"/>
              </w:rPr>
              <w:t xml:space="preserve">), sudarytas rizikų valdymo planas, nurodant galimus Projekto rizikos veiksnius ir numatytas jų mažinimo priemones, bei detalus PO nurodytus terminus atitinkantis kalendorinis darbų vykdymo grafikas. </w:t>
            </w:r>
          </w:p>
        </w:tc>
      </w:tr>
      <w:tr w:rsidR="00881AA1" w:rsidRPr="00881AA1" w14:paraId="720A7D2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DE42E69"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55D546D0" w14:textId="77777777" w:rsidR="00881AA1" w:rsidRPr="00881AA1" w:rsidRDefault="00881AA1" w:rsidP="009B1292">
            <w:pPr>
              <w:rPr>
                <w:szCs w:val="24"/>
              </w:rPr>
            </w:pPr>
            <w:r w:rsidRPr="00881AA1">
              <w:rPr>
                <w:szCs w:val="24"/>
              </w:rPr>
              <w:t>Projekto įgyvendinimo metu Tiekėjas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 ataskaitos turi būti rengiamos ne rečiau kaip kas tris mėnesius nuo Paslaugų teikimo sutarties įsigaliojimo dienos.</w:t>
            </w:r>
          </w:p>
        </w:tc>
      </w:tr>
      <w:tr w:rsidR="00881AA1" w:rsidRPr="00881AA1" w14:paraId="592FAEF8"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76FB748"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33D6F988" w14:textId="77777777" w:rsidR="00881AA1" w:rsidRPr="00881AA1" w:rsidRDefault="00881AA1" w:rsidP="009B1292">
            <w:pPr>
              <w:rPr>
                <w:szCs w:val="24"/>
              </w:rPr>
            </w:pPr>
            <w:r w:rsidRPr="00881AA1">
              <w:rPr>
                <w:szCs w:val="24"/>
              </w:rPr>
              <w:t xml:space="preserve">Projekto įgyvendinimo pabaigoje Tiekėjas turi parengti galutinę veiklos ataskaitą. Galutinė ataskaita PO turi būti pateikta likus 10 darbo dienų iki paskutinio Paslaugų teikimo etapo pabaigos. </w:t>
            </w:r>
          </w:p>
        </w:tc>
      </w:tr>
      <w:tr w:rsidR="00881AA1" w:rsidRPr="00881AA1" w14:paraId="55A8916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55854C3"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8B86932"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Tiekėjas turi paskirti iš savo pusės Projekto vadovą, kuris būtų atsakingas už komunikaciją tarp Tiekėjo Projekto komandos ir PO bei kitų Projektu suinteresuotų šalių. Projekto vadovas taip pat turi būti atsakingas už sklandų projekto eigos koordinavimą, įskaitant užduočių paskirstymą ir laiko planavimą.</w:t>
            </w:r>
          </w:p>
        </w:tc>
      </w:tr>
      <w:tr w:rsidR="00881AA1" w:rsidRPr="00881AA1" w14:paraId="274F15AA"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EDE3DEF"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EFAD1CA" w14:textId="77777777" w:rsidR="00881AA1" w:rsidRPr="00881AA1" w:rsidRDefault="00881AA1" w:rsidP="009B1292">
            <w:pPr>
              <w:rPr>
                <w:szCs w:val="24"/>
              </w:rPr>
            </w:pPr>
            <w:r w:rsidRPr="00881AA1">
              <w:rPr>
                <w:szCs w:val="24"/>
              </w:rPr>
              <w:t>Įvykus susitikimams Projekto klausimais tarp Tiekėjo ir PO, Techninės priežiūros paslaugų teikėjo ar kitų suinteresuotų šalių, PO turi parengti ir pateikti derinimui dalyvavusioms šalims susitikimų protokolus, kuriuose turi būti aprašomi aptarti klausimai ir priimti sprendimai.</w:t>
            </w:r>
          </w:p>
        </w:tc>
      </w:tr>
    </w:tbl>
    <w:p w14:paraId="1FFEE829"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62" w:name="_heading=h.haapch" w:colFirst="0" w:colLast="0"/>
      <w:bookmarkEnd w:id="162"/>
      <w:r w:rsidRPr="00881AA1">
        <w:rPr>
          <w:rFonts w:ascii="Times New Roman" w:hAnsi="Times New Roman"/>
        </w:rPr>
        <w:lastRenderedPageBreak/>
        <w:t xml:space="preserve"> </w:t>
      </w:r>
      <w:bookmarkStart w:id="163" w:name="_Toc174517916"/>
      <w:r w:rsidRPr="00881AA1">
        <w:rPr>
          <w:rFonts w:ascii="Times New Roman" w:hAnsi="Times New Roman"/>
        </w:rPr>
        <w:t>Paslaugų teikimo etapai</w:t>
      </w:r>
      <w:bookmarkEnd w:id="163"/>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47DE88EE"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1D38BA"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15E428"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48AB53B9"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F37E75B"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27DA18D" w14:textId="138D0F30" w:rsidR="00F50C30" w:rsidRPr="0005329C" w:rsidRDefault="002E2BAF" w:rsidP="009B1292">
            <w:pPr>
              <w:rPr>
                <w:szCs w:val="24"/>
              </w:rPr>
            </w:pPr>
            <w:r w:rsidRPr="00121998">
              <w:rPr>
                <w:color w:val="000000"/>
                <w:szCs w:val="24"/>
              </w:rPr>
              <w:t xml:space="preserve">Paslaugos turi būti suteiktos per </w:t>
            </w:r>
            <w:r w:rsidR="007C05D7" w:rsidRPr="00121998">
              <w:rPr>
                <w:color w:val="000000"/>
                <w:szCs w:val="24"/>
              </w:rPr>
              <w:t>13 mėn.</w:t>
            </w:r>
            <w:r w:rsidR="00881AA1" w:rsidRPr="00121998">
              <w:rPr>
                <w:color w:val="000000"/>
                <w:szCs w:val="24"/>
              </w:rPr>
              <w:t xml:space="preserve"> nuo </w:t>
            </w:r>
            <w:r w:rsidR="00881AA1" w:rsidRPr="00121998">
              <w:rPr>
                <w:color w:val="1E1C11"/>
                <w:szCs w:val="24"/>
              </w:rPr>
              <w:t>paslaugų teikimo sutarties įsigaliojimo datos</w:t>
            </w:r>
            <w:r w:rsidR="0097319E" w:rsidRPr="00121998">
              <w:rPr>
                <w:color w:val="000000"/>
                <w:szCs w:val="24"/>
              </w:rPr>
              <w:t xml:space="preserve">. </w:t>
            </w:r>
            <w:r w:rsidR="00F83C19" w:rsidRPr="002F460B">
              <w:rPr>
                <w:szCs w:val="24"/>
              </w:rPr>
              <w:t xml:space="preserve"> Sutarties galiojimo terminas gali būti pratęstas </w:t>
            </w:r>
            <w:r w:rsidR="00F83C19">
              <w:rPr>
                <w:szCs w:val="24"/>
              </w:rPr>
              <w:t>atsiradus objektyvioms, nuo tiekėjo nepriklausančioms aplinkybėms, kurių nebuvo galima numatyti Sutarties pasirašymo metu</w:t>
            </w:r>
            <w:r w:rsidR="00F83C19" w:rsidRPr="002F460B">
              <w:rPr>
                <w:szCs w:val="24"/>
              </w:rPr>
              <w:t>.</w:t>
            </w:r>
            <w:r w:rsidR="00F83C19">
              <w:rPr>
                <w:szCs w:val="24"/>
              </w:rPr>
              <w:t xml:space="preserve"> Sutartis gali būti</w:t>
            </w:r>
            <w:r w:rsidR="00F83C19" w:rsidRPr="002F460B">
              <w:rPr>
                <w:szCs w:val="24"/>
              </w:rPr>
              <w:t xml:space="preserve"> </w:t>
            </w:r>
            <w:r w:rsidR="00F83C19">
              <w:rPr>
                <w:szCs w:val="24"/>
              </w:rPr>
              <w:t>pratęsta ne ilgesiam kaip 6 mėnesių laikotarpiui. Sutarties</w:t>
            </w:r>
            <w:r w:rsidR="00F83C19" w:rsidRPr="002F460B">
              <w:rPr>
                <w:szCs w:val="24"/>
              </w:rPr>
              <w:t xml:space="preserve"> pratęsimas įformin</w:t>
            </w:r>
            <w:r w:rsidR="00F83C19">
              <w:rPr>
                <w:szCs w:val="24"/>
              </w:rPr>
              <w:t>amas</w:t>
            </w:r>
            <w:r w:rsidR="00F83C19" w:rsidRPr="002F460B">
              <w:rPr>
                <w:szCs w:val="24"/>
              </w:rPr>
              <w:t xml:space="preserve"> rašytiniu abiejų šalių susitarimu, kuris tampa neatskiriama sutarties dalimi.</w:t>
            </w:r>
          </w:p>
        </w:tc>
      </w:tr>
      <w:tr w:rsidR="00881AA1" w:rsidRPr="00881AA1" w14:paraId="2CEF219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FB7AE34"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4A30476" w14:textId="77777777" w:rsidR="00881AA1" w:rsidRPr="00881AA1" w:rsidRDefault="00881AA1" w:rsidP="009B1292">
            <w:pPr>
              <w:rPr>
                <w:szCs w:val="24"/>
              </w:rPr>
            </w:pPr>
            <w:r w:rsidRPr="00881AA1">
              <w:rPr>
                <w:color w:val="000000"/>
                <w:szCs w:val="24"/>
              </w:rPr>
              <w:t>Žemiau esančioje lentelėje pateikti Paslaugų etapai, etapų metu atliekami darbai (veiklos), diegimo dalyvių atsakomybių aprašymas ir reikalavimai dokumentacijai.</w:t>
            </w:r>
          </w:p>
        </w:tc>
      </w:tr>
      <w:tr w:rsidR="00881AA1" w:rsidRPr="00881AA1" w14:paraId="766520EF"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CE7BDDF"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4FF751E" w14:textId="77777777" w:rsidR="00881AA1" w:rsidRDefault="00881AA1" w:rsidP="009B1292">
            <w:pPr>
              <w:rPr>
                <w:color w:val="000000"/>
                <w:szCs w:val="24"/>
              </w:rPr>
            </w:pPr>
            <w:r w:rsidRPr="00881AA1">
              <w:rPr>
                <w:color w:val="000000"/>
                <w:szCs w:val="24"/>
              </w:rPr>
              <w:t>Projektas turi būti įgyvendinamas iteraciniu-inkrementiniu informacinės sistemos kūrimo būdu, aprašytu Valstybės informacinių sistemų gyvavimo ciklo valdymo metodikoje.</w:t>
            </w:r>
          </w:p>
          <w:p w14:paraId="116BFA11" w14:textId="1EE54B38" w:rsidR="008440E3" w:rsidRPr="00881AA1" w:rsidRDefault="008440E3" w:rsidP="009B1292">
            <w:pPr>
              <w:rPr>
                <w:color w:val="000000"/>
                <w:szCs w:val="24"/>
              </w:rPr>
            </w:pPr>
            <w:r>
              <w:rPr>
                <w:color w:val="000000"/>
                <w:szCs w:val="24"/>
              </w:rPr>
              <w:t>Maksimali iteracijos kūrimo trukmė 2 mėn., o inkremento kūrimo trukmė 1 mėn.</w:t>
            </w:r>
          </w:p>
        </w:tc>
      </w:tr>
      <w:tr w:rsidR="00881AA1" w:rsidRPr="00881AA1" w14:paraId="1D6BB4F8"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0AD6AF6"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37ED15D7" w14:textId="77777777" w:rsidR="00881AA1" w:rsidRPr="00881AA1" w:rsidRDefault="00881AA1" w:rsidP="009B1292">
            <w:pPr>
              <w:rPr>
                <w:color w:val="000000"/>
                <w:szCs w:val="24"/>
              </w:rPr>
            </w:pPr>
            <w:r w:rsidRPr="00881AA1">
              <w:rPr>
                <w:color w:val="000000"/>
                <w:szCs w:val="24"/>
              </w:rPr>
              <w:t>Tiekėjas paslaugų teikimo reglamente turi nurodyti kokias konkrečias ULSVIS kūrimo veiklas atliks kiekviename prieaugyje (inkremente).</w:t>
            </w:r>
          </w:p>
        </w:tc>
      </w:tr>
      <w:tr w:rsidR="00881AA1" w:rsidRPr="00881AA1" w14:paraId="3B973FCD"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80A5C18"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507BE1EE" w14:textId="77777777" w:rsidR="00881AA1" w:rsidRPr="00881AA1" w:rsidRDefault="00881AA1" w:rsidP="009B1292">
            <w:pPr>
              <w:rPr>
                <w:color w:val="000000"/>
                <w:szCs w:val="24"/>
              </w:rPr>
            </w:pPr>
            <w:r w:rsidRPr="00881AA1">
              <w:rPr>
                <w:color w:val="000000"/>
                <w:szCs w:val="24"/>
              </w:rPr>
              <w:t>Pasirašius paslaugų teikimo sutartį bendru sutarimu (esant pagrindimui ir PO pritarimui) gali būti tikslinamas projekto veiklų grafikas raštu (inkrementų kiekis, etapų terminai ir pan.).</w:t>
            </w:r>
          </w:p>
        </w:tc>
      </w:tr>
      <w:tr w:rsidR="00881AA1" w:rsidRPr="00881AA1" w14:paraId="57A6660C"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4777B3B"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6BF6584" w14:textId="77777777" w:rsidR="00881AA1" w:rsidRPr="00881AA1" w:rsidRDefault="00881AA1" w:rsidP="009B1292">
            <w:pPr>
              <w:rPr>
                <w:color w:val="000000"/>
                <w:szCs w:val="24"/>
              </w:rPr>
            </w:pPr>
            <w:r w:rsidRPr="00881AA1">
              <w:rPr>
                <w:color w:val="000000"/>
                <w:szCs w:val="24"/>
              </w:rPr>
              <w:t>Tiekėjas turės atlikti etapų rezultatų ir siūlomų sprendimų pristatymus (demonstracijas, prezentacijas ir pan.), jeigu to pareikalaus PO.</w:t>
            </w:r>
          </w:p>
        </w:tc>
      </w:tr>
    </w:tbl>
    <w:p w14:paraId="25A5C62F" w14:textId="77777777" w:rsidR="00881AA1" w:rsidRPr="00881AA1" w:rsidRDefault="00881AA1" w:rsidP="00881AA1">
      <w:pPr>
        <w:rPr>
          <w:szCs w:val="24"/>
        </w:rPr>
      </w:pPr>
    </w:p>
    <w:p w14:paraId="63B0BB29" w14:textId="77777777" w:rsidR="00881AA1" w:rsidRPr="00881AA1" w:rsidRDefault="00881AA1" w:rsidP="00B661BE">
      <w:pPr>
        <w:numPr>
          <w:ilvl w:val="0"/>
          <w:numId w:val="26"/>
        </w:numPr>
        <w:pBdr>
          <w:top w:val="nil"/>
          <w:left w:val="nil"/>
          <w:bottom w:val="nil"/>
          <w:right w:val="nil"/>
          <w:between w:val="nil"/>
        </w:pBdr>
        <w:tabs>
          <w:tab w:val="left" w:pos="993"/>
        </w:tabs>
        <w:spacing w:before="120" w:line="276" w:lineRule="auto"/>
        <w:jc w:val="left"/>
        <w:rPr>
          <w:szCs w:val="24"/>
        </w:rPr>
      </w:pPr>
      <w:r w:rsidRPr="00881AA1">
        <w:rPr>
          <w:color w:val="000000"/>
          <w:szCs w:val="24"/>
        </w:rPr>
        <w:t>Paslaugų etapai, etapų rezultatai ir terminai</w:t>
      </w:r>
    </w:p>
    <w:tbl>
      <w:tblPr>
        <w:tblW w:w="10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1696"/>
        <w:gridCol w:w="3008"/>
        <w:gridCol w:w="2815"/>
        <w:gridCol w:w="1986"/>
      </w:tblGrid>
      <w:tr w:rsidR="00881AA1" w:rsidRPr="00881AA1" w14:paraId="3655D023" w14:textId="77777777" w:rsidTr="00FC097D">
        <w:trPr>
          <w:trHeight w:val="517"/>
          <w:tblHeader/>
        </w:trPr>
        <w:tc>
          <w:tcPr>
            <w:tcW w:w="556" w:type="dxa"/>
            <w:shd w:val="clear" w:color="auto" w:fill="F2F2F2"/>
            <w:vAlign w:val="center"/>
          </w:tcPr>
          <w:p w14:paraId="0E08F5AE" w14:textId="77777777" w:rsidR="00881AA1" w:rsidRPr="00881AA1" w:rsidRDefault="00881AA1" w:rsidP="009B1292">
            <w:pPr>
              <w:pBdr>
                <w:top w:val="nil"/>
                <w:left w:val="nil"/>
                <w:bottom w:val="nil"/>
                <w:right w:val="nil"/>
                <w:between w:val="nil"/>
              </w:pBdr>
              <w:spacing w:line="276" w:lineRule="auto"/>
              <w:jc w:val="center"/>
              <w:rPr>
                <w:b/>
                <w:color w:val="000000"/>
                <w:szCs w:val="24"/>
              </w:rPr>
            </w:pPr>
            <w:r w:rsidRPr="00881AA1">
              <w:rPr>
                <w:b/>
                <w:color w:val="000000"/>
                <w:szCs w:val="24"/>
              </w:rPr>
              <w:t>Nr.</w:t>
            </w:r>
          </w:p>
        </w:tc>
        <w:tc>
          <w:tcPr>
            <w:tcW w:w="1696" w:type="dxa"/>
            <w:shd w:val="clear" w:color="auto" w:fill="F2F2F2"/>
            <w:vAlign w:val="center"/>
          </w:tcPr>
          <w:p w14:paraId="08C5C944" w14:textId="77777777" w:rsidR="00881AA1" w:rsidRPr="00881AA1" w:rsidRDefault="00881AA1" w:rsidP="009B1292">
            <w:pPr>
              <w:pBdr>
                <w:top w:val="nil"/>
                <w:left w:val="nil"/>
                <w:bottom w:val="nil"/>
                <w:right w:val="nil"/>
                <w:between w:val="nil"/>
              </w:pBdr>
              <w:spacing w:line="276" w:lineRule="auto"/>
              <w:jc w:val="center"/>
              <w:rPr>
                <w:b/>
                <w:color w:val="000000"/>
                <w:szCs w:val="24"/>
              </w:rPr>
            </w:pPr>
            <w:r w:rsidRPr="00881AA1">
              <w:rPr>
                <w:b/>
                <w:color w:val="000000"/>
                <w:szCs w:val="24"/>
              </w:rPr>
              <w:t>Paslaugų teikimo etapas</w:t>
            </w:r>
          </w:p>
        </w:tc>
        <w:tc>
          <w:tcPr>
            <w:tcW w:w="3008" w:type="dxa"/>
            <w:shd w:val="clear" w:color="auto" w:fill="F2F2F2"/>
            <w:vAlign w:val="center"/>
          </w:tcPr>
          <w:p w14:paraId="26C6D9E5" w14:textId="77777777" w:rsidR="00881AA1" w:rsidRPr="00881AA1" w:rsidRDefault="00881AA1" w:rsidP="009B1292">
            <w:pPr>
              <w:pBdr>
                <w:top w:val="nil"/>
                <w:left w:val="nil"/>
                <w:bottom w:val="nil"/>
                <w:right w:val="nil"/>
                <w:between w:val="nil"/>
              </w:pBdr>
              <w:spacing w:line="276" w:lineRule="auto"/>
              <w:jc w:val="center"/>
              <w:rPr>
                <w:b/>
                <w:color w:val="000000"/>
                <w:szCs w:val="24"/>
              </w:rPr>
            </w:pPr>
            <w:r w:rsidRPr="00881AA1">
              <w:rPr>
                <w:b/>
                <w:color w:val="000000"/>
                <w:szCs w:val="24"/>
              </w:rPr>
              <w:t>Reikalavimai etapo rezultatams</w:t>
            </w:r>
          </w:p>
        </w:tc>
        <w:tc>
          <w:tcPr>
            <w:tcW w:w="2815" w:type="dxa"/>
            <w:shd w:val="clear" w:color="auto" w:fill="F2F2F2"/>
            <w:vAlign w:val="center"/>
          </w:tcPr>
          <w:p w14:paraId="35A1F5C4" w14:textId="77777777" w:rsidR="00881AA1" w:rsidRPr="00881AA1" w:rsidRDefault="00881AA1" w:rsidP="009B1292">
            <w:pPr>
              <w:pBdr>
                <w:top w:val="nil"/>
                <w:left w:val="nil"/>
                <w:bottom w:val="nil"/>
                <w:right w:val="nil"/>
                <w:between w:val="nil"/>
              </w:pBdr>
              <w:spacing w:line="276" w:lineRule="auto"/>
              <w:jc w:val="center"/>
              <w:rPr>
                <w:b/>
                <w:color w:val="000000"/>
                <w:szCs w:val="24"/>
              </w:rPr>
            </w:pPr>
            <w:r w:rsidRPr="00881AA1">
              <w:rPr>
                <w:b/>
                <w:color w:val="000000"/>
                <w:szCs w:val="24"/>
              </w:rPr>
              <w:t>Rezultatas</w:t>
            </w:r>
          </w:p>
        </w:tc>
        <w:tc>
          <w:tcPr>
            <w:tcW w:w="1986" w:type="dxa"/>
            <w:shd w:val="clear" w:color="auto" w:fill="F2F2F2"/>
            <w:vAlign w:val="center"/>
          </w:tcPr>
          <w:p w14:paraId="215E364C" w14:textId="77777777" w:rsidR="00881AA1" w:rsidRPr="00881AA1" w:rsidRDefault="00881AA1" w:rsidP="009B1292">
            <w:pPr>
              <w:pBdr>
                <w:top w:val="nil"/>
                <w:left w:val="nil"/>
                <w:bottom w:val="nil"/>
                <w:right w:val="nil"/>
                <w:between w:val="nil"/>
              </w:pBdr>
              <w:spacing w:line="276" w:lineRule="auto"/>
              <w:jc w:val="center"/>
              <w:rPr>
                <w:b/>
                <w:color w:val="000000"/>
                <w:szCs w:val="24"/>
              </w:rPr>
            </w:pPr>
            <w:r w:rsidRPr="00881AA1">
              <w:rPr>
                <w:b/>
                <w:color w:val="000000"/>
                <w:szCs w:val="24"/>
              </w:rPr>
              <w:t>Terminas/ Pastabos</w:t>
            </w:r>
          </w:p>
        </w:tc>
      </w:tr>
      <w:tr w:rsidR="00881AA1" w:rsidRPr="00881AA1" w14:paraId="33BCA9D0" w14:textId="77777777" w:rsidTr="00FC097D">
        <w:trPr>
          <w:trHeight w:val="2766"/>
        </w:trPr>
        <w:tc>
          <w:tcPr>
            <w:tcW w:w="556" w:type="dxa"/>
          </w:tcPr>
          <w:p w14:paraId="151E8FFB" w14:textId="77777777" w:rsidR="00881AA1" w:rsidRPr="00881AA1" w:rsidRDefault="00881AA1" w:rsidP="009B1292">
            <w:pPr>
              <w:pBdr>
                <w:top w:val="nil"/>
                <w:left w:val="nil"/>
                <w:bottom w:val="nil"/>
                <w:right w:val="nil"/>
                <w:between w:val="nil"/>
              </w:pBdr>
              <w:rPr>
                <w:b/>
                <w:color w:val="1E1C11"/>
                <w:szCs w:val="24"/>
              </w:rPr>
            </w:pPr>
            <w:r w:rsidRPr="00881AA1">
              <w:rPr>
                <w:b/>
                <w:color w:val="1E1C11"/>
                <w:szCs w:val="24"/>
              </w:rPr>
              <w:t>1</w:t>
            </w:r>
          </w:p>
        </w:tc>
        <w:tc>
          <w:tcPr>
            <w:tcW w:w="1696" w:type="dxa"/>
          </w:tcPr>
          <w:p w14:paraId="50864BAD" w14:textId="77777777" w:rsidR="00881AA1" w:rsidRPr="00881AA1" w:rsidRDefault="00881AA1" w:rsidP="009B1292">
            <w:pPr>
              <w:pBdr>
                <w:top w:val="nil"/>
                <w:left w:val="nil"/>
                <w:bottom w:val="nil"/>
                <w:right w:val="nil"/>
                <w:between w:val="nil"/>
              </w:pBdr>
              <w:rPr>
                <w:b/>
                <w:color w:val="1E1C11"/>
                <w:szCs w:val="24"/>
              </w:rPr>
            </w:pPr>
            <w:r w:rsidRPr="00881AA1">
              <w:rPr>
                <w:b/>
                <w:color w:val="1E1C11"/>
                <w:szCs w:val="24"/>
              </w:rPr>
              <w:t>Inicijavimas</w:t>
            </w:r>
          </w:p>
        </w:tc>
        <w:tc>
          <w:tcPr>
            <w:tcW w:w="3008" w:type="dxa"/>
          </w:tcPr>
          <w:p w14:paraId="4B120E3A" w14:textId="77777777" w:rsidR="00881AA1" w:rsidRPr="00881AA1" w:rsidRDefault="00881AA1" w:rsidP="009B1292">
            <w:pPr>
              <w:pBdr>
                <w:top w:val="nil"/>
                <w:left w:val="nil"/>
                <w:bottom w:val="nil"/>
                <w:right w:val="nil"/>
                <w:between w:val="nil"/>
              </w:pBdr>
              <w:rPr>
                <w:color w:val="1E1C11"/>
                <w:szCs w:val="24"/>
              </w:rPr>
            </w:pPr>
            <w:r w:rsidRPr="00881AA1">
              <w:rPr>
                <w:color w:val="1E1C11"/>
                <w:szCs w:val="24"/>
              </w:rPr>
              <w:t>Tiekėjas:</w:t>
            </w:r>
          </w:p>
          <w:p w14:paraId="0EB8B3DF"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Paslaugų teikimo darbo reglamentą ir suderina su PO.</w:t>
            </w:r>
          </w:p>
          <w:p w14:paraId="5ED91B98"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Koreguoja Paslaugų teikimo darbo reglamentą pagal PO pastabas ir rekomendacijas.</w:t>
            </w:r>
          </w:p>
          <w:p w14:paraId="4A048F27" w14:textId="77777777" w:rsidR="00881AA1" w:rsidRPr="00881AA1" w:rsidRDefault="00881AA1" w:rsidP="009B1292">
            <w:pPr>
              <w:pBdr>
                <w:top w:val="nil"/>
                <w:left w:val="nil"/>
                <w:bottom w:val="nil"/>
                <w:right w:val="nil"/>
                <w:between w:val="nil"/>
              </w:pBdr>
              <w:tabs>
                <w:tab w:val="left" w:pos="296"/>
                <w:tab w:val="left" w:pos="479"/>
              </w:tabs>
              <w:rPr>
                <w:color w:val="1E1C11"/>
                <w:szCs w:val="24"/>
              </w:rPr>
            </w:pPr>
          </w:p>
          <w:p w14:paraId="2BF4AB74" w14:textId="77777777" w:rsidR="00881AA1" w:rsidRPr="00881AA1" w:rsidRDefault="00881AA1" w:rsidP="009B1292">
            <w:pPr>
              <w:pBdr>
                <w:top w:val="nil"/>
                <w:left w:val="nil"/>
                <w:bottom w:val="nil"/>
                <w:right w:val="nil"/>
                <w:between w:val="nil"/>
              </w:pBdr>
              <w:tabs>
                <w:tab w:val="left" w:pos="296"/>
                <w:tab w:val="left" w:pos="479"/>
              </w:tabs>
              <w:rPr>
                <w:color w:val="1E1C11"/>
                <w:szCs w:val="24"/>
              </w:rPr>
            </w:pPr>
            <w:r w:rsidRPr="00881AA1">
              <w:rPr>
                <w:color w:val="1E1C11"/>
                <w:szCs w:val="24"/>
              </w:rPr>
              <w:t>PO (pagal kompetenciją):</w:t>
            </w:r>
          </w:p>
          <w:p w14:paraId="64624446"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Suteikia reikalingą informaciją.</w:t>
            </w:r>
          </w:p>
          <w:p w14:paraId="28E2280B" w14:textId="77777777" w:rsidR="00881AA1" w:rsidRPr="00881AA1" w:rsidRDefault="00881AA1" w:rsidP="00B661BE">
            <w:pPr>
              <w:numPr>
                <w:ilvl w:val="0"/>
                <w:numId w:val="42"/>
              </w:numPr>
              <w:pBdr>
                <w:top w:val="nil"/>
                <w:left w:val="nil"/>
                <w:bottom w:val="nil"/>
                <w:right w:val="nil"/>
                <w:between w:val="nil"/>
              </w:pBdr>
              <w:tabs>
                <w:tab w:val="left" w:pos="777"/>
              </w:tabs>
              <w:rPr>
                <w:color w:val="1E1C11"/>
                <w:szCs w:val="24"/>
              </w:rPr>
            </w:pPr>
            <w:r w:rsidRPr="00881AA1">
              <w:rPr>
                <w:color w:val="000000"/>
                <w:szCs w:val="24"/>
              </w:rPr>
              <w:t>Teikia pastabas ir rekomendacijas.</w:t>
            </w:r>
          </w:p>
        </w:tc>
        <w:tc>
          <w:tcPr>
            <w:tcW w:w="2815" w:type="dxa"/>
          </w:tcPr>
          <w:p w14:paraId="0726F615" w14:textId="77777777" w:rsidR="00881AA1" w:rsidRPr="00881AA1" w:rsidRDefault="00881AA1" w:rsidP="009B1292">
            <w:pPr>
              <w:pBdr>
                <w:top w:val="nil"/>
                <w:left w:val="nil"/>
                <w:bottom w:val="nil"/>
                <w:right w:val="nil"/>
                <w:between w:val="nil"/>
              </w:pBdr>
              <w:tabs>
                <w:tab w:val="left" w:pos="296"/>
                <w:tab w:val="left" w:pos="479"/>
              </w:tabs>
              <w:spacing w:after="120"/>
              <w:rPr>
                <w:color w:val="1E1C11"/>
                <w:szCs w:val="24"/>
              </w:rPr>
            </w:pPr>
            <w:r w:rsidRPr="00881AA1">
              <w:rPr>
                <w:color w:val="1E1C11"/>
                <w:szCs w:val="24"/>
              </w:rPr>
              <w:t xml:space="preserve">Paslaugų teikimo darbo reglamentas. Paslaugų teikimo reglamente nurodoma projekto tikslai, prioritetai, etapų apimtys ir rezultatai, suinteresuotos šalys, darbų atlikimo grafikas, kokybiniai reikalavimai, rizikos ir jų suvaldymo būdai, komunikavimo principai, atsakomybės, tarpinių ir galutinių rezultatų priėmimo kriterijai ir kt. </w:t>
            </w:r>
          </w:p>
        </w:tc>
        <w:tc>
          <w:tcPr>
            <w:tcW w:w="1986" w:type="dxa"/>
          </w:tcPr>
          <w:p w14:paraId="7CBB2D10" w14:textId="77777777" w:rsidR="00881AA1" w:rsidRPr="00881AA1" w:rsidRDefault="00881AA1" w:rsidP="009B1292">
            <w:pPr>
              <w:pBdr>
                <w:top w:val="nil"/>
                <w:left w:val="nil"/>
                <w:bottom w:val="nil"/>
                <w:right w:val="nil"/>
                <w:between w:val="nil"/>
              </w:pBdr>
              <w:rPr>
                <w:color w:val="1E1C11"/>
                <w:szCs w:val="24"/>
              </w:rPr>
            </w:pPr>
            <w:r w:rsidRPr="00881AA1">
              <w:rPr>
                <w:color w:val="1E1C11"/>
                <w:szCs w:val="24"/>
              </w:rPr>
              <w:t>Etapo rezultatai turi būti pateikti PO ne vėliau kaip per 10 darbo dienų nuo Paslaugų teikimo sutarties įsigaliojimo datos.</w:t>
            </w:r>
          </w:p>
        </w:tc>
      </w:tr>
      <w:tr w:rsidR="00881AA1" w:rsidRPr="00881AA1" w14:paraId="5E9C05C8" w14:textId="77777777" w:rsidTr="00FC097D">
        <w:tc>
          <w:tcPr>
            <w:tcW w:w="556" w:type="dxa"/>
          </w:tcPr>
          <w:p w14:paraId="67CB52B9" w14:textId="77777777" w:rsidR="00881AA1" w:rsidRPr="00881AA1" w:rsidRDefault="00881AA1" w:rsidP="009B1292">
            <w:pPr>
              <w:pBdr>
                <w:top w:val="nil"/>
                <w:left w:val="nil"/>
                <w:bottom w:val="nil"/>
                <w:right w:val="nil"/>
                <w:between w:val="nil"/>
              </w:pBdr>
              <w:spacing w:line="276" w:lineRule="auto"/>
              <w:rPr>
                <w:b/>
                <w:color w:val="1E1C11"/>
                <w:szCs w:val="24"/>
              </w:rPr>
            </w:pPr>
            <w:r w:rsidRPr="00881AA1">
              <w:rPr>
                <w:b/>
                <w:color w:val="1E1C11"/>
                <w:szCs w:val="24"/>
              </w:rPr>
              <w:t>2</w:t>
            </w:r>
          </w:p>
        </w:tc>
        <w:tc>
          <w:tcPr>
            <w:tcW w:w="1696" w:type="dxa"/>
          </w:tcPr>
          <w:p w14:paraId="7E316BF4" w14:textId="77777777" w:rsidR="00881AA1" w:rsidRPr="00881AA1" w:rsidRDefault="00881AA1" w:rsidP="009B1292">
            <w:pPr>
              <w:pBdr>
                <w:top w:val="nil"/>
                <w:left w:val="nil"/>
                <w:bottom w:val="nil"/>
                <w:right w:val="nil"/>
                <w:between w:val="nil"/>
              </w:pBdr>
              <w:rPr>
                <w:b/>
                <w:color w:val="1E1C11"/>
                <w:szCs w:val="24"/>
              </w:rPr>
            </w:pPr>
            <w:r w:rsidRPr="00881AA1">
              <w:rPr>
                <w:b/>
                <w:color w:val="1E1C11"/>
                <w:szCs w:val="24"/>
              </w:rPr>
              <w:t>Inkremento detali analizė</w:t>
            </w:r>
          </w:p>
        </w:tc>
        <w:tc>
          <w:tcPr>
            <w:tcW w:w="3008" w:type="dxa"/>
          </w:tcPr>
          <w:p w14:paraId="49076D4C" w14:textId="77777777" w:rsidR="00881AA1" w:rsidRPr="00881AA1" w:rsidRDefault="00881AA1" w:rsidP="009B1292">
            <w:pPr>
              <w:pBdr>
                <w:top w:val="nil"/>
                <w:left w:val="nil"/>
                <w:bottom w:val="nil"/>
                <w:right w:val="nil"/>
                <w:between w:val="nil"/>
              </w:pBdr>
              <w:spacing w:line="276" w:lineRule="auto"/>
              <w:rPr>
                <w:color w:val="1E1C11"/>
                <w:szCs w:val="24"/>
              </w:rPr>
            </w:pPr>
            <w:r w:rsidRPr="00881AA1">
              <w:rPr>
                <w:color w:val="1E1C11"/>
                <w:szCs w:val="24"/>
              </w:rPr>
              <w:t>Tiekėjas:</w:t>
            </w:r>
          </w:p>
          <w:p w14:paraId="3CF8C79D"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lastRenderedPageBreak/>
              <w:t>Atlieka esamos ir siekiamos padėties įvertinimą, parengia detalios analizės dokumentaciją ir ją suderina su PO.</w:t>
            </w:r>
          </w:p>
          <w:p w14:paraId="2F0EA50F" w14:textId="77777777" w:rsidR="00881AA1" w:rsidRPr="00881AA1" w:rsidRDefault="00881AA1" w:rsidP="009B1292">
            <w:pPr>
              <w:pBdr>
                <w:top w:val="nil"/>
                <w:left w:val="nil"/>
                <w:bottom w:val="nil"/>
                <w:right w:val="nil"/>
                <w:between w:val="nil"/>
              </w:pBdr>
              <w:spacing w:line="276" w:lineRule="auto"/>
              <w:rPr>
                <w:color w:val="1E1C11"/>
                <w:szCs w:val="24"/>
              </w:rPr>
            </w:pPr>
          </w:p>
          <w:p w14:paraId="5FDEEDD0" w14:textId="77777777" w:rsidR="00881AA1" w:rsidRPr="00881AA1" w:rsidRDefault="00881AA1" w:rsidP="009B1292">
            <w:pPr>
              <w:pBdr>
                <w:top w:val="nil"/>
                <w:left w:val="nil"/>
                <w:bottom w:val="nil"/>
                <w:right w:val="nil"/>
                <w:between w:val="nil"/>
              </w:pBdr>
              <w:spacing w:line="276" w:lineRule="auto"/>
              <w:rPr>
                <w:color w:val="1E1C11"/>
                <w:szCs w:val="24"/>
              </w:rPr>
            </w:pPr>
            <w:r w:rsidRPr="00881AA1">
              <w:rPr>
                <w:color w:val="1E1C11"/>
                <w:szCs w:val="24"/>
              </w:rPr>
              <w:t>PO (pagal kompetenciją):</w:t>
            </w:r>
          </w:p>
          <w:p w14:paraId="06563BB4"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Suteikia reikalingą informaciją;</w:t>
            </w:r>
          </w:p>
          <w:p w14:paraId="353D1486"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Teikia pastabas ir rekomendacijas.</w:t>
            </w:r>
          </w:p>
          <w:p w14:paraId="03493200" w14:textId="77777777" w:rsidR="00881AA1" w:rsidRPr="00881AA1" w:rsidRDefault="00881AA1" w:rsidP="00B661BE">
            <w:pPr>
              <w:numPr>
                <w:ilvl w:val="0"/>
                <w:numId w:val="42"/>
              </w:numPr>
              <w:pBdr>
                <w:top w:val="nil"/>
                <w:left w:val="nil"/>
                <w:bottom w:val="nil"/>
                <w:right w:val="nil"/>
                <w:between w:val="nil"/>
              </w:pBdr>
              <w:tabs>
                <w:tab w:val="left" w:pos="777"/>
              </w:tabs>
              <w:rPr>
                <w:color w:val="1E1C11"/>
                <w:szCs w:val="24"/>
              </w:rPr>
            </w:pPr>
            <w:r w:rsidRPr="00881AA1">
              <w:rPr>
                <w:color w:val="000000"/>
                <w:szCs w:val="24"/>
              </w:rPr>
              <w:t>Tvirtina etapo Tiekėjo rezultatus.</w:t>
            </w:r>
            <w:r w:rsidRPr="00881AA1">
              <w:rPr>
                <w:color w:val="1E1C11"/>
                <w:szCs w:val="24"/>
              </w:rPr>
              <w:t xml:space="preserve"> </w:t>
            </w:r>
          </w:p>
        </w:tc>
        <w:tc>
          <w:tcPr>
            <w:tcW w:w="2815" w:type="dxa"/>
          </w:tcPr>
          <w:p w14:paraId="2A0FCAE5" w14:textId="77777777" w:rsidR="00881AA1" w:rsidRPr="00881AA1" w:rsidRDefault="00881AA1" w:rsidP="009B1292">
            <w:pPr>
              <w:pBdr>
                <w:top w:val="nil"/>
                <w:left w:val="nil"/>
                <w:bottom w:val="nil"/>
                <w:right w:val="nil"/>
                <w:between w:val="nil"/>
              </w:pBdr>
              <w:ind w:left="29"/>
              <w:rPr>
                <w:color w:val="1E1C11"/>
                <w:szCs w:val="24"/>
              </w:rPr>
            </w:pPr>
            <w:r w:rsidRPr="00881AA1">
              <w:rPr>
                <w:color w:val="1E1C11"/>
                <w:szCs w:val="24"/>
              </w:rPr>
              <w:lastRenderedPageBreak/>
              <w:t xml:space="preserve">Detalios analizės dokumentai. Detalios </w:t>
            </w:r>
            <w:r w:rsidRPr="00881AA1">
              <w:rPr>
                <w:color w:val="1E1C11"/>
                <w:szCs w:val="24"/>
              </w:rPr>
              <w:lastRenderedPageBreak/>
              <w:t xml:space="preserve">analizės dokumentuose išanalizuojami ir detalizuojami funkciniai ir nefunkciniai Techninės specifikacijos reikalavimai bei kiti PO išsakyti poreikiai, parengiami panaudojimo atvejai (angl. </w:t>
            </w:r>
            <w:r w:rsidRPr="00881AA1">
              <w:rPr>
                <w:i/>
                <w:color w:val="1E1C11"/>
                <w:szCs w:val="24"/>
              </w:rPr>
              <w:t>use case</w:t>
            </w:r>
            <w:r w:rsidRPr="00881AA1">
              <w:rPr>
                <w:color w:val="1E1C11"/>
                <w:szCs w:val="24"/>
              </w:rPr>
              <w:t xml:space="preserve">), kurie pateikiami panaudos atvejų diagramomis pagal UML (angl. </w:t>
            </w:r>
            <w:r w:rsidRPr="00881AA1">
              <w:rPr>
                <w:i/>
                <w:color w:val="1E1C11"/>
                <w:szCs w:val="24"/>
              </w:rPr>
              <w:t>Unified Modeling Language</w:t>
            </w:r>
            <w:r w:rsidRPr="00881AA1">
              <w:rPr>
                <w:color w:val="1E1C11"/>
                <w:szCs w:val="24"/>
              </w:rPr>
              <w:t xml:space="preserve">) notaciją ir detalizuojami aprašant kiekvieno panaudos </w:t>
            </w:r>
            <w:r w:rsidRPr="00881AA1">
              <w:rPr>
                <w:color w:val="000000"/>
                <w:szCs w:val="24"/>
              </w:rPr>
              <w:t>atvejo</w:t>
            </w:r>
            <w:r w:rsidRPr="00881AA1">
              <w:rPr>
                <w:color w:val="1E1C11"/>
                <w:szCs w:val="24"/>
              </w:rPr>
              <w:t xml:space="preserve"> vykdymo žingsnius (pagrindinę eigą, alternatyvią eigą, išimtinę eigą) ir kitus apribojimus. Sudėtingesni panaudos atvejai ar jų grupės turi būti detalizuojami pateikiant veiklos bei ULSVIS procesus, naudojant procesų modeliavimo diagramas (angl. </w:t>
            </w:r>
            <w:r w:rsidRPr="00881AA1">
              <w:rPr>
                <w:i/>
                <w:color w:val="1E1C11"/>
                <w:szCs w:val="24"/>
              </w:rPr>
              <w:t>UML activity diagram, BPMN (Business Process Model and Notation</w:t>
            </w:r>
            <w:r w:rsidRPr="00881AA1">
              <w:rPr>
                <w:color w:val="1E1C11"/>
                <w:szCs w:val="24"/>
              </w:rPr>
              <w:t xml:space="preserve">) ar lygiavertes diagramas). Pateikiami pastarųjų diagramų struktūrizuoti aprašai. Aprašomi ULSVIS naudotojai ir jų teisės. </w:t>
            </w:r>
          </w:p>
        </w:tc>
        <w:tc>
          <w:tcPr>
            <w:tcW w:w="1986" w:type="dxa"/>
          </w:tcPr>
          <w:p w14:paraId="3AE78311" w14:textId="77777777" w:rsidR="00881AA1" w:rsidRPr="00881AA1" w:rsidRDefault="00881AA1" w:rsidP="009B1292">
            <w:pPr>
              <w:pBdr>
                <w:top w:val="nil"/>
                <w:left w:val="nil"/>
                <w:bottom w:val="nil"/>
                <w:right w:val="nil"/>
                <w:between w:val="nil"/>
              </w:pBdr>
              <w:spacing w:line="276" w:lineRule="auto"/>
              <w:rPr>
                <w:color w:val="1E1C11"/>
                <w:szCs w:val="24"/>
              </w:rPr>
            </w:pPr>
            <w:r w:rsidRPr="00881AA1">
              <w:rPr>
                <w:color w:val="1E1C11"/>
                <w:szCs w:val="24"/>
              </w:rPr>
              <w:lastRenderedPageBreak/>
              <w:t xml:space="preserve">Terminai nurodomi Tiekėjo </w:t>
            </w:r>
            <w:r w:rsidRPr="00881AA1">
              <w:rPr>
                <w:color w:val="1E1C11"/>
                <w:szCs w:val="24"/>
              </w:rPr>
              <w:lastRenderedPageBreak/>
              <w:t>parengtame projekto grafike.</w:t>
            </w:r>
          </w:p>
        </w:tc>
      </w:tr>
      <w:tr w:rsidR="00881AA1" w:rsidRPr="00881AA1" w14:paraId="57466E12" w14:textId="77777777" w:rsidTr="00FC097D">
        <w:tc>
          <w:tcPr>
            <w:tcW w:w="556" w:type="dxa"/>
          </w:tcPr>
          <w:p w14:paraId="2296A4FF" w14:textId="77777777" w:rsidR="00881AA1" w:rsidRPr="00881AA1" w:rsidRDefault="00881AA1" w:rsidP="009B1292">
            <w:pPr>
              <w:pBdr>
                <w:top w:val="nil"/>
                <w:left w:val="nil"/>
                <w:bottom w:val="nil"/>
                <w:right w:val="nil"/>
                <w:between w:val="nil"/>
              </w:pBdr>
              <w:spacing w:line="276" w:lineRule="auto"/>
              <w:rPr>
                <w:b/>
                <w:color w:val="1E1C11"/>
                <w:szCs w:val="24"/>
              </w:rPr>
            </w:pPr>
            <w:r w:rsidRPr="00881AA1">
              <w:rPr>
                <w:b/>
                <w:color w:val="1E1C11"/>
                <w:szCs w:val="24"/>
              </w:rPr>
              <w:lastRenderedPageBreak/>
              <w:t>3</w:t>
            </w:r>
          </w:p>
        </w:tc>
        <w:tc>
          <w:tcPr>
            <w:tcW w:w="1696" w:type="dxa"/>
          </w:tcPr>
          <w:p w14:paraId="08448E3A" w14:textId="77777777" w:rsidR="00881AA1" w:rsidRPr="00881AA1" w:rsidRDefault="00881AA1" w:rsidP="009B1292">
            <w:pPr>
              <w:pBdr>
                <w:top w:val="nil"/>
                <w:left w:val="nil"/>
                <w:bottom w:val="nil"/>
                <w:right w:val="nil"/>
                <w:between w:val="nil"/>
              </w:pBdr>
              <w:rPr>
                <w:b/>
                <w:color w:val="1E1C11"/>
                <w:szCs w:val="24"/>
              </w:rPr>
            </w:pPr>
            <w:r w:rsidRPr="00881AA1">
              <w:rPr>
                <w:b/>
                <w:color w:val="1E1C11"/>
                <w:szCs w:val="24"/>
              </w:rPr>
              <w:t>Inkremento projektavimas</w:t>
            </w:r>
          </w:p>
        </w:tc>
        <w:tc>
          <w:tcPr>
            <w:tcW w:w="3008" w:type="dxa"/>
          </w:tcPr>
          <w:p w14:paraId="4910F467" w14:textId="77777777" w:rsidR="00881AA1" w:rsidRPr="00881AA1" w:rsidRDefault="00881AA1" w:rsidP="009B1292">
            <w:pPr>
              <w:pBdr>
                <w:top w:val="nil"/>
                <w:left w:val="nil"/>
                <w:bottom w:val="nil"/>
                <w:right w:val="nil"/>
                <w:between w:val="nil"/>
              </w:pBdr>
              <w:spacing w:line="276" w:lineRule="auto"/>
              <w:rPr>
                <w:color w:val="1E1C11"/>
                <w:szCs w:val="24"/>
              </w:rPr>
            </w:pPr>
            <w:r w:rsidRPr="00881AA1">
              <w:rPr>
                <w:color w:val="1E1C11"/>
                <w:szCs w:val="24"/>
              </w:rPr>
              <w:t>Tiekėjas</w:t>
            </w:r>
          </w:p>
          <w:p w14:paraId="2A7CE923"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ULSVIS projektavimo dokumentaciją;</w:t>
            </w:r>
          </w:p>
          <w:p w14:paraId="1508B5C4"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duomenų mainų sąsajų (integracijų) specifikacijas;</w:t>
            </w:r>
          </w:p>
          <w:p w14:paraId="0A31CFB6" w14:textId="77777777" w:rsidR="00881AA1" w:rsidRPr="00881AA1" w:rsidRDefault="00881AA1" w:rsidP="009B1292">
            <w:pPr>
              <w:pBdr>
                <w:top w:val="nil"/>
                <w:left w:val="nil"/>
                <w:bottom w:val="nil"/>
                <w:right w:val="nil"/>
                <w:between w:val="nil"/>
              </w:pBdr>
              <w:spacing w:line="276" w:lineRule="auto"/>
              <w:rPr>
                <w:color w:val="1E1C11"/>
                <w:szCs w:val="24"/>
              </w:rPr>
            </w:pPr>
          </w:p>
          <w:p w14:paraId="33FA32BD" w14:textId="77777777" w:rsidR="00881AA1" w:rsidRPr="00881AA1" w:rsidRDefault="00881AA1" w:rsidP="009B1292">
            <w:pPr>
              <w:pBdr>
                <w:top w:val="nil"/>
                <w:left w:val="nil"/>
                <w:bottom w:val="nil"/>
                <w:right w:val="nil"/>
                <w:between w:val="nil"/>
              </w:pBdr>
              <w:spacing w:line="276" w:lineRule="auto"/>
              <w:rPr>
                <w:color w:val="1E1C11"/>
                <w:szCs w:val="24"/>
              </w:rPr>
            </w:pPr>
            <w:r w:rsidRPr="00881AA1">
              <w:rPr>
                <w:color w:val="1E1C11"/>
                <w:szCs w:val="24"/>
              </w:rPr>
              <w:lastRenderedPageBreak/>
              <w:t>PO (pagal kompetenciją):</w:t>
            </w:r>
          </w:p>
          <w:p w14:paraId="20794A4A"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Suteikia reikalingą informaciją;</w:t>
            </w:r>
          </w:p>
          <w:p w14:paraId="6823B340"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Teikia pastabas ir rekomendacijas.</w:t>
            </w:r>
          </w:p>
          <w:p w14:paraId="3CA08B32" w14:textId="77777777" w:rsidR="00881AA1" w:rsidRPr="00881AA1" w:rsidRDefault="00881AA1" w:rsidP="00B661BE">
            <w:pPr>
              <w:numPr>
                <w:ilvl w:val="0"/>
                <w:numId w:val="42"/>
              </w:numPr>
              <w:pBdr>
                <w:top w:val="nil"/>
                <w:left w:val="nil"/>
                <w:bottom w:val="nil"/>
                <w:right w:val="nil"/>
                <w:between w:val="nil"/>
              </w:pBdr>
              <w:tabs>
                <w:tab w:val="left" w:pos="777"/>
              </w:tabs>
              <w:rPr>
                <w:color w:val="1E1C11"/>
                <w:szCs w:val="24"/>
              </w:rPr>
            </w:pPr>
            <w:r w:rsidRPr="00881AA1">
              <w:rPr>
                <w:color w:val="000000"/>
                <w:szCs w:val="24"/>
              </w:rPr>
              <w:t>Tvirtina etapo Tiekėjo rezultatus.</w:t>
            </w:r>
          </w:p>
        </w:tc>
        <w:tc>
          <w:tcPr>
            <w:tcW w:w="2815" w:type="dxa"/>
          </w:tcPr>
          <w:p w14:paraId="7608DB0C"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lastRenderedPageBreak/>
              <w:t>Projektavimo dokumentai.</w:t>
            </w:r>
            <w:r w:rsidRPr="00881AA1">
              <w:rPr>
                <w:b/>
                <w:color w:val="000000"/>
                <w:szCs w:val="24"/>
              </w:rPr>
              <w:t xml:space="preserve"> </w:t>
            </w:r>
            <w:r w:rsidRPr="00881AA1">
              <w:rPr>
                <w:color w:val="000000"/>
                <w:szCs w:val="24"/>
              </w:rPr>
              <w:t xml:space="preserve">Projektavimo dokumente pateikiama: </w:t>
            </w:r>
          </w:p>
          <w:p w14:paraId="4CC84C0D" w14:textId="77777777" w:rsidR="00881AA1" w:rsidRPr="00881AA1" w:rsidRDefault="00881AA1" w:rsidP="00B661BE">
            <w:pPr>
              <w:numPr>
                <w:ilvl w:val="0"/>
                <w:numId w:val="43"/>
              </w:numPr>
              <w:pBdr>
                <w:top w:val="nil"/>
                <w:left w:val="nil"/>
                <w:bottom w:val="nil"/>
                <w:right w:val="nil"/>
                <w:between w:val="nil"/>
              </w:pBdr>
              <w:tabs>
                <w:tab w:val="left" w:pos="777"/>
              </w:tabs>
              <w:rPr>
                <w:szCs w:val="24"/>
              </w:rPr>
            </w:pPr>
            <w:r w:rsidRPr="00881AA1">
              <w:rPr>
                <w:color w:val="000000"/>
                <w:szCs w:val="24"/>
              </w:rPr>
              <w:t xml:space="preserve">ULSVIS architektūros aprašymas fizinių komponentų ir programinių komponentų požiūriu, </w:t>
            </w:r>
            <w:r w:rsidRPr="00881AA1">
              <w:rPr>
                <w:color w:val="000000"/>
                <w:szCs w:val="24"/>
              </w:rPr>
              <w:lastRenderedPageBreak/>
              <w:t>naudojamos technologijos (jų pavadinimai, versijos)</w:t>
            </w:r>
          </w:p>
          <w:p w14:paraId="3B1A6FC1" w14:textId="77777777" w:rsidR="00881AA1" w:rsidRPr="00881AA1" w:rsidRDefault="00881AA1" w:rsidP="00B661BE">
            <w:pPr>
              <w:numPr>
                <w:ilvl w:val="0"/>
                <w:numId w:val="43"/>
              </w:numPr>
              <w:pBdr>
                <w:top w:val="nil"/>
                <w:left w:val="nil"/>
                <w:bottom w:val="nil"/>
                <w:right w:val="nil"/>
                <w:between w:val="nil"/>
              </w:pBdr>
              <w:tabs>
                <w:tab w:val="left" w:pos="777"/>
              </w:tabs>
              <w:rPr>
                <w:szCs w:val="24"/>
              </w:rPr>
            </w:pPr>
            <w:r w:rsidRPr="00881AA1">
              <w:rPr>
                <w:color w:val="000000"/>
                <w:szCs w:val="24"/>
              </w:rPr>
              <w:t>ULSVIS funkciniai vienetai, jų funkcijos, tarpusavio sąsajos, naudotojo sąsajos prototipai</w:t>
            </w:r>
          </w:p>
          <w:p w14:paraId="003E2193" w14:textId="77777777" w:rsidR="00881AA1" w:rsidRPr="00881AA1" w:rsidRDefault="00881AA1" w:rsidP="00B661BE">
            <w:pPr>
              <w:numPr>
                <w:ilvl w:val="0"/>
                <w:numId w:val="43"/>
              </w:numPr>
              <w:pBdr>
                <w:top w:val="nil"/>
                <w:left w:val="nil"/>
                <w:bottom w:val="nil"/>
                <w:right w:val="nil"/>
                <w:between w:val="nil"/>
              </w:pBdr>
              <w:tabs>
                <w:tab w:val="left" w:pos="777"/>
              </w:tabs>
              <w:rPr>
                <w:szCs w:val="24"/>
              </w:rPr>
            </w:pPr>
            <w:r w:rsidRPr="00881AA1">
              <w:rPr>
                <w:color w:val="000000"/>
                <w:szCs w:val="24"/>
              </w:rPr>
              <w:t xml:space="preserve">Duomenų mainų sąsajų (integracijų) specifikacijos. Detalizuojama kiekvienos integracinės sąsajos paskirtis, realizavimo sprendimas, duomenų formatai, siunčiamų ir gaunamų užklausų sudarymo taisyklės ir kt. </w:t>
            </w:r>
          </w:p>
          <w:p w14:paraId="6A9AAB70" w14:textId="77777777" w:rsidR="00881AA1" w:rsidRPr="00881AA1" w:rsidRDefault="00881AA1" w:rsidP="00B661BE">
            <w:pPr>
              <w:numPr>
                <w:ilvl w:val="0"/>
                <w:numId w:val="43"/>
              </w:numPr>
              <w:pBdr>
                <w:top w:val="nil"/>
                <w:left w:val="nil"/>
                <w:bottom w:val="nil"/>
                <w:right w:val="nil"/>
                <w:between w:val="nil"/>
              </w:pBdr>
              <w:tabs>
                <w:tab w:val="left" w:pos="777"/>
              </w:tabs>
              <w:rPr>
                <w:szCs w:val="24"/>
              </w:rPr>
            </w:pPr>
            <w:r w:rsidRPr="00881AA1">
              <w:rPr>
                <w:color w:val="000000"/>
                <w:szCs w:val="24"/>
              </w:rPr>
              <w:t>ULSVIS programinių komponentų pasiskirstymas techninėje įrangoje, saugumo sprendimai, aukšto prieinamumo sprendimai, plečiamumo sprendimai ir kt.</w:t>
            </w:r>
          </w:p>
        </w:tc>
        <w:tc>
          <w:tcPr>
            <w:tcW w:w="1986" w:type="dxa"/>
          </w:tcPr>
          <w:p w14:paraId="4AAFD9E1" w14:textId="77777777" w:rsidR="00881AA1" w:rsidRPr="00881AA1" w:rsidRDefault="00881AA1" w:rsidP="009B1292">
            <w:pPr>
              <w:pBdr>
                <w:top w:val="nil"/>
                <w:left w:val="nil"/>
                <w:bottom w:val="nil"/>
                <w:right w:val="nil"/>
                <w:between w:val="nil"/>
              </w:pBdr>
              <w:rPr>
                <w:color w:val="1E1C11"/>
                <w:szCs w:val="24"/>
              </w:rPr>
            </w:pPr>
            <w:r w:rsidRPr="00881AA1">
              <w:rPr>
                <w:color w:val="1E1C11"/>
                <w:szCs w:val="24"/>
              </w:rPr>
              <w:lastRenderedPageBreak/>
              <w:t>Terminai nurodomi Tiekėjo parengtame projekto grafike.</w:t>
            </w:r>
          </w:p>
        </w:tc>
      </w:tr>
      <w:tr w:rsidR="00881AA1" w:rsidRPr="00881AA1" w14:paraId="03DAC48C" w14:textId="77777777" w:rsidTr="00FC097D">
        <w:tc>
          <w:tcPr>
            <w:tcW w:w="556" w:type="dxa"/>
          </w:tcPr>
          <w:p w14:paraId="43F98081" w14:textId="77777777" w:rsidR="00881AA1" w:rsidRPr="00881AA1" w:rsidRDefault="00881AA1" w:rsidP="009B1292">
            <w:pPr>
              <w:pBdr>
                <w:top w:val="nil"/>
                <w:left w:val="nil"/>
                <w:bottom w:val="nil"/>
                <w:right w:val="nil"/>
                <w:between w:val="nil"/>
              </w:pBdr>
              <w:spacing w:line="276" w:lineRule="auto"/>
              <w:rPr>
                <w:b/>
                <w:color w:val="1E1C11"/>
                <w:szCs w:val="24"/>
              </w:rPr>
            </w:pPr>
            <w:r w:rsidRPr="00881AA1">
              <w:rPr>
                <w:b/>
                <w:color w:val="1E1C11"/>
                <w:szCs w:val="24"/>
              </w:rPr>
              <w:t>4</w:t>
            </w:r>
          </w:p>
        </w:tc>
        <w:tc>
          <w:tcPr>
            <w:tcW w:w="1696" w:type="dxa"/>
          </w:tcPr>
          <w:p w14:paraId="55C3B824" w14:textId="77777777" w:rsidR="00881AA1" w:rsidRPr="00881AA1" w:rsidRDefault="00881AA1" w:rsidP="009B1292">
            <w:pPr>
              <w:pBdr>
                <w:top w:val="nil"/>
                <w:left w:val="nil"/>
                <w:bottom w:val="nil"/>
                <w:right w:val="nil"/>
                <w:between w:val="nil"/>
              </w:pBdr>
              <w:rPr>
                <w:b/>
                <w:color w:val="1E1C11"/>
                <w:szCs w:val="24"/>
              </w:rPr>
            </w:pPr>
            <w:r w:rsidRPr="00881AA1">
              <w:rPr>
                <w:b/>
                <w:color w:val="1E1C11"/>
                <w:szCs w:val="24"/>
              </w:rPr>
              <w:t>Inkremento kūrimas</w:t>
            </w:r>
          </w:p>
        </w:tc>
        <w:tc>
          <w:tcPr>
            <w:tcW w:w="3008" w:type="dxa"/>
          </w:tcPr>
          <w:p w14:paraId="507C30C4"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Tiekėjas:</w:t>
            </w:r>
          </w:p>
          <w:p w14:paraId="4767BA6D"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Vykdo reikalingus programavimo ir programinio konfigūravimo darbus (savo kūrimo aplinkoje), įgyvendina funkcinius ir nefunkcinius reikalavimus;</w:t>
            </w:r>
          </w:p>
          <w:p w14:paraId="7167BEA9"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 xml:space="preserve">Atlieka komponentų (angl. </w:t>
            </w:r>
            <w:r w:rsidRPr="00881AA1">
              <w:rPr>
                <w:i/>
                <w:color w:val="000000"/>
                <w:szCs w:val="24"/>
              </w:rPr>
              <w:t>unit</w:t>
            </w:r>
            <w:r w:rsidRPr="00881AA1">
              <w:rPr>
                <w:color w:val="000000"/>
                <w:szCs w:val="24"/>
              </w:rPr>
              <w:t xml:space="preserve">) testavimą,  ULSVIS vidinį funkcinį testavimą, sąsajų su kitomis sistemomis ir </w:t>
            </w:r>
            <w:r w:rsidRPr="00881AA1">
              <w:rPr>
                <w:color w:val="000000"/>
                <w:szCs w:val="24"/>
              </w:rPr>
              <w:lastRenderedPageBreak/>
              <w:t>registrais (integravimo) testavimą ir parengia vidinio testavimo ataskaitą;</w:t>
            </w:r>
          </w:p>
          <w:p w14:paraId="340A5C25"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Vykdo kuriamos ULSVIS demonstracijas,  koreguoja pagal  pateiktas PO pastabas ir rekomendacijas.</w:t>
            </w:r>
          </w:p>
          <w:p w14:paraId="0C7DCFEF" w14:textId="77777777" w:rsidR="00881AA1" w:rsidRPr="00881AA1" w:rsidRDefault="00881AA1" w:rsidP="009B1292">
            <w:pPr>
              <w:pBdr>
                <w:top w:val="nil"/>
                <w:left w:val="nil"/>
                <w:bottom w:val="nil"/>
                <w:right w:val="nil"/>
                <w:between w:val="nil"/>
              </w:pBdr>
              <w:spacing w:line="276" w:lineRule="auto"/>
              <w:rPr>
                <w:color w:val="000000"/>
                <w:szCs w:val="24"/>
              </w:rPr>
            </w:pPr>
          </w:p>
          <w:p w14:paraId="519ECB28"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PO (pagal kompetenciją):</w:t>
            </w:r>
          </w:p>
          <w:p w14:paraId="53E4945F"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Suteikia reikalingą informaciją;</w:t>
            </w:r>
          </w:p>
          <w:p w14:paraId="031CEE5C"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Dalyvauja ULSVIS demonstracijose, teikia atsiliepimus;</w:t>
            </w:r>
          </w:p>
          <w:p w14:paraId="07F0FDD7"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Peržiūri ir įvertina vidinio testavimo rezultatus;</w:t>
            </w:r>
          </w:p>
          <w:p w14:paraId="4346E059"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Teikia pastabas ir rekomendacijas.</w:t>
            </w:r>
          </w:p>
        </w:tc>
        <w:tc>
          <w:tcPr>
            <w:tcW w:w="2815" w:type="dxa"/>
          </w:tcPr>
          <w:p w14:paraId="11198C7E"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lastRenderedPageBreak/>
              <w:t>Vidinio testavimo ataskaita, kurioje aprašyti atlikto vidinio testavimo rezultatai.</w:t>
            </w:r>
          </w:p>
          <w:p w14:paraId="1C2F83FC"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Atliktos ULSVIS demonstracijos;</w:t>
            </w:r>
          </w:p>
          <w:p w14:paraId="65E71597"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Parengta programinė įranga diegimui.</w:t>
            </w:r>
          </w:p>
        </w:tc>
        <w:tc>
          <w:tcPr>
            <w:tcW w:w="1986" w:type="dxa"/>
          </w:tcPr>
          <w:p w14:paraId="6D3420CA" w14:textId="77777777" w:rsidR="00881AA1" w:rsidRPr="00881AA1" w:rsidRDefault="00881AA1" w:rsidP="009B1292">
            <w:pPr>
              <w:pBdr>
                <w:top w:val="nil"/>
                <w:left w:val="nil"/>
                <w:bottom w:val="nil"/>
                <w:right w:val="nil"/>
                <w:between w:val="nil"/>
              </w:pBdr>
              <w:rPr>
                <w:color w:val="1E1C11"/>
                <w:szCs w:val="24"/>
              </w:rPr>
            </w:pPr>
            <w:r w:rsidRPr="00881AA1">
              <w:rPr>
                <w:color w:val="1E1C11"/>
                <w:szCs w:val="24"/>
              </w:rPr>
              <w:t xml:space="preserve">Vidinio testavimo ataskaita turi būti pateikta bent prieš 5 darbo dienas iki inkremento diegimo testavimo aplinkoje etapo pradžios. ULSVIS demonstracijos turi būti vykdomos nuolatos, pagal atskirai suderintą </w:t>
            </w:r>
            <w:r w:rsidRPr="00881AA1">
              <w:rPr>
                <w:color w:val="1E1C11"/>
                <w:szCs w:val="24"/>
              </w:rPr>
              <w:lastRenderedPageBreak/>
              <w:t>grafiką ar išreikštą PO poreikį.</w:t>
            </w:r>
          </w:p>
        </w:tc>
      </w:tr>
      <w:tr w:rsidR="00881AA1" w:rsidRPr="00881AA1" w14:paraId="283F88F9" w14:textId="77777777" w:rsidTr="00FC097D">
        <w:tc>
          <w:tcPr>
            <w:tcW w:w="556" w:type="dxa"/>
          </w:tcPr>
          <w:p w14:paraId="7AB2D658" w14:textId="77777777" w:rsidR="00881AA1" w:rsidRPr="00881AA1" w:rsidRDefault="00881AA1" w:rsidP="009B1292">
            <w:pPr>
              <w:pBdr>
                <w:top w:val="nil"/>
                <w:left w:val="nil"/>
                <w:bottom w:val="nil"/>
                <w:right w:val="nil"/>
                <w:between w:val="nil"/>
              </w:pBdr>
              <w:spacing w:line="276" w:lineRule="auto"/>
              <w:rPr>
                <w:b/>
                <w:color w:val="1E1C11"/>
                <w:szCs w:val="24"/>
              </w:rPr>
            </w:pPr>
            <w:r w:rsidRPr="00881AA1">
              <w:rPr>
                <w:b/>
                <w:color w:val="1E1C11"/>
                <w:szCs w:val="24"/>
              </w:rPr>
              <w:lastRenderedPageBreak/>
              <w:t>6</w:t>
            </w:r>
          </w:p>
        </w:tc>
        <w:tc>
          <w:tcPr>
            <w:tcW w:w="1696" w:type="dxa"/>
          </w:tcPr>
          <w:p w14:paraId="39D5E39B" w14:textId="77777777" w:rsidR="00881AA1" w:rsidRPr="00881AA1" w:rsidRDefault="00881AA1" w:rsidP="009B1292">
            <w:pPr>
              <w:pBdr>
                <w:top w:val="nil"/>
                <w:left w:val="nil"/>
                <w:bottom w:val="nil"/>
                <w:right w:val="nil"/>
                <w:between w:val="nil"/>
              </w:pBdr>
              <w:rPr>
                <w:b/>
                <w:color w:val="1E1C11"/>
                <w:szCs w:val="24"/>
              </w:rPr>
            </w:pPr>
            <w:r w:rsidRPr="00881AA1">
              <w:rPr>
                <w:b/>
                <w:color w:val="1E1C11"/>
                <w:szCs w:val="24"/>
              </w:rPr>
              <w:t>Inkremento diegimas testavimo aplinkoje</w:t>
            </w:r>
          </w:p>
        </w:tc>
        <w:tc>
          <w:tcPr>
            <w:tcW w:w="3008" w:type="dxa"/>
          </w:tcPr>
          <w:p w14:paraId="5D89920A" w14:textId="77777777" w:rsidR="00881AA1" w:rsidRPr="00881AA1" w:rsidRDefault="00881AA1" w:rsidP="009B1292">
            <w:pPr>
              <w:pBdr>
                <w:top w:val="nil"/>
                <w:left w:val="nil"/>
                <w:bottom w:val="nil"/>
                <w:right w:val="nil"/>
                <w:between w:val="nil"/>
              </w:pBdr>
              <w:spacing w:line="276" w:lineRule="auto"/>
              <w:rPr>
                <w:color w:val="1E1C11"/>
                <w:szCs w:val="24"/>
              </w:rPr>
            </w:pPr>
            <w:r w:rsidRPr="00881AA1">
              <w:rPr>
                <w:color w:val="1E1C11"/>
                <w:szCs w:val="24"/>
              </w:rPr>
              <w:t>Tiekėjas:</w:t>
            </w:r>
          </w:p>
          <w:p w14:paraId="01B47695"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Diegia ULSVIS inkrementą į PO testavimo aplinką;</w:t>
            </w:r>
          </w:p>
          <w:p w14:paraId="0335E9A8"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Vykdo testinių duomenų įkėlimą į ULSVIS duomenų bazę;</w:t>
            </w:r>
          </w:p>
          <w:p w14:paraId="46517600"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Rengia inkremento priėmimo testavimo scenarijus, testavimo metodiką ir planą.</w:t>
            </w:r>
          </w:p>
          <w:p w14:paraId="3E28AFAB"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Koreguoja pagal PO pateiktas pastabas ir rekomendacijas dėl inkremento priėmimo testavimo metodikai ir planui.</w:t>
            </w:r>
          </w:p>
          <w:p w14:paraId="39E804DE" w14:textId="77777777" w:rsidR="00881AA1" w:rsidRPr="00881AA1" w:rsidRDefault="00881AA1" w:rsidP="009B1292">
            <w:pPr>
              <w:pBdr>
                <w:top w:val="nil"/>
                <w:left w:val="nil"/>
                <w:bottom w:val="nil"/>
                <w:right w:val="nil"/>
                <w:between w:val="nil"/>
              </w:pBdr>
              <w:spacing w:line="276" w:lineRule="auto"/>
              <w:rPr>
                <w:color w:val="1E1C11"/>
                <w:szCs w:val="24"/>
              </w:rPr>
            </w:pPr>
          </w:p>
          <w:p w14:paraId="150F9902" w14:textId="77777777" w:rsidR="00881AA1" w:rsidRPr="00881AA1" w:rsidRDefault="00881AA1" w:rsidP="009B1292">
            <w:pPr>
              <w:pBdr>
                <w:top w:val="nil"/>
                <w:left w:val="nil"/>
                <w:bottom w:val="nil"/>
                <w:right w:val="nil"/>
                <w:between w:val="nil"/>
              </w:pBdr>
              <w:spacing w:line="276" w:lineRule="auto"/>
              <w:rPr>
                <w:color w:val="1E1C11"/>
                <w:szCs w:val="24"/>
              </w:rPr>
            </w:pPr>
            <w:r w:rsidRPr="00881AA1">
              <w:rPr>
                <w:color w:val="1E1C11"/>
                <w:szCs w:val="24"/>
              </w:rPr>
              <w:t>PO (pagal kompetenciją):</w:t>
            </w:r>
          </w:p>
          <w:p w14:paraId="126DABD5" w14:textId="77777777" w:rsidR="00881AA1" w:rsidRPr="00881AA1" w:rsidRDefault="00881AA1" w:rsidP="00B661BE">
            <w:pPr>
              <w:numPr>
                <w:ilvl w:val="0"/>
                <w:numId w:val="42"/>
              </w:numPr>
              <w:pBdr>
                <w:top w:val="nil"/>
                <w:left w:val="nil"/>
                <w:bottom w:val="nil"/>
                <w:right w:val="nil"/>
                <w:between w:val="nil"/>
              </w:pBdr>
              <w:tabs>
                <w:tab w:val="left" w:pos="777"/>
              </w:tabs>
              <w:rPr>
                <w:color w:val="1E1C11"/>
                <w:szCs w:val="24"/>
              </w:rPr>
            </w:pPr>
            <w:r w:rsidRPr="00881AA1">
              <w:rPr>
                <w:color w:val="1E1C11"/>
                <w:szCs w:val="24"/>
              </w:rPr>
              <w:t xml:space="preserve">Pateikia testinei aplinkai reikalingą infrastruktūrą </w:t>
            </w:r>
            <w:r w:rsidRPr="00881AA1">
              <w:rPr>
                <w:color w:val="1E1C11"/>
                <w:szCs w:val="24"/>
              </w:rPr>
              <w:lastRenderedPageBreak/>
              <w:t>bei suteikia Tiekėjui reikalingas prieigas prie jos.</w:t>
            </w:r>
          </w:p>
          <w:p w14:paraId="1465D682" w14:textId="77777777" w:rsidR="00881AA1" w:rsidRPr="00881AA1" w:rsidRDefault="00881AA1" w:rsidP="00B661BE">
            <w:pPr>
              <w:numPr>
                <w:ilvl w:val="0"/>
                <w:numId w:val="42"/>
              </w:numPr>
              <w:pBdr>
                <w:top w:val="nil"/>
                <w:left w:val="nil"/>
                <w:bottom w:val="nil"/>
                <w:right w:val="nil"/>
                <w:between w:val="nil"/>
              </w:pBdr>
              <w:tabs>
                <w:tab w:val="left" w:pos="777"/>
              </w:tabs>
              <w:rPr>
                <w:color w:val="1E1C11"/>
                <w:szCs w:val="24"/>
              </w:rPr>
            </w:pPr>
            <w:r w:rsidRPr="00881AA1">
              <w:rPr>
                <w:color w:val="000000"/>
                <w:szCs w:val="24"/>
              </w:rPr>
              <w:t>Teikia pastabas ir rekomendacijas inkremento priėmimo testavimo scenarijams, testavimo metodikai ir planui</w:t>
            </w:r>
          </w:p>
        </w:tc>
        <w:tc>
          <w:tcPr>
            <w:tcW w:w="2815" w:type="dxa"/>
          </w:tcPr>
          <w:p w14:paraId="21E301AF"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lastRenderedPageBreak/>
              <w:t>Sukurta testavimo aplinka PO infrastruktūroje;</w:t>
            </w:r>
          </w:p>
          <w:p w14:paraId="1CC462DB"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Sukurta inkremento programinė įranga  įdiegta PO testavimo aplinkoje;</w:t>
            </w:r>
          </w:p>
          <w:p w14:paraId="35111B97"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Parengti inkremento priėmimo testavimo scenarijai, testavimo metodika ir planas.</w:t>
            </w:r>
          </w:p>
        </w:tc>
        <w:tc>
          <w:tcPr>
            <w:tcW w:w="1986" w:type="dxa"/>
          </w:tcPr>
          <w:p w14:paraId="6C5C33E3" w14:textId="77777777" w:rsidR="00881AA1" w:rsidRPr="00881AA1" w:rsidRDefault="00881AA1" w:rsidP="009B1292">
            <w:pPr>
              <w:pBdr>
                <w:top w:val="nil"/>
                <w:left w:val="nil"/>
                <w:bottom w:val="nil"/>
                <w:right w:val="nil"/>
                <w:between w:val="nil"/>
              </w:pBdr>
              <w:rPr>
                <w:color w:val="1E1C11"/>
                <w:szCs w:val="24"/>
              </w:rPr>
            </w:pPr>
            <w:r w:rsidRPr="00881AA1">
              <w:rPr>
                <w:color w:val="1E1C11"/>
                <w:szCs w:val="24"/>
              </w:rPr>
              <w:t>Inkremento diegimo etapas turi būti baigtas iki inkremento priėmimo testavimo etapo pradžios.</w:t>
            </w:r>
          </w:p>
        </w:tc>
      </w:tr>
      <w:tr w:rsidR="00881AA1" w:rsidRPr="00881AA1" w14:paraId="1376EF30" w14:textId="77777777" w:rsidTr="00FC097D">
        <w:tc>
          <w:tcPr>
            <w:tcW w:w="556" w:type="dxa"/>
          </w:tcPr>
          <w:p w14:paraId="28767586" w14:textId="77777777" w:rsidR="00881AA1" w:rsidRPr="00881AA1" w:rsidRDefault="00881AA1" w:rsidP="009B1292">
            <w:pPr>
              <w:pBdr>
                <w:top w:val="nil"/>
                <w:left w:val="nil"/>
                <w:bottom w:val="nil"/>
                <w:right w:val="nil"/>
                <w:between w:val="nil"/>
              </w:pBdr>
              <w:spacing w:line="276" w:lineRule="auto"/>
              <w:rPr>
                <w:b/>
                <w:color w:val="1E1C11"/>
                <w:szCs w:val="24"/>
              </w:rPr>
            </w:pPr>
            <w:r w:rsidRPr="00881AA1">
              <w:rPr>
                <w:b/>
                <w:color w:val="1E1C11"/>
                <w:szCs w:val="24"/>
              </w:rPr>
              <w:t>7</w:t>
            </w:r>
          </w:p>
        </w:tc>
        <w:tc>
          <w:tcPr>
            <w:tcW w:w="1696" w:type="dxa"/>
          </w:tcPr>
          <w:p w14:paraId="638770F1" w14:textId="77777777" w:rsidR="00881AA1" w:rsidRPr="00881AA1" w:rsidRDefault="00881AA1" w:rsidP="009B1292">
            <w:pPr>
              <w:pBdr>
                <w:top w:val="nil"/>
                <w:left w:val="nil"/>
                <w:bottom w:val="nil"/>
                <w:right w:val="nil"/>
                <w:between w:val="nil"/>
              </w:pBdr>
              <w:rPr>
                <w:b/>
                <w:color w:val="1E1C11"/>
                <w:szCs w:val="24"/>
              </w:rPr>
            </w:pPr>
            <w:r w:rsidRPr="00881AA1">
              <w:rPr>
                <w:b/>
                <w:color w:val="1E1C11"/>
                <w:szCs w:val="24"/>
              </w:rPr>
              <w:t>Inkremento priėmimo testavimas</w:t>
            </w:r>
          </w:p>
        </w:tc>
        <w:tc>
          <w:tcPr>
            <w:tcW w:w="3008" w:type="dxa"/>
          </w:tcPr>
          <w:p w14:paraId="5E04B088"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Tiekėjas:</w:t>
            </w:r>
          </w:p>
          <w:p w14:paraId="74F52938"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Vykdo inkremento dalies priėmimo testavimą;</w:t>
            </w:r>
          </w:p>
          <w:p w14:paraId="7C3B450C"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Šalina užfiksuotus trūkumus (klaidas);</w:t>
            </w:r>
          </w:p>
          <w:p w14:paraId="08D4D95F"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inkremento priėmimo testavimo ataskaitą.</w:t>
            </w:r>
          </w:p>
          <w:p w14:paraId="68A3B64D"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naudotojų vadovus (dokumentus): ULSVIS naudojimo ir administravimo instrukcijas;</w:t>
            </w:r>
          </w:p>
          <w:p w14:paraId="6B9588ED" w14:textId="77777777" w:rsidR="00881AA1" w:rsidRPr="00881AA1" w:rsidRDefault="00881AA1" w:rsidP="009B1292">
            <w:pPr>
              <w:pBdr>
                <w:top w:val="nil"/>
                <w:left w:val="nil"/>
                <w:bottom w:val="nil"/>
                <w:right w:val="nil"/>
                <w:between w:val="nil"/>
              </w:pBdr>
              <w:spacing w:line="276" w:lineRule="auto"/>
              <w:rPr>
                <w:color w:val="000000"/>
                <w:szCs w:val="24"/>
              </w:rPr>
            </w:pPr>
          </w:p>
          <w:p w14:paraId="62B2EDF2"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PO (pagal kompetenciją):</w:t>
            </w:r>
          </w:p>
          <w:p w14:paraId="055F54E1"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Dalyvauja ir atlieka testavimus.</w:t>
            </w:r>
          </w:p>
          <w:p w14:paraId="3547E7CC" w14:textId="77777777" w:rsidR="00881AA1" w:rsidRPr="00881AA1" w:rsidRDefault="00881AA1" w:rsidP="009B1292">
            <w:pPr>
              <w:pBdr>
                <w:top w:val="nil"/>
                <w:left w:val="nil"/>
                <w:bottom w:val="nil"/>
                <w:right w:val="nil"/>
                <w:between w:val="nil"/>
              </w:pBdr>
              <w:tabs>
                <w:tab w:val="left" w:pos="777"/>
              </w:tabs>
              <w:rPr>
                <w:color w:val="000000"/>
                <w:szCs w:val="24"/>
              </w:rPr>
            </w:pPr>
          </w:p>
        </w:tc>
        <w:tc>
          <w:tcPr>
            <w:tcW w:w="2815" w:type="dxa"/>
          </w:tcPr>
          <w:p w14:paraId="22944F75"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Sėkmingai atliktas inkremento priėmimo testavimas;</w:t>
            </w:r>
          </w:p>
          <w:p w14:paraId="2EB906E2"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Parengti/papildyti ULSVIS naudojimo ir administravimo instrukcijų dokumentai;</w:t>
            </w:r>
          </w:p>
          <w:p w14:paraId="0B49DB9B"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Parengta inkremento priėmimo testavimo ataskaita;</w:t>
            </w:r>
          </w:p>
        </w:tc>
        <w:tc>
          <w:tcPr>
            <w:tcW w:w="1986" w:type="dxa"/>
          </w:tcPr>
          <w:p w14:paraId="2B7A7212" w14:textId="77777777" w:rsidR="00881AA1" w:rsidRPr="00881AA1" w:rsidRDefault="00881AA1" w:rsidP="009B1292">
            <w:pPr>
              <w:pBdr>
                <w:top w:val="nil"/>
                <w:left w:val="nil"/>
                <w:bottom w:val="nil"/>
                <w:right w:val="nil"/>
                <w:between w:val="nil"/>
              </w:pBdr>
              <w:spacing w:line="276" w:lineRule="auto"/>
              <w:rPr>
                <w:color w:val="1E1C11"/>
                <w:szCs w:val="24"/>
              </w:rPr>
            </w:pPr>
            <w:r w:rsidRPr="00881AA1">
              <w:rPr>
                <w:color w:val="1E1C11"/>
                <w:szCs w:val="24"/>
              </w:rPr>
              <w:t>Terminas priklauso nuo testuojamo inkremento apimties ir gali skirtis inkrementuose, tačiau mažiausias galimas terminas yra 5 darbo dienos.</w:t>
            </w:r>
          </w:p>
        </w:tc>
      </w:tr>
      <w:tr w:rsidR="00881AA1" w:rsidRPr="00881AA1" w14:paraId="0E5947A6" w14:textId="77777777" w:rsidTr="00FC097D">
        <w:tc>
          <w:tcPr>
            <w:tcW w:w="556" w:type="dxa"/>
          </w:tcPr>
          <w:p w14:paraId="54C2C553"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8</w:t>
            </w:r>
          </w:p>
        </w:tc>
        <w:tc>
          <w:tcPr>
            <w:tcW w:w="1696" w:type="dxa"/>
          </w:tcPr>
          <w:p w14:paraId="4F18E688" w14:textId="77777777" w:rsidR="00881AA1" w:rsidRPr="00881AA1" w:rsidRDefault="00881AA1" w:rsidP="009B1292">
            <w:pPr>
              <w:pBdr>
                <w:top w:val="nil"/>
                <w:left w:val="nil"/>
                <w:bottom w:val="nil"/>
                <w:right w:val="nil"/>
                <w:between w:val="nil"/>
              </w:pBdr>
              <w:rPr>
                <w:b/>
                <w:color w:val="000000"/>
                <w:szCs w:val="24"/>
              </w:rPr>
            </w:pPr>
            <w:r w:rsidRPr="00881AA1">
              <w:rPr>
                <w:b/>
                <w:color w:val="000000"/>
                <w:szCs w:val="24"/>
              </w:rPr>
              <w:t>Našumo ir saugumo testavimas</w:t>
            </w:r>
          </w:p>
        </w:tc>
        <w:tc>
          <w:tcPr>
            <w:tcW w:w="3008" w:type="dxa"/>
          </w:tcPr>
          <w:p w14:paraId="0950C008"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Tiekėjas:</w:t>
            </w:r>
          </w:p>
          <w:p w14:paraId="79E3B776"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ULSVIS naudojimo ir administravimo instrukcijų galutines versijas.</w:t>
            </w:r>
          </w:p>
          <w:p w14:paraId="300231CA"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Atlieka reikiamus pakeitimus atsižvelgiant į poveikio duomenų apsaugai vertinimo, atsparumo įsilaužimams ir našumo testavimo rezultatus, PO pastabas ir rekomendacijas.</w:t>
            </w:r>
          </w:p>
          <w:p w14:paraId="5F3CD90A" w14:textId="77777777" w:rsidR="00881AA1" w:rsidRPr="00881AA1" w:rsidRDefault="00881AA1" w:rsidP="009B1292">
            <w:pPr>
              <w:pBdr>
                <w:top w:val="nil"/>
                <w:left w:val="nil"/>
                <w:bottom w:val="nil"/>
                <w:right w:val="nil"/>
                <w:between w:val="nil"/>
              </w:pBdr>
              <w:spacing w:line="276" w:lineRule="auto"/>
              <w:rPr>
                <w:color w:val="000000"/>
                <w:szCs w:val="24"/>
              </w:rPr>
            </w:pPr>
          </w:p>
          <w:p w14:paraId="3C5F397D"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lastRenderedPageBreak/>
              <w:t>PO (pagal kompetenciją):</w:t>
            </w:r>
          </w:p>
          <w:p w14:paraId="2C2D369F"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Atlieka poveikio duomenų apsaugai vertinimą, atsparumo įsilaužimams ir našumo testavimą.</w:t>
            </w:r>
          </w:p>
          <w:p w14:paraId="5D952CCE"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Teikia pastabas tiekėjui dėl ULSVIS saugumo ir našumo.</w:t>
            </w:r>
          </w:p>
          <w:p w14:paraId="3EE4B9C5"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Priima programinę įrangą diegimui į gamybinę aplinką.</w:t>
            </w:r>
          </w:p>
        </w:tc>
        <w:tc>
          <w:tcPr>
            <w:tcW w:w="2815" w:type="dxa"/>
          </w:tcPr>
          <w:p w14:paraId="67B799B9"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lastRenderedPageBreak/>
              <w:t>Atlikti reikiami pakeitimai atsižvelgiant į poveikio duomenų apsaugai vertinimo, atsparumo įsilaužimams ir našumo testavimo rezultatus.</w:t>
            </w:r>
          </w:p>
          <w:p w14:paraId="09914246"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Parengtos ULSVIS naudojimo ir administravimo instrukcijos.</w:t>
            </w:r>
          </w:p>
          <w:p w14:paraId="24A838C5"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Diegimui į gamybinę aplinką parengta ULSVIS.</w:t>
            </w:r>
          </w:p>
        </w:tc>
        <w:tc>
          <w:tcPr>
            <w:tcW w:w="1986" w:type="dxa"/>
          </w:tcPr>
          <w:p w14:paraId="6496A007"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Minimali etapo trukmė – 15 darbo dienų.</w:t>
            </w:r>
          </w:p>
          <w:p w14:paraId="0ECA4A9E" w14:textId="77777777" w:rsidR="00881AA1" w:rsidRDefault="00881AA1" w:rsidP="009B1292">
            <w:pPr>
              <w:pBdr>
                <w:top w:val="nil"/>
                <w:left w:val="nil"/>
                <w:bottom w:val="nil"/>
                <w:right w:val="nil"/>
                <w:between w:val="nil"/>
              </w:pBdr>
              <w:rPr>
                <w:color w:val="000000"/>
                <w:szCs w:val="24"/>
              </w:rPr>
            </w:pPr>
            <w:r w:rsidRPr="00881AA1">
              <w:rPr>
                <w:color w:val="000000"/>
                <w:szCs w:val="24"/>
              </w:rPr>
              <w:t>Etapas gali būti pradėtas tik sėkmingai atlikus visų inkrementų priėmimo testavimus.</w:t>
            </w:r>
          </w:p>
          <w:p w14:paraId="01860ACF" w14:textId="3BB8A208" w:rsidR="008440E3" w:rsidRPr="00881AA1" w:rsidRDefault="008440E3" w:rsidP="009B1292">
            <w:pPr>
              <w:pBdr>
                <w:top w:val="nil"/>
                <w:left w:val="nil"/>
                <w:bottom w:val="nil"/>
                <w:right w:val="nil"/>
                <w:between w:val="nil"/>
              </w:pBdr>
              <w:rPr>
                <w:color w:val="000000"/>
                <w:szCs w:val="24"/>
              </w:rPr>
            </w:pPr>
            <w:r>
              <w:rPr>
                <w:color w:val="000000"/>
                <w:szCs w:val="24"/>
              </w:rPr>
              <w:t>Po to</w:t>
            </w:r>
            <w:r w:rsidR="0020777E">
              <w:rPr>
                <w:color w:val="000000"/>
                <w:szCs w:val="24"/>
              </w:rPr>
              <w:t>,</w:t>
            </w:r>
            <w:r>
              <w:rPr>
                <w:color w:val="000000"/>
                <w:szCs w:val="24"/>
              </w:rPr>
              <w:t xml:space="preserve"> kai PO pateiks tiekėjui atsparumo įsilaužimui testavimo rezultatus, </w:t>
            </w:r>
            <w:r>
              <w:rPr>
                <w:color w:val="000000"/>
                <w:szCs w:val="24"/>
              </w:rPr>
              <w:lastRenderedPageBreak/>
              <w:t>tiekėjas remdamasis atsparumo įsilaužimui testavimo duomenimis, per 15 dienų turės atlikti ULSVIS pakeitimus ir pataisymus, po kurių PO vykdys pakartotiną atsparumo įsilaužimams vertinimą.</w:t>
            </w:r>
          </w:p>
        </w:tc>
      </w:tr>
      <w:tr w:rsidR="00881AA1" w:rsidRPr="00881AA1" w14:paraId="776D40F1" w14:textId="77777777" w:rsidTr="00FC097D">
        <w:tc>
          <w:tcPr>
            <w:tcW w:w="556" w:type="dxa"/>
          </w:tcPr>
          <w:p w14:paraId="121E515F"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lastRenderedPageBreak/>
              <w:t>9</w:t>
            </w:r>
          </w:p>
        </w:tc>
        <w:tc>
          <w:tcPr>
            <w:tcW w:w="1696" w:type="dxa"/>
          </w:tcPr>
          <w:p w14:paraId="302472FB"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Duomenų migravimas</w:t>
            </w:r>
          </w:p>
        </w:tc>
        <w:tc>
          <w:tcPr>
            <w:tcW w:w="3008" w:type="dxa"/>
          </w:tcPr>
          <w:p w14:paraId="015BD1A1"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Tiekėjas:</w:t>
            </w:r>
          </w:p>
          <w:p w14:paraId="3A85BF6E" w14:textId="77777777" w:rsidR="00881AA1" w:rsidRPr="00881AA1" w:rsidRDefault="00881AA1" w:rsidP="00B661BE">
            <w:pPr>
              <w:numPr>
                <w:ilvl w:val="0"/>
                <w:numId w:val="47"/>
              </w:numPr>
              <w:pBdr>
                <w:top w:val="nil"/>
                <w:left w:val="nil"/>
                <w:bottom w:val="nil"/>
                <w:right w:val="nil"/>
                <w:between w:val="nil"/>
              </w:pBdr>
              <w:spacing w:line="276" w:lineRule="auto"/>
              <w:rPr>
                <w:color w:val="000000"/>
                <w:szCs w:val="24"/>
              </w:rPr>
            </w:pPr>
            <w:r w:rsidRPr="00881AA1">
              <w:rPr>
                <w:color w:val="000000"/>
                <w:szCs w:val="24"/>
              </w:rPr>
              <w:t>Parengia duomenų migravimo planą;</w:t>
            </w:r>
          </w:p>
          <w:p w14:paraId="380DA80E" w14:textId="77777777" w:rsidR="00881AA1" w:rsidRPr="00881AA1" w:rsidRDefault="00881AA1" w:rsidP="00B661BE">
            <w:pPr>
              <w:numPr>
                <w:ilvl w:val="0"/>
                <w:numId w:val="47"/>
              </w:numPr>
              <w:pBdr>
                <w:top w:val="nil"/>
                <w:left w:val="nil"/>
                <w:bottom w:val="nil"/>
                <w:right w:val="nil"/>
                <w:between w:val="nil"/>
              </w:pBdr>
              <w:spacing w:line="276" w:lineRule="auto"/>
              <w:rPr>
                <w:color w:val="000000"/>
                <w:szCs w:val="24"/>
              </w:rPr>
            </w:pPr>
            <w:r w:rsidRPr="00881AA1">
              <w:rPr>
                <w:color w:val="000000"/>
                <w:szCs w:val="24"/>
              </w:rPr>
              <w:t>Atlieka testinį duomenų migravimą;</w:t>
            </w:r>
          </w:p>
          <w:p w14:paraId="7EF4FA8C" w14:textId="77777777" w:rsidR="00881AA1" w:rsidRPr="00881AA1" w:rsidRDefault="00881AA1" w:rsidP="00B661BE">
            <w:pPr>
              <w:numPr>
                <w:ilvl w:val="0"/>
                <w:numId w:val="47"/>
              </w:numPr>
              <w:pBdr>
                <w:top w:val="nil"/>
                <w:left w:val="nil"/>
                <w:bottom w:val="nil"/>
                <w:right w:val="nil"/>
                <w:between w:val="nil"/>
              </w:pBdr>
              <w:spacing w:line="276" w:lineRule="auto"/>
              <w:rPr>
                <w:color w:val="000000"/>
                <w:szCs w:val="24"/>
              </w:rPr>
            </w:pPr>
            <w:r w:rsidRPr="00881AA1">
              <w:rPr>
                <w:color w:val="000000"/>
                <w:szCs w:val="24"/>
              </w:rPr>
              <w:t>Pateikia duomenų migravimo ataskaitą.</w:t>
            </w:r>
          </w:p>
          <w:p w14:paraId="173CC86B"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PO (pagal kompetenciją):</w:t>
            </w:r>
          </w:p>
          <w:p w14:paraId="11E17895" w14:textId="77777777" w:rsidR="00881AA1" w:rsidRPr="00881AA1" w:rsidRDefault="00881AA1" w:rsidP="00B661BE">
            <w:pPr>
              <w:numPr>
                <w:ilvl w:val="0"/>
                <w:numId w:val="49"/>
              </w:numPr>
              <w:pBdr>
                <w:top w:val="nil"/>
                <w:left w:val="nil"/>
                <w:bottom w:val="nil"/>
                <w:right w:val="nil"/>
                <w:between w:val="nil"/>
              </w:pBdr>
              <w:spacing w:line="276" w:lineRule="auto"/>
              <w:rPr>
                <w:color w:val="000000"/>
                <w:szCs w:val="24"/>
              </w:rPr>
            </w:pPr>
            <w:r w:rsidRPr="00881AA1">
              <w:rPr>
                <w:color w:val="000000"/>
                <w:szCs w:val="24"/>
              </w:rPr>
              <w:t>Suteikia prieigas prie ULSVIS duomenų bazės ar pateikia duomenų bazės kopiją.</w:t>
            </w:r>
          </w:p>
          <w:p w14:paraId="11DB9917" w14:textId="77777777" w:rsidR="00881AA1" w:rsidRPr="00881AA1" w:rsidRDefault="00881AA1" w:rsidP="00B661BE">
            <w:pPr>
              <w:numPr>
                <w:ilvl w:val="0"/>
                <w:numId w:val="49"/>
              </w:numPr>
              <w:pBdr>
                <w:top w:val="nil"/>
                <w:left w:val="nil"/>
                <w:bottom w:val="nil"/>
                <w:right w:val="nil"/>
                <w:between w:val="nil"/>
              </w:pBdr>
              <w:spacing w:line="276" w:lineRule="auto"/>
              <w:rPr>
                <w:color w:val="000000"/>
                <w:szCs w:val="24"/>
              </w:rPr>
            </w:pPr>
            <w:r w:rsidRPr="00881AA1">
              <w:rPr>
                <w:color w:val="000000"/>
                <w:szCs w:val="24"/>
              </w:rPr>
              <w:t>Teikia pastabas ir rekomendacijas duomenų migravimo planui bei ataskaitai.</w:t>
            </w:r>
          </w:p>
        </w:tc>
        <w:tc>
          <w:tcPr>
            <w:tcW w:w="2815" w:type="dxa"/>
          </w:tcPr>
          <w:p w14:paraId="308CBA3C"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Suderintas duomenų migravimo planas.</w:t>
            </w:r>
          </w:p>
          <w:p w14:paraId="21D15016"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Atliktas testinis duomenų migravimas.</w:t>
            </w:r>
          </w:p>
          <w:p w14:paraId="75FA2FFC" w14:textId="77777777" w:rsidR="00881AA1" w:rsidRPr="00881AA1" w:rsidRDefault="00881AA1" w:rsidP="009B1292">
            <w:pPr>
              <w:pBdr>
                <w:top w:val="nil"/>
                <w:left w:val="nil"/>
                <w:bottom w:val="nil"/>
                <w:right w:val="nil"/>
                <w:between w:val="nil"/>
              </w:pBdr>
              <w:tabs>
                <w:tab w:val="left" w:pos="777"/>
              </w:tabs>
              <w:rPr>
                <w:color w:val="000000"/>
                <w:szCs w:val="24"/>
              </w:rPr>
            </w:pPr>
            <w:r w:rsidRPr="00881AA1">
              <w:rPr>
                <w:color w:val="000000"/>
                <w:szCs w:val="24"/>
              </w:rPr>
              <w:t>Pateikta duomenų migravimo ataskaita.</w:t>
            </w:r>
          </w:p>
          <w:p w14:paraId="1A0FC824" w14:textId="77777777" w:rsidR="00881AA1" w:rsidRPr="00881AA1" w:rsidRDefault="00881AA1" w:rsidP="009B1292">
            <w:pPr>
              <w:pBdr>
                <w:top w:val="nil"/>
                <w:left w:val="nil"/>
                <w:bottom w:val="nil"/>
                <w:right w:val="nil"/>
                <w:between w:val="nil"/>
              </w:pBdr>
              <w:tabs>
                <w:tab w:val="left" w:pos="777"/>
              </w:tabs>
              <w:rPr>
                <w:color w:val="000000"/>
                <w:szCs w:val="24"/>
              </w:rPr>
            </w:pPr>
          </w:p>
        </w:tc>
        <w:tc>
          <w:tcPr>
            <w:tcW w:w="1986" w:type="dxa"/>
          </w:tcPr>
          <w:p w14:paraId="6A7DCEA3" w14:textId="77777777" w:rsidR="00881AA1" w:rsidRPr="00881AA1" w:rsidRDefault="00881AA1" w:rsidP="009B1292">
            <w:pPr>
              <w:pBdr>
                <w:top w:val="nil"/>
                <w:left w:val="nil"/>
                <w:bottom w:val="nil"/>
                <w:right w:val="nil"/>
                <w:between w:val="nil"/>
              </w:pBdr>
              <w:rPr>
                <w:color w:val="1E1C11"/>
                <w:szCs w:val="24"/>
              </w:rPr>
            </w:pPr>
            <w:r w:rsidRPr="00881AA1">
              <w:rPr>
                <w:color w:val="000000"/>
                <w:szCs w:val="24"/>
              </w:rPr>
              <w:t>Duomenų migravimas gali būti vykdomas kiekvienos iteracijos metu, arba atliekamas galutinis duomenų migravimas po paskutinės iteracijos priėmimo testavimo.</w:t>
            </w:r>
          </w:p>
        </w:tc>
      </w:tr>
      <w:tr w:rsidR="00881AA1" w:rsidRPr="00881AA1" w14:paraId="7DA2D6CB" w14:textId="77777777" w:rsidTr="00FC097D">
        <w:tc>
          <w:tcPr>
            <w:tcW w:w="556" w:type="dxa"/>
          </w:tcPr>
          <w:p w14:paraId="356155D0" w14:textId="77777777" w:rsidR="00881AA1" w:rsidRPr="00881AA1" w:rsidRDefault="00881AA1" w:rsidP="009B1292">
            <w:pPr>
              <w:pBdr>
                <w:top w:val="nil"/>
                <w:left w:val="nil"/>
                <w:bottom w:val="nil"/>
                <w:right w:val="nil"/>
                <w:between w:val="nil"/>
              </w:pBdr>
              <w:spacing w:line="276" w:lineRule="auto"/>
              <w:rPr>
                <w:b/>
                <w:color w:val="FF0000"/>
                <w:szCs w:val="24"/>
              </w:rPr>
            </w:pPr>
            <w:r w:rsidRPr="00881AA1">
              <w:rPr>
                <w:b/>
                <w:color w:val="000000"/>
                <w:szCs w:val="24"/>
              </w:rPr>
              <w:t>10</w:t>
            </w:r>
          </w:p>
        </w:tc>
        <w:tc>
          <w:tcPr>
            <w:tcW w:w="1696" w:type="dxa"/>
          </w:tcPr>
          <w:p w14:paraId="7225D491"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Diegimas gamybinėje aplinkoje</w:t>
            </w:r>
          </w:p>
        </w:tc>
        <w:tc>
          <w:tcPr>
            <w:tcW w:w="3008" w:type="dxa"/>
          </w:tcPr>
          <w:p w14:paraId="3058ADDF"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Tiekėjas atlieka šiuos darbus:</w:t>
            </w:r>
          </w:p>
          <w:p w14:paraId="55130CC4"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ir pateikia programinę įrangą tinkamą įdiegimui PO gamybinėje aplinkoje.</w:t>
            </w:r>
          </w:p>
          <w:p w14:paraId="56DDA35A"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ir pateikia išsamias diegimo instrukcijas.</w:t>
            </w:r>
          </w:p>
          <w:p w14:paraId="0FD09FF8"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lastRenderedPageBreak/>
              <w:t>Koreguoja pagal PO pateiktas pastabas ir rekomendacijas</w:t>
            </w:r>
          </w:p>
          <w:p w14:paraId="5195B2A0" w14:textId="77777777" w:rsidR="00881AA1" w:rsidRPr="00881AA1" w:rsidRDefault="00881AA1" w:rsidP="009B1292">
            <w:pPr>
              <w:pBdr>
                <w:top w:val="nil"/>
                <w:left w:val="nil"/>
                <w:bottom w:val="nil"/>
                <w:right w:val="nil"/>
                <w:between w:val="nil"/>
              </w:pBdr>
              <w:spacing w:line="276" w:lineRule="auto"/>
              <w:rPr>
                <w:color w:val="000000"/>
                <w:szCs w:val="24"/>
              </w:rPr>
            </w:pPr>
          </w:p>
          <w:p w14:paraId="76F2938A"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PO:</w:t>
            </w:r>
          </w:p>
          <w:p w14:paraId="53131928"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Teikia pastabas ir rekomendacijas</w:t>
            </w:r>
          </w:p>
          <w:p w14:paraId="1EB8EF78" w14:textId="77777777" w:rsidR="00881AA1" w:rsidRPr="00881AA1" w:rsidRDefault="00881AA1" w:rsidP="009B1292">
            <w:pPr>
              <w:pBdr>
                <w:top w:val="nil"/>
                <w:left w:val="nil"/>
                <w:bottom w:val="nil"/>
                <w:right w:val="nil"/>
                <w:between w:val="nil"/>
              </w:pBdr>
              <w:tabs>
                <w:tab w:val="left" w:pos="777"/>
              </w:tabs>
              <w:rPr>
                <w:color w:val="000000"/>
                <w:szCs w:val="24"/>
              </w:rPr>
            </w:pPr>
          </w:p>
        </w:tc>
        <w:tc>
          <w:tcPr>
            <w:tcW w:w="2815" w:type="dxa"/>
          </w:tcPr>
          <w:p w14:paraId="37C7A390"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lastRenderedPageBreak/>
              <w:t>Sukurta programinė įranga ir įdiegta PO gamybinėje aplinkoje.</w:t>
            </w:r>
          </w:p>
          <w:p w14:paraId="00DAA468" w14:textId="77777777" w:rsidR="00881AA1" w:rsidRPr="00881AA1" w:rsidRDefault="00881AA1" w:rsidP="009B1292">
            <w:pPr>
              <w:pBdr>
                <w:top w:val="nil"/>
                <w:left w:val="nil"/>
                <w:bottom w:val="nil"/>
                <w:right w:val="nil"/>
                <w:between w:val="nil"/>
              </w:pBdr>
              <w:tabs>
                <w:tab w:val="left" w:pos="777"/>
              </w:tabs>
              <w:ind w:left="360"/>
              <w:rPr>
                <w:color w:val="000000"/>
                <w:szCs w:val="24"/>
              </w:rPr>
            </w:pPr>
          </w:p>
        </w:tc>
        <w:tc>
          <w:tcPr>
            <w:tcW w:w="1986" w:type="dxa"/>
          </w:tcPr>
          <w:p w14:paraId="5EE1DC22" w14:textId="6B3B33E6" w:rsidR="00881AA1" w:rsidRPr="00881AA1" w:rsidRDefault="00881AA1" w:rsidP="009B1292">
            <w:pPr>
              <w:pBdr>
                <w:top w:val="nil"/>
                <w:left w:val="nil"/>
                <w:bottom w:val="nil"/>
                <w:right w:val="nil"/>
                <w:between w:val="nil"/>
              </w:pBdr>
              <w:rPr>
                <w:color w:val="000000"/>
                <w:szCs w:val="24"/>
              </w:rPr>
            </w:pPr>
            <w:r w:rsidRPr="00881AA1">
              <w:rPr>
                <w:color w:val="000000"/>
                <w:szCs w:val="24"/>
              </w:rPr>
              <w:t>Šis diegimas gali vykti tik po sėkmingai įvykusio našumo ir saugumo testavimo</w:t>
            </w:r>
            <w:r w:rsidR="0040525F">
              <w:rPr>
                <w:color w:val="000000"/>
                <w:szCs w:val="24"/>
              </w:rPr>
              <w:t xml:space="preserve"> gamybinėje aplinkoje</w:t>
            </w:r>
            <w:r w:rsidRPr="00881AA1">
              <w:rPr>
                <w:color w:val="000000"/>
                <w:szCs w:val="24"/>
              </w:rPr>
              <w:t>.</w:t>
            </w:r>
          </w:p>
          <w:p w14:paraId="19C6E098"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lastRenderedPageBreak/>
              <w:t>Šis diegimo etapas turi būti baigtas iki bandomosios eksploatacijos pradžios.</w:t>
            </w:r>
          </w:p>
        </w:tc>
      </w:tr>
      <w:tr w:rsidR="00881AA1" w:rsidRPr="00881AA1" w14:paraId="0D6D2435" w14:textId="77777777" w:rsidTr="00FC097D">
        <w:tc>
          <w:tcPr>
            <w:tcW w:w="556" w:type="dxa"/>
          </w:tcPr>
          <w:p w14:paraId="6B17370F"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lastRenderedPageBreak/>
              <w:t>11</w:t>
            </w:r>
          </w:p>
        </w:tc>
        <w:tc>
          <w:tcPr>
            <w:tcW w:w="1696" w:type="dxa"/>
          </w:tcPr>
          <w:p w14:paraId="74A82A77"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Mokymai</w:t>
            </w:r>
          </w:p>
        </w:tc>
        <w:tc>
          <w:tcPr>
            <w:tcW w:w="3008" w:type="dxa"/>
          </w:tcPr>
          <w:p w14:paraId="72720659"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Tiekėjas atlieka šiuos darbus:</w:t>
            </w:r>
          </w:p>
          <w:p w14:paraId="1B6A6C8F"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mokymų planą.</w:t>
            </w:r>
          </w:p>
          <w:p w14:paraId="5CD376E6"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mokymų medžiagą ir kitas reikalingas priemones.</w:t>
            </w:r>
          </w:p>
          <w:p w14:paraId="3785444D"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Vykdo apmokymus.</w:t>
            </w:r>
          </w:p>
        </w:tc>
        <w:tc>
          <w:tcPr>
            <w:tcW w:w="2815" w:type="dxa"/>
          </w:tcPr>
          <w:p w14:paraId="0E9A0349"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 xml:space="preserve">Parengtas mokymų planas. Dokumente turi būti aprašytas mokymų kursų organizavimas, pateikti detalūs mokymų planai/grafikai, mokymų grupės, mokymų vietos, nurodytos mokymų priemonės. </w:t>
            </w:r>
          </w:p>
          <w:p w14:paraId="457CBBAB"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Parengta mokymų medžiaga.</w:t>
            </w:r>
          </w:p>
          <w:p w14:paraId="5D387925"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Įvykdyti mokymai nurodytam naudotojų kiekiui.</w:t>
            </w:r>
          </w:p>
        </w:tc>
        <w:tc>
          <w:tcPr>
            <w:tcW w:w="1986" w:type="dxa"/>
          </w:tcPr>
          <w:p w14:paraId="5A8C5B1A" w14:textId="54DA66F8" w:rsidR="00881AA1" w:rsidRPr="00881AA1" w:rsidRDefault="00795D71" w:rsidP="009B1292">
            <w:pPr>
              <w:pBdr>
                <w:top w:val="nil"/>
                <w:left w:val="nil"/>
                <w:bottom w:val="nil"/>
                <w:right w:val="nil"/>
                <w:between w:val="nil"/>
              </w:pBdr>
              <w:rPr>
                <w:color w:val="000000"/>
                <w:szCs w:val="24"/>
              </w:rPr>
            </w:pPr>
            <w:r>
              <w:rPr>
                <w:color w:val="000000"/>
                <w:szCs w:val="24"/>
              </w:rPr>
              <w:t>Mokymų trukmė</w:t>
            </w:r>
            <w:r w:rsidR="00285C5D">
              <w:rPr>
                <w:color w:val="000000"/>
                <w:szCs w:val="24"/>
              </w:rPr>
              <w:t xml:space="preserve"> </w:t>
            </w:r>
            <w:r w:rsidR="00C94A67">
              <w:rPr>
                <w:color w:val="000000"/>
                <w:szCs w:val="24"/>
              </w:rPr>
              <w:t>–</w:t>
            </w:r>
            <w:r w:rsidR="00285C5D">
              <w:rPr>
                <w:color w:val="000000"/>
                <w:szCs w:val="24"/>
              </w:rPr>
              <w:t xml:space="preserve"> </w:t>
            </w:r>
            <w:r>
              <w:rPr>
                <w:color w:val="000000"/>
                <w:szCs w:val="24"/>
              </w:rPr>
              <w:t xml:space="preserve"> n</w:t>
            </w:r>
            <w:r w:rsidR="00881AA1" w:rsidRPr="00881AA1">
              <w:rPr>
                <w:color w:val="000000"/>
                <w:szCs w:val="24"/>
              </w:rPr>
              <w:t xml:space="preserve">e mažiau </w:t>
            </w:r>
            <w:r w:rsidR="0021693C">
              <w:rPr>
                <w:color w:val="000000"/>
                <w:szCs w:val="24"/>
              </w:rPr>
              <w:t>kaip 60 valandų</w:t>
            </w:r>
            <w:r w:rsidR="0040525F">
              <w:rPr>
                <w:color w:val="000000"/>
                <w:szCs w:val="24"/>
              </w:rPr>
              <w:br/>
              <w:t xml:space="preserve">visiems </w:t>
            </w:r>
            <w:r w:rsidR="0021693C">
              <w:rPr>
                <w:color w:val="000000"/>
                <w:szCs w:val="24"/>
              </w:rPr>
              <w:t xml:space="preserve">ULSVIS </w:t>
            </w:r>
            <w:r w:rsidR="0040525F">
              <w:rPr>
                <w:color w:val="000000"/>
                <w:szCs w:val="24"/>
              </w:rPr>
              <w:t>vartotojams ir jų grupėms.</w:t>
            </w:r>
          </w:p>
          <w:p w14:paraId="558FEC68" w14:textId="77777777" w:rsidR="00881AA1" w:rsidRPr="00881AA1" w:rsidRDefault="00881AA1" w:rsidP="009B1292">
            <w:pPr>
              <w:pBdr>
                <w:top w:val="nil"/>
                <w:left w:val="nil"/>
                <w:bottom w:val="nil"/>
                <w:right w:val="nil"/>
                <w:between w:val="nil"/>
              </w:pBdr>
              <w:rPr>
                <w:color w:val="000000"/>
                <w:szCs w:val="24"/>
              </w:rPr>
            </w:pPr>
          </w:p>
        </w:tc>
      </w:tr>
      <w:tr w:rsidR="00881AA1" w:rsidRPr="00881AA1" w14:paraId="5E9D6C1E" w14:textId="77777777" w:rsidTr="00FC097D">
        <w:tc>
          <w:tcPr>
            <w:tcW w:w="556" w:type="dxa"/>
          </w:tcPr>
          <w:p w14:paraId="2F12B13D"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12</w:t>
            </w:r>
          </w:p>
        </w:tc>
        <w:tc>
          <w:tcPr>
            <w:tcW w:w="1696" w:type="dxa"/>
          </w:tcPr>
          <w:p w14:paraId="7B263C89"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Bandomoji eksploatacija</w:t>
            </w:r>
          </w:p>
        </w:tc>
        <w:tc>
          <w:tcPr>
            <w:tcW w:w="3008" w:type="dxa"/>
          </w:tcPr>
          <w:p w14:paraId="04ED49A3"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Tiekėjas:</w:t>
            </w:r>
          </w:p>
          <w:p w14:paraId="1E2E9B0E"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Rengia bandomosios eksploatacijos planą ir metodiką.</w:t>
            </w:r>
          </w:p>
          <w:p w14:paraId="7CFF1B55"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Teikia konsultacijas bandomosios eksploatacijos klausimais;</w:t>
            </w:r>
          </w:p>
          <w:p w14:paraId="61C8955F"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Reaguoja ir pašalina eksploatacijos metu nustatytus defektus;</w:t>
            </w:r>
          </w:p>
          <w:p w14:paraId="67174356"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garantinės priežiūros procedūros dokumentus;</w:t>
            </w:r>
          </w:p>
          <w:p w14:paraId="027F34AE"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 xml:space="preserve">Parengia bandomosios eksploatacijos ataskaita. Bandomosios eksploatacijos ataskaitoje </w:t>
            </w:r>
            <w:r w:rsidRPr="00881AA1">
              <w:rPr>
                <w:color w:val="000000"/>
                <w:szCs w:val="24"/>
              </w:rPr>
              <w:lastRenderedPageBreak/>
              <w:t>turi būti įvertinti bandomosios eksploatacijos metu nustatyti defektai, pateiktas jų išsprendimo būdas ir statusas, vertinimas sėkmingos bandomosios eksploatacijos kriterijams, pateiktos rekomendacijos dėl tolesnės eksploatacijos.</w:t>
            </w:r>
          </w:p>
          <w:p w14:paraId="6514A30B" w14:textId="77777777" w:rsidR="00881AA1" w:rsidRPr="00881AA1" w:rsidRDefault="00881AA1" w:rsidP="009B1292">
            <w:pPr>
              <w:pBdr>
                <w:top w:val="nil"/>
                <w:left w:val="nil"/>
                <w:bottom w:val="nil"/>
                <w:right w:val="nil"/>
                <w:between w:val="nil"/>
              </w:pBdr>
              <w:spacing w:line="276" w:lineRule="auto"/>
              <w:rPr>
                <w:color w:val="000000"/>
                <w:szCs w:val="24"/>
              </w:rPr>
            </w:pPr>
          </w:p>
          <w:p w14:paraId="63BFC0CD"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PO (pagal kompetenciją):</w:t>
            </w:r>
          </w:p>
          <w:p w14:paraId="4E546737"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Dirba su įdiegta ULSVIS;</w:t>
            </w:r>
          </w:p>
          <w:p w14:paraId="170894A8"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Registruoja bandomosios eksploatacijos metu nustatytas klaidas;</w:t>
            </w:r>
          </w:p>
          <w:p w14:paraId="3F3BA52F"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Vykdo bandomosios eksploatacijos metu nustatytų problemų šalinimo kontrolę.</w:t>
            </w:r>
          </w:p>
        </w:tc>
        <w:tc>
          <w:tcPr>
            <w:tcW w:w="2815" w:type="dxa"/>
          </w:tcPr>
          <w:p w14:paraId="6E3CBFBB"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lastRenderedPageBreak/>
              <w:t>Parengti ir suderinti bandomosios eksploatacijos planas ir metodika.</w:t>
            </w:r>
          </w:p>
          <w:p w14:paraId="2B9469F6"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 xml:space="preserve">Pašalintos bandomosios eksploatacijos metu nustatytos klaidos. </w:t>
            </w:r>
          </w:p>
          <w:p w14:paraId="77B1D41C"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Suteiktos konsultacijos;</w:t>
            </w:r>
          </w:p>
          <w:p w14:paraId="7C233CE4"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Sėkmingai įvykdyta bandomoji eksploatacija;</w:t>
            </w:r>
          </w:p>
          <w:p w14:paraId="6EE3E771"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 xml:space="preserve">Parengtas garantinės priežiūros procedūros dokumentas (įskaitant ULSVIS pakeitimų valdymo procedūrą). Dokumente turi būti </w:t>
            </w:r>
            <w:r w:rsidRPr="00881AA1">
              <w:rPr>
                <w:color w:val="000000"/>
                <w:szCs w:val="24"/>
              </w:rPr>
              <w:lastRenderedPageBreak/>
              <w:t xml:space="preserve">aprašytas garantinės priežiūros teikimo būdas, detalizuotos garantinės priežiūros teikimo sąlygos, Tiekėjo atsakomybė, PO atsakomybė, kontaktinė informacija, papildomos tvarkos (eskalavimo, klaidų registravimo, konsultavimo). </w:t>
            </w:r>
          </w:p>
          <w:p w14:paraId="3832DA8E" w14:textId="77777777" w:rsidR="00881AA1" w:rsidRPr="00881AA1" w:rsidRDefault="00881AA1" w:rsidP="009B1292">
            <w:pPr>
              <w:pBdr>
                <w:top w:val="nil"/>
                <w:left w:val="nil"/>
                <w:bottom w:val="nil"/>
                <w:right w:val="nil"/>
                <w:between w:val="nil"/>
              </w:pBdr>
              <w:tabs>
                <w:tab w:val="left" w:pos="777"/>
              </w:tabs>
              <w:rPr>
                <w:color w:val="000000"/>
                <w:szCs w:val="24"/>
              </w:rPr>
            </w:pPr>
          </w:p>
        </w:tc>
        <w:tc>
          <w:tcPr>
            <w:tcW w:w="1986" w:type="dxa"/>
          </w:tcPr>
          <w:p w14:paraId="11F740D9"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lastRenderedPageBreak/>
              <w:t>Ne mažiau kaip 15 darbo dienų.</w:t>
            </w:r>
          </w:p>
          <w:p w14:paraId="557F6E57"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Etapas gali būti pradėtas tik įvykus mokymų etapui.</w:t>
            </w:r>
          </w:p>
          <w:p w14:paraId="14B8F193" w14:textId="6851BD88"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Garantinės priežiūros procedūros dokumentas turi būti pateiktas likus 2 savaitėms iki Projekto įgyvendinimo pabaigos ir </w:t>
            </w:r>
            <w:r w:rsidR="00283B85">
              <w:rPr>
                <w:color w:val="000000"/>
                <w:szCs w:val="24"/>
              </w:rPr>
              <w:t>s</w:t>
            </w:r>
            <w:r w:rsidRPr="00881AA1">
              <w:rPr>
                <w:color w:val="000000"/>
                <w:szCs w:val="24"/>
              </w:rPr>
              <w:t>uderintas su PO iki Projekto pabaigos.</w:t>
            </w:r>
          </w:p>
          <w:p w14:paraId="16185272" w14:textId="77777777" w:rsidR="00881AA1" w:rsidRPr="00881AA1" w:rsidRDefault="00881AA1" w:rsidP="009B1292">
            <w:pPr>
              <w:pBdr>
                <w:top w:val="nil"/>
                <w:left w:val="nil"/>
                <w:bottom w:val="nil"/>
                <w:right w:val="nil"/>
                <w:between w:val="nil"/>
              </w:pBdr>
              <w:rPr>
                <w:color w:val="000000"/>
                <w:szCs w:val="24"/>
              </w:rPr>
            </w:pPr>
          </w:p>
          <w:p w14:paraId="3E1FA22D" w14:textId="77777777" w:rsidR="00881AA1" w:rsidRPr="00881AA1" w:rsidRDefault="00881AA1" w:rsidP="009B1292">
            <w:pPr>
              <w:pBdr>
                <w:top w:val="nil"/>
                <w:left w:val="nil"/>
                <w:bottom w:val="nil"/>
                <w:right w:val="nil"/>
                <w:between w:val="nil"/>
              </w:pBdr>
              <w:rPr>
                <w:color w:val="000000"/>
                <w:szCs w:val="24"/>
              </w:rPr>
            </w:pPr>
          </w:p>
        </w:tc>
      </w:tr>
      <w:tr w:rsidR="00881AA1" w:rsidRPr="00881AA1" w14:paraId="38508767" w14:textId="77777777" w:rsidTr="00FC097D">
        <w:tc>
          <w:tcPr>
            <w:tcW w:w="556" w:type="dxa"/>
          </w:tcPr>
          <w:p w14:paraId="58499795"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lastRenderedPageBreak/>
              <w:t>13</w:t>
            </w:r>
          </w:p>
        </w:tc>
        <w:tc>
          <w:tcPr>
            <w:tcW w:w="1696" w:type="dxa"/>
          </w:tcPr>
          <w:p w14:paraId="1A49236C"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Pridavimas</w:t>
            </w:r>
          </w:p>
        </w:tc>
        <w:tc>
          <w:tcPr>
            <w:tcW w:w="3008" w:type="dxa"/>
          </w:tcPr>
          <w:p w14:paraId="02E0961E" w14:textId="77777777" w:rsidR="00881AA1" w:rsidRPr="00881AA1" w:rsidRDefault="00881AA1" w:rsidP="009B1292">
            <w:pPr>
              <w:pBdr>
                <w:top w:val="nil"/>
                <w:left w:val="nil"/>
                <w:bottom w:val="nil"/>
                <w:right w:val="nil"/>
                <w:between w:val="nil"/>
              </w:pBdr>
              <w:spacing w:before="120" w:after="120" w:line="276" w:lineRule="auto"/>
              <w:rPr>
                <w:color w:val="000000"/>
                <w:szCs w:val="24"/>
              </w:rPr>
            </w:pPr>
            <w:r w:rsidRPr="00881AA1">
              <w:rPr>
                <w:color w:val="000000"/>
                <w:szCs w:val="24"/>
              </w:rPr>
              <w:t>Tiekėjas:</w:t>
            </w:r>
          </w:p>
          <w:p w14:paraId="7CEBB2FE"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Parengia ir pateikia galutinį priėmimo-perdavimo aktą PO.</w:t>
            </w:r>
          </w:p>
          <w:p w14:paraId="793EC005"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 xml:space="preserve">Pateikia visų atnaujintų dokumentų galutines suderintas versijas. </w:t>
            </w:r>
          </w:p>
          <w:p w14:paraId="7759796C"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ULSVIS infrastruktūros dedikuotame serveryje GIT (arba lygiavertėje) talpykloje tiekėjas talpina programinės įrangos failus su atviro kodo išeities tekstais.</w:t>
            </w:r>
          </w:p>
        </w:tc>
        <w:tc>
          <w:tcPr>
            <w:tcW w:w="2815" w:type="dxa"/>
          </w:tcPr>
          <w:p w14:paraId="3E941CF2" w14:textId="77777777" w:rsidR="00881AA1" w:rsidRPr="00881AA1" w:rsidRDefault="00881AA1" w:rsidP="00D1079D">
            <w:pPr>
              <w:pBdr>
                <w:top w:val="nil"/>
                <w:left w:val="nil"/>
                <w:bottom w:val="nil"/>
                <w:right w:val="nil"/>
                <w:between w:val="nil"/>
              </w:pBdr>
              <w:rPr>
                <w:color w:val="000000"/>
                <w:szCs w:val="24"/>
              </w:rPr>
            </w:pPr>
            <w:r w:rsidRPr="00881AA1">
              <w:rPr>
                <w:color w:val="000000"/>
                <w:szCs w:val="24"/>
              </w:rPr>
              <w:t>Pasirašytas priėmimo - perdavimo aktas.</w:t>
            </w:r>
          </w:p>
          <w:p w14:paraId="53273B5E" w14:textId="77777777" w:rsidR="00881AA1" w:rsidRPr="00881AA1" w:rsidRDefault="00881AA1" w:rsidP="009B1292">
            <w:pPr>
              <w:pBdr>
                <w:top w:val="nil"/>
                <w:left w:val="nil"/>
                <w:bottom w:val="nil"/>
                <w:right w:val="nil"/>
                <w:between w:val="nil"/>
              </w:pBdr>
              <w:spacing w:line="276" w:lineRule="auto"/>
              <w:rPr>
                <w:color w:val="000000"/>
                <w:szCs w:val="24"/>
              </w:rPr>
            </w:pPr>
          </w:p>
        </w:tc>
        <w:tc>
          <w:tcPr>
            <w:tcW w:w="1986" w:type="dxa"/>
          </w:tcPr>
          <w:p w14:paraId="231D5B9E"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Pridavimas turi trukti ne ilgiau nei 5 dienas. Pridavimo etapas gali prasidėti tik sėkmingai pasibaigus bandomosios eksploatacijos etapui.</w:t>
            </w:r>
          </w:p>
        </w:tc>
      </w:tr>
      <w:tr w:rsidR="00881AA1" w:rsidRPr="00881AA1" w14:paraId="2C4994A3" w14:textId="77777777" w:rsidTr="00FC097D">
        <w:tc>
          <w:tcPr>
            <w:tcW w:w="556" w:type="dxa"/>
          </w:tcPr>
          <w:p w14:paraId="04674D71"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14</w:t>
            </w:r>
          </w:p>
        </w:tc>
        <w:tc>
          <w:tcPr>
            <w:tcW w:w="1696" w:type="dxa"/>
          </w:tcPr>
          <w:p w14:paraId="0A12A56C" w14:textId="59AD09C4"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Garantinė priežiūra</w:t>
            </w:r>
          </w:p>
        </w:tc>
        <w:tc>
          <w:tcPr>
            <w:tcW w:w="3008" w:type="dxa"/>
          </w:tcPr>
          <w:p w14:paraId="0860CAA6" w14:textId="4EB080A5" w:rsidR="00881AA1" w:rsidRPr="00881AA1" w:rsidRDefault="00881AA1" w:rsidP="00D1079D">
            <w:pPr>
              <w:pBdr>
                <w:top w:val="nil"/>
                <w:left w:val="nil"/>
                <w:bottom w:val="nil"/>
                <w:right w:val="nil"/>
                <w:between w:val="nil"/>
              </w:pBdr>
              <w:rPr>
                <w:color w:val="000000"/>
                <w:szCs w:val="24"/>
              </w:rPr>
            </w:pPr>
            <w:r w:rsidRPr="00881AA1">
              <w:rPr>
                <w:color w:val="000000"/>
                <w:szCs w:val="24"/>
              </w:rPr>
              <w:t xml:space="preserve">Tiekėjas suteikia 12 mėnesių garantinį aptarnavimą pagal suderintą garantinės priežiūros procedūros dokumentą. </w:t>
            </w:r>
          </w:p>
        </w:tc>
        <w:tc>
          <w:tcPr>
            <w:tcW w:w="2815" w:type="dxa"/>
          </w:tcPr>
          <w:p w14:paraId="044AEE71" w14:textId="77777777" w:rsidR="00881AA1" w:rsidRPr="00881AA1" w:rsidRDefault="00881AA1" w:rsidP="00D1079D">
            <w:pPr>
              <w:pBdr>
                <w:top w:val="nil"/>
                <w:left w:val="nil"/>
                <w:bottom w:val="nil"/>
                <w:right w:val="nil"/>
                <w:between w:val="nil"/>
              </w:pBdr>
              <w:rPr>
                <w:color w:val="000000"/>
                <w:szCs w:val="24"/>
              </w:rPr>
            </w:pPr>
            <w:r w:rsidRPr="00881AA1">
              <w:rPr>
                <w:color w:val="000000"/>
                <w:szCs w:val="24"/>
              </w:rPr>
              <w:t>Teikiami garantinės priežiūros įsipareigojimai.</w:t>
            </w:r>
          </w:p>
          <w:p w14:paraId="49AA1800" w14:textId="77777777" w:rsidR="00881AA1" w:rsidRPr="00881AA1" w:rsidRDefault="00881AA1" w:rsidP="00D1079D">
            <w:pPr>
              <w:pBdr>
                <w:top w:val="nil"/>
                <w:left w:val="nil"/>
                <w:bottom w:val="nil"/>
                <w:right w:val="nil"/>
                <w:between w:val="nil"/>
              </w:pBdr>
              <w:rPr>
                <w:color w:val="000000"/>
                <w:szCs w:val="24"/>
              </w:rPr>
            </w:pPr>
            <w:r w:rsidRPr="00881AA1">
              <w:rPr>
                <w:color w:val="000000"/>
                <w:szCs w:val="24"/>
              </w:rPr>
              <w:t>Rezultatai turi būti suderinti su PO.</w:t>
            </w:r>
          </w:p>
        </w:tc>
        <w:tc>
          <w:tcPr>
            <w:tcW w:w="1986" w:type="dxa"/>
          </w:tcPr>
          <w:p w14:paraId="1D67A59F" w14:textId="35F5A48F"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12 mėnesių nuo galutinio perdavimo-priėmimo akto pasirašymo </w:t>
            </w:r>
            <w:r w:rsidRPr="00881AA1">
              <w:rPr>
                <w:color w:val="000000"/>
                <w:szCs w:val="24"/>
              </w:rPr>
              <w:lastRenderedPageBreak/>
              <w:t>dienos. Atliktas garantinis aptarnavimas neveikiančių ar nepakankamai veikiančių funkcionalumų ištaisymui</w:t>
            </w:r>
            <w:r w:rsidR="007305F1">
              <w:rPr>
                <w:color w:val="000000"/>
                <w:szCs w:val="24"/>
              </w:rPr>
              <w:t>.</w:t>
            </w:r>
          </w:p>
        </w:tc>
      </w:tr>
      <w:tr w:rsidR="00881AA1" w:rsidRPr="00881AA1" w14:paraId="71CDF9A3" w14:textId="77777777" w:rsidTr="009B1292">
        <w:tc>
          <w:tcPr>
            <w:tcW w:w="556" w:type="dxa"/>
          </w:tcPr>
          <w:p w14:paraId="1DD7FCD2" w14:textId="77777777" w:rsidR="00881AA1" w:rsidRPr="00881AA1" w:rsidRDefault="00881AA1" w:rsidP="009B1292">
            <w:pPr>
              <w:pBdr>
                <w:top w:val="nil"/>
                <w:left w:val="nil"/>
                <w:bottom w:val="nil"/>
                <w:right w:val="nil"/>
                <w:between w:val="nil"/>
              </w:pBdr>
              <w:spacing w:line="276" w:lineRule="auto"/>
              <w:jc w:val="center"/>
              <w:rPr>
                <w:b/>
                <w:color w:val="000000"/>
                <w:szCs w:val="24"/>
              </w:rPr>
            </w:pPr>
          </w:p>
        </w:tc>
        <w:tc>
          <w:tcPr>
            <w:tcW w:w="9505" w:type="dxa"/>
            <w:gridSpan w:val="4"/>
          </w:tcPr>
          <w:p w14:paraId="020AC255" w14:textId="77777777" w:rsidR="00881AA1" w:rsidRPr="00881AA1" w:rsidRDefault="00881AA1" w:rsidP="009B1292">
            <w:pPr>
              <w:pBdr>
                <w:top w:val="nil"/>
                <w:left w:val="nil"/>
                <w:bottom w:val="nil"/>
                <w:right w:val="nil"/>
                <w:between w:val="nil"/>
              </w:pBdr>
              <w:spacing w:line="276" w:lineRule="auto"/>
              <w:jc w:val="center"/>
              <w:rPr>
                <w:b/>
                <w:color w:val="000000"/>
                <w:szCs w:val="24"/>
              </w:rPr>
            </w:pPr>
            <w:r w:rsidRPr="00881AA1">
              <w:rPr>
                <w:b/>
                <w:color w:val="000000"/>
                <w:szCs w:val="24"/>
              </w:rPr>
              <w:t>Viso projekto metu</w:t>
            </w:r>
          </w:p>
        </w:tc>
      </w:tr>
      <w:tr w:rsidR="00881AA1" w:rsidRPr="00881AA1" w14:paraId="3C318774" w14:textId="77777777" w:rsidTr="00FC097D">
        <w:tc>
          <w:tcPr>
            <w:tcW w:w="556" w:type="dxa"/>
          </w:tcPr>
          <w:p w14:paraId="05EEDC5B"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15</w:t>
            </w:r>
          </w:p>
        </w:tc>
        <w:tc>
          <w:tcPr>
            <w:tcW w:w="1696" w:type="dxa"/>
          </w:tcPr>
          <w:p w14:paraId="37883619" w14:textId="77777777" w:rsidR="00881AA1" w:rsidRPr="00881AA1" w:rsidRDefault="00881AA1" w:rsidP="009B1292">
            <w:pPr>
              <w:pBdr>
                <w:top w:val="nil"/>
                <w:left w:val="nil"/>
                <w:bottom w:val="nil"/>
                <w:right w:val="nil"/>
                <w:between w:val="nil"/>
              </w:pBdr>
              <w:spacing w:line="276" w:lineRule="auto"/>
              <w:rPr>
                <w:b/>
                <w:color w:val="000000"/>
                <w:szCs w:val="24"/>
              </w:rPr>
            </w:pPr>
            <w:r w:rsidRPr="00881AA1">
              <w:rPr>
                <w:b/>
                <w:color w:val="000000"/>
                <w:szCs w:val="24"/>
              </w:rPr>
              <w:t>Ataskaitų rengimas</w:t>
            </w:r>
          </w:p>
        </w:tc>
        <w:tc>
          <w:tcPr>
            <w:tcW w:w="3008" w:type="dxa"/>
          </w:tcPr>
          <w:p w14:paraId="7F9028E8"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Tiekėjas:</w:t>
            </w:r>
          </w:p>
          <w:p w14:paraId="587E4597"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Rengia ULSVIS kūrimo ir diegimo eigos ataskaitą ne rečiau, kaip kartą per mėnesį.</w:t>
            </w:r>
          </w:p>
          <w:p w14:paraId="7F408EB0"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Rengia galutinę ULSVIS kūrimo ir diegimo ataskaitą (po bandomosios eksploatacijos).</w:t>
            </w:r>
          </w:p>
          <w:p w14:paraId="6AAEF829"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PO (pagal kompetenciją):</w:t>
            </w:r>
          </w:p>
          <w:p w14:paraId="55733168" w14:textId="77777777" w:rsidR="00881AA1" w:rsidRPr="00881AA1" w:rsidRDefault="00881AA1" w:rsidP="00B661BE">
            <w:pPr>
              <w:numPr>
                <w:ilvl w:val="0"/>
                <w:numId w:val="42"/>
              </w:numPr>
              <w:pBdr>
                <w:top w:val="nil"/>
                <w:left w:val="nil"/>
                <w:bottom w:val="nil"/>
                <w:right w:val="nil"/>
                <w:between w:val="nil"/>
              </w:pBdr>
              <w:tabs>
                <w:tab w:val="left" w:pos="777"/>
              </w:tabs>
              <w:rPr>
                <w:szCs w:val="24"/>
              </w:rPr>
            </w:pPr>
            <w:r w:rsidRPr="00881AA1">
              <w:rPr>
                <w:color w:val="000000"/>
                <w:szCs w:val="24"/>
              </w:rPr>
              <w:t>Pateikia pastabas ir rekomendacijas ataskaitoms.</w:t>
            </w:r>
          </w:p>
        </w:tc>
        <w:tc>
          <w:tcPr>
            <w:tcW w:w="2815" w:type="dxa"/>
          </w:tcPr>
          <w:p w14:paraId="3F3B4DEE" w14:textId="77777777" w:rsidR="00881AA1" w:rsidRPr="00881AA1" w:rsidRDefault="00881AA1" w:rsidP="00D1079D">
            <w:pPr>
              <w:pBdr>
                <w:top w:val="nil"/>
                <w:left w:val="nil"/>
                <w:bottom w:val="nil"/>
                <w:right w:val="nil"/>
                <w:between w:val="nil"/>
              </w:pBdr>
              <w:tabs>
                <w:tab w:val="left" w:pos="296"/>
                <w:tab w:val="left" w:pos="479"/>
              </w:tabs>
              <w:rPr>
                <w:color w:val="000000"/>
                <w:szCs w:val="24"/>
              </w:rPr>
            </w:pPr>
            <w:r w:rsidRPr="00881AA1">
              <w:rPr>
                <w:color w:val="000000"/>
                <w:szCs w:val="24"/>
              </w:rPr>
              <w:t>Parengtos ataskaitos. Ataskaitose išdėstoma (neapsiribojant):</w:t>
            </w:r>
          </w:p>
          <w:p w14:paraId="6129738F" w14:textId="77777777" w:rsidR="00881AA1" w:rsidRPr="00881AA1" w:rsidRDefault="00881AA1" w:rsidP="00D1079D">
            <w:pPr>
              <w:numPr>
                <w:ilvl w:val="0"/>
                <w:numId w:val="42"/>
              </w:numPr>
              <w:pBdr>
                <w:top w:val="nil"/>
                <w:left w:val="nil"/>
                <w:bottom w:val="nil"/>
                <w:right w:val="nil"/>
                <w:between w:val="nil"/>
              </w:pBdr>
              <w:tabs>
                <w:tab w:val="left" w:pos="777"/>
              </w:tabs>
              <w:rPr>
                <w:szCs w:val="24"/>
              </w:rPr>
            </w:pPr>
            <w:r w:rsidRPr="00881AA1">
              <w:rPr>
                <w:color w:val="000000"/>
                <w:szCs w:val="24"/>
              </w:rPr>
              <w:t>pasiekti rezultatai, vykdomos veiklos ir jų progresas ULSVIS kūrimo grafiko atžvilgiu;</w:t>
            </w:r>
          </w:p>
          <w:p w14:paraId="0E431576" w14:textId="77777777" w:rsidR="00881AA1" w:rsidRPr="00881AA1" w:rsidRDefault="00881AA1" w:rsidP="00D1079D">
            <w:pPr>
              <w:numPr>
                <w:ilvl w:val="0"/>
                <w:numId w:val="42"/>
              </w:numPr>
              <w:pBdr>
                <w:top w:val="nil"/>
                <w:left w:val="nil"/>
                <w:bottom w:val="nil"/>
                <w:right w:val="nil"/>
                <w:between w:val="nil"/>
              </w:pBdr>
              <w:tabs>
                <w:tab w:val="left" w:pos="777"/>
              </w:tabs>
              <w:rPr>
                <w:szCs w:val="24"/>
              </w:rPr>
            </w:pPr>
            <w:r w:rsidRPr="00881AA1">
              <w:rPr>
                <w:color w:val="000000"/>
                <w:szCs w:val="24"/>
              </w:rPr>
              <w:t>rizikos, kritiniai faktoriai ir numatomi veiksmai, prognozės ir kitos projekto įgyvendinimui svarbios aplinkybės.</w:t>
            </w:r>
          </w:p>
          <w:p w14:paraId="3E9B018C" w14:textId="77777777" w:rsidR="00881AA1" w:rsidRPr="00881AA1" w:rsidRDefault="00881AA1" w:rsidP="00D1079D">
            <w:pPr>
              <w:numPr>
                <w:ilvl w:val="0"/>
                <w:numId w:val="42"/>
              </w:numPr>
              <w:pBdr>
                <w:top w:val="nil"/>
                <w:left w:val="nil"/>
                <w:bottom w:val="nil"/>
                <w:right w:val="nil"/>
                <w:between w:val="nil"/>
              </w:pBdr>
              <w:tabs>
                <w:tab w:val="left" w:pos="777"/>
              </w:tabs>
              <w:rPr>
                <w:szCs w:val="24"/>
              </w:rPr>
            </w:pPr>
            <w:r w:rsidRPr="00881AA1">
              <w:rPr>
                <w:color w:val="000000"/>
                <w:szCs w:val="24"/>
              </w:rPr>
              <w:t>ULSVIS kūrimo grafiko pakeitimai.</w:t>
            </w:r>
          </w:p>
          <w:p w14:paraId="5B971BBE" w14:textId="77777777" w:rsidR="00881AA1" w:rsidRPr="00881AA1" w:rsidRDefault="00881AA1" w:rsidP="00D1079D">
            <w:pPr>
              <w:pBdr>
                <w:top w:val="nil"/>
                <w:left w:val="nil"/>
                <w:bottom w:val="nil"/>
                <w:right w:val="nil"/>
                <w:between w:val="nil"/>
              </w:pBdr>
              <w:tabs>
                <w:tab w:val="left" w:pos="296"/>
                <w:tab w:val="left" w:pos="479"/>
              </w:tabs>
              <w:spacing w:before="120" w:after="120"/>
              <w:rPr>
                <w:color w:val="000000"/>
                <w:szCs w:val="24"/>
              </w:rPr>
            </w:pPr>
            <w:r w:rsidRPr="00881AA1">
              <w:rPr>
                <w:color w:val="000000"/>
                <w:szCs w:val="24"/>
              </w:rPr>
              <w:t>Rezultatai turi būti suderinti su PO.</w:t>
            </w:r>
          </w:p>
        </w:tc>
        <w:tc>
          <w:tcPr>
            <w:tcW w:w="1986" w:type="dxa"/>
          </w:tcPr>
          <w:p w14:paraId="4F103797" w14:textId="77777777" w:rsidR="00881AA1" w:rsidRPr="00881AA1" w:rsidRDefault="00881AA1" w:rsidP="009B1292">
            <w:pPr>
              <w:pBdr>
                <w:top w:val="nil"/>
                <w:left w:val="nil"/>
                <w:bottom w:val="nil"/>
                <w:right w:val="nil"/>
                <w:between w:val="nil"/>
              </w:pBdr>
              <w:spacing w:line="276" w:lineRule="auto"/>
              <w:rPr>
                <w:color w:val="000000"/>
                <w:szCs w:val="24"/>
              </w:rPr>
            </w:pPr>
            <w:r w:rsidRPr="00881AA1">
              <w:rPr>
                <w:color w:val="000000"/>
                <w:szCs w:val="24"/>
              </w:rPr>
              <w:t>-</w:t>
            </w:r>
          </w:p>
        </w:tc>
      </w:tr>
    </w:tbl>
    <w:p w14:paraId="532640AF" w14:textId="77777777" w:rsidR="00881AA1" w:rsidRPr="00881AA1" w:rsidRDefault="00881AA1" w:rsidP="00881AA1">
      <w:pPr>
        <w:pBdr>
          <w:top w:val="nil"/>
          <w:left w:val="nil"/>
          <w:bottom w:val="nil"/>
          <w:right w:val="nil"/>
          <w:between w:val="nil"/>
        </w:pBdr>
        <w:tabs>
          <w:tab w:val="left" w:pos="993"/>
        </w:tabs>
        <w:spacing w:before="120" w:line="276" w:lineRule="auto"/>
        <w:ind w:left="540" w:hanging="360"/>
        <w:jc w:val="left"/>
        <w:rPr>
          <w:color w:val="000000"/>
          <w:szCs w:val="24"/>
        </w:rPr>
      </w:pPr>
    </w:p>
    <w:p w14:paraId="7D8C67B7" w14:textId="77777777" w:rsidR="00881AA1" w:rsidRPr="00881AA1" w:rsidRDefault="00881AA1" w:rsidP="00881AA1">
      <w:pPr>
        <w:keepNext/>
        <w:pBdr>
          <w:top w:val="nil"/>
          <w:left w:val="nil"/>
          <w:bottom w:val="nil"/>
          <w:right w:val="nil"/>
          <w:between w:val="nil"/>
        </w:pBdr>
        <w:spacing w:before="240" w:line="276" w:lineRule="auto"/>
        <w:jc w:val="left"/>
        <w:rPr>
          <w:color w:val="000000"/>
          <w:szCs w:val="24"/>
        </w:rPr>
      </w:pPr>
    </w:p>
    <w:p w14:paraId="0E73D823"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64" w:name="_heading=h.319y80a" w:colFirst="0" w:colLast="0"/>
      <w:bookmarkStart w:id="165" w:name="_Toc174517917"/>
      <w:bookmarkEnd w:id="164"/>
      <w:r w:rsidRPr="00881AA1">
        <w:rPr>
          <w:rFonts w:ascii="Times New Roman" w:hAnsi="Times New Roman"/>
        </w:rPr>
        <w:t>Reikalavimai analizei ir projektavimui</w:t>
      </w:r>
      <w:bookmarkEnd w:id="165"/>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1A3E7521"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37658C"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3F737E"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64F2AD7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92029FC"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11F78ED4" w14:textId="77777777" w:rsidR="00881AA1" w:rsidRPr="00881AA1" w:rsidRDefault="00881AA1" w:rsidP="009B1292">
            <w:pPr>
              <w:rPr>
                <w:szCs w:val="24"/>
              </w:rPr>
            </w:pPr>
            <w:r w:rsidRPr="00881AA1">
              <w:rPr>
                <w:szCs w:val="24"/>
              </w:rPr>
              <w:t xml:space="preserve">Detalios analizės dokumentuose išanalizuojami ir detalizuojami funkciniai ir nefunkciniai Techninės specifikacijos reikalavimai bei kiti PO išsakyti poreikiai, parengiami panaudojimo atvejai (angl. </w:t>
            </w:r>
            <w:r w:rsidRPr="00881AA1">
              <w:rPr>
                <w:i/>
                <w:szCs w:val="24"/>
              </w:rPr>
              <w:t>use case</w:t>
            </w:r>
            <w:r w:rsidRPr="00881AA1">
              <w:rPr>
                <w:szCs w:val="24"/>
              </w:rPr>
              <w:t xml:space="preserve">), kurie pateikiami panaudos atvejų diagramomis pagal UML (angl. </w:t>
            </w:r>
            <w:r w:rsidRPr="00881AA1">
              <w:rPr>
                <w:i/>
                <w:szCs w:val="24"/>
              </w:rPr>
              <w:t>Unified Modeling Language</w:t>
            </w:r>
            <w:r w:rsidRPr="00881AA1">
              <w:rPr>
                <w:szCs w:val="24"/>
              </w:rPr>
              <w:t xml:space="preserve">) notaciją ir detalizuojami aprašant kiekvieno panaudos atvejo vykdymo žingsnius (pagrindinę eigą, alternatyvią eigą, išimtinę eigą) ir kitus apribojimus. </w:t>
            </w:r>
          </w:p>
          <w:p w14:paraId="612F0C2B" w14:textId="77777777" w:rsidR="00881AA1" w:rsidRPr="00881AA1" w:rsidRDefault="00881AA1" w:rsidP="009B1292">
            <w:pPr>
              <w:rPr>
                <w:szCs w:val="24"/>
              </w:rPr>
            </w:pPr>
            <w:r w:rsidRPr="00881AA1">
              <w:rPr>
                <w:szCs w:val="24"/>
              </w:rPr>
              <w:lastRenderedPageBreak/>
              <w:t xml:space="preserve">Sudėtingesni panaudos atvejai ar jų grupės turi būti detalizuojami pateikiant veiklos procesus, naudojant procesų modeliavimo diagramas (angl. </w:t>
            </w:r>
            <w:r w:rsidRPr="00881AA1">
              <w:rPr>
                <w:i/>
                <w:szCs w:val="24"/>
              </w:rPr>
              <w:t>UML activity diagram</w:t>
            </w:r>
            <w:r w:rsidRPr="00881AA1">
              <w:rPr>
                <w:szCs w:val="24"/>
              </w:rPr>
              <w:t xml:space="preserve">), BPMN (angl. </w:t>
            </w:r>
            <w:r w:rsidRPr="00881AA1">
              <w:rPr>
                <w:i/>
                <w:szCs w:val="24"/>
              </w:rPr>
              <w:t>Business Process Model and Notation</w:t>
            </w:r>
            <w:r w:rsidRPr="00881AA1">
              <w:rPr>
                <w:szCs w:val="24"/>
              </w:rPr>
              <w:t xml:space="preserve">) ar lygiavertes diagramas). Pateikiami pastarųjų diagramų struktūrizuoti aprašai. Aprašomi ULSVIS naudotojai ir jų teisės. </w:t>
            </w:r>
          </w:p>
        </w:tc>
      </w:tr>
      <w:tr w:rsidR="00881AA1" w:rsidRPr="00881AA1" w14:paraId="77D9C12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CF52131"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3073DC6" w14:textId="77777777" w:rsidR="00881AA1" w:rsidRPr="00881AA1" w:rsidRDefault="00881AA1" w:rsidP="009B1292">
            <w:pPr>
              <w:rPr>
                <w:szCs w:val="24"/>
              </w:rPr>
            </w:pPr>
            <w:r w:rsidRPr="00881AA1">
              <w:rPr>
                <w:color w:val="000000"/>
                <w:szCs w:val="24"/>
              </w:rPr>
              <w:t xml:space="preserve">Projektavimo dokumente pateikiama: ULSVIS architektūros aprašymas fizinių komponentų ir programinių komponentų požiūriu, naudojamos technologijos (jų pavadinimai, versijos), </w:t>
            </w:r>
            <w:r w:rsidRPr="00881AA1">
              <w:rPr>
                <w:szCs w:val="24"/>
              </w:rPr>
              <w:t>ULSVIS funkciniai vienetai, jų funkcijos, tarpusavio sąsajos, naudotojo sąsajos prototipai, validacijos, naudojami klasifikatoriai ir kt.</w:t>
            </w:r>
          </w:p>
        </w:tc>
      </w:tr>
      <w:tr w:rsidR="00881AA1" w:rsidRPr="00881AA1" w14:paraId="2E622F1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7D2CD8D"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D248DD6"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Integracinių sąsajų specifikacijos dokumente detalizuojama kiekvienos integracinės sąsajos paskirtis, realizavimo sprendimas, duomenų formatai, siunčiamų ir gaunamų užklausų sudarymo taisyklės. Turi būti sudaryti integracijos testavimo planai bei procedūros, įskaitant duomenų sinchronizavimo ir perdavimo scenarijus.</w:t>
            </w:r>
          </w:p>
        </w:tc>
      </w:tr>
    </w:tbl>
    <w:p w14:paraId="07B4A7C6"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66" w:name="_heading=h.1gf8i83" w:colFirst="0" w:colLast="0"/>
      <w:bookmarkStart w:id="167" w:name="_Toc174517918"/>
      <w:bookmarkEnd w:id="166"/>
      <w:r w:rsidRPr="00881AA1">
        <w:rPr>
          <w:rFonts w:ascii="Times New Roman" w:hAnsi="Times New Roman"/>
        </w:rPr>
        <w:t>Reikalavimai testavimui</w:t>
      </w:r>
      <w:bookmarkEnd w:id="167"/>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738E3734"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950F6D"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7DA0CA"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207159E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1E8AD38"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464A0367" w14:textId="77777777" w:rsidR="00881AA1" w:rsidRPr="00881AA1" w:rsidRDefault="00881AA1" w:rsidP="009B1292">
            <w:pPr>
              <w:rPr>
                <w:szCs w:val="24"/>
              </w:rPr>
            </w:pPr>
            <w:r w:rsidRPr="00881AA1">
              <w:rPr>
                <w:szCs w:val="24"/>
              </w:rPr>
              <w:t>Paslaugų teikimo metu turi būti įgyvendintas sukurtų funkcinių komponentų vidinis testavimas (konstravimo etapo metu Tiekėjas turi įgyvendinti savarankiškai) ir funkcinis testavimas (priėmimo testavimo etapo metu Tiekėjas turi dalyvauti jį vykdant kartu su PO), remiantis iš anksto parengtais testavimo planu ir metodika bei testavimo scenarijais.</w:t>
            </w:r>
          </w:p>
        </w:tc>
      </w:tr>
      <w:tr w:rsidR="00881AA1" w:rsidRPr="00881AA1" w14:paraId="2ED24FA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79240A4"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00C6B1FE" w14:textId="77777777" w:rsidR="00881AA1" w:rsidRPr="00881AA1" w:rsidRDefault="00881AA1" w:rsidP="009B1292">
            <w:pPr>
              <w:rPr>
                <w:szCs w:val="24"/>
              </w:rPr>
            </w:pPr>
            <w:r w:rsidRPr="00881AA1">
              <w:rPr>
                <w:szCs w:val="24"/>
              </w:rPr>
              <w:t>Tiekėjas turi parengti testavimo planą, kuriame turi būti pateikiama:</w:t>
            </w:r>
          </w:p>
          <w:p w14:paraId="61A70BA7" w14:textId="77777777" w:rsidR="00881AA1" w:rsidRPr="00881AA1" w:rsidRDefault="00881AA1" w:rsidP="00B661BE">
            <w:pPr>
              <w:numPr>
                <w:ilvl w:val="0"/>
                <w:numId w:val="20"/>
              </w:numPr>
              <w:pBdr>
                <w:top w:val="nil"/>
                <w:left w:val="nil"/>
                <w:bottom w:val="nil"/>
                <w:right w:val="nil"/>
                <w:between w:val="nil"/>
              </w:pBdr>
              <w:rPr>
                <w:szCs w:val="24"/>
              </w:rPr>
            </w:pPr>
            <w:r w:rsidRPr="00881AA1">
              <w:rPr>
                <w:color w:val="000000"/>
                <w:szCs w:val="24"/>
              </w:rPr>
              <w:t>Testavimo vykdymo ir klaidų bei trūkumų (funkcinių neatitikčių) fiksavimo tvarka;</w:t>
            </w:r>
          </w:p>
          <w:p w14:paraId="6076F037" w14:textId="77777777" w:rsidR="00881AA1" w:rsidRPr="00881AA1" w:rsidRDefault="00881AA1" w:rsidP="00B661BE">
            <w:pPr>
              <w:numPr>
                <w:ilvl w:val="0"/>
                <w:numId w:val="20"/>
              </w:numPr>
              <w:pBdr>
                <w:top w:val="nil"/>
                <w:left w:val="nil"/>
                <w:bottom w:val="nil"/>
                <w:right w:val="nil"/>
                <w:between w:val="nil"/>
              </w:pBdr>
              <w:rPr>
                <w:szCs w:val="24"/>
              </w:rPr>
            </w:pPr>
            <w:r w:rsidRPr="00881AA1">
              <w:rPr>
                <w:color w:val="000000"/>
                <w:szCs w:val="24"/>
              </w:rPr>
              <w:t>Testavimo dalyvių atsakomybės;</w:t>
            </w:r>
          </w:p>
          <w:p w14:paraId="4DEA5E86" w14:textId="77777777" w:rsidR="00881AA1" w:rsidRPr="00881AA1" w:rsidRDefault="00881AA1" w:rsidP="00B661BE">
            <w:pPr>
              <w:numPr>
                <w:ilvl w:val="0"/>
                <w:numId w:val="20"/>
              </w:numPr>
              <w:pBdr>
                <w:top w:val="nil"/>
                <w:left w:val="nil"/>
                <w:bottom w:val="nil"/>
                <w:right w:val="nil"/>
                <w:between w:val="nil"/>
              </w:pBdr>
              <w:rPr>
                <w:szCs w:val="24"/>
              </w:rPr>
            </w:pPr>
            <w:r w:rsidRPr="00881AA1">
              <w:rPr>
                <w:color w:val="000000"/>
                <w:szCs w:val="24"/>
              </w:rPr>
              <w:t>Testavimo veiklų grafikas;</w:t>
            </w:r>
          </w:p>
          <w:p w14:paraId="33390DC7" w14:textId="77777777" w:rsidR="00881AA1" w:rsidRPr="00881AA1" w:rsidRDefault="00881AA1" w:rsidP="00B661BE">
            <w:pPr>
              <w:numPr>
                <w:ilvl w:val="0"/>
                <w:numId w:val="20"/>
              </w:numPr>
              <w:pBdr>
                <w:top w:val="nil"/>
                <w:left w:val="nil"/>
                <w:bottom w:val="nil"/>
                <w:right w:val="nil"/>
                <w:between w:val="nil"/>
              </w:pBdr>
              <w:rPr>
                <w:szCs w:val="24"/>
              </w:rPr>
            </w:pPr>
            <w:r w:rsidRPr="00881AA1">
              <w:rPr>
                <w:color w:val="000000"/>
                <w:szCs w:val="24"/>
              </w:rPr>
              <w:t>Testavimo priėmimo kriterijai.</w:t>
            </w:r>
          </w:p>
        </w:tc>
      </w:tr>
      <w:tr w:rsidR="00881AA1" w:rsidRPr="00881AA1" w14:paraId="5FC3DB1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5545A024"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B1D57F2" w14:textId="77777777" w:rsidR="00881AA1" w:rsidRPr="00881AA1" w:rsidRDefault="00881AA1" w:rsidP="009B1292">
            <w:pPr>
              <w:rPr>
                <w:szCs w:val="24"/>
              </w:rPr>
            </w:pPr>
            <w:r w:rsidRPr="00881AA1">
              <w:rPr>
                <w:szCs w:val="24"/>
              </w:rPr>
              <w:t>Tiekėjas turi parengti testavimo scenarijus, kurie būtų skirti ištestuoti visus funkcinius reikalavimus.</w:t>
            </w:r>
          </w:p>
        </w:tc>
      </w:tr>
      <w:tr w:rsidR="00881AA1" w:rsidRPr="00881AA1" w14:paraId="4537862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7B81AA0"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CE26B33" w14:textId="77777777" w:rsidR="00881AA1" w:rsidRPr="00881AA1" w:rsidRDefault="00881AA1" w:rsidP="009B1292">
            <w:pPr>
              <w:rPr>
                <w:szCs w:val="24"/>
              </w:rPr>
            </w:pPr>
            <w:r w:rsidRPr="00881AA1">
              <w:rPr>
                <w:szCs w:val="24"/>
              </w:rPr>
              <w:t>Funkcinis testavimas turi apimti tiek korektiškų, tiek ir nekorektiškų duomenų įvedimą bei reakcijos į pateiktus duomenis tikrinimą.</w:t>
            </w:r>
          </w:p>
        </w:tc>
      </w:tr>
      <w:tr w:rsidR="00881AA1" w:rsidRPr="00881AA1" w14:paraId="3E1E56C8"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E216A8A"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3012611" w14:textId="77777777" w:rsidR="00881AA1" w:rsidRPr="00881AA1" w:rsidRDefault="00881AA1" w:rsidP="009B1292">
            <w:pPr>
              <w:rPr>
                <w:szCs w:val="24"/>
              </w:rPr>
            </w:pPr>
            <w:r w:rsidRPr="00881AA1">
              <w:rPr>
                <w:szCs w:val="24"/>
              </w:rPr>
              <w:t>Priėmimo testavimas turi būti atliekamas specialiai tam realizuotoje testinėje aplinkoje, skirtoje sukurtai programinei įrangai patikrinti prieš diegiant ją gamybinės eksploatacijos aplinkoje. Testavimų aplinkos funkcionalumas turi visiškai atitikti gamybinę aplinką. Testinės ir gamybinės aplinkų parengimas yra Tiekėjo atsakomybė.</w:t>
            </w:r>
          </w:p>
        </w:tc>
      </w:tr>
      <w:tr w:rsidR="00881AA1" w:rsidRPr="00881AA1" w14:paraId="2F04BDC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CF4131F"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A8E4549" w14:textId="77777777" w:rsidR="00881AA1" w:rsidRPr="00881AA1" w:rsidRDefault="00881AA1" w:rsidP="009B1292">
            <w:pPr>
              <w:rPr>
                <w:szCs w:val="24"/>
              </w:rPr>
            </w:pPr>
            <w:r w:rsidRPr="00881AA1">
              <w:rPr>
                <w:szCs w:val="24"/>
              </w:rPr>
              <w:t>Priėmimo testavimo metu Tiekėjas turi vesti elektroninės formos pastebėtų klaidų, trūkumų ir jų būsenų kaupimo žurnalą, sudaryti galimybes jį pildyti įgaliotiems PO specialistams.</w:t>
            </w:r>
          </w:p>
        </w:tc>
      </w:tr>
      <w:tr w:rsidR="00881AA1" w:rsidRPr="00881AA1" w14:paraId="12B9A44F"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3F0BD2D"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596514C" w14:textId="77777777" w:rsidR="00881AA1" w:rsidRPr="00881AA1" w:rsidRDefault="00881AA1" w:rsidP="009B1292">
            <w:pPr>
              <w:rPr>
                <w:szCs w:val="24"/>
              </w:rPr>
            </w:pPr>
            <w:r w:rsidRPr="00881AA1">
              <w:rPr>
                <w:szCs w:val="24"/>
              </w:rPr>
              <w:t>Tiekėjas turi parengti ir pateikti visus testavimams reikalingus duomenis, jei tokių duomenų neturi ar negali pateikti PO.</w:t>
            </w:r>
          </w:p>
        </w:tc>
      </w:tr>
      <w:tr w:rsidR="00881AA1" w:rsidRPr="00881AA1" w14:paraId="134EB74C"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6E11A0D"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34B15D22" w14:textId="77777777" w:rsidR="00881AA1" w:rsidRPr="00881AA1" w:rsidRDefault="00881AA1" w:rsidP="009B1292">
            <w:pPr>
              <w:rPr>
                <w:szCs w:val="24"/>
              </w:rPr>
            </w:pPr>
            <w:r w:rsidRPr="00881AA1">
              <w:rPr>
                <w:szCs w:val="24"/>
              </w:rPr>
              <w:t xml:space="preserve">Priėmimo testavimo metu PO sudarys testavimo grupę, į kurią pagal poreikį bus įtraukti PO atstovai. Tiekėjas testuotojų grupei turi sudaryti galimybę naudotis sukurtais </w:t>
            </w:r>
            <w:r w:rsidRPr="00881AA1">
              <w:rPr>
                <w:szCs w:val="24"/>
              </w:rPr>
              <w:lastRenderedPageBreak/>
              <w:t>funkcionalumais, o tiekėjų testuotojų grupė gali pateikti savo pastabas. Atsižvelgiant į pateiktas pastabas, Tiekėjas turi patobulinti ištestuotus funkcinius komponentus.</w:t>
            </w:r>
          </w:p>
        </w:tc>
      </w:tr>
      <w:tr w:rsidR="00881AA1" w:rsidRPr="00881AA1" w14:paraId="22D7E10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DDA9F32"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47206388" w14:textId="6C6B269A" w:rsidR="0021693C" w:rsidRDefault="00881AA1" w:rsidP="0021693C">
            <w:pPr>
              <w:pBdr>
                <w:top w:val="nil"/>
                <w:left w:val="nil"/>
                <w:bottom w:val="nil"/>
                <w:right w:val="nil"/>
                <w:between w:val="nil"/>
              </w:pBdr>
              <w:rPr>
                <w:color w:val="000000"/>
                <w:szCs w:val="24"/>
              </w:rPr>
            </w:pPr>
            <w:r w:rsidRPr="00881AA1">
              <w:rPr>
                <w:color w:val="000000"/>
                <w:szCs w:val="24"/>
              </w:rPr>
              <w:t xml:space="preserve">Priėmimo testavimo metu nustatytos klaidos skirstomos į kritines, vidutines ir mažas. Priėmimo testavimas laikomas sėkmingai įgyvendintu, kai testavimo rezultatai atitinka testavimo metodikoje nurodytus inkremento priėmimo kriterijus. </w:t>
            </w:r>
          </w:p>
          <w:p w14:paraId="0057FC1F" w14:textId="5223EBF8" w:rsidR="0021693C" w:rsidRPr="0021693C" w:rsidRDefault="0021693C" w:rsidP="0021693C">
            <w:pPr>
              <w:pBdr>
                <w:top w:val="nil"/>
                <w:left w:val="nil"/>
                <w:bottom w:val="nil"/>
                <w:right w:val="nil"/>
                <w:between w:val="nil"/>
              </w:pBdr>
              <w:rPr>
                <w:color w:val="000000"/>
                <w:szCs w:val="24"/>
              </w:rPr>
            </w:pPr>
            <w:r>
              <w:rPr>
                <w:color w:val="000000"/>
                <w:szCs w:val="24"/>
              </w:rPr>
              <w:br/>
            </w:r>
            <w:r w:rsidRPr="0021693C">
              <w:rPr>
                <w:color w:val="000000"/>
                <w:szCs w:val="24"/>
              </w:rPr>
              <w:t>Klaidų klasifikacija</w:t>
            </w:r>
            <w:r>
              <w:rPr>
                <w:color w:val="000000"/>
                <w:szCs w:val="24"/>
              </w:rPr>
              <w:t>:</w:t>
            </w:r>
          </w:p>
          <w:p w14:paraId="4A6FCEC8" w14:textId="2BDBF486" w:rsidR="0021693C" w:rsidRPr="00DA5918" w:rsidRDefault="0021693C" w:rsidP="0021693C">
            <w:pPr>
              <w:pBdr>
                <w:top w:val="nil"/>
                <w:left w:val="nil"/>
                <w:bottom w:val="nil"/>
                <w:right w:val="nil"/>
                <w:between w:val="nil"/>
              </w:pBdr>
              <w:rPr>
                <w:b/>
                <w:bCs/>
                <w:color w:val="000000"/>
                <w:szCs w:val="24"/>
              </w:rPr>
            </w:pPr>
            <w:r w:rsidRPr="00DA5918">
              <w:rPr>
                <w:b/>
                <w:bCs/>
                <w:color w:val="000000"/>
                <w:szCs w:val="24"/>
              </w:rPr>
              <w:t>Kritinės klaidos</w:t>
            </w:r>
          </w:p>
          <w:p w14:paraId="3E5CBE3A" w14:textId="3040730D" w:rsidR="0021693C" w:rsidRPr="0021693C" w:rsidRDefault="0021693C" w:rsidP="0021693C">
            <w:pPr>
              <w:pBdr>
                <w:top w:val="nil"/>
                <w:left w:val="nil"/>
                <w:bottom w:val="nil"/>
                <w:right w:val="nil"/>
                <w:between w:val="nil"/>
              </w:pBdr>
              <w:rPr>
                <w:color w:val="000000"/>
                <w:szCs w:val="24"/>
              </w:rPr>
            </w:pPr>
            <w:r w:rsidRPr="0021693C">
              <w:rPr>
                <w:color w:val="000000"/>
                <w:szCs w:val="24"/>
              </w:rPr>
              <w:t>Apibrėžimas: Klaidos, kurios turi didelį poveikį sistemos funkcionalumui, saugumui arba stabilumui. Tokios klaidos gali sukelti sistemą netinkamai veikti arba visai nebeveikti.</w:t>
            </w:r>
          </w:p>
          <w:p w14:paraId="54A7770D" w14:textId="4E0BFEAC" w:rsidR="0021693C" w:rsidRPr="0021693C" w:rsidRDefault="0021693C" w:rsidP="0021693C">
            <w:pPr>
              <w:pBdr>
                <w:top w:val="nil"/>
                <w:left w:val="nil"/>
                <w:bottom w:val="nil"/>
                <w:right w:val="nil"/>
                <w:between w:val="nil"/>
              </w:pBdr>
              <w:rPr>
                <w:color w:val="000000"/>
                <w:szCs w:val="24"/>
              </w:rPr>
            </w:pPr>
            <w:r w:rsidRPr="0021693C">
              <w:rPr>
                <w:color w:val="000000"/>
                <w:szCs w:val="24"/>
              </w:rPr>
              <w:t xml:space="preserve"> Pavyzdžiai:</w:t>
            </w:r>
            <w:r w:rsidR="00700483">
              <w:rPr>
                <w:color w:val="000000"/>
                <w:szCs w:val="24"/>
              </w:rPr>
              <w:t xml:space="preserve"> </w:t>
            </w:r>
            <w:r w:rsidRPr="0021693C">
              <w:rPr>
                <w:color w:val="000000"/>
                <w:szCs w:val="24"/>
              </w:rPr>
              <w:t>Sistema nepaleidžiama arba stringa pagrindinė funkcija.</w:t>
            </w:r>
          </w:p>
          <w:p w14:paraId="378F03E4" w14:textId="063B265E" w:rsidR="0021693C" w:rsidRPr="0021693C" w:rsidRDefault="0021693C" w:rsidP="0021693C">
            <w:pPr>
              <w:pBdr>
                <w:top w:val="nil"/>
                <w:left w:val="nil"/>
                <w:bottom w:val="nil"/>
                <w:right w:val="nil"/>
                <w:between w:val="nil"/>
              </w:pBdr>
              <w:rPr>
                <w:color w:val="000000"/>
                <w:szCs w:val="24"/>
              </w:rPr>
            </w:pPr>
            <w:r w:rsidRPr="0021693C">
              <w:rPr>
                <w:color w:val="000000"/>
                <w:szCs w:val="24"/>
              </w:rPr>
              <w:t>Duomenų praradimas.</w:t>
            </w:r>
          </w:p>
          <w:p w14:paraId="04951753" w14:textId="263B899D" w:rsidR="0021693C" w:rsidRPr="0021693C" w:rsidRDefault="0021693C" w:rsidP="0021693C">
            <w:pPr>
              <w:pBdr>
                <w:top w:val="nil"/>
                <w:left w:val="nil"/>
                <w:bottom w:val="nil"/>
                <w:right w:val="nil"/>
                <w:between w:val="nil"/>
              </w:pBdr>
              <w:rPr>
                <w:color w:val="000000"/>
                <w:szCs w:val="24"/>
              </w:rPr>
            </w:pPr>
            <w:r w:rsidRPr="0021693C">
              <w:rPr>
                <w:color w:val="000000"/>
                <w:szCs w:val="24"/>
              </w:rPr>
              <w:t xml:space="preserve">  Saugumo spragos, galinčios sukelti duomenų nutekėjimą ar kitus rimtus pažeidimus.</w:t>
            </w:r>
          </w:p>
          <w:p w14:paraId="03F5877B" w14:textId="46479AB5" w:rsidR="0021693C" w:rsidRPr="0021693C" w:rsidRDefault="0021693C" w:rsidP="0021693C">
            <w:pPr>
              <w:pBdr>
                <w:top w:val="nil"/>
                <w:left w:val="nil"/>
                <w:bottom w:val="nil"/>
                <w:right w:val="nil"/>
                <w:between w:val="nil"/>
              </w:pBdr>
              <w:rPr>
                <w:color w:val="000000"/>
                <w:szCs w:val="24"/>
              </w:rPr>
            </w:pPr>
            <w:r w:rsidRPr="0021693C">
              <w:rPr>
                <w:color w:val="000000"/>
                <w:szCs w:val="24"/>
              </w:rPr>
              <w:t>Priemonės: Kritinių klaidų šalinimas yra prioritetinis, ir testavimas negali būti laikomas sėkmingu, kol šios klaidos nėra ištaisytos.</w:t>
            </w:r>
          </w:p>
          <w:p w14:paraId="7D5B322D" w14:textId="0C805FF3" w:rsidR="0021693C" w:rsidRPr="00DA5918" w:rsidRDefault="0021693C" w:rsidP="0021693C">
            <w:pPr>
              <w:pBdr>
                <w:top w:val="nil"/>
                <w:left w:val="nil"/>
                <w:bottom w:val="nil"/>
                <w:right w:val="nil"/>
                <w:between w:val="nil"/>
              </w:pBdr>
              <w:rPr>
                <w:b/>
                <w:bCs/>
                <w:color w:val="000000"/>
                <w:szCs w:val="24"/>
              </w:rPr>
            </w:pPr>
            <w:r w:rsidRPr="00DA5918">
              <w:rPr>
                <w:b/>
                <w:bCs/>
                <w:color w:val="000000"/>
                <w:szCs w:val="24"/>
              </w:rPr>
              <w:t>Vidutinės klaidos</w:t>
            </w:r>
          </w:p>
          <w:p w14:paraId="2EA0E6E7" w14:textId="33ED9BCF" w:rsidR="0021693C" w:rsidRPr="0021693C" w:rsidRDefault="0021693C" w:rsidP="0021693C">
            <w:pPr>
              <w:pBdr>
                <w:top w:val="nil"/>
                <w:left w:val="nil"/>
                <w:bottom w:val="nil"/>
                <w:right w:val="nil"/>
                <w:between w:val="nil"/>
              </w:pBdr>
              <w:rPr>
                <w:color w:val="000000"/>
                <w:szCs w:val="24"/>
              </w:rPr>
            </w:pPr>
            <w:r w:rsidRPr="0021693C">
              <w:rPr>
                <w:color w:val="000000"/>
                <w:szCs w:val="24"/>
              </w:rPr>
              <w:t>Apibrėžimas: Klaidos, kurios turi vidutinį poveikį sistemos veikimui arba vartotojo patirčiai. Jos gali sutrikdyti tam tikras funkcijas, tačiau sistema išlieka veikianti.</w:t>
            </w:r>
          </w:p>
          <w:p w14:paraId="6DC6FDD0" w14:textId="3D7F2652" w:rsidR="0021693C" w:rsidRPr="0021693C" w:rsidRDefault="0021693C" w:rsidP="0021693C">
            <w:pPr>
              <w:pBdr>
                <w:top w:val="nil"/>
                <w:left w:val="nil"/>
                <w:bottom w:val="nil"/>
                <w:right w:val="nil"/>
                <w:between w:val="nil"/>
              </w:pBdr>
              <w:rPr>
                <w:color w:val="000000"/>
                <w:szCs w:val="24"/>
              </w:rPr>
            </w:pPr>
            <w:r w:rsidRPr="0021693C">
              <w:rPr>
                <w:color w:val="000000"/>
                <w:szCs w:val="24"/>
              </w:rPr>
              <w:t xml:space="preserve"> Pavyzdžiai:</w:t>
            </w:r>
          </w:p>
          <w:p w14:paraId="060402DC" w14:textId="51EDF4A0" w:rsidR="0021693C" w:rsidRPr="0021693C" w:rsidRDefault="0021693C" w:rsidP="0021693C">
            <w:pPr>
              <w:pBdr>
                <w:top w:val="nil"/>
                <w:left w:val="nil"/>
                <w:bottom w:val="nil"/>
                <w:right w:val="nil"/>
                <w:between w:val="nil"/>
              </w:pBdr>
              <w:rPr>
                <w:color w:val="000000"/>
                <w:szCs w:val="24"/>
              </w:rPr>
            </w:pPr>
            <w:r w:rsidRPr="0021693C">
              <w:rPr>
                <w:color w:val="000000"/>
                <w:szCs w:val="24"/>
              </w:rPr>
              <w:t>Tam tikros funkcijos veikia netinkamai arba su ribotu funkcionalumu.</w:t>
            </w:r>
          </w:p>
          <w:p w14:paraId="62EE73C8" w14:textId="30CE79FD" w:rsidR="0021693C" w:rsidRPr="0021693C" w:rsidRDefault="0021693C" w:rsidP="0021693C">
            <w:pPr>
              <w:pBdr>
                <w:top w:val="nil"/>
                <w:left w:val="nil"/>
                <w:bottom w:val="nil"/>
                <w:right w:val="nil"/>
                <w:between w:val="nil"/>
              </w:pBdr>
              <w:rPr>
                <w:color w:val="000000"/>
                <w:szCs w:val="24"/>
              </w:rPr>
            </w:pPr>
            <w:r w:rsidRPr="0021693C">
              <w:rPr>
                <w:color w:val="000000"/>
                <w:szCs w:val="24"/>
              </w:rPr>
              <w:t xml:space="preserve"> Lėtas veikimas arba našumo problemos tam tikrose situacijose.</w:t>
            </w:r>
          </w:p>
          <w:p w14:paraId="70DCB2E5" w14:textId="752D76E6" w:rsidR="0021693C" w:rsidRPr="0021693C" w:rsidRDefault="0021693C" w:rsidP="0021693C">
            <w:pPr>
              <w:pBdr>
                <w:top w:val="nil"/>
                <w:left w:val="nil"/>
                <w:bottom w:val="nil"/>
                <w:right w:val="nil"/>
                <w:between w:val="nil"/>
              </w:pBdr>
              <w:rPr>
                <w:color w:val="000000"/>
                <w:szCs w:val="24"/>
              </w:rPr>
            </w:pPr>
            <w:r w:rsidRPr="0021693C">
              <w:rPr>
                <w:color w:val="000000"/>
                <w:szCs w:val="24"/>
              </w:rPr>
              <w:t>Vartotojo sąsajos neatitikimai, kurie daro įtaką vartotojo patirčiai, bet nesukelia kritinių trikdžių.</w:t>
            </w:r>
          </w:p>
          <w:p w14:paraId="585B0D99" w14:textId="571DC071" w:rsidR="0021693C" w:rsidRPr="0021693C" w:rsidRDefault="0021693C" w:rsidP="0021693C">
            <w:pPr>
              <w:pBdr>
                <w:top w:val="nil"/>
                <w:left w:val="nil"/>
                <w:bottom w:val="nil"/>
                <w:right w:val="nil"/>
                <w:between w:val="nil"/>
              </w:pBdr>
              <w:rPr>
                <w:color w:val="000000"/>
                <w:szCs w:val="24"/>
              </w:rPr>
            </w:pPr>
            <w:r w:rsidRPr="0021693C">
              <w:rPr>
                <w:color w:val="000000"/>
                <w:szCs w:val="24"/>
              </w:rPr>
              <w:t>Priemonės: Vidutinės klaidos turėtų būti šalinamos, tačiau jos neturi sustabdyti bendro priėmimo testavimo proceso, jei kritinės klaidos yra pašalintos.</w:t>
            </w:r>
          </w:p>
          <w:p w14:paraId="382587B1" w14:textId="659000E6" w:rsidR="0021693C" w:rsidRPr="00DA5918" w:rsidRDefault="0021693C" w:rsidP="0021693C">
            <w:pPr>
              <w:pBdr>
                <w:top w:val="nil"/>
                <w:left w:val="nil"/>
                <w:bottom w:val="nil"/>
                <w:right w:val="nil"/>
                <w:between w:val="nil"/>
              </w:pBdr>
              <w:rPr>
                <w:b/>
                <w:bCs/>
                <w:color w:val="000000"/>
                <w:szCs w:val="24"/>
              </w:rPr>
            </w:pPr>
            <w:r w:rsidRPr="00DA5918">
              <w:rPr>
                <w:b/>
                <w:bCs/>
                <w:color w:val="000000"/>
                <w:szCs w:val="24"/>
              </w:rPr>
              <w:t>Mažos klaidos</w:t>
            </w:r>
          </w:p>
          <w:p w14:paraId="12D3545D" w14:textId="607F5750" w:rsidR="0021693C" w:rsidRPr="0021693C" w:rsidRDefault="0021693C" w:rsidP="0021693C">
            <w:pPr>
              <w:pBdr>
                <w:top w:val="nil"/>
                <w:left w:val="nil"/>
                <w:bottom w:val="nil"/>
                <w:right w:val="nil"/>
                <w:between w:val="nil"/>
              </w:pBdr>
              <w:rPr>
                <w:color w:val="000000"/>
                <w:szCs w:val="24"/>
              </w:rPr>
            </w:pPr>
            <w:r w:rsidRPr="0021693C">
              <w:rPr>
                <w:color w:val="000000"/>
                <w:szCs w:val="24"/>
              </w:rPr>
              <w:t>Apibrėžimas: Klaidos, kurios turi mažą poveikį sistemos veikimui arba vartotojo patirčiai. Jos gali būti estetinio pobūdžio arba smulkios funkcionalumo problemos.</w:t>
            </w:r>
          </w:p>
          <w:p w14:paraId="50583D10" w14:textId="10457726" w:rsidR="0021693C" w:rsidRPr="0021693C" w:rsidRDefault="0021693C" w:rsidP="0021693C">
            <w:pPr>
              <w:pBdr>
                <w:top w:val="nil"/>
                <w:left w:val="nil"/>
                <w:bottom w:val="nil"/>
                <w:right w:val="nil"/>
                <w:between w:val="nil"/>
              </w:pBdr>
              <w:rPr>
                <w:color w:val="000000"/>
                <w:szCs w:val="24"/>
              </w:rPr>
            </w:pPr>
            <w:r w:rsidRPr="0021693C">
              <w:rPr>
                <w:color w:val="000000"/>
                <w:szCs w:val="24"/>
              </w:rPr>
              <w:t xml:space="preserve"> Pavyzdžiai:</w:t>
            </w:r>
          </w:p>
          <w:p w14:paraId="642B8160" w14:textId="1A9A95E4" w:rsidR="0021693C" w:rsidRPr="0021693C" w:rsidRDefault="0021693C" w:rsidP="0021693C">
            <w:pPr>
              <w:pBdr>
                <w:top w:val="nil"/>
                <w:left w:val="nil"/>
                <w:bottom w:val="nil"/>
                <w:right w:val="nil"/>
                <w:between w:val="nil"/>
              </w:pBdr>
              <w:rPr>
                <w:color w:val="000000"/>
                <w:szCs w:val="24"/>
              </w:rPr>
            </w:pPr>
            <w:r w:rsidRPr="0021693C">
              <w:rPr>
                <w:color w:val="000000"/>
                <w:szCs w:val="24"/>
              </w:rPr>
              <w:t xml:space="preserve"> Tekstiniai neatitikimai arba gramatinės klaidos.</w:t>
            </w:r>
          </w:p>
          <w:p w14:paraId="740F35A9" w14:textId="37751901" w:rsidR="0021693C" w:rsidRPr="0021693C" w:rsidRDefault="0021693C" w:rsidP="0021693C">
            <w:pPr>
              <w:pBdr>
                <w:top w:val="nil"/>
                <w:left w:val="nil"/>
                <w:bottom w:val="nil"/>
                <w:right w:val="nil"/>
                <w:between w:val="nil"/>
              </w:pBdr>
              <w:rPr>
                <w:color w:val="000000"/>
                <w:szCs w:val="24"/>
              </w:rPr>
            </w:pPr>
            <w:r w:rsidRPr="0021693C">
              <w:rPr>
                <w:color w:val="000000"/>
                <w:szCs w:val="24"/>
              </w:rPr>
              <w:t>Smulkios vartotojo sąsajos problemos, kurios neturi įtakos funkcionalumui.</w:t>
            </w:r>
          </w:p>
          <w:p w14:paraId="068A82EB" w14:textId="224D18A7" w:rsidR="0021693C" w:rsidRPr="0021693C" w:rsidRDefault="0021693C" w:rsidP="0021693C">
            <w:pPr>
              <w:pBdr>
                <w:top w:val="nil"/>
                <w:left w:val="nil"/>
                <w:bottom w:val="nil"/>
                <w:right w:val="nil"/>
                <w:between w:val="nil"/>
              </w:pBdr>
              <w:rPr>
                <w:color w:val="000000"/>
                <w:szCs w:val="24"/>
              </w:rPr>
            </w:pPr>
            <w:r w:rsidRPr="0021693C">
              <w:rPr>
                <w:color w:val="000000"/>
                <w:szCs w:val="24"/>
              </w:rPr>
              <w:t xml:space="preserve"> Nepageidaujamas elgesys tam tikromis neįprastomis aplinkybėmis.</w:t>
            </w:r>
          </w:p>
          <w:p w14:paraId="0ACD21DA" w14:textId="5B57B59F" w:rsidR="0021693C" w:rsidRPr="0021693C" w:rsidRDefault="0021693C" w:rsidP="0021693C">
            <w:pPr>
              <w:pBdr>
                <w:top w:val="nil"/>
                <w:left w:val="nil"/>
                <w:bottom w:val="nil"/>
                <w:right w:val="nil"/>
                <w:between w:val="nil"/>
              </w:pBdr>
              <w:rPr>
                <w:color w:val="000000"/>
                <w:szCs w:val="24"/>
              </w:rPr>
            </w:pPr>
            <w:r w:rsidRPr="0021693C">
              <w:rPr>
                <w:color w:val="000000"/>
                <w:szCs w:val="24"/>
              </w:rPr>
              <w:t xml:space="preserve"> Priemonės: Mažų klaidų šalinimas gali būti atliktas vėliau, jos neturėtų sustabdyti priėmimo testavimo proceso.</w:t>
            </w:r>
          </w:p>
          <w:p w14:paraId="7A986FAC" w14:textId="77777777" w:rsidR="0021693C" w:rsidRPr="0021693C" w:rsidRDefault="0021693C" w:rsidP="0021693C">
            <w:pPr>
              <w:pBdr>
                <w:top w:val="nil"/>
                <w:left w:val="nil"/>
                <w:bottom w:val="nil"/>
                <w:right w:val="nil"/>
                <w:between w:val="nil"/>
              </w:pBdr>
              <w:rPr>
                <w:color w:val="000000"/>
                <w:szCs w:val="24"/>
              </w:rPr>
            </w:pPr>
          </w:p>
          <w:p w14:paraId="571A3108" w14:textId="666D3933" w:rsidR="00881AA1" w:rsidRPr="00881AA1" w:rsidRDefault="00881AA1" w:rsidP="009B1292">
            <w:pPr>
              <w:pBdr>
                <w:top w:val="nil"/>
                <w:left w:val="nil"/>
                <w:bottom w:val="nil"/>
                <w:right w:val="nil"/>
                <w:between w:val="nil"/>
              </w:pBdr>
              <w:rPr>
                <w:color w:val="000000"/>
                <w:szCs w:val="24"/>
              </w:rPr>
            </w:pPr>
          </w:p>
        </w:tc>
      </w:tr>
      <w:tr w:rsidR="00881AA1" w:rsidRPr="00881AA1" w14:paraId="52D9180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EE01983"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063FA63D" w14:textId="77777777" w:rsidR="00881AA1" w:rsidRPr="00881AA1" w:rsidRDefault="00881AA1" w:rsidP="009B1292">
            <w:pPr>
              <w:rPr>
                <w:szCs w:val="24"/>
              </w:rPr>
            </w:pPr>
            <w:r w:rsidRPr="00881AA1">
              <w:rPr>
                <w:szCs w:val="24"/>
              </w:rPr>
              <w:t>Po kiekvienos testavimo sesijos per su PO suderintą terminą Tiekėjas turės pateikti testavimo ataskaitą, kurioje būtų pateikta testavimo rezultatai ir kur yra reikalinga detali analizė apie klaidų priežastis bei pateikti siūlomi patobulinimai.</w:t>
            </w:r>
          </w:p>
        </w:tc>
      </w:tr>
      <w:tr w:rsidR="00881AA1" w:rsidRPr="00881AA1" w14:paraId="6AEA4AF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D7A876C"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3103D0AF" w14:textId="77777777" w:rsidR="00881AA1" w:rsidRDefault="00881AA1" w:rsidP="009B1292">
            <w:pPr>
              <w:rPr>
                <w:szCs w:val="24"/>
              </w:rPr>
            </w:pPr>
            <w:r w:rsidRPr="00881AA1">
              <w:rPr>
                <w:szCs w:val="24"/>
              </w:rPr>
              <w:t>Po kiekvienos testavimo sesijos per su PO suderintą terminą Tiekėjas turės pateikti nustatytų klaidų ir trūkumų šalinimo planą ir juos ištaisyti. Ištaisęs klaidas Tiekėjas turės parengti klaidų šalinimo ataskaitą.</w:t>
            </w:r>
          </w:p>
          <w:p w14:paraId="10AA28C2" w14:textId="08BCA76C" w:rsidR="004406D0" w:rsidRPr="00881AA1" w:rsidRDefault="004406D0" w:rsidP="009B1292">
            <w:pPr>
              <w:rPr>
                <w:szCs w:val="24"/>
              </w:rPr>
            </w:pPr>
            <w:r>
              <w:rPr>
                <w:szCs w:val="24"/>
              </w:rPr>
              <w:t>T</w:t>
            </w:r>
            <w:r w:rsidRPr="004406D0">
              <w:rPr>
                <w:szCs w:val="24"/>
              </w:rPr>
              <w:t>estavimo metu nustačius trūkum</w:t>
            </w:r>
            <w:r>
              <w:rPr>
                <w:szCs w:val="24"/>
              </w:rPr>
              <w:t>us</w:t>
            </w:r>
            <w:r w:rsidRPr="004406D0">
              <w:rPr>
                <w:szCs w:val="24"/>
              </w:rPr>
              <w:t>, jie turi būti ištaisyti ir vykdomi pakartotini</w:t>
            </w:r>
            <w:r>
              <w:rPr>
                <w:szCs w:val="24"/>
              </w:rPr>
              <w:t>ai</w:t>
            </w:r>
            <w:r w:rsidRPr="004406D0">
              <w:rPr>
                <w:szCs w:val="24"/>
              </w:rPr>
              <w:t xml:space="preserve"> testavimai</w:t>
            </w:r>
            <w:r>
              <w:rPr>
                <w:szCs w:val="24"/>
              </w:rPr>
              <w:t>,</w:t>
            </w:r>
            <w:r w:rsidRPr="004406D0">
              <w:rPr>
                <w:szCs w:val="24"/>
              </w:rPr>
              <w:t xml:space="preserve"> siekiant įsitikinti, </w:t>
            </w:r>
            <w:r>
              <w:rPr>
                <w:szCs w:val="24"/>
              </w:rPr>
              <w:t>kad</w:t>
            </w:r>
            <w:r w:rsidRPr="004406D0">
              <w:rPr>
                <w:szCs w:val="24"/>
              </w:rPr>
              <w:t xml:space="preserve"> trūkumų nebėra.</w:t>
            </w:r>
          </w:p>
        </w:tc>
      </w:tr>
    </w:tbl>
    <w:p w14:paraId="394A607C"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68" w:name="_heading=h.40ew0vw" w:colFirst="0" w:colLast="0"/>
      <w:bookmarkStart w:id="169" w:name="_Toc174517919"/>
      <w:bookmarkEnd w:id="168"/>
      <w:r w:rsidRPr="00881AA1">
        <w:rPr>
          <w:rFonts w:ascii="Times New Roman" w:hAnsi="Times New Roman"/>
        </w:rPr>
        <w:lastRenderedPageBreak/>
        <w:t>Reikalavimai naudotojų ir administratorių mokymams</w:t>
      </w:r>
      <w:bookmarkEnd w:id="169"/>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1AE64C13"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6459F9"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DC9900"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5A79439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0013BCA"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1A5F616B" w14:textId="77777777" w:rsidR="00881AA1" w:rsidRPr="00881AA1" w:rsidRDefault="00881AA1" w:rsidP="009B1292">
            <w:pPr>
              <w:rPr>
                <w:szCs w:val="24"/>
              </w:rPr>
            </w:pPr>
            <w:r w:rsidRPr="00881AA1">
              <w:rPr>
                <w:szCs w:val="24"/>
              </w:rPr>
              <w:t>Iki mokymų etapo pradžios Tiekėjas turi parengti mokymų planą, kuriame turi būti pateikiama:</w:t>
            </w:r>
          </w:p>
          <w:p w14:paraId="5828FFB7" w14:textId="77777777" w:rsidR="00881AA1" w:rsidRPr="00881AA1" w:rsidRDefault="00881AA1" w:rsidP="00B661BE">
            <w:pPr>
              <w:numPr>
                <w:ilvl w:val="0"/>
                <w:numId w:val="22"/>
              </w:numPr>
              <w:pBdr>
                <w:top w:val="nil"/>
                <w:left w:val="nil"/>
                <w:bottom w:val="nil"/>
                <w:right w:val="nil"/>
                <w:between w:val="nil"/>
              </w:pBdr>
              <w:rPr>
                <w:szCs w:val="24"/>
              </w:rPr>
            </w:pPr>
            <w:r w:rsidRPr="00881AA1">
              <w:rPr>
                <w:color w:val="000000"/>
                <w:szCs w:val="24"/>
              </w:rPr>
              <w:t>Mokymų tvarkaraštis, aprašantis kada, kur ir kaip bus atliekami mokymai;</w:t>
            </w:r>
          </w:p>
          <w:p w14:paraId="37E6F203" w14:textId="77777777" w:rsidR="00881AA1" w:rsidRPr="00881AA1" w:rsidRDefault="00881AA1" w:rsidP="00B661BE">
            <w:pPr>
              <w:numPr>
                <w:ilvl w:val="0"/>
                <w:numId w:val="22"/>
              </w:numPr>
              <w:pBdr>
                <w:top w:val="nil"/>
                <w:left w:val="nil"/>
                <w:bottom w:val="nil"/>
                <w:right w:val="nil"/>
                <w:between w:val="nil"/>
              </w:pBdr>
              <w:rPr>
                <w:szCs w:val="24"/>
              </w:rPr>
            </w:pPr>
            <w:r w:rsidRPr="00881AA1">
              <w:rPr>
                <w:color w:val="000000"/>
                <w:szCs w:val="24"/>
              </w:rPr>
              <w:t>Mokymų apimtis (temos ir dalyvių skaičius);</w:t>
            </w:r>
          </w:p>
          <w:p w14:paraId="63D1DC39" w14:textId="77777777" w:rsidR="004406D0" w:rsidRDefault="00881AA1" w:rsidP="004406D0">
            <w:pPr>
              <w:numPr>
                <w:ilvl w:val="0"/>
                <w:numId w:val="22"/>
              </w:numPr>
              <w:pBdr>
                <w:top w:val="nil"/>
                <w:left w:val="nil"/>
                <w:bottom w:val="nil"/>
                <w:right w:val="nil"/>
                <w:between w:val="nil"/>
              </w:pBdr>
              <w:rPr>
                <w:szCs w:val="24"/>
              </w:rPr>
            </w:pPr>
            <w:r w:rsidRPr="00881AA1">
              <w:rPr>
                <w:color w:val="000000"/>
                <w:szCs w:val="24"/>
              </w:rPr>
              <w:t>Įrankiai ir medžiaga (informacija), kurie bus naudojami mokymų įgyvendinimo metu.</w:t>
            </w:r>
          </w:p>
          <w:p w14:paraId="1496BF87" w14:textId="1A6AF984" w:rsidR="004406D0" w:rsidRDefault="004406D0" w:rsidP="004406D0">
            <w:pPr>
              <w:pBdr>
                <w:top w:val="nil"/>
                <w:left w:val="nil"/>
                <w:bottom w:val="nil"/>
                <w:right w:val="nil"/>
                <w:between w:val="nil"/>
              </w:pBdr>
              <w:rPr>
                <w:szCs w:val="24"/>
              </w:rPr>
            </w:pPr>
            <w:r>
              <w:rPr>
                <w:szCs w:val="24"/>
              </w:rPr>
              <w:t>Mokymai gali būti vykdomi tiek testinėje, tiek ir gamybinėje aplinkoje.</w:t>
            </w:r>
          </w:p>
          <w:p w14:paraId="31DF3176" w14:textId="3A5965E5" w:rsidR="004406D0" w:rsidRPr="004406D0" w:rsidRDefault="004406D0" w:rsidP="00006CFD">
            <w:pPr>
              <w:pBdr>
                <w:top w:val="nil"/>
                <w:left w:val="nil"/>
                <w:bottom w:val="nil"/>
                <w:right w:val="nil"/>
                <w:between w:val="nil"/>
              </w:pBdr>
              <w:rPr>
                <w:szCs w:val="24"/>
              </w:rPr>
            </w:pPr>
            <w:r>
              <w:rPr>
                <w:szCs w:val="24"/>
              </w:rPr>
              <w:t>Mokymai turės būti vykdomi ULSVIS modernizavimo pabaigoje, o taip pat pagal PO poreikį</w:t>
            </w:r>
            <w:r w:rsidR="006E4A21">
              <w:rPr>
                <w:szCs w:val="24"/>
              </w:rPr>
              <w:t xml:space="preserve"> atsiradusį</w:t>
            </w:r>
            <w:r>
              <w:rPr>
                <w:szCs w:val="24"/>
              </w:rPr>
              <w:t>, po</w:t>
            </w:r>
            <w:r w:rsidR="006E4A21">
              <w:rPr>
                <w:szCs w:val="24"/>
              </w:rPr>
              <w:t xml:space="preserve"> konkretaus</w:t>
            </w:r>
            <w:r>
              <w:rPr>
                <w:szCs w:val="24"/>
              </w:rPr>
              <w:t xml:space="preserve"> inkremento pridavimo</w:t>
            </w:r>
            <w:r w:rsidR="006E4A21">
              <w:rPr>
                <w:szCs w:val="24"/>
              </w:rPr>
              <w:t>, nelaukiant ULSVIS modernizavimo pabaigos.</w:t>
            </w:r>
          </w:p>
        </w:tc>
      </w:tr>
      <w:tr w:rsidR="00881AA1" w:rsidRPr="00881AA1" w14:paraId="678C7F2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92231B8"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FDA5F73" w14:textId="77777777" w:rsidR="00881AA1" w:rsidRPr="00881AA1" w:rsidRDefault="00881AA1" w:rsidP="009B1292">
            <w:pPr>
              <w:rPr>
                <w:szCs w:val="24"/>
              </w:rPr>
            </w:pPr>
            <w:r w:rsidRPr="00881AA1">
              <w:rPr>
                <w:szCs w:val="24"/>
              </w:rPr>
              <w:t>Iki mokymų vykdymo pradžios Tiekėjas turės parengti naudotojų mokymų medžiagą, parengtą remiantis naudotojų vadovais bei vadovą ULSVIS administravimui.</w:t>
            </w:r>
          </w:p>
        </w:tc>
      </w:tr>
      <w:tr w:rsidR="00881AA1" w:rsidRPr="00881AA1" w14:paraId="2C2C6B1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3F6630B"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E42641A" w14:textId="77777777" w:rsidR="00881AA1" w:rsidRPr="00881AA1" w:rsidRDefault="00881AA1" w:rsidP="009B1292">
            <w:pPr>
              <w:rPr>
                <w:szCs w:val="24"/>
              </w:rPr>
            </w:pPr>
            <w:r w:rsidRPr="00881AA1">
              <w:rPr>
                <w:szCs w:val="24"/>
              </w:rPr>
              <w:t>Naudotojų vadovai turi atitikti tokius reikalavimus:</w:t>
            </w:r>
          </w:p>
          <w:p w14:paraId="040721C0" w14:textId="77777777" w:rsidR="00881AA1" w:rsidRPr="00881AA1" w:rsidRDefault="00881AA1" w:rsidP="00D03E22">
            <w:pPr>
              <w:numPr>
                <w:ilvl w:val="0"/>
                <w:numId w:val="25"/>
              </w:numPr>
              <w:pBdr>
                <w:top w:val="nil"/>
                <w:left w:val="nil"/>
                <w:bottom w:val="nil"/>
                <w:right w:val="nil"/>
                <w:between w:val="nil"/>
              </w:pBdr>
              <w:ind w:left="622"/>
              <w:rPr>
                <w:color w:val="000000"/>
                <w:szCs w:val="24"/>
              </w:rPr>
            </w:pPr>
            <w:r w:rsidRPr="00881AA1">
              <w:rPr>
                <w:color w:val="000000"/>
                <w:szCs w:val="24"/>
              </w:rPr>
              <w:t>Visa pateikta medžiaga turi būti suskirstyta pagal sukurtos programinės įrangos funkcines sritis, parengta lietuvių kalba ir iliustruota naudotojo sąsajos ekranvaizdžiais;</w:t>
            </w:r>
          </w:p>
          <w:p w14:paraId="20A6703C" w14:textId="77777777" w:rsidR="00881AA1" w:rsidRPr="00881AA1" w:rsidRDefault="00881AA1" w:rsidP="00D03E22">
            <w:pPr>
              <w:numPr>
                <w:ilvl w:val="0"/>
                <w:numId w:val="25"/>
              </w:numPr>
              <w:pBdr>
                <w:top w:val="nil"/>
                <w:left w:val="nil"/>
                <w:bottom w:val="nil"/>
                <w:right w:val="nil"/>
                <w:between w:val="nil"/>
              </w:pBdr>
              <w:ind w:left="622"/>
              <w:rPr>
                <w:color w:val="000000"/>
                <w:szCs w:val="24"/>
              </w:rPr>
            </w:pPr>
            <w:r w:rsidRPr="00881AA1">
              <w:rPr>
                <w:color w:val="000000"/>
                <w:szCs w:val="24"/>
              </w:rPr>
              <w:t>Vadovai turi būti išsamūs ir suprantami skaitytojui savarankiškai vykdant konkrečias užduotis, apimti visas numatytas sistemos funkcijas;</w:t>
            </w:r>
          </w:p>
        </w:tc>
      </w:tr>
      <w:tr w:rsidR="00881AA1" w:rsidRPr="00881AA1" w14:paraId="03C8DC89"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F151B29"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7BFCA83"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Administratorių vadove turi būti aprašytos instrukcijos vartotojų administravimui, ULSVIS programinės įrangos instaliavimui, konfigūravimui bei priežiūrai. Administratorių vadove turėtų būti aiškus nurodymai dėl sistemos atnaujinimų ir avarinių situacijų valdymo procedūrų. Turi būti paruoštos ULSVIS atnaujinimų diegimo instrukcijos, kurį PO galėtų įdiegti savarankiškai bet kada pasibaigus Projektui.</w:t>
            </w:r>
          </w:p>
        </w:tc>
      </w:tr>
      <w:tr w:rsidR="00881AA1" w:rsidRPr="00881AA1" w14:paraId="582DBC5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BC1182F"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49C9A78E" w14:textId="77777777" w:rsidR="00881AA1" w:rsidRPr="00881AA1" w:rsidRDefault="00881AA1" w:rsidP="009B1292">
            <w:pPr>
              <w:rPr>
                <w:szCs w:val="24"/>
              </w:rPr>
            </w:pPr>
            <w:r w:rsidRPr="00881AA1">
              <w:rPr>
                <w:szCs w:val="24"/>
              </w:rPr>
              <w:t>Naudotojų mokymų vietą turi parinkti Tiekėjas prieš tai suderinęs su PO (suderinus mokymai galės būti vykdomi ir nuotoliniu būdu). Su mokymų vieta susijusios išlaidos yra Tiekėjo atsakomybė.</w:t>
            </w:r>
          </w:p>
        </w:tc>
      </w:tr>
      <w:tr w:rsidR="00881AA1" w:rsidRPr="00881AA1" w14:paraId="2B870649"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D9E3F12"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13B15232" w14:textId="2DCCB3FE" w:rsidR="00881AA1" w:rsidRDefault="00881AA1" w:rsidP="009B1292">
            <w:pPr>
              <w:rPr>
                <w:szCs w:val="24"/>
              </w:rPr>
            </w:pPr>
            <w:r w:rsidRPr="00881AA1">
              <w:rPr>
                <w:szCs w:val="24"/>
              </w:rPr>
              <w:t xml:space="preserve">Turi būti apmokyta ne mažiau kaip </w:t>
            </w:r>
            <w:r w:rsidR="00AC3F3A">
              <w:rPr>
                <w:szCs w:val="24"/>
              </w:rPr>
              <w:t>300</w:t>
            </w:r>
            <w:r w:rsidR="00AC3F3A" w:rsidRPr="00881AA1">
              <w:rPr>
                <w:szCs w:val="24"/>
              </w:rPr>
              <w:t xml:space="preserve"> </w:t>
            </w:r>
            <w:r w:rsidRPr="00881AA1">
              <w:rPr>
                <w:szCs w:val="24"/>
              </w:rPr>
              <w:t xml:space="preserve">naudotojų ir ne daugiau kaip </w:t>
            </w:r>
            <w:r w:rsidR="00AC3F3A">
              <w:rPr>
                <w:szCs w:val="24"/>
              </w:rPr>
              <w:t>450</w:t>
            </w:r>
            <w:r w:rsidR="00AC3F3A" w:rsidRPr="00881AA1">
              <w:rPr>
                <w:szCs w:val="24"/>
              </w:rPr>
              <w:t xml:space="preserve"> </w:t>
            </w:r>
            <w:r w:rsidRPr="00881AA1">
              <w:rPr>
                <w:szCs w:val="24"/>
              </w:rPr>
              <w:t>naudotojų, iš kurių 2 naudotojai yra ULSVIS administratoriai.</w:t>
            </w:r>
          </w:p>
          <w:p w14:paraId="6AE698F6" w14:textId="40AACAFD" w:rsidR="0040525F" w:rsidRPr="00881AA1" w:rsidRDefault="0040525F" w:rsidP="009B1292">
            <w:pPr>
              <w:rPr>
                <w:szCs w:val="24"/>
              </w:rPr>
            </w:pPr>
            <w:r>
              <w:rPr>
                <w:szCs w:val="24"/>
              </w:rPr>
              <w:t>Mokymai bus vykdomi grupėmis, skaidant jas pagal vartotojų roles</w:t>
            </w:r>
            <w:r w:rsidR="00AC3F3A">
              <w:rPr>
                <w:szCs w:val="24"/>
              </w:rPr>
              <w:t>, sistemos modulius</w:t>
            </w:r>
            <w:r>
              <w:rPr>
                <w:szCs w:val="24"/>
              </w:rPr>
              <w:t xml:space="preserve"> ir išorinius vartotojus. </w:t>
            </w:r>
            <w:r w:rsidR="00AC3F3A">
              <w:rPr>
                <w:szCs w:val="24"/>
              </w:rPr>
              <w:t>Vieną m</w:t>
            </w:r>
            <w:r>
              <w:rPr>
                <w:szCs w:val="24"/>
              </w:rPr>
              <w:t>okymų grup</w:t>
            </w:r>
            <w:r w:rsidR="00AC3F3A">
              <w:rPr>
                <w:szCs w:val="24"/>
              </w:rPr>
              <w:t>ę</w:t>
            </w:r>
            <w:r>
              <w:rPr>
                <w:szCs w:val="24"/>
              </w:rPr>
              <w:t xml:space="preserve"> sudarys ne daugiau </w:t>
            </w:r>
            <w:r w:rsidR="003F5BE1">
              <w:rPr>
                <w:szCs w:val="24"/>
              </w:rPr>
              <w:t xml:space="preserve">kaip </w:t>
            </w:r>
            <w:r w:rsidR="00AC3F3A">
              <w:rPr>
                <w:szCs w:val="24"/>
              </w:rPr>
              <w:t>40 asmenų.</w:t>
            </w:r>
          </w:p>
        </w:tc>
      </w:tr>
      <w:tr w:rsidR="00881AA1" w:rsidRPr="00881AA1" w14:paraId="2577382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608EE2A"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4FA5C4AE"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Mokymai turi būti įrašyti ir pridėti prie mokymo vadovo, kad būtų galima prieiti ir vėliau. </w:t>
            </w:r>
          </w:p>
        </w:tc>
      </w:tr>
    </w:tbl>
    <w:p w14:paraId="69B1198F" w14:textId="755CA051"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70" w:name="_heading=h.2fk6b3p" w:colFirst="0" w:colLast="0"/>
      <w:bookmarkStart w:id="171" w:name="_Toc174517920"/>
      <w:bookmarkEnd w:id="170"/>
      <w:r w:rsidRPr="00881AA1">
        <w:rPr>
          <w:rFonts w:ascii="Times New Roman" w:hAnsi="Times New Roman"/>
        </w:rPr>
        <w:t>Reikalavimai diegimui</w:t>
      </w:r>
      <w:bookmarkEnd w:id="171"/>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60"/>
      </w:tblGrid>
      <w:tr w:rsidR="00881AA1" w:rsidRPr="00881AA1" w14:paraId="7E85A2F5" w14:textId="77777777" w:rsidTr="00177680">
        <w:trPr>
          <w:tblHeader/>
        </w:trPr>
        <w:tc>
          <w:tcPr>
            <w:tcW w:w="155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2E7F68" w14:textId="77777777" w:rsidR="00881AA1" w:rsidRPr="00881AA1" w:rsidRDefault="00881AA1" w:rsidP="009B1292">
            <w:pPr>
              <w:keepNext/>
              <w:spacing w:before="60" w:after="60"/>
              <w:jc w:val="left"/>
              <w:rPr>
                <w:b/>
                <w:szCs w:val="24"/>
              </w:rPr>
            </w:pPr>
            <w:r w:rsidRPr="00881AA1">
              <w:rPr>
                <w:b/>
                <w:szCs w:val="24"/>
              </w:rPr>
              <w:t>Reik. Nr.</w:t>
            </w:r>
          </w:p>
        </w:tc>
        <w:tc>
          <w:tcPr>
            <w:tcW w:w="81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DA874E" w14:textId="77777777" w:rsidR="00881AA1" w:rsidRPr="00881AA1" w:rsidRDefault="00881AA1" w:rsidP="009B1292">
            <w:pPr>
              <w:keepNext/>
              <w:spacing w:before="60" w:after="60"/>
              <w:jc w:val="left"/>
              <w:rPr>
                <w:b/>
                <w:szCs w:val="24"/>
              </w:rPr>
            </w:pPr>
            <w:r w:rsidRPr="00881AA1">
              <w:rPr>
                <w:b/>
                <w:szCs w:val="24"/>
              </w:rPr>
              <w:t>Reikalavimas</w:t>
            </w:r>
          </w:p>
        </w:tc>
      </w:tr>
      <w:tr w:rsidR="006E4A21" w:rsidRPr="00881AA1" w14:paraId="42A59CCE"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492C1F65" w14:textId="77777777" w:rsidR="006E4A21" w:rsidRPr="00881AA1" w:rsidRDefault="006E4A21" w:rsidP="00B661BE">
            <w:pPr>
              <w:numPr>
                <w:ilvl w:val="0"/>
                <w:numId w:val="24"/>
              </w:numPr>
              <w:pBdr>
                <w:top w:val="nil"/>
                <w:left w:val="nil"/>
                <w:bottom w:val="nil"/>
                <w:right w:val="nil"/>
                <w:between w:val="nil"/>
              </w:pBdr>
              <w:jc w:val="left"/>
              <w:rPr>
                <w:color w:val="000000"/>
                <w:szCs w:val="24"/>
              </w:rPr>
            </w:pPr>
          </w:p>
        </w:tc>
        <w:tc>
          <w:tcPr>
            <w:tcW w:w="8160" w:type="dxa"/>
            <w:tcBorders>
              <w:top w:val="single" w:sz="4" w:space="0" w:color="000000"/>
              <w:left w:val="single" w:sz="4" w:space="0" w:color="000000"/>
              <w:bottom w:val="single" w:sz="4" w:space="0" w:color="000000"/>
              <w:right w:val="single" w:sz="4" w:space="0" w:color="000000"/>
            </w:tcBorders>
          </w:tcPr>
          <w:p w14:paraId="5B3C0537" w14:textId="77777777" w:rsidR="006E4A21" w:rsidRDefault="006E4A21" w:rsidP="009B1292">
            <w:pPr>
              <w:rPr>
                <w:szCs w:val="24"/>
              </w:rPr>
            </w:pPr>
            <w:r>
              <w:rPr>
                <w:szCs w:val="24"/>
              </w:rPr>
              <w:t>Turi būti panaudota esama ULSVIS kūrimo ir diegimo aplinka, kuri yra įdiegta IVPK infrastruktūroje, įskaitant ir programinio kodo versijavimo sprendimą.</w:t>
            </w:r>
          </w:p>
          <w:p w14:paraId="53325E06" w14:textId="67DF616B" w:rsidR="006E4A21" w:rsidRDefault="006E4A21" w:rsidP="009B1292">
            <w:pPr>
              <w:rPr>
                <w:szCs w:val="24"/>
              </w:rPr>
            </w:pPr>
            <w:r>
              <w:rPr>
                <w:szCs w:val="24"/>
              </w:rPr>
              <w:t>Tiekėjas</w:t>
            </w:r>
            <w:r w:rsidRPr="006E4A21">
              <w:rPr>
                <w:szCs w:val="24"/>
              </w:rPr>
              <w:t xml:space="preserve"> </w:t>
            </w:r>
            <w:r>
              <w:rPr>
                <w:szCs w:val="24"/>
              </w:rPr>
              <w:t>p</w:t>
            </w:r>
            <w:r w:rsidRPr="006E4A21">
              <w:rPr>
                <w:szCs w:val="24"/>
              </w:rPr>
              <w:t xml:space="preserve">rograminį kodą talpina ir nuolat atnaujina programinio </w:t>
            </w:r>
            <w:r w:rsidR="00821A8B">
              <w:rPr>
                <w:szCs w:val="24"/>
              </w:rPr>
              <w:t xml:space="preserve">esamoje </w:t>
            </w:r>
            <w:r w:rsidRPr="006E4A21">
              <w:rPr>
                <w:szCs w:val="24"/>
              </w:rPr>
              <w:t>kodo saugykloje</w:t>
            </w:r>
            <w:r w:rsidR="00821A8B">
              <w:rPr>
                <w:szCs w:val="24"/>
              </w:rPr>
              <w:t>.</w:t>
            </w:r>
          </w:p>
          <w:p w14:paraId="7FA93356" w14:textId="68E2FEEF" w:rsidR="00821A8B" w:rsidRDefault="00821A8B" w:rsidP="009B1292">
            <w:pPr>
              <w:rPr>
                <w:szCs w:val="24"/>
              </w:rPr>
            </w:pPr>
            <w:r>
              <w:rPr>
                <w:szCs w:val="24"/>
              </w:rPr>
              <w:t>Esant poreikiui, turi būti įdiegti nauji serveriai ar paslaugos IVPK arba kitoje su PO suderintoje aplinkoje.</w:t>
            </w:r>
          </w:p>
          <w:p w14:paraId="042190BA" w14:textId="23431A55" w:rsidR="00821A8B" w:rsidRDefault="00821A8B" w:rsidP="009B1292">
            <w:pPr>
              <w:rPr>
                <w:szCs w:val="24"/>
              </w:rPr>
            </w:pPr>
            <w:r w:rsidRPr="00821A8B">
              <w:rPr>
                <w:szCs w:val="24"/>
              </w:rPr>
              <w:lastRenderedPageBreak/>
              <w:t xml:space="preserve">Su </w:t>
            </w:r>
            <w:r>
              <w:rPr>
                <w:szCs w:val="24"/>
              </w:rPr>
              <w:t>PO</w:t>
            </w:r>
            <w:r w:rsidRPr="00821A8B">
              <w:rPr>
                <w:szCs w:val="24"/>
              </w:rPr>
              <w:t xml:space="preserve"> suderinamos </w:t>
            </w:r>
            <w:r>
              <w:rPr>
                <w:szCs w:val="24"/>
              </w:rPr>
              <w:t>ULSVIS</w:t>
            </w:r>
            <w:r w:rsidRPr="00821A8B">
              <w:rPr>
                <w:szCs w:val="24"/>
              </w:rPr>
              <w:t xml:space="preserve"> kūrimui planuojamų naudoti programinio kodo bibliotekų, kurių programinis kodas nėra prieinamas </w:t>
            </w:r>
            <w:r>
              <w:rPr>
                <w:szCs w:val="24"/>
              </w:rPr>
              <w:t>PO</w:t>
            </w:r>
            <w:r w:rsidRPr="00821A8B">
              <w:rPr>
                <w:szCs w:val="24"/>
              </w:rPr>
              <w:t xml:space="preserve">, (toliau – uždaros bibliotekos) versijos, atliekamas licencijų tipo pasirinkimas ir atliekamas jų įsigijimas </w:t>
            </w:r>
            <w:r>
              <w:rPr>
                <w:szCs w:val="24"/>
              </w:rPr>
              <w:t>PO</w:t>
            </w:r>
            <w:r w:rsidRPr="00821A8B">
              <w:rPr>
                <w:szCs w:val="24"/>
              </w:rPr>
              <w:t xml:space="preserve"> vardu</w:t>
            </w:r>
            <w:r>
              <w:rPr>
                <w:szCs w:val="24"/>
              </w:rPr>
              <w:t>.</w:t>
            </w:r>
          </w:p>
          <w:p w14:paraId="0F46E240" w14:textId="5F62AEF9" w:rsidR="00821A8B" w:rsidRDefault="00821A8B" w:rsidP="009B1292">
            <w:pPr>
              <w:rPr>
                <w:szCs w:val="24"/>
              </w:rPr>
            </w:pPr>
            <w:r>
              <w:rPr>
                <w:szCs w:val="24"/>
              </w:rPr>
              <w:t>PO</w:t>
            </w:r>
            <w:r w:rsidRPr="00821A8B">
              <w:rPr>
                <w:szCs w:val="24"/>
              </w:rPr>
              <w:t xml:space="preserve"> perduodamos </w:t>
            </w:r>
            <w:r>
              <w:rPr>
                <w:szCs w:val="24"/>
              </w:rPr>
              <w:t>ULSVIS</w:t>
            </w:r>
            <w:r w:rsidRPr="00821A8B">
              <w:rPr>
                <w:szCs w:val="24"/>
              </w:rPr>
              <w:t xml:space="preserve"> programiniame kode naudojamų kitų uždarų </w:t>
            </w:r>
            <w:r>
              <w:rPr>
                <w:szCs w:val="24"/>
              </w:rPr>
              <w:t>ULSVIS</w:t>
            </w:r>
            <w:r w:rsidRPr="00821A8B">
              <w:rPr>
                <w:szCs w:val="24"/>
              </w:rPr>
              <w:t xml:space="preserve"> sukūrimui naudotų bibliotekų naudojimo licencijos</w:t>
            </w:r>
            <w:r>
              <w:rPr>
                <w:szCs w:val="24"/>
              </w:rPr>
              <w:t>.</w:t>
            </w:r>
          </w:p>
          <w:p w14:paraId="4A6D77E7" w14:textId="67F4C4B8" w:rsidR="00821A8B" w:rsidRDefault="00821A8B" w:rsidP="009B1292">
            <w:pPr>
              <w:rPr>
                <w:szCs w:val="24"/>
              </w:rPr>
            </w:pPr>
            <w:r>
              <w:rPr>
                <w:szCs w:val="24"/>
              </w:rPr>
              <w:t>J</w:t>
            </w:r>
            <w:r w:rsidRPr="00821A8B">
              <w:rPr>
                <w:szCs w:val="24"/>
              </w:rPr>
              <w:t xml:space="preserve">eigu </w:t>
            </w:r>
            <w:r>
              <w:rPr>
                <w:szCs w:val="24"/>
              </w:rPr>
              <w:t>ULSVIS</w:t>
            </w:r>
            <w:r w:rsidRPr="00821A8B">
              <w:rPr>
                <w:szCs w:val="24"/>
              </w:rPr>
              <w:t xml:space="preserve"> kūrimui panaudojamos </w:t>
            </w:r>
            <w:r>
              <w:rPr>
                <w:szCs w:val="24"/>
              </w:rPr>
              <w:t>tie</w:t>
            </w:r>
            <w:r w:rsidRPr="00821A8B">
              <w:rPr>
                <w:szCs w:val="24"/>
              </w:rPr>
              <w:t xml:space="preserve">kėjo sukurtos uždaros bibliotekos, kartu su </w:t>
            </w:r>
            <w:r>
              <w:rPr>
                <w:szCs w:val="24"/>
              </w:rPr>
              <w:t>ULSVIS</w:t>
            </w:r>
            <w:r w:rsidRPr="00821A8B">
              <w:rPr>
                <w:szCs w:val="24"/>
              </w:rPr>
              <w:t xml:space="preserve"> programiniu kodu į </w:t>
            </w:r>
            <w:r>
              <w:rPr>
                <w:szCs w:val="24"/>
              </w:rPr>
              <w:t>p</w:t>
            </w:r>
            <w:r w:rsidRPr="00821A8B">
              <w:rPr>
                <w:szCs w:val="24"/>
              </w:rPr>
              <w:t>rograminio kodo saugyklą turi būti pateikiamas ir šių bibliotekų programinis kodas.</w:t>
            </w:r>
          </w:p>
          <w:p w14:paraId="23303073" w14:textId="170889B1" w:rsidR="00821A8B" w:rsidRPr="00821A8B" w:rsidRDefault="00821A8B" w:rsidP="00821A8B">
            <w:pPr>
              <w:rPr>
                <w:szCs w:val="24"/>
              </w:rPr>
            </w:pPr>
            <w:r>
              <w:rPr>
                <w:szCs w:val="24"/>
              </w:rPr>
              <w:t>ULSVIS</w:t>
            </w:r>
            <w:r w:rsidRPr="00821A8B">
              <w:rPr>
                <w:szCs w:val="24"/>
              </w:rPr>
              <w:t xml:space="preserve"> kūrimo aplinkos parengiamos automatiniam programinio kodo ir konfigūracijos įdiegimui, versijų atnaujinimui iš </w:t>
            </w:r>
            <w:r>
              <w:rPr>
                <w:szCs w:val="24"/>
              </w:rPr>
              <w:t>p</w:t>
            </w:r>
            <w:r w:rsidRPr="00821A8B">
              <w:rPr>
                <w:szCs w:val="24"/>
              </w:rPr>
              <w:t>rograminio kodo saugyklos</w:t>
            </w:r>
            <w:r>
              <w:rPr>
                <w:szCs w:val="24"/>
              </w:rPr>
              <w:t>.</w:t>
            </w:r>
          </w:p>
          <w:p w14:paraId="0ABF5EBB" w14:textId="6DB13051" w:rsidR="00821A8B" w:rsidRPr="00821A8B" w:rsidRDefault="00821A8B" w:rsidP="00821A8B">
            <w:pPr>
              <w:rPr>
                <w:szCs w:val="24"/>
              </w:rPr>
            </w:pPr>
            <w:r>
              <w:rPr>
                <w:szCs w:val="24"/>
              </w:rPr>
              <w:t>A</w:t>
            </w:r>
            <w:r w:rsidRPr="00821A8B">
              <w:rPr>
                <w:szCs w:val="24"/>
              </w:rPr>
              <w:t>utomatinis diegimas turi apimti standartines kompiliavimo priemones ir kompiliavimo eigą</w:t>
            </w:r>
            <w:r w:rsidR="00177680">
              <w:rPr>
                <w:szCs w:val="24"/>
              </w:rPr>
              <w:t>.</w:t>
            </w:r>
          </w:p>
          <w:p w14:paraId="6AA1F330" w14:textId="419784DE" w:rsidR="00821A8B" w:rsidRPr="00821A8B" w:rsidRDefault="00821A8B" w:rsidP="00821A8B">
            <w:pPr>
              <w:rPr>
                <w:szCs w:val="24"/>
              </w:rPr>
            </w:pPr>
            <w:r>
              <w:rPr>
                <w:szCs w:val="24"/>
              </w:rPr>
              <w:t>A</w:t>
            </w:r>
            <w:r w:rsidRPr="00821A8B">
              <w:rPr>
                <w:szCs w:val="24"/>
              </w:rPr>
              <w:t xml:space="preserve">plinkose naudojamų konteinerių ir bibliotekų valdymas turi būti užtikrinamas (angl. CI/CD, Continuous integration/Continuous delivery) – programinių įrankių visumos, leidžiančios </w:t>
            </w:r>
            <w:r>
              <w:rPr>
                <w:szCs w:val="24"/>
              </w:rPr>
              <w:t>PO</w:t>
            </w:r>
            <w:r w:rsidRPr="00821A8B">
              <w:rPr>
                <w:szCs w:val="24"/>
              </w:rPr>
              <w:t xml:space="preserve"> automatiškai atnaujinti ir įdiegti visus </w:t>
            </w:r>
            <w:r>
              <w:rPr>
                <w:szCs w:val="24"/>
              </w:rPr>
              <w:t>ULSVIS</w:t>
            </w:r>
            <w:r w:rsidRPr="00821A8B">
              <w:rPr>
                <w:szCs w:val="24"/>
              </w:rPr>
              <w:t xml:space="preserve"> komponentus pasirinktose </w:t>
            </w:r>
            <w:r>
              <w:rPr>
                <w:szCs w:val="24"/>
              </w:rPr>
              <w:t>ULSVIS</w:t>
            </w:r>
            <w:r w:rsidRPr="00821A8B">
              <w:rPr>
                <w:szCs w:val="24"/>
              </w:rPr>
              <w:t xml:space="preserve"> aplinkose, automatinio diegimo priemonės pagalba</w:t>
            </w:r>
            <w:r w:rsidR="00177680">
              <w:rPr>
                <w:szCs w:val="24"/>
              </w:rPr>
              <w:t>.</w:t>
            </w:r>
          </w:p>
          <w:p w14:paraId="3CBD3BA2" w14:textId="6FC2E1DA" w:rsidR="00821A8B" w:rsidRPr="00881AA1" w:rsidRDefault="00821A8B" w:rsidP="00821A8B">
            <w:pPr>
              <w:rPr>
                <w:szCs w:val="24"/>
              </w:rPr>
            </w:pPr>
            <w:r>
              <w:rPr>
                <w:szCs w:val="24"/>
              </w:rPr>
              <w:t>PO</w:t>
            </w:r>
            <w:r w:rsidRPr="00821A8B">
              <w:rPr>
                <w:szCs w:val="24"/>
              </w:rPr>
              <w:t xml:space="preserve"> turi gauti instrukcija</w:t>
            </w:r>
            <w:r>
              <w:rPr>
                <w:szCs w:val="24"/>
              </w:rPr>
              <w:t>s ir prieigos duomenis</w:t>
            </w:r>
            <w:r w:rsidRPr="00821A8B">
              <w:rPr>
                <w:szCs w:val="24"/>
              </w:rPr>
              <w:t xml:space="preserve"> savarankiškam </w:t>
            </w:r>
            <w:r>
              <w:rPr>
                <w:szCs w:val="24"/>
              </w:rPr>
              <w:t>ULSVIS</w:t>
            </w:r>
            <w:r w:rsidRPr="00821A8B">
              <w:rPr>
                <w:szCs w:val="24"/>
              </w:rPr>
              <w:t xml:space="preserve"> programinio kodo kompiliavimui, kompiliavimo eigai valdyti, konfigūracijos įdiegimui, </w:t>
            </w:r>
            <w:r>
              <w:rPr>
                <w:szCs w:val="24"/>
              </w:rPr>
              <w:t>ULSVIS</w:t>
            </w:r>
            <w:r w:rsidRPr="00821A8B">
              <w:rPr>
                <w:szCs w:val="24"/>
              </w:rPr>
              <w:t xml:space="preserve"> modulių įdiegimui į visas aplinkas.</w:t>
            </w:r>
          </w:p>
        </w:tc>
      </w:tr>
      <w:tr w:rsidR="00881AA1" w:rsidRPr="00881AA1" w14:paraId="088E3C8E"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67C9994C"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160" w:type="dxa"/>
            <w:tcBorders>
              <w:top w:val="single" w:sz="4" w:space="0" w:color="000000"/>
              <w:left w:val="single" w:sz="4" w:space="0" w:color="000000"/>
              <w:bottom w:val="single" w:sz="4" w:space="0" w:color="000000"/>
              <w:right w:val="single" w:sz="4" w:space="0" w:color="000000"/>
            </w:tcBorders>
          </w:tcPr>
          <w:p w14:paraId="3C0AE209" w14:textId="6CD112C9" w:rsidR="00881AA1" w:rsidRPr="00881AA1" w:rsidRDefault="00881AA1" w:rsidP="009B1292">
            <w:pPr>
              <w:rPr>
                <w:szCs w:val="24"/>
              </w:rPr>
            </w:pPr>
            <w:r w:rsidRPr="00881AA1">
              <w:rPr>
                <w:szCs w:val="24"/>
              </w:rPr>
              <w:t>Programinės įrangos ar ULSVIS išeities kodo pakeitimų diegimas turi būti vykdomas PO infrastruktūroje tuo metu, kai Sistemos naudojimas yra mažiausias (pvz.</w:t>
            </w:r>
            <w:r w:rsidR="003F5BE1">
              <w:rPr>
                <w:szCs w:val="24"/>
              </w:rPr>
              <w:t>,</w:t>
            </w:r>
            <w:r w:rsidRPr="00881AA1">
              <w:rPr>
                <w:szCs w:val="24"/>
              </w:rPr>
              <w:t xml:space="preserve"> ne darbo valandomis arba savaitgalį). Konkretus laikas (grafikas) turi būti suderintas su PO.</w:t>
            </w:r>
          </w:p>
        </w:tc>
      </w:tr>
      <w:tr w:rsidR="00881AA1" w:rsidRPr="00881AA1" w14:paraId="32656056"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53B5B96D"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160" w:type="dxa"/>
            <w:tcBorders>
              <w:top w:val="single" w:sz="4" w:space="0" w:color="000000"/>
              <w:left w:val="single" w:sz="4" w:space="0" w:color="000000"/>
              <w:bottom w:val="single" w:sz="4" w:space="0" w:color="000000"/>
              <w:right w:val="single" w:sz="4" w:space="0" w:color="000000"/>
            </w:tcBorders>
          </w:tcPr>
          <w:p w14:paraId="7D975A05" w14:textId="77777777" w:rsidR="00881AA1" w:rsidRPr="00881AA1" w:rsidRDefault="00881AA1" w:rsidP="009B1292">
            <w:pPr>
              <w:rPr>
                <w:szCs w:val="24"/>
              </w:rPr>
            </w:pPr>
            <w:r w:rsidRPr="00881AA1">
              <w:rPr>
                <w:szCs w:val="24"/>
              </w:rPr>
              <w:t>Prieš įdiegiant pokyčius, jie turi būti išbandomi testavimo aplinkoje, identiškoje gamybinei aplinkai, nenaudojant realios elektroninės informacijos (toliau – bandymai).</w:t>
            </w:r>
          </w:p>
        </w:tc>
      </w:tr>
      <w:tr w:rsidR="00881AA1" w:rsidRPr="00881AA1" w14:paraId="2D47D7E3"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762D9A15"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160" w:type="dxa"/>
            <w:tcBorders>
              <w:top w:val="single" w:sz="4" w:space="0" w:color="000000"/>
              <w:left w:val="single" w:sz="4" w:space="0" w:color="000000"/>
              <w:bottom w:val="single" w:sz="4" w:space="0" w:color="000000"/>
              <w:right w:val="single" w:sz="4" w:space="0" w:color="000000"/>
            </w:tcBorders>
          </w:tcPr>
          <w:p w14:paraId="4E7D0579" w14:textId="77777777" w:rsidR="00881AA1" w:rsidRPr="00881AA1" w:rsidRDefault="00881AA1" w:rsidP="009B1292">
            <w:pPr>
              <w:rPr>
                <w:szCs w:val="24"/>
              </w:rPr>
            </w:pPr>
            <w:r w:rsidRPr="00881AA1">
              <w:rPr>
                <w:szCs w:val="24"/>
              </w:rPr>
              <w:t>Pokyčiai gali būti diegiami gamybinėje ULSVIS aplinkoje tik tada, jei bandymai yra sėkmingi ir gavus PO pritarimą ar leidimą.</w:t>
            </w:r>
          </w:p>
        </w:tc>
      </w:tr>
      <w:tr w:rsidR="00881AA1" w:rsidRPr="00881AA1" w14:paraId="14D5F999"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3831ECA4"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160" w:type="dxa"/>
            <w:tcBorders>
              <w:top w:val="single" w:sz="4" w:space="0" w:color="000000"/>
              <w:left w:val="single" w:sz="4" w:space="0" w:color="000000"/>
              <w:bottom w:val="single" w:sz="4" w:space="0" w:color="000000"/>
              <w:right w:val="single" w:sz="4" w:space="0" w:color="000000"/>
            </w:tcBorders>
          </w:tcPr>
          <w:p w14:paraId="6E502CDD" w14:textId="77777777" w:rsidR="00881AA1" w:rsidRPr="00881AA1" w:rsidRDefault="00881AA1" w:rsidP="009B1292">
            <w:pPr>
              <w:rPr>
                <w:szCs w:val="24"/>
              </w:rPr>
            </w:pPr>
            <w:r w:rsidRPr="00881AA1">
              <w:rPr>
                <w:szCs w:val="24"/>
              </w:rPr>
              <w:t>Tiekėjas turi paruošti diegimo instrukcijas bei bendrą ULSVIS diegimo paketą, kurį PO galėtų įdiegti savarankiškai bet kada pasibaigus Projektui.</w:t>
            </w:r>
          </w:p>
        </w:tc>
      </w:tr>
    </w:tbl>
    <w:p w14:paraId="6FD517DA"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72" w:name="_heading=h.upglbi" w:colFirst="0" w:colLast="0"/>
      <w:bookmarkStart w:id="173" w:name="_Toc174517921"/>
      <w:bookmarkEnd w:id="172"/>
      <w:r w:rsidRPr="00881AA1">
        <w:rPr>
          <w:rFonts w:ascii="Times New Roman" w:hAnsi="Times New Roman"/>
        </w:rPr>
        <w:t>Reikalavimai bandomajai eksploatacijai</w:t>
      </w:r>
      <w:bookmarkEnd w:id="173"/>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301CA681"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010C04"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6DF2E"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31B807F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562C5E95"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F354B0C" w14:textId="77777777" w:rsidR="00881AA1" w:rsidRPr="00881AA1" w:rsidRDefault="00881AA1" w:rsidP="009B1292">
            <w:pPr>
              <w:rPr>
                <w:szCs w:val="24"/>
              </w:rPr>
            </w:pPr>
            <w:r w:rsidRPr="00881AA1">
              <w:rPr>
                <w:szCs w:val="24"/>
              </w:rPr>
              <w:t>Iki bandomosios eksploatacijos pradžios Tiekėjas turi parengti bandomosios eksploatacijos planą, kuriame turi būti pateikiama:</w:t>
            </w:r>
          </w:p>
          <w:p w14:paraId="3A8D1228" w14:textId="77777777" w:rsidR="00881AA1" w:rsidRPr="00881AA1" w:rsidRDefault="00881AA1" w:rsidP="00B661BE">
            <w:pPr>
              <w:numPr>
                <w:ilvl w:val="0"/>
                <w:numId w:val="22"/>
              </w:numPr>
              <w:pBdr>
                <w:top w:val="nil"/>
                <w:left w:val="nil"/>
                <w:bottom w:val="nil"/>
                <w:right w:val="nil"/>
                <w:between w:val="nil"/>
              </w:pBdr>
              <w:rPr>
                <w:szCs w:val="24"/>
              </w:rPr>
            </w:pPr>
            <w:r w:rsidRPr="00881AA1">
              <w:rPr>
                <w:color w:val="000000"/>
                <w:szCs w:val="24"/>
              </w:rPr>
              <w:t>bandomosios eksploatacijos vykdymo ir klaidų bei trūkumų fiksavimo tvarka;</w:t>
            </w:r>
          </w:p>
          <w:p w14:paraId="50FE59AE" w14:textId="77777777" w:rsidR="00881AA1" w:rsidRPr="00881AA1" w:rsidRDefault="00881AA1" w:rsidP="00B661BE">
            <w:pPr>
              <w:numPr>
                <w:ilvl w:val="0"/>
                <w:numId w:val="22"/>
              </w:numPr>
              <w:pBdr>
                <w:top w:val="nil"/>
                <w:left w:val="nil"/>
                <w:bottom w:val="nil"/>
                <w:right w:val="nil"/>
                <w:between w:val="nil"/>
              </w:pBdr>
              <w:rPr>
                <w:szCs w:val="24"/>
              </w:rPr>
            </w:pPr>
            <w:r w:rsidRPr="00881AA1">
              <w:rPr>
                <w:color w:val="000000"/>
                <w:szCs w:val="24"/>
              </w:rPr>
              <w:t>bandomosios eksploatacijos dalyvių atsakomybės;</w:t>
            </w:r>
          </w:p>
          <w:p w14:paraId="48C3372F" w14:textId="77777777" w:rsidR="00881AA1" w:rsidRPr="00881AA1" w:rsidRDefault="00881AA1" w:rsidP="00B661BE">
            <w:pPr>
              <w:numPr>
                <w:ilvl w:val="0"/>
                <w:numId w:val="22"/>
              </w:numPr>
              <w:pBdr>
                <w:top w:val="nil"/>
                <w:left w:val="nil"/>
                <w:bottom w:val="nil"/>
                <w:right w:val="nil"/>
                <w:between w:val="nil"/>
              </w:pBdr>
              <w:rPr>
                <w:szCs w:val="24"/>
              </w:rPr>
            </w:pPr>
            <w:r w:rsidRPr="00881AA1">
              <w:rPr>
                <w:color w:val="000000"/>
                <w:szCs w:val="24"/>
              </w:rPr>
              <w:t>bandomosios eksploatacijos veiklų grafikas;</w:t>
            </w:r>
          </w:p>
          <w:p w14:paraId="0428F127" w14:textId="77777777" w:rsidR="00881AA1" w:rsidRPr="00881AA1" w:rsidRDefault="00881AA1" w:rsidP="00B661BE">
            <w:pPr>
              <w:numPr>
                <w:ilvl w:val="0"/>
                <w:numId w:val="22"/>
              </w:numPr>
              <w:pBdr>
                <w:top w:val="nil"/>
                <w:left w:val="nil"/>
                <w:bottom w:val="nil"/>
                <w:right w:val="nil"/>
                <w:between w:val="nil"/>
              </w:pBdr>
              <w:rPr>
                <w:szCs w:val="24"/>
              </w:rPr>
            </w:pPr>
            <w:r w:rsidRPr="00881AA1">
              <w:rPr>
                <w:color w:val="000000"/>
                <w:szCs w:val="24"/>
              </w:rPr>
              <w:t>bandomosios eksploatacijos priėmimo kriterijai.</w:t>
            </w:r>
          </w:p>
        </w:tc>
      </w:tr>
      <w:tr w:rsidR="00881AA1" w:rsidRPr="00881AA1" w14:paraId="4E8BC1C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C154073"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565679CE" w14:textId="5C3A1F7E" w:rsidR="00881AA1" w:rsidRPr="00881AA1" w:rsidRDefault="00881AA1" w:rsidP="009B1292">
            <w:pPr>
              <w:pBdr>
                <w:top w:val="nil"/>
                <w:left w:val="nil"/>
                <w:bottom w:val="nil"/>
                <w:right w:val="nil"/>
                <w:between w:val="nil"/>
              </w:pBdr>
              <w:rPr>
                <w:color w:val="000000"/>
                <w:szCs w:val="24"/>
              </w:rPr>
            </w:pPr>
            <w:r w:rsidRPr="00881AA1">
              <w:rPr>
                <w:color w:val="000000"/>
                <w:szCs w:val="24"/>
              </w:rPr>
              <w:t xml:space="preserve">Bandomosios eksploatacijos metu nustatytos klaidos ir trūkumai fiksuojami PO elektroninės formos pastebėtų klaidų, trūkumų ir jų būsenų kaupimo žurnale, kurį pateikia </w:t>
            </w:r>
            <w:r w:rsidRPr="00881AA1">
              <w:rPr>
                <w:color w:val="000000"/>
                <w:szCs w:val="24"/>
              </w:rPr>
              <w:lastRenderedPageBreak/>
              <w:t>Tiekėjas. Elekt</w:t>
            </w:r>
            <w:r w:rsidR="00177680">
              <w:rPr>
                <w:color w:val="000000"/>
                <w:szCs w:val="24"/>
              </w:rPr>
              <w:t>r</w:t>
            </w:r>
            <w:r w:rsidRPr="00881AA1">
              <w:rPr>
                <w:color w:val="000000"/>
                <w:szCs w:val="24"/>
              </w:rPr>
              <w:t xml:space="preserve">oninis klaidų žurnalas turi būti IT HELPDESK formatu bei turi būti galimybė klaidą registravusiam vartotojui stebėti klaidos (pakeitimo) būseną, galėti papildyti informacija ir pan.  </w:t>
            </w:r>
          </w:p>
        </w:tc>
      </w:tr>
      <w:tr w:rsidR="00881AA1" w:rsidRPr="00881AA1" w14:paraId="3411BE5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294F4DC"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07827D68" w14:textId="77777777" w:rsidR="00881AA1" w:rsidRPr="00881AA1" w:rsidRDefault="00881AA1" w:rsidP="009B1292">
            <w:pPr>
              <w:rPr>
                <w:szCs w:val="24"/>
              </w:rPr>
            </w:pPr>
            <w:r w:rsidRPr="00881AA1">
              <w:rPr>
                <w:szCs w:val="24"/>
              </w:rPr>
              <w:t>Bandomosios eksploatacijos metu nustatytos klaidos ir trūkumai skirstomi į kritines, vidutines ir mažas.</w:t>
            </w:r>
          </w:p>
        </w:tc>
      </w:tr>
      <w:tr w:rsidR="00881AA1" w:rsidRPr="00881AA1" w14:paraId="008E3BA6"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7BF2AD4"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BDAD517" w14:textId="77777777" w:rsidR="00881AA1" w:rsidRPr="00881AA1" w:rsidRDefault="00881AA1" w:rsidP="009B1292">
            <w:pPr>
              <w:pBdr>
                <w:top w:val="nil"/>
                <w:left w:val="nil"/>
                <w:bottom w:val="nil"/>
                <w:right w:val="nil"/>
                <w:between w:val="nil"/>
              </w:pBdr>
              <w:jc w:val="left"/>
              <w:rPr>
                <w:color w:val="000000"/>
                <w:szCs w:val="24"/>
              </w:rPr>
            </w:pPr>
            <w:r w:rsidRPr="00881AA1">
              <w:rPr>
                <w:color w:val="000000"/>
                <w:szCs w:val="24"/>
              </w:rPr>
              <w:t>Bandomosios eksploatacijos metu nustatytų klaidų ir trūkumų sprendimo trukmė:</w:t>
            </w:r>
          </w:p>
          <w:p w14:paraId="452DB789" w14:textId="77777777" w:rsidR="00881AA1" w:rsidRPr="00881AA1" w:rsidRDefault="00881AA1" w:rsidP="00B661BE">
            <w:pPr>
              <w:numPr>
                <w:ilvl w:val="0"/>
                <w:numId w:val="28"/>
              </w:numPr>
              <w:pBdr>
                <w:top w:val="nil"/>
                <w:left w:val="nil"/>
                <w:bottom w:val="nil"/>
                <w:right w:val="nil"/>
                <w:between w:val="nil"/>
              </w:pBdr>
              <w:jc w:val="left"/>
              <w:rPr>
                <w:szCs w:val="24"/>
              </w:rPr>
            </w:pPr>
            <w:r w:rsidRPr="00881AA1">
              <w:rPr>
                <w:color w:val="000000"/>
                <w:szCs w:val="24"/>
              </w:rPr>
              <w:t>Kritinių – ne ilgiau kaip 4 valandos nuo pranešimo gavimo sutartu būdu;</w:t>
            </w:r>
          </w:p>
          <w:p w14:paraId="05E6D711" w14:textId="77777777" w:rsidR="00881AA1" w:rsidRPr="00881AA1" w:rsidRDefault="00881AA1" w:rsidP="00B661BE">
            <w:pPr>
              <w:numPr>
                <w:ilvl w:val="0"/>
                <w:numId w:val="28"/>
              </w:numPr>
              <w:pBdr>
                <w:top w:val="nil"/>
                <w:left w:val="nil"/>
                <w:bottom w:val="nil"/>
                <w:right w:val="nil"/>
                <w:between w:val="nil"/>
              </w:pBdr>
              <w:jc w:val="left"/>
              <w:rPr>
                <w:szCs w:val="24"/>
              </w:rPr>
            </w:pPr>
            <w:r w:rsidRPr="00881AA1">
              <w:rPr>
                <w:color w:val="000000"/>
                <w:szCs w:val="24"/>
              </w:rPr>
              <w:t>Vidutinių – ne ilgiau kaip 8 darbo valandos nuo pranešimo gavimo sutartu būdu;</w:t>
            </w:r>
          </w:p>
          <w:p w14:paraId="03D567EB" w14:textId="77777777" w:rsidR="00881AA1" w:rsidRPr="00881AA1" w:rsidRDefault="00881AA1" w:rsidP="00B661BE">
            <w:pPr>
              <w:numPr>
                <w:ilvl w:val="0"/>
                <w:numId w:val="28"/>
              </w:numPr>
              <w:pBdr>
                <w:top w:val="nil"/>
                <w:left w:val="nil"/>
                <w:bottom w:val="nil"/>
                <w:right w:val="nil"/>
                <w:between w:val="nil"/>
              </w:pBdr>
              <w:jc w:val="left"/>
              <w:rPr>
                <w:szCs w:val="24"/>
              </w:rPr>
            </w:pPr>
            <w:r w:rsidRPr="00881AA1">
              <w:rPr>
                <w:color w:val="000000"/>
                <w:szCs w:val="24"/>
              </w:rPr>
              <w:t>Mažų – ne ilgiau kaip 3 darbo dienos nuo pranešimo gavimo sutartu būdu.</w:t>
            </w:r>
          </w:p>
          <w:p w14:paraId="0A013C39" w14:textId="77777777" w:rsidR="00881AA1" w:rsidRDefault="00881AA1" w:rsidP="009B1292">
            <w:pPr>
              <w:rPr>
                <w:szCs w:val="24"/>
              </w:rPr>
            </w:pPr>
            <w:r w:rsidRPr="00881AA1">
              <w:rPr>
                <w:szCs w:val="24"/>
              </w:rPr>
              <w:t>Jei gedimo per nurodytą laiką pašalinti negalima, kartu su PO suderinamas kitas gedimo pašalinimo laikas, pateikiant šio laiko poreikio pagrindimą.</w:t>
            </w:r>
          </w:p>
          <w:p w14:paraId="422C05CB" w14:textId="77777777" w:rsidR="002A67F0" w:rsidRDefault="002A67F0" w:rsidP="002A67F0">
            <w:pPr>
              <w:rPr>
                <w:szCs w:val="24"/>
              </w:rPr>
            </w:pPr>
          </w:p>
          <w:p w14:paraId="2B6EE848" w14:textId="0B0655F2" w:rsidR="002A67F0" w:rsidRPr="002A67F0" w:rsidRDefault="002A67F0" w:rsidP="002A67F0">
            <w:pPr>
              <w:rPr>
                <w:szCs w:val="24"/>
              </w:rPr>
            </w:pPr>
            <w:r>
              <w:rPr>
                <w:szCs w:val="24"/>
              </w:rPr>
              <w:t>A</w:t>
            </w:r>
            <w:r w:rsidRPr="002A67F0">
              <w:rPr>
                <w:szCs w:val="24"/>
              </w:rPr>
              <w:t>plinkyb</w:t>
            </w:r>
            <w:r>
              <w:rPr>
                <w:szCs w:val="24"/>
              </w:rPr>
              <w:t>ės</w:t>
            </w:r>
            <w:r w:rsidRPr="002A67F0">
              <w:rPr>
                <w:szCs w:val="24"/>
              </w:rPr>
              <w:t>, kada gali būti suderinamas kitas gedimo pašalinimo laikas:</w:t>
            </w:r>
          </w:p>
          <w:p w14:paraId="04861349" w14:textId="03E79A41" w:rsidR="002A67F0" w:rsidRPr="002A67F0" w:rsidRDefault="002A67F0" w:rsidP="002A67F0">
            <w:pPr>
              <w:rPr>
                <w:szCs w:val="24"/>
              </w:rPr>
            </w:pPr>
            <w:r w:rsidRPr="002A67F0">
              <w:rPr>
                <w:szCs w:val="24"/>
              </w:rPr>
              <w:t>1.Sudėtingos techninės problemos</w:t>
            </w:r>
          </w:p>
          <w:p w14:paraId="269E7844" w14:textId="67154F61" w:rsidR="002A67F0" w:rsidRPr="002A67F0" w:rsidRDefault="002A67F0" w:rsidP="002A67F0">
            <w:pPr>
              <w:rPr>
                <w:szCs w:val="24"/>
              </w:rPr>
            </w:pPr>
            <w:r w:rsidRPr="002A67F0">
              <w:rPr>
                <w:szCs w:val="24"/>
              </w:rPr>
              <w:t xml:space="preserve">    Jei klaida arba gedimas yra ypač sudėting</w:t>
            </w:r>
            <w:r w:rsidR="00794DB2">
              <w:rPr>
                <w:szCs w:val="24"/>
              </w:rPr>
              <w:t>i</w:t>
            </w:r>
            <w:r w:rsidRPr="002A67F0">
              <w:rPr>
                <w:szCs w:val="24"/>
              </w:rPr>
              <w:t xml:space="preserve"> ir reikalauja daugiau laiko dėl techninių priežasčių, pavyzdžiui, reikia atlikti papildomus tyrimus, detalesnę analizę arba esminių sistemos komponentų pakeitimus, gali būti suderinamas ilgesnis gedimo šalinimo laikas.</w:t>
            </w:r>
          </w:p>
          <w:p w14:paraId="28788AA4" w14:textId="77777777" w:rsidR="002A67F0" w:rsidRPr="002A67F0" w:rsidRDefault="002A67F0" w:rsidP="002A67F0">
            <w:pPr>
              <w:rPr>
                <w:szCs w:val="24"/>
              </w:rPr>
            </w:pPr>
          </w:p>
          <w:p w14:paraId="3F83D7E4" w14:textId="6B90BDB8" w:rsidR="002A67F0" w:rsidRPr="002A67F0" w:rsidRDefault="002A67F0" w:rsidP="002A67F0">
            <w:pPr>
              <w:rPr>
                <w:szCs w:val="24"/>
              </w:rPr>
            </w:pPr>
            <w:r w:rsidRPr="002A67F0">
              <w:rPr>
                <w:szCs w:val="24"/>
              </w:rPr>
              <w:t>2. Trečiųjų šalių įsitraukimas</w:t>
            </w:r>
          </w:p>
          <w:p w14:paraId="10AA9079" w14:textId="7A0DFCDE" w:rsidR="002A67F0" w:rsidRDefault="002A67F0" w:rsidP="002A67F0">
            <w:pPr>
              <w:rPr>
                <w:szCs w:val="24"/>
              </w:rPr>
            </w:pPr>
            <w:r w:rsidRPr="002A67F0">
              <w:rPr>
                <w:szCs w:val="24"/>
              </w:rPr>
              <w:t xml:space="preserve">    Kai gedimo pašalinimui reikalingas trečiųjų šalių (pvz., programinės įrangos tiekėjų, paslaugų teikėjų ar technologinių partnerių) įsitraukimas, kuris užtrunka daugiau laiko, nei numatyta</w:t>
            </w:r>
            <w:r>
              <w:rPr>
                <w:szCs w:val="24"/>
              </w:rPr>
              <w:t xml:space="preserve"> TS</w:t>
            </w:r>
            <w:r w:rsidRPr="002A67F0">
              <w:rPr>
                <w:szCs w:val="24"/>
              </w:rPr>
              <w:t>. Tokiais atvejais laikas gali būti pratęstas, atsižvelgiant į trečiųjų šalių veikimo laiką.</w:t>
            </w:r>
          </w:p>
          <w:p w14:paraId="0BD91E1B" w14:textId="77777777" w:rsidR="006F08F2" w:rsidRPr="002A67F0" w:rsidRDefault="006F08F2" w:rsidP="002A67F0">
            <w:pPr>
              <w:rPr>
                <w:szCs w:val="24"/>
              </w:rPr>
            </w:pPr>
          </w:p>
          <w:p w14:paraId="73D3082F" w14:textId="0B25B904" w:rsidR="002A67F0" w:rsidRPr="002A67F0" w:rsidRDefault="002A67F0" w:rsidP="002A67F0">
            <w:pPr>
              <w:rPr>
                <w:szCs w:val="24"/>
              </w:rPr>
            </w:pPr>
            <w:r>
              <w:rPr>
                <w:szCs w:val="24"/>
              </w:rPr>
              <w:t>3</w:t>
            </w:r>
            <w:r w:rsidRPr="002A67F0">
              <w:rPr>
                <w:szCs w:val="24"/>
              </w:rPr>
              <w:t>. Sistemų suderinamumo problemos</w:t>
            </w:r>
          </w:p>
          <w:p w14:paraId="01EDDD2D" w14:textId="2826294B" w:rsidR="002A67F0" w:rsidRPr="002A67F0" w:rsidRDefault="002A67F0" w:rsidP="002A67F0">
            <w:pPr>
              <w:rPr>
                <w:szCs w:val="24"/>
              </w:rPr>
            </w:pPr>
            <w:r w:rsidRPr="002A67F0">
              <w:rPr>
                <w:szCs w:val="24"/>
              </w:rPr>
              <w:t>Kai gedimas susijęs su suderinamumo problemomis tarp įvairių sistemų ar komponentų, kurie reikalauja kompleksiško derinimo ir integracijos darbų, gali būti reikalingas papildomas laikas šiems darbams atlikti.</w:t>
            </w:r>
          </w:p>
          <w:p w14:paraId="172A34C6" w14:textId="77777777" w:rsidR="002A67F0" w:rsidRPr="002A67F0" w:rsidRDefault="002A67F0" w:rsidP="002A67F0">
            <w:pPr>
              <w:rPr>
                <w:szCs w:val="24"/>
              </w:rPr>
            </w:pPr>
          </w:p>
          <w:p w14:paraId="66DA0D32" w14:textId="4B5B5681" w:rsidR="002A67F0" w:rsidRPr="002A67F0" w:rsidRDefault="002A67F0" w:rsidP="002A67F0">
            <w:pPr>
              <w:rPr>
                <w:szCs w:val="24"/>
              </w:rPr>
            </w:pPr>
            <w:r>
              <w:rPr>
                <w:szCs w:val="24"/>
              </w:rPr>
              <w:t>4</w:t>
            </w:r>
            <w:r w:rsidRPr="002A67F0">
              <w:rPr>
                <w:szCs w:val="24"/>
              </w:rPr>
              <w:t>. Esminės sistemos modifikacijos</w:t>
            </w:r>
          </w:p>
          <w:p w14:paraId="563919FE" w14:textId="7A4C3B3F" w:rsidR="002A67F0" w:rsidRPr="002A67F0" w:rsidRDefault="002A67F0" w:rsidP="002A67F0">
            <w:pPr>
              <w:rPr>
                <w:szCs w:val="24"/>
              </w:rPr>
            </w:pPr>
            <w:r w:rsidRPr="002A67F0">
              <w:rPr>
                <w:szCs w:val="24"/>
              </w:rPr>
              <w:t xml:space="preserve">    Jei klaidos pašalinimas reikalauja esminių sistemos architektūros arba dizaino pakeitimų, kurie gali turėti ilgalaikių pasekmių visos sistemos veikimui, gali būti suderintas papildomas laikas šių pakeitimų įgyvendinimui.</w:t>
            </w:r>
          </w:p>
          <w:p w14:paraId="67A71584" w14:textId="77777777" w:rsidR="002A67F0" w:rsidRPr="002A67F0" w:rsidRDefault="002A67F0" w:rsidP="002A67F0">
            <w:pPr>
              <w:rPr>
                <w:szCs w:val="24"/>
              </w:rPr>
            </w:pPr>
          </w:p>
          <w:p w14:paraId="362BF0F4" w14:textId="3B3CAD0B" w:rsidR="002A67F0" w:rsidRPr="002A67F0" w:rsidRDefault="002A67F0" w:rsidP="002A67F0">
            <w:pPr>
              <w:rPr>
                <w:szCs w:val="24"/>
              </w:rPr>
            </w:pPr>
            <w:r>
              <w:rPr>
                <w:szCs w:val="24"/>
              </w:rPr>
              <w:t>5</w:t>
            </w:r>
            <w:r w:rsidRPr="002A67F0">
              <w:rPr>
                <w:szCs w:val="24"/>
              </w:rPr>
              <w:t>. Testavimo ir validacijos poreikiai</w:t>
            </w:r>
          </w:p>
          <w:p w14:paraId="4EC78BCB" w14:textId="77777777" w:rsidR="002A67F0" w:rsidRPr="002A67F0" w:rsidRDefault="002A67F0" w:rsidP="002A67F0">
            <w:pPr>
              <w:rPr>
                <w:szCs w:val="24"/>
              </w:rPr>
            </w:pPr>
            <w:r w:rsidRPr="002A67F0">
              <w:rPr>
                <w:szCs w:val="24"/>
              </w:rPr>
              <w:t xml:space="preserve">    Jei klaidos pašalinimas reikalauja išsamaus testavimo, įskaitant regresijos testavimą, siekiant užtikrinti, kad naujas pataisymas nepažeistų kitų sistemos dalių, gali būti suderintas papildomas laikas šiems testams atlikti.</w:t>
            </w:r>
          </w:p>
          <w:p w14:paraId="584ACBB4" w14:textId="77777777" w:rsidR="002A67F0" w:rsidRPr="002A67F0" w:rsidRDefault="002A67F0" w:rsidP="002A67F0">
            <w:pPr>
              <w:rPr>
                <w:szCs w:val="24"/>
              </w:rPr>
            </w:pPr>
          </w:p>
          <w:p w14:paraId="2D005373" w14:textId="487593E1" w:rsidR="002A67F0" w:rsidRPr="00881AA1" w:rsidRDefault="002A67F0" w:rsidP="002A67F0">
            <w:pPr>
              <w:rPr>
                <w:szCs w:val="24"/>
              </w:rPr>
            </w:pPr>
            <w:r w:rsidRPr="002A67F0">
              <w:rPr>
                <w:szCs w:val="24"/>
              </w:rPr>
              <w:t>Visais šiais atvejais, kai numatomas gedimo pašalinimo terminas viršija pirminį įsipareigojimą, būtina pateikti išsamų šio laiko poreikio pagrindimą, kad būtų užtikrintas abipusis supratimas ir sklandus problemos sprendimas.</w:t>
            </w:r>
          </w:p>
        </w:tc>
      </w:tr>
      <w:tr w:rsidR="00881AA1" w:rsidRPr="00881AA1" w14:paraId="2BA9D39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B92ECC0"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339CC917" w14:textId="77777777" w:rsidR="00881AA1" w:rsidRDefault="00881AA1" w:rsidP="009B1292">
            <w:pPr>
              <w:pBdr>
                <w:top w:val="nil"/>
                <w:left w:val="nil"/>
                <w:bottom w:val="nil"/>
                <w:right w:val="nil"/>
                <w:between w:val="nil"/>
              </w:pBdr>
              <w:rPr>
                <w:color w:val="000000"/>
                <w:szCs w:val="24"/>
              </w:rPr>
            </w:pPr>
            <w:r w:rsidRPr="00881AA1">
              <w:rPr>
                <w:color w:val="000000"/>
                <w:szCs w:val="24"/>
              </w:rPr>
              <w:t xml:space="preserve">Pasibaigus bandomajai eksploatacijai Tiekėjas turi parengti bandomosios eksploatacijos ataskaitą, kurioje būtų pateikta rastų ir ištaisytų klaidų suvestinę, kurioje pateikiama </w:t>
            </w:r>
            <w:r w:rsidRPr="00881AA1">
              <w:rPr>
                <w:color w:val="000000"/>
                <w:szCs w:val="24"/>
              </w:rPr>
              <w:lastRenderedPageBreak/>
              <w:t>informacija apie kitas bandomosios eksploatacijos metu įgyvendintas veiklas bei įtraukta reikalinga išsami analizė apie tai, kaip klaidos buvo ištaisytos, ir kaip tai paveikė bendrą sistemos veikimą.</w:t>
            </w:r>
          </w:p>
          <w:p w14:paraId="3FD3702C" w14:textId="068AF898" w:rsidR="00DA6DB1" w:rsidRPr="00DA6DB1" w:rsidRDefault="00DA6DB1" w:rsidP="00DA6DB1">
            <w:pPr>
              <w:pBdr>
                <w:top w:val="nil"/>
                <w:left w:val="nil"/>
                <w:bottom w:val="nil"/>
                <w:right w:val="nil"/>
                <w:between w:val="nil"/>
              </w:pBdr>
              <w:rPr>
                <w:color w:val="000000"/>
                <w:szCs w:val="24"/>
              </w:rPr>
            </w:pPr>
            <w:r w:rsidRPr="00DA6DB1">
              <w:rPr>
                <w:color w:val="000000"/>
                <w:szCs w:val="24"/>
              </w:rPr>
              <w:t>Sėkmingos bandomosios eksploatacijos kriterijai</w:t>
            </w:r>
            <w:r w:rsidR="003205FB">
              <w:rPr>
                <w:color w:val="000000"/>
                <w:szCs w:val="24"/>
              </w:rPr>
              <w:t>:</w:t>
            </w:r>
            <w:r w:rsidRPr="00DA6DB1">
              <w:rPr>
                <w:color w:val="000000"/>
                <w:szCs w:val="24"/>
              </w:rPr>
              <w:t xml:space="preserve"> </w:t>
            </w:r>
          </w:p>
          <w:p w14:paraId="17BBAF99" w14:textId="697AF7BE" w:rsidR="00DA6DB1" w:rsidRPr="00DA6DB1" w:rsidRDefault="00DA6DB1" w:rsidP="00DA6DB1">
            <w:pPr>
              <w:pBdr>
                <w:top w:val="nil"/>
                <w:left w:val="nil"/>
                <w:bottom w:val="nil"/>
                <w:right w:val="nil"/>
                <w:between w:val="nil"/>
              </w:pBdr>
              <w:rPr>
                <w:color w:val="000000"/>
                <w:szCs w:val="24"/>
              </w:rPr>
            </w:pPr>
            <w:r w:rsidRPr="00DA6DB1">
              <w:rPr>
                <w:color w:val="000000"/>
                <w:szCs w:val="24"/>
              </w:rPr>
              <w:t>1. Kritinių klaidų pašalinimas</w:t>
            </w:r>
          </w:p>
          <w:p w14:paraId="0713B6FE" w14:textId="099721E6" w:rsidR="00DA6DB1" w:rsidRPr="00DA6DB1" w:rsidRDefault="00DA6DB1" w:rsidP="00DA6DB1">
            <w:pPr>
              <w:pBdr>
                <w:top w:val="nil"/>
                <w:left w:val="nil"/>
                <w:bottom w:val="nil"/>
                <w:right w:val="nil"/>
                <w:between w:val="nil"/>
              </w:pBdr>
              <w:rPr>
                <w:color w:val="000000"/>
                <w:szCs w:val="24"/>
              </w:rPr>
            </w:pPr>
            <w:r w:rsidRPr="00DA6DB1">
              <w:rPr>
                <w:color w:val="000000"/>
                <w:szCs w:val="24"/>
              </w:rPr>
              <w:t xml:space="preserve">    Visos kritinės klaidos, nustatytos bandomosios eksploatacijos metu, yra visiškai pašalintos. Nėra likusių neištaisytų klaidų, kurios galėtų turėti reikšmingą neigiamą poveikį </w:t>
            </w:r>
            <w:r w:rsidR="003205FB">
              <w:rPr>
                <w:color w:val="000000"/>
                <w:szCs w:val="24"/>
              </w:rPr>
              <w:t>ULSVIS</w:t>
            </w:r>
            <w:r w:rsidRPr="00DA6DB1">
              <w:rPr>
                <w:color w:val="000000"/>
                <w:szCs w:val="24"/>
              </w:rPr>
              <w:t xml:space="preserve"> veikimui.</w:t>
            </w:r>
          </w:p>
          <w:p w14:paraId="6B27F723" w14:textId="6B031AB5" w:rsidR="00DA6DB1" w:rsidRPr="00DA6DB1" w:rsidRDefault="00DA6DB1" w:rsidP="00DA6DB1">
            <w:pPr>
              <w:pBdr>
                <w:top w:val="nil"/>
                <w:left w:val="nil"/>
                <w:bottom w:val="nil"/>
                <w:right w:val="nil"/>
                <w:between w:val="nil"/>
              </w:pBdr>
              <w:rPr>
                <w:color w:val="000000"/>
                <w:szCs w:val="24"/>
              </w:rPr>
            </w:pPr>
            <w:r w:rsidRPr="00DA6DB1">
              <w:rPr>
                <w:color w:val="000000"/>
                <w:szCs w:val="24"/>
              </w:rPr>
              <w:t xml:space="preserve">2. </w:t>
            </w:r>
            <w:r w:rsidR="003205FB">
              <w:rPr>
                <w:color w:val="000000"/>
                <w:szCs w:val="24"/>
              </w:rPr>
              <w:t>ULSVIS</w:t>
            </w:r>
            <w:r w:rsidRPr="00DA6DB1">
              <w:rPr>
                <w:color w:val="000000"/>
                <w:szCs w:val="24"/>
              </w:rPr>
              <w:t xml:space="preserve"> stabilumas</w:t>
            </w:r>
          </w:p>
          <w:p w14:paraId="0E681018" w14:textId="6DA1C296" w:rsidR="00DA6DB1" w:rsidRPr="00DA6DB1" w:rsidRDefault="00DA6DB1" w:rsidP="00DA6DB1">
            <w:pPr>
              <w:pBdr>
                <w:top w:val="nil"/>
                <w:left w:val="nil"/>
                <w:bottom w:val="nil"/>
                <w:right w:val="nil"/>
                <w:between w:val="nil"/>
              </w:pBdr>
              <w:rPr>
                <w:color w:val="000000"/>
                <w:szCs w:val="24"/>
              </w:rPr>
            </w:pPr>
            <w:r w:rsidRPr="00DA6DB1">
              <w:rPr>
                <w:color w:val="000000"/>
                <w:szCs w:val="24"/>
              </w:rPr>
              <w:t xml:space="preserve">    </w:t>
            </w:r>
            <w:r w:rsidR="003205FB">
              <w:rPr>
                <w:color w:val="000000"/>
                <w:szCs w:val="24"/>
              </w:rPr>
              <w:t xml:space="preserve">ULSVIS </w:t>
            </w:r>
            <w:r w:rsidRPr="00DA6DB1">
              <w:rPr>
                <w:color w:val="000000"/>
                <w:szCs w:val="24"/>
              </w:rPr>
              <w:t>veikia stabiliai ir patikimai numatytoje aplinkoje per nustatytą bandomosios eksploatacijos laikotarpį. Nėra pastebimų nestabilumo ar rimtų trikdžių, kurie galėtų kelti grėsmę tolimesniam naudojimui.</w:t>
            </w:r>
          </w:p>
          <w:p w14:paraId="72085696" w14:textId="766EF792" w:rsidR="00DA6DB1" w:rsidRPr="00DA6DB1" w:rsidRDefault="00DA6DB1" w:rsidP="00DA6DB1">
            <w:pPr>
              <w:pBdr>
                <w:top w:val="nil"/>
                <w:left w:val="nil"/>
                <w:bottom w:val="nil"/>
                <w:right w:val="nil"/>
                <w:between w:val="nil"/>
              </w:pBdr>
              <w:rPr>
                <w:color w:val="000000"/>
                <w:szCs w:val="24"/>
              </w:rPr>
            </w:pPr>
            <w:r w:rsidRPr="00DA6DB1">
              <w:rPr>
                <w:color w:val="000000"/>
                <w:szCs w:val="24"/>
              </w:rPr>
              <w:t>3. Veiklos rodikliai ir našumas</w:t>
            </w:r>
          </w:p>
          <w:p w14:paraId="157B130D" w14:textId="17791EDA" w:rsidR="00DA6DB1" w:rsidRPr="00DA6DB1" w:rsidRDefault="00DA6DB1" w:rsidP="00DA6DB1">
            <w:pPr>
              <w:pBdr>
                <w:top w:val="nil"/>
                <w:left w:val="nil"/>
                <w:bottom w:val="nil"/>
                <w:right w:val="nil"/>
                <w:between w:val="nil"/>
              </w:pBdr>
              <w:rPr>
                <w:color w:val="000000"/>
                <w:szCs w:val="24"/>
              </w:rPr>
            </w:pPr>
            <w:r w:rsidRPr="00DA6DB1">
              <w:rPr>
                <w:color w:val="000000"/>
                <w:szCs w:val="24"/>
              </w:rPr>
              <w:t xml:space="preserve">    </w:t>
            </w:r>
            <w:r w:rsidR="003205FB">
              <w:rPr>
                <w:color w:val="000000"/>
                <w:szCs w:val="24"/>
              </w:rPr>
              <w:t>ULSVIS</w:t>
            </w:r>
            <w:r w:rsidRPr="00DA6DB1">
              <w:rPr>
                <w:color w:val="000000"/>
                <w:szCs w:val="24"/>
              </w:rPr>
              <w:t xml:space="preserve"> atitinka visus iš anksto nustatytus veiklos rodiklius, įskaitant našumo reikalavimus, be jokių reikšmingų nuokrypių. Nustatytas našumo testavimas parodė, kad </w:t>
            </w:r>
            <w:r w:rsidR="007B2E2D">
              <w:rPr>
                <w:color w:val="000000"/>
                <w:szCs w:val="24"/>
              </w:rPr>
              <w:t>ULSVIS</w:t>
            </w:r>
            <w:r w:rsidRPr="00DA6DB1">
              <w:rPr>
                <w:color w:val="000000"/>
                <w:szCs w:val="24"/>
              </w:rPr>
              <w:t xml:space="preserve"> gali efektyviai veikti numatytomis apkrovomis.</w:t>
            </w:r>
          </w:p>
          <w:p w14:paraId="05DE763E" w14:textId="18AC0C61" w:rsidR="00DA6DB1" w:rsidRPr="00DA6DB1" w:rsidRDefault="00DA6DB1" w:rsidP="00DA6DB1">
            <w:pPr>
              <w:pBdr>
                <w:top w:val="nil"/>
                <w:left w:val="nil"/>
                <w:bottom w:val="nil"/>
                <w:right w:val="nil"/>
                <w:between w:val="nil"/>
              </w:pBdr>
              <w:rPr>
                <w:color w:val="000000"/>
                <w:szCs w:val="24"/>
              </w:rPr>
            </w:pPr>
            <w:r w:rsidRPr="00DA6DB1">
              <w:rPr>
                <w:color w:val="000000"/>
                <w:szCs w:val="24"/>
              </w:rPr>
              <w:t>4. Saugum</w:t>
            </w:r>
            <w:r w:rsidR="007B2E2D">
              <w:rPr>
                <w:color w:val="000000"/>
                <w:szCs w:val="24"/>
              </w:rPr>
              <w:t>as</w:t>
            </w:r>
          </w:p>
          <w:p w14:paraId="19FF4CBC" w14:textId="4F14614C" w:rsidR="00DA6DB1" w:rsidRPr="00DA6DB1" w:rsidRDefault="00DA6DB1" w:rsidP="00DA6DB1">
            <w:pPr>
              <w:pBdr>
                <w:top w:val="nil"/>
                <w:left w:val="nil"/>
                <w:bottom w:val="nil"/>
                <w:right w:val="nil"/>
                <w:between w:val="nil"/>
              </w:pBdr>
              <w:rPr>
                <w:color w:val="000000"/>
                <w:szCs w:val="24"/>
              </w:rPr>
            </w:pPr>
            <w:r w:rsidRPr="00DA6DB1">
              <w:rPr>
                <w:color w:val="000000"/>
                <w:szCs w:val="24"/>
              </w:rPr>
              <w:t xml:space="preserve">    </w:t>
            </w:r>
            <w:r w:rsidR="007B2E2D">
              <w:rPr>
                <w:color w:val="000000"/>
                <w:szCs w:val="24"/>
              </w:rPr>
              <w:t xml:space="preserve">Nėra fiksuotų </w:t>
            </w:r>
            <w:r w:rsidRPr="00DA6DB1">
              <w:rPr>
                <w:color w:val="000000"/>
                <w:szCs w:val="24"/>
              </w:rPr>
              <w:t xml:space="preserve">saugumo pažeidžiamumų, kurie galėtų kelti grėsmę </w:t>
            </w:r>
            <w:r w:rsidR="007B2E2D">
              <w:rPr>
                <w:color w:val="000000"/>
                <w:szCs w:val="24"/>
              </w:rPr>
              <w:t xml:space="preserve">ULSVIS </w:t>
            </w:r>
            <w:r w:rsidRPr="00DA6DB1">
              <w:rPr>
                <w:color w:val="000000"/>
                <w:szCs w:val="24"/>
              </w:rPr>
              <w:t>saugumui ar duomenų apsaugai.</w:t>
            </w:r>
          </w:p>
          <w:p w14:paraId="2230922A" w14:textId="2FB07C86" w:rsidR="00DA6DB1" w:rsidRPr="00DA6DB1" w:rsidRDefault="00DA6DB1" w:rsidP="00DA6DB1">
            <w:pPr>
              <w:pBdr>
                <w:top w:val="nil"/>
                <w:left w:val="nil"/>
                <w:bottom w:val="nil"/>
                <w:right w:val="nil"/>
                <w:between w:val="nil"/>
              </w:pBdr>
              <w:rPr>
                <w:color w:val="000000"/>
                <w:szCs w:val="24"/>
              </w:rPr>
            </w:pPr>
            <w:r w:rsidRPr="00DA6DB1">
              <w:rPr>
                <w:color w:val="000000"/>
                <w:szCs w:val="24"/>
              </w:rPr>
              <w:t>5. Vidutinių ir mažų klaidų valdymas</w:t>
            </w:r>
          </w:p>
          <w:p w14:paraId="6830BD9E" w14:textId="5DDB87E2" w:rsidR="00DA6DB1" w:rsidRPr="00DA6DB1" w:rsidRDefault="00DA6DB1" w:rsidP="00DA6DB1">
            <w:pPr>
              <w:pBdr>
                <w:top w:val="nil"/>
                <w:left w:val="nil"/>
                <w:bottom w:val="nil"/>
                <w:right w:val="nil"/>
                <w:between w:val="nil"/>
              </w:pBdr>
              <w:rPr>
                <w:color w:val="000000"/>
                <w:szCs w:val="24"/>
              </w:rPr>
            </w:pPr>
            <w:r w:rsidRPr="00DA6DB1">
              <w:rPr>
                <w:color w:val="000000"/>
                <w:szCs w:val="24"/>
              </w:rPr>
              <w:t xml:space="preserve">    Vidutinės ir mažos klaidos, rastos bandomosios eksploatacijos metu, yra ištaisytos</w:t>
            </w:r>
            <w:r w:rsidR="007B2E2D">
              <w:rPr>
                <w:color w:val="000000"/>
                <w:szCs w:val="24"/>
              </w:rPr>
              <w:t>.</w:t>
            </w:r>
          </w:p>
          <w:p w14:paraId="30E7425F" w14:textId="1BC1FD32" w:rsidR="00DA6DB1" w:rsidRPr="00DA6DB1" w:rsidRDefault="00DA6DB1" w:rsidP="00DA6DB1">
            <w:pPr>
              <w:pBdr>
                <w:top w:val="nil"/>
                <w:left w:val="nil"/>
                <w:bottom w:val="nil"/>
                <w:right w:val="nil"/>
                <w:between w:val="nil"/>
              </w:pBdr>
              <w:rPr>
                <w:color w:val="000000"/>
                <w:szCs w:val="24"/>
              </w:rPr>
            </w:pPr>
            <w:r w:rsidRPr="00DA6DB1">
              <w:rPr>
                <w:color w:val="000000"/>
                <w:szCs w:val="24"/>
              </w:rPr>
              <w:t xml:space="preserve">6. </w:t>
            </w:r>
            <w:r w:rsidR="007B2E2D">
              <w:rPr>
                <w:color w:val="000000"/>
                <w:szCs w:val="24"/>
              </w:rPr>
              <w:t>Naudotojų</w:t>
            </w:r>
            <w:r w:rsidRPr="00DA6DB1">
              <w:rPr>
                <w:color w:val="000000"/>
                <w:szCs w:val="24"/>
              </w:rPr>
              <w:t xml:space="preserve"> patirtis</w:t>
            </w:r>
          </w:p>
          <w:p w14:paraId="57098F4F" w14:textId="7E7F67AD" w:rsidR="00DA6DB1" w:rsidRPr="00DA6DB1" w:rsidRDefault="007B2E2D" w:rsidP="004B4BB1">
            <w:pPr>
              <w:pBdr>
                <w:top w:val="nil"/>
                <w:left w:val="nil"/>
                <w:bottom w:val="nil"/>
                <w:right w:val="nil"/>
                <w:between w:val="nil"/>
              </w:pBdr>
              <w:ind w:left="197"/>
              <w:rPr>
                <w:color w:val="000000"/>
                <w:szCs w:val="24"/>
              </w:rPr>
            </w:pPr>
            <w:r>
              <w:rPr>
                <w:color w:val="000000"/>
                <w:szCs w:val="24"/>
              </w:rPr>
              <w:t>Naudotojai</w:t>
            </w:r>
            <w:r w:rsidR="00DA6DB1" w:rsidRPr="00DA6DB1">
              <w:rPr>
                <w:color w:val="000000"/>
                <w:szCs w:val="24"/>
              </w:rPr>
              <w:t xml:space="preserve"> sėkmingai naudojo sistemą bandomosios eksploatacijos metu be reikšmingų problemų, ir jų atsiliepimai rodo, kad </w:t>
            </w:r>
            <w:r>
              <w:rPr>
                <w:color w:val="000000"/>
                <w:szCs w:val="24"/>
              </w:rPr>
              <w:t>ULSVIS</w:t>
            </w:r>
            <w:r w:rsidR="00DA6DB1" w:rsidRPr="00DA6DB1">
              <w:rPr>
                <w:color w:val="000000"/>
                <w:szCs w:val="24"/>
              </w:rPr>
              <w:t xml:space="preserve"> atitinka jų poreikius bei lūkesčius. Nėra rimtų skundų ar problemų, susijusių su vartotojų patirtimi.</w:t>
            </w:r>
          </w:p>
          <w:p w14:paraId="24CBA5DD" w14:textId="77777777" w:rsidR="00DA6DB1" w:rsidRPr="00DA6DB1" w:rsidRDefault="00DA6DB1" w:rsidP="00DA6DB1">
            <w:pPr>
              <w:pBdr>
                <w:top w:val="nil"/>
                <w:left w:val="nil"/>
                <w:bottom w:val="nil"/>
                <w:right w:val="nil"/>
                <w:between w:val="nil"/>
              </w:pBdr>
              <w:rPr>
                <w:color w:val="000000"/>
                <w:szCs w:val="24"/>
              </w:rPr>
            </w:pPr>
          </w:p>
          <w:p w14:paraId="7E916A59" w14:textId="7BFE7B38" w:rsidR="00DA6DB1" w:rsidRPr="00881AA1" w:rsidRDefault="00DA6DB1" w:rsidP="00DA6DB1">
            <w:pPr>
              <w:pBdr>
                <w:top w:val="nil"/>
                <w:left w:val="nil"/>
                <w:bottom w:val="nil"/>
                <w:right w:val="nil"/>
                <w:between w:val="nil"/>
              </w:pBdr>
              <w:rPr>
                <w:color w:val="000000"/>
                <w:szCs w:val="24"/>
              </w:rPr>
            </w:pPr>
          </w:p>
        </w:tc>
      </w:tr>
    </w:tbl>
    <w:p w14:paraId="2D271A0E"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74" w:name="_heading=h.3ep43zb" w:colFirst="0" w:colLast="0"/>
      <w:bookmarkStart w:id="175" w:name="_Toc174517922"/>
      <w:bookmarkEnd w:id="174"/>
      <w:r w:rsidRPr="00881AA1">
        <w:rPr>
          <w:rFonts w:ascii="Times New Roman" w:hAnsi="Times New Roman"/>
        </w:rPr>
        <w:lastRenderedPageBreak/>
        <w:t>Reikalavimai duomenų migravimui</w:t>
      </w:r>
      <w:bookmarkEnd w:id="175"/>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1791FF66"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1F4887"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2E3AC8"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5503E1B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56FF9F61"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7923657"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Turi būti atliktas TVIS šiuo metu kaupiamų duomenų perkėlimas (migravimas) – turi būti galimybė peržiūrėti istorinius duomenis, atlikti paiešką ir peržiūrėti pasirinktų įrašų informaciją. Visi migruojami duomenys yra skaitmeninės formos ir bus migruojami iš dabartinės TVIS duomenų bazės. Migravimo procesas turėtų būti atliekamas etapais, su tarpiniais patikrinimais, kad būtų užtikrintas duomenų vientisumas ir teisingumas.</w:t>
            </w:r>
          </w:p>
          <w:p w14:paraId="2F3B62E0" w14:textId="77777777" w:rsidR="00881AA1" w:rsidRPr="00881AA1" w:rsidRDefault="00881AA1" w:rsidP="009B1292">
            <w:pPr>
              <w:rPr>
                <w:szCs w:val="24"/>
              </w:rPr>
            </w:pPr>
            <w:r w:rsidRPr="00881AA1">
              <w:rPr>
                <w:szCs w:val="24"/>
              </w:rPr>
              <w:t>TVIS duomenų bazės charakteristikos:</w:t>
            </w:r>
          </w:p>
          <w:p w14:paraId="144CF8DB" w14:textId="77777777" w:rsidR="00881AA1" w:rsidRPr="00881AA1" w:rsidRDefault="00881AA1" w:rsidP="009B1292">
            <w:pPr>
              <w:jc w:val="left"/>
              <w:rPr>
                <w:rFonts w:eastAsia="Aptos"/>
                <w:color w:val="000000"/>
                <w:szCs w:val="24"/>
              </w:rPr>
            </w:pPr>
            <w:r w:rsidRPr="00881AA1">
              <w:rPr>
                <w:szCs w:val="24"/>
              </w:rPr>
              <w:t xml:space="preserve">Trys reliacinės duomenų bazės, veikiančios vieno serverio </w:t>
            </w:r>
            <w:r w:rsidRPr="00881AA1">
              <w:rPr>
                <w:rFonts w:eastAsia="Aptos"/>
                <w:color w:val="000000"/>
                <w:szCs w:val="24"/>
              </w:rPr>
              <w:t>MS SQL SERVER 2012 programinės įrangos apimtyje.</w:t>
            </w:r>
            <w:r w:rsidRPr="00881AA1">
              <w:rPr>
                <w:rFonts w:eastAsia="Aptos"/>
                <w:color w:val="000000"/>
                <w:szCs w:val="24"/>
              </w:rPr>
              <w:br/>
              <w:t>Kiekviena iš duomenų bazių turi, tarpusavyje apjungtų reliaciniais ryšiais iki 14 lentelių.</w:t>
            </w:r>
          </w:p>
          <w:p w14:paraId="67F395FD" w14:textId="77777777" w:rsidR="00881AA1" w:rsidRPr="00881AA1" w:rsidRDefault="00881AA1" w:rsidP="009B1292">
            <w:pPr>
              <w:jc w:val="left"/>
              <w:rPr>
                <w:rFonts w:eastAsia="Aptos"/>
                <w:color w:val="000000"/>
                <w:szCs w:val="24"/>
              </w:rPr>
            </w:pPr>
            <w:r w:rsidRPr="00881AA1">
              <w:rPr>
                <w:rFonts w:eastAsia="Aptos"/>
                <w:color w:val="000000"/>
                <w:szCs w:val="24"/>
              </w:rPr>
              <w:t>Kiekvienoje iš duomenų bazių, apjungus lenteles, yra saugoma iki 100 000 bylų.</w:t>
            </w:r>
          </w:p>
          <w:p w14:paraId="06CE001A" w14:textId="77777777" w:rsidR="00881AA1" w:rsidRPr="00881AA1" w:rsidRDefault="00881AA1" w:rsidP="009B1292">
            <w:pPr>
              <w:jc w:val="left"/>
              <w:rPr>
                <w:rFonts w:eastAsia="Aptos"/>
                <w:color w:val="000000"/>
                <w:szCs w:val="24"/>
              </w:rPr>
            </w:pPr>
            <w:r w:rsidRPr="00881AA1">
              <w:rPr>
                <w:rFonts w:eastAsia="Aptos"/>
                <w:color w:val="000000"/>
                <w:szCs w:val="24"/>
              </w:rPr>
              <w:t>Visos duomenų bazės kartu užima iki 3 GB.</w:t>
            </w:r>
          </w:p>
          <w:p w14:paraId="27E69C38" w14:textId="77777777" w:rsidR="00881AA1" w:rsidRPr="00881AA1" w:rsidRDefault="00881AA1" w:rsidP="009B1292">
            <w:pPr>
              <w:pBdr>
                <w:top w:val="nil"/>
                <w:left w:val="nil"/>
                <w:bottom w:val="nil"/>
                <w:right w:val="nil"/>
                <w:between w:val="nil"/>
              </w:pBdr>
              <w:rPr>
                <w:color w:val="000000"/>
                <w:szCs w:val="24"/>
              </w:rPr>
            </w:pPr>
          </w:p>
        </w:tc>
      </w:tr>
      <w:tr w:rsidR="00881AA1" w:rsidRPr="00881AA1" w14:paraId="17C79DF6"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0F70D5D"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0C86121" w14:textId="77777777" w:rsidR="00881AA1" w:rsidRPr="00881AA1" w:rsidRDefault="00881AA1" w:rsidP="009B1292">
            <w:pPr>
              <w:rPr>
                <w:szCs w:val="24"/>
              </w:rPr>
            </w:pPr>
            <w:r w:rsidRPr="00881AA1">
              <w:rPr>
                <w:szCs w:val="24"/>
              </w:rPr>
              <w:t>Duomenų migravimas turi būti vykdomas dviem etapais:</w:t>
            </w:r>
          </w:p>
          <w:p w14:paraId="52431F9B" w14:textId="77777777" w:rsidR="00881AA1" w:rsidRPr="00881AA1" w:rsidRDefault="00881AA1" w:rsidP="00B661BE">
            <w:pPr>
              <w:numPr>
                <w:ilvl w:val="0"/>
                <w:numId w:val="64"/>
              </w:numPr>
              <w:pBdr>
                <w:top w:val="nil"/>
                <w:left w:val="nil"/>
                <w:bottom w:val="nil"/>
                <w:right w:val="nil"/>
                <w:between w:val="nil"/>
              </w:pBdr>
              <w:ind w:left="720"/>
              <w:rPr>
                <w:szCs w:val="24"/>
              </w:rPr>
            </w:pPr>
            <w:r w:rsidRPr="00881AA1">
              <w:rPr>
                <w:color w:val="000000"/>
                <w:szCs w:val="24"/>
              </w:rPr>
              <w:t>bandomasis duomenų migravimas testavimo metu;</w:t>
            </w:r>
          </w:p>
          <w:p w14:paraId="74205772" w14:textId="77777777" w:rsidR="00881AA1" w:rsidRPr="00881AA1" w:rsidRDefault="00881AA1" w:rsidP="00B661BE">
            <w:pPr>
              <w:numPr>
                <w:ilvl w:val="0"/>
                <w:numId w:val="64"/>
              </w:numPr>
              <w:pBdr>
                <w:top w:val="nil"/>
                <w:left w:val="nil"/>
                <w:bottom w:val="nil"/>
                <w:right w:val="nil"/>
                <w:between w:val="nil"/>
              </w:pBdr>
              <w:ind w:left="720"/>
              <w:rPr>
                <w:szCs w:val="24"/>
              </w:rPr>
            </w:pPr>
            <w:r w:rsidRPr="00881AA1">
              <w:rPr>
                <w:color w:val="000000"/>
                <w:szCs w:val="24"/>
              </w:rPr>
              <w:t>aktualių duomenų migravimas prieš pradedant realioje aplinkoje naudoti sukurtus sprendimus.</w:t>
            </w:r>
          </w:p>
        </w:tc>
      </w:tr>
      <w:tr w:rsidR="00881AA1" w:rsidRPr="00881AA1" w14:paraId="709BEFFA"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003AF6C"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086D9FE6" w14:textId="77777777" w:rsidR="00881AA1" w:rsidRPr="00881AA1" w:rsidRDefault="00881AA1" w:rsidP="009B1292">
            <w:pPr>
              <w:rPr>
                <w:szCs w:val="24"/>
              </w:rPr>
            </w:pPr>
            <w:r w:rsidRPr="00881AA1">
              <w:rPr>
                <w:szCs w:val="24"/>
              </w:rPr>
              <w:t>Duomenų migravimas gali būti vykdomas kiekvienos iteracijos metu, arba atliekamas galutinis duomenų migravimas po paskutinės iteracijos priėmimo testavimo.</w:t>
            </w:r>
          </w:p>
        </w:tc>
      </w:tr>
      <w:tr w:rsidR="00881AA1" w:rsidRPr="00881AA1" w14:paraId="03298E3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9523738"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521D1A50" w14:textId="77777777" w:rsidR="00881AA1" w:rsidRPr="00881AA1" w:rsidRDefault="00881AA1" w:rsidP="009B1292">
            <w:pPr>
              <w:rPr>
                <w:szCs w:val="24"/>
              </w:rPr>
            </w:pPr>
            <w:r w:rsidRPr="00881AA1">
              <w:rPr>
                <w:szCs w:val="24"/>
              </w:rPr>
              <w:t>Prieš vykdant kiekvieną duomenų migravimą, Paslaugos teikėjas turi parengti duomenų migravimo planą, kuriame turi būti pateikiama:</w:t>
            </w:r>
          </w:p>
          <w:p w14:paraId="41874707" w14:textId="77777777" w:rsidR="00881AA1" w:rsidRPr="00881AA1" w:rsidRDefault="00881AA1" w:rsidP="00B661BE">
            <w:pPr>
              <w:numPr>
                <w:ilvl w:val="0"/>
                <w:numId w:val="44"/>
              </w:numPr>
              <w:pBdr>
                <w:top w:val="nil"/>
                <w:left w:val="nil"/>
                <w:bottom w:val="nil"/>
                <w:right w:val="nil"/>
                <w:between w:val="nil"/>
              </w:pBdr>
              <w:ind w:left="720"/>
              <w:rPr>
                <w:szCs w:val="24"/>
              </w:rPr>
            </w:pPr>
            <w:r w:rsidRPr="00881AA1">
              <w:rPr>
                <w:color w:val="000000"/>
                <w:szCs w:val="24"/>
              </w:rPr>
              <w:t>migravimo dalyvių atsakomybės;</w:t>
            </w:r>
          </w:p>
          <w:p w14:paraId="7DBCBAD2" w14:textId="77777777" w:rsidR="00881AA1" w:rsidRPr="00881AA1" w:rsidRDefault="00881AA1" w:rsidP="00B661BE">
            <w:pPr>
              <w:numPr>
                <w:ilvl w:val="0"/>
                <w:numId w:val="44"/>
              </w:numPr>
              <w:pBdr>
                <w:top w:val="nil"/>
                <w:left w:val="nil"/>
                <w:bottom w:val="nil"/>
                <w:right w:val="nil"/>
                <w:between w:val="nil"/>
              </w:pBdr>
              <w:ind w:left="720"/>
              <w:rPr>
                <w:szCs w:val="24"/>
              </w:rPr>
            </w:pPr>
            <w:r w:rsidRPr="00881AA1">
              <w:rPr>
                <w:color w:val="000000"/>
                <w:szCs w:val="24"/>
              </w:rPr>
              <w:t>migravimo veiklų aprašymai;</w:t>
            </w:r>
          </w:p>
          <w:p w14:paraId="4C57FDFA" w14:textId="77777777" w:rsidR="00881AA1" w:rsidRPr="00881AA1" w:rsidRDefault="00881AA1" w:rsidP="00B661BE">
            <w:pPr>
              <w:numPr>
                <w:ilvl w:val="0"/>
                <w:numId w:val="44"/>
              </w:numPr>
              <w:pBdr>
                <w:top w:val="nil"/>
                <w:left w:val="nil"/>
                <w:bottom w:val="nil"/>
                <w:right w:val="nil"/>
                <w:between w:val="nil"/>
              </w:pBdr>
              <w:ind w:left="720"/>
              <w:rPr>
                <w:szCs w:val="24"/>
              </w:rPr>
            </w:pPr>
            <w:r w:rsidRPr="00881AA1">
              <w:rPr>
                <w:color w:val="000000"/>
                <w:szCs w:val="24"/>
              </w:rPr>
              <w:t>migravimo veiklų grafikas;</w:t>
            </w:r>
          </w:p>
          <w:p w14:paraId="66B74B0A" w14:textId="77777777" w:rsidR="00881AA1" w:rsidRPr="00881AA1" w:rsidRDefault="00881AA1" w:rsidP="00B661BE">
            <w:pPr>
              <w:numPr>
                <w:ilvl w:val="0"/>
                <w:numId w:val="44"/>
              </w:numPr>
              <w:pBdr>
                <w:top w:val="nil"/>
                <w:left w:val="nil"/>
                <w:bottom w:val="nil"/>
                <w:right w:val="nil"/>
                <w:between w:val="nil"/>
              </w:pBdr>
              <w:ind w:left="720"/>
              <w:rPr>
                <w:szCs w:val="24"/>
              </w:rPr>
            </w:pPr>
            <w:r w:rsidRPr="00881AA1">
              <w:rPr>
                <w:color w:val="000000"/>
                <w:szCs w:val="24"/>
              </w:rPr>
              <w:t>migruojamų duomenų sąrašas ir apimtys;</w:t>
            </w:r>
          </w:p>
          <w:p w14:paraId="20C6BC11" w14:textId="77777777" w:rsidR="00881AA1" w:rsidRPr="00881AA1" w:rsidRDefault="00881AA1" w:rsidP="00B661BE">
            <w:pPr>
              <w:numPr>
                <w:ilvl w:val="0"/>
                <w:numId w:val="44"/>
              </w:numPr>
              <w:pBdr>
                <w:top w:val="nil"/>
                <w:left w:val="nil"/>
                <w:bottom w:val="nil"/>
                <w:right w:val="nil"/>
                <w:between w:val="nil"/>
              </w:pBdr>
              <w:ind w:left="720"/>
              <w:rPr>
                <w:szCs w:val="24"/>
              </w:rPr>
            </w:pPr>
            <w:r w:rsidRPr="00881AA1">
              <w:rPr>
                <w:color w:val="000000"/>
                <w:szCs w:val="24"/>
              </w:rPr>
              <w:t>migravimo veiklų priėmimo kriterijai ar migravimo kokybės reikalavimai (pavyzdžiui, ar leistinos klaidos permigruotuose duomenyse ir kokios bei kiek).</w:t>
            </w:r>
          </w:p>
        </w:tc>
      </w:tr>
      <w:tr w:rsidR="00881AA1" w:rsidRPr="00881AA1" w14:paraId="39DF2BC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C4112F1"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17808E48" w14:textId="77777777" w:rsidR="00881AA1" w:rsidRPr="00881AA1" w:rsidRDefault="00881AA1" w:rsidP="009B1292">
            <w:pPr>
              <w:rPr>
                <w:szCs w:val="24"/>
              </w:rPr>
            </w:pPr>
            <w:r w:rsidRPr="00881AA1">
              <w:rPr>
                <w:szCs w:val="24"/>
              </w:rPr>
              <w:t>Migravimo metu turi būti nustatyta, kokie seni duomenys atitinka naujus duomenis (turi būti nustatytos sąsajos tarp naujų ir senų duomenų).</w:t>
            </w:r>
          </w:p>
        </w:tc>
      </w:tr>
      <w:tr w:rsidR="00881AA1" w:rsidRPr="00881AA1" w14:paraId="2B620F0E"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19E95E1"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BE8C1DC" w14:textId="77777777" w:rsidR="00881AA1" w:rsidRPr="00881AA1" w:rsidRDefault="00881AA1" w:rsidP="009B1292">
            <w:pPr>
              <w:rPr>
                <w:szCs w:val="24"/>
              </w:rPr>
            </w:pPr>
            <w:r w:rsidRPr="00881AA1">
              <w:rPr>
                <w:szCs w:val="24"/>
              </w:rPr>
              <w:t>Turi būti apibrėžtos ir aprašytos transformacijos, kurios, esant poreikiui, turi būti atliekamos su senais duomenimis, kad juos būtų galima perkelti į naujai kuriamus ar modernizuojamus sprendimus.</w:t>
            </w:r>
          </w:p>
        </w:tc>
      </w:tr>
      <w:tr w:rsidR="00881AA1" w:rsidRPr="00881AA1" w14:paraId="0A6018BC"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BE868EB"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4E0E0199" w14:textId="77777777" w:rsidR="00881AA1" w:rsidRPr="00881AA1" w:rsidRDefault="00881AA1" w:rsidP="009B1292">
            <w:pPr>
              <w:rPr>
                <w:szCs w:val="24"/>
              </w:rPr>
            </w:pPr>
            <w:r w:rsidRPr="00881AA1">
              <w:rPr>
                <w:szCs w:val="24"/>
              </w:rPr>
              <w:t>Jei migruojamų duomenų analizės metu nustatoma, kad nėra galimybės jų saugoti, nors jie yra reikalingi, turi būti atlikti pakeitimai ir sudaryta galimybė saugoti šiuos duomenis.</w:t>
            </w:r>
          </w:p>
        </w:tc>
      </w:tr>
      <w:tr w:rsidR="00881AA1" w:rsidRPr="00881AA1" w14:paraId="3905721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3A1A915"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0BE05ABB" w14:textId="77777777" w:rsidR="00881AA1" w:rsidRPr="00881AA1" w:rsidRDefault="00881AA1" w:rsidP="009B1292">
            <w:pPr>
              <w:rPr>
                <w:szCs w:val="24"/>
              </w:rPr>
            </w:pPr>
            <w:r w:rsidRPr="00881AA1">
              <w:rPr>
                <w:szCs w:val="24"/>
              </w:rPr>
              <w:t>Duomenų paėmimas negali sutrikdyti esamo TVIS veikimo arba duomenys turi būti paimami ne darbo metu (darbo dienomis nuo 17 valandos iki 8 valandos ir savaitgaliais).</w:t>
            </w:r>
          </w:p>
        </w:tc>
      </w:tr>
      <w:tr w:rsidR="00881AA1" w:rsidRPr="00881AA1" w14:paraId="48453EB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0F6414F"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2343796" w14:textId="77777777" w:rsidR="00881AA1" w:rsidRPr="00881AA1" w:rsidRDefault="00881AA1" w:rsidP="009B1292">
            <w:pPr>
              <w:rPr>
                <w:szCs w:val="24"/>
              </w:rPr>
            </w:pPr>
            <w:r w:rsidRPr="00881AA1">
              <w:rPr>
                <w:szCs w:val="24"/>
              </w:rPr>
              <w:t>Turi būti užtikrinta galimybė atstatyti migruojamus duomenis į būseną iki migravimo, jei migravimas būtų nesėkmingas ir būtų prarasti ir, ar sugadinti duomenys (pvz.: esant poreikiui, iki migravimo pradžios turi būti paruošta pilna duomenų kopija).</w:t>
            </w:r>
          </w:p>
        </w:tc>
      </w:tr>
      <w:tr w:rsidR="00881AA1" w:rsidRPr="00881AA1" w14:paraId="28D0C88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3831E43"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82CC3E2" w14:textId="77777777" w:rsidR="00881AA1" w:rsidRPr="00881AA1" w:rsidRDefault="00881AA1" w:rsidP="009B1292">
            <w:pPr>
              <w:rPr>
                <w:szCs w:val="24"/>
              </w:rPr>
            </w:pPr>
            <w:r w:rsidRPr="00881AA1">
              <w:rPr>
                <w:szCs w:val="24"/>
              </w:rPr>
              <w:t>Po atlikto duomenų migravimo, turi būti parengta duomenų migravimo ataskaita, apimanti:</w:t>
            </w:r>
          </w:p>
          <w:p w14:paraId="6863A33E" w14:textId="77777777" w:rsidR="00881AA1" w:rsidRPr="00881AA1" w:rsidRDefault="00881AA1" w:rsidP="00B661BE">
            <w:pPr>
              <w:numPr>
                <w:ilvl w:val="0"/>
                <w:numId w:val="46"/>
              </w:numPr>
              <w:pBdr>
                <w:top w:val="nil"/>
                <w:left w:val="nil"/>
                <w:bottom w:val="nil"/>
                <w:right w:val="nil"/>
                <w:between w:val="nil"/>
              </w:pBdr>
              <w:ind w:left="720"/>
              <w:rPr>
                <w:szCs w:val="24"/>
              </w:rPr>
            </w:pPr>
            <w:r w:rsidRPr="00881AA1">
              <w:rPr>
                <w:color w:val="000000"/>
                <w:szCs w:val="24"/>
              </w:rPr>
              <w:t>įgyvendintų veiklų aprašymus;</w:t>
            </w:r>
          </w:p>
          <w:p w14:paraId="517A8253" w14:textId="77777777" w:rsidR="00881AA1" w:rsidRPr="00881AA1" w:rsidRDefault="00881AA1" w:rsidP="00B661BE">
            <w:pPr>
              <w:numPr>
                <w:ilvl w:val="0"/>
                <w:numId w:val="46"/>
              </w:numPr>
              <w:pBdr>
                <w:top w:val="nil"/>
                <w:left w:val="nil"/>
                <w:bottom w:val="nil"/>
                <w:right w:val="nil"/>
                <w:between w:val="nil"/>
              </w:pBdr>
              <w:ind w:left="720"/>
              <w:rPr>
                <w:szCs w:val="24"/>
              </w:rPr>
            </w:pPr>
            <w:r w:rsidRPr="00881AA1">
              <w:rPr>
                <w:color w:val="000000"/>
                <w:szCs w:val="24"/>
              </w:rPr>
              <w:t>permigruotų duomenų sąrašus ir apimtis;</w:t>
            </w:r>
          </w:p>
          <w:p w14:paraId="63E68D35" w14:textId="77777777" w:rsidR="00881AA1" w:rsidRPr="00881AA1" w:rsidRDefault="00881AA1" w:rsidP="00B661BE">
            <w:pPr>
              <w:numPr>
                <w:ilvl w:val="0"/>
                <w:numId w:val="46"/>
              </w:numPr>
              <w:pBdr>
                <w:top w:val="nil"/>
                <w:left w:val="nil"/>
                <w:bottom w:val="nil"/>
                <w:right w:val="nil"/>
                <w:between w:val="nil"/>
              </w:pBdr>
              <w:ind w:left="720"/>
              <w:rPr>
                <w:szCs w:val="24"/>
              </w:rPr>
            </w:pPr>
            <w:r w:rsidRPr="00881AA1">
              <w:rPr>
                <w:color w:val="000000"/>
                <w:szCs w:val="24"/>
              </w:rPr>
              <w:t>naudotų transformacijų aprašymus;</w:t>
            </w:r>
          </w:p>
          <w:p w14:paraId="1EC4090A" w14:textId="77777777" w:rsidR="00881AA1" w:rsidRPr="00881AA1" w:rsidRDefault="00881AA1" w:rsidP="00B661BE">
            <w:pPr>
              <w:numPr>
                <w:ilvl w:val="0"/>
                <w:numId w:val="46"/>
              </w:numPr>
              <w:pBdr>
                <w:top w:val="nil"/>
                <w:left w:val="nil"/>
                <w:bottom w:val="nil"/>
                <w:right w:val="nil"/>
                <w:between w:val="nil"/>
              </w:pBdr>
              <w:ind w:left="720"/>
              <w:rPr>
                <w:szCs w:val="24"/>
              </w:rPr>
            </w:pPr>
            <w:r w:rsidRPr="00881AA1">
              <w:rPr>
                <w:color w:val="000000"/>
                <w:szCs w:val="24"/>
              </w:rPr>
              <w:t>migravimo veiklų priėmimo kriterijų ar migravimo kokybės reikalavimų atitikimą;</w:t>
            </w:r>
          </w:p>
          <w:p w14:paraId="619B95DA" w14:textId="77777777" w:rsidR="00881AA1" w:rsidRPr="00881AA1" w:rsidRDefault="00881AA1" w:rsidP="00B661BE">
            <w:pPr>
              <w:numPr>
                <w:ilvl w:val="0"/>
                <w:numId w:val="46"/>
              </w:numPr>
              <w:pBdr>
                <w:top w:val="nil"/>
                <w:left w:val="nil"/>
                <w:bottom w:val="nil"/>
                <w:right w:val="nil"/>
                <w:between w:val="nil"/>
              </w:pBdr>
              <w:ind w:left="720"/>
              <w:rPr>
                <w:szCs w:val="24"/>
              </w:rPr>
            </w:pPr>
            <w:r w:rsidRPr="00881AA1">
              <w:rPr>
                <w:color w:val="000000"/>
                <w:szCs w:val="24"/>
              </w:rPr>
              <w:t>kitus migravimo veiklų rezultatus.</w:t>
            </w:r>
          </w:p>
        </w:tc>
      </w:tr>
    </w:tbl>
    <w:p w14:paraId="6CA8BD73"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76" w:name="_heading=h.1tuee74" w:colFirst="0" w:colLast="0"/>
      <w:bookmarkStart w:id="177" w:name="_Toc174517923"/>
      <w:bookmarkEnd w:id="176"/>
      <w:r w:rsidRPr="00881AA1">
        <w:rPr>
          <w:rFonts w:ascii="Times New Roman" w:hAnsi="Times New Roman"/>
        </w:rPr>
        <w:t>Reikalavimai garantiniam aptarnavimui</w:t>
      </w:r>
      <w:bookmarkEnd w:id="177"/>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6C1F58A7"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78D4A6"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829F1F"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0D047E1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0998EA32"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4A5D2674" w14:textId="77777777" w:rsidR="00881AA1" w:rsidRPr="00881AA1" w:rsidRDefault="00881AA1" w:rsidP="009B1292">
            <w:pPr>
              <w:rPr>
                <w:szCs w:val="24"/>
              </w:rPr>
            </w:pPr>
            <w:r w:rsidRPr="00881AA1">
              <w:rPr>
                <w:szCs w:val="24"/>
              </w:rPr>
              <w:t>Tiekėjas po galutinio Paslaugų perdavimo-priėmimo akto pasirašymo dienos turės:</w:t>
            </w:r>
          </w:p>
          <w:p w14:paraId="72990302" w14:textId="5B515CDA" w:rsidR="00881AA1" w:rsidRPr="00881AA1" w:rsidRDefault="00881AA1" w:rsidP="00B661BE">
            <w:pPr>
              <w:numPr>
                <w:ilvl w:val="0"/>
                <w:numId w:val="31"/>
              </w:numPr>
              <w:pBdr>
                <w:top w:val="nil"/>
                <w:left w:val="nil"/>
                <w:bottom w:val="nil"/>
                <w:right w:val="nil"/>
                <w:between w:val="nil"/>
              </w:pBdr>
              <w:rPr>
                <w:szCs w:val="24"/>
              </w:rPr>
            </w:pPr>
            <w:r w:rsidRPr="00881AA1">
              <w:rPr>
                <w:color w:val="000000"/>
                <w:szCs w:val="24"/>
              </w:rPr>
              <w:t>suteikti 12 mėnesių trukmės garantinį aptarnavimą</w:t>
            </w:r>
            <w:r w:rsidR="00FD4F19">
              <w:rPr>
                <w:color w:val="000000"/>
                <w:szCs w:val="24"/>
              </w:rPr>
              <w:t xml:space="preserve"> nuo </w:t>
            </w:r>
            <w:r w:rsidR="00FD4F19" w:rsidRPr="00881AA1">
              <w:rPr>
                <w:szCs w:val="24"/>
              </w:rPr>
              <w:t>galutinio Paslaugų perdavimo-priėmimo akto pasirašymo dienos</w:t>
            </w:r>
            <w:r w:rsidR="00FD4F19">
              <w:rPr>
                <w:szCs w:val="24"/>
              </w:rPr>
              <w:t xml:space="preserve"> visiems darbams, nepriklausomai nuo jų įgyvendinimo datos</w:t>
            </w:r>
            <w:r w:rsidRPr="00881AA1">
              <w:rPr>
                <w:color w:val="000000"/>
                <w:szCs w:val="24"/>
              </w:rPr>
              <w:t>;</w:t>
            </w:r>
          </w:p>
          <w:p w14:paraId="73155FE1" w14:textId="77777777" w:rsidR="00881AA1" w:rsidRPr="00881AA1" w:rsidRDefault="00881AA1" w:rsidP="00B661BE">
            <w:pPr>
              <w:numPr>
                <w:ilvl w:val="0"/>
                <w:numId w:val="31"/>
              </w:numPr>
              <w:pBdr>
                <w:top w:val="nil"/>
                <w:left w:val="nil"/>
                <w:bottom w:val="nil"/>
                <w:right w:val="nil"/>
                <w:between w:val="nil"/>
              </w:pBdr>
              <w:rPr>
                <w:szCs w:val="24"/>
              </w:rPr>
            </w:pPr>
            <w:r w:rsidRPr="00881AA1">
              <w:rPr>
                <w:color w:val="000000"/>
                <w:szCs w:val="24"/>
              </w:rPr>
              <w:lastRenderedPageBreak/>
              <w:t>užtikrinti ULSVIS veiklos atkūrimą visiško arba dalinio funkcionavimo sutrikimo atvejais, įskaitant sutrikimus, atsiradusius dėl klaidų standartinėje ir nestandartinėje programinėje įrangoje (išskyrus atvejus atsiradusius dėl PO kaltės);</w:t>
            </w:r>
          </w:p>
          <w:p w14:paraId="160C3A32" w14:textId="77777777" w:rsidR="00881AA1" w:rsidRPr="00881AA1" w:rsidRDefault="00881AA1" w:rsidP="00B661BE">
            <w:pPr>
              <w:numPr>
                <w:ilvl w:val="0"/>
                <w:numId w:val="31"/>
              </w:numPr>
              <w:pBdr>
                <w:top w:val="nil"/>
                <w:left w:val="nil"/>
                <w:bottom w:val="nil"/>
                <w:right w:val="nil"/>
                <w:between w:val="nil"/>
              </w:pBdr>
              <w:rPr>
                <w:szCs w:val="24"/>
              </w:rPr>
            </w:pPr>
            <w:r w:rsidRPr="00881AA1">
              <w:rPr>
                <w:color w:val="000000"/>
                <w:szCs w:val="24"/>
              </w:rPr>
              <w:t>atstatyti sugadintus programinės įrangos komponentus ir duomenis (išskyrus atvejus, atsiradusius dėl PO kaltės);</w:t>
            </w:r>
          </w:p>
          <w:p w14:paraId="6E214297" w14:textId="77777777" w:rsidR="00881AA1" w:rsidRPr="00881AA1" w:rsidRDefault="00881AA1" w:rsidP="00B661BE">
            <w:pPr>
              <w:numPr>
                <w:ilvl w:val="0"/>
                <w:numId w:val="31"/>
              </w:numPr>
              <w:pBdr>
                <w:top w:val="nil"/>
                <w:left w:val="nil"/>
                <w:bottom w:val="nil"/>
                <w:right w:val="nil"/>
                <w:between w:val="nil"/>
              </w:pBdr>
              <w:rPr>
                <w:szCs w:val="24"/>
              </w:rPr>
            </w:pPr>
            <w:r w:rsidRPr="00881AA1">
              <w:rPr>
                <w:color w:val="000000"/>
                <w:szCs w:val="24"/>
              </w:rPr>
              <w:t>nemokamai taisyti klaidas, netikslumus ir neatitikimus Techninėje specifikacijoje apibrėžtiems reikalavimams, taip pat parengti, ištestuoti ir paruošti diegimui reikalingus atnaujinimus pagal Tiekėjo parengtas ir su PO suderintas atnaujinimų diegimo procedūras.</w:t>
            </w:r>
          </w:p>
        </w:tc>
      </w:tr>
      <w:tr w:rsidR="00881AA1" w:rsidRPr="00881AA1" w14:paraId="3567BC6D" w14:textId="77777777" w:rsidTr="009B1292">
        <w:tc>
          <w:tcPr>
            <w:tcW w:w="970" w:type="dxa"/>
            <w:tcBorders>
              <w:top w:val="single" w:sz="4" w:space="0" w:color="000000"/>
              <w:left w:val="single" w:sz="4" w:space="0" w:color="000000"/>
              <w:bottom w:val="single" w:sz="4" w:space="0" w:color="000000"/>
              <w:right w:val="single" w:sz="4" w:space="0" w:color="000000"/>
            </w:tcBorders>
          </w:tcPr>
          <w:p w14:paraId="0064F22D"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3BAB4AF7" w14:textId="77777777" w:rsidR="00881AA1" w:rsidRPr="00881AA1" w:rsidRDefault="00881AA1" w:rsidP="009B1292">
            <w:pPr>
              <w:rPr>
                <w:szCs w:val="24"/>
              </w:rPr>
            </w:pPr>
            <w:r w:rsidRPr="00881AA1">
              <w:rPr>
                <w:szCs w:val="24"/>
              </w:rPr>
              <w:t xml:space="preserve">Garantinio aptarnavimo metu Tiekėjas privalo registruoti Sistemos eksploatavimo sutrikimus ir neatitiktis problemų / sutrikimų registravimo sistemoje (pvz., specializuotoje interneto svetainėje arba per pagalbos teikimo liniją (angl. </w:t>
            </w:r>
            <w:r w:rsidRPr="00881AA1">
              <w:rPr>
                <w:i/>
                <w:szCs w:val="24"/>
              </w:rPr>
              <w:t>Service Desk</w:t>
            </w:r>
            <w:r w:rsidRPr="00881AA1">
              <w:rPr>
                <w:szCs w:val="24"/>
              </w:rPr>
              <w:t>) pagal su PO suderintas informavimo ir registravimo procedūras.</w:t>
            </w:r>
          </w:p>
        </w:tc>
      </w:tr>
      <w:tr w:rsidR="00881AA1" w:rsidRPr="00881AA1" w14:paraId="5E2E13F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7B46987"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0F414846"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Garantinio aptarnavimo metu visos atsiradusios ir nustatytos klaidos, trikdžiai, sutrikimai ir problemos turi būti klasifikuojami:</w:t>
            </w:r>
          </w:p>
          <w:p w14:paraId="567E4BF1" w14:textId="77777777" w:rsidR="00881AA1" w:rsidRPr="00881AA1" w:rsidRDefault="00881AA1" w:rsidP="00B661BE">
            <w:pPr>
              <w:numPr>
                <w:ilvl w:val="0"/>
                <w:numId w:val="33"/>
              </w:numPr>
              <w:pBdr>
                <w:top w:val="nil"/>
                <w:left w:val="nil"/>
                <w:bottom w:val="nil"/>
                <w:right w:val="nil"/>
                <w:between w:val="nil"/>
              </w:pBdr>
              <w:rPr>
                <w:szCs w:val="24"/>
              </w:rPr>
            </w:pPr>
            <w:r w:rsidRPr="00881AA1">
              <w:rPr>
                <w:color w:val="000000"/>
                <w:szCs w:val="24"/>
              </w:rPr>
              <w:t>Kritinis sutrikimas – kai nustatytas trikdis ir (ar) problema, dėl kurios naudotojas negali vykdyti numatytų būtinų funkcijų ir nežinomas joks kitas PO priimtinas alternatyvus šios funkcijos vykdymo kelias;</w:t>
            </w:r>
          </w:p>
          <w:p w14:paraId="46344454" w14:textId="77777777" w:rsidR="00881AA1" w:rsidRPr="00881AA1" w:rsidRDefault="00881AA1" w:rsidP="00B661BE">
            <w:pPr>
              <w:numPr>
                <w:ilvl w:val="0"/>
                <w:numId w:val="33"/>
              </w:numPr>
              <w:pBdr>
                <w:top w:val="nil"/>
                <w:left w:val="nil"/>
                <w:bottom w:val="nil"/>
                <w:right w:val="nil"/>
                <w:between w:val="nil"/>
              </w:pBdr>
              <w:rPr>
                <w:szCs w:val="24"/>
              </w:rPr>
            </w:pPr>
            <w:r w:rsidRPr="00881AA1">
              <w:rPr>
                <w:color w:val="000000"/>
                <w:szCs w:val="24"/>
              </w:rPr>
              <w:t>Nekritinis sutrikimas – kai nustatytas trikdis ir (ar) problema, kuris sukelia sunkumus naudojantis ULSVIS, bet neturi įtakos ULSVIS funkcijų veikimui ir nedaro jokio kito poveikio.</w:t>
            </w:r>
          </w:p>
        </w:tc>
      </w:tr>
      <w:tr w:rsidR="00881AA1" w:rsidRPr="00881AA1" w14:paraId="419A254D"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8C0050E"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698EB144"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Pagrindinės privalomos garantinio aptarnavimo sąlygos:</w:t>
            </w:r>
          </w:p>
          <w:p w14:paraId="22336CF9" w14:textId="77777777" w:rsidR="00881AA1" w:rsidRPr="00881AA1" w:rsidRDefault="00881AA1" w:rsidP="00B661BE">
            <w:pPr>
              <w:numPr>
                <w:ilvl w:val="0"/>
                <w:numId w:val="36"/>
              </w:numPr>
              <w:pBdr>
                <w:top w:val="nil"/>
                <w:left w:val="nil"/>
                <w:bottom w:val="nil"/>
                <w:right w:val="nil"/>
                <w:between w:val="nil"/>
              </w:pBdr>
              <w:ind w:left="52" w:firstLine="308"/>
              <w:rPr>
                <w:szCs w:val="24"/>
              </w:rPr>
            </w:pPr>
            <w:r w:rsidRPr="00881AA1">
              <w:rPr>
                <w:color w:val="000000"/>
                <w:szCs w:val="24"/>
              </w:rPr>
              <w:t>reakcijos į problemą laikas (problema užregistruota ir perduota sprendimui) – ne ilgiau kaip 4 valandos;</w:t>
            </w:r>
          </w:p>
          <w:p w14:paraId="29E85C2F" w14:textId="77777777" w:rsidR="00881AA1" w:rsidRPr="00881AA1" w:rsidRDefault="00881AA1" w:rsidP="00B661BE">
            <w:pPr>
              <w:numPr>
                <w:ilvl w:val="0"/>
                <w:numId w:val="36"/>
              </w:numPr>
              <w:pBdr>
                <w:top w:val="nil"/>
                <w:left w:val="nil"/>
                <w:bottom w:val="nil"/>
                <w:right w:val="nil"/>
                <w:between w:val="nil"/>
              </w:pBdr>
              <w:rPr>
                <w:szCs w:val="24"/>
              </w:rPr>
            </w:pPr>
            <w:r w:rsidRPr="00881AA1">
              <w:rPr>
                <w:color w:val="000000"/>
                <w:szCs w:val="24"/>
              </w:rPr>
              <w:t>problemos sprendimo trukmė:</w:t>
            </w:r>
          </w:p>
          <w:p w14:paraId="522534BD" w14:textId="77777777" w:rsidR="00881AA1" w:rsidRPr="00881AA1" w:rsidRDefault="00881AA1" w:rsidP="004C0807">
            <w:pPr>
              <w:numPr>
                <w:ilvl w:val="1"/>
                <w:numId w:val="36"/>
              </w:numPr>
              <w:pBdr>
                <w:top w:val="nil"/>
                <w:left w:val="nil"/>
                <w:bottom w:val="nil"/>
                <w:right w:val="nil"/>
                <w:between w:val="nil"/>
              </w:pBdr>
              <w:ind w:left="52" w:firstLine="286"/>
              <w:rPr>
                <w:szCs w:val="24"/>
              </w:rPr>
            </w:pPr>
            <w:r w:rsidRPr="00881AA1">
              <w:rPr>
                <w:color w:val="000000"/>
                <w:szCs w:val="24"/>
              </w:rPr>
              <w:t xml:space="preserve"> kritinių klaidų šalinimas darbo dienomis – per 24 valandas nuo problemos užregistravimo;</w:t>
            </w:r>
          </w:p>
          <w:p w14:paraId="7865234E" w14:textId="77777777" w:rsidR="00881AA1" w:rsidRPr="00881AA1" w:rsidRDefault="00881AA1" w:rsidP="004C0807">
            <w:pPr>
              <w:numPr>
                <w:ilvl w:val="1"/>
                <w:numId w:val="36"/>
              </w:numPr>
              <w:pBdr>
                <w:top w:val="nil"/>
                <w:left w:val="nil"/>
                <w:bottom w:val="nil"/>
                <w:right w:val="nil"/>
                <w:between w:val="nil"/>
              </w:pBdr>
              <w:ind w:left="52" w:firstLine="286"/>
              <w:rPr>
                <w:szCs w:val="24"/>
              </w:rPr>
            </w:pPr>
            <w:r w:rsidRPr="00881AA1">
              <w:rPr>
                <w:color w:val="000000"/>
                <w:szCs w:val="24"/>
              </w:rPr>
              <w:t xml:space="preserve"> Vidutinių ir mažų klaidų šalinimas darbo dienomis – per 72 valandas nuo problemos užregistravimo.</w:t>
            </w:r>
          </w:p>
          <w:p w14:paraId="5B084FB6" w14:textId="77777777" w:rsidR="00881AA1" w:rsidRPr="00881AA1" w:rsidRDefault="00881AA1" w:rsidP="009B1292">
            <w:pPr>
              <w:pBdr>
                <w:top w:val="nil"/>
                <w:left w:val="nil"/>
                <w:bottom w:val="nil"/>
                <w:right w:val="nil"/>
                <w:between w:val="nil"/>
              </w:pBdr>
              <w:ind w:left="52" w:firstLine="515"/>
              <w:rPr>
                <w:color w:val="000000"/>
                <w:szCs w:val="24"/>
              </w:rPr>
            </w:pPr>
            <w:r w:rsidRPr="00881AA1">
              <w:rPr>
                <w:color w:val="000000"/>
                <w:szCs w:val="24"/>
              </w:rPr>
              <w:t>Jei gedimo per nurodytą laiką pašalinti negalima, kartu su PO suderinamas kitas gedimo pašalinimo laikas</w:t>
            </w:r>
          </w:p>
          <w:p w14:paraId="68E6D401" w14:textId="77777777" w:rsidR="00881AA1" w:rsidRPr="00881AA1" w:rsidRDefault="00881AA1" w:rsidP="00B661BE">
            <w:pPr>
              <w:numPr>
                <w:ilvl w:val="0"/>
                <w:numId w:val="36"/>
              </w:numPr>
              <w:pBdr>
                <w:top w:val="nil"/>
                <w:left w:val="nil"/>
                <w:bottom w:val="nil"/>
                <w:right w:val="nil"/>
                <w:between w:val="nil"/>
              </w:pBdr>
              <w:ind w:left="52" w:firstLine="349"/>
              <w:rPr>
                <w:szCs w:val="24"/>
              </w:rPr>
            </w:pPr>
            <w:r w:rsidRPr="00881AA1">
              <w:rPr>
                <w:color w:val="000000"/>
                <w:szCs w:val="24"/>
              </w:rPr>
              <w:t>konsultacijos dėl nustatytų neatitikimų ir apie atliktus programinės įrangos pasikeitimus telefonu ir elektroniniu paštu darbo dienomis nuo 8 valandos iki 17 valandos.;</w:t>
            </w:r>
          </w:p>
          <w:p w14:paraId="7A6010DD" w14:textId="77777777" w:rsidR="00881AA1" w:rsidRPr="00881AA1" w:rsidRDefault="00881AA1" w:rsidP="00B661BE">
            <w:pPr>
              <w:numPr>
                <w:ilvl w:val="0"/>
                <w:numId w:val="36"/>
              </w:numPr>
              <w:pBdr>
                <w:top w:val="nil"/>
                <w:left w:val="nil"/>
                <w:bottom w:val="nil"/>
                <w:right w:val="nil"/>
                <w:between w:val="nil"/>
              </w:pBdr>
              <w:ind w:left="52" w:firstLine="308"/>
              <w:rPr>
                <w:szCs w:val="24"/>
              </w:rPr>
            </w:pPr>
            <w:r w:rsidRPr="00881AA1">
              <w:rPr>
                <w:color w:val="000000"/>
                <w:szCs w:val="24"/>
              </w:rPr>
              <w:t>galimybė visą parą registruoti problemas internetu bei stebėti problemų sprendimo būklę naudojant Tiekėjo naudojamą klaidų registravimo įrankį.</w:t>
            </w:r>
          </w:p>
          <w:p w14:paraId="5273DAB5" w14:textId="77777777" w:rsidR="00881AA1" w:rsidRPr="00881AA1" w:rsidRDefault="00881AA1" w:rsidP="00B661BE">
            <w:pPr>
              <w:numPr>
                <w:ilvl w:val="0"/>
                <w:numId w:val="36"/>
              </w:numPr>
              <w:pBdr>
                <w:top w:val="nil"/>
                <w:left w:val="nil"/>
                <w:bottom w:val="nil"/>
                <w:right w:val="nil"/>
                <w:between w:val="nil"/>
              </w:pBdr>
              <w:rPr>
                <w:szCs w:val="24"/>
              </w:rPr>
            </w:pPr>
            <w:r w:rsidRPr="00881AA1">
              <w:rPr>
                <w:color w:val="000000"/>
                <w:szCs w:val="24"/>
              </w:rPr>
              <w:t>Dokumentacijos atnaujinimas pagal atliekamus ULSVIS pakeitimus.</w:t>
            </w:r>
          </w:p>
        </w:tc>
      </w:tr>
      <w:tr w:rsidR="00881AA1" w:rsidRPr="00881AA1" w14:paraId="097C848A" w14:textId="77777777" w:rsidTr="009B1292">
        <w:tc>
          <w:tcPr>
            <w:tcW w:w="970" w:type="dxa"/>
            <w:tcBorders>
              <w:top w:val="single" w:sz="4" w:space="0" w:color="000000"/>
              <w:left w:val="single" w:sz="4" w:space="0" w:color="000000"/>
              <w:bottom w:val="single" w:sz="4" w:space="0" w:color="000000"/>
              <w:right w:val="single" w:sz="4" w:space="0" w:color="000000"/>
            </w:tcBorders>
          </w:tcPr>
          <w:p w14:paraId="5195C2C1"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95D4066"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Kiekvieno ketvirčio pradžioje Tiekėjas per 5 darbo dienas turės parengti praėjusio ketvirčio garantinio aptarnavimo vykdymo ataskaitą</w:t>
            </w:r>
          </w:p>
        </w:tc>
      </w:tr>
      <w:tr w:rsidR="00881AA1" w:rsidRPr="00881AA1" w14:paraId="3A75BD1E" w14:textId="77777777" w:rsidTr="009B1292">
        <w:tc>
          <w:tcPr>
            <w:tcW w:w="970" w:type="dxa"/>
            <w:tcBorders>
              <w:top w:val="single" w:sz="4" w:space="0" w:color="000000"/>
              <w:left w:val="single" w:sz="4" w:space="0" w:color="000000"/>
              <w:bottom w:val="single" w:sz="4" w:space="0" w:color="000000"/>
              <w:right w:val="single" w:sz="4" w:space="0" w:color="000000"/>
            </w:tcBorders>
          </w:tcPr>
          <w:p w14:paraId="08F562CD"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48DBFC95" w14:textId="77777777" w:rsidR="00881AA1" w:rsidRPr="00881AA1" w:rsidRDefault="00881AA1" w:rsidP="009B1292">
            <w:pPr>
              <w:pBdr>
                <w:top w:val="nil"/>
                <w:left w:val="nil"/>
                <w:bottom w:val="nil"/>
                <w:right w:val="nil"/>
                <w:between w:val="nil"/>
              </w:pBdr>
              <w:rPr>
                <w:color w:val="000000"/>
                <w:szCs w:val="24"/>
              </w:rPr>
            </w:pPr>
            <w:r w:rsidRPr="00881AA1">
              <w:rPr>
                <w:color w:val="000000"/>
                <w:szCs w:val="24"/>
              </w:rPr>
              <w:t>Detali garantinio aptarnavimo tvarka (garantinio aptarnavimo komunikacijos būdai, atnaujinimų diegimo procedūros ir kt.) turi būti suderinta su PO Tiekėjo parengtame garantinės priežiūros procedūros dokumente.</w:t>
            </w:r>
          </w:p>
        </w:tc>
      </w:tr>
    </w:tbl>
    <w:p w14:paraId="51E4EB55" w14:textId="77777777" w:rsidR="00881AA1" w:rsidRPr="00881AA1" w:rsidRDefault="00881AA1" w:rsidP="00B661BE">
      <w:pPr>
        <w:pStyle w:val="Antrat2"/>
        <w:numPr>
          <w:ilvl w:val="1"/>
          <w:numId w:val="63"/>
        </w:numPr>
        <w:tabs>
          <w:tab w:val="left" w:pos="1134"/>
        </w:tabs>
        <w:ind w:left="788" w:hanging="431"/>
        <w:jc w:val="left"/>
        <w:rPr>
          <w:rFonts w:ascii="Times New Roman" w:hAnsi="Times New Roman"/>
        </w:rPr>
      </w:pPr>
      <w:bookmarkStart w:id="178" w:name="_heading=h.4du1wux" w:colFirst="0" w:colLast="0"/>
      <w:bookmarkStart w:id="179" w:name="_Toc174517924"/>
      <w:bookmarkEnd w:id="178"/>
      <w:r w:rsidRPr="00881AA1">
        <w:rPr>
          <w:rFonts w:ascii="Times New Roman" w:hAnsi="Times New Roman"/>
        </w:rPr>
        <w:lastRenderedPageBreak/>
        <w:t>Reikalavimai techninei dokumentacijai</w:t>
      </w:r>
      <w:bookmarkEnd w:id="179"/>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49A73FAA"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250800"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5B0C5F5"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7E8E558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04239AC"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7AB37F3" w14:textId="77777777" w:rsidR="00881AA1" w:rsidRPr="00881AA1" w:rsidRDefault="00881AA1" w:rsidP="009B1292">
            <w:pPr>
              <w:rPr>
                <w:szCs w:val="24"/>
              </w:rPr>
            </w:pPr>
            <w:r w:rsidRPr="00881AA1">
              <w:rPr>
                <w:szCs w:val="24"/>
              </w:rPr>
              <w:t>Visa Tiekėjo rengiama dokumentacija turi būti parengta lietuvių kalba, laikantis bendrinės lietuvių kalbos taisyklių ir turi būti aiškios struktūros, kad būtų lengva naudotis ir suprasti.</w:t>
            </w:r>
          </w:p>
        </w:tc>
      </w:tr>
      <w:tr w:rsidR="00881AA1" w:rsidRPr="00881AA1" w14:paraId="14AF4778"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573AD0D"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31C2AE8E" w14:textId="77777777" w:rsidR="00881AA1" w:rsidRPr="00881AA1" w:rsidRDefault="00881AA1" w:rsidP="009B1292">
            <w:pPr>
              <w:rPr>
                <w:szCs w:val="24"/>
              </w:rPr>
            </w:pPr>
            <w:r w:rsidRPr="00881AA1">
              <w:rPr>
                <w:szCs w:val="24"/>
              </w:rPr>
              <w:t>Paslaugų teikimo metu Tiekėjas prieš pradėdamas rengti sutarties vykdymo rezultatus (dokumentus) preliminarų jų turinį ir formą turi suderinti su PO.</w:t>
            </w:r>
          </w:p>
        </w:tc>
      </w:tr>
      <w:tr w:rsidR="00881AA1" w:rsidRPr="00881AA1" w14:paraId="263F5D8B"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3557DD1"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1C88FBF" w14:textId="77777777" w:rsidR="00881AA1" w:rsidRPr="00881AA1" w:rsidRDefault="00881AA1" w:rsidP="009B1292">
            <w:pPr>
              <w:rPr>
                <w:szCs w:val="24"/>
              </w:rPr>
            </w:pPr>
            <w:r w:rsidRPr="00881AA1">
              <w:rPr>
                <w:szCs w:val="24"/>
              </w:rPr>
              <w:t>Dokumentų galutinės versijos turi būti pateiktos dviem formatais: redagavimui tinkamu elektroniniu (.doc, .pdf arba lygiaverčiu formatu) ir atsakingo asmens parašu pasirašytu su PO suderintu formatu.</w:t>
            </w:r>
          </w:p>
        </w:tc>
      </w:tr>
      <w:tr w:rsidR="00881AA1" w:rsidRPr="00881AA1" w14:paraId="26329BA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7F45817"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3E445D8" w14:textId="77777777" w:rsidR="00881AA1" w:rsidRPr="00881AA1" w:rsidRDefault="00881AA1" w:rsidP="009B1292">
            <w:pPr>
              <w:rPr>
                <w:szCs w:val="24"/>
              </w:rPr>
            </w:pPr>
            <w:r w:rsidRPr="00881AA1">
              <w:rPr>
                <w:szCs w:val="24"/>
              </w:rPr>
              <w:t>PO pateikus pastabas vertinamai dokumentacijai, Tiekėjas turi atlikti pataisymus atsižvelgdamas į šiuos reikalavimus:</w:t>
            </w:r>
          </w:p>
          <w:p w14:paraId="075840FF" w14:textId="77777777" w:rsidR="00881AA1" w:rsidRPr="00881AA1" w:rsidRDefault="00881AA1" w:rsidP="00B661BE">
            <w:pPr>
              <w:numPr>
                <w:ilvl w:val="0"/>
                <w:numId w:val="61"/>
              </w:numPr>
              <w:pBdr>
                <w:top w:val="nil"/>
                <w:left w:val="nil"/>
                <w:bottom w:val="nil"/>
                <w:right w:val="nil"/>
                <w:between w:val="nil"/>
              </w:pBdr>
              <w:rPr>
                <w:szCs w:val="24"/>
              </w:rPr>
            </w:pPr>
            <w:r w:rsidRPr="00881AA1">
              <w:rPr>
                <w:color w:val="000000"/>
                <w:szCs w:val="24"/>
              </w:rPr>
              <w:t>Iki 50 psl. apimties dokumentai turi būti pataisomi ne ilgiau kaip per 5 darbo dienas;</w:t>
            </w:r>
          </w:p>
          <w:p w14:paraId="5FC21BBA" w14:textId="77777777" w:rsidR="00881AA1" w:rsidRPr="00881AA1" w:rsidRDefault="00881AA1" w:rsidP="00B661BE">
            <w:pPr>
              <w:numPr>
                <w:ilvl w:val="0"/>
                <w:numId w:val="61"/>
              </w:numPr>
              <w:pBdr>
                <w:top w:val="nil"/>
                <w:left w:val="nil"/>
                <w:bottom w:val="nil"/>
                <w:right w:val="nil"/>
                <w:between w:val="nil"/>
              </w:pBdr>
              <w:rPr>
                <w:szCs w:val="24"/>
              </w:rPr>
            </w:pPr>
            <w:r w:rsidRPr="00881AA1">
              <w:rPr>
                <w:color w:val="000000"/>
                <w:szCs w:val="24"/>
              </w:rPr>
              <w:t>Iki 100 psl. apimties dokumentai turi būti pataisomi ne ilgiau kaip per 10 darbo dienų;</w:t>
            </w:r>
          </w:p>
          <w:p w14:paraId="34AE850A" w14:textId="77777777" w:rsidR="00881AA1" w:rsidRPr="00881AA1" w:rsidRDefault="00881AA1" w:rsidP="00B661BE">
            <w:pPr>
              <w:numPr>
                <w:ilvl w:val="0"/>
                <w:numId w:val="61"/>
              </w:numPr>
              <w:pBdr>
                <w:top w:val="nil"/>
                <w:left w:val="nil"/>
                <w:bottom w:val="nil"/>
                <w:right w:val="nil"/>
                <w:between w:val="nil"/>
              </w:pBdr>
              <w:rPr>
                <w:szCs w:val="24"/>
              </w:rPr>
            </w:pPr>
            <w:r w:rsidRPr="00881AA1">
              <w:rPr>
                <w:color w:val="000000"/>
                <w:szCs w:val="24"/>
              </w:rPr>
              <w:t>Didesnių nei 100 psl. apimties dokumentai turi būti pataisomi pagal susitarimą su PO.</w:t>
            </w:r>
          </w:p>
        </w:tc>
      </w:tr>
      <w:tr w:rsidR="00881AA1" w:rsidRPr="00881AA1" w14:paraId="4B0E0FE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E898F3B"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7E48D486" w14:textId="17A3F67E" w:rsidR="00881AA1" w:rsidRPr="00881AA1" w:rsidRDefault="00881AA1" w:rsidP="009B1292">
            <w:pPr>
              <w:pBdr>
                <w:top w:val="nil"/>
                <w:left w:val="nil"/>
                <w:bottom w:val="nil"/>
                <w:right w:val="nil"/>
                <w:between w:val="nil"/>
              </w:pBdr>
              <w:rPr>
                <w:color w:val="000000"/>
                <w:szCs w:val="24"/>
              </w:rPr>
            </w:pPr>
            <w:r w:rsidRPr="00881AA1">
              <w:rPr>
                <w:color w:val="000000"/>
                <w:szCs w:val="24"/>
              </w:rPr>
              <w:t>Garantinio aptarnavimo Tiekėjo parengta techninė dokumentacija (detalūs projektavimo dokumentai, naudotojų vadovai ir pan.) turi būti atnaujinami, kad pateikti aprašymai atitiktų realią ULSVIS būseną (su visais garantinio aptarnavimo metu  įdiegtais pakeitimais). Techninė dokumentacija turi būti reguliariai peržiūrima ir atnaujinama, siekiant užtikrinti jos aktualumą.</w:t>
            </w:r>
          </w:p>
        </w:tc>
      </w:tr>
    </w:tbl>
    <w:p w14:paraId="7584775D" w14:textId="77777777" w:rsidR="00881AA1" w:rsidRPr="00881AA1" w:rsidRDefault="00881AA1" w:rsidP="004B4BB1">
      <w:pPr>
        <w:pStyle w:val="Antrat2"/>
        <w:numPr>
          <w:ilvl w:val="1"/>
          <w:numId w:val="63"/>
        </w:numPr>
        <w:ind w:left="426" w:hanging="431"/>
        <w:jc w:val="left"/>
        <w:rPr>
          <w:rFonts w:ascii="Times New Roman" w:hAnsi="Times New Roman"/>
        </w:rPr>
      </w:pPr>
      <w:bookmarkStart w:id="180" w:name="_heading=h.2szc72q" w:colFirst="0" w:colLast="0"/>
      <w:bookmarkStart w:id="181" w:name="_Toc174517925"/>
      <w:bookmarkEnd w:id="180"/>
      <w:r w:rsidRPr="00881AA1">
        <w:rPr>
          <w:rFonts w:ascii="Times New Roman" w:hAnsi="Times New Roman"/>
        </w:rPr>
        <w:t>Reikalavimai pakeitimų valdymui</w:t>
      </w:r>
      <w:bookmarkEnd w:id="181"/>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881AA1" w14:paraId="3806A8F2"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E42D4F" w14:textId="77777777" w:rsidR="00881AA1" w:rsidRPr="00881AA1" w:rsidRDefault="00881AA1" w:rsidP="009B1292">
            <w:pPr>
              <w:keepNext/>
              <w:spacing w:before="60" w:after="60"/>
              <w:jc w:val="left"/>
              <w:rPr>
                <w:b/>
                <w:szCs w:val="24"/>
              </w:rPr>
            </w:pPr>
            <w:r w:rsidRPr="00881AA1">
              <w:rPr>
                <w:b/>
                <w:szCs w:val="24"/>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AB19B9" w14:textId="77777777" w:rsidR="00881AA1" w:rsidRPr="00881AA1" w:rsidRDefault="00881AA1" w:rsidP="009B1292">
            <w:pPr>
              <w:keepNext/>
              <w:spacing w:before="60" w:after="60"/>
              <w:jc w:val="left"/>
              <w:rPr>
                <w:b/>
                <w:szCs w:val="24"/>
              </w:rPr>
            </w:pPr>
            <w:r w:rsidRPr="00881AA1">
              <w:rPr>
                <w:b/>
                <w:szCs w:val="24"/>
              </w:rPr>
              <w:t>Reikalavimas</w:t>
            </w:r>
          </w:p>
        </w:tc>
      </w:tr>
      <w:tr w:rsidR="00881AA1" w:rsidRPr="00881AA1" w14:paraId="5B0FA65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28C247A"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2E176C61" w14:textId="5A2CF2D3" w:rsidR="00881AA1" w:rsidRDefault="00881AA1" w:rsidP="009B1292">
            <w:pPr>
              <w:rPr>
                <w:szCs w:val="24"/>
              </w:rPr>
            </w:pPr>
            <w:r w:rsidRPr="00881AA1">
              <w:rPr>
                <w:szCs w:val="24"/>
              </w:rPr>
              <w:t>Šioje Techninėje specifikacijoje nustatyti funkciniai reikalavimai, vadovaujantis Viešųjų pirkimų įstatymo</w:t>
            </w:r>
            <w:r w:rsidR="00FD4F19">
              <w:rPr>
                <w:szCs w:val="24"/>
              </w:rPr>
              <w:t xml:space="preserve"> (toliau VPĮ)</w:t>
            </w:r>
            <w:r w:rsidRPr="00881AA1">
              <w:rPr>
                <w:szCs w:val="24"/>
              </w:rPr>
              <w:t xml:space="preserve"> </w:t>
            </w:r>
            <w:r w:rsidR="00AD6744">
              <w:rPr>
                <w:szCs w:val="24"/>
              </w:rPr>
              <w:t>nuostatomis</w:t>
            </w:r>
            <w:r w:rsidRPr="00881AA1">
              <w:rPr>
                <w:szCs w:val="24"/>
              </w:rPr>
              <w:t xml:space="preserve">, gali būti keičiami Tiekėjo ar PO iniciatyva. </w:t>
            </w:r>
          </w:p>
          <w:p w14:paraId="056050FD" w14:textId="0B61BD51" w:rsidR="00FD4F19" w:rsidRPr="00881AA1" w:rsidRDefault="00FD4F19" w:rsidP="009B1292">
            <w:pPr>
              <w:rPr>
                <w:szCs w:val="24"/>
              </w:rPr>
            </w:pPr>
            <w:r>
              <w:t xml:space="preserve">Pakeitimai turi būti atliekami vadovaujantis VPĮ 89 str. </w:t>
            </w:r>
            <w:r w:rsidR="00960339">
              <w:t>nuostatomis,</w:t>
            </w:r>
            <w:r>
              <w:t xml:space="preserve"> nurod</w:t>
            </w:r>
            <w:r w:rsidR="00960339">
              <w:t>ant</w:t>
            </w:r>
            <w:r>
              <w:t xml:space="preserve"> straipsni</w:t>
            </w:r>
            <w:r w:rsidR="00960339">
              <w:t>o punktą</w:t>
            </w:r>
            <w:r>
              <w:t>, kuriuo vadovaujantis atliekamas pakeitimas</w:t>
            </w:r>
            <w:r w:rsidR="009A5D29">
              <w:t>.</w:t>
            </w:r>
          </w:p>
        </w:tc>
      </w:tr>
      <w:tr w:rsidR="00881AA1" w:rsidRPr="00881AA1" w14:paraId="3384837A" w14:textId="77777777" w:rsidTr="009B1292">
        <w:tc>
          <w:tcPr>
            <w:tcW w:w="970" w:type="dxa"/>
            <w:tcBorders>
              <w:top w:val="single" w:sz="4" w:space="0" w:color="000000"/>
              <w:left w:val="single" w:sz="4" w:space="0" w:color="000000"/>
              <w:bottom w:val="single" w:sz="4" w:space="0" w:color="000000"/>
              <w:right w:val="single" w:sz="4" w:space="0" w:color="000000"/>
            </w:tcBorders>
          </w:tcPr>
          <w:p w14:paraId="026D4CCC"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3627E4E2" w14:textId="0504B51F" w:rsidR="00881AA1" w:rsidRPr="00881AA1" w:rsidRDefault="00881AA1" w:rsidP="009B1292">
            <w:pPr>
              <w:rPr>
                <w:szCs w:val="24"/>
              </w:rPr>
            </w:pPr>
            <w:r w:rsidRPr="00881AA1">
              <w:rPr>
                <w:szCs w:val="24"/>
              </w:rPr>
              <w:t>Pakeitimų atsiradimas gali būti sąlygojamas aplinkybių, kurios atsiranda arba tampa žinomos po pirkimo sutarties sudarymo, jų atsiradimo pasiūlymo pateikimo ar pirkimo sutarties sudarymo metu nebuvo galima protingai numatyti ir kontroliuoti, iš anksto įvertinti jų atsiradimo rizikos.</w:t>
            </w:r>
          </w:p>
        </w:tc>
      </w:tr>
      <w:tr w:rsidR="00881AA1" w:rsidRPr="00881AA1" w14:paraId="527CD4E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DB4B3D6" w14:textId="77777777" w:rsidR="00881AA1" w:rsidRPr="00881AA1" w:rsidRDefault="00881AA1" w:rsidP="00B661BE">
            <w:pPr>
              <w:numPr>
                <w:ilvl w:val="0"/>
                <w:numId w:val="24"/>
              </w:numPr>
              <w:pBdr>
                <w:top w:val="nil"/>
                <w:left w:val="nil"/>
                <w:bottom w:val="nil"/>
                <w:right w:val="nil"/>
                <w:between w:val="nil"/>
              </w:pBdr>
              <w:jc w:val="left"/>
              <w:rPr>
                <w:color w:val="000000"/>
                <w:szCs w:val="24"/>
              </w:rPr>
            </w:pPr>
          </w:p>
        </w:tc>
        <w:tc>
          <w:tcPr>
            <w:tcW w:w="8745" w:type="dxa"/>
            <w:tcBorders>
              <w:top w:val="single" w:sz="4" w:space="0" w:color="000000"/>
              <w:left w:val="single" w:sz="4" w:space="0" w:color="000000"/>
              <w:bottom w:val="single" w:sz="4" w:space="0" w:color="000000"/>
              <w:right w:val="single" w:sz="4" w:space="0" w:color="000000"/>
            </w:tcBorders>
          </w:tcPr>
          <w:p w14:paraId="4819ABCD" w14:textId="7EA12A79" w:rsidR="00881AA1" w:rsidRDefault="00881AA1" w:rsidP="009B1292">
            <w:pPr>
              <w:rPr>
                <w:szCs w:val="24"/>
              </w:rPr>
            </w:pPr>
            <w:r w:rsidRPr="00881AA1">
              <w:rPr>
                <w:szCs w:val="24"/>
              </w:rPr>
              <w:t>Pakeitimas turi būti įforminamas raštu, vadovaujantis Tiekėjo ir PO sudarytos Paslaugų teikimo sutarties ir šios Techninės specifikacijos sąlygomis, nepažeidžiant viešųjų pirkimų principų.</w:t>
            </w:r>
          </w:p>
          <w:p w14:paraId="186414C0" w14:textId="72658D60" w:rsidR="00FD4F19" w:rsidRPr="00881AA1" w:rsidRDefault="00FD4F19" w:rsidP="009B1292">
            <w:pPr>
              <w:rPr>
                <w:szCs w:val="24"/>
              </w:rPr>
            </w:pPr>
            <w:r>
              <w:t>Turi būti įvertinta kiekvieno pakeitimo apimtis, t.</w:t>
            </w:r>
            <w:r w:rsidR="00407F2A">
              <w:t xml:space="preserve"> </w:t>
            </w:r>
            <w:r>
              <w:t>y. nurodoma</w:t>
            </w:r>
            <w:r w:rsidR="00407F2A">
              <w:t>,</w:t>
            </w:r>
            <w:r>
              <w:t xml:space="preserve"> kokie reikalavimai keliami pakeistam reikalavimui.</w:t>
            </w:r>
          </w:p>
        </w:tc>
      </w:tr>
    </w:tbl>
    <w:p w14:paraId="7E1CF383" w14:textId="77777777" w:rsidR="00881AA1" w:rsidRPr="00881AA1" w:rsidRDefault="00881AA1" w:rsidP="00B661BE">
      <w:pPr>
        <w:pStyle w:val="Antrat1"/>
        <w:numPr>
          <w:ilvl w:val="0"/>
          <w:numId w:val="63"/>
        </w:numPr>
        <w:jc w:val="left"/>
        <w:rPr>
          <w:rFonts w:ascii="Times New Roman" w:hAnsi="Times New Roman"/>
          <w:szCs w:val="24"/>
        </w:rPr>
      </w:pPr>
      <w:bookmarkStart w:id="182" w:name="_heading=h.184mhaj" w:colFirst="0" w:colLast="0"/>
      <w:bookmarkStart w:id="183" w:name="_heading=h.3s49zyc" w:colFirst="0" w:colLast="0"/>
      <w:bookmarkStart w:id="184" w:name="_Toc174517927"/>
      <w:bookmarkEnd w:id="182"/>
      <w:bookmarkEnd w:id="183"/>
      <w:r w:rsidRPr="00881AA1">
        <w:rPr>
          <w:rFonts w:ascii="Times New Roman" w:hAnsi="Times New Roman"/>
          <w:szCs w:val="24"/>
        </w:rPr>
        <w:lastRenderedPageBreak/>
        <w:t>Baigiamosios nuostatos</w:t>
      </w:r>
      <w:bookmarkEnd w:id="184"/>
    </w:p>
    <w:p w14:paraId="37B6EB44" w14:textId="57727677" w:rsidR="00881AA1" w:rsidRPr="00881AA1" w:rsidRDefault="00881AA1" w:rsidP="00881AA1">
      <w:pPr>
        <w:pBdr>
          <w:top w:val="nil"/>
          <w:left w:val="nil"/>
          <w:bottom w:val="nil"/>
          <w:right w:val="nil"/>
          <w:between w:val="nil"/>
        </w:pBdr>
        <w:ind w:firstLine="567"/>
        <w:rPr>
          <w:color w:val="000000"/>
          <w:szCs w:val="24"/>
        </w:rPr>
      </w:pPr>
      <w:bookmarkStart w:id="185" w:name="_heading=h.279ka65" w:colFirst="0" w:colLast="0"/>
      <w:bookmarkEnd w:id="185"/>
      <w:r w:rsidRPr="00881AA1">
        <w:rPr>
          <w:color w:val="000000"/>
          <w:szCs w:val="24"/>
        </w:rPr>
        <w:t xml:space="preserve">Visi šioje Techninėje specifikacijoje apibrėžti reikalavimai yra suprantami kaip minimalūs ir įgyvendinant Projektą bus aptariami su </w:t>
      </w:r>
      <w:r w:rsidR="009C5897">
        <w:rPr>
          <w:color w:val="000000"/>
          <w:szCs w:val="24"/>
        </w:rPr>
        <w:t>Tiekėju</w:t>
      </w:r>
      <w:r w:rsidRPr="00881AA1">
        <w:rPr>
          <w:color w:val="000000"/>
          <w:szCs w:val="24"/>
        </w:rPr>
        <w:t>, detalizuojami ir galutinai suderinami.</w:t>
      </w:r>
    </w:p>
    <w:p w14:paraId="7F6C6126" w14:textId="5D37A63E" w:rsidR="00881AA1" w:rsidRPr="00881AA1" w:rsidRDefault="00881AA1" w:rsidP="00881AA1">
      <w:pPr>
        <w:pBdr>
          <w:top w:val="nil"/>
          <w:left w:val="nil"/>
          <w:bottom w:val="nil"/>
          <w:right w:val="nil"/>
          <w:between w:val="nil"/>
        </w:pBdr>
        <w:ind w:firstLine="567"/>
        <w:rPr>
          <w:color w:val="000000"/>
          <w:szCs w:val="24"/>
        </w:rPr>
      </w:pPr>
      <w:r w:rsidRPr="00881AA1">
        <w:rPr>
          <w:color w:val="000000"/>
          <w:szCs w:val="24"/>
        </w:rPr>
        <w:t xml:space="preserve">Visi pateikti reikalavimai yra technologiškai nepriklausomi, paremti atviromis technologijomis ar standartais. Jei </w:t>
      </w:r>
      <w:r w:rsidR="0044324A">
        <w:rPr>
          <w:color w:val="000000"/>
          <w:szCs w:val="24"/>
        </w:rPr>
        <w:t>Tiekėjas</w:t>
      </w:r>
      <w:r w:rsidR="0044324A" w:rsidRPr="00881AA1">
        <w:rPr>
          <w:color w:val="000000"/>
          <w:szCs w:val="24"/>
        </w:rPr>
        <w:t xml:space="preserve"> </w:t>
      </w:r>
      <w:r w:rsidRPr="00881AA1">
        <w:rPr>
          <w:color w:val="000000"/>
          <w:szCs w:val="24"/>
        </w:rPr>
        <w:t xml:space="preserve">Techninėje specifikacijoje rastų reikalavimą, susijusį su konkretaus gamintojo nuosavybės teisėmis apsaugota technologiją (angl. </w:t>
      </w:r>
      <w:r w:rsidRPr="00881AA1">
        <w:rPr>
          <w:i/>
          <w:color w:val="000000"/>
          <w:szCs w:val="24"/>
        </w:rPr>
        <w:t>proprietary</w:t>
      </w:r>
      <w:r w:rsidRPr="00881AA1">
        <w:rPr>
          <w:color w:val="000000"/>
          <w:szCs w:val="24"/>
        </w:rPr>
        <w:t xml:space="preserve">), </w:t>
      </w:r>
      <w:r w:rsidR="0044324A">
        <w:rPr>
          <w:color w:val="000000"/>
          <w:szCs w:val="24"/>
        </w:rPr>
        <w:t>jis</w:t>
      </w:r>
      <w:r w:rsidR="0044324A" w:rsidRPr="00881AA1">
        <w:rPr>
          <w:color w:val="000000"/>
          <w:szCs w:val="24"/>
        </w:rPr>
        <w:t xml:space="preserve"> </w:t>
      </w:r>
      <w:r w:rsidRPr="00881AA1">
        <w:rPr>
          <w:color w:val="000000"/>
          <w:szCs w:val="24"/>
        </w:rPr>
        <w:t>gali siūlyti lygiavertes technologijas, atitinkančias keliamus reikalavimus, t. 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PO turimus produktus ir esamus procesus).</w:t>
      </w:r>
    </w:p>
    <w:p w14:paraId="7BD7D9A6" w14:textId="77777777" w:rsidR="00881AA1" w:rsidRPr="00881AA1" w:rsidRDefault="00881AA1" w:rsidP="00881AA1">
      <w:pPr>
        <w:ind w:firstLine="567"/>
        <w:rPr>
          <w:szCs w:val="24"/>
        </w:rPr>
      </w:pPr>
      <w:r w:rsidRPr="00881AA1">
        <w:rPr>
          <w:szCs w:val="24"/>
        </w:rPr>
        <w:t xml:space="preserve">Paslaugos neturi kelti grėsmės nacionaliniam saugumui, vadovaujantis Lietuvos Respublikos viešųjų pirkimų įstatymo 37 straipsnio 9 dalies nuostatomis.  </w:t>
      </w:r>
    </w:p>
    <w:p w14:paraId="22C5B669" w14:textId="2709A663" w:rsidR="00881AA1" w:rsidRPr="00881AA1" w:rsidRDefault="00881AA1" w:rsidP="00881AA1">
      <w:pPr>
        <w:ind w:firstLine="567"/>
        <w:rPr>
          <w:szCs w:val="24"/>
        </w:rPr>
      </w:pPr>
      <w:r w:rsidRPr="00881AA1">
        <w:rPr>
          <w:szCs w:val="24"/>
        </w:rPr>
        <w:t xml:space="preserve">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 redakcija 2022 m. gruodžio 13 d. įsakymas Nr. D1-401) 4 punktu, Pirkimas laikomas žaliuoju, nes tenkina 4.4.3 papunktyje nustatytą sąlygą, t. y. perkama tik nematerialaus pobūdžio (intelektinė) paslauga, nesusijusi su materialaus objekto sukūrimu, kurios teikimo metu nėra numatomas reikšmingas neigiamas poveikis aplinkai, nesukuriamas taršos šaltinis ir negeneruojamos atliekos. </w:t>
      </w:r>
    </w:p>
    <w:p w14:paraId="03146180" w14:textId="513B830C" w:rsidR="0050431F" w:rsidRPr="00126BAC" w:rsidRDefault="0050431F" w:rsidP="0050431F">
      <w:pPr>
        <w:pStyle w:val="Normaltext"/>
        <w:jc w:val="center"/>
      </w:pPr>
      <w:r w:rsidRPr="00881AA1">
        <w:t>______________</w:t>
      </w:r>
    </w:p>
    <w:sectPr w:rsidR="0050431F" w:rsidRPr="00126BAC" w:rsidSect="00886D4D">
      <w:headerReference w:type="default" r:id="rId28"/>
      <w:footerReference w:type="default" r:id="rId29"/>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630A3" w14:textId="77777777" w:rsidR="00EF17E3" w:rsidRPr="00AF3B7C" w:rsidRDefault="00EF17E3" w:rsidP="00464C93">
      <w:pPr>
        <w:rPr>
          <w:szCs w:val="24"/>
        </w:rPr>
      </w:pPr>
      <w:r>
        <w:separator/>
      </w:r>
    </w:p>
  </w:endnote>
  <w:endnote w:type="continuationSeparator" w:id="0">
    <w:p w14:paraId="149281B2" w14:textId="77777777" w:rsidR="00EF17E3" w:rsidRPr="00AF3B7C" w:rsidRDefault="00EF17E3" w:rsidP="00464C93">
      <w:pPr>
        <w:rPr>
          <w:szCs w:val="24"/>
        </w:rPr>
      </w:pPr>
      <w:r>
        <w:continuationSeparator/>
      </w:r>
    </w:p>
  </w:endnote>
  <w:endnote w:type="continuationNotice" w:id="1">
    <w:p w14:paraId="60FE1313" w14:textId="77777777" w:rsidR="00EF17E3" w:rsidRDefault="00EF17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Cambria"/>
    <w:charset w:val="BA"/>
    <w:family w:val="roman"/>
    <w:pitch w:val="variable"/>
    <w:sig w:usb0="00000001" w:usb1="500028EF" w:usb2="00000024" w:usb3="00000000" w:csb0="0000009F" w:csb1="00000000"/>
  </w:font>
  <w:font w:name="font238">
    <w:altName w:val="Cambria"/>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panose1 w:val="00000000000000000000"/>
    <w:charset w:val="EE"/>
    <w:family w:val="auto"/>
    <w:notTrueType/>
    <w:pitch w:val="default"/>
    <w:sig w:usb0="00000005" w:usb1="00000000" w:usb2="00000000" w:usb3="00000000" w:csb0="00000002"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Yantramanav">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5798269"/>
      <w:docPartObj>
        <w:docPartGallery w:val="Page Numbers (Bottom of Page)"/>
        <w:docPartUnique/>
      </w:docPartObj>
    </w:sdtPr>
    <w:sdtEndPr>
      <w:rPr>
        <w:sz w:val="22"/>
        <w:szCs w:val="20"/>
      </w:rPr>
    </w:sdtEndPr>
    <w:sdtContent>
      <w:p w14:paraId="61B92842" w14:textId="7C3BA9DF" w:rsidR="00E23C2F" w:rsidRPr="006725A3" w:rsidRDefault="00E23C2F">
        <w:pPr>
          <w:pStyle w:val="Porat"/>
          <w:jc w:val="center"/>
          <w:rPr>
            <w:sz w:val="22"/>
            <w:szCs w:val="20"/>
          </w:rPr>
        </w:pPr>
        <w:r w:rsidRPr="006725A3">
          <w:rPr>
            <w:sz w:val="22"/>
            <w:szCs w:val="20"/>
          </w:rPr>
          <w:fldChar w:fldCharType="begin"/>
        </w:r>
        <w:r w:rsidRPr="006725A3">
          <w:rPr>
            <w:sz w:val="22"/>
            <w:szCs w:val="20"/>
          </w:rPr>
          <w:instrText>PAGE   \* MERGEFORMAT</w:instrText>
        </w:r>
        <w:r w:rsidRPr="006725A3">
          <w:rPr>
            <w:sz w:val="22"/>
            <w:szCs w:val="20"/>
          </w:rPr>
          <w:fldChar w:fldCharType="separate"/>
        </w:r>
        <w:r>
          <w:rPr>
            <w:noProof/>
            <w:sz w:val="22"/>
            <w:szCs w:val="20"/>
          </w:rPr>
          <w:t>100</w:t>
        </w:r>
        <w:r w:rsidRPr="006725A3">
          <w:rPr>
            <w:sz w:val="22"/>
            <w:szCs w:val="20"/>
          </w:rPr>
          <w:fldChar w:fldCharType="end"/>
        </w:r>
      </w:p>
    </w:sdtContent>
  </w:sdt>
  <w:p w14:paraId="7B6EFE07" w14:textId="77777777" w:rsidR="00E23C2F" w:rsidRDefault="00E23C2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4C9C7" w14:textId="77777777" w:rsidR="00EF17E3" w:rsidRPr="005A4339" w:rsidRDefault="00EF17E3" w:rsidP="005A4339">
      <w:pPr>
        <w:pStyle w:val="Porat"/>
      </w:pPr>
    </w:p>
  </w:footnote>
  <w:footnote w:type="continuationSeparator" w:id="0">
    <w:p w14:paraId="39D87834" w14:textId="77777777" w:rsidR="00EF17E3" w:rsidRPr="00AF3B7C" w:rsidRDefault="00EF17E3" w:rsidP="00464C93">
      <w:pPr>
        <w:rPr>
          <w:szCs w:val="24"/>
        </w:rPr>
      </w:pPr>
      <w:r>
        <w:continuationSeparator/>
      </w:r>
    </w:p>
  </w:footnote>
  <w:footnote w:type="continuationNotice" w:id="1">
    <w:p w14:paraId="464C5B12" w14:textId="77777777" w:rsidR="00EF17E3" w:rsidRDefault="00EF17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8BE0" w14:textId="3F91624D" w:rsidR="00E23C2F" w:rsidRPr="006725A3" w:rsidRDefault="00E23C2F" w:rsidP="006725A3">
    <w:pPr>
      <w:jc w:val="right"/>
      <w:rPr>
        <w:sz w:val="22"/>
        <w:szCs w:val="20"/>
      </w:rPr>
    </w:pPr>
    <w:r>
      <w:tab/>
    </w:r>
    <w:r>
      <w:tab/>
    </w:r>
  </w:p>
  <w:p w14:paraId="16B7A585" w14:textId="77777777" w:rsidR="00E23C2F" w:rsidRPr="00840CEC" w:rsidRDefault="00E23C2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2D67"/>
    <w:multiLevelType w:val="multilevel"/>
    <w:tmpl w:val="F3A6E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CC584D"/>
    <w:multiLevelType w:val="multilevel"/>
    <w:tmpl w:val="7304FE1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B1162C"/>
    <w:multiLevelType w:val="multilevel"/>
    <w:tmpl w:val="91BA12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8960260"/>
    <w:multiLevelType w:val="multilevel"/>
    <w:tmpl w:val="957C229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984408E"/>
    <w:multiLevelType w:val="multilevel"/>
    <w:tmpl w:val="EE3860A0"/>
    <w:name w:val="PwCListNumbers1"/>
    <w:styleLink w:val="PwCListNumbers1"/>
    <w:lvl w:ilvl="0">
      <w:start w:val="1"/>
      <w:numFmt w:val="decimal"/>
      <w:pStyle w:val="Sraassunumeriais"/>
      <w:lvlText w:val="%1."/>
      <w:lvlJc w:val="left"/>
      <w:pPr>
        <w:tabs>
          <w:tab w:val="num" w:pos="567"/>
        </w:tabs>
        <w:ind w:left="567" w:hanging="567"/>
      </w:pPr>
      <w:rPr>
        <w:rFonts w:hint="default"/>
      </w:rPr>
    </w:lvl>
    <w:lvl w:ilvl="1">
      <w:start w:val="1"/>
      <w:numFmt w:val="lowerLetter"/>
      <w:pStyle w:val="Sraassunumeriais2"/>
      <w:lvlText w:val="%2."/>
      <w:lvlJc w:val="left"/>
      <w:pPr>
        <w:tabs>
          <w:tab w:val="num" w:pos="1134"/>
        </w:tabs>
        <w:ind w:left="1134" w:hanging="567"/>
      </w:pPr>
      <w:rPr>
        <w:rFonts w:hint="default"/>
      </w:rPr>
    </w:lvl>
    <w:lvl w:ilvl="2">
      <w:start w:val="1"/>
      <w:numFmt w:val="lowerRoman"/>
      <w:pStyle w:val="Sraassunumeriais3"/>
      <w:lvlText w:val="%3."/>
      <w:lvlJc w:val="left"/>
      <w:pPr>
        <w:tabs>
          <w:tab w:val="num" w:pos="1701"/>
        </w:tabs>
        <w:ind w:left="1701" w:hanging="567"/>
      </w:pPr>
      <w:rPr>
        <w:rFonts w:hint="default"/>
      </w:rPr>
    </w:lvl>
    <w:lvl w:ilvl="3">
      <w:start w:val="1"/>
      <w:numFmt w:val="decimal"/>
      <w:pStyle w:val="Sraassunumeriais4"/>
      <w:lvlText w:val="%4."/>
      <w:lvlJc w:val="left"/>
      <w:pPr>
        <w:tabs>
          <w:tab w:val="num" w:pos="2268"/>
        </w:tabs>
        <w:ind w:left="2268" w:hanging="567"/>
      </w:pPr>
      <w:rPr>
        <w:rFonts w:hint="default"/>
      </w:rPr>
    </w:lvl>
    <w:lvl w:ilvl="4">
      <w:start w:val="1"/>
      <w:numFmt w:val="lowerLetter"/>
      <w:pStyle w:val="Sraassunumeriais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15:restartNumberingAfterBreak="0">
    <w:nsid w:val="0A260DC1"/>
    <w:multiLevelType w:val="multilevel"/>
    <w:tmpl w:val="9CC0E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951BC9"/>
    <w:multiLevelType w:val="multilevel"/>
    <w:tmpl w:val="4D8C7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81D8D"/>
    <w:multiLevelType w:val="hybridMultilevel"/>
    <w:tmpl w:val="0B6A46BC"/>
    <w:lvl w:ilvl="0" w:tplc="6330C058">
      <w:start w:val="1"/>
      <w:numFmt w:val="decimal"/>
      <w:pStyle w:val="211"/>
      <w:lvlText w:val="2.1.%1"/>
      <w:lvlJc w:val="left"/>
      <w:pPr>
        <w:ind w:left="720" w:hanging="360"/>
      </w:pPr>
      <w:rPr>
        <w:rFonts w:ascii="Arial Narrow" w:hAnsi="Arial Narrow" w:hint="default"/>
        <w:b/>
        <w:i/>
        <w:color w:val="365F9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C7E6C05"/>
    <w:multiLevelType w:val="hybridMultilevel"/>
    <w:tmpl w:val="6FE64098"/>
    <w:lvl w:ilvl="0" w:tplc="6AFA7EB6">
      <w:start w:val="1"/>
      <w:numFmt w:val="decimal"/>
      <w:lvlText w:val="%1)"/>
      <w:lvlJc w:val="left"/>
      <w:pPr>
        <w:ind w:left="720" w:hanging="360"/>
      </w:pPr>
    </w:lvl>
    <w:lvl w:ilvl="1" w:tplc="79F04A20">
      <w:start w:val="1"/>
      <w:numFmt w:val="decimal"/>
      <w:lvlText w:val="%2)"/>
      <w:lvlJc w:val="left"/>
      <w:pPr>
        <w:ind w:left="720" w:hanging="360"/>
      </w:pPr>
    </w:lvl>
    <w:lvl w:ilvl="2" w:tplc="FA3459C8">
      <w:start w:val="1"/>
      <w:numFmt w:val="decimal"/>
      <w:lvlText w:val="%3)"/>
      <w:lvlJc w:val="left"/>
      <w:pPr>
        <w:ind w:left="720" w:hanging="360"/>
      </w:pPr>
    </w:lvl>
    <w:lvl w:ilvl="3" w:tplc="D1C88FA6">
      <w:start w:val="1"/>
      <w:numFmt w:val="decimal"/>
      <w:lvlText w:val="%4)"/>
      <w:lvlJc w:val="left"/>
      <w:pPr>
        <w:ind w:left="720" w:hanging="360"/>
      </w:pPr>
    </w:lvl>
    <w:lvl w:ilvl="4" w:tplc="68944D08">
      <w:start w:val="1"/>
      <w:numFmt w:val="decimal"/>
      <w:lvlText w:val="%5)"/>
      <w:lvlJc w:val="left"/>
      <w:pPr>
        <w:ind w:left="720" w:hanging="360"/>
      </w:pPr>
    </w:lvl>
    <w:lvl w:ilvl="5" w:tplc="C51A2BC8">
      <w:start w:val="1"/>
      <w:numFmt w:val="decimal"/>
      <w:lvlText w:val="%6)"/>
      <w:lvlJc w:val="left"/>
      <w:pPr>
        <w:ind w:left="720" w:hanging="360"/>
      </w:pPr>
    </w:lvl>
    <w:lvl w:ilvl="6" w:tplc="F246F26C">
      <w:start w:val="1"/>
      <w:numFmt w:val="decimal"/>
      <w:lvlText w:val="%7)"/>
      <w:lvlJc w:val="left"/>
      <w:pPr>
        <w:ind w:left="720" w:hanging="360"/>
      </w:pPr>
    </w:lvl>
    <w:lvl w:ilvl="7" w:tplc="BAD04C50">
      <w:start w:val="1"/>
      <w:numFmt w:val="decimal"/>
      <w:lvlText w:val="%8)"/>
      <w:lvlJc w:val="left"/>
      <w:pPr>
        <w:ind w:left="720" w:hanging="360"/>
      </w:pPr>
    </w:lvl>
    <w:lvl w:ilvl="8" w:tplc="FD4AB8E2">
      <w:start w:val="1"/>
      <w:numFmt w:val="decimal"/>
      <w:lvlText w:val="%9)"/>
      <w:lvlJc w:val="left"/>
      <w:pPr>
        <w:ind w:left="720" w:hanging="360"/>
      </w:pPr>
    </w:lvl>
  </w:abstractNum>
  <w:abstractNum w:abstractNumId="11" w15:restartNumberingAfterBreak="0">
    <w:nsid w:val="0DEC4673"/>
    <w:multiLevelType w:val="multilevel"/>
    <w:tmpl w:val="E300008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106465C"/>
    <w:multiLevelType w:val="multilevel"/>
    <w:tmpl w:val="0D606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367A36"/>
    <w:multiLevelType w:val="multilevel"/>
    <w:tmpl w:val="84AAE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946410A"/>
    <w:multiLevelType w:val="multilevel"/>
    <w:tmpl w:val="A27C1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13A70FE"/>
    <w:multiLevelType w:val="multilevel"/>
    <w:tmpl w:val="466E77D6"/>
    <w:lvl w:ilvl="0">
      <w:start w:val="1"/>
      <w:numFmt w:val="bullet"/>
      <w:lvlText w:val="●"/>
      <w:lvlJc w:val="left"/>
      <w:pPr>
        <w:ind w:left="1944" w:hanging="360"/>
      </w:pPr>
      <w:rPr>
        <w:rFonts w:ascii="Noto Sans Symbols" w:eastAsia="Noto Sans Symbols" w:hAnsi="Noto Sans Symbols" w:cs="Noto Sans Symbols"/>
      </w:rPr>
    </w:lvl>
    <w:lvl w:ilvl="1">
      <w:start w:val="1"/>
      <w:numFmt w:val="bullet"/>
      <w:lvlText w:val="o"/>
      <w:lvlJc w:val="left"/>
      <w:pPr>
        <w:ind w:left="2664" w:hanging="360"/>
      </w:pPr>
      <w:rPr>
        <w:rFonts w:ascii="Courier New" w:eastAsia="Courier New" w:hAnsi="Courier New" w:cs="Courier New"/>
      </w:rPr>
    </w:lvl>
    <w:lvl w:ilvl="2">
      <w:start w:val="1"/>
      <w:numFmt w:val="bullet"/>
      <w:lvlText w:val="▪"/>
      <w:lvlJc w:val="left"/>
      <w:pPr>
        <w:ind w:left="3384" w:hanging="360"/>
      </w:pPr>
      <w:rPr>
        <w:rFonts w:ascii="Noto Sans Symbols" w:eastAsia="Noto Sans Symbols" w:hAnsi="Noto Sans Symbols" w:cs="Noto Sans Symbols"/>
      </w:rPr>
    </w:lvl>
    <w:lvl w:ilvl="3">
      <w:start w:val="1"/>
      <w:numFmt w:val="bullet"/>
      <w:lvlText w:val="●"/>
      <w:lvlJc w:val="left"/>
      <w:pPr>
        <w:ind w:left="4104" w:hanging="360"/>
      </w:pPr>
      <w:rPr>
        <w:rFonts w:ascii="Noto Sans Symbols" w:eastAsia="Noto Sans Symbols" w:hAnsi="Noto Sans Symbols" w:cs="Noto Sans Symbols"/>
      </w:rPr>
    </w:lvl>
    <w:lvl w:ilvl="4">
      <w:start w:val="1"/>
      <w:numFmt w:val="bullet"/>
      <w:lvlText w:val="o"/>
      <w:lvlJc w:val="left"/>
      <w:pPr>
        <w:ind w:left="4824" w:hanging="360"/>
      </w:pPr>
      <w:rPr>
        <w:rFonts w:ascii="Courier New" w:eastAsia="Courier New" w:hAnsi="Courier New" w:cs="Courier New"/>
      </w:rPr>
    </w:lvl>
    <w:lvl w:ilvl="5">
      <w:start w:val="1"/>
      <w:numFmt w:val="bullet"/>
      <w:lvlText w:val="▪"/>
      <w:lvlJc w:val="left"/>
      <w:pPr>
        <w:ind w:left="5544" w:hanging="360"/>
      </w:pPr>
      <w:rPr>
        <w:rFonts w:ascii="Noto Sans Symbols" w:eastAsia="Noto Sans Symbols" w:hAnsi="Noto Sans Symbols" w:cs="Noto Sans Symbols"/>
      </w:rPr>
    </w:lvl>
    <w:lvl w:ilvl="6">
      <w:start w:val="1"/>
      <w:numFmt w:val="bullet"/>
      <w:lvlText w:val="●"/>
      <w:lvlJc w:val="left"/>
      <w:pPr>
        <w:ind w:left="6264" w:hanging="360"/>
      </w:pPr>
      <w:rPr>
        <w:rFonts w:ascii="Noto Sans Symbols" w:eastAsia="Noto Sans Symbols" w:hAnsi="Noto Sans Symbols" w:cs="Noto Sans Symbols"/>
      </w:rPr>
    </w:lvl>
    <w:lvl w:ilvl="7">
      <w:start w:val="1"/>
      <w:numFmt w:val="bullet"/>
      <w:lvlText w:val="o"/>
      <w:lvlJc w:val="left"/>
      <w:pPr>
        <w:ind w:left="6984" w:hanging="360"/>
      </w:pPr>
      <w:rPr>
        <w:rFonts w:ascii="Courier New" w:eastAsia="Courier New" w:hAnsi="Courier New" w:cs="Courier New"/>
      </w:rPr>
    </w:lvl>
    <w:lvl w:ilvl="8">
      <w:start w:val="1"/>
      <w:numFmt w:val="bullet"/>
      <w:lvlText w:val="▪"/>
      <w:lvlJc w:val="left"/>
      <w:pPr>
        <w:ind w:left="7704" w:hanging="360"/>
      </w:pPr>
      <w:rPr>
        <w:rFonts w:ascii="Noto Sans Symbols" w:eastAsia="Noto Sans Symbols" w:hAnsi="Noto Sans Symbols" w:cs="Noto Sans Symbols"/>
      </w:rPr>
    </w:lvl>
  </w:abstractNum>
  <w:abstractNum w:abstractNumId="20" w15:restartNumberingAfterBreak="0">
    <w:nsid w:val="24B86348"/>
    <w:multiLevelType w:val="multilevel"/>
    <w:tmpl w:val="3DCAF388"/>
    <w:lvl w:ilvl="0">
      <w:start w:val="1"/>
      <w:numFmt w:val="decimal"/>
      <w:lvlText w:val="%1."/>
      <w:lvlJc w:val="left"/>
      <w:pPr>
        <w:ind w:left="0" w:firstLine="0"/>
      </w:pPr>
      <w:rPr>
        <w:sz w:val="22"/>
        <w:szCs w:val="22"/>
      </w:rPr>
    </w:lvl>
    <w:lvl w:ilvl="1">
      <w:start w:val="1"/>
      <w:numFmt w:val="decimal"/>
      <w:lvlText w:val="%1.%2."/>
      <w:lvlJc w:val="left"/>
      <w:pPr>
        <w:ind w:left="0" w:firstLine="0"/>
      </w:pPr>
      <w:rPr>
        <w:sz w:val="22"/>
        <w:szCs w:val="22"/>
      </w:rPr>
    </w:lvl>
    <w:lvl w:ilvl="2">
      <w:start w:val="1"/>
      <w:numFmt w:val="decimal"/>
      <w:lvlText w:val="%1.%2.%3."/>
      <w:lvlJc w:val="left"/>
      <w:pPr>
        <w:ind w:left="1224" w:hanging="1224"/>
      </w:pPr>
    </w:lvl>
    <w:lvl w:ilvl="3">
      <w:start w:val="1"/>
      <w:numFmt w:val="decimal"/>
      <w:lvlText w:val="%1.%2.%3.%4."/>
      <w:lvlJc w:val="left"/>
      <w:pPr>
        <w:ind w:left="1728" w:hanging="1728"/>
      </w:pPr>
    </w:lvl>
    <w:lvl w:ilvl="4">
      <w:start w:val="1"/>
      <w:numFmt w:val="decimal"/>
      <w:lvlText w:val="%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6B7641B"/>
    <w:multiLevelType w:val="hybridMultilevel"/>
    <w:tmpl w:val="A1C6BEDA"/>
    <w:lvl w:ilvl="0" w:tplc="41AAA2F6">
      <w:start w:val="1"/>
      <w:numFmt w:val="decimal"/>
      <w:pStyle w:val="Lentele"/>
      <w:lvlText w:val="%1 lentelė."/>
      <w:lvlJc w:val="left"/>
      <w:pPr>
        <w:ind w:left="540" w:hanging="36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2" w15:restartNumberingAfterBreak="0">
    <w:nsid w:val="29EF727F"/>
    <w:multiLevelType w:val="multilevel"/>
    <w:tmpl w:val="8EA48E24"/>
    <w:lvl w:ilvl="0">
      <w:start w:val="1"/>
      <w:numFmt w:val="bullet"/>
      <w:lvlText w:val="●"/>
      <w:lvlJc w:val="left"/>
      <w:pPr>
        <w:ind w:left="1276" w:hanging="360"/>
      </w:pPr>
      <w:rPr>
        <w:rFonts w:ascii="Noto Sans Symbols" w:eastAsia="Noto Sans Symbols" w:hAnsi="Noto Sans Symbols" w:cs="Noto Sans Symbols"/>
      </w:rPr>
    </w:lvl>
    <w:lvl w:ilvl="1">
      <w:start w:val="1"/>
      <w:numFmt w:val="bullet"/>
      <w:lvlText w:val="o"/>
      <w:lvlJc w:val="left"/>
      <w:pPr>
        <w:ind w:left="1996" w:hanging="360"/>
      </w:pPr>
      <w:rPr>
        <w:rFonts w:ascii="Courier New" w:eastAsia="Courier New" w:hAnsi="Courier New" w:cs="Courier New"/>
      </w:r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abstractNum w:abstractNumId="23" w15:restartNumberingAfterBreak="0">
    <w:nsid w:val="29F717EB"/>
    <w:multiLevelType w:val="multilevel"/>
    <w:tmpl w:val="A1D84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027117F"/>
    <w:multiLevelType w:val="hybridMultilevel"/>
    <w:tmpl w:val="6DE203DE"/>
    <w:styleLink w:val="TableBullet1"/>
    <w:lvl w:ilvl="0" w:tplc="8F8EC6F4">
      <w:start w:val="1"/>
      <w:numFmt w:val="bullet"/>
      <w:lvlText w:val=""/>
      <w:lvlJc w:val="left"/>
      <w:pPr>
        <w:tabs>
          <w:tab w:val="num" w:pos="-1320"/>
        </w:tabs>
        <w:ind w:left="-1320" w:hanging="360"/>
      </w:pPr>
      <w:rPr>
        <w:rFonts w:ascii="Symbol" w:hAnsi="Symbol" w:hint="default"/>
        <w:color w:val="auto"/>
      </w:rPr>
    </w:lvl>
    <w:lvl w:ilvl="1" w:tplc="04270003">
      <w:start w:val="1"/>
      <w:numFmt w:val="bullet"/>
      <w:pStyle w:val="Bulletai2"/>
      <w:lvlText w:val=""/>
      <w:lvlJc w:val="left"/>
      <w:pPr>
        <w:ind w:left="-240" w:hanging="360"/>
      </w:pPr>
      <w:rPr>
        <w:rFonts w:ascii="Wingdings" w:hAnsi="Wingdings" w:hint="default"/>
      </w:rPr>
    </w:lvl>
    <w:lvl w:ilvl="2" w:tplc="04270005">
      <w:start w:val="1"/>
      <w:numFmt w:val="bullet"/>
      <w:lvlText w:val=""/>
      <w:lvlJc w:val="left"/>
      <w:pPr>
        <w:ind w:left="480" w:hanging="360"/>
      </w:pPr>
      <w:rPr>
        <w:rFonts w:ascii="Wingdings" w:hAnsi="Wingdings" w:hint="default"/>
      </w:rPr>
    </w:lvl>
    <w:lvl w:ilvl="3" w:tplc="04270001" w:tentative="1">
      <w:start w:val="1"/>
      <w:numFmt w:val="bullet"/>
      <w:lvlText w:val=""/>
      <w:lvlJc w:val="left"/>
      <w:pPr>
        <w:ind w:left="1200" w:hanging="360"/>
      </w:pPr>
      <w:rPr>
        <w:rFonts w:ascii="Symbol" w:hAnsi="Symbol" w:hint="default"/>
      </w:rPr>
    </w:lvl>
    <w:lvl w:ilvl="4" w:tplc="04270003" w:tentative="1">
      <w:start w:val="1"/>
      <w:numFmt w:val="bullet"/>
      <w:lvlText w:val="o"/>
      <w:lvlJc w:val="left"/>
      <w:pPr>
        <w:ind w:left="1920" w:hanging="360"/>
      </w:pPr>
      <w:rPr>
        <w:rFonts w:ascii="Courier New" w:hAnsi="Courier New" w:cs="Courier New" w:hint="default"/>
      </w:rPr>
    </w:lvl>
    <w:lvl w:ilvl="5" w:tplc="04270005" w:tentative="1">
      <w:start w:val="1"/>
      <w:numFmt w:val="bullet"/>
      <w:lvlText w:val=""/>
      <w:lvlJc w:val="left"/>
      <w:pPr>
        <w:ind w:left="2640" w:hanging="360"/>
      </w:pPr>
      <w:rPr>
        <w:rFonts w:ascii="Wingdings" w:hAnsi="Wingdings" w:hint="default"/>
      </w:rPr>
    </w:lvl>
    <w:lvl w:ilvl="6" w:tplc="04270001" w:tentative="1">
      <w:start w:val="1"/>
      <w:numFmt w:val="bullet"/>
      <w:lvlText w:val=""/>
      <w:lvlJc w:val="left"/>
      <w:pPr>
        <w:ind w:left="3360" w:hanging="360"/>
      </w:pPr>
      <w:rPr>
        <w:rFonts w:ascii="Symbol" w:hAnsi="Symbol" w:hint="default"/>
      </w:rPr>
    </w:lvl>
    <w:lvl w:ilvl="7" w:tplc="04270003" w:tentative="1">
      <w:start w:val="1"/>
      <w:numFmt w:val="bullet"/>
      <w:lvlText w:val="o"/>
      <w:lvlJc w:val="left"/>
      <w:pPr>
        <w:ind w:left="4080" w:hanging="360"/>
      </w:pPr>
      <w:rPr>
        <w:rFonts w:ascii="Courier New" w:hAnsi="Courier New" w:cs="Courier New" w:hint="default"/>
      </w:rPr>
    </w:lvl>
    <w:lvl w:ilvl="8" w:tplc="04270005" w:tentative="1">
      <w:start w:val="1"/>
      <w:numFmt w:val="bullet"/>
      <w:lvlText w:val=""/>
      <w:lvlJc w:val="left"/>
      <w:pPr>
        <w:ind w:left="4800" w:hanging="360"/>
      </w:pPr>
      <w:rPr>
        <w:rFonts w:ascii="Wingdings" w:hAnsi="Wingdings" w:hint="default"/>
      </w:rPr>
    </w:lvl>
  </w:abstractNum>
  <w:abstractNum w:abstractNumId="25" w15:restartNumberingAfterBreak="0">
    <w:nsid w:val="330D427E"/>
    <w:multiLevelType w:val="multilevel"/>
    <w:tmpl w:val="3EACB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2562EC"/>
    <w:multiLevelType w:val="multilevel"/>
    <w:tmpl w:val="61EE67A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3685855"/>
    <w:multiLevelType w:val="multilevel"/>
    <w:tmpl w:val="E530207E"/>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rPr>
        <w:i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3DC2D79"/>
    <w:multiLevelType w:val="multilevel"/>
    <w:tmpl w:val="729C2F46"/>
    <w:lvl w:ilvl="0">
      <w:start w:val="1"/>
      <w:numFmt w:val="decimal"/>
      <w:lvlText w:val="%1 lentelė."/>
      <w:lvlJc w:val="left"/>
      <w:pPr>
        <w:ind w:left="540" w:hanging="360"/>
      </w:pPr>
      <w:rPr>
        <w:rFonts w:ascii="Times New Roman" w:eastAsia="Times New Roman" w:hAnsi="Times New Roman" w:cs="Times New Roman"/>
        <w:b/>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30" w15:restartNumberingAfterBreak="0">
    <w:nsid w:val="37463772"/>
    <w:multiLevelType w:val="multilevel"/>
    <w:tmpl w:val="90C6A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8461B6A"/>
    <w:multiLevelType w:val="multilevel"/>
    <w:tmpl w:val="B08EEDE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15:restartNumberingAfterBreak="0">
    <w:nsid w:val="389152D0"/>
    <w:multiLevelType w:val="multilevel"/>
    <w:tmpl w:val="720A7B6E"/>
    <w:lvl w:ilvl="0">
      <w:start w:val="1"/>
      <w:numFmt w:val="decimal"/>
      <w:lvlText w:val="NR-%1."/>
      <w:lvlJc w:val="left"/>
      <w:pPr>
        <w:ind w:left="0" w:firstLine="0"/>
      </w:pPr>
      <w:rPr>
        <w:sz w:val="24"/>
        <w:szCs w:val="24"/>
      </w:rPr>
    </w:lvl>
    <w:lvl w:ilvl="1">
      <w:start w:val="1"/>
      <w:numFmt w:val="decimal"/>
      <w:lvlText w:val="NR-%1.%2."/>
      <w:lvlJc w:val="left"/>
      <w:pPr>
        <w:ind w:left="0" w:firstLine="0"/>
      </w:pPr>
      <w:rPr>
        <w:sz w:val="24"/>
        <w:szCs w:val="24"/>
      </w:rPr>
    </w:lvl>
    <w:lvl w:ilvl="2">
      <w:start w:val="1"/>
      <w:numFmt w:val="decimal"/>
      <w:lvlText w:val="NR-%1.%2.%3."/>
      <w:lvlJc w:val="left"/>
      <w:pPr>
        <w:ind w:left="1224" w:hanging="1224"/>
      </w:pPr>
      <w:rPr>
        <w:sz w:val="24"/>
        <w:szCs w:val="24"/>
      </w:rPr>
    </w:lvl>
    <w:lvl w:ilvl="3">
      <w:start w:val="1"/>
      <w:numFmt w:val="decimal"/>
      <w:lvlText w:val="NR-%1.%2.%3.%4."/>
      <w:lvlJc w:val="left"/>
      <w:pPr>
        <w:ind w:left="1728" w:hanging="1728"/>
      </w:pPr>
    </w:lvl>
    <w:lvl w:ilvl="4">
      <w:start w:val="1"/>
      <w:numFmt w:val="decimal"/>
      <w:lvlText w:val="N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A2B3186"/>
    <w:multiLevelType w:val="multilevel"/>
    <w:tmpl w:val="488EFAF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A57486E"/>
    <w:multiLevelType w:val="multilevel"/>
    <w:tmpl w:val="EE3860A0"/>
    <w:name w:val="PwCListNumbers13"/>
    <w:numStyleLink w:val="PwCListNumbers1"/>
  </w:abstractNum>
  <w:abstractNum w:abstractNumId="35" w15:restartNumberingAfterBreak="0">
    <w:nsid w:val="3B684541"/>
    <w:multiLevelType w:val="multilevel"/>
    <w:tmpl w:val="39A4D6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3EA87B5B"/>
    <w:multiLevelType w:val="multilevel"/>
    <w:tmpl w:val="26ACF92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7" w15:restartNumberingAfterBreak="0">
    <w:nsid w:val="3F2B2785"/>
    <w:multiLevelType w:val="hybridMultilevel"/>
    <w:tmpl w:val="AA040B7A"/>
    <w:lvl w:ilvl="0" w:tplc="836C6382">
      <w:start w:val="1"/>
      <w:numFmt w:val="decimal"/>
      <w:lvlText w:val="%1)"/>
      <w:lvlJc w:val="left"/>
      <w:pPr>
        <w:ind w:left="720" w:hanging="360"/>
      </w:pPr>
    </w:lvl>
    <w:lvl w:ilvl="1" w:tplc="FCE6BD50">
      <w:start w:val="1"/>
      <w:numFmt w:val="decimal"/>
      <w:lvlText w:val="%2)"/>
      <w:lvlJc w:val="left"/>
      <w:pPr>
        <w:ind w:left="720" w:hanging="360"/>
      </w:pPr>
    </w:lvl>
    <w:lvl w:ilvl="2" w:tplc="1F6E3854">
      <w:start w:val="1"/>
      <w:numFmt w:val="decimal"/>
      <w:lvlText w:val="%3)"/>
      <w:lvlJc w:val="left"/>
      <w:pPr>
        <w:ind w:left="720" w:hanging="360"/>
      </w:pPr>
    </w:lvl>
    <w:lvl w:ilvl="3" w:tplc="73A061EC">
      <w:start w:val="1"/>
      <w:numFmt w:val="decimal"/>
      <w:lvlText w:val="%4)"/>
      <w:lvlJc w:val="left"/>
      <w:pPr>
        <w:ind w:left="720" w:hanging="360"/>
      </w:pPr>
    </w:lvl>
    <w:lvl w:ilvl="4" w:tplc="083AFB2E">
      <w:start w:val="1"/>
      <w:numFmt w:val="decimal"/>
      <w:lvlText w:val="%5)"/>
      <w:lvlJc w:val="left"/>
      <w:pPr>
        <w:ind w:left="720" w:hanging="360"/>
      </w:pPr>
    </w:lvl>
    <w:lvl w:ilvl="5" w:tplc="C1F2F730">
      <w:start w:val="1"/>
      <w:numFmt w:val="decimal"/>
      <w:lvlText w:val="%6)"/>
      <w:lvlJc w:val="left"/>
      <w:pPr>
        <w:ind w:left="720" w:hanging="360"/>
      </w:pPr>
    </w:lvl>
    <w:lvl w:ilvl="6" w:tplc="AE22CEE2">
      <w:start w:val="1"/>
      <w:numFmt w:val="decimal"/>
      <w:lvlText w:val="%7)"/>
      <w:lvlJc w:val="left"/>
      <w:pPr>
        <w:ind w:left="720" w:hanging="360"/>
      </w:pPr>
    </w:lvl>
    <w:lvl w:ilvl="7" w:tplc="355EA938">
      <w:start w:val="1"/>
      <w:numFmt w:val="decimal"/>
      <w:lvlText w:val="%8)"/>
      <w:lvlJc w:val="left"/>
      <w:pPr>
        <w:ind w:left="720" w:hanging="360"/>
      </w:pPr>
    </w:lvl>
    <w:lvl w:ilvl="8" w:tplc="3D683A5E">
      <w:start w:val="1"/>
      <w:numFmt w:val="decimal"/>
      <w:lvlText w:val="%9)"/>
      <w:lvlJc w:val="left"/>
      <w:pPr>
        <w:ind w:left="720" w:hanging="360"/>
      </w:pPr>
    </w:lvl>
  </w:abstractNum>
  <w:abstractNum w:abstractNumId="38" w15:restartNumberingAfterBreak="0">
    <w:nsid w:val="41010F37"/>
    <w:multiLevelType w:val="multilevel"/>
    <w:tmpl w:val="A4AA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18F5477"/>
    <w:multiLevelType w:val="multilevel"/>
    <w:tmpl w:val="280E0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3363F00"/>
    <w:multiLevelType w:val="multilevel"/>
    <w:tmpl w:val="2C40D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3903CD1"/>
    <w:multiLevelType w:val="multilevel"/>
    <w:tmpl w:val="D3C278BC"/>
    <w:lvl w:ilvl="0">
      <w:start w:val="1"/>
      <w:numFmt w:val="decimal"/>
      <w:lvlText w:val="FR-%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5661F5E"/>
    <w:multiLevelType w:val="multilevel"/>
    <w:tmpl w:val="0E787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5DD73D4"/>
    <w:multiLevelType w:val="multilevel"/>
    <w:tmpl w:val="A164F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AB65C83"/>
    <w:multiLevelType w:val="multilevel"/>
    <w:tmpl w:val="926A5D4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4AF271DA"/>
    <w:multiLevelType w:val="hybridMultilevel"/>
    <w:tmpl w:val="F2D2FD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4B0A0F98"/>
    <w:multiLevelType w:val="multilevel"/>
    <w:tmpl w:val="D248C77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E4E3A8F"/>
    <w:multiLevelType w:val="multilevel"/>
    <w:tmpl w:val="65DAC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38E3B8D"/>
    <w:multiLevelType w:val="multilevel"/>
    <w:tmpl w:val="CCA682CE"/>
    <w:lvl w:ilvl="0">
      <w:start w:val="1"/>
      <w:numFmt w:val="decimal"/>
      <w:pStyle w:val="Antrat1"/>
      <w:lvlText w:val="%1."/>
      <w:lvlJc w:val="left"/>
      <w:pPr>
        <w:ind w:left="360" w:hanging="360"/>
      </w:pPr>
      <w:rPr>
        <w:rFonts w:hint="default"/>
      </w:rPr>
    </w:lvl>
    <w:lvl w:ilvl="1">
      <w:start w:val="1"/>
      <w:numFmt w:val="decimal"/>
      <w:pStyle w:val="Antrat2"/>
      <w:lvlText w:val="%1.%2."/>
      <w:lvlJc w:val="left"/>
      <w:pPr>
        <w:ind w:left="52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68A290D"/>
    <w:multiLevelType w:val="multilevel"/>
    <w:tmpl w:val="3AC28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7120AD1"/>
    <w:multiLevelType w:val="multilevel"/>
    <w:tmpl w:val="4CEA1D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91E15F2"/>
    <w:multiLevelType w:val="multilevel"/>
    <w:tmpl w:val="447A90B0"/>
    <w:lvl w:ilvl="0">
      <w:start w:val="1"/>
      <w:numFmt w:val="decimal"/>
      <w:pStyle w:val="Numbered"/>
      <w:lvlText w:val="%1."/>
      <w:lvlJc w:val="left"/>
      <w:pPr>
        <w:ind w:left="927" w:hanging="360"/>
      </w:pPr>
      <w:rPr>
        <w:rFonts w:hint="default"/>
        <w:color w:val="auto"/>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52" w15:restartNumberingAfterBreak="0">
    <w:nsid w:val="5CA14CBA"/>
    <w:multiLevelType w:val="hybridMultilevel"/>
    <w:tmpl w:val="97F040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CC07027"/>
    <w:multiLevelType w:val="multilevel"/>
    <w:tmpl w:val="B4EE90DC"/>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E2463EE"/>
    <w:multiLevelType w:val="multilevel"/>
    <w:tmpl w:val="CC06C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EA93F4E"/>
    <w:multiLevelType w:val="hybridMultilevel"/>
    <w:tmpl w:val="7AF45750"/>
    <w:lvl w:ilvl="0" w:tplc="EA3ECB24">
      <w:start w:val="1"/>
      <w:numFmt w:val="bullet"/>
      <w:pStyle w:val="PUNKTAS"/>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4124ED1"/>
    <w:multiLevelType w:val="multilevel"/>
    <w:tmpl w:val="C236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7865924"/>
    <w:multiLevelType w:val="multilevel"/>
    <w:tmpl w:val="2716FFC0"/>
    <w:lvl w:ilvl="0">
      <w:start w:val="1"/>
      <w:numFmt w:val="decimal"/>
      <w:lvlText w:val="%1."/>
      <w:lvlJc w:val="left"/>
      <w:pPr>
        <w:ind w:left="0" w:firstLine="0"/>
      </w:pPr>
      <w:rPr>
        <w:sz w:val="22"/>
        <w:szCs w:val="22"/>
      </w:rPr>
    </w:lvl>
    <w:lvl w:ilvl="1">
      <w:start w:val="1"/>
      <w:numFmt w:val="decimal"/>
      <w:lvlText w:val="%1.%2."/>
      <w:lvlJc w:val="left"/>
      <w:pPr>
        <w:ind w:left="0" w:firstLine="0"/>
      </w:pPr>
      <w:rPr>
        <w:sz w:val="22"/>
        <w:szCs w:val="22"/>
      </w:rPr>
    </w:lvl>
    <w:lvl w:ilvl="2">
      <w:start w:val="1"/>
      <w:numFmt w:val="decimal"/>
      <w:lvlText w:val="%1.%2.%3."/>
      <w:lvlJc w:val="left"/>
      <w:pPr>
        <w:ind w:left="1224" w:hanging="1224"/>
      </w:pPr>
    </w:lvl>
    <w:lvl w:ilvl="3">
      <w:start w:val="1"/>
      <w:numFmt w:val="decimal"/>
      <w:lvlText w:val="%1.%2.%3.%4."/>
      <w:lvlJc w:val="left"/>
      <w:pPr>
        <w:ind w:left="1728" w:hanging="1728"/>
      </w:pPr>
    </w:lvl>
    <w:lvl w:ilvl="4">
      <w:start w:val="1"/>
      <w:numFmt w:val="decimal"/>
      <w:lvlText w:val="%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94728FE"/>
    <w:multiLevelType w:val="multilevel"/>
    <w:tmpl w:val="80F24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98B57AF"/>
    <w:multiLevelType w:val="multilevel"/>
    <w:tmpl w:val="2D741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9E94C6A"/>
    <w:multiLevelType w:val="multilevel"/>
    <w:tmpl w:val="67385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AB86D59"/>
    <w:multiLevelType w:val="multilevel"/>
    <w:tmpl w:val="1068A7E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63" w15:restartNumberingAfterBreak="0">
    <w:nsid w:val="6CBB1437"/>
    <w:multiLevelType w:val="multilevel"/>
    <w:tmpl w:val="868878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D663D4B"/>
    <w:multiLevelType w:val="multilevel"/>
    <w:tmpl w:val="40B27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2354F5"/>
    <w:multiLevelType w:val="multilevel"/>
    <w:tmpl w:val="F50EB65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6" w15:restartNumberingAfterBreak="0">
    <w:nsid w:val="74844F52"/>
    <w:multiLevelType w:val="multilevel"/>
    <w:tmpl w:val="6B3E7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6AC74D7"/>
    <w:multiLevelType w:val="multilevel"/>
    <w:tmpl w:val="74C4E20C"/>
    <w:lvl w:ilvl="0">
      <w:start w:val="1"/>
      <w:numFmt w:val="bullet"/>
      <w:lvlText w:val="●"/>
      <w:lvlJc w:val="left"/>
      <w:pPr>
        <w:ind w:left="1944" w:hanging="360"/>
      </w:pPr>
      <w:rPr>
        <w:rFonts w:ascii="Noto Sans Symbols" w:eastAsia="Noto Sans Symbols" w:hAnsi="Noto Sans Symbols" w:cs="Noto Sans Symbols"/>
      </w:rPr>
    </w:lvl>
    <w:lvl w:ilvl="1">
      <w:start w:val="1"/>
      <w:numFmt w:val="bullet"/>
      <w:lvlText w:val="o"/>
      <w:lvlJc w:val="left"/>
      <w:pPr>
        <w:ind w:left="2664" w:hanging="360"/>
      </w:pPr>
      <w:rPr>
        <w:rFonts w:ascii="Courier New" w:eastAsia="Courier New" w:hAnsi="Courier New" w:cs="Courier New"/>
      </w:rPr>
    </w:lvl>
    <w:lvl w:ilvl="2">
      <w:start w:val="1"/>
      <w:numFmt w:val="bullet"/>
      <w:lvlText w:val="▪"/>
      <w:lvlJc w:val="left"/>
      <w:pPr>
        <w:ind w:left="3384" w:hanging="360"/>
      </w:pPr>
      <w:rPr>
        <w:rFonts w:ascii="Noto Sans Symbols" w:eastAsia="Noto Sans Symbols" w:hAnsi="Noto Sans Symbols" w:cs="Noto Sans Symbols"/>
      </w:rPr>
    </w:lvl>
    <w:lvl w:ilvl="3">
      <w:start w:val="1"/>
      <w:numFmt w:val="bullet"/>
      <w:lvlText w:val="●"/>
      <w:lvlJc w:val="left"/>
      <w:pPr>
        <w:ind w:left="4104" w:hanging="360"/>
      </w:pPr>
      <w:rPr>
        <w:rFonts w:ascii="Noto Sans Symbols" w:eastAsia="Noto Sans Symbols" w:hAnsi="Noto Sans Symbols" w:cs="Noto Sans Symbols"/>
      </w:rPr>
    </w:lvl>
    <w:lvl w:ilvl="4">
      <w:start w:val="1"/>
      <w:numFmt w:val="bullet"/>
      <w:lvlText w:val="o"/>
      <w:lvlJc w:val="left"/>
      <w:pPr>
        <w:ind w:left="4824" w:hanging="360"/>
      </w:pPr>
      <w:rPr>
        <w:rFonts w:ascii="Courier New" w:eastAsia="Courier New" w:hAnsi="Courier New" w:cs="Courier New"/>
      </w:rPr>
    </w:lvl>
    <w:lvl w:ilvl="5">
      <w:start w:val="1"/>
      <w:numFmt w:val="bullet"/>
      <w:lvlText w:val="▪"/>
      <w:lvlJc w:val="left"/>
      <w:pPr>
        <w:ind w:left="5544" w:hanging="360"/>
      </w:pPr>
      <w:rPr>
        <w:rFonts w:ascii="Noto Sans Symbols" w:eastAsia="Noto Sans Symbols" w:hAnsi="Noto Sans Symbols" w:cs="Noto Sans Symbols"/>
      </w:rPr>
    </w:lvl>
    <w:lvl w:ilvl="6">
      <w:start w:val="1"/>
      <w:numFmt w:val="bullet"/>
      <w:lvlText w:val="●"/>
      <w:lvlJc w:val="left"/>
      <w:pPr>
        <w:ind w:left="6264" w:hanging="360"/>
      </w:pPr>
      <w:rPr>
        <w:rFonts w:ascii="Noto Sans Symbols" w:eastAsia="Noto Sans Symbols" w:hAnsi="Noto Sans Symbols" w:cs="Noto Sans Symbols"/>
      </w:rPr>
    </w:lvl>
    <w:lvl w:ilvl="7">
      <w:start w:val="1"/>
      <w:numFmt w:val="bullet"/>
      <w:lvlText w:val="o"/>
      <w:lvlJc w:val="left"/>
      <w:pPr>
        <w:ind w:left="6984" w:hanging="360"/>
      </w:pPr>
      <w:rPr>
        <w:rFonts w:ascii="Courier New" w:eastAsia="Courier New" w:hAnsi="Courier New" w:cs="Courier New"/>
      </w:rPr>
    </w:lvl>
    <w:lvl w:ilvl="8">
      <w:start w:val="1"/>
      <w:numFmt w:val="bullet"/>
      <w:lvlText w:val="▪"/>
      <w:lvlJc w:val="left"/>
      <w:pPr>
        <w:ind w:left="7704" w:hanging="360"/>
      </w:pPr>
      <w:rPr>
        <w:rFonts w:ascii="Noto Sans Symbols" w:eastAsia="Noto Sans Symbols" w:hAnsi="Noto Sans Symbols" w:cs="Noto Sans Symbols"/>
      </w:rPr>
    </w:lvl>
  </w:abstractNum>
  <w:abstractNum w:abstractNumId="68" w15:restartNumberingAfterBreak="0">
    <w:nsid w:val="780654B2"/>
    <w:multiLevelType w:val="hybridMultilevel"/>
    <w:tmpl w:val="D0C484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70027229">
    <w:abstractNumId w:val="18"/>
  </w:num>
  <w:num w:numId="2" w16cid:durableId="655383279">
    <w:abstractNumId w:val="5"/>
  </w:num>
  <w:num w:numId="3" w16cid:durableId="392773755">
    <w:abstractNumId w:val="17"/>
  </w:num>
  <w:num w:numId="4" w16cid:durableId="2073846149">
    <w:abstractNumId w:val="16"/>
  </w:num>
  <w:num w:numId="5" w16cid:durableId="182862305">
    <w:abstractNumId w:val="61"/>
  </w:num>
  <w:num w:numId="6" w16cid:durableId="545146607">
    <w:abstractNumId w:val="29"/>
  </w:num>
  <w:num w:numId="7" w16cid:durableId="885147244">
    <w:abstractNumId w:val="21"/>
  </w:num>
  <w:num w:numId="8" w16cid:durableId="2043550029">
    <w:abstractNumId w:val="2"/>
  </w:num>
  <w:num w:numId="9" w16cid:durableId="1989549580">
    <w:abstractNumId w:val="12"/>
  </w:num>
  <w:num w:numId="10" w16cid:durableId="1560942415">
    <w:abstractNumId w:val="62"/>
  </w:num>
  <w:num w:numId="11" w16cid:durableId="1808623167">
    <w:abstractNumId w:val="9"/>
  </w:num>
  <w:num w:numId="12" w16cid:durableId="1522285254">
    <w:abstractNumId w:val="6"/>
  </w:num>
  <w:num w:numId="13" w16cid:durableId="2047101170">
    <w:abstractNumId w:val="34"/>
  </w:num>
  <w:num w:numId="14" w16cid:durableId="1399094430">
    <w:abstractNumId w:val="48"/>
  </w:num>
  <w:num w:numId="15" w16cid:durableId="1197693749">
    <w:abstractNumId w:val="51"/>
  </w:num>
  <w:num w:numId="16" w16cid:durableId="1836997002">
    <w:abstractNumId w:val="55"/>
  </w:num>
  <w:num w:numId="17" w16cid:durableId="1053238137">
    <w:abstractNumId w:val="24"/>
  </w:num>
  <w:num w:numId="18" w16cid:durableId="384763859">
    <w:abstractNumId w:val="63"/>
  </w:num>
  <w:num w:numId="19" w16cid:durableId="10109979">
    <w:abstractNumId w:val="3"/>
  </w:num>
  <w:num w:numId="20" w16cid:durableId="232588541">
    <w:abstractNumId w:val="47"/>
  </w:num>
  <w:num w:numId="21" w16cid:durableId="64450226">
    <w:abstractNumId w:val="35"/>
  </w:num>
  <w:num w:numId="22" w16cid:durableId="1123615570">
    <w:abstractNumId w:val="0"/>
  </w:num>
  <w:num w:numId="23" w16cid:durableId="1930846493">
    <w:abstractNumId w:val="11"/>
  </w:num>
  <w:num w:numId="24" w16cid:durableId="288629405">
    <w:abstractNumId w:val="33"/>
  </w:num>
  <w:num w:numId="25" w16cid:durableId="270363254">
    <w:abstractNumId w:val="39"/>
  </w:num>
  <w:num w:numId="26" w16cid:durableId="1549606892">
    <w:abstractNumId w:val="28"/>
  </w:num>
  <w:num w:numId="27" w16cid:durableId="1214851291">
    <w:abstractNumId w:val="1"/>
  </w:num>
  <w:num w:numId="28" w16cid:durableId="287929674">
    <w:abstractNumId w:val="42"/>
  </w:num>
  <w:num w:numId="29" w16cid:durableId="942613903">
    <w:abstractNumId w:val="36"/>
  </w:num>
  <w:num w:numId="30" w16cid:durableId="1490362437">
    <w:abstractNumId w:val="32"/>
  </w:num>
  <w:num w:numId="31" w16cid:durableId="1918512891">
    <w:abstractNumId w:val="58"/>
  </w:num>
  <w:num w:numId="32" w16cid:durableId="177502057">
    <w:abstractNumId w:val="4"/>
  </w:num>
  <w:num w:numId="33" w16cid:durableId="729767487">
    <w:abstractNumId w:val="38"/>
  </w:num>
  <w:num w:numId="34" w16cid:durableId="942692407">
    <w:abstractNumId w:val="65"/>
  </w:num>
  <w:num w:numId="35" w16cid:durableId="1762136835">
    <w:abstractNumId w:val="53"/>
  </w:num>
  <w:num w:numId="36" w16cid:durableId="90513877">
    <w:abstractNumId w:val="66"/>
  </w:num>
  <w:num w:numId="37" w16cid:durableId="794716127">
    <w:abstractNumId w:val="50"/>
  </w:num>
  <w:num w:numId="38" w16cid:durableId="711198279">
    <w:abstractNumId w:val="8"/>
  </w:num>
  <w:num w:numId="39" w16cid:durableId="127361353">
    <w:abstractNumId w:val="30"/>
  </w:num>
  <w:num w:numId="40" w16cid:durableId="1369717629">
    <w:abstractNumId w:val="26"/>
  </w:num>
  <w:num w:numId="41" w16cid:durableId="167138793">
    <w:abstractNumId w:val="49"/>
  </w:num>
  <w:num w:numId="42" w16cid:durableId="1556702821">
    <w:abstractNumId w:val="44"/>
  </w:num>
  <w:num w:numId="43" w16cid:durableId="1505708280">
    <w:abstractNumId w:val="46"/>
  </w:num>
  <w:num w:numId="44" w16cid:durableId="16388783">
    <w:abstractNumId w:val="22"/>
  </w:num>
  <w:num w:numId="45" w16cid:durableId="1826361470">
    <w:abstractNumId w:val="43"/>
  </w:num>
  <w:num w:numId="46" w16cid:durableId="577905685">
    <w:abstractNumId w:val="19"/>
  </w:num>
  <w:num w:numId="47" w16cid:durableId="1680888106">
    <w:abstractNumId w:val="59"/>
  </w:num>
  <w:num w:numId="48" w16cid:durableId="247352672">
    <w:abstractNumId w:val="41"/>
  </w:num>
  <w:num w:numId="49" w16cid:durableId="22287964">
    <w:abstractNumId w:val="23"/>
  </w:num>
  <w:num w:numId="50" w16cid:durableId="922682933">
    <w:abstractNumId w:val="40"/>
  </w:num>
  <w:num w:numId="51" w16cid:durableId="1563253314">
    <w:abstractNumId w:val="54"/>
  </w:num>
  <w:num w:numId="52" w16cid:durableId="1488978806">
    <w:abstractNumId w:val="57"/>
  </w:num>
  <w:num w:numId="53" w16cid:durableId="619149022">
    <w:abstractNumId w:val="15"/>
  </w:num>
  <w:num w:numId="54" w16cid:durableId="1159155535">
    <w:abstractNumId w:val="7"/>
  </w:num>
  <w:num w:numId="55" w16cid:durableId="160659581">
    <w:abstractNumId w:val="56"/>
  </w:num>
  <w:num w:numId="56" w16cid:durableId="174611362">
    <w:abstractNumId w:val="64"/>
  </w:num>
  <w:num w:numId="57" w16cid:durableId="642005401">
    <w:abstractNumId w:val="14"/>
  </w:num>
  <w:num w:numId="58" w16cid:durableId="1245727477">
    <w:abstractNumId w:val="13"/>
  </w:num>
  <w:num w:numId="59" w16cid:durableId="1348872261">
    <w:abstractNumId w:val="31"/>
  </w:num>
  <w:num w:numId="60" w16cid:durableId="81099750">
    <w:abstractNumId w:val="20"/>
  </w:num>
  <w:num w:numId="61" w16cid:durableId="1908876040">
    <w:abstractNumId w:val="25"/>
  </w:num>
  <w:num w:numId="62" w16cid:durableId="813718707">
    <w:abstractNumId w:val="60"/>
  </w:num>
  <w:num w:numId="63" w16cid:durableId="24908463">
    <w:abstractNumId w:val="27"/>
  </w:num>
  <w:num w:numId="64" w16cid:durableId="2117166424">
    <w:abstractNumId w:val="67"/>
  </w:num>
  <w:num w:numId="65" w16cid:durableId="746222588">
    <w:abstractNumId w:val="68"/>
  </w:num>
  <w:num w:numId="66" w16cid:durableId="959452579">
    <w:abstractNumId w:val="45"/>
  </w:num>
  <w:num w:numId="67" w16cid:durableId="1496526718">
    <w:abstractNumId w:val="52"/>
  </w:num>
  <w:num w:numId="68" w16cid:durableId="2017265888">
    <w:abstractNumId w:val="10"/>
  </w:num>
  <w:num w:numId="69" w16cid:durableId="724063971">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A5A"/>
    <w:rsid w:val="0000025B"/>
    <w:rsid w:val="000003BE"/>
    <w:rsid w:val="00000A91"/>
    <w:rsid w:val="00000BB0"/>
    <w:rsid w:val="0000189B"/>
    <w:rsid w:val="0000189D"/>
    <w:rsid w:val="000018DA"/>
    <w:rsid w:val="00001A72"/>
    <w:rsid w:val="00001D9E"/>
    <w:rsid w:val="00002497"/>
    <w:rsid w:val="000029DD"/>
    <w:rsid w:val="00002A1E"/>
    <w:rsid w:val="00002BCF"/>
    <w:rsid w:val="00002FEE"/>
    <w:rsid w:val="000033E4"/>
    <w:rsid w:val="0000340E"/>
    <w:rsid w:val="000035A1"/>
    <w:rsid w:val="000039CB"/>
    <w:rsid w:val="00003B04"/>
    <w:rsid w:val="00003B1B"/>
    <w:rsid w:val="0000429E"/>
    <w:rsid w:val="00004652"/>
    <w:rsid w:val="0000481A"/>
    <w:rsid w:val="000049DE"/>
    <w:rsid w:val="00004CF0"/>
    <w:rsid w:val="00004D47"/>
    <w:rsid w:val="00004E4C"/>
    <w:rsid w:val="00004E5F"/>
    <w:rsid w:val="00005114"/>
    <w:rsid w:val="000051C9"/>
    <w:rsid w:val="0000523F"/>
    <w:rsid w:val="000054D3"/>
    <w:rsid w:val="000055DC"/>
    <w:rsid w:val="00005817"/>
    <w:rsid w:val="00005CD5"/>
    <w:rsid w:val="00005DD0"/>
    <w:rsid w:val="00005DDC"/>
    <w:rsid w:val="00006174"/>
    <w:rsid w:val="00006225"/>
    <w:rsid w:val="000062FD"/>
    <w:rsid w:val="000066E5"/>
    <w:rsid w:val="00006791"/>
    <w:rsid w:val="00006CFD"/>
    <w:rsid w:val="00006EA5"/>
    <w:rsid w:val="00006FC5"/>
    <w:rsid w:val="00007C75"/>
    <w:rsid w:val="00007D6D"/>
    <w:rsid w:val="00007E91"/>
    <w:rsid w:val="00010C4D"/>
    <w:rsid w:val="00010EB8"/>
    <w:rsid w:val="0001110B"/>
    <w:rsid w:val="00011315"/>
    <w:rsid w:val="00011F31"/>
    <w:rsid w:val="0001222F"/>
    <w:rsid w:val="00012310"/>
    <w:rsid w:val="000124AD"/>
    <w:rsid w:val="00012965"/>
    <w:rsid w:val="000129CF"/>
    <w:rsid w:val="00012C62"/>
    <w:rsid w:val="00012D64"/>
    <w:rsid w:val="00012EAE"/>
    <w:rsid w:val="00012F59"/>
    <w:rsid w:val="000131CF"/>
    <w:rsid w:val="00013368"/>
    <w:rsid w:val="000134E2"/>
    <w:rsid w:val="0001356A"/>
    <w:rsid w:val="000135AE"/>
    <w:rsid w:val="000136C0"/>
    <w:rsid w:val="0001379F"/>
    <w:rsid w:val="00013E0B"/>
    <w:rsid w:val="00014377"/>
    <w:rsid w:val="000144B3"/>
    <w:rsid w:val="0001454A"/>
    <w:rsid w:val="000146B6"/>
    <w:rsid w:val="000149F5"/>
    <w:rsid w:val="00014AB7"/>
    <w:rsid w:val="00014F3C"/>
    <w:rsid w:val="00014FF5"/>
    <w:rsid w:val="00015058"/>
    <w:rsid w:val="000150E7"/>
    <w:rsid w:val="00015144"/>
    <w:rsid w:val="0001545E"/>
    <w:rsid w:val="000155BA"/>
    <w:rsid w:val="0001579C"/>
    <w:rsid w:val="000157DA"/>
    <w:rsid w:val="00015C3F"/>
    <w:rsid w:val="00015D5B"/>
    <w:rsid w:val="00015DF3"/>
    <w:rsid w:val="00015E28"/>
    <w:rsid w:val="00015F99"/>
    <w:rsid w:val="00016416"/>
    <w:rsid w:val="0001742E"/>
    <w:rsid w:val="00017A8E"/>
    <w:rsid w:val="00017AF4"/>
    <w:rsid w:val="00017B91"/>
    <w:rsid w:val="00017D5B"/>
    <w:rsid w:val="00017D61"/>
    <w:rsid w:val="00017DCD"/>
    <w:rsid w:val="00017DED"/>
    <w:rsid w:val="00017FBB"/>
    <w:rsid w:val="00017FE1"/>
    <w:rsid w:val="0001F526"/>
    <w:rsid w:val="0002009E"/>
    <w:rsid w:val="00020387"/>
    <w:rsid w:val="000203EB"/>
    <w:rsid w:val="00020CA8"/>
    <w:rsid w:val="00020F21"/>
    <w:rsid w:val="000211BD"/>
    <w:rsid w:val="000211C9"/>
    <w:rsid w:val="000212DE"/>
    <w:rsid w:val="00021550"/>
    <w:rsid w:val="000215AD"/>
    <w:rsid w:val="0002162A"/>
    <w:rsid w:val="0002167A"/>
    <w:rsid w:val="00021AA4"/>
    <w:rsid w:val="00021B67"/>
    <w:rsid w:val="00021BB5"/>
    <w:rsid w:val="0002218E"/>
    <w:rsid w:val="000221DA"/>
    <w:rsid w:val="000222E3"/>
    <w:rsid w:val="000225E4"/>
    <w:rsid w:val="00022715"/>
    <w:rsid w:val="000227A5"/>
    <w:rsid w:val="0002283A"/>
    <w:rsid w:val="000229BC"/>
    <w:rsid w:val="00022BB6"/>
    <w:rsid w:val="00022CB0"/>
    <w:rsid w:val="00022E6C"/>
    <w:rsid w:val="00022FB1"/>
    <w:rsid w:val="000231F2"/>
    <w:rsid w:val="0002332C"/>
    <w:rsid w:val="00023370"/>
    <w:rsid w:val="0002342C"/>
    <w:rsid w:val="00023823"/>
    <w:rsid w:val="00023A5D"/>
    <w:rsid w:val="00023D7F"/>
    <w:rsid w:val="00023DF0"/>
    <w:rsid w:val="00023F08"/>
    <w:rsid w:val="00024875"/>
    <w:rsid w:val="000249AB"/>
    <w:rsid w:val="00024C65"/>
    <w:rsid w:val="00025277"/>
    <w:rsid w:val="0002543E"/>
    <w:rsid w:val="00025846"/>
    <w:rsid w:val="00025A2D"/>
    <w:rsid w:val="00025C8A"/>
    <w:rsid w:val="00025D02"/>
    <w:rsid w:val="00025DF9"/>
    <w:rsid w:val="000266B8"/>
    <w:rsid w:val="00026F9F"/>
    <w:rsid w:val="00026FCB"/>
    <w:rsid w:val="00027484"/>
    <w:rsid w:val="00027BA4"/>
    <w:rsid w:val="00027FD0"/>
    <w:rsid w:val="000301FD"/>
    <w:rsid w:val="00030399"/>
    <w:rsid w:val="0003068F"/>
    <w:rsid w:val="00030933"/>
    <w:rsid w:val="00030B87"/>
    <w:rsid w:val="00031194"/>
    <w:rsid w:val="0003128A"/>
    <w:rsid w:val="00031737"/>
    <w:rsid w:val="00031A4A"/>
    <w:rsid w:val="00031D01"/>
    <w:rsid w:val="00031D3B"/>
    <w:rsid w:val="00031DAB"/>
    <w:rsid w:val="00031F55"/>
    <w:rsid w:val="000321CC"/>
    <w:rsid w:val="000323A7"/>
    <w:rsid w:val="0003254B"/>
    <w:rsid w:val="000326B1"/>
    <w:rsid w:val="00032799"/>
    <w:rsid w:val="000328CC"/>
    <w:rsid w:val="00032C3F"/>
    <w:rsid w:val="00032D95"/>
    <w:rsid w:val="0003356B"/>
    <w:rsid w:val="000335AF"/>
    <w:rsid w:val="0003387E"/>
    <w:rsid w:val="00033AB4"/>
    <w:rsid w:val="00033B52"/>
    <w:rsid w:val="00033B7E"/>
    <w:rsid w:val="00033F43"/>
    <w:rsid w:val="00033FB0"/>
    <w:rsid w:val="00033FBB"/>
    <w:rsid w:val="00034151"/>
    <w:rsid w:val="00034474"/>
    <w:rsid w:val="00034571"/>
    <w:rsid w:val="00034980"/>
    <w:rsid w:val="000349A9"/>
    <w:rsid w:val="00034E5C"/>
    <w:rsid w:val="00034E5D"/>
    <w:rsid w:val="000352AF"/>
    <w:rsid w:val="0003543C"/>
    <w:rsid w:val="00035AFD"/>
    <w:rsid w:val="00035BBF"/>
    <w:rsid w:val="00035D28"/>
    <w:rsid w:val="00036021"/>
    <w:rsid w:val="000360D9"/>
    <w:rsid w:val="000361A4"/>
    <w:rsid w:val="0003634C"/>
    <w:rsid w:val="0003647C"/>
    <w:rsid w:val="000364B7"/>
    <w:rsid w:val="0003654E"/>
    <w:rsid w:val="00036637"/>
    <w:rsid w:val="000366CA"/>
    <w:rsid w:val="0003684B"/>
    <w:rsid w:val="000368C8"/>
    <w:rsid w:val="00036A76"/>
    <w:rsid w:val="00036F3A"/>
    <w:rsid w:val="0003704C"/>
    <w:rsid w:val="00037138"/>
    <w:rsid w:val="000371AF"/>
    <w:rsid w:val="0003756E"/>
    <w:rsid w:val="000375AE"/>
    <w:rsid w:val="0003777E"/>
    <w:rsid w:val="000377E9"/>
    <w:rsid w:val="00037B2D"/>
    <w:rsid w:val="0004036F"/>
    <w:rsid w:val="000403A5"/>
    <w:rsid w:val="000403BB"/>
    <w:rsid w:val="00040823"/>
    <w:rsid w:val="000408E8"/>
    <w:rsid w:val="00040A6F"/>
    <w:rsid w:val="00040C00"/>
    <w:rsid w:val="00040C2F"/>
    <w:rsid w:val="00040E62"/>
    <w:rsid w:val="00040F3D"/>
    <w:rsid w:val="000410FF"/>
    <w:rsid w:val="00041453"/>
    <w:rsid w:val="000414BA"/>
    <w:rsid w:val="000414EB"/>
    <w:rsid w:val="00041650"/>
    <w:rsid w:val="000416F5"/>
    <w:rsid w:val="0004177E"/>
    <w:rsid w:val="00041995"/>
    <w:rsid w:val="00041A0E"/>
    <w:rsid w:val="00041AF8"/>
    <w:rsid w:val="00041C21"/>
    <w:rsid w:val="00041D56"/>
    <w:rsid w:val="00041DC6"/>
    <w:rsid w:val="00041F89"/>
    <w:rsid w:val="000422AF"/>
    <w:rsid w:val="000424EF"/>
    <w:rsid w:val="00042526"/>
    <w:rsid w:val="0004260F"/>
    <w:rsid w:val="00042670"/>
    <w:rsid w:val="000426FD"/>
    <w:rsid w:val="00042B2D"/>
    <w:rsid w:val="00042E99"/>
    <w:rsid w:val="000431FC"/>
    <w:rsid w:val="000432A9"/>
    <w:rsid w:val="000433C1"/>
    <w:rsid w:val="000434CD"/>
    <w:rsid w:val="00043690"/>
    <w:rsid w:val="00043707"/>
    <w:rsid w:val="0004372A"/>
    <w:rsid w:val="000439EF"/>
    <w:rsid w:val="00043C69"/>
    <w:rsid w:val="00043EC6"/>
    <w:rsid w:val="000440B3"/>
    <w:rsid w:val="0004430C"/>
    <w:rsid w:val="000443FC"/>
    <w:rsid w:val="00044445"/>
    <w:rsid w:val="00044BBD"/>
    <w:rsid w:val="00044D8C"/>
    <w:rsid w:val="00045256"/>
    <w:rsid w:val="00045CFB"/>
    <w:rsid w:val="0004614C"/>
    <w:rsid w:val="000465C7"/>
    <w:rsid w:val="000466DB"/>
    <w:rsid w:val="00046A01"/>
    <w:rsid w:val="00046ED7"/>
    <w:rsid w:val="00046FB1"/>
    <w:rsid w:val="00047064"/>
    <w:rsid w:val="00047175"/>
    <w:rsid w:val="000473D7"/>
    <w:rsid w:val="0004751C"/>
    <w:rsid w:val="000479AC"/>
    <w:rsid w:val="00047A26"/>
    <w:rsid w:val="00047A57"/>
    <w:rsid w:val="00047B3A"/>
    <w:rsid w:val="00047D5C"/>
    <w:rsid w:val="00047FC0"/>
    <w:rsid w:val="000500D8"/>
    <w:rsid w:val="000502FC"/>
    <w:rsid w:val="000507F0"/>
    <w:rsid w:val="00050859"/>
    <w:rsid w:val="000510E7"/>
    <w:rsid w:val="000512B7"/>
    <w:rsid w:val="0005136D"/>
    <w:rsid w:val="000513BD"/>
    <w:rsid w:val="00051473"/>
    <w:rsid w:val="0005148B"/>
    <w:rsid w:val="00051564"/>
    <w:rsid w:val="00051EB1"/>
    <w:rsid w:val="0005214D"/>
    <w:rsid w:val="000529E4"/>
    <w:rsid w:val="00052F4A"/>
    <w:rsid w:val="0005319E"/>
    <w:rsid w:val="000531F8"/>
    <w:rsid w:val="0005329C"/>
    <w:rsid w:val="0005355C"/>
    <w:rsid w:val="0005356D"/>
    <w:rsid w:val="000535EE"/>
    <w:rsid w:val="00053608"/>
    <w:rsid w:val="00053787"/>
    <w:rsid w:val="000538B5"/>
    <w:rsid w:val="000538E7"/>
    <w:rsid w:val="0005398F"/>
    <w:rsid w:val="0005411C"/>
    <w:rsid w:val="00054212"/>
    <w:rsid w:val="0005430F"/>
    <w:rsid w:val="000546F6"/>
    <w:rsid w:val="00054A91"/>
    <w:rsid w:val="00054E2F"/>
    <w:rsid w:val="0005508D"/>
    <w:rsid w:val="00055114"/>
    <w:rsid w:val="00055451"/>
    <w:rsid w:val="00055526"/>
    <w:rsid w:val="00055B27"/>
    <w:rsid w:val="000564DD"/>
    <w:rsid w:val="00056541"/>
    <w:rsid w:val="0005664B"/>
    <w:rsid w:val="00056C3F"/>
    <w:rsid w:val="00056EEA"/>
    <w:rsid w:val="00057042"/>
    <w:rsid w:val="000572F3"/>
    <w:rsid w:val="000576D9"/>
    <w:rsid w:val="00057AE5"/>
    <w:rsid w:val="00057B43"/>
    <w:rsid w:val="00057B74"/>
    <w:rsid w:val="00057C08"/>
    <w:rsid w:val="0006011F"/>
    <w:rsid w:val="00060936"/>
    <w:rsid w:val="00060FA7"/>
    <w:rsid w:val="0006115F"/>
    <w:rsid w:val="000611A0"/>
    <w:rsid w:val="0006129A"/>
    <w:rsid w:val="00061485"/>
    <w:rsid w:val="00061700"/>
    <w:rsid w:val="0006174A"/>
    <w:rsid w:val="00061796"/>
    <w:rsid w:val="0006189A"/>
    <w:rsid w:val="000619A8"/>
    <w:rsid w:val="000619E7"/>
    <w:rsid w:val="00061B55"/>
    <w:rsid w:val="00061E3B"/>
    <w:rsid w:val="0006219A"/>
    <w:rsid w:val="0006219B"/>
    <w:rsid w:val="0006230F"/>
    <w:rsid w:val="000623B6"/>
    <w:rsid w:val="00062A15"/>
    <w:rsid w:val="00063098"/>
    <w:rsid w:val="0006337D"/>
    <w:rsid w:val="0006356E"/>
    <w:rsid w:val="00063614"/>
    <w:rsid w:val="00063706"/>
    <w:rsid w:val="0006378A"/>
    <w:rsid w:val="000637B0"/>
    <w:rsid w:val="00063E78"/>
    <w:rsid w:val="0006467F"/>
    <w:rsid w:val="00064DD7"/>
    <w:rsid w:val="00065233"/>
    <w:rsid w:val="000652AB"/>
    <w:rsid w:val="000652D4"/>
    <w:rsid w:val="0006545F"/>
    <w:rsid w:val="0006583C"/>
    <w:rsid w:val="00065983"/>
    <w:rsid w:val="00065A59"/>
    <w:rsid w:val="00065DB9"/>
    <w:rsid w:val="00065E47"/>
    <w:rsid w:val="00065E59"/>
    <w:rsid w:val="0006661E"/>
    <w:rsid w:val="0006681A"/>
    <w:rsid w:val="0006772B"/>
    <w:rsid w:val="00067823"/>
    <w:rsid w:val="00067C64"/>
    <w:rsid w:val="00067CAE"/>
    <w:rsid w:val="00067FE5"/>
    <w:rsid w:val="0007025D"/>
    <w:rsid w:val="0007047F"/>
    <w:rsid w:val="000704F8"/>
    <w:rsid w:val="00070836"/>
    <w:rsid w:val="00070985"/>
    <w:rsid w:val="00070FC0"/>
    <w:rsid w:val="000710AB"/>
    <w:rsid w:val="00071102"/>
    <w:rsid w:val="00071460"/>
    <w:rsid w:val="000717EF"/>
    <w:rsid w:val="000718B3"/>
    <w:rsid w:val="00071F79"/>
    <w:rsid w:val="000720D4"/>
    <w:rsid w:val="00072257"/>
    <w:rsid w:val="0007246D"/>
    <w:rsid w:val="000725B0"/>
    <w:rsid w:val="00072883"/>
    <w:rsid w:val="000728FA"/>
    <w:rsid w:val="0007295E"/>
    <w:rsid w:val="00072A16"/>
    <w:rsid w:val="00072CB6"/>
    <w:rsid w:val="00072D8F"/>
    <w:rsid w:val="00072EEE"/>
    <w:rsid w:val="00073432"/>
    <w:rsid w:val="00073955"/>
    <w:rsid w:val="00073C7F"/>
    <w:rsid w:val="00073D9D"/>
    <w:rsid w:val="00073E1D"/>
    <w:rsid w:val="000741F0"/>
    <w:rsid w:val="00074283"/>
    <w:rsid w:val="0007430A"/>
    <w:rsid w:val="00074322"/>
    <w:rsid w:val="000745CD"/>
    <w:rsid w:val="00074795"/>
    <w:rsid w:val="000748CC"/>
    <w:rsid w:val="00074967"/>
    <w:rsid w:val="00074B39"/>
    <w:rsid w:val="00074CCD"/>
    <w:rsid w:val="000751BD"/>
    <w:rsid w:val="000752C0"/>
    <w:rsid w:val="000752E8"/>
    <w:rsid w:val="00075441"/>
    <w:rsid w:val="00075D91"/>
    <w:rsid w:val="00075F69"/>
    <w:rsid w:val="00076126"/>
    <w:rsid w:val="00076250"/>
    <w:rsid w:val="00076514"/>
    <w:rsid w:val="00076907"/>
    <w:rsid w:val="00076B0C"/>
    <w:rsid w:val="00077221"/>
    <w:rsid w:val="0007759A"/>
    <w:rsid w:val="0007774D"/>
    <w:rsid w:val="00077861"/>
    <w:rsid w:val="00077B10"/>
    <w:rsid w:val="00077B91"/>
    <w:rsid w:val="00077BA4"/>
    <w:rsid w:val="00077E37"/>
    <w:rsid w:val="00077F7F"/>
    <w:rsid w:val="000800B8"/>
    <w:rsid w:val="00080159"/>
    <w:rsid w:val="000803DE"/>
    <w:rsid w:val="000804BD"/>
    <w:rsid w:val="000808D3"/>
    <w:rsid w:val="0008092C"/>
    <w:rsid w:val="00080AC3"/>
    <w:rsid w:val="00080CEB"/>
    <w:rsid w:val="00080CFD"/>
    <w:rsid w:val="000812CC"/>
    <w:rsid w:val="00081F0C"/>
    <w:rsid w:val="00082433"/>
    <w:rsid w:val="00082552"/>
    <w:rsid w:val="000827AA"/>
    <w:rsid w:val="00082CF3"/>
    <w:rsid w:val="000830A8"/>
    <w:rsid w:val="000832BD"/>
    <w:rsid w:val="0008365E"/>
    <w:rsid w:val="00083746"/>
    <w:rsid w:val="000838FB"/>
    <w:rsid w:val="00084107"/>
    <w:rsid w:val="000841FB"/>
    <w:rsid w:val="000842C2"/>
    <w:rsid w:val="0008433E"/>
    <w:rsid w:val="00084A40"/>
    <w:rsid w:val="00084AB5"/>
    <w:rsid w:val="00084DB2"/>
    <w:rsid w:val="00084DBF"/>
    <w:rsid w:val="00084E7D"/>
    <w:rsid w:val="00084F93"/>
    <w:rsid w:val="00084FC9"/>
    <w:rsid w:val="00085102"/>
    <w:rsid w:val="00085FF3"/>
    <w:rsid w:val="00086100"/>
    <w:rsid w:val="00086365"/>
    <w:rsid w:val="000863FB"/>
    <w:rsid w:val="0008659E"/>
    <w:rsid w:val="00086990"/>
    <w:rsid w:val="00086DF2"/>
    <w:rsid w:val="00087177"/>
    <w:rsid w:val="000871D9"/>
    <w:rsid w:val="000874B1"/>
    <w:rsid w:val="00087582"/>
    <w:rsid w:val="0008767C"/>
    <w:rsid w:val="000877B2"/>
    <w:rsid w:val="00087817"/>
    <w:rsid w:val="000878CC"/>
    <w:rsid w:val="00087BDF"/>
    <w:rsid w:val="00087C4B"/>
    <w:rsid w:val="0008965E"/>
    <w:rsid w:val="00090267"/>
    <w:rsid w:val="00090818"/>
    <w:rsid w:val="00090B9D"/>
    <w:rsid w:val="00090C78"/>
    <w:rsid w:val="00091155"/>
    <w:rsid w:val="0009115F"/>
    <w:rsid w:val="0009122C"/>
    <w:rsid w:val="000917B6"/>
    <w:rsid w:val="00091DE5"/>
    <w:rsid w:val="00091E4E"/>
    <w:rsid w:val="00091F3D"/>
    <w:rsid w:val="00091FB1"/>
    <w:rsid w:val="000921E0"/>
    <w:rsid w:val="00092508"/>
    <w:rsid w:val="00092591"/>
    <w:rsid w:val="00092957"/>
    <w:rsid w:val="00092D37"/>
    <w:rsid w:val="00092E2F"/>
    <w:rsid w:val="00093156"/>
    <w:rsid w:val="00093328"/>
    <w:rsid w:val="0009355D"/>
    <w:rsid w:val="00093631"/>
    <w:rsid w:val="00093722"/>
    <w:rsid w:val="0009374E"/>
    <w:rsid w:val="000945B3"/>
    <w:rsid w:val="000945FA"/>
    <w:rsid w:val="00094606"/>
    <w:rsid w:val="00094D38"/>
    <w:rsid w:val="00094F51"/>
    <w:rsid w:val="0009517A"/>
    <w:rsid w:val="00095305"/>
    <w:rsid w:val="0009535F"/>
    <w:rsid w:val="00095632"/>
    <w:rsid w:val="00095776"/>
    <w:rsid w:val="0009591B"/>
    <w:rsid w:val="00095AF2"/>
    <w:rsid w:val="00096158"/>
    <w:rsid w:val="000963AA"/>
    <w:rsid w:val="000969B8"/>
    <w:rsid w:val="000969FE"/>
    <w:rsid w:val="00096B65"/>
    <w:rsid w:val="00096C81"/>
    <w:rsid w:val="00096D56"/>
    <w:rsid w:val="00096EB5"/>
    <w:rsid w:val="00096F3A"/>
    <w:rsid w:val="000973B7"/>
    <w:rsid w:val="0009744A"/>
    <w:rsid w:val="00097462"/>
    <w:rsid w:val="00097832"/>
    <w:rsid w:val="000A0197"/>
    <w:rsid w:val="000A07D8"/>
    <w:rsid w:val="000A0837"/>
    <w:rsid w:val="000A093B"/>
    <w:rsid w:val="000A0AAD"/>
    <w:rsid w:val="000A0C1A"/>
    <w:rsid w:val="000A104F"/>
    <w:rsid w:val="000A13C8"/>
    <w:rsid w:val="000A1552"/>
    <w:rsid w:val="000A158F"/>
    <w:rsid w:val="000A16A2"/>
    <w:rsid w:val="000A16B6"/>
    <w:rsid w:val="000A189A"/>
    <w:rsid w:val="000A18CE"/>
    <w:rsid w:val="000A19A6"/>
    <w:rsid w:val="000A26D7"/>
    <w:rsid w:val="000A2F4B"/>
    <w:rsid w:val="000A3621"/>
    <w:rsid w:val="000A371A"/>
    <w:rsid w:val="000A37A2"/>
    <w:rsid w:val="000A37D2"/>
    <w:rsid w:val="000A3D38"/>
    <w:rsid w:val="000A3FD6"/>
    <w:rsid w:val="000A402D"/>
    <w:rsid w:val="000A41B2"/>
    <w:rsid w:val="000A4204"/>
    <w:rsid w:val="000A4449"/>
    <w:rsid w:val="000A4474"/>
    <w:rsid w:val="000A46AA"/>
    <w:rsid w:val="000A4C29"/>
    <w:rsid w:val="000A4C54"/>
    <w:rsid w:val="000A4D2A"/>
    <w:rsid w:val="000A4EEE"/>
    <w:rsid w:val="000A5131"/>
    <w:rsid w:val="000A558A"/>
    <w:rsid w:val="000A5600"/>
    <w:rsid w:val="000A5B95"/>
    <w:rsid w:val="000A6794"/>
    <w:rsid w:val="000A6815"/>
    <w:rsid w:val="000A681C"/>
    <w:rsid w:val="000A68F4"/>
    <w:rsid w:val="000A6C57"/>
    <w:rsid w:val="000A6C5E"/>
    <w:rsid w:val="000A6D84"/>
    <w:rsid w:val="000A7180"/>
    <w:rsid w:val="000A7322"/>
    <w:rsid w:val="000A7504"/>
    <w:rsid w:val="000A7B26"/>
    <w:rsid w:val="000B03CF"/>
    <w:rsid w:val="000B05B2"/>
    <w:rsid w:val="000B0751"/>
    <w:rsid w:val="000B0873"/>
    <w:rsid w:val="000B08D7"/>
    <w:rsid w:val="000B096A"/>
    <w:rsid w:val="000B1214"/>
    <w:rsid w:val="000B1496"/>
    <w:rsid w:val="000B1E2B"/>
    <w:rsid w:val="000B1F49"/>
    <w:rsid w:val="000B204A"/>
    <w:rsid w:val="000B2325"/>
    <w:rsid w:val="000B26E6"/>
    <w:rsid w:val="000B26F5"/>
    <w:rsid w:val="000B282B"/>
    <w:rsid w:val="000B2E23"/>
    <w:rsid w:val="000B3304"/>
    <w:rsid w:val="000B330F"/>
    <w:rsid w:val="000B3932"/>
    <w:rsid w:val="000B39C0"/>
    <w:rsid w:val="000B3AE7"/>
    <w:rsid w:val="000B3B78"/>
    <w:rsid w:val="000B3CF9"/>
    <w:rsid w:val="000B3D53"/>
    <w:rsid w:val="000B3F8E"/>
    <w:rsid w:val="000B439B"/>
    <w:rsid w:val="000B444B"/>
    <w:rsid w:val="000B477F"/>
    <w:rsid w:val="000B4841"/>
    <w:rsid w:val="000B484A"/>
    <w:rsid w:val="000B4BFA"/>
    <w:rsid w:val="000B4C93"/>
    <w:rsid w:val="000B4D70"/>
    <w:rsid w:val="000B518C"/>
    <w:rsid w:val="000B5201"/>
    <w:rsid w:val="000B58F7"/>
    <w:rsid w:val="000B5AF3"/>
    <w:rsid w:val="000B5D51"/>
    <w:rsid w:val="000B5FC4"/>
    <w:rsid w:val="000B618C"/>
    <w:rsid w:val="000B677D"/>
    <w:rsid w:val="000B68CE"/>
    <w:rsid w:val="000B6ACC"/>
    <w:rsid w:val="000B6BCE"/>
    <w:rsid w:val="000B6BD4"/>
    <w:rsid w:val="000B6D2D"/>
    <w:rsid w:val="000B6F03"/>
    <w:rsid w:val="000B7325"/>
    <w:rsid w:val="000B7B79"/>
    <w:rsid w:val="000C00C6"/>
    <w:rsid w:val="000C0976"/>
    <w:rsid w:val="000C097C"/>
    <w:rsid w:val="000C0BCA"/>
    <w:rsid w:val="000C0DE2"/>
    <w:rsid w:val="000C0EFC"/>
    <w:rsid w:val="000C105B"/>
    <w:rsid w:val="000C13BE"/>
    <w:rsid w:val="000C1472"/>
    <w:rsid w:val="000C15B2"/>
    <w:rsid w:val="000C1999"/>
    <w:rsid w:val="000C19E3"/>
    <w:rsid w:val="000C1D08"/>
    <w:rsid w:val="000C1E10"/>
    <w:rsid w:val="000C21B5"/>
    <w:rsid w:val="000C2253"/>
    <w:rsid w:val="000C227C"/>
    <w:rsid w:val="000C2B50"/>
    <w:rsid w:val="000C2B75"/>
    <w:rsid w:val="000C2D3D"/>
    <w:rsid w:val="000C2D94"/>
    <w:rsid w:val="000C30B5"/>
    <w:rsid w:val="000C30D9"/>
    <w:rsid w:val="000C350D"/>
    <w:rsid w:val="000C36B5"/>
    <w:rsid w:val="000C40A0"/>
    <w:rsid w:val="000C40D2"/>
    <w:rsid w:val="000C4101"/>
    <w:rsid w:val="000C437A"/>
    <w:rsid w:val="000C4A9B"/>
    <w:rsid w:val="000C4B4B"/>
    <w:rsid w:val="000C4C63"/>
    <w:rsid w:val="000C4CE3"/>
    <w:rsid w:val="000C5524"/>
    <w:rsid w:val="000C5A6A"/>
    <w:rsid w:val="000C5CD0"/>
    <w:rsid w:val="000C5D8C"/>
    <w:rsid w:val="000C60D1"/>
    <w:rsid w:val="000C6232"/>
    <w:rsid w:val="000C6554"/>
    <w:rsid w:val="000C6580"/>
    <w:rsid w:val="000C6753"/>
    <w:rsid w:val="000C67C8"/>
    <w:rsid w:val="000C77AC"/>
    <w:rsid w:val="000C7A12"/>
    <w:rsid w:val="000D01C4"/>
    <w:rsid w:val="000D0547"/>
    <w:rsid w:val="000D05B2"/>
    <w:rsid w:val="000D07B7"/>
    <w:rsid w:val="000D0EA3"/>
    <w:rsid w:val="000D0F65"/>
    <w:rsid w:val="000D113F"/>
    <w:rsid w:val="000D1571"/>
    <w:rsid w:val="000D1917"/>
    <w:rsid w:val="000D1C5C"/>
    <w:rsid w:val="000D1C64"/>
    <w:rsid w:val="000D1F57"/>
    <w:rsid w:val="000D1FFB"/>
    <w:rsid w:val="000D2624"/>
    <w:rsid w:val="000D2686"/>
    <w:rsid w:val="000D2753"/>
    <w:rsid w:val="000D299A"/>
    <w:rsid w:val="000D29D2"/>
    <w:rsid w:val="000D2DC8"/>
    <w:rsid w:val="000D3046"/>
    <w:rsid w:val="000D3A84"/>
    <w:rsid w:val="000D3D61"/>
    <w:rsid w:val="000D40CE"/>
    <w:rsid w:val="000D49A7"/>
    <w:rsid w:val="000D49CD"/>
    <w:rsid w:val="000D4F9F"/>
    <w:rsid w:val="000D4FA4"/>
    <w:rsid w:val="000D51E5"/>
    <w:rsid w:val="000D56DB"/>
    <w:rsid w:val="000D57DE"/>
    <w:rsid w:val="000D57DF"/>
    <w:rsid w:val="000D5BAE"/>
    <w:rsid w:val="000D5DD3"/>
    <w:rsid w:val="000D6153"/>
    <w:rsid w:val="000D6163"/>
    <w:rsid w:val="000D61D1"/>
    <w:rsid w:val="000D62DF"/>
    <w:rsid w:val="000D63E5"/>
    <w:rsid w:val="000D65CE"/>
    <w:rsid w:val="000D67E7"/>
    <w:rsid w:val="000D6C55"/>
    <w:rsid w:val="000D6CF7"/>
    <w:rsid w:val="000D6E88"/>
    <w:rsid w:val="000D6FC9"/>
    <w:rsid w:val="000D72AB"/>
    <w:rsid w:val="000D79AB"/>
    <w:rsid w:val="000D7D16"/>
    <w:rsid w:val="000D7E67"/>
    <w:rsid w:val="000E000D"/>
    <w:rsid w:val="000E0149"/>
    <w:rsid w:val="000E0157"/>
    <w:rsid w:val="000E02B6"/>
    <w:rsid w:val="000E0837"/>
    <w:rsid w:val="000E0C65"/>
    <w:rsid w:val="000E0DCC"/>
    <w:rsid w:val="000E0EE0"/>
    <w:rsid w:val="000E1818"/>
    <w:rsid w:val="000E19EA"/>
    <w:rsid w:val="000E1A79"/>
    <w:rsid w:val="000E1B25"/>
    <w:rsid w:val="000E1B9A"/>
    <w:rsid w:val="000E2147"/>
    <w:rsid w:val="000E24E1"/>
    <w:rsid w:val="000E2586"/>
    <w:rsid w:val="000E2E61"/>
    <w:rsid w:val="000E2F3D"/>
    <w:rsid w:val="000E3427"/>
    <w:rsid w:val="000E38C2"/>
    <w:rsid w:val="000E3A5E"/>
    <w:rsid w:val="000E3B90"/>
    <w:rsid w:val="000E3CFA"/>
    <w:rsid w:val="000E3D80"/>
    <w:rsid w:val="000E3DC7"/>
    <w:rsid w:val="000E3E0D"/>
    <w:rsid w:val="000E3F9B"/>
    <w:rsid w:val="000E438F"/>
    <w:rsid w:val="000E461A"/>
    <w:rsid w:val="000E46C9"/>
    <w:rsid w:val="000E4A63"/>
    <w:rsid w:val="000E4D56"/>
    <w:rsid w:val="000E4DF0"/>
    <w:rsid w:val="000E5077"/>
    <w:rsid w:val="000E50F3"/>
    <w:rsid w:val="000E53CC"/>
    <w:rsid w:val="000E55C6"/>
    <w:rsid w:val="000E5AFC"/>
    <w:rsid w:val="000E5B58"/>
    <w:rsid w:val="000E5B6E"/>
    <w:rsid w:val="000E6029"/>
    <w:rsid w:val="000E64CB"/>
    <w:rsid w:val="000E6836"/>
    <w:rsid w:val="000E6965"/>
    <w:rsid w:val="000E69EC"/>
    <w:rsid w:val="000E6CA8"/>
    <w:rsid w:val="000E6E09"/>
    <w:rsid w:val="000E6FD3"/>
    <w:rsid w:val="000E7055"/>
    <w:rsid w:val="000E71D4"/>
    <w:rsid w:val="000E72AF"/>
    <w:rsid w:val="000E768F"/>
    <w:rsid w:val="000E774C"/>
    <w:rsid w:val="000E7B49"/>
    <w:rsid w:val="000E7F3D"/>
    <w:rsid w:val="000F0247"/>
    <w:rsid w:val="000F050A"/>
    <w:rsid w:val="000F0541"/>
    <w:rsid w:val="000F0565"/>
    <w:rsid w:val="000F0995"/>
    <w:rsid w:val="000F09E9"/>
    <w:rsid w:val="000F0DEB"/>
    <w:rsid w:val="000F111B"/>
    <w:rsid w:val="000F128C"/>
    <w:rsid w:val="000F16B9"/>
    <w:rsid w:val="000F170B"/>
    <w:rsid w:val="000F1814"/>
    <w:rsid w:val="000F1B7D"/>
    <w:rsid w:val="000F1CF8"/>
    <w:rsid w:val="000F1D6E"/>
    <w:rsid w:val="000F1FC7"/>
    <w:rsid w:val="000F20EF"/>
    <w:rsid w:val="000F2313"/>
    <w:rsid w:val="000F23B0"/>
    <w:rsid w:val="000F2709"/>
    <w:rsid w:val="000F2B86"/>
    <w:rsid w:val="000F2CCE"/>
    <w:rsid w:val="000F307A"/>
    <w:rsid w:val="000F30A1"/>
    <w:rsid w:val="000F3153"/>
    <w:rsid w:val="000F335F"/>
    <w:rsid w:val="000F3916"/>
    <w:rsid w:val="000F392D"/>
    <w:rsid w:val="000F4169"/>
    <w:rsid w:val="000F4490"/>
    <w:rsid w:val="000F456E"/>
    <w:rsid w:val="000F46EF"/>
    <w:rsid w:val="000F4CFF"/>
    <w:rsid w:val="000F4D39"/>
    <w:rsid w:val="000F50CB"/>
    <w:rsid w:val="000F529B"/>
    <w:rsid w:val="000F52DD"/>
    <w:rsid w:val="000F5319"/>
    <w:rsid w:val="000F53AC"/>
    <w:rsid w:val="000F55D5"/>
    <w:rsid w:val="000F581B"/>
    <w:rsid w:val="000F5B0B"/>
    <w:rsid w:val="000F5B72"/>
    <w:rsid w:val="000F5EAA"/>
    <w:rsid w:val="000F628C"/>
    <w:rsid w:val="000F6491"/>
    <w:rsid w:val="000F6C83"/>
    <w:rsid w:val="000F6FA9"/>
    <w:rsid w:val="000F6FD5"/>
    <w:rsid w:val="000F701A"/>
    <w:rsid w:val="000F70EE"/>
    <w:rsid w:val="000F7163"/>
    <w:rsid w:val="000F7575"/>
    <w:rsid w:val="000F7BA3"/>
    <w:rsid w:val="001001A9"/>
    <w:rsid w:val="001010F3"/>
    <w:rsid w:val="00101292"/>
    <w:rsid w:val="00101326"/>
    <w:rsid w:val="0010138B"/>
    <w:rsid w:val="0010180F"/>
    <w:rsid w:val="001018D7"/>
    <w:rsid w:val="001019F8"/>
    <w:rsid w:val="00101A88"/>
    <w:rsid w:val="001024AD"/>
    <w:rsid w:val="001024C7"/>
    <w:rsid w:val="00102649"/>
    <w:rsid w:val="00102A83"/>
    <w:rsid w:val="00102A90"/>
    <w:rsid w:val="00102B9D"/>
    <w:rsid w:val="00102EC0"/>
    <w:rsid w:val="00102EDC"/>
    <w:rsid w:val="0010301C"/>
    <w:rsid w:val="0010353D"/>
    <w:rsid w:val="00103B44"/>
    <w:rsid w:val="00103E42"/>
    <w:rsid w:val="00104088"/>
    <w:rsid w:val="00104F72"/>
    <w:rsid w:val="00105630"/>
    <w:rsid w:val="0010564F"/>
    <w:rsid w:val="00105754"/>
    <w:rsid w:val="00105A11"/>
    <w:rsid w:val="00105B0F"/>
    <w:rsid w:val="00105D8E"/>
    <w:rsid w:val="00105DA8"/>
    <w:rsid w:val="00105E16"/>
    <w:rsid w:val="00106245"/>
    <w:rsid w:val="001064D8"/>
    <w:rsid w:val="0010663B"/>
    <w:rsid w:val="00106836"/>
    <w:rsid w:val="00106D4D"/>
    <w:rsid w:val="00106DC4"/>
    <w:rsid w:val="00106DD7"/>
    <w:rsid w:val="00106E42"/>
    <w:rsid w:val="00106F2B"/>
    <w:rsid w:val="00106F4F"/>
    <w:rsid w:val="001071C0"/>
    <w:rsid w:val="001073C2"/>
    <w:rsid w:val="001075B6"/>
    <w:rsid w:val="00107895"/>
    <w:rsid w:val="00107D44"/>
    <w:rsid w:val="00107EA2"/>
    <w:rsid w:val="00107FDE"/>
    <w:rsid w:val="001090B8"/>
    <w:rsid w:val="001102E8"/>
    <w:rsid w:val="001103D8"/>
    <w:rsid w:val="00110587"/>
    <w:rsid w:val="001105C6"/>
    <w:rsid w:val="00110627"/>
    <w:rsid w:val="001108DC"/>
    <w:rsid w:val="00110969"/>
    <w:rsid w:val="00110B05"/>
    <w:rsid w:val="00110CC6"/>
    <w:rsid w:val="001110B4"/>
    <w:rsid w:val="00111464"/>
    <w:rsid w:val="0011159D"/>
    <w:rsid w:val="001117A1"/>
    <w:rsid w:val="001118A1"/>
    <w:rsid w:val="00111A01"/>
    <w:rsid w:val="00111E24"/>
    <w:rsid w:val="00112108"/>
    <w:rsid w:val="00112330"/>
    <w:rsid w:val="001128E5"/>
    <w:rsid w:val="00112B41"/>
    <w:rsid w:val="0011340A"/>
    <w:rsid w:val="0011342E"/>
    <w:rsid w:val="00113701"/>
    <w:rsid w:val="00113749"/>
    <w:rsid w:val="00113766"/>
    <w:rsid w:val="00113CAD"/>
    <w:rsid w:val="00114037"/>
    <w:rsid w:val="00114194"/>
    <w:rsid w:val="00114590"/>
    <w:rsid w:val="001148A3"/>
    <w:rsid w:val="00114AE2"/>
    <w:rsid w:val="00114EB1"/>
    <w:rsid w:val="001152E0"/>
    <w:rsid w:val="00115549"/>
    <w:rsid w:val="0011558B"/>
    <w:rsid w:val="00115722"/>
    <w:rsid w:val="00115A5F"/>
    <w:rsid w:val="00115B29"/>
    <w:rsid w:val="001168A0"/>
    <w:rsid w:val="00116A89"/>
    <w:rsid w:val="001170FA"/>
    <w:rsid w:val="0011740E"/>
    <w:rsid w:val="001174DE"/>
    <w:rsid w:val="00117658"/>
    <w:rsid w:val="00117A1B"/>
    <w:rsid w:val="00117C0C"/>
    <w:rsid w:val="001201CD"/>
    <w:rsid w:val="001201EC"/>
    <w:rsid w:val="00120277"/>
    <w:rsid w:val="001207A9"/>
    <w:rsid w:val="00120AC7"/>
    <w:rsid w:val="00120E4A"/>
    <w:rsid w:val="0012103F"/>
    <w:rsid w:val="001210E3"/>
    <w:rsid w:val="001217FE"/>
    <w:rsid w:val="00121998"/>
    <w:rsid w:val="00121B34"/>
    <w:rsid w:val="00121C4D"/>
    <w:rsid w:val="0012216D"/>
    <w:rsid w:val="00122428"/>
    <w:rsid w:val="001227D4"/>
    <w:rsid w:val="00122B4A"/>
    <w:rsid w:val="00122BCB"/>
    <w:rsid w:val="00123161"/>
    <w:rsid w:val="001233E5"/>
    <w:rsid w:val="00123481"/>
    <w:rsid w:val="001234D6"/>
    <w:rsid w:val="00123EBF"/>
    <w:rsid w:val="001240E9"/>
    <w:rsid w:val="0012429D"/>
    <w:rsid w:val="00124399"/>
    <w:rsid w:val="001244AD"/>
    <w:rsid w:val="001247FB"/>
    <w:rsid w:val="00124A8B"/>
    <w:rsid w:val="00124A99"/>
    <w:rsid w:val="00124AB2"/>
    <w:rsid w:val="00124B0A"/>
    <w:rsid w:val="00124FB0"/>
    <w:rsid w:val="00125252"/>
    <w:rsid w:val="00125290"/>
    <w:rsid w:val="00125500"/>
    <w:rsid w:val="001255CD"/>
    <w:rsid w:val="001260E1"/>
    <w:rsid w:val="001262D2"/>
    <w:rsid w:val="001264C0"/>
    <w:rsid w:val="001269FF"/>
    <w:rsid w:val="00126BAC"/>
    <w:rsid w:val="00127044"/>
    <w:rsid w:val="0012753D"/>
    <w:rsid w:val="0012754E"/>
    <w:rsid w:val="0012769E"/>
    <w:rsid w:val="001276EE"/>
    <w:rsid w:val="0012780E"/>
    <w:rsid w:val="00127B1E"/>
    <w:rsid w:val="00127EE6"/>
    <w:rsid w:val="001304D0"/>
    <w:rsid w:val="0013054F"/>
    <w:rsid w:val="0013075D"/>
    <w:rsid w:val="001308F4"/>
    <w:rsid w:val="00130919"/>
    <w:rsid w:val="00130995"/>
    <w:rsid w:val="00130C38"/>
    <w:rsid w:val="00130CE2"/>
    <w:rsid w:val="00130CFB"/>
    <w:rsid w:val="00131056"/>
    <w:rsid w:val="00131760"/>
    <w:rsid w:val="00131768"/>
    <w:rsid w:val="00131AA7"/>
    <w:rsid w:val="00131C39"/>
    <w:rsid w:val="00131CD9"/>
    <w:rsid w:val="00131ECB"/>
    <w:rsid w:val="00131EF1"/>
    <w:rsid w:val="00132008"/>
    <w:rsid w:val="0013201A"/>
    <w:rsid w:val="001324B9"/>
    <w:rsid w:val="00132586"/>
    <w:rsid w:val="00132CFE"/>
    <w:rsid w:val="001331A0"/>
    <w:rsid w:val="001333E3"/>
    <w:rsid w:val="00133543"/>
    <w:rsid w:val="00133638"/>
    <w:rsid w:val="00133C5E"/>
    <w:rsid w:val="00133DB8"/>
    <w:rsid w:val="00134559"/>
    <w:rsid w:val="00134659"/>
    <w:rsid w:val="0013474A"/>
    <w:rsid w:val="00134E3F"/>
    <w:rsid w:val="00134F00"/>
    <w:rsid w:val="00135146"/>
    <w:rsid w:val="00135165"/>
    <w:rsid w:val="0013518D"/>
    <w:rsid w:val="001353CC"/>
    <w:rsid w:val="001358B3"/>
    <w:rsid w:val="00135AAA"/>
    <w:rsid w:val="00135BF3"/>
    <w:rsid w:val="00135CBA"/>
    <w:rsid w:val="00135DB1"/>
    <w:rsid w:val="00135DCA"/>
    <w:rsid w:val="00136588"/>
    <w:rsid w:val="00136655"/>
    <w:rsid w:val="0013690D"/>
    <w:rsid w:val="00136B65"/>
    <w:rsid w:val="00136BB2"/>
    <w:rsid w:val="00136C71"/>
    <w:rsid w:val="0013709A"/>
    <w:rsid w:val="00137338"/>
    <w:rsid w:val="0013762E"/>
    <w:rsid w:val="00137652"/>
    <w:rsid w:val="001376FE"/>
    <w:rsid w:val="00137751"/>
    <w:rsid w:val="00137A8C"/>
    <w:rsid w:val="00137B70"/>
    <w:rsid w:val="00137BBB"/>
    <w:rsid w:val="00137CAE"/>
    <w:rsid w:val="00137E2F"/>
    <w:rsid w:val="00140150"/>
    <w:rsid w:val="00140162"/>
    <w:rsid w:val="001402F2"/>
    <w:rsid w:val="00140392"/>
    <w:rsid w:val="00140662"/>
    <w:rsid w:val="001409D9"/>
    <w:rsid w:val="00140C56"/>
    <w:rsid w:val="00140CDF"/>
    <w:rsid w:val="00140F62"/>
    <w:rsid w:val="00141278"/>
    <w:rsid w:val="0014143D"/>
    <w:rsid w:val="0014148B"/>
    <w:rsid w:val="0014159A"/>
    <w:rsid w:val="0014191F"/>
    <w:rsid w:val="00141BC5"/>
    <w:rsid w:val="00141D03"/>
    <w:rsid w:val="00141DE2"/>
    <w:rsid w:val="00142205"/>
    <w:rsid w:val="0014226D"/>
    <w:rsid w:val="00142388"/>
    <w:rsid w:val="00142855"/>
    <w:rsid w:val="0014285D"/>
    <w:rsid w:val="00142AE2"/>
    <w:rsid w:val="00142CBE"/>
    <w:rsid w:val="00142FB0"/>
    <w:rsid w:val="001430E9"/>
    <w:rsid w:val="00143686"/>
    <w:rsid w:val="00143CD6"/>
    <w:rsid w:val="0014469C"/>
    <w:rsid w:val="001448B0"/>
    <w:rsid w:val="00144FCA"/>
    <w:rsid w:val="00145257"/>
    <w:rsid w:val="00145843"/>
    <w:rsid w:val="00145920"/>
    <w:rsid w:val="001459AA"/>
    <w:rsid w:val="001459AF"/>
    <w:rsid w:val="00145B59"/>
    <w:rsid w:val="001460F8"/>
    <w:rsid w:val="0014621B"/>
    <w:rsid w:val="00146438"/>
    <w:rsid w:val="001466EE"/>
    <w:rsid w:val="001467D1"/>
    <w:rsid w:val="00146C77"/>
    <w:rsid w:val="00146D03"/>
    <w:rsid w:val="00146D5F"/>
    <w:rsid w:val="0014702F"/>
    <w:rsid w:val="0014713E"/>
    <w:rsid w:val="00147181"/>
    <w:rsid w:val="00147341"/>
    <w:rsid w:val="001479FB"/>
    <w:rsid w:val="00147B65"/>
    <w:rsid w:val="00147BC1"/>
    <w:rsid w:val="00147C0C"/>
    <w:rsid w:val="00147F72"/>
    <w:rsid w:val="001500B3"/>
    <w:rsid w:val="00150125"/>
    <w:rsid w:val="00150143"/>
    <w:rsid w:val="00150275"/>
    <w:rsid w:val="0015035F"/>
    <w:rsid w:val="0015042A"/>
    <w:rsid w:val="0015058D"/>
    <w:rsid w:val="0015068B"/>
    <w:rsid w:val="00150990"/>
    <w:rsid w:val="001509E5"/>
    <w:rsid w:val="0015109C"/>
    <w:rsid w:val="00151237"/>
    <w:rsid w:val="00151660"/>
    <w:rsid w:val="00151824"/>
    <w:rsid w:val="00151AF6"/>
    <w:rsid w:val="00151F9C"/>
    <w:rsid w:val="00152126"/>
    <w:rsid w:val="001522D3"/>
    <w:rsid w:val="001524B6"/>
    <w:rsid w:val="00152A52"/>
    <w:rsid w:val="00152AD5"/>
    <w:rsid w:val="00152C7D"/>
    <w:rsid w:val="00152E60"/>
    <w:rsid w:val="00153083"/>
    <w:rsid w:val="00153598"/>
    <w:rsid w:val="001536B5"/>
    <w:rsid w:val="001536DF"/>
    <w:rsid w:val="001538BC"/>
    <w:rsid w:val="001539B1"/>
    <w:rsid w:val="001539F5"/>
    <w:rsid w:val="00153DF9"/>
    <w:rsid w:val="0015450F"/>
    <w:rsid w:val="00154B12"/>
    <w:rsid w:val="00154B59"/>
    <w:rsid w:val="00154D40"/>
    <w:rsid w:val="00154DB8"/>
    <w:rsid w:val="00154F96"/>
    <w:rsid w:val="001550F0"/>
    <w:rsid w:val="00155375"/>
    <w:rsid w:val="00155432"/>
    <w:rsid w:val="00155881"/>
    <w:rsid w:val="00155C83"/>
    <w:rsid w:val="001560C2"/>
    <w:rsid w:val="00156192"/>
    <w:rsid w:val="001561A9"/>
    <w:rsid w:val="001563F0"/>
    <w:rsid w:val="00156541"/>
    <w:rsid w:val="00156632"/>
    <w:rsid w:val="0015669F"/>
    <w:rsid w:val="0015674A"/>
    <w:rsid w:val="00156BAB"/>
    <w:rsid w:val="00156E96"/>
    <w:rsid w:val="00156F2B"/>
    <w:rsid w:val="001570E0"/>
    <w:rsid w:val="001572B3"/>
    <w:rsid w:val="00157629"/>
    <w:rsid w:val="001576E3"/>
    <w:rsid w:val="0015774B"/>
    <w:rsid w:val="00157D18"/>
    <w:rsid w:val="00160529"/>
    <w:rsid w:val="0016076A"/>
    <w:rsid w:val="00160840"/>
    <w:rsid w:val="00160ABB"/>
    <w:rsid w:val="00160B78"/>
    <w:rsid w:val="00160C18"/>
    <w:rsid w:val="001614DD"/>
    <w:rsid w:val="00161501"/>
    <w:rsid w:val="00161745"/>
    <w:rsid w:val="00161756"/>
    <w:rsid w:val="0016182C"/>
    <w:rsid w:val="00161931"/>
    <w:rsid w:val="001621F7"/>
    <w:rsid w:val="0016222A"/>
    <w:rsid w:val="001622C7"/>
    <w:rsid w:val="00162555"/>
    <w:rsid w:val="00162620"/>
    <w:rsid w:val="001626C3"/>
    <w:rsid w:val="001627FF"/>
    <w:rsid w:val="00162C1B"/>
    <w:rsid w:val="00162CAF"/>
    <w:rsid w:val="00162FEF"/>
    <w:rsid w:val="001634C4"/>
    <w:rsid w:val="001638A4"/>
    <w:rsid w:val="00163BED"/>
    <w:rsid w:val="00163ED4"/>
    <w:rsid w:val="00163F50"/>
    <w:rsid w:val="00164267"/>
    <w:rsid w:val="001646F1"/>
    <w:rsid w:val="001649DB"/>
    <w:rsid w:val="001649F3"/>
    <w:rsid w:val="00164A54"/>
    <w:rsid w:val="00164CF6"/>
    <w:rsid w:val="00164D0E"/>
    <w:rsid w:val="00164E7B"/>
    <w:rsid w:val="00164F40"/>
    <w:rsid w:val="001654C4"/>
    <w:rsid w:val="001657B3"/>
    <w:rsid w:val="00165868"/>
    <w:rsid w:val="00165A12"/>
    <w:rsid w:val="00165B5A"/>
    <w:rsid w:val="00165BD4"/>
    <w:rsid w:val="00165CCC"/>
    <w:rsid w:val="00165E1E"/>
    <w:rsid w:val="00165F6A"/>
    <w:rsid w:val="001660E6"/>
    <w:rsid w:val="0016613A"/>
    <w:rsid w:val="001662F3"/>
    <w:rsid w:val="00166414"/>
    <w:rsid w:val="001667B6"/>
    <w:rsid w:val="001667C7"/>
    <w:rsid w:val="00166A67"/>
    <w:rsid w:val="00166CE4"/>
    <w:rsid w:val="00166CEF"/>
    <w:rsid w:val="00166CF9"/>
    <w:rsid w:val="00166F70"/>
    <w:rsid w:val="00167158"/>
    <w:rsid w:val="001672F4"/>
    <w:rsid w:val="00167401"/>
    <w:rsid w:val="001676BE"/>
    <w:rsid w:val="00167779"/>
    <w:rsid w:val="00167BDB"/>
    <w:rsid w:val="00167C79"/>
    <w:rsid w:val="001700FB"/>
    <w:rsid w:val="0017040D"/>
    <w:rsid w:val="001706D8"/>
    <w:rsid w:val="00170E08"/>
    <w:rsid w:val="00170FD7"/>
    <w:rsid w:val="0017125A"/>
    <w:rsid w:val="0017134F"/>
    <w:rsid w:val="001713AE"/>
    <w:rsid w:val="001714F3"/>
    <w:rsid w:val="00171546"/>
    <w:rsid w:val="00171906"/>
    <w:rsid w:val="0017194B"/>
    <w:rsid w:val="001719FB"/>
    <w:rsid w:val="00171EA4"/>
    <w:rsid w:val="00171F50"/>
    <w:rsid w:val="00172057"/>
    <w:rsid w:val="0017214A"/>
    <w:rsid w:val="0017221F"/>
    <w:rsid w:val="00172524"/>
    <w:rsid w:val="0017257B"/>
    <w:rsid w:val="00172C69"/>
    <w:rsid w:val="00172C9D"/>
    <w:rsid w:val="00173821"/>
    <w:rsid w:val="001738DA"/>
    <w:rsid w:val="00173C70"/>
    <w:rsid w:val="00173C94"/>
    <w:rsid w:val="00174205"/>
    <w:rsid w:val="00174511"/>
    <w:rsid w:val="00174744"/>
    <w:rsid w:val="00174939"/>
    <w:rsid w:val="00174ACE"/>
    <w:rsid w:val="00174B13"/>
    <w:rsid w:val="00174D28"/>
    <w:rsid w:val="00174DD2"/>
    <w:rsid w:val="00174F01"/>
    <w:rsid w:val="001757AD"/>
    <w:rsid w:val="00175BBC"/>
    <w:rsid w:val="00175D47"/>
    <w:rsid w:val="00175FB7"/>
    <w:rsid w:val="00176044"/>
    <w:rsid w:val="001761D8"/>
    <w:rsid w:val="00176337"/>
    <w:rsid w:val="001763A0"/>
    <w:rsid w:val="00176490"/>
    <w:rsid w:val="00176795"/>
    <w:rsid w:val="00176A6C"/>
    <w:rsid w:val="00176ABC"/>
    <w:rsid w:val="00176B62"/>
    <w:rsid w:val="00176C58"/>
    <w:rsid w:val="00176CA1"/>
    <w:rsid w:val="00176EA3"/>
    <w:rsid w:val="00176EE5"/>
    <w:rsid w:val="00177054"/>
    <w:rsid w:val="001772C5"/>
    <w:rsid w:val="00177318"/>
    <w:rsid w:val="001773E8"/>
    <w:rsid w:val="0017759B"/>
    <w:rsid w:val="00177680"/>
    <w:rsid w:val="001777B1"/>
    <w:rsid w:val="0017786C"/>
    <w:rsid w:val="00177BB9"/>
    <w:rsid w:val="00177DB3"/>
    <w:rsid w:val="00177EDB"/>
    <w:rsid w:val="0017E528"/>
    <w:rsid w:val="001800D2"/>
    <w:rsid w:val="0018069E"/>
    <w:rsid w:val="001807A3"/>
    <w:rsid w:val="001808BB"/>
    <w:rsid w:val="00180977"/>
    <w:rsid w:val="001809FB"/>
    <w:rsid w:val="00180AB7"/>
    <w:rsid w:val="00181E4A"/>
    <w:rsid w:val="00181F2B"/>
    <w:rsid w:val="00181F8F"/>
    <w:rsid w:val="0018206A"/>
    <w:rsid w:val="0018215D"/>
    <w:rsid w:val="00182389"/>
    <w:rsid w:val="0018243B"/>
    <w:rsid w:val="0018243C"/>
    <w:rsid w:val="001825D3"/>
    <w:rsid w:val="00182925"/>
    <w:rsid w:val="00182FBD"/>
    <w:rsid w:val="00183215"/>
    <w:rsid w:val="001832B6"/>
    <w:rsid w:val="001833AC"/>
    <w:rsid w:val="001834CC"/>
    <w:rsid w:val="001837A4"/>
    <w:rsid w:val="0018388B"/>
    <w:rsid w:val="00183B09"/>
    <w:rsid w:val="001840AA"/>
    <w:rsid w:val="00184320"/>
    <w:rsid w:val="00184569"/>
    <w:rsid w:val="00184A3A"/>
    <w:rsid w:val="00184BF5"/>
    <w:rsid w:val="00185195"/>
    <w:rsid w:val="00185199"/>
    <w:rsid w:val="00185674"/>
    <w:rsid w:val="0018575A"/>
    <w:rsid w:val="001859EA"/>
    <w:rsid w:val="00186452"/>
    <w:rsid w:val="0018652E"/>
    <w:rsid w:val="001867DC"/>
    <w:rsid w:val="001868B6"/>
    <w:rsid w:val="00186A19"/>
    <w:rsid w:val="00186AF9"/>
    <w:rsid w:val="00186BE2"/>
    <w:rsid w:val="00186C44"/>
    <w:rsid w:val="00186D3F"/>
    <w:rsid w:val="00186DE2"/>
    <w:rsid w:val="00186E67"/>
    <w:rsid w:val="0018746E"/>
    <w:rsid w:val="00187641"/>
    <w:rsid w:val="0018795E"/>
    <w:rsid w:val="0018797E"/>
    <w:rsid w:val="001879BE"/>
    <w:rsid w:val="00187B24"/>
    <w:rsid w:val="00187BCC"/>
    <w:rsid w:val="00187CEE"/>
    <w:rsid w:val="00187F7C"/>
    <w:rsid w:val="00187FC8"/>
    <w:rsid w:val="00187FEC"/>
    <w:rsid w:val="00190426"/>
    <w:rsid w:val="0019053A"/>
    <w:rsid w:val="00190C62"/>
    <w:rsid w:val="00190D88"/>
    <w:rsid w:val="0019137A"/>
    <w:rsid w:val="0019167E"/>
    <w:rsid w:val="001916E4"/>
    <w:rsid w:val="0019176D"/>
    <w:rsid w:val="00191798"/>
    <w:rsid w:val="00191895"/>
    <w:rsid w:val="00191898"/>
    <w:rsid w:val="00191B62"/>
    <w:rsid w:val="00191C02"/>
    <w:rsid w:val="00191C19"/>
    <w:rsid w:val="00191C60"/>
    <w:rsid w:val="00191C99"/>
    <w:rsid w:val="00191F53"/>
    <w:rsid w:val="00191FF0"/>
    <w:rsid w:val="00192119"/>
    <w:rsid w:val="001921EA"/>
    <w:rsid w:val="00192CED"/>
    <w:rsid w:val="00192D78"/>
    <w:rsid w:val="00192E61"/>
    <w:rsid w:val="001933BA"/>
    <w:rsid w:val="001933F3"/>
    <w:rsid w:val="00193725"/>
    <w:rsid w:val="00193808"/>
    <w:rsid w:val="00193925"/>
    <w:rsid w:val="00193ACB"/>
    <w:rsid w:val="00193AD4"/>
    <w:rsid w:val="00193B33"/>
    <w:rsid w:val="00193CAD"/>
    <w:rsid w:val="0019408F"/>
    <w:rsid w:val="001942A8"/>
    <w:rsid w:val="0019432D"/>
    <w:rsid w:val="00194CC0"/>
    <w:rsid w:val="00194F4E"/>
    <w:rsid w:val="00195145"/>
    <w:rsid w:val="00195176"/>
    <w:rsid w:val="00195271"/>
    <w:rsid w:val="00195D6F"/>
    <w:rsid w:val="00195FC8"/>
    <w:rsid w:val="00196148"/>
    <w:rsid w:val="001964D0"/>
    <w:rsid w:val="001967B5"/>
    <w:rsid w:val="00196CEE"/>
    <w:rsid w:val="001972B7"/>
    <w:rsid w:val="001975BA"/>
    <w:rsid w:val="001A0015"/>
    <w:rsid w:val="001A01EA"/>
    <w:rsid w:val="001A06BB"/>
    <w:rsid w:val="001A078A"/>
    <w:rsid w:val="001A0856"/>
    <w:rsid w:val="001A0903"/>
    <w:rsid w:val="001A105D"/>
    <w:rsid w:val="001A10EF"/>
    <w:rsid w:val="001A1371"/>
    <w:rsid w:val="001A19B9"/>
    <w:rsid w:val="001A1A56"/>
    <w:rsid w:val="001A2035"/>
    <w:rsid w:val="001A21D3"/>
    <w:rsid w:val="001A23E6"/>
    <w:rsid w:val="001A256E"/>
    <w:rsid w:val="001A2638"/>
    <w:rsid w:val="001A2BAA"/>
    <w:rsid w:val="001A2EBE"/>
    <w:rsid w:val="001A2F4F"/>
    <w:rsid w:val="001A30AE"/>
    <w:rsid w:val="001A3111"/>
    <w:rsid w:val="001A332F"/>
    <w:rsid w:val="001A3361"/>
    <w:rsid w:val="001A338D"/>
    <w:rsid w:val="001A3C23"/>
    <w:rsid w:val="001A415E"/>
    <w:rsid w:val="001A418D"/>
    <w:rsid w:val="001A4530"/>
    <w:rsid w:val="001A4550"/>
    <w:rsid w:val="001A4784"/>
    <w:rsid w:val="001A508E"/>
    <w:rsid w:val="001A5173"/>
    <w:rsid w:val="001A53FB"/>
    <w:rsid w:val="001A54B3"/>
    <w:rsid w:val="001A594D"/>
    <w:rsid w:val="001A5B71"/>
    <w:rsid w:val="001A5F04"/>
    <w:rsid w:val="001A6047"/>
    <w:rsid w:val="001A6C20"/>
    <w:rsid w:val="001A6F88"/>
    <w:rsid w:val="001A724C"/>
    <w:rsid w:val="001A77E5"/>
    <w:rsid w:val="001A7959"/>
    <w:rsid w:val="001A7CCC"/>
    <w:rsid w:val="001A7CFE"/>
    <w:rsid w:val="001B006B"/>
    <w:rsid w:val="001B0352"/>
    <w:rsid w:val="001B05B0"/>
    <w:rsid w:val="001B05C0"/>
    <w:rsid w:val="001B063B"/>
    <w:rsid w:val="001B0808"/>
    <w:rsid w:val="001B0A0A"/>
    <w:rsid w:val="001B0BE3"/>
    <w:rsid w:val="001B0DD5"/>
    <w:rsid w:val="001B0EAC"/>
    <w:rsid w:val="001B0EC5"/>
    <w:rsid w:val="001B0F95"/>
    <w:rsid w:val="001B1305"/>
    <w:rsid w:val="001B155F"/>
    <w:rsid w:val="001B178F"/>
    <w:rsid w:val="001B1AC2"/>
    <w:rsid w:val="001B1E2E"/>
    <w:rsid w:val="001B1F4E"/>
    <w:rsid w:val="001B1FF2"/>
    <w:rsid w:val="001B2016"/>
    <w:rsid w:val="001B246B"/>
    <w:rsid w:val="001B2534"/>
    <w:rsid w:val="001B2749"/>
    <w:rsid w:val="001B283B"/>
    <w:rsid w:val="001B2DB7"/>
    <w:rsid w:val="001B2F5A"/>
    <w:rsid w:val="001B30C2"/>
    <w:rsid w:val="001B327A"/>
    <w:rsid w:val="001B3838"/>
    <w:rsid w:val="001B39B6"/>
    <w:rsid w:val="001B3AE5"/>
    <w:rsid w:val="001B3E72"/>
    <w:rsid w:val="001B3ED9"/>
    <w:rsid w:val="001B3F0A"/>
    <w:rsid w:val="001B460E"/>
    <w:rsid w:val="001B489F"/>
    <w:rsid w:val="001B48D0"/>
    <w:rsid w:val="001B4D86"/>
    <w:rsid w:val="001B57A2"/>
    <w:rsid w:val="001B57C7"/>
    <w:rsid w:val="001B589C"/>
    <w:rsid w:val="001B5C10"/>
    <w:rsid w:val="001B5FA5"/>
    <w:rsid w:val="001B5FCE"/>
    <w:rsid w:val="001B60B5"/>
    <w:rsid w:val="001B62B8"/>
    <w:rsid w:val="001B6690"/>
    <w:rsid w:val="001B674D"/>
    <w:rsid w:val="001B6D33"/>
    <w:rsid w:val="001B6FCB"/>
    <w:rsid w:val="001B70E6"/>
    <w:rsid w:val="001B73B7"/>
    <w:rsid w:val="001B73B9"/>
    <w:rsid w:val="001B74B6"/>
    <w:rsid w:val="001B7605"/>
    <w:rsid w:val="001B76EC"/>
    <w:rsid w:val="001B7BE5"/>
    <w:rsid w:val="001C02EB"/>
    <w:rsid w:val="001C0698"/>
    <w:rsid w:val="001C0853"/>
    <w:rsid w:val="001C088D"/>
    <w:rsid w:val="001C0ABC"/>
    <w:rsid w:val="001C11E2"/>
    <w:rsid w:val="001C1257"/>
    <w:rsid w:val="001C1368"/>
    <w:rsid w:val="001C16C5"/>
    <w:rsid w:val="001C17B0"/>
    <w:rsid w:val="001C18F4"/>
    <w:rsid w:val="001C1EC2"/>
    <w:rsid w:val="001C1F38"/>
    <w:rsid w:val="001C21AB"/>
    <w:rsid w:val="001C21AC"/>
    <w:rsid w:val="001C26FB"/>
    <w:rsid w:val="001C2902"/>
    <w:rsid w:val="001C2B25"/>
    <w:rsid w:val="001C2CD1"/>
    <w:rsid w:val="001C3174"/>
    <w:rsid w:val="001C3239"/>
    <w:rsid w:val="001C324D"/>
    <w:rsid w:val="001C33B7"/>
    <w:rsid w:val="001C362C"/>
    <w:rsid w:val="001C3836"/>
    <w:rsid w:val="001C3A06"/>
    <w:rsid w:val="001C40C2"/>
    <w:rsid w:val="001C4165"/>
    <w:rsid w:val="001C428F"/>
    <w:rsid w:val="001C459F"/>
    <w:rsid w:val="001C4658"/>
    <w:rsid w:val="001C471E"/>
    <w:rsid w:val="001C4B8B"/>
    <w:rsid w:val="001C4DB0"/>
    <w:rsid w:val="001C4E40"/>
    <w:rsid w:val="001C5996"/>
    <w:rsid w:val="001C5DC0"/>
    <w:rsid w:val="001C5E02"/>
    <w:rsid w:val="001C5E3A"/>
    <w:rsid w:val="001C5E87"/>
    <w:rsid w:val="001C64ED"/>
    <w:rsid w:val="001C6DD4"/>
    <w:rsid w:val="001C701C"/>
    <w:rsid w:val="001C718D"/>
    <w:rsid w:val="001C722F"/>
    <w:rsid w:val="001C72A5"/>
    <w:rsid w:val="001C783F"/>
    <w:rsid w:val="001C7EE5"/>
    <w:rsid w:val="001C7F39"/>
    <w:rsid w:val="001C7F75"/>
    <w:rsid w:val="001D00DA"/>
    <w:rsid w:val="001D013A"/>
    <w:rsid w:val="001D04EF"/>
    <w:rsid w:val="001D05E3"/>
    <w:rsid w:val="001D074F"/>
    <w:rsid w:val="001D09B5"/>
    <w:rsid w:val="001D0E20"/>
    <w:rsid w:val="001D0FEA"/>
    <w:rsid w:val="001D1768"/>
    <w:rsid w:val="001D1783"/>
    <w:rsid w:val="001D1896"/>
    <w:rsid w:val="001D19DB"/>
    <w:rsid w:val="001D1BF2"/>
    <w:rsid w:val="001D1DBC"/>
    <w:rsid w:val="001D1E45"/>
    <w:rsid w:val="001D2186"/>
    <w:rsid w:val="001D225B"/>
    <w:rsid w:val="001D23BD"/>
    <w:rsid w:val="001D23EB"/>
    <w:rsid w:val="001D24DE"/>
    <w:rsid w:val="001D2581"/>
    <w:rsid w:val="001D27CA"/>
    <w:rsid w:val="001D2ECD"/>
    <w:rsid w:val="001D3084"/>
    <w:rsid w:val="001D314E"/>
    <w:rsid w:val="001D37EC"/>
    <w:rsid w:val="001D38EF"/>
    <w:rsid w:val="001D3904"/>
    <w:rsid w:val="001D3A1C"/>
    <w:rsid w:val="001D3A2C"/>
    <w:rsid w:val="001D3A3C"/>
    <w:rsid w:val="001D3B60"/>
    <w:rsid w:val="001D3C77"/>
    <w:rsid w:val="001D3D7D"/>
    <w:rsid w:val="001D3E26"/>
    <w:rsid w:val="001D4CF5"/>
    <w:rsid w:val="001D504A"/>
    <w:rsid w:val="001D5119"/>
    <w:rsid w:val="001D51E5"/>
    <w:rsid w:val="001D51FA"/>
    <w:rsid w:val="001D52CB"/>
    <w:rsid w:val="001D54D1"/>
    <w:rsid w:val="001D5598"/>
    <w:rsid w:val="001D5713"/>
    <w:rsid w:val="001D5B84"/>
    <w:rsid w:val="001D5E6E"/>
    <w:rsid w:val="001D5F43"/>
    <w:rsid w:val="001D6057"/>
    <w:rsid w:val="001D66C8"/>
    <w:rsid w:val="001D6804"/>
    <w:rsid w:val="001D6A32"/>
    <w:rsid w:val="001D6BAF"/>
    <w:rsid w:val="001D718E"/>
    <w:rsid w:val="001D7372"/>
    <w:rsid w:val="001D73E0"/>
    <w:rsid w:val="001D74A9"/>
    <w:rsid w:val="001D7516"/>
    <w:rsid w:val="001D7614"/>
    <w:rsid w:val="001D7701"/>
    <w:rsid w:val="001D78BC"/>
    <w:rsid w:val="001D7A03"/>
    <w:rsid w:val="001D7E33"/>
    <w:rsid w:val="001E02F2"/>
    <w:rsid w:val="001E0A90"/>
    <w:rsid w:val="001E1167"/>
    <w:rsid w:val="001E18F8"/>
    <w:rsid w:val="001E1B5A"/>
    <w:rsid w:val="001E1CDD"/>
    <w:rsid w:val="001E1D7D"/>
    <w:rsid w:val="001E2101"/>
    <w:rsid w:val="001E2185"/>
    <w:rsid w:val="001E2458"/>
    <w:rsid w:val="001E2807"/>
    <w:rsid w:val="001E2961"/>
    <w:rsid w:val="001E2C6D"/>
    <w:rsid w:val="001E2CAC"/>
    <w:rsid w:val="001E3004"/>
    <w:rsid w:val="001E3604"/>
    <w:rsid w:val="001E37B8"/>
    <w:rsid w:val="001E37C8"/>
    <w:rsid w:val="001E3810"/>
    <w:rsid w:val="001E3DAB"/>
    <w:rsid w:val="001E3DE8"/>
    <w:rsid w:val="001E40AA"/>
    <w:rsid w:val="001E4867"/>
    <w:rsid w:val="001E4ED0"/>
    <w:rsid w:val="001E504E"/>
    <w:rsid w:val="001E51B3"/>
    <w:rsid w:val="001E59AA"/>
    <w:rsid w:val="001E5C50"/>
    <w:rsid w:val="001E5D92"/>
    <w:rsid w:val="001E5DFB"/>
    <w:rsid w:val="001E5FC7"/>
    <w:rsid w:val="001E60F7"/>
    <w:rsid w:val="001E620B"/>
    <w:rsid w:val="001E636C"/>
    <w:rsid w:val="001E669A"/>
    <w:rsid w:val="001E69AF"/>
    <w:rsid w:val="001E6C20"/>
    <w:rsid w:val="001E7239"/>
    <w:rsid w:val="001E749C"/>
    <w:rsid w:val="001E75C2"/>
    <w:rsid w:val="001E7636"/>
    <w:rsid w:val="001E7753"/>
    <w:rsid w:val="001E7917"/>
    <w:rsid w:val="001E7BE5"/>
    <w:rsid w:val="001E7D52"/>
    <w:rsid w:val="001E7F48"/>
    <w:rsid w:val="001F00F8"/>
    <w:rsid w:val="001F02B3"/>
    <w:rsid w:val="001F02C9"/>
    <w:rsid w:val="001F0526"/>
    <w:rsid w:val="001F081E"/>
    <w:rsid w:val="001F1528"/>
    <w:rsid w:val="001F1547"/>
    <w:rsid w:val="001F1A74"/>
    <w:rsid w:val="001F1C4B"/>
    <w:rsid w:val="001F1CD0"/>
    <w:rsid w:val="001F1CD1"/>
    <w:rsid w:val="001F1D5B"/>
    <w:rsid w:val="001F240C"/>
    <w:rsid w:val="001F2512"/>
    <w:rsid w:val="001F311F"/>
    <w:rsid w:val="001F3206"/>
    <w:rsid w:val="001F32A2"/>
    <w:rsid w:val="001F366D"/>
    <w:rsid w:val="001F3674"/>
    <w:rsid w:val="001F3995"/>
    <w:rsid w:val="001F3B42"/>
    <w:rsid w:val="001F40A2"/>
    <w:rsid w:val="001F4298"/>
    <w:rsid w:val="001F440F"/>
    <w:rsid w:val="001F4491"/>
    <w:rsid w:val="001F4873"/>
    <w:rsid w:val="001F48AA"/>
    <w:rsid w:val="001F4C5A"/>
    <w:rsid w:val="001F52B3"/>
    <w:rsid w:val="001F54FD"/>
    <w:rsid w:val="001F569F"/>
    <w:rsid w:val="001F5740"/>
    <w:rsid w:val="001F5797"/>
    <w:rsid w:val="001F58A2"/>
    <w:rsid w:val="001F59F0"/>
    <w:rsid w:val="001F5DA4"/>
    <w:rsid w:val="001F5FB1"/>
    <w:rsid w:val="001F60FE"/>
    <w:rsid w:val="001F6AEE"/>
    <w:rsid w:val="001F721B"/>
    <w:rsid w:val="001F724B"/>
    <w:rsid w:val="001F7296"/>
    <w:rsid w:val="001F7348"/>
    <w:rsid w:val="001F7384"/>
    <w:rsid w:val="001F74CB"/>
    <w:rsid w:val="001F7673"/>
    <w:rsid w:val="001F7818"/>
    <w:rsid w:val="001F7991"/>
    <w:rsid w:val="001F7BE8"/>
    <w:rsid w:val="001F7C4F"/>
    <w:rsid w:val="001FE3FE"/>
    <w:rsid w:val="002008EC"/>
    <w:rsid w:val="00200978"/>
    <w:rsid w:val="00200C8A"/>
    <w:rsid w:val="00200E5A"/>
    <w:rsid w:val="0020110C"/>
    <w:rsid w:val="00201988"/>
    <w:rsid w:val="00201C92"/>
    <w:rsid w:val="00202134"/>
    <w:rsid w:val="00202395"/>
    <w:rsid w:val="0020241D"/>
    <w:rsid w:val="00202425"/>
    <w:rsid w:val="00202661"/>
    <w:rsid w:val="00202985"/>
    <w:rsid w:val="00202EC0"/>
    <w:rsid w:val="0020313B"/>
    <w:rsid w:val="002032B2"/>
    <w:rsid w:val="0020359D"/>
    <w:rsid w:val="002041A0"/>
    <w:rsid w:val="002047D3"/>
    <w:rsid w:val="002047F5"/>
    <w:rsid w:val="00204868"/>
    <w:rsid w:val="00204A28"/>
    <w:rsid w:val="00204AE5"/>
    <w:rsid w:val="00205042"/>
    <w:rsid w:val="00205204"/>
    <w:rsid w:val="00205496"/>
    <w:rsid w:val="002057E8"/>
    <w:rsid w:val="00206073"/>
    <w:rsid w:val="002061C6"/>
    <w:rsid w:val="00206778"/>
    <w:rsid w:val="00206C67"/>
    <w:rsid w:val="0020777E"/>
    <w:rsid w:val="002078AF"/>
    <w:rsid w:val="00207FFA"/>
    <w:rsid w:val="00210261"/>
    <w:rsid w:val="0021038F"/>
    <w:rsid w:val="0021039C"/>
    <w:rsid w:val="002106AA"/>
    <w:rsid w:val="002106D9"/>
    <w:rsid w:val="00210734"/>
    <w:rsid w:val="002107A6"/>
    <w:rsid w:val="002109F0"/>
    <w:rsid w:val="00210BDE"/>
    <w:rsid w:val="00210C1C"/>
    <w:rsid w:val="00210C1D"/>
    <w:rsid w:val="00210CFA"/>
    <w:rsid w:val="002111D0"/>
    <w:rsid w:val="00211724"/>
    <w:rsid w:val="00211A64"/>
    <w:rsid w:val="002124CC"/>
    <w:rsid w:val="00212CB9"/>
    <w:rsid w:val="00213028"/>
    <w:rsid w:val="00213196"/>
    <w:rsid w:val="0021363C"/>
    <w:rsid w:val="002138F7"/>
    <w:rsid w:val="00213A05"/>
    <w:rsid w:val="0021434B"/>
    <w:rsid w:val="002145F0"/>
    <w:rsid w:val="002145FB"/>
    <w:rsid w:val="002146F6"/>
    <w:rsid w:val="00214A9D"/>
    <w:rsid w:val="00214BEF"/>
    <w:rsid w:val="00214D2A"/>
    <w:rsid w:val="00215160"/>
    <w:rsid w:val="0021545B"/>
    <w:rsid w:val="002157B8"/>
    <w:rsid w:val="002157D5"/>
    <w:rsid w:val="0021581B"/>
    <w:rsid w:val="0021596C"/>
    <w:rsid w:val="00215A98"/>
    <w:rsid w:val="00215B95"/>
    <w:rsid w:val="00215BDC"/>
    <w:rsid w:val="00215BE6"/>
    <w:rsid w:val="00215C4E"/>
    <w:rsid w:val="00215C7E"/>
    <w:rsid w:val="00216081"/>
    <w:rsid w:val="00216362"/>
    <w:rsid w:val="002166DB"/>
    <w:rsid w:val="00216794"/>
    <w:rsid w:val="00216893"/>
    <w:rsid w:val="0021692F"/>
    <w:rsid w:val="0021693C"/>
    <w:rsid w:val="00216A06"/>
    <w:rsid w:val="00216AEB"/>
    <w:rsid w:val="00216DFA"/>
    <w:rsid w:val="00217297"/>
    <w:rsid w:val="002179C4"/>
    <w:rsid w:val="00217A14"/>
    <w:rsid w:val="00217B23"/>
    <w:rsid w:val="00217B7A"/>
    <w:rsid w:val="00217BED"/>
    <w:rsid w:val="00217DA9"/>
    <w:rsid w:val="00217E44"/>
    <w:rsid w:val="00217EB0"/>
    <w:rsid w:val="00217F28"/>
    <w:rsid w:val="00217FB3"/>
    <w:rsid w:val="00220435"/>
    <w:rsid w:val="00220685"/>
    <w:rsid w:val="00220901"/>
    <w:rsid w:val="002209A5"/>
    <w:rsid w:val="00220A0D"/>
    <w:rsid w:val="00220A98"/>
    <w:rsid w:val="00220B9E"/>
    <w:rsid w:val="00220BE3"/>
    <w:rsid w:val="00220BF9"/>
    <w:rsid w:val="00220CFA"/>
    <w:rsid w:val="002215B9"/>
    <w:rsid w:val="0022173D"/>
    <w:rsid w:val="002219D2"/>
    <w:rsid w:val="00221A06"/>
    <w:rsid w:val="00221A57"/>
    <w:rsid w:val="00221B49"/>
    <w:rsid w:val="00221D0C"/>
    <w:rsid w:val="0022213E"/>
    <w:rsid w:val="0022246B"/>
    <w:rsid w:val="002226C2"/>
    <w:rsid w:val="002227A4"/>
    <w:rsid w:val="002228CD"/>
    <w:rsid w:val="00222A68"/>
    <w:rsid w:val="00222B6E"/>
    <w:rsid w:val="00222BA1"/>
    <w:rsid w:val="00222F4D"/>
    <w:rsid w:val="00223266"/>
    <w:rsid w:val="00223774"/>
    <w:rsid w:val="002238D3"/>
    <w:rsid w:val="00223B34"/>
    <w:rsid w:val="00223CB7"/>
    <w:rsid w:val="00224132"/>
    <w:rsid w:val="002243B6"/>
    <w:rsid w:val="0022468C"/>
    <w:rsid w:val="0022481C"/>
    <w:rsid w:val="002248B8"/>
    <w:rsid w:val="00224AE9"/>
    <w:rsid w:val="00224D26"/>
    <w:rsid w:val="002255A1"/>
    <w:rsid w:val="002256C1"/>
    <w:rsid w:val="002256ED"/>
    <w:rsid w:val="002259B5"/>
    <w:rsid w:val="00225DF3"/>
    <w:rsid w:val="00225E50"/>
    <w:rsid w:val="00225FB5"/>
    <w:rsid w:val="002260A7"/>
    <w:rsid w:val="0022628D"/>
    <w:rsid w:val="00226473"/>
    <w:rsid w:val="00226A79"/>
    <w:rsid w:val="00226CA3"/>
    <w:rsid w:val="002270B9"/>
    <w:rsid w:val="00227129"/>
    <w:rsid w:val="00227259"/>
    <w:rsid w:val="0022768A"/>
    <w:rsid w:val="00230147"/>
    <w:rsid w:val="002303FA"/>
    <w:rsid w:val="00230B03"/>
    <w:rsid w:val="00230E0B"/>
    <w:rsid w:val="00231365"/>
    <w:rsid w:val="002314D5"/>
    <w:rsid w:val="00231616"/>
    <w:rsid w:val="002318BA"/>
    <w:rsid w:val="00231D04"/>
    <w:rsid w:val="00231ECC"/>
    <w:rsid w:val="00232015"/>
    <w:rsid w:val="00232081"/>
    <w:rsid w:val="002320CD"/>
    <w:rsid w:val="0023289D"/>
    <w:rsid w:val="002328DA"/>
    <w:rsid w:val="00232A05"/>
    <w:rsid w:val="00232BEF"/>
    <w:rsid w:val="00233181"/>
    <w:rsid w:val="00233268"/>
    <w:rsid w:val="002332F8"/>
    <w:rsid w:val="0023354A"/>
    <w:rsid w:val="002339EB"/>
    <w:rsid w:val="00233A3B"/>
    <w:rsid w:val="00233C00"/>
    <w:rsid w:val="0023407E"/>
    <w:rsid w:val="002345BF"/>
    <w:rsid w:val="00234B19"/>
    <w:rsid w:val="00234E49"/>
    <w:rsid w:val="00234EAA"/>
    <w:rsid w:val="00234FC7"/>
    <w:rsid w:val="002357A9"/>
    <w:rsid w:val="0023616E"/>
    <w:rsid w:val="00236706"/>
    <w:rsid w:val="00236939"/>
    <w:rsid w:val="002369D7"/>
    <w:rsid w:val="00236D4A"/>
    <w:rsid w:val="00236FD9"/>
    <w:rsid w:val="00237004"/>
    <w:rsid w:val="002374D2"/>
    <w:rsid w:val="002375B4"/>
    <w:rsid w:val="002377E6"/>
    <w:rsid w:val="00237807"/>
    <w:rsid w:val="00237974"/>
    <w:rsid w:val="00237A43"/>
    <w:rsid w:val="00237B52"/>
    <w:rsid w:val="00237D93"/>
    <w:rsid w:val="00237EDB"/>
    <w:rsid w:val="00240232"/>
    <w:rsid w:val="00240A04"/>
    <w:rsid w:val="00240B65"/>
    <w:rsid w:val="00240D80"/>
    <w:rsid w:val="00240DC2"/>
    <w:rsid w:val="00240EE0"/>
    <w:rsid w:val="002414AA"/>
    <w:rsid w:val="00241F8C"/>
    <w:rsid w:val="00242392"/>
    <w:rsid w:val="002425A1"/>
    <w:rsid w:val="0024288B"/>
    <w:rsid w:val="00242CD5"/>
    <w:rsid w:val="00242DC2"/>
    <w:rsid w:val="00243221"/>
    <w:rsid w:val="002432C3"/>
    <w:rsid w:val="002433AD"/>
    <w:rsid w:val="00243755"/>
    <w:rsid w:val="00243CF8"/>
    <w:rsid w:val="00243D43"/>
    <w:rsid w:val="00244204"/>
    <w:rsid w:val="00244282"/>
    <w:rsid w:val="002442FF"/>
    <w:rsid w:val="00244503"/>
    <w:rsid w:val="00244531"/>
    <w:rsid w:val="0024491C"/>
    <w:rsid w:val="00244A72"/>
    <w:rsid w:val="00244BE8"/>
    <w:rsid w:val="00244CEE"/>
    <w:rsid w:val="00244DAE"/>
    <w:rsid w:val="002450ED"/>
    <w:rsid w:val="0024529F"/>
    <w:rsid w:val="002453E0"/>
    <w:rsid w:val="00245793"/>
    <w:rsid w:val="002458C5"/>
    <w:rsid w:val="00245911"/>
    <w:rsid w:val="00245B80"/>
    <w:rsid w:val="00245BCA"/>
    <w:rsid w:val="00245C3A"/>
    <w:rsid w:val="00245E33"/>
    <w:rsid w:val="00245F05"/>
    <w:rsid w:val="00246721"/>
    <w:rsid w:val="0024689D"/>
    <w:rsid w:val="0024690F"/>
    <w:rsid w:val="00246CD0"/>
    <w:rsid w:val="00246CDB"/>
    <w:rsid w:val="002470F0"/>
    <w:rsid w:val="00247121"/>
    <w:rsid w:val="002471B2"/>
    <w:rsid w:val="00247367"/>
    <w:rsid w:val="00247532"/>
    <w:rsid w:val="002475F4"/>
    <w:rsid w:val="002476D9"/>
    <w:rsid w:val="002477A6"/>
    <w:rsid w:val="002477C6"/>
    <w:rsid w:val="00247B4F"/>
    <w:rsid w:val="00247BF2"/>
    <w:rsid w:val="00247C8B"/>
    <w:rsid w:val="00247F5F"/>
    <w:rsid w:val="002500EE"/>
    <w:rsid w:val="00250290"/>
    <w:rsid w:val="002504E1"/>
    <w:rsid w:val="0025058D"/>
    <w:rsid w:val="002506A7"/>
    <w:rsid w:val="002507FA"/>
    <w:rsid w:val="00250954"/>
    <w:rsid w:val="00250F18"/>
    <w:rsid w:val="00251244"/>
    <w:rsid w:val="0025147B"/>
    <w:rsid w:val="002516BC"/>
    <w:rsid w:val="002518B0"/>
    <w:rsid w:val="0025193A"/>
    <w:rsid w:val="00251B5F"/>
    <w:rsid w:val="00251B69"/>
    <w:rsid w:val="00251C02"/>
    <w:rsid w:val="00251E27"/>
    <w:rsid w:val="00251EA0"/>
    <w:rsid w:val="00251EE8"/>
    <w:rsid w:val="002522FD"/>
    <w:rsid w:val="0025282C"/>
    <w:rsid w:val="00252839"/>
    <w:rsid w:val="00252A61"/>
    <w:rsid w:val="00252D0E"/>
    <w:rsid w:val="00252E2B"/>
    <w:rsid w:val="00252F2E"/>
    <w:rsid w:val="00252FDA"/>
    <w:rsid w:val="00253393"/>
    <w:rsid w:val="00253477"/>
    <w:rsid w:val="0025372A"/>
    <w:rsid w:val="00253EB0"/>
    <w:rsid w:val="00254041"/>
    <w:rsid w:val="0025411E"/>
    <w:rsid w:val="00254646"/>
    <w:rsid w:val="00254658"/>
    <w:rsid w:val="00254C68"/>
    <w:rsid w:val="00254D1A"/>
    <w:rsid w:val="00254EA4"/>
    <w:rsid w:val="002552CB"/>
    <w:rsid w:val="002556A2"/>
    <w:rsid w:val="0025571C"/>
    <w:rsid w:val="00255AAB"/>
    <w:rsid w:val="00255CAB"/>
    <w:rsid w:val="00255CC2"/>
    <w:rsid w:val="00255E37"/>
    <w:rsid w:val="002562C1"/>
    <w:rsid w:val="002563F1"/>
    <w:rsid w:val="00256619"/>
    <w:rsid w:val="00256DC0"/>
    <w:rsid w:val="00256E2A"/>
    <w:rsid w:val="00256EED"/>
    <w:rsid w:val="002573D7"/>
    <w:rsid w:val="00257552"/>
    <w:rsid w:val="002576A4"/>
    <w:rsid w:val="00257999"/>
    <w:rsid w:val="00257C33"/>
    <w:rsid w:val="00257CD3"/>
    <w:rsid w:val="00257DF2"/>
    <w:rsid w:val="002604EC"/>
    <w:rsid w:val="00260588"/>
    <w:rsid w:val="002607BD"/>
    <w:rsid w:val="002608D8"/>
    <w:rsid w:val="00260E76"/>
    <w:rsid w:val="00261A2F"/>
    <w:rsid w:val="00261BBB"/>
    <w:rsid w:val="00261C53"/>
    <w:rsid w:val="00261ED1"/>
    <w:rsid w:val="00262BA2"/>
    <w:rsid w:val="00263281"/>
    <w:rsid w:val="0026381C"/>
    <w:rsid w:val="00264299"/>
    <w:rsid w:val="002645B6"/>
    <w:rsid w:val="00264900"/>
    <w:rsid w:val="0026496C"/>
    <w:rsid w:val="00265275"/>
    <w:rsid w:val="0026535F"/>
    <w:rsid w:val="002654A4"/>
    <w:rsid w:val="00265B34"/>
    <w:rsid w:val="00265FA5"/>
    <w:rsid w:val="00265FAE"/>
    <w:rsid w:val="00266474"/>
    <w:rsid w:val="00266EBC"/>
    <w:rsid w:val="00266EC7"/>
    <w:rsid w:val="00266FF4"/>
    <w:rsid w:val="002675E9"/>
    <w:rsid w:val="0026760D"/>
    <w:rsid w:val="002679FF"/>
    <w:rsid w:val="00267AB3"/>
    <w:rsid w:val="0027009C"/>
    <w:rsid w:val="002700CB"/>
    <w:rsid w:val="00270114"/>
    <w:rsid w:val="0027078E"/>
    <w:rsid w:val="00270B2E"/>
    <w:rsid w:val="00270C76"/>
    <w:rsid w:val="00270F59"/>
    <w:rsid w:val="00271581"/>
    <w:rsid w:val="00271778"/>
    <w:rsid w:val="0027190F"/>
    <w:rsid w:val="002719BF"/>
    <w:rsid w:val="00271A50"/>
    <w:rsid w:val="00271D33"/>
    <w:rsid w:val="00272079"/>
    <w:rsid w:val="00272185"/>
    <w:rsid w:val="00272352"/>
    <w:rsid w:val="00272C8E"/>
    <w:rsid w:val="00272D60"/>
    <w:rsid w:val="00272D99"/>
    <w:rsid w:val="00272F1D"/>
    <w:rsid w:val="00273064"/>
    <w:rsid w:val="00273286"/>
    <w:rsid w:val="002733C1"/>
    <w:rsid w:val="00273510"/>
    <w:rsid w:val="0027380D"/>
    <w:rsid w:val="00273B09"/>
    <w:rsid w:val="00273B57"/>
    <w:rsid w:val="00273C26"/>
    <w:rsid w:val="00273DDC"/>
    <w:rsid w:val="00273EAC"/>
    <w:rsid w:val="0027412A"/>
    <w:rsid w:val="002744D0"/>
    <w:rsid w:val="00274CF8"/>
    <w:rsid w:val="00274E32"/>
    <w:rsid w:val="002752A6"/>
    <w:rsid w:val="002753A7"/>
    <w:rsid w:val="00275512"/>
    <w:rsid w:val="002757A8"/>
    <w:rsid w:val="00275930"/>
    <w:rsid w:val="00275F30"/>
    <w:rsid w:val="0027613B"/>
    <w:rsid w:val="002765B4"/>
    <w:rsid w:val="00276747"/>
    <w:rsid w:val="00276835"/>
    <w:rsid w:val="00276960"/>
    <w:rsid w:val="00276E4B"/>
    <w:rsid w:val="00276FD1"/>
    <w:rsid w:val="00277049"/>
    <w:rsid w:val="002770D9"/>
    <w:rsid w:val="002775E5"/>
    <w:rsid w:val="00277630"/>
    <w:rsid w:val="002804FD"/>
    <w:rsid w:val="00280549"/>
    <w:rsid w:val="00280801"/>
    <w:rsid w:val="00280B6E"/>
    <w:rsid w:val="00280C03"/>
    <w:rsid w:val="00280F5B"/>
    <w:rsid w:val="00281067"/>
    <w:rsid w:val="0028112D"/>
    <w:rsid w:val="00281215"/>
    <w:rsid w:val="002814BE"/>
    <w:rsid w:val="00281611"/>
    <w:rsid w:val="002816CB"/>
    <w:rsid w:val="0028175B"/>
    <w:rsid w:val="00281934"/>
    <w:rsid w:val="00281962"/>
    <w:rsid w:val="00281F6D"/>
    <w:rsid w:val="00282116"/>
    <w:rsid w:val="002825AD"/>
    <w:rsid w:val="00282952"/>
    <w:rsid w:val="00282C66"/>
    <w:rsid w:val="00282D3B"/>
    <w:rsid w:val="00282DC4"/>
    <w:rsid w:val="00282DDA"/>
    <w:rsid w:val="00283380"/>
    <w:rsid w:val="002835F8"/>
    <w:rsid w:val="0028372C"/>
    <w:rsid w:val="002837B7"/>
    <w:rsid w:val="00283A9C"/>
    <w:rsid w:val="00283B85"/>
    <w:rsid w:val="00283CB8"/>
    <w:rsid w:val="00283EAF"/>
    <w:rsid w:val="002840E9"/>
    <w:rsid w:val="002840EC"/>
    <w:rsid w:val="0028454A"/>
    <w:rsid w:val="00284D93"/>
    <w:rsid w:val="00284EBB"/>
    <w:rsid w:val="002851F3"/>
    <w:rsid w:val="002856BC"/>
    <w:rsid w:val="002857D6"/>
    <w:rsid w:val="00285B72"/>
    <w:rsid w:val="00285C2A"/>
    <w:rsid w:val="00285C5D"/>
    <w:rsid w:val="00285D5A"/>
    <w:rsid w:val="00285E51"/>
    <w:rsid w:val="00286375"/>
    <w:rsid w:val="002864F2"/>
    <w:rsid w:val="0028655A"/>
    <w:rsid w:val="00286907"/>
    <w:rsid w:val="00286C47"/>
    <w:rsid w:val="002871A4"/>
    <w:rsid w:val="00287475"/>
    <w:rsid w:val="00287528"/>
    <w:rsid w:val="0028760B"/>
    <w:rsid w:val="002876B9"/>
    <w:rsid w:val="00287834"/>
    <w:rsid w:val="002901AB"/>
    <w:rsid w:val="002902F6"/>
    <w:rsid w:val="0029044D"/>
    <w:rsid w:val="00290513"/>
    <w:rsid w:val="00290B0C"/>
    <w:rsid w:val="00290B28"/>
    <w:rsid w:val="00290E7A"/>
    <w:rsid w:val="00291272"/>
    <w:rsid w:val="002918DF"/>
    <w:rsid w:val="00291C43"/>
    <w:rsid w:val="00291CC8"/>
    <w:rsid w:val="00291F59"/>
    <w:rsid w:val="002921A8"/>
    <w:rsid w:val="002922D3"/>
    <w:rsid w:val="00292606"/>
    <w:rsid w:val="002927F8"/>
    <w:rsid w:val="002928FA"/>
    <w:rsid w:val="0029296B"/>
    <w:rsid w:val="00292A67"/>
    <w:rsid w:val="00292DCC"/>
    <w:rsid w:val="00293D4A"/>
    <w:rsid w:val="00294353"/>
    <w:rsid w:val="00294392"/>
    <w:rsid w:val="00294B2E"/>
    <w:rsid w:val="00294C8E"/>
    <w:rsid w:val="00294CD0"/>
    <w:rsid w:val="00294DC9"/>
    <w:rsid w:val="00294DD4"/>
    <w:rsid w:val="00294F04"/>
    <w:rsid w:val="00295014"/>
    <w:rsid w:val="0029530C"/>
    <w:rsid w:val="0029546F"/>
    <w:rsid w:val="002955FE"/>
    <w:rsid w:val="00295624"/>
    <w:rsid w:val="002959C0"/>
    <w:rsid w:val="00295A45"/>
    <w:rsid w:val="00295BF2"/>
    <w:rsid w:val="00295D6F"/>
    <w:rsid w:val="002965D3"/>
    <w:rsid w:val="00296BA9"/>
    <w:rsid w:val="00296E9B"/>
    <w:rsid w:val="0029735A"/>
    <w:rsid w:val="0029749A"/>
    <w:rsid w:val="00297534"/>
    <w:rsid w:val="00297655"/>
    <w:rsid w:val="00297691"/>
    <w:rsid w:val="00297C50"/>
    <w:rsid w:val="00297D2D"/>
    <w:rsid w:val="00297E56"/>
    <w:rsid w:val="00297E8F"/>
    <w:rsid w:val="002A04C3"/>
    <w:rsid w:val="002A0885"/>
    <w:rsid w:val="002A0A2A"/>
    <w:rsid w:val="002A0E6F"/>
    <w:rsid w:val="002A1444"/>
    <w:rsid w:val="002A14BE"/>
    <w:rsid w:val="002A176C"/>
    <w:rsid w:val="002A1D1D"/>
    <w:rsid w:val="002A214A"/>
    <w:rsid w:val="002A2286"/>
    <w:rsid w:val="002A24AD"/>
    <w:rsid w:val="002A27FB"/>
    <w:rsid w:val="002A2C00"/>
    <w:rsid w:val="002A2D6C"/>
    <w:rsid w:val="002A2EFA"/>
    <w:rsid w:val="002A3563"/>
    <w:rsid w:val="002A3713"/>
    <w:rsid w:val="002A3A7B"/>
    <w:rsid w:val="002A3DAB"/>
    <w:rsid w:val="002A4068"/>
    <w:rsid w:val="002A417A"/>
    <w:rsid w:val="002A4195"/>
    <w:rsid w:val="002A446C"/>
    <w:rsid w:val="002A46F9"/>
    <w:rsid w:val="002A4A47"/>
    <w:rsid w:val="002A4AEF"/>
    <w:rsid w:val="002A4BD7"/>
    <w:rsid w:val="002A4D45"/>
    <w:rsid w:val="002A4ED1"/>
    <w:rsid w:val="002A5116"/>
    <w:rsid w:val="002A58F3"/>
    <w:rsid w:val="002A5A74"/>
    <w:rsid w:val="002A5E39"/>
    <w:rsid w:val="002A651B"/>
    <w:rsid w:val="002A6788"/>
    <w:rsid w:val="002A67F0"/>
    <w:rsid w:val="002A6C1A"/>
    <w:rsid w:val="002A6C3B"/>
    <w:rsid w:val="002A6C7A"/>
    <w:rsid w:val="002A6EB7"/>
    <w:rsid w:val="002A6ED7"/>
    <w:rsid w:val="002A71B9"/>
    <w:rsid w:val="002A733E"/>
    <w:rsid w:val="002A73F9"/>
    <w:rsid w:val="002A78C0"/>
    <w:rsid w:val="002A78C1"/>
    <w:rsid w:val="002A7918"/>
    <w:rsid w:val="002A79DD"/>
    <w:rsid w:val="002B01A7"/>
    <w:rsid w:val="002B0F26"/>
    <w:rsid w:val="002B0FCF"/>
    <w:rsid w:val="002B1618"/>
    <w:rsid w:val="002B1B22"/>
    <w:rsid w:val="002B1B83"/>
    <w:rsid w:val="002B1C82"/>
    <w:rsid w:val="002B1F08"/>
    <w:rsid w:val="002B2126"/>
    <w:rsid w:val="002B29DF"/>
    <w:rsid w:val="002B2A2E"/>
    <w:rsid w:val="002B2A41"/>
    <w:rsid w:val="002B2D6A"/>
    <w:rsid w:val="002B2FF0"/>
    <w:rsid w:val="002B3068"/>
    <w:rsid w:val="002B30B2"/>
    <w:rsid w:val="002B3284"/>
    <w:rsid w:val="002B3574"/>
    <w:rsid w:val="002B365A"/>
    <w:rsid w:val="002B36CB"/>
    <w:rsid w:val="002B387C"/>
    <w:rsid w:val="002B3BCE"/>
    <w:rsid w:val="002B3D99"/>
    <w:rsid w:val="002B4062"/>
    <w:rsid w:val="002B4450"/>
    <w:rsid w:val="002B4578"/>
    <w:rsid w:val="002B4969"/>
    <w:rsid w:val="002B5291"/>
    <w:rsid w:val="002B54AC"/>
    <w:rsid w:val="002B56AD"/>
    <w:rsid w:val="002B5806"/>
    <w:rsid w:val="002B590F"/>
    <w:rsid w:val="002B598A"/>
    <w:rsid w:val="002B5B4B"/>
    <w:rsid w:val="002B5D13"/>
    <w:rsid w:val="002B62E2"/>
    <w:rsid w:val="002B630D"/>
    <w:rsid w:val="002B64AA"/>
    <w:rsid w:val="002B6B5B"/>
    <w:rsid w:val="002B6C67"/>
    <w:rsid w:val="002B6E88"/>
    <w:rsid w:val="002B7017"/>
    <w:rsid w:val="002B708F"/>
    <w:rsid w:val="002B75CE"/>
    <w:rsid w:val="002B7920"/>
    <w:rsid w:val="002B795E"/>
    <w:rsid w:val="002C020D"/>
    <w:rsid w:val="002C0335"/>
    <w:rsid w:val="002C04C0"/>
    <w:rsid w:val="002C06E5"/>
    <w:rsid w:val="002C09B4"/>
    <w:rsid w:val="002C0DC0"/>
    <w:rsid w:val="002C1066"/>
    <w:rsid w:val="002C147A"/>
    <w:rsid w:val="002C1C8E"/>
    <w:rsid w:val="002C1CDD"/>
    <w:rsid w:val="002C1E31"/>
    <w:rsid w:val="002C20DD"/>
    <w:rsid w:val="002C2256"/>
    <w:rsid w:val="002C27A7"/>
    <w:rsid w:val="002C2869"/>
    <w:rsid w:val="002C2AA7"/>
    <w:rsid w:val="002C2DCA"/>
    <w:rsid w:val="002C2E1B"/>
    <w:rsid w:val="002C2FB5"/>
    <w:rsid w:val="002C3203"/>
    <w:rsid w:val="002C3489"/>
    <w:rsid w:val="002C364E"/>
    <w:rsid w:val="002C391C"/>
    <w:rsid w:val="002C3C4A"/>
    <w:rsid w:val="002C3D54"/>
    <w:rsid w:val="002C3E15"/>
    <w:rsid w:val="002C3E6B"/>
    <w:rsid w:val="002C3EAA"/>
    <w:rsid w:val="002C404A"/>
    <w:rsid w:val="002C41AB"/>
    <w:rsid w:val="002C431D"/>
    <w:rsid w:val="002C46BD"/>
    <w:rsid w:val="002C4935"/>
    <w:rsid w:val="002C498F"/>
    <w:rsid w:val="002C4AF3"/>
    <w:rsid w:val="002C4CA0"/>
    <w:rsid w:val="002C4E4F"/>
    <w:rsid w:val="002C4F5B"/>
    <w:rsid w:val="002C50F7"/>
    <w:rsid w:val="002C5672"/>
    <w:rsid w:val="002C599F"/>
    <w:rsid w:val="002C5EF8"/>
    <w:rsid w:val="002C611E"/>
    <w:rsid w:val="002C634D"/>
    <w:rsid w:val="002C64DD"/>
    <w:rsid w:val="002C67BD"/>
    <w:rsid w:val="002C692B"/>
    <w:rsid w:val="002C6E5C"/>
    <w:rsid w:val="002C70E3"/>
    <w:rsid w:val="002C7296"/>
    <w:rsid w:val="002C7C34"/>
    <w:rsid w:val="002C7D19"/>
    <w:rsid w:val="002C7E38"/>
    <w:rsid w:val="002C7E67"/>
    <w:rsid w:val="002D003C"/>
    <w:rsid w:val="002D151E"/>
    <w:rsid w:val="002D1573"/>
    <w:rsid w:val="002D1B0B"/>
    <w:rsid w:val="002D1B83"/>
    <w:rsid w:val="002D1C63"/>
    <w:rsid w:val="002D1DEE"/>
    <w:rsid w:val="002D1DF8"/>
    <w:rsid w:val="002D1F38"/>
    <w:rsid w:val="002D226A"/>
    <w:rsid w:val="002D2270"/>
    <w:rsid w:val="002D24B8"/>
    <w:rsid w:val="002D25FE"/>
    <w:rsid w:val="002D2726"/>
    <w:rsid w:val="002D29D6"/>
    <w:rsid w:val="002D2C5E"/>
    <w:rsid w:val="002D2E48"/>
    <w:rsid w:val="002D392C"/>
    <w:rsid w:val="002D3F0B"/>
    <w:rsid w:val="002D406D"/>
    <w:rsid w:val="002D40EC"/>
    <w:rsid w:val="002D4242"/>
    <w:rsid w:val="002D453B"/>
    <w:rsid w:val="002D45F3"/>
    <w:rsid w:val="002D4717"/>
    <w:rsid w:val="002D4833"/>
    <w:rsid w:val="002D4929"/>
    <w:rsid w:val="002D4BAA"/>
    <w:rsid w:val="002D4CBE"/>
    <w:rsid w:val="002D4D81"/>
    <w:rsid w:val="002D4EA5"/>
    <w:rsid w:val="002D4FB3"/>
    <w:rsid w:val="002D520F"/>
    <w:rsid w:val="002D5257"/>
    <w:rsid w:val="002D5370"/>
    <w:rsid w:val="002D5537"/>
    <w:rsid w:val="002D56AD"/>
    <w:rsid w:val="002D571C"/>
    <w:rsid w:val="002D59D8"/>
    <w:rsid w:val="002D5ED0"/>
    <w:rsid w:val="002D632E"/>
    <w:rsid w:val="002D6491"/>
    <w:rsid w:val="002D65F4"/>
    <w:rsid w:val="002D66A2"/>
    <w:rsid w:val="002D66DD"/>
    <w:rsid w:val="002D6971"/>
    <w:rsid w:val="002D6999"/>
    <w:rsid w:val="002D69BA"/>
    <w:rsid w:val="002D6BDE"/>
    <w:rsid w:val="002D70A9"/>
    <w:rsid w:val="002D70E1"/>
    <w:rsid w:val="002D7215"/>
    <w:rsid w:val="002D7221"/>
    <w:rsid w:val="002D7280"/>
    <w:rsid w:val="002D7296"/>
    <w:rsid w:val="002D72FB"/>
    <w:rsid w:val="002D7690"/>
    <w:rsid w:val="002D7915"/>
    <w:rsid w:val="002D7DAC"/>
    <w:rsid w:val="002D7E05"/>
    <w:rsid w:val="002D7E09"/>
    <w:rsid w:val="002E018C"/>
    <w:rsid w:val="002E021A"/>
    <w:rsid w:val="002E0846"/>
    <w:rsid w:val="002E12C9"/>
    <w:rsid w:val="002E1427"/>
    <w:rsid w:val="002E1691"/>
    <w:rsid w:val="002E17AE"/>
    <w:rsid w:val="002E1EA5"/>
    <w:rsid w:val="002E1FAF"/>
    <w:rsid w:val="002E2009"/>
    <w:rsid w:val="002E2714"/>
    <w:rsid w:val="002E274F"/>
    <w:rsid w:val="002E28BF"/>
    <w:rsid w:val="002E29AE"/>
    <w:rsid w:val="002E2B9D"/>
    <w:rsid w:val="002E2BAF"/>
    <w:rsid w:val="002E2CA2"/>
    <w:rsid w:val="002E2ECD"/>
    <w:rsid w:val="002E2F8F"/>
    <w:rsid w:val="002E31DE"/>
    <w:rsid w:val="002E3233"/>
    <w:rsid w:val="002E34DA"/>
    <w:rsid w:val="002E36CD"/>
    <w:rsid w:val="002E3A9A"/>
    <w:rsid w:val="002E3BF7"/>
    <w:rsid w:val="002E3DC0"/>
    <w:rsid w:val="002E3E2C"/>
    <w:rsid w:val="002E41B0"/>
    <w:rsid w:val="002E43C1"/>
    <w:rsid w:val="002E4464"/>
    <w:rsid w:val="002E44EF"/>
    <w:rsid w:val="002E46E0"/>
    <w:rsid w:val="002E4B07"/>
    <w:rsid w:val="002E4C3E"/>
    <w:rsid w:val="002E4C88"/>
    <w:rsid w:val="002E4C9A"/>
    <w:rsid w:val="002E4F1E"/>
    <w:rsid w:val="002E4FF7"/>
    <w:rsid w:val="002E5186"/>
    <w:rsid w:val="002E5276"/>
    <w:rsid w:val="002E5290"/>
    <w:rsid w:val="002E550A"/>
    <w:rsid w:val="002E5A3B"/>
    <w:rsid w:val="002E5B0C"/>
    <w:rsid w:val="002E5C47"/>
    <w:rsid w:val="002E5DA7"/>
    <w:rsid w:val="002E64D7"/>
    <w:rsid w:val="002E68AB"/>
    <w:rsid w:val="002E6A37"/>
    <w:rsid w:val="002E6BA1"/>
    <w:rsid w:val="002E6C9D"/>
    <w:rsid w:val="002E6CE5"/>
    <w:rsid w:val="002E6D36"/>
    <w:rsid w:val="002E6ED7"/>
    <w:rsid w:val="002E7250"/>
    <w:rsid w:val="002E7265"/>
    <w:rsid w:val="002E75DA"/>
    <w:rsid w:val="002E76CD"/>
    <w:rsid w:val="002E7991"/>
    <w:rsid w:val="002E7D62"/>
    <w:rsid w:val="002E7DED"/>
    <w:rsid w:val="002F0227"/>
    <w:rsid w:val="002F0706"/>
    <w:rsid w:val="002F07D7"/>
    <w:rsid w:val="002F0A12"/>
    <w:rsid w:val="002F0F74"/>
    <w:rsid w:val="002F1025"/>
    <w:rsid w:val="002F1199"/>
    <w:rsid w:val="002F1337"/>
    <w:rsid w:val="002F16F3"/>
    <w:rsid w:val="002F1763"/>
    <w:rsid w:val="002F17EE"/>
    <w:rsid w:val="002F1821"/>
    <w:rsid w:val="002F1FF0"/>
    <w:rsid w:val="002F2061"/>
    <w:rsid w:val="002F2706"/>
    <w:rsid w:val="002F2712"/>
    <w:rsid w:val="002F2916"/>
    <w:rsid w:val="002F2B69"/>
    <w:rsid w:val="002F2E05"/>
    <w:rsid w:val="002F31A5"/>
    <w:rsid w:val="002F3265"/>
    <w:rsid w:val="002F333C"/>
    <w:rsid w:val="002F3D06"/>
    <w:rsid w:val="002F40C7"/>
    <w:rsid w:val="002F415C"/>
    <w:rsid w:val="002F4256"/>
    <w:rsid w:val="002F445A"/>
    <w:rsid w:val="002F4640"/>
    <w:rsid w:val="002F46CE"/>
    <w:rsid w:val="002F47C0"/>
    <w:rsid w:val="002F503E"/>
    <w:rsid w:val="002F5322"/>
    <w:rsid w:val="002F5344"/>
    <w:rsid w:val="002F5430"/>
    <w:rsid w:val="002F54A9"/>
    <w:rsid w:val="002F57D6"/>
    <w:rsid w:val="002F5970"/>
    <w:rsid w:val="002F5FC8"/>
    <w:rsid w:val="002F60A1"/>
    <w:rsid w:val="002F60AB"/>
    <w:rsid w:val="002F6305"/>
    <w:rsid w:val="002F6388"/>
    <w:rsid w:val="002F64C5"/>
    <w:rsid w:val="002F64E4"/>
    <w:rsid w:val="002F658A"/>
    <w:rsid w:val="002F666C"/>
    <w:rsid w:val="002F692A"/>
    <w:rsid w:val="002F69DC"/>
    <w:rsid w:val="002F6D12"/>
    <w:rsid w:val="002F6F7F"/>
    <w:rsid w:val="002F707B"/>
    <w:rsid w:val="002F744C"/>
    <w:rsid w:val="002F7E26"/>
    <w:rsid w:val="002F7E9F"/>
    <w:rsid w:val="002F7F3D"/>
    <w:rsid w:val="00300070"/>
    <w:rsid w:val="00300216"/>
    <w:rsid w:val="0030045B"/>
    <w:rsid w:val="00300C8E"/>
    <w:rsid w:val="00300DB8"/>
    <w:rsid w:val="003012BB"/>
    <w:rsid w:val="0030181E"/>
    <w:rsid w:val="00301A7E"/>
    <w:rsid w:val="00301B0D"/>
    <w:rsid w:val="00301FE3"/>
    <w:rsid w:val="00302108"/>
    <w:rsid w:val="003023EA"/>
    <w:rsid w:val="003024D3"/>
    <w:rsid w:val="00302718"/>
    <w:rsid w:val="00302728"/>
    <w:rsid w:val="00302803"/>
    <w:rsid w:val="00302948"/>
    <w:rsid w:val="00302B54"/>
    <w:rsid w:val="00302BFD"/>
    <w:rsid w:val="00302FC1"/>
    <w:rsid w:val="003031D6"/>
    <w:rsid w:val="003031DE"/>
    <w:rsid w:val="003034BA"/>
    <w:rsid w:val="0030352F"/>
    <w:rsid w:val="0030376B"/>
    <w:rsid w:val="00303828"/>
    <w:rsid w:val="00303C7D"/>
    <w:rsid w:val="00303CC5"/>
    <w:rsid w:val="0030411B"/>
    <w:rsid w:val="0030468F"/>
    <w:rsid w:val="00304837"/>
    <w:rsid w:val="00304A09"/>
    <w:rsid w:val="00304A17"/>
    <w:rsid w:val="00304F05"/>
    <w:rsid w:val="00304FA4"/>
    <w:rsid w:val="00305272"/>
    <w:rsid w:val="003052D1"/>
    <w:rsid w:val="00305899"/>
    <w:rsid w:val="003059BA"/>
    <w:rsid w:val="00305AFB"/>
    <w:rsid w:val="00305E60"/>
    <w:rsid w:val="00305FD1"/>
    <w:rsid w:val="0030611C"/>
    <w:rsid w:val="00306186"/>
    <w:rsid w:val="00306506"/>
    <w:rsid w:val="003071CD"/>
    <w:rsid w:val="003072F5"/>
    <w:rsid w:val="003073D2"/>
    <w:rsid w:val="00307484"/>
    <w:rsid w:val="00307F48"/>
    <w:rsid w:val="00310059"/>
    <w:rsid w:val="0031012B"/>
    <w:rsid w:val="003103AA"/>
    <w:rsid w:val="00310404"/>
    <w:rsid w:val="00310529"/>
    <w:rsid w:val="0031053C"/>
    <w:rsid w:val="003106EB"/>
    <w:rsid w:val="003107E6"/>
    <w:rsid w:val="003108F3"/>
    <w:rsid w:val="00310A3D"/>
    <w:rsid w:val="00310DEA"/>
    <w:rsid w:val="0031105A"/>
    <w:rsid w:val="003110A2"/>
    <w:rsid w:val="00311128"/>
    <w:rsid w:val="0031160F"/>
    <w:rsid w:val="003116D9"/>
    <w:rsid w:val="0031171D"/>
    <w:rsid w:val="00311965"/>
    <w:rsid w:val="00311AF8"/>
    <w:rsid w:val="00311EE9"/>
    <w:rsid w:val="00311FA0"/>
    <w:rsid w:val="00312B22"/>
    <w:rsid w:val="00312BE5"/>
    <w:rsid w:val="00312C32"/>
    <w:rsid w:val="00312E18"/>
    <w:rsid w:val="00312FBB"/>
    <w:rsid w:val="003130D5"/>
    <w:rsid w:val="0031317B"/>
    <w:rsid w:val="00313312"/>
    <w:rsid w:val="0031338F"/>
    <w:rsid w:val="00313651"/>
    <w:rsid w:val="00313ACB"/>
    <w:rsid w:val="00313DB1"/>
    <w:rsid w:val="00313EF1"/>
    <w:rsid w:val="00314246"/>
    <w:rsid w:val="003144C1"/>
    <w:rsid w:val="00314503"/>
    <w:rsid w:val="0031461C"/>
    <w:rsid w:val="003148B8"/>
    <w:rsid w:val="00314AB5"/>
    <w:rsid w:val="00315068"/>
    <w:rsid w:val="00315152"/>
    <w:rsid w:val="0031517F"/>
    <w:rsid w:val="0031528B"/>
    <w:rsid w:val="0031565A"/>
    <w:rsid w:val="00315E16"/>
    <w:rsid w:val="00315F58"/>
    <w:rsid w:val="00315F8E"/>
    <w:rsid w:val="00316037"/>
    <w:rsid w:val="003163B9"/>
    <w:rsid w:val="003165CA"/>
    <w:rsid w:val="00316611"/>
    <w:rsid w:val="003166A7"/>
    <w:rsid w:val="003168A3"/>
    <w:rsid w:val="00316B06"/>
    <w:rsid w:val="00316E9E"/>
    <w:rsid w:val="00317016"/>
    <w:rsid w:val="00317190"/>
    <w:rsid w:val="003171F8"/>
    <w:rsid w:val="003172D0"/>
    <w:rsid w:val="0031745E"/>
    <w:rsid w:val="0031745F"/>
    <w:rsid w:val="0031756A"/>
    <w:rsid w:val="00317810"/>
    <w:rsid w:val="00317850"/>
    <w:rsid w:val="003201C5"/>
    <w:rsid w:val="0032031C"/>
    <w:rsid w:val="003205FB"/>
    <w:rsid w:val="00320EA7"/>
    <w:rsid w:val="00320FB5"/>
    <w:rsid w:val="003211B6"/>
    <w:rsid w:val="00321590"/>
    <w:rsid w:val="003216F3"/>
    <w:rsid w:val="00321799"/>
    <w:rsid w:val="00321F4F"/>
    <w:rsid w:val="0032204B"/>
    <w:rsid w:val="00322063"/>
    <w:rsid w:val="003220DF"/>
    <w:rsid w:val="003223C1"/>
    <w:rsid w:val="003223D5"/>
    <w:rsid w:val="00322617"/>
    <w:rsid w:val="00322634"/>
    <w:rsid w:val="00322876"/>
    <w:rsid w:val="00322A0C"/>
    <w:rsid w:val="00322F3F"/>
    <w:rsid w:val="00323078"/>
    <w:rsid w:val="00323100"/>
    <w:rsid w:val="003236E7"/>
    <w:rsid w:val="003237D0"/>
    <w:rsid w:val="00323E45"/>
    <w:rsid w:val="00323F0D"/>
    <w:rsid w:val="00324864"/>
    <w:rsid w:val="0032488B"/>
    <w:rsid w:val="00324A21"/>
    <w:rsid w:val="00324A95"/>
    <w:rsid w:val="0032515D"/>
    <w:rsid w:val="003252CA"/>
    <w:rsid w:val="00325328"/>
    <w:rsid w:val="00325479"/>
    <w:rsid w:val="003257AE"/>
    <w:rsid w:val="00325879"/>
    <w:rsid w:val="00325D1F"/>
    <w:rsid w:val="00325D8C"/>
    <w:rsid w:val="00325E77"/>
    <w:rsid w:val="003260FA"/>
    <w:rsid w:val="00326392"/>
    <w:rsid w:val="00326472"/>
    <w:rsid w:val="0032681B"/>
    <w:rsid w:val="003269AE"/>
    <w:rsid w:val="00326CB4"/>
    <w:rsid w:val="00326FCF"/>
    <w:rsid w:val="00327115"/>
    <w:rsid w:val="003271A7"/>
    <w:rsid w:val="003271C2"/>
    <w:rsid w:val="0032726B"/>
    <w:rsid w:val="0032745F"/>
    <w:rsid w:val="003276B9"/>
    <w:rsid w:val="003278E0"/>
    <w:rsid w:val="00327993"/>
    <w:rsid w:val="00327AA6"/>
    <w:rsid w:val="00327EE6"/>
    <w:rsid w:val="00327F8C"/>
    <w:rsid w:val="003306D7"/>
    <w:rsid w:val="00330D85"/>
    <w:rsid w:val="00330E9C"/>
    <w:rsid w:val="00331050"/>
    <w:rsid w:val="003310AD"/>
    <w:rsid w:val="00331638"/>
    <w:rsid w:val="003317D4"/>
    <w:rsid w:val="0033180C"/>
    <w:rsid w:val="00331CE5"/>
    <w:rsid w:val="00332233"/>
    <w:rsid w:val="00332410"/>
    <w:rsid w:val="00332597"/>
    <w:rsid w:val="003327DE"/>
    <w:rsid w:val="00332B86"/>
    <w:rsid w:val="00332E4F"/>
    <w:rsid w:val="00332E63"/>
    <w:rsid w:val="00332F6B"/>
    <w:rsid w:val="00332FCA"/>
    <w:rsid w:val="0033304F"/>
    <w:rsid w:val="00333110"/>
    <w:rsid w:val="0033319A"/>
    <w:rsid w:val="00333220"/>
    <w:rsid w:val="00333272"/>
    <w:rsid w:val="00333574"/>
    <w:rsid w:val="00333AF1"/>
    <w:rsid w:val="00333B3B"/>
    <w:rsid w:val="00333D30"/>
    <w:rsid w:val="00333DB6"/>
    <w:rsid w:val="00333DBF"/>
    <w:rsid w:val="003341F8"/>
    <w:rsid w:val="0033429F"/>
    <w:rsid w:val="0033452A"/>
    <w:rsid w:val="003346D0"/>
    <w:rsid w:val="00334A0E"/>
    <w:rsid w:val="003350FF"/>
    <w:rsid w:val="003356EB"/>
    <w:rsid w:val="00335782"/>
    <w:rsid w:val="0033588B"/>
    <w:rsid w:val="0033589B"/>
    <w:rsid w:val="00335C75"/>
    <w:rsid w:val="0033602E"/>
    <w:rsid w:val="003363CC"/>
    <w:rsid w:val="00336439"/>
    <w:rsid w:val="003364C7"/>
    <w:rsid w:val="00336CFB"/>
    <w:rsid w:val="00336D1A"/>
    <w:rsid w:val="00337009"/>
    <w:rsid w:val="0033710D"/>
    <w:rsid w:val="003372F1"/>
    <w:rsid w:val="003377C3"/>
    <w:rsid w:val="00337988"/>
    <w:rsid w:val="00337995"/>
    <w:rsid w:val="00337E1F"/>
    <w:rsid w:val="003402D4"/>
    <w:rsid w:val="0034061F"/>
    <w:rsid w:val="0034077A"/>
    <w:rsid w:val="00340895"/>
    <w:rsid w:val="003409A8"/>
    <w:rsid w:val="0034126A"/>
    <w:rsid w:val="00341812"/>
    <w:rsid w:val="003418BB"/>
    <w:rsid w:val="00341B52"/>
    <w:rsid w:val="00341F73"/>
    <w:rsid w:val="00342053"/>
    <w:rsid w:val="0034234A"/>
    <w:rsid w:val="003425CF"/>
    <w:rsid w:val="0034286F"/>
    <w:rsid w:val="003431DD"/>
    <w:rsid w:val="003432B6"/>
    <w:rsid w:val="00343394"/>
    <w:rsid w:val="00343850"/>
    <w:rsid w:val="003438CA"/>
    <w:rsid w:val="003439E1"/>
    <w:rsid w:val="00343DB9"/>
    <w:rsid w:val="00343ECF"/>
    <w:rsid w:val="00343F1D"/>
    <w:rsid w:val="00343FEB"/>
    <w:rsid w:val="003443D0"/>
    <w:rsid w:val="0034440B"/>
    <w:rsid w:val="0034465D"/>
    <w:rsid w:val="003447B5"/>
    <w:rsid w:val="003449D3"/>
    <w:rsid w:val="00344FCE"/>
    <w:rsid w:val="0034532F"/>
    <w:rsid w:val="003453BE"/>
    <w:rsid w:val="00345DDF"/>
    <w:rsid w:val="00345FC0"/>
    <w:rsid w:val="00346082"/>
    <w:rsid w:val="003464EF"/>
    <w:rsid w:val="003464FA"/>
    <w:rsid w:val="003466C1"/>
    <w:rsid w:val="003475A9"/>
    <w:rsid w:val="003478B5"/>
    <w:rsid w:val="00347AF2"/>
    <w:rsid w:val="00347D58"/>
    <w:rsid w:val="00347F24"/>
    <w:rsid w:val="0035032E"/>
    <w:rsid w:val="003508BB"/>
    <w:rsid w:val="00350B99"/>
    <w:rsid w:val="00350E9A"/>
    <w:rsid w:val="00350EB1"/>
    <w:rsid w:val="003511F0"/>
    <w:rsid w:val="0035141A"/>
    <w:rsid w:val="003518BD"/>
    <w:rsid w:val="00351AA2"/>
    <w:rsid w:val="00351AF4"/>
    <w:rsid w:val="00351B78"/>
    <w:rsid w:val="00351DF6"/>
    <w:rsid w:val="00351E03"/>
    <w:rsid w:val="00351E2A"/>
    <w:rsid w:val="00352154"/>
    <w:rsid w:val="003521E9"/>
    <w:rsid w:val="0035247F"/>
    <w:rsid w:val="00352600"/>
    <w:rsid w:val="0035268A"/>
    <w:rsid w:val="00352A0B"/>
    <w:rsid w:val="00352C14"/>
    <w:rsid w:val="0035310A"/>
    <w:rsid w:val="00353AF9"/>
    <w:rsid w:val="00353F79"/>
    <w:rsid w:val="003541B7"/>
    <w:rsid w:val="003544C6"/>
    <w:rsid w:val="003549C8"/>
    <w:rsid w:val="00354B48"/>
    <w:rsid w:val="00354F71"/>
    <w:rsid w:val="003553C6"/>
    <w:rsid w:val="003557DF"/>
    <w:rsid w:val="00355801"/>
    <w:rsid w:val="00355B22"/>
    <w:rsid w:val="00355B56"/>
    <w:rsid w:val="00355E13"/>
    <w:rsid w:val="0035645B"/>
    <w:rsid w:val="003566C1"/>
    <w:rsid w:val="00356A5B"/>
    <w:rsid w:val="00356B5F"/>
    <w:rsid w:val="00356B8B"/>
    <w:rsid w:val="00356CEE"/>
    <w:rsid w:val="00356E30"/>
    <w:rsid w:val="00356E92"/>
    <w:rsid w:val="003571B5"/>
    <w:rsid w:val="00357361"/>
    <w:rsid w:val="003574E2"/>
    <w:rsid w:val="003576CF"/>
    <w:rsid w:val="00357DCD"/>
    <w:rsid w:val="00357E0F"/>
    <w:rsid w:val="00357E25"/>
    <w:rsid w:val="00357F5C"/>
    <w:rsid w:val="0036038F"/>
    <w:rsid w:val="003606BB"/>
    <w:rsid w:val="003609E4"/>
    <w:rsid w:val="00360AAE"/>
    <w:rsid w:val="00360AD4"/>
    <w:rsid w:val="003611DD"/>
    <w:rsid w:val="00361394"/>
    <w:rsid w:val="003619E6"/>
    <w:rsid w:val="00362687"/>
    <w:rsid w:val="0036284F"/>
    <w:rsid w:val="00362874"/>
    <w:rsid w:val="003629F5"/>
    <w:rsid w:val="00362DD8"/>
    <w:rsid w:val="00362E18"/>
    <w:rsid w:val="0036320E"/>
    <w:rsid w:val="003632BD"/>
    <w:rsid w:val="00363369"/>
    <w:rsid w:val="00363848"/>
    <w:rsid w:val="00363AC2"/>
    <w:rsid w:val="00363B79"/>
    <w:rsid w:val="00363C92"/>
    <w:rsid w:val="00363CB2"/>
    <w:rsid w:val="00363CEB"/>
    <w:rsid w:val="00363E29"/>
    <w:rsid w:val="00363E31"/>
    <w:rsid w:val="00363F92"/>
    <w:rsid w:val="00363FAE"/>
    <w:rsid w:val="00364093"/>
    <w:rsid w:val="0036413B"/>
    <w:rsid w:val="00364147"/>
    <w:rsid w:val="0036435E"/>
    <w:rsid w:val="003643D5"/>
    <w:rsid w:val="00364883"/>
    <w:rsid w:val="00364B9A"/>
    <w:rsid w:val="00364C80"/>
    <w:rsid w:val="0036502E"/>
    <w:rsid w:val="00365437"/>
    <w:rsid w:val="0036544D"/>
    <w:rsid w:val="003654AD"/>
    <w:rsid w:val="00365569"/>
    <w:rsid w:val="0036560E"/>
    <w:rsid w:val="003657A2"/>
    <w:rsid w:val="00365976"/>
    <w:rsid w:val="00365A1E"/>
    <w:rsid w:val="00365F01"/>
    <w:rsid w:val="003662D6"/>
    <w:rsid w:val="00366547"/>
    <w:rsid w:val="00366BBD"/>
    <w:rsid w:val="00367072"/>
    <w:rsid w:val="003670EF"/>
    <w:rsid w:val="00367129"/>
    <w:rsid w:val="00367388"/>
    <w:rsid w:val="00367562"/>
    <w:rsid w:val="00367580"/>
    <w:rsid w:val="003678E9"/>
    <w:rsid w:val="00367972"/>
    <w:rsid w:val="00367D3A"/>
    <w:rsid w:val="00367DFA"/>
    <w:rsid w:val="00367EDA"/>
    <w:rsid w:val="00367F29"/>
    <w:rsid w:val="00369E18"/>
    <w:rsid w:val="003701F1"/>
    <w:rsid w:val="00370390"/>
    <w:rsid w:val="003703EC"/>
    <w:rsid w:val="0037088D"/>
    <w:rsid w:val="00370959"/>
    <w:rsid w:val="00370BE7"/>
    <w:rsid w:val="00370D56"/>
    <w:rsid w:val="0037177F"/>
    <w:rsid w:val="003718B0"/>
    <w:rsid w:val="00371A93"/>
    <w:rsid w:val="00371C00"/>
    <w:rsid w:val="00371DFD"/>
    <w:rsid w:val="00372855"/>
    <w:rsid w:val="00372B32"/>
    <w:rsid w:val="00373202"/>
    <w:rsid w:val="003732C4"/>
    <w:rsid w:val="0037343B"/>
    <w:rsid w:val="0037350C"/>
    <w:rsid w:val="00373643"/>
    <w:rsid w:val="00373904"/>
    <w:rsid w:val="0037397D"/>
    <w:rsid w:val="00373DCC"/>
    <w:rsid w:val="00374046"/>
    <w:rsid w:val="0037415B"/>
    <w:rsid w:val="0037430B"/>
    <w:rsid w:val="00374329"/>
    <w:rsid w:val="00374466"/>
    <w:rsid w:val="00374937"/>
    <w:rsid w:val="00374FDC"/>
    <w:rsid w:val="0037516E"/>
    <w:rsid w:val="00375690"/>
    <w:rsid w:val="003757BE"/>
    <w:rsid w:val="003757D2"/>
    <w:rsid w:val="003757F0"/>
    <w:rsid w:val="00375A8A"/>
    <w:rsid w:val="00375B49"/>
    <w:rsid w:val="00375CEE"/>
    <w:rsid w:val="00375E3B"/>
    <w:rsid w:val="00376066"/>
    <w:rsid w:val="003761CF"/>
    <w:rsid w:val="0037678A"/>
    <w:rsid w:val="00376CE3"/>
    <w:rsid w:val="00376E67"/>
    <w:rsid w:val="00376F7F"/>
    <w:rsid w:val="00377004"/>
    <w:rsid w:val="003773A2"/>
    <w:rsid w:val="003773E2"/>
    <w:rsid w:val="0037762E"/>
    <w:rsid w:val="003778F5"/>
    <w:rsid w:val="003779A5"/>
    <w:rsid w:val="00377AA8"/>
    <w:rsid w:val="00377E69"/>
    <w:rsid w:val="0038000E"/>
    <w:rsid w:val="00380369"/>
    <w:rsid w:val="003804E3"/>
    <w:rsid w:val="00380A62"/>
    <w:rsid w:val="00380EF5"/>
    <w:rsid w:val="003812B9"/>
    <w:rsid w:val="00381752"/>
    <w:rsid w:val="0038186F"/>
    <w:rsid w:val="00381F96"/>
    <w:rsid w:val="0038266C"/>
    <w:rsid w:val="00382A2C"/>
    <w:rsid w:val="00382BBF"/>
    <w:rsid w:val="00382E99"/>
    <w:rsid w:val="00383396"/>
    <w:rsid w:val="00383900"/>
    <w:rsid w:val="00383BC0"/>
    <w:rsid w:val="00383DBF"/>
    <w:rsid w:val="00383EFB"/>
    <w:rsid w:val="00383F36"/>
    <w:rsid w:val="003840E4"/>
    <w:rsid w:val="00384470"/>
    <w:rsid w:val="00384752"/>
    <w:rsid w:val="00384B74"/>
    <w:rsid w:val="00384BEE"/>
    <w:rsid w:val="00384DD3"/>
    <w:rsid w:val="003853AA"/>
    <w:rsid w:val="0038588E"/>
    <w:rsid w:val="00385B0C"/>
    <w:rsid w:val="00385D0D"/>
    <w:rsid w:val="00385EA2"/>
    <w:rsid w:val="00386097"/>
    <w:rsid w:val="00386855"/>
    <w:rsid w:val="00386899"/>
    <w:rsid w:val="00386939"/>
    <w:rsid w:val="00386C4C"/>
    <w:rsid w:val="00386C80"/>
    <w:rsid w:val="00386D9D"/>
    <w:rsid w:val="0038703E"/>
    <w:rsid w:val="003871CB"/>
    <w:rsid w:val="003872E7"/>
    <w:rsid w:val="00387340"/>
    <w:rsid w:val="00387433"/>
    <w:rsid w:val="003874EE"/>
    <w:rsid w:val="0038757A"/>
    <w:rsid w:val="003876F8"/>
    <w:rsid w:val="00387C9E"/>
    <w:rsid w:val="00387E18"/>
    <w:rsid w:val="00390101"/>
    <w:rsid w:val="003905FB"/>
    <w:rsid w:val="00390A4B"/>
    <w:rsid w:val="00390B0F"/>
    <w:rsid w:val="0039102B"/>
    <w:rsid w:val="00391550"/>
    <w:rsid w:val="00391754"/>
    <w:rsid w:val="00392077"/>
    <w:rsid w:val="00392294"/>
    <w:rsid w:val="0039253E"/>
    <w:rsid w:val="003925EA"/>
    <w:rsid w:val="00392613"/>
    <w:rsid w:val="00392C33"/>
    <w:rsid w:val="00392DDB"/>
    <w:rsid w:val="003933A6"/>
    <w:rsid w:val="0039383E"/>
    <w:rsid w:val="00393A07"/>
    <w:rsid w:val="00393CD9"/>
    <w:rsid w:val="00393DCD"/>
    <w:rsid w:val="00393E97"/>
    <w:rsid w:val="00394015"/>
    <w:rsid w:val="003941E7"/>
    <w:rsid w:val="00394423"/>
    <w:rsid w:val="0039489A"/>
    <w:rsid w:val="00394A7F"/>
    <w:rsid w:val="00394AD1"/>
    <w:rsid w:val="00394D37"/>
    <w:rsid w:val="00394EED"/>
    <w:rsid w:val="00394FAB"/>
    <w:rsid w:val="00395135"/>
    <w:rsid w:val="00395152"/>
    <w:rsid w:val="0039527F"/>
    <w:rsid w:val="003952ED"/>
    <w:rsid w:val="003954FD"/>
    <w:rsid w:val="00395B4B"/>
    <w:rsid w:val="00395D97"/>
    <w:rsid w:val="0039610C"/>
    <w:rsid w:val="00396290"/>
    <w:rsid w:val="00396457"/>
    <w:rsid w:val="00396A53"/>
    <w:rsid w:val="00396A69"/>
    <w:rsid w:val="00396CF3"/>
    <w:rsid w:val="00396DCA"/>
    <w:rsid w:val="00396E9D"/>
    <w:rsid w:val="00396EFB"/>
    <w:rsid w:val="00396F51"/>
    <w:rsid w:val="0039743F"/>
    <w:rsid w:val="00397A84"/>
    <w:rsid w:val="00397B17"/>
    <w:rsid w:val="00397B7B"/>
    <w:rsid w:val="00397BFB"/>
    <w:rsid w:val="00397D00"/>
    <w:rsid w:val="00397D73"/>
    <w:rsid w:val="00397E1A"/>
    <w:rsid w:val="00397E37"/>
    <w:rsid w:val="003A0284"/>
    <w:rsid w:val="003A0352"/>
    <w:rsid w:val="003A0497"/>
    <w:rsid w:val="003A0746"/>
    <w:rsid w:val="003A07F8"/>
    <w:rsid w:val="003A0E9D"/>
    <w:rsid w:val="003A0F61"/>
    <w:rsid w:val="003A0F63"/>
    <w:rsid w:val="003A1118"/>
    <w:rsid w:val="003A1261"/>
    <w:rsid w:val="003A1278"/>
    <w:rsid w:val="003A1684"/>
    <w:rsid w:val="003A1923"/>
    <w:rsid w:val="003A1988"/>
    <w:rsid w:val="003A1BF3"/>
    <w:rsid w:val="003A1FDD"/>
    <w:rsid w:val="003A2232"/>
    <w:rsid w:val="003A23ED"/>
    <w:rsid w:val="003A283E"/>
    <w:rsid w:val="003A2EC8"/>
    <w:rsid w:val="003A2EE0"/>
    <w:rsid w:val="003A2FF2"/>
    <w:rsid w:val="003A375D"/>
    <w:rsid w:val="003A3935"/>
    <w:rsid w:val="003A398D"/>
    <w:rsid w:val="003A39CB"/>
    <w:rsid w:val="003A3AE4"/>
    <w:rsid w:val="003A3E67"/>
    <w:rsid w:val="003A4030"/>
    <w:rsid w:val="003A407A"/>
    <w:rsid w:val="003A4DA2"/>
    <w:rsid w:val="003A5950"/>
    <w:rsid w:val="003A5FA9"/>
    <w:rsid w:val="003A60B4"/>
    <w:rsid w:val="003A614A"/>
    <w:rsid w:val="003A6227"/>
    <w:rsid w:val="003A6282"/>
    <w:rsid w:val="003A6395"/>
    <w:rsid w:val="003A649B"/>
    <w:rsid w:val="003A65A3"/>
    <w:rsid w:val="003A6C8B"/>
    <w:rsid w:val="003A6D3B"/>
    <w:rsid w:val="003A6ED5"/>
    <w:rsid w:val="003A6F79"/>
    <w:rsid w:val="003A7379"/>
    <w:rsid w:val="003A779B"/>
    <w:rsid w:val="003A7ABA"/>
    <w:rsid w:val="003A7EE2"/>
    <w:rsid w:val="003A7F4F"/>
    <w:rsid w:val="003A7F9E"/>
    <w:rsid w:val="003B008C"/>
    <w:rsid w:val="003B082C"/>
    <w:rsid w:val="003B0970"/>
    <w:rsid w:val="003B0BF8"/>
    <w:rsid w:val="003B0E94"/>
    <w:rsid w:val="003B18C6"/>
    <w:rsid w:val="003B1D9C"/>
    <w:rsid w:val="003B1DB3"/>
    <w:rsid w:val="003B1E78"/>
    <w:rsid w:val="003B1F5E"/>
    <w:rsid w:val="003B1F77"/>
    <w:rsid w:val="003B2036"/>
    <w:rsid w:val="003B2060"/>
    <w:rsid w:val="003B24D2"/>
    <w:rsid w:val="003B26DA"/>
    <w:rsid w:val="003B2C25"/>
    <w:rsid w:val="003B2ED2"/>
    <w:rsid w:val="003B311A"/>
    <w:rsid w:val="003B34C1"/>
    <w:rsid w:val="003B3A51"/>
    <w:rsid w:val="003B3D49"/>
    <w:rsid w:val="003B3FB4"/>
    <w:rsid w:val="003B40B4"/>
    <w:rsid w:val="003B4468"/>
    <w:rsid w:val="003B4551"/>
    <w:rsid w:val="003B4562"/>
    <w:rsid w:val="003B4564"/>
    <w:rsid w:val="003B4612"/>
    <w:rsid w:val="003B489B"/>
    <w:rsid w:val="003B4A40"/>
    <w:rsid w:val="003B4F4F"/>
    <w:rsid w:val="003B4F5C"/>
    <w:rsid w:val="003B5018"/>
    <w:rsid w:val="003B56AD"/>
    <w:rsid w:val="003B56DD"/>
    <w:rsid w:val="003B56FD"/>
    <w:rsid w:val="003B5842"/>
    <w:rsid w:val="003B5C90"/>
    <w:rsid w:val="003B5ED8"/>
    <w:rsid w:val="003B6384"/>
    <w:rsid w:val="003B6614"/>
    <w:rsid w:val="003B6755"/>
    <w:rsid w:val="003B675A"/>
    <w:rsid w:val="003B6B1C"/>
    <w:rsid w:val="003B6C87"/>
    <w:rsid w:val="003B6E9A"/>
    <w:rsid w:val="003B7121"/>
    <w:rsid w:val="003B7303"/>
    <w:rsid w:val="003B742F"/>
    <w:rsid w:val="003B7486"/>
    <w:rsid w:val="003B74E9"/>
    <w:rsid w:val="003B754E"/>
    <w:rsid w:val="003B7722"/>
    <w:rsid w:val="003B7751"/>
    <w:rsid w:val="003B7A15"/>
    <w:rsid w:val="003B7C9B"/>
    <w:rsid w:val="003B7D1F"/>
    <w:rsid w:val="003C0365"/>
    <w:rsid w:val="003C05D0"/>
    <w:rsid w:val="003C05F1"/>
    <w:rsid w:val="003C0722"/>
    <w:rsid w:val="003C0726"/>
    <w:rsid w:val="003C0789"/>
    <w:rsid w:val="003C07D0"/>
    <w:rsid w:val="003C0ED6"/>
    <w:rsid w:val="003C16EB"/>
    <w:rsid w:val="003C1D5C"/>
    <w:rsid w:val="003C1E6B"/>
    <w:rsid w:val="003C217E"/>
    <w:rsid w:val="003C2659"/>
    <w:rsid w:val="003C2689"/>
    <w:rsid w:val="003C2950"/>
    <w:rsid w:val="003C2B27"/>
    <w:rsid w:val="003C2B60"/>
    <w:rsid w:val="003C2BFD"/>
    <w:rsid w:val="003C2E98"/>
    <w:rsid w:val="003C32DB"/>
    <w:rsid w:val="003C342D"/>
    <w:rsid w:val="003C38A6"/>
    <w:rsid w:val="003C3A30"/>
    <w:rsid w:val="003C3EAE"/>
    <w:rsid w:val="003C44CB"/>
    <w:rsid w:val="003C4B38"/>
    <w:rsid w:val="003C4E91"/>
    <w:rsid w:val="003C4F04"/>
    <w:rsid w:val="003C5170"/>
    <w:rsid w:val="003C5421"/>
    <w:rsid w:val="003C548E"/>
    <w:rsid w:val="003C55EA"/>
    <w:rsid w:val="003C56E2"/>
    <w:rsid w:val="003C5FE0"/>
    <w:rsid w:val="003C6071"/>
    <w:rsid w:val="003C6153"/>
    <w:rsid w:val="003C62DB"/>
    <w:rsid w:val="003C6587"/>
    <w:rsid w:val="003C677B"/>
    <w:rsid w:val="003C684E"/>
    <w:rsid w:val="003C6B14"/>
    <w:rsid w:val="003C6D99"/>
    <w:rsid w:val="003C7075"/>
    <w:rsid w:val="003C7600"/>
    <w:rsid w:val="003C7853"/>
    <w:rsid w:val="003C792B"/>
    <w:rsid w:val="003C7930"/>
    <w:rsid w:val="003C7945"/>
    <w:rsid w:val="003C7BE1"/>
    <w:rsid w:val="003D04E0"/>
    <w:rsid w:val="003D05A0"/>
    <w:rsid w:val="003D0750"/>
    <w:rsid w:val="003D0A94"/>
    <w:rsid w:val="003D0BEC"/>
    <w:rsid w:val="003D0D20"/>
    <w:rsid w:val="003D0EE3"/>
    <w:rsid w:val="003D0FCA"/>
    <w:rsid w:val="003D13CF"/>
    <w:rsid w:val="003D1846"/>
    <w:rsid w:val="003D1C8F"/>
    <w:rsid w:val="003D1CC2"/>
    <w:rsid w:val="003D1F79"/>
    <w:rsid w:val="003D2171"/>
    <w:rsid w:val="003D2A0F"/>
    <w:rsid w:val="003D2D02"/>
    <w:rsid w:val="003D2E50"/>
    <w:rsid w:val="003D2EA1"/>
    <w:rsid w:val="003D2EB0"/>
    <w:rsid w:val="003D3528"/>
    <w:rsid w:val="003D3586"/>
    <w:rsid w:val="003D3AD3"/>
    <w:rsid w:val="003D3D8C"/>
    <w:rsid w:val="003D3E8C"/>
    <w:rsid w:val="003D3FFC"/>
    <w:rsid w:val="003D4138"/>
    <w:rsid w:val="003D41C9"/>
    <w:rsid w:val="003D4414"/>
    <w:rsid w:val="003D44BB"/>
    <w:rsid w:val="003D45B2"/>
    <w:rsid w:val="003D4CC1"/>
    <w:rsid w:val="003D4D1C"/>
    <w:rsid w:val="003D4D57"/>
    <w:rsid w:val="003D4E7D"/>
    <w:rsid w:val="003D4E95"/>
    <w:rsid w:val="003D5104"/>
    <w:rsid w:val="003D5147"/>
    <w:rsid w:val="003D5272"/>
    <w:rsid w:val="003D55D2"/>
    <w:rsid w:val="003D56AB"/>
    <w:rsid w:val="003D58CB"/>
    <w:rsid w:val="003D5CAC"/>
    <w:rsid w:val="003D5EF2"/>
    <w:rsid w:val="003D649F"/>
    <w:rsid w:val="003D64D1"/>
    <w:rsid w:val="003D6529"/>
    <w:rsid w:val="003D66D1"/>
    <w:rsid w:val="003D67C2"/>
    <w:rsid w:val="003D682B"/>
    <w:rsid w:val="003D683F"/>
    <w:rsid w:val="003D6899"/>
    <w:rsid w:val="003D6EFE"/>
    <w:rsid w:val="003D72E4"/>
    <w:rsid w:val="003D73D7"/>
    <w:rsid w:val="003D7482"/>
    <w:rsid w:val="003D7525"/>
    <w:rsid w:val="003D78EA"/>
    <w:rsid w:val="003D7B4B"/>
    <w:rsid w:val="003D7D04"/>
    <w:rsid w:val="003D7F1C"/>
    <w:rsid w:val="003E04C8"/>
    <w:rsid w:val="003E06F1"/>
    <w:rsid w:val="003E1043"/>
    <w:rsid w:val="003E19E9"/>
    <w:rsid w:val="003E1D48"/>
    <w:rsid w:val="003E20E7"/>
    <w:rsid w:val="003E20EB"/>
    <w:rsid w:val="003E2382"/>
    <w:rsid w:val="003E257A"/>
    <w:rsid w:val="003E269F"/>
    <w:rsid w:val="003E2A3A"/>
    <w:rsid w:val="003E2BB4"/>
    <w:rsid w:val="003E2C08"/>
    <w:rsid w:val="003E2D33"/>
    <w:rsid w:val="003E2E35"/>
    <w:rsid w:val="003E30F3"/>
    <w:rsid w:val="003E3109"/>
    <w:rsid w:val="003E3267"/>
    <w:rsid w:val="003E3412"/>
    <w:rsid w:val="003E35E0"/>
    <w:rsid w:val="003E3643"/>
    <w:rsid w:val="003E3719"/>
    <w:rsid w:val="003E3761"/>
    <w:rsid w:val="003E39D8"/>
    <w:rsid w:val="003E3BA4"/>
    <w:rsid w:val="003E3EBE"/>
    <w:rsid w:val="003E46B2"/>
    <w:rsid w:val="003E4A1C"/>
    <w:rsid w:val="003E4A53"/>
    <w:rsid w:val="003E4F03"/>
    <w:rsid w:val="003E549D"/>
    <w:rsid w:val="003E565C"/>
    <w:rsid w:val="003E57A0"/>
    <w:rsid w:val="003E5D5F"/>
    <w:rsid w:val="003E5DA4"/>
    <w:rsid w:val="003E5F73"/>
    <w:rsid w:val="003E627E"/>
    <w:rsid w:val="003E62C6"/>
    <w:rsid w:val="003E6926"/>
    <w:rsid w:val="003E6938"/>
    <w:rsid w:val="003E693D"/>
    <w:rsid w:val="003E6C09"/>
    <w:rsid w:val="003E6D10"/>
    <w:rsid w:val="003E6E23"/>
    <w:rsid w:val="003E6EC8"/>
    <w:rsid w:val="003E7578"/>
    <w:rsid w:val="003E7675"/>
    <w:rsid w:val="003E7819"/>
    <w:rsid w:val="003E7AAA"/>
    <w:rsid w:val="003E7AE3"/>
    <w:rsid w:val="003E7DA7"/>
    <w:rsid w:val="003E7F1F"/>
    <w:rsid w:val="003E7FD8"/>
    <w:rsid w:val="003F022A"/>
    <w:rsid w:val="003F025E"/>
    <w:rsid w:val="003F0AA1"/>
    <w:rsid w:val="003F0CDA"/>
    <w:rsid w:val="003F0E2A"/>
    <w:rsid w:val="003F1224"/>
    <w:rsid w:val="003F135A"/>
    <w:rsid w:val="003F13BB"/>
    <w:rsid w:val="003F170F"/>
    <w:rsid w:val="003F180A"/>
    <w:rsid w:val="003F183D"/>
    <w:rsid w:val="003F18CD"/>
    <w:rsid w:val="003F1B3C"/>
    <w:rsid w:val="003F2015"/>
    <w:rsid w:val="003F20A7"/>
    <w:rsid w:val="003F2135"/>
    <w:rsid w:val="003F28A7"/>
    <w:rsid w:val="003F2AE1"/>
    <w:rsid w:val="003F2BA7"/>
    <w:rsid w:val="003F32FF"/>
    <w:rsid w:val="003F3620"/>
    <w:rsid w:val="003F381B"/>
    <w:rsid w:val="003F3860"/>
    <w:rsid w:val="003F3A33"/>
    <w:rsid w:val="003F4172"/>
    <w:rsid w:val="003F4409"/>
    <w:rsid w:val="003F48A5"/>
    <w:rsid w:val="003F4B4C"/>
    <w:rsid w:val="003F4FF5"/>
    <w:rsid w:val="003F5065"/>
    <w:rsid w:val="003F523F"/>
    <w:rsid w:val="003F5250"/>
    <w:rsid w:val="003F541B"/>
    <w:rsid w:val="003F5BE1"/>
    <w:rsid w:val="003F61E0"/>
    <w:rsid w:val="003F6338"/>
    <w:rsid w:val="003F6910"/>
    <w:rsid w:val="003F6CFC"/>
    <w:rsid w:val="003F7184"/>
    <w:rsid w:val="003F7217"/>
    <w:rsid w:val="003F7332"/>
    <w:rsid w:val="003F74AF"/>
    <w:rsid w:val="003F7621"/>
    <w:rsid w:val="003F76EE"/>
    <w:rsid w:val="003F7789"/>
    <w:rsid w:val="003F78E2"/>
    <w:rsid w:val="003F7990"/>
    <w:rsid w:val="003F7A58"/>
    <w:rsid w:val="003F7F8A"/>
    <w:rsid w:val="00400214"/>
    <w:rsid w:val="00400489"/>
    <w:rsid w:val="0040078C"/>
    <w:rsid w:val="004007AC"/>
    <w:rsid w:val="0040097D"/>
    <w:rsid w:val="00400C9D"/>
    <w:rsid w:val="00400ECB"/>
    <w:rsid w:val="00400FAB"/>
    <w:rsid w:val="004012BE"/>
    <w:rsid w:val="00401477"/>
    <w:rsid w:val="00401CF3"/>
    <w:rsid w:val="00401D60"/>
    <w:rsid w:val="00402069"/>
    <w:rsid w:val="0040228E"/>
    <w:rsid w:val="004022B0"/>
    <w:rsid w:val="004024A3"/>
    <w:rsid w:val="00402943"/>
    <w:rsid w:val="00402AB7"/>
    <w:rsid w:val="00403313"/>
    <w:rsid w:val="0040386A"/>
    <w:rsid w:val="004039BC"/>
    <w:rsid w:val="00403B1B"/>
    <w:rsid w:val="00403C65"/>
    <w:rsid w:val="00403D1C"/>
    <w:rsid w:val="00403F5D"/>
    <w:rsid w:val="0040405C"/>
    <w:rsid w:val="004040A4"/>
    <w:rsid w:val="004041B5"/>
    <w:rsid w:val="004042C1"/>
    <w:rsid w:val="00404345"/>
    <w:rsid w:val="00404500"/>
    <w:rsid w:val="004045D6"/>
    <w:rsid w:val="00404728"/>
    <w:rsid w:val="0040485C"/>
    <w:rsid w:val="00404AA6"/>
    <w:rsid w:val="00404B4A"/>
    <w:rsid w:val="00404C44"/>
    <w:rsid w:val="00404DB3"/>
    <w:rsid w:val="004051F6"/>
    <w:rsid w:val="0040525F"/>
    <w:rsid w:val="00405BCA"/>
    <w:rsid w:val="00405E41"/>
    <w:rsid w:val="00405F05"/>
    <w:rsid w:val="004062B2"/>
    <w:rsid w:val="004067C6"/>
    <w:rsid w:val="00406915"/>
    <w:rsid w:val="004069E0"/>
    <w:rsid w:val="00406A17"/>
    <w:rsid w:val="00406A6F"/>
    <w:rsid w:val="00406E06"/>
    <w:rsid w:val="004071AB"/>
    <w:rsid w:val="004077F5"/>
    <w:rsid w:val="00407939"/>
    <w:rsid w:val="004079B4"/>
    <w:rsid w:val="00407C5D"/>
    <w:rsid w:val="00407F2A"/>
    <w:rsid w:val="00410037"/>
    <w:rsid w:val="00410163"/>
    <w:rsid w:val="004101AE"/>
    <w:rsid w:val="004101C9"/>
    <w:rsid w:val="00410851"/>
    <w:rsid w:val="00410915"/>
    <w:rsid w:val="00410FF5"/>
    <w:rsid w:val="0041105C"/>
    <w:rsid w:val="004110C2"/>
    <w:rsid w:val="0041163F"/>
    <w:rsid w:val="00411B14"/>
    <w:rsid w:val="00411B76"/>
    <w:rsid w:val="00411C37"/>
    <w:rsid w:val="00411D92"/>
    <w:rsid w:val="00411E18"/>
    <w:rsid w:val="0041218E"/>
    <w:rsid w:val="004129AA"/>
    <w:rsid w:val="00412A1B"/>
    <w:rsid w:val="00412CE0"/>
    <w:rsid w:val="00412FF9"/>
    <w:rsid w:val="004132B4"/>
    <w:rsid w:val="00413631"/>
    <w:rsid w:val="00413713"/>
    <w:rsid w:val="00413F5B"/>
    <w:rsid w:val="00413F98"/>
    <w:rsid w:val="004143BF"/>
    <w:rsid w:val="004144AA"/>
    <w:rsid w:val="00414604"/>
    <w:rsid w:val="00414612"/>
    <w:rsid w:val="0041472C"/>
    <w:rsid w:val="00414A92"/>
    <w:rsid w:val="00414B46"/>
    <w:rsid w:val="00414D13"/>
    <w:rsid w:val="0041527A"/>
    <w:rsid w:val="00415368"/>
    <w:rsid w:val="00415527"/>
    <w:rsid w:val="00415641"/>
    <w:rsid w:val="00415A43"/>
    <w:rsid w:val="00415BAA"/>
    <w:rsid w:val="00415E08"/>
    <w:rsid w:val="00416143"/>
    <w:rsid w:val="0041626B"/>
    <w:rsid w:val="00416299"/>
    <w:rsid w:val="00416763"/>
    <w:rsid w:val="00416799"/>
    <w:rsid w:val="004167A8"/>
    <w:rsid w:val="004169A9"/>
    <w:rsid w:val="00416D17"/>
    <w:rsid w:val="00417082"/>
    <w:rsid w:val="0041709D"/>
    <w:rsid w:val="004174B5"/>
    <w:rsid w:val="0041766C"/>
    <w:rsid w:val="004176CC"/>
    <w:rsid w:val="00417AC0"/>
    <w:rsid w:val="00417B55"/>
    <w:rsid w:val="00417C83"/>
    <w:rsid w:val="00420036"/>
    <w:rsid w:val="00420115"/>
    <w:rsid w:val="0042021E"/>
    <w:rsid w:val="00420B7E"/>
    <w:rsid w:val="00420D61"/>
    <w:rsid w:val="004212BB"/>
    <w:rsid w:val="004213DC"/>
    <w:rsid w:val="00421570"/>
    <w:rsid w:val="004217B5"/>
    <w:rsid w:val="00421C65"/>
    <w:rsid w:val="00421EBD"/>
    <w:rsid w:val="004220A7"/>
    <w:rsid w:val="004221D7"/>
    <w:rsid w:val="00422406"/>
    <w:rsid w:val="00422E9A"/>
    <w:rsid w:val="00423121"/>
    <w:rsid w:val="00423573"/>
    <w:rsid w:val="00423A34"/>
    <w:rsid w:val="00423AFA"/>
    <w:rsid w:val="00423B54"/>
    <w:rsid w:val="00423EE6"/>
    <w:rsid w:val="00424774"/>
    <w:rsid w:val="00424913"/>
    <w:rsid w:val="00424C63"/>
    <w:rsid w:val="00424E11"/>
    <w:rsid w:val="00424EB6"/>
    <w:rsid w:val="00424F09"/>
    <w:rsid w:val="004251D8"/>
    <w:rsid w:val="004252AE"/>
    <w:rsid w:val="00425411"/>
    <w:rsid w:val="00425603"/>
    <w:rsid w:val="004256F2"/>
    <w:rsid w:val="0042586A"/>
    <w:rsid w:val="00425E89"/>
    <w:rsid w:val="00426594"/>
    <w:rsid w:val="00426784"/>
    <w:rsid w:val="00426ACD"/>
    <w:rsid w:val="00426DB5"/>
    <w:rsid w:val="00427003"/>
    <w:rsid w:val="0042706F"/>
    <w:rsid w:val="0042726C"/>
    <w:rsid w:val="0042738B"/>
    <w:rsid w:val="004273BC"/>
    <w:rsid w:val="004273F2"/>
    <w:rsid w:val="004274C2"/>
    <w:rsid w:val="00427524"/>
    <w:rsid w:val="00427632"/>
    <w:rsid w:val="004306D2"/>
    <w:rsid w:val="0043072B"/>
    <w:rsid w:val="00430917"/>
    <w:rsid w:val="00430A8A"/>
    <w:rsid w:val="00430D41"/>
    <w:rsid w:val="00430F90"/>
    <w:rsid w:val="004311CF"/>
    <w:rsid w:val="00431301"/>
    <w:rsid w:val="00431407"/>
    <w:rsid w:val="004314CC"/>
    <w:rsid w:val="004318DA"/>
    <w:rsid w:val="0043199B"/>
    <w:rsid w:val="00431A4E"/>
    <w:rsid w:val="00431B92"/>
    <w:rsid w:val="00432058"/>
    <w:rsid w:val="004320AB"/>
    <w:rsid w:val="004320CA"/>
    <w:rsid w:val="004321B0"/>
    <w:rsid w:val="004323CB"/>
    <w:rsid w:val="00432414"/>
    <w:rsid w:val="0043251E"/>
    <w:rsid w:val="00432915"/>
    <w:rsid w:val="00432EC3"/>
    <w:rsid w:val="00433353"/>
    <w:rsid w:val="0043368F"/>
    <w:rsid w:val="00433696"/>
    <w:rsid w:val="0043373B"/>
    <w:rsid w:val="00433E25"/>
    <w:rsid w:val="004344C5"/>
    <w:rsid w:val="00434C61"/>
    <w:rsid w:val="00434D91"/>
    <w:rsid w:val="00434E08"/>
    <w:rsid w:val="00434E0C"/>
    <w:rsid w:val="004353F2"/>
    <w:rsid w:val="0043592A"/>
    <w:rsid w:val="004359BF"/>
    <w:rsid w:val="00435B59"/>
    <w:rsid w:val="00435CB1"/>
    <w:rsid w:val="00435DD4"/>
    <w:rsid w:val="00435E1F"/>
    <w:rsid w:val="00435F3E"/>
    <w:rsid w:val="004360D7"/>
    <w:rsid w:val="0043635D"/>
    <w:rsid w:val="004366A0"/>
    <w:rsid w:val="00436827"/>
    <w:rsid w:val="004369A3"/>
    <w:rsid w:val="00436B44"/>
    <w:rsid w:val="00436BF0"/>
    <w:rsid w:val="00436ECB"/>
    <w:rsid w:val="00437048"/>
    <w:rsid w:val="004371D1"/>
    <w:rsid w:val="0043756A"/>
    <w:rsid w:val="00437716"/>
    <w:rsid w:val="00437868"/>
    <w:rsid w:val="004378C3"/>
    <w:rsid w:val="004379CC"/>
    <w:rsid w:val="00437A07"/>
    <w:rsid w:val="00437A4D"/>
    <w:rsid w:val="00437C7C"/>
    <w:rsid w:val="004400AC"/>
    <w:rsid w:val="00440112"/>
    <w:rsid w:val="00440675"/>
    <w:rsid w:val="0044068D"/>
    <w:rsid w:val="004406D0"/>
    <w:rsid w:val="00440742"/>
    <w:rsid w:val="004407A4"/>
    <w:rsid w:val="004410A7"/>
    <w:rsid w:val="0044117D"/>
    <w:rsid w:val="00441197"/>
    <w:rsid w:val="004411B7"/>
    <w:rsid w:val="004416FA"/>
    <w:rsid w:val="00441E88"/>
    <w:rsid w:val="0044232F"/>
    <w:rsid w:val="00442338"/>
    <w:rsid w:val="0044248A"/>
    <w:rsid w:val="004425FA"/>
    <w:rsid w:val="00442701"/>
    <w:rsid w:val="00442AE5"/>
    <w:rsid w:val="00442BDB"/>
    <w:rsid w:val="00442C2D"/>
    <w:rsid w:val="0044324A"/>
    <w:rsid w:val="004438AC"/>
    <w:rsid w:val="00443BAD"/>
    <w:rsid w:val="00443CA6"/>
    <w:rsid w:val="00443CC5"/>
    <w:rsid w:val="0044437E"/>
    <w:rsid w:val="004445EC"/>
    <w:rsid w:val="004447A8"/>
    <w:rsid w:val="004449C9"/>
    <w:rsid w:val="00444D8C"/>
    <w:rsid w:val="004450A6"/>
    <w:rsid w:val="004451F6"/>
    <w:rsid w:val="0044541E"/>
    <w:rsid w:val="004454A6"/>
    <w:rsid w:val="004454C5"/>
    <w:rsid w:val="0044552A"/>
    <w:rsid w:val="0044568F"/>
    <w:rsid w:val="004459EE"/>
    <w:rsid w:val="00445A19"/>
    <w:rsid w:val="00445B7A"/>
    <w:rsid w:val="00445C95"/>
    <w:rsid w:val="004460C4"/>
    <w:rsid w:val="00446339"/>
    <w:rsid w:val="00446732"/>
    <w:rsid w:val="0044695C"/>
    <w:rsid w:val="00446ACA"/>
    <w:rsid w:val="00446D92"/>
    <w:rsid w:val="00446D9F"/>
    <w:rsid w:val="00446DBE"/>
    <w:rsid w:val="00446E7E"/>
    <w:rsid w:val="00446EFC"/>
    <w:rsid w:val="00446FDA"/>
    <w:rsid w:val="00446FF9"/>
    <w:rsid w:val="00447165"/>
    <w:rsid w:val="004471EC"/>
    <w:rsid w:val="0044773D"/>
    <w:rsid w:val="00447BBA"/>
    <w:rsid w:val="00447BC1"/>
    <w:rsid w:val="00447DC7"/>
    <w:rsid w:val="004503B5"/>
    <w:rsid w:val="00450BBE"/>
    <w:rsid w:val="00450CD9"/>
    <w:rsid w:val="00450D0D"/>
    <w:rsid w:val="00450F9E"/>
    <w:rsid w:val="004511F4"/>
    <w:rsid w:val="004517AE"/>
    <w:rsid w:val="00451B2C"/>
    <w:rsid w:val="004523C8"/>
    <w:rsid w:val="004526F4"/>
    <w:rsid w:val="004527AC"/>
    <w:rsid w:val="004527D1"/>
    <w:rsid w:val="00452ABC"/>
    <w:rsid w:val="00453012"/>
    <w:rsid w:val="004538C6"/>
    <w:rsid w:val="00453A98"/>
    <w:rsid w:val="00453B37"/>
    <w:rsid w:val="00453B9E"/>
    <w:rsid w:val="00453CB1"/>
    <w:rsid w:val="00453D20"/>
    <w:rsid w:val="00453EC6"/>
    <w:rsid w:val="00454630"/>
    <w:rsid w:val="004547EE"/>
    <w:rsid w:val="00454B60"/>
    <w:rsid w:val="00454D0F"/>
    <w:rsid w:val="00455037"/>
    <w:rsid w:val="004552EC"/>
    <w:rsid w:val="0045564D"/>
    <w:rsid w:val="0045582A"/>
    <w:rsid w:val="00455851"/>
    <w:rsid w:val="00455C02"/>
    <w:rsid w:val="00456635"/>
    <w:rsid w:val="004566C9"/>
    <w:rsid w:val="0045672E"/>
    <w:rsid w:val="0045691F"/>
    <w:rsid w:val="00456A2C"/>
    <w:rsid w:val="00456B98"/>
    <w:rsid w:val="00456BC9"/>
    <w:rsid w:val="00456FF4"/>
    <w:rsid w:val="00457113"/>
    <w:rsid w:val="00457250"/>
    <w:rsid w:val="00457567"/>
    <w:rsid w:val="0045778F"/>
    <w:rsid w:val="004601DE"/>
    <w:rsid w:val="004602F8"/>
    <w:rsid w:val="00460445"/>
    <w:rsid w:val="00460462"/>
    <w:rsid w:val="00460933"/>
    <w:rsid w:val="00460B7E"/>
    <w:rsid w:val="00460F73"/>
    <w:rsid w:val="004610DE"/>
    <w:rsid w:val="0046116A"/>
    <w:rsid w:val="004611D4"/>
    <w:rsid w:val="00461717"/>
    <w:rsid w:val="00461962"/>
    <w:rsid w:val="0046197C"/>
    <w:rsid w:val="00461A8B"/>
    <w:rsid w:val="00461BBA"/>
    <w:rsid w:val="00461BD8"/>
    <w:rsid w:val="004621D6"/>
    <w:rsid w:val="00462246"/>
    <w:rsid w:val="00462397"/>
    <w:rsid w:val="004624B5"/>
    <w:rsid w:val="0046297D"/>
    <w:rsid w:val="0046297F"/>
    <w:rsid w:val="004629EC"/>
    <w:rsid w:val="00462B61"/>
    <w:rsid w:val="004632EB"/>
    <w:rsid w:val="004633CD"/>
    <w:rsid w:val="00463812"/>
    <w:rsid w:val="004639AC"/>
    <w:rsid w:val="00463A1C"/>
    <w:rsid w:val="00463D2A"/>
    <w:rsid w:val="004641DA"/>
    <w:rsid w:val="00464455"/>
    <w:rsid w:val="00464471"/>
    <w:rsid w:val="004646A9"/>
    <w:rsid w:val="00464805"/>
    <w:rsid w:val="004648AF"/>
    <w:rsid w:val="004648B7"/>
    <w:rsid w:val="00464C93"/>
    <w:rsid w:val="0046534F"/>
    <w:rsid w:val="004654C7"/>
    <w:rsid w:val="004655CB"/>
    <w:rsid w:val="0046566B"/>
    <w:rsid w:val="00465AD3"/>
    <w:rsid w:val="00465E10"/>
    <w:rsid w:val="00465F33"/>
    <w:rsid w:val="00466004"/>
    <w:rsid w:val="004663A6"/>
    <w:rsid w:val="0046653E"/>
    <w:rsid w:val="00466AE8"/>
    <w:rsid w:val="00467152"/>
    <w:rsid w:val="00467425"/>
    <w:rsid w:val="0046751E"/>
    <w:rsid w:val="0046754D"/>
    <w:rsid w:val="0046774B"/>
    <w:rsid w:val="004677AD"/>
    <w:rsid w:val="004679D7"/>
    <w:rsid w:val="00467A40"/>
    <w:rsid w:val="00467C4F"/>
    <w:rsid w:val="00467D8F"/>
    <w:rsid w:val="00467F53"/>
    <w:rsid w:val="0047014C"/>
    <w:rsid w:val="00470182"/>
    <w:rsid w:val="00470425"/>
    <w:rsid w:val="004704AC"/>
    <w:rsid w:val="00470815"/>
    <w:rsid w:val="0047081C"/>
    <w:rsid w:val="0047091F"/>
    <w:rsid w:val="00470C4C"/>
    <w:rsid w:val="004716A2"/>
    <w:rsid w:val="004717FF"/>
    <w:rsid w:val="00471DC0"/>
    <w:rsid w:val="00471E10"/>
    <w:rsid w:val="0047211B"/>
    <w:rsid w:val="004721DA"/>
    <w:rsid w:val="00472397"/>
    <w:rsid w:val="00472409"/>
    <w:rsid w:val="00472ACF"/>
    <w:rsid w:val="00472CD4"/>
    <w:rsid w:val="00472FF3"/>
    <w:rsid w:val="0047304C"/>
    <w:rsid w:val="004730F3"/>
    <w:rsid w:val="0047389D"/>
    <w:rsid w:val="00473AD0"/>
    <w:rsid w:val="00473B1A"/>
    <w:rsid w:val="004743BF"/>
    <w:rsid w:val="00474BA8"/>
    <w:rsid w:val="00474E6F"/>
    <w:rsid w:val="0047501B"/>
    <w:rsid w:val="004751A8"/>
    <w:rsid w:val="004753C9"/>
    <w:rsid w:val="004757AC"/>
    <w:rsid w:val="00475C9C"/>
    <w:rsid w:val="00475E0E"/>
    <w:rsid w:val="00475E9E"/>
    <w:rsid w:val="0047610A"/>
    <w:rsid w:val="00476190"/>
    <w:rsid w:val="00476540"/>
    <w:rsid w:val="00476C1F"/>
    <w:rsid w:val="004773D7"/>
    <w:rsid w:val="004775F9"/>
    <w:rsid w:val="004776CC"/>
    <w:rsid w:val="004777D2"/>
    <w:rsid w:val="00477A84"/>
    <w:rsid w:val="00477DA0"/>
    <w:rsid w:val="00480087"/>
    <w:rsid w:val="004800C8"/>
    <w:rsid w:val="004804DF"/>
    <w:rsid w:val="004805FC"/>
    <w:rsid w:val="0048071D"/>
    <w:rsid w:val="00480725"/>
    <w:rsid w:val="0048085D"/>
    <w:rsid w:val="00480E51"/>
    <w:rsid w:val="00481103"/>
    <w:rsid w:val="00481A53"/>
    <w:rsid w:val="00481B6E"/>
    <w:rsid w:val="00481D01"/>
    <w:rsid w:val="00481D73"/>
    <w:rsid w:val="00482108"/>
    <w:rsid w:val="004824DC"/>
    <w:rsid w:val="0048251B"/>
    <w:rsid w:val="00482699"/>
    <w:rsid w:val="00482954"/>
    <w:rsid w:val="00482BC9"/>
    <w:rsid w:val="00482F8A"/>
    <w:rsid w:val="00483512"/>
    <w:rsid w:val="00483890"/>
    <w:rsid w:val="00483B88"/>
    <w:rsid w:val="00483EE4"/>
    <w:rsid w:val="0048406E"/>
    <w:rsid w:val="0048419B"/>
    <w:rsid w:val="004841C2"/>
    <w:rsid w:val="004841FD"/>
    <w:rsid w:val="0048487A"/>
    <w:rsid w:val="004851CE"/>
    <w:rsid w:val="00485427"/>
    <w:rsid w:val="004855ED"/>
    <w:rsid w:val="0048572F"/>
    <w:rsid w:val="004858ED"/>
    <w:rsid w:val="00485AFE"/>
    <w:rsid w:val="00485C4E"/>
    <w:rsid w:val="00485E7E"/>
    <w:rsid w:val="00486031"/>
    <w:rsid w:val="004861AA"/>
    <w:rsid w:val="0048648F"/>
    <w:rsid w:val="004865A2"/>
    <w:rsid w:val="004865C6"/>
    <w:rsid w:val="004865CE"/>
    <w:rsid w:val="00486AEF"/>
    <w:rsid w:val="00486C4E"/>
    <w:rsid w:val="00486CB1"/>
    <w:rsid w:val="00486D86"/>
    <w:rsid w:val="00486E7B"/>
    <w:rsid w:val="00486F95"/>
    <w:rsid w:val="00487202"/>
    <w:rsid w:val="00487486"/>
    <w:rsid w:val="0048762F"/>
    <w:rsid w:val="0048763F"/>
    <w:rsid w:val="00487646"/>
    <w:rsid w:val="00487AF2"/>
    <w:rsid w:val="00487B5C"/>
    <w:rsid w:val="00487DB8"/>
    <w:rsid w:val="00487EF5"/>
    <w:rsid w:val="004900B5"/>
    <w:rsid w:val="0049011C"/>
    <w:rsid w:val="00490604"/>
    <w:rsid w:val="00490669"/>
    <w:rsid w:val="004906AA"/>
    <w:rsid w:val="0049088F"/>
    <w:rsid w:val="0049098F"/>
    <w:rsid w:val="00490A88"/>
    <w:rsid w:val="00490BDE"/>
    <w:rsid w:val="004910C3"/>
    <w:rsid w:val="0049144E"/>
    <w:rsid w:val="004916CE"/>
    <w:rsid w:val="00491917"/>
    <w:rsid w:val="00491969"/>
    <w:rsid w:val="004919FF"/>
    <w:rsid w:val="00491C75"/>
    <w:rsid w:val="00491DD1"/>
    <w:rsid w:val="00491DDC"/>
    <w:rsid w:val="004920E9"/>
    <w:rsid w:val="004923F0"/>
    <w:rsid w:val="004924C4"/>
    <w:rsid w:val="004928F2"/>
    <w:rsid w:val="004929EA"/>
    <w:rsid w:val="00492F26"/>
    <w:rsid w:val="004930AB"/>
    <w:rsid w:val="0049348D"/>
    <w:rsid w:val="00493739"/>
    <w:rsid w:val="004937AC"/>
    <w:rsid w:val="00493943"/>
    <w:rsid w:val="004939A1"/>
    <w:rsid w:val="00493C5B"/>
    <w:rsid w:val="00493DC6"/>
    <w:rsid w:val="0049421F"/>
    <w:rsid w:val="00494406"/>
    <w:rsid w:val="00494908"/>
    <w:rsid w:val="00495472"/>
    <w:rsid w:val="00495475"/>
    <w:rsid w:val="00495674"/>
    <w:rsid w:val="004957CB"/>
    <w:rsid w:val="004959A6"/>
    <w:rsid w:val="00495BA7"/>
    <w:rsid w:val="00495E63"/>
    <w:rsid w:val="00495ED8"/>
    <w:rsid w:val="00495EE0"/>
    <w:rsid w:val="004961D9"/>
    <w:rsid w:val="00496295"/>
    <w:rsid w:val="004965F2"/>
    <w:rsid w:val="0049694A"/>
    <w:rsid w:val="0049694F"/>
    <w:rsid w:val="00496A01"/>
    <w:rsid w:val="00496C2A"/>
    <w:rsid w:val="00496DC3"/>
    <w:rsid w:val="00496EBE"/>
    <w:rsid w:val="0049752F"/>
    <w:rsid w:val="0049765F"/>
    <w:rsid w:val="0049789F"/>
    <w:rsid w:val="00497981"/>
    <w:rsid w:val="00497A01"/>
    <w:rsid w:val="00497AFC"/>
    <w:rsid w:val="00497C5E"/>
    <w:rsid w:val="00497CEE"/>
    <w:rsid w:val="00497D73"/>
    <w:rsid w:val="0049CA8F"/>
    <w:rsid w:val="004A014B"/>
    <w:rsid w:val="004A0381"/>
    <w:rsid w:val="004A055A"/>
    <w:rsid w:val="004A064E"/>
    <w:rsid w:val="004A0E85"/>
    <w:rsid w:val="004A10C8"/>
    <w:rsid w:val="004A11FC"/>
    <w:rsid w:val="004A1229"/>
    <w:rsid w:val="004A128C"/>
    <w:rsid w:val="004A148D"/>
    <w:rsid w:val="004A170B"/>
    <w:rsid w:val="004A1A08"/>
    <w:rsid w:val="004A1C4E"/>
    <w:rsid w:val="004A1C78"/>
    <w:rsid w:val="004A1D26"/>
    <w:rsid w:val="004A1DB0"/>
    <w:rsid w:val="004A1FCF"/>
    <w:rsid w:val="004A209F"/>
    <w:rsid w:val="004A2130"/>
    <w:rsid w:val="004A2AB7"/>
    <w:rsid w:val="004A2B10"/>
    <w:rsid w:val="004A2BA6"/>
    <w:rsid w:val="004A2E76"/>
    <w:rsid w:val="004A32FF"/>
    <w:rsid w:val="004A3388"/>
    <w:rsid w:val="004A34A8"/>
    <w:rsid w:val="004A3D37"/>
    <w:rsid w:val="004A3F3C"/>
    <w:rsid w:val="004A48D7"/>
    <w:rsid w:val="004A4A49"/>
    <w:rsid w:val="004A5102"/>
    <w:rsid w:val="004A51B3"/>
    <w:rsid w:val="004A58FE"/>
    <w:rsid w:val="004A5E38"/>
    <w:rsid w:val="004A5F99"/>
    <w:rsid w:val="004A646D"/>
    <w:rsid w:val="004A64EC"/>
    <w:rsid w:val="004A673B"/>
    <w:rsid w:val="004A6765"/>
    <w:rsid w:val="004A67EF"/>
    <w:rsid w:val="004A6B53"/>
    <w:rsid w:val="004A6D27"/>
    <w:rsid w:val="004A6EB1"/>
    <w:rsid w:val="004A6F9C"/>
    <w:rsid w:val="004A7499"/>
    <w:rsid w:val="004A7798"/>
    <w:rsid w:val="004A77EB"/>
    <w:rsid w:val="004A784F"/>
    <w:rsid w:val="004A7D21"/>
    <w:rsid w:val="004B0291"/>
    <w:rsid w:val="004B034F"/>
    <w:rsid w:val="004B06A0"/>
    <w:rsid w:val="004B08BB"/>
    <w:rsid w:val="004B0ABD"/>
    <w:rsid w:val="004B0C34"/>
    <w:rsid w:val="004B0DB2"/>
    <w:rsid w:val="004B0E1B"/>
    <w:rsid w:val="004B0EE8"/>
    <w:rsid w:val="004B11B9"/>
    <w:rsid w:val="004B15DC"/>
    <w:rsid w:val="004B1678"/>
    <w:rsid w:val="004B1A05"/>
    <w:rsid w:val="004B1F9C"/>
    <w:rsid w:val="004B217B"/>
    <w:rsid w:val="004B23B9"/>
    <w:rsid w:val="004B2656"/>
    <w:rsid w:val="004B26FE"/>
    <w:rsid w:val="004B274D"/>
    <w:rsid w:val="004B29CD"/>
    <w:rsid w:val="004B2A52"/>
    <w:rsid w:val="004B2B45"/>
    <w:rsid w:val="004B2CFF"/>
    <w:rsid w:val="004B2E35"/>
    <w:rsid w:val="004B3155"/>
    <w:rsid w:val="004B3280"/>
    <w:rsid w:val="004B349E"/>
    <w:rsid w:val="004B383F"/>
    <w:rsid w:val="004B3AF5"/>
    <w:rsid w:val="004B4122"/>
    <w:rsid w:val="004B4146"/>
    <w:rsid w:val="004B4392"/>
    <w:rsid w:val="004B4590"/>
    <w:rsid w:val="004B45D4"/>
    <w:rsid w:val="004B4BB1"/>
    <w:rsid w:val="004B4BBC"/>
    <w:rsid w:val="004B4E4A"/>
    <w:rsid w:val="004B51C9"/>
    <w:rsid w:val="004B52CF"/>
    <w:rsid w:val="004B53EF"/>
    <w:rsid w:val="004B54A3"/>
    <w:rsid w:val="004B5B9C"/>
    <w:rsid w:val="004B62BD"/>
    <w:rsid w:val="004B6367"/>
    <w:rsid w:val="004B6400"/>
    <w:rsid w:val="004B664E"/>
    <w:rsid w:val="004B6861"/>
    <w:rsid w:val="004B69BF"/>
    <w:rsid w:val="004B6CA9"/>
    <w:rsid w:val="004B6F75"/>
    <w:rsid w:val="004B767C"/>
    <w:rsid w:val="004B79F5"/>
    <w:rsid w:val="004B7DB2"/>
    <w:rsid w:val="004B7F15"/>
    <w:rsid w:val="004B7F28"/>
    <w:rsid w:val="004C00EA"/>
    <w:rsid w:val="004C0163"/>
    <w:rsid w:val="004C021C"/>
    <w:rsid w:val="004C0277"/>
    <w:rsid w:val="004C0807"/>
    <w:rsid w:val="004C12D8"/>
    <w:rsid w:val="004C14B6"/>
    <w:rsid w:val="004C154F"/>
    <w:rsid w:val="004C19C7"/>
    <w:rsid w:val="004C1ABD"/>
    <w:rsid w:val="004C1EDC"/>
    <w:rsid w:val="004C23BB"/>
    <w:rsid w:val="004C267B"/>
    <w:rsid w:val="004C26E0"/>
    <w:rsid w:val="004C2837"/>
    <w:rsid w:val="004C2CBB"/>
    <w:rsid w:val="004C32A7"/>
    <w:rsid w:val="004C33D0"/>
    <w:rsid w:val="004C351E"/>
    <w:rsid w:val="004C3584"/>
    <w:rsid w:val="004C3820"/>
    <w:rsid w:val="004C38F9"/>
    <w:rsid w:val="004C3B1B"/>
    <w:rsid w:val="004C4046"/>
    <w:rsid w:val="004C43F0"/>
    <w:rsid w:val="004C4D40"/>
    <w:rsid w:val="004C5076"/>
    <w:rsid w:val="004C517C"/>
    <w:rsid w:val="004C555F"/>
    <w:rsid w:val="004C56DA"/>
    <w:rsid w:val="004C5DE9"/>
    <w:rsid w:val="004C5E38"/>
    <w:rsid w:val="004C6247"/>
    <w:rsid w:val="004C6301"/>
    <w:rsid w:val="004C67C3"/>
    <w:rsid w:val="004C69BF"/>
    <w:rsid w:val="004C6BF0"/>
    <w:rsid w:val="004C6DC1"/>
    <w:rsid w:val="004C7007"/>
    <w:rsid w:val="004C714B"/>
    <w:rsid w:val="004C7519"/>
    <w:rsid w:val="004C7995"/>
    <w:rsid w:val="004C7A48"/>
    <w:rsid w:val="004C7D4D"/>
    <w:rsid w:val="004C7F32"/>
    <w:rsid w:val="004D0049"/>
    <w:rsid w:val="004D0220"/>
    <w:rsid w:val="004D075D"/>
    <w:rsid w:val="004D0C60"/>
    <w:rsid w:val="004D0E46"/>
    <w:rsid w:val="004D1170"/>
    <w:rsid w:val="004D12AA"/>
    <w:rsid w:val="004D1566"/>
    <w:rsid w:val="004D1D14"/>
    <w:rsid w:val="004D218A"/>
    <w:rsid w:val="004D21DC"/>
    <w:rsid w:val="004D2304"/>
    <w:rsid w:val="004D2620"/>
    <w:rsid w:val="004D26DE"/>
    <w:rsid w:val="004D2C20"/>
    <w:rsid w:val="004D303F"/>
    <w:rsid w:val="004D34DE"/>
    <w:rsid w:val="004D34E4"/>
    <w:rsid w:val="004D394F"/>
    <w:rsid w:val="004D3A4D"/>
    <w:rsid w:val="004D3AD4"/>
    <w:rsid w:val="004D3D3D"/>
    <w:rsid w:val="004D40B5"/>
    <w:rsid w:val="004D4272"/>
    <w:rsid w:val="004D42DC"/>
    <w:rsid w:val="004D430E"/>
    <w:rsid w:val="004D449E"/>
    <w:rsid w:val="004D4535"/>
    <w:rsid w:val="004D47BB"/>
    <w:rsid w:val="004D4AE4"/>
    <w:rsid w:val="004D4BE8"/>
    <w:rsid w:val="004D4F01"/>
    <w:rsid w:val="004D4FF9"/>
    <w:rsid w:val="004D504A"/>
    <w:rsid w:val="004D53C1"/>
    <w:rsid w:val="004D55B1"/>
    <w:rsid w:val="004D57C6"/>
    <w:rsid w:val="004D5E71"/>
    <w:rsid w:val="004D67E4"/>
    <w:rsid w:val="004D69CC"/>
    <w:rsid w:val="004D71F6"/>
    <w:rsid w:val="004D7275"/>
    <w:rsid w:val="004D73C2"/>
    <w:rsid w:val="004D773E"/>
    <w:rsid w:val="004D7954"/>
    <w:rsid w:val="004D7D01"/>
    <w:rsid w:val="004D7DF9"/>
    <w:rsid w:val="004E021D"/>
    <w:rsid w:val="004E032B"/>
    <w:rsid w:val="004E04CD"/>
    <w:rsid w:val="004E0576"/>
    <w:rsid w:val="004E06A4"/>
    <w:rsid w:val="004E087E"/>
    <w:rsid w:val="004E11DB"/>
    <w:rsid w:val="004E1200"/>
    <w:rsid w:val="004E18B0"/>
    <w:rsid w:val="004E18D2"/>
    <w:rsid w:val="004E18FF"/>
    <w:rsid w:val="004E197F"/>
    <w:rsid w:val="004E1CF4"/>
    <w:rsid w:val="004E1DC0"/>
    <w:rsid w:val="004E1EC3"/>
    <w:rsid w:val="004E1FD0"/>
    <w:rsid w:val="004E21D5"/>
    <w:rsid w:val="004E22AF"/>
    <w:rsid w:val="004E240B"/>
    <w:rsid w:val="004E26FF"/>
    <w:rsid w:val="004E2AA3"/>
    <w:rsid w:val="004E2D07"/>
    <w:rsid w:val="004E2DE1"/>
    <w:rsid w:val="004E30F8"/>
    <w:rsid w:val="004E30FB"/>
    <w:rsid w:val="004E31F7"/>
    <w:rsid w:val="004E34C8"/>
    <w:rsid w:val="004E355C"/>
    <w:rsid w:val="004E369F"/>
    <w:rsid w:val="004E3872"/>
    <w:rsid w:val="004E38F1"/>
    <w:rsid w:val="004E4168"/>
    <w:rsid w:val="004E4430"/>
    <w:rsid w:val="004E4688"/>
    <w:rsid w:val="004E48C4"/>
    <w:rsid w:val="004E4BE0"/>
    <w:rsid w:val="004E4E6A"/>
    <w:rsid w:val="004E4F3B"/>
    <w:rsid w:val="004E50D0"/>
    <w:rsid w:val="004E516F"/>
    <w:rsid w:val="004E5368"/>
    <w:rsid w:val="004E5399"/>
    <w:rsid w:val="004E55EE"/>
    <w:rsid w:val="004E5EB2"/>
    <w:rsid w:val="004E5EFC"/>
    <w:rsid w:val="004E5F3A"/>
    <w:rsid w:val="004E5F51"/>
    <w:rsid w:val="004E6019"/>
    <w:rsid w:val="004E615F"/>
    <w:rsid w:val="004E62A0"/>
    <w:rsid w:val="004E65AE"/>
    <w:rsid w:val="004E6643"/>
    <w:rsid w:val="004E675F"/>
    <w:rsid w:val="004E693D"/>
    <w:rsid w:val="004E6A9C"/>
    <w:rsid w:val="004E6BD5"/>
    <w:rsid w:val="004E6DC3"/>
    <w:rsid w:val="004E721C"/>
    <w:rsid w:val="004E7CBB"/>
    <w:rsid w:val="004F00FC"/>
    <w:rsid w:val="004F055F"/>
    <w:rsid w:val="004F0884"/>
    <w:rsid w:val="004F0B7F"/>
    <w:rsid w:val="004F0C19"/>
    <w:rsid w:val="004F0C67"/>
    <w:rsid w:val="004F0CDA"/>
    <w:rsid w:val="004F139C"/>
    <w:rsid w:val="004F13A3"/>
    <w:rsid w:val="004F1913"/>
    <w:rsid w:val="004F1F79"/>
    <w:rsid w:val="004F1FCB"/>
    <w:rsid w:val="004F208B"/>
    <w:rsid w:val="004F2718"/>
    <w:rsid w:val="004F2744"/>
    <w:rsid w:val="004F2B1B"/>
    <w:rsid w:val="004F2C1B"/>
    <w:rsid w:val="004F2F5B"/>
    <w:rsid w:val="004F3404"/>
    <w:rsid w:val="004F35F2"/>
    <w:rsid w:val="004F3832"/>
    <w:rsid w:val="004F3839"/>
    <w:rsid w:val="004F38F2"/>
    <w:rsid w:val="004F3C7C"/>
    <w:rsid w:val="004F4965"/>
    <w:rsid w:val="004F4CF7"/>
    <w:rsid w:val="004F509F"/>
    <w:rsid w:val="004F50A2"/>
    <w:rsid w:val="004F5534"/>
    <w:rsid w:val="004F5714"/>
    <w:rsid w:val="004F5F25"/>
    <w:rsid w:val="004F62ED"/>
    <w:rsid w:val="004F6351"/>
    <w:rsid w:val="004F6426"/>
    <w:rsid w:val="004F65AA"/>
    <w:rsid w:val="004F6819"/>
    <w:rsid w:val="004F69F8"/>
    <w:rsid w:val="004F72A3"/>
    <w:rsid w:val="004F754B"/>
    <w:rsid w:val="004F7842"/>
    <w:rsid w:val="004F7979"/>
    <w:rsid w:val="004F7BD1"/>
    <w:rsid w:val="005003C0"/>
    <w:rsid w:val="005006E3"/>
    <w:rsid w:val="00501145"/>
    <w:rsid w:val="0050135E"/>
    <w:rsid w:val="005013B4"/>
    <w:rsid w:val="005014BE"/>
    <w:rsid w:val="00501747"/>
    <w:rsid w:val="00501E35"/>
    <w:rsid w:val="005023CE"/>
    <w:rsid w:val="00502519"/>
    <w:rsid w:val="005025DE"/>
    <w:rsid w:val="00502B0D"/>
    <w:rsid w:val="005030D7"/>
    <w:rsid w:val="0050377C"/>
    <w:rsid w:val="0050390D"/>
    <w:rsid w:val="00503A77"/>
    <w:rsid w:val="00503A8B"/>
    <w:rsid w:val="00503C0D"/>
    <w:rsid w:val="00503CC6"/>
    <w:rsid w:val="00503EF6"/>
    <w:rsid w:val="00504284"/>
    <w:rsid w:val="0050431F"/>
    <w:rsid w:val="005044A5"/>
    <w:rsid w:val="00504882"/>
    <w:rsid w:val="005048CD"/>
    <w:rsid w:val="00504B04"/>
    <w:rsid w:val="00504BF7"/>
    <w:rsid w:val="0050535E"/>
    <w:rsid w:val="00505411"/>
    <w:rsid w:val="00505756"/>
    <w:rsid w:val="00505A0E"/>
    <w:rsid w:val="00505AFE"/>
    <w:rsid w:val="00505B06"/>
    <w:rsid w:val="00505D0E"/>
    <w:rsid w:val="00505D15"/>
    <w:rsid w:val="00505E9C"/>
    <w:rsid w:val="00505FA8"/>
    <w:rsid w:val="00506043"/>
    <w:rsid w:val="0050637C"/>
    <w:rsid w:val="005064F4"/>
    <w:rsid w:val="005066FA"/>
    <w:rsid w:val="00506B50"/>
    <w:rsid w:val="00506DAF"/>
    <w:rsid w:val="00506E8D"/>
    <w:rsid w:val="00506EBB"/>
    <w:rsid w:val="0050742C"/>
    <w:rsid w:val="00507503"/>
    <w:rsid w:val="005075B4"/>
    <w:rsid w:val="00507658"/>
    <w:rsid w:val="0050776B"/>
    <w:rsid w:val="00507987"/>
    <w:rsid w:val="00507DA5"/>
    <w:rsid w:val="00507F21"/>
    <w:rsid w:val="00507F7A"/>
    <w:rsid w:val="00507F9F"/>
    <w:rsid w:val="0051058D"/>
    <w:rsid w:val="00510827"/>
    <w:rsid w:val="005108C6"/>
    <w:rsid w:val="00510AC9"/>
    <w:rsid w:val="00510B2B"/>
    <w:rsid w:val="00510B79"/>
    <w:rsid w:val="00510F44"/>
    <w:rsid w:val="00511255"/>
    <w:rsid w:val="005112BC"/>
    <w:rsid w:val="00511794"/>
    <w:rsid w:val="005117CA"/>
    <w:rsid w:val="005118A5"/>
    <w:rsid w:val="00511A69"/>
    <w:rsid w:val="00511DE0"/>
    <w:rsid w:val="00511E1E"/>
    <w:rsid w:val="00512601"/>
    <w:rsid w:val="00512ED8"/>
    <w:rsid w:val="00513121"/>
    <w:rsid w:val="0051349F"/>
    <w:rsid w:val="00513501"/>
    <w:rsid w:val="0051372D"/>
    <w:rsid w:val="00513B12"/>
    <w:rsid w:val="00513CDB"/>
    <w:rsid w:val="00513FD3"/>
    <w:rsid w:val="00514087"/>
    <w:rsid w:val="005141F1"/>
    <w:rsid w:val="005146E1"/>
    <w:rsid w:val="005148A6"/>
    <w:rsid w:val="005148D2"/>
    <w:rsid w:val="00514C0B"/>
    <w:rsid w:val="00514DB5"/>
    <w:rsid w:val="00514F3C"/>
    <w:rsid w:val="00514FDC"/>
    <w:rsid w:val="005150AD"/>
    <w:rsid w:val="0051521F"/>
    <w:rsid w:val="00515453"/>
    <w:rsid w:val="0051572F"/>
    <w:rsid w:val="005158A4"/>
    <w:rsid w:val="0051598F"/>
    <w:rsid w:val="00515ADB"/>
    <w:rsid w:val="005160A5"/>
    <w:rsid w:val="005161CC"/>
    <w:rsid w:val="0051627F"/>
    <w:rsid w:val="00516388"/>
    <w:rsid w:val="00516614"/>
    <w:rsid w:val="005166C9"/>
    <w:rsid w:val="0051677E"/>
    <w:rsid w:val="00516C27"/>
    <w:rsid w:val="00516D4D"/>
    <w:rsid w:val="00516E93"/>
    <w:rsid w:val="005173DA"/>
    <w:rsid w:val="005178F9"/>
    <w:rsid w:val="00520062"/>
    <w:rsid w:val="00520361"/>
    <w:rsid w:val="0052043D"/>
    <w:rsid w:val="00520AA0"/>
    <w:rsid w:val="00520BF2"/>
    <w:rsid w:val="00521376"/>
    <w:rsid w:val="005214D8"/>
    <w:rsid w:val="005216F9"/>
    <w:rsid w:val="005219DE"/>
    <w:rsid w:val="00521BBD"/>
    <w:rsid w:val="00521C2A"/>
    <w:rsid w:val="00522123"/>
    <w:rsid w:val="005221B7"/>
    <w:rsid w:val="0052255A"/>
    <w:rsid w:val="005228BA"/>
    <w:rsid w:val="0052297F"/>
    <w:rsid w:val="00522FBB"/>
    <w:rsid w:val="005231F8"/>
    <w:rsid w:val="00523609"/>
    <w:rsid w:val="00523829"/>
    <w:rsid w:val="00523885"/>
    <w:rsid w:val="0052396A"/>
    <w:rsid w:val="00523F4C"/>
    <w:rsid w:val="00523F95"/>
    <w:rsid w:val="00524071"/>
    <w:rsid w:val="00524508"/>
    <w:rsid w:val="005245D8"/>
    <w:rsid w:val="0052470A"/>
    <w:rsid w:val="005247CB"/>
    <w:rsid w:val="00524813"/>
    <w:rsid w:val="00524999"/>
    <w:rsid w:val="00524EDF"/>
    <w:rsid w:val="00524FD5"/>
    <w:rsid w:val="0052513E"/>
    <w:rsid w:val="005255B2"/>
    <w:rsid w:val="00525A2E"/>
    <w:rsid w:val="00525D94"/>
    <w:rsid w:val="00525DC7"/>
    <w:rsid w:val="005265D3"/>
    <w:rsid w:val="005269A1"/>
    <w:rsid w:val="00526FA1"/>
    <w:rsid w:val="00526FBB"/>
    <w:rsid w:val="00527269"/>
    <w:rsid w:val="005274DD"/>
    <w:rsid w:val="00527702"/>
    <w:rsid w:val="005279E4"/>
    <w:rsid w:val="00530129"/>
    <w:rsid w:val="0053017C"/>
    <w:rsid w:val="00530313"/>
    <w:rsid w:val="005307C2"/>
    <w:rsid w:val="0053086F"/>
    <w:rsid w:val="005309BD"/>
    <w:rsid w:val="00530CB9"/>
    <w:rsid w:val="00531292"/>
    <w:rsid w:val="005312FE"/>
    <w:rsid w:val="005313E1"/>
    <w:rsid w:val="0053177E"/>
    <w:rsid w:val="00531910"/>
    <w:rsid w:val="00531B6A"/>
    <w:rsid w:val="00531F0F"/>
    <w:rsid w:val="0053267B"/>
    <w:rsid w:val="00532766"/>
    <w:rsid w:val="00532889"/>
    <w:rsid w:val="0053293D"/>
    <w:rsid w:val="00533405"/>
    <w:rsid w:val="005335E3"/>
    <w:rsid w:val="00533747"/>
    <w:rsid w:val="0053444A"/>
    <w:rsid w:val="005346AD"/>
    <w:rsid w:val="00534BA3"/>
    <w:rsid w:val="00534CF6"/>
    <w:rsid w:val="00534E43"/>
    <w:rsid w:val="00534FDE"/>
    <w:rsid w:val="005363B9"/>
    <w:rsid w:val="005363D2"/>
    <w:rsid w:val="005364DE"/>
    <w:rsid w:val="005365E4"/>
    <w:rsid w:val="00536C18"/>
    <w:rsid w:val="00536CED"/>
    <w:rsid w:val="00536E83"/>
    <w:rsid w:val="00536F23"/>
    <w:rsid w:val="00536F80"/>
    <w:rsid w:val="00537211"/>
    <w:rsid w:val="0053728A"/>
    <w:rsid w:val="005373CC"/>
    <w:rsid w:val="00537455"/>
    <w:rsid w:val="005379E9"/>
    <w:rsid w:val="00537A41"/>
    <w:rsid w:val="00537C7A"/>
    <w:rsid w:val="0054008B"/>
    <w:rsid w:val="005403A4"/>
    <w:rsid w:val="00540425"/>
    <w:rsid w:val="005406B3"/>
    <w:rsid w:val="005406ED"/>
    <w:rsid w:val="005408AB"/>
    <w:rsid w:val="005409EA"/>
    <w:rsid w:val="00540A72"/>
    <w:rsid w:val="00540AA9"/>
    <w:rsid w:val="00540ABF"/>
    <w:rsid w:val="00541180"/>
    <w:rsid w:val="0054121A"/>
    <w:rsid w:val="00541261"/>
    <w:rsid w:val="0054154B"/>
    <w:rsid w:val="005418EB"/>
    <w:rsid w:val="00541A31"/>
    <w:rsid w:val="00541D8F"/>
    <w:rsid w:val="00541E5C"/>
    <w:rsid w:val="00541F42"/>
    <w:rsid w:val="005424EE"/>
    <w:rsid w:val="00542503"/>
    <w:rsid w:val="005427D2"/>
    <w:rsid w:val="00542860"/>
    <w:rsid w:val="00542982"/>
    <w:rsid w:val="0054309B"/>
    <w:rsid w:val="005433A5"/>
    <w:rsid w:val="005434A3"/>
    <w:rsid w:val="00543A90"/>
    <w:rsid w:val="0054418A"/>
    <w:rsid w:val="00544412"/>
    <w:rsid w:val="00544A43"/>
    <w:rsid w:val="00544C52"/>
    <w:rsid w:val="00544E17"/>
    <w:rsid w:val="005452CB"/>
    <w:rsid w:val="00545371"/>
    <w:rsid w:val="00545584"/>
    <w:rsid w:val="00545867"/>
    <w:rsid w:val="005458DC"/>
    <w:rsid w:val="00545B66"/>
    <w:rsid w:val="00545B80"/>
    <w:rsid w:val="00545BBF"/>
    <w:rsid w:val="00545BCD"/>
    <w:rsid w:val="00545D47"/>
    <w:rsid w:val="00545EE3"/>
    <w:rsid w:val="00546068"/>
    <w:rsid w:val="005464FF"/>
    <w:rsid w:val="005465CA"/>
    <w:rsid w:val="005466A1"/>
    <w:rsid w:val="00546AF5"/>
    <w:rsid w:val="00547159"/>
    <w:rsid w:val="005472C4"/>
    <w:rsid w:val="0054737C"/>
    <w:rsid w:val="005473B7"/>
    <w:rsid w:val="005475CE"/>
    <w:rsid w:val="0054773A"/>
    <w:rsid w:val="00547911"/>
    <w:rsid w:val="005479F6"/>
    <w:rsid w:val="00547A26"/>
    <w:rsid w:val="00547AE3"/>
    <w:rsid w:val="00547E44"/>
    <w:rsid w:val="00547FAE"/>
    <w:rsid w:val="00550017"/>
    <w:rsid w:val="00550195"/>
    <w:rsid w:val="005503D1"/>
    <w:rsid w:val="00550424"/>
    <w:rsid w:val="00550735"/>
    <w:rsid w:val="00550AFF"/>
    <w:rsid w:val="00550D28"/>
    <w:rsid w:val="00550F2C"/>
    <w:rsid w:val="00550F2E"/>
    <w:rsid w:val="0055118F"/>
    <w:rsid w:val="005515FD"/>
    <w:rsid w:val="0055172C"/>
    <w:rsid w:val="00551797"/>
    <w:rsid w:val="00551C8D"/>
    <w:rsid w:val="00552015"/>
    <w:rsid w:val="00552412"/>
    <w:rsid w:val="0055252D"/>
    <w:rsid w:val="00552550"/>
    <w:rsid w:val="00552735"/>
    <w:rsid w:val="005528EF"/>
    <w:rsid w:val="00552B48"/>
    <w:rsid w:val="00552CAA"/>
    <w:rsid w:val="00552EB8"/>
    <w:rsid w:val="00552FDD"/>
    <w:rsid w:val="00552FF2"/>
    <w:rsid w:val="005531CB"/>
    <w:rsid w:val="005531F2"/>
    <w:rsid w:val="00553717"/>
    <w:rsid w:val="00553792"/>
    <w:rsid w:val="00553848"/>
    <w:rsid w:val="005538BF"/>
    <w:rsid w:val="00553C91"/>
    <w:rsid w:val="0055423E"/>
    <w:rsid w:val="005543CB"/>
    <w:rsid w:val="005546A5"/>
    <w:rsid w:val="005547BE"/>
    <w:rsid w:val="00554890"/>
    <w:rsid w:val="00555006"/>
    <w:rsid w:val="00555364"/>
    <w:rsid w:val="00555465"/>
    <w:rsid w:val="005555F9"/>
    <w:rsid w:val="0055566A"/>
    <w:rsid w:val="0055573D"/>
    <w:rsid w:val="00555747"/>
    <w:rsid w:val="005557E7"/>
    <w:rsid w:val="0055598C"/>
    <w:rsid w:val="005559F6"/>
    <w:rsid w:val="005559FD"/>
    <w:rsid w:val="00555E48"/>
    <w:rsid w:val="00556062"/>
    <w:rsid w:val="00556217"/>
    <w:rsid w:val="005563F5"/>
    <w:rsid w:val="0055643B"/>
    <w:rsid w:val="00556658"/>
    <w:rsid w:val="0055667A"/>
    <w:rsid w:val="00556CE3"/>
    <w:rsid w:val="0055725A"/>
    <w:rsid w:val="005573E2"/>
    <w:rsid w:val="005574E7"/>
    <w:rsid w:val="00557592"/>
    <w:rsid w:val="00557A5F"/>
    <w:rsid w:val="00557B42"/>
    <w:rsid w:val="00557C0E"/>
    <w:rsid w:val="00557EEF"/>
    <w:rsid w:val="005601DB"/>
    <w:rsid w:val="0056060C"/>
    <w:rsid w:val="00560821"/>
    <w:rsid w:val="00560AF9"/>
    <w:rsid w:val="00560B49"/>
    <w:rsid w:val="00560DB8"/>
    <w:rsid w:val="00560DCC"/>
    <w:rsid w:val="00560F9F"/>
    <w:rsid w:val="0056108C"/>
    <w:rsid w:val="005611E0"/>
    <w:rsid w:val="00561455"/>
    <w:rsid w:val="00561464"/>
    <w:rsid w:val="0056197C"/>
    <w:rsid w:val="00561A88"/>
    <w:rsid w:val="00561BDC"/>
    <w:rsid w:val="005620C9"/>
    <w:rsid w:val="0056243E"/>
    <w:rsid w:val="005624B3"/>
    <w:rsid w:val="005624CA"/>
    <w:rsid w:val="00562AAB"/>
    <w:rsid w:val="00562D15"/>
    <w:rsid w:val="00562E25"/>
    <w:rsid w:val="00563715"/>
    <w:rsid w:val="005638D3"/>
    <w:rsid w:val="00563995"/>
    <w:rsid w:val="005639DE"/>
    <w:rsid w:val="00563CB7"/>
    <w:rsid w:val="00563D8A"/>
    <w:rsid w:val="00563DA9"/>
    <w:rsid w:val="00563DD5"/>
    <w:rsid w:val="00563F67"/>
    <w:rsid w:val="0056442A"/>
    <w:rsid w:val="005644D1"/>
    <w:rsid w:val="0056457C"/>
    <w:rsid w:val="0056470C"/>
    <w:rsid w:val="00564768"/>
    <w:rsid w:val="00564C36"/>
    <w:rsid w:val="00564DBF"/>
    <w:rsid w:val="0056507B"/>
    <w:rsid w:val="005650AD"/>
    <w:rsid w:val="005651AF"/>
    <w:rsid w:val="005653A4"/>
    <w:rsid w:val="005653EB"/>
    <w:rsid w:val="00565503"/>
    <w:rsid w:val="005655C8"/>
    <w:rsid w:val="00565920"/>
    <w:rsid w:val="00565CD8"/>
    <w:rsid w:val="00565E86"/>
    <w:rsid w:val="00565F44"/>
    <w:rsid w:val="005660AB"/>
    <w:rsid w:val="005662F6"/>
    <w:rsid w:val="005664D5"/>
    <w:rsid w:val="005664D9"/>
    <w:rsid w:val="005665B5"/>
    <w:rsid w:val="00566676"/>
    <w:rsid w:val="00566831"/>
    <w:rsid w:val="00566874"/>
    <w:rsid w:val="00566953"/>
    <w:rsid w:val="00566E91"/>
    <w:rsid w:val="00566EC7"/>
    <w:rsid w:val="00567226"/>
    <w:rsid w:val="0056724C"/>
    <w:rsid w:val="005675E4"/>
    <w:rsid w:val="00567694"/>
    <w:rsid w:val="005677B5"/>
    <w:rsid w:val="00567E1B"/>
    <w:rsid w:val="00567E6F"/>
    <w:rsid w:val="00570229"/>
    <w:rsid w:val="00570257"/>
    <w:rsid w:val="005703A2"/>
    <w:rsid w:val="005706F3"/>
    <w:rsid w:val="005709ED"/>
    <w:rsid w:val="00570AE6"/>
    <w:rsid w:val="00570F99"/>
    <w:rsid w:val="00570FB9"/>
    <w:rsid w:val="00570FBB"/>
    <w:rsid w:val="00570FD7"/>
    <w:rsid w:val="005710EC"/>
    <w:rsid w:val="0057115A"/>
    <w:rsid w:val="0057122A"/>
    <w:rsid w:val="0057124B"/>
    <w:rsid w:val="005714FC"/>
    <w:rsid w:val="00571548"/>
    <w:rsid w:val="005715A4"/>
    <w:rsid w:val="0057185C"/>
    <w:rsid w:val="00571961"/>
    <w:rsid w:val="005721F6"/>
    <w:rsid w:val="0057228B"/>
    <w:rsid w:val="0057249A"/>
    <w:rsid w:val="00572565"/>
    <w:rsid w:val="00572707"/>
    <w:rsid w:val="00572C45"/>
    <w:rsid w:val="00572CB7"/>
    <w:rsid w:val="00572F05"/>
    <w:rsid w:val="00572F2C"/>
    <w:rsid w:val="00572FD7"/>
    <w:rsid w:val="0057309A"/>
    <w:rsid w:val="00573660"/>
    <w:rsid w:val="005736C6"/>
    <w:rsid w:val="00573AEA"/>
    <w:rsid w:val="00573BE8"/>
    <w:rsid w:val="00573DAC"/>
    <w:rsid w:val="0057423C"/>
    <w:rsid w:val="005749E9"/>
    <w:rsid w:val="00574E15"/>
    <w:rsid w:val="00574E9E"/>
    <w:rsid w:val="00574F0A"/>
    <w:rsid w:val="00575216"/>
    <w:rsid w:val="00575237"/>
    <w:rsid w:val="00575492"/>
    <w:rsid w:val="005756EA"/>
    <w:rsid w:val="005757DF"/>
    <w:rsid w:val="0057581E"/>
    <w:rsid w:val="00575AC5"/>
    <w:rsid w:val="00575C1C"/>
    <w:rsid w:val="005761E9"/>
    <w:rsid w:val="00576920"/>
    <w:rsid w:val="00576CD3"/>
    <w:rsid w:val="00576E82"/>
    <w:rsid w:val="00576F61"/>
    <w:rsid w:val="00576FBC"/>
    <w:rsid w:val="00577593"/>
    <w:rsid w:val="005776B7"/>
    <w:rsid w:val="005779B8"/>
    <w:rsid w:val="005779EA"/>
    <w:rsid w:val="00577AC6"/>
    <w:rsid w:val="00577B4B"/>
    <w:rsid w:val="00577D2D"/>
    <w:rsid w:val="00577E25"/>
    <w:rsid w:val="00577E5D"/>
    <w:rsid w:val="00577E8A"/>
    <w:rsid w:val="00577E8D"/>
    <w:rsid w:val="00580087"/>
    <w:rsid w:val="0058040B"/>
    <w:rsid w:val="00580493"/>
    <w:rsid w:val="00580538"/>
    <w:rsid w:val="005805B9"/>
    <w:rsid w:val="00580601"/>
    <w:rsid w:val="0058071B"/>
    <w:rsid w:val="00580AA3"/>
    <w:rsid w:val="00580AE6"/>
    <w:rsid w:val="00580CB1"/>
    <w:rsid w:val="00580CEF"/>
    <w:rsid w:val="00580D29"/>
    <w:rsid w:val="00581071"/>
    <w:rsid w:val="005822D0"/>
    <w:rsid w:val="00582879"/>
    <w:rsid w:val="0058292A"/>
    <w:rsid w:val="00582A1F"/>
    <w:rsid w:val="00582A22"/>
    <w:rsid w:val="00582B20"/>
    <w:rsid w:val="00582B5E"/>
    <w:rsid w:val="0058300A"/>
    <w:rsid w:val="005832FA"/>
    <w:rsid w:val="00583780"/>
    <w:rsid w:val="005838A0"/>
    <w:rsid w:val="00583947"/>
    <w:rsid w:val="0058398F"/>
    <w:rsid w:val="00583E65"/>
    <w:rsid w:val="0058401D"/>
    <w:rsid w:val="00584294"/>
    <w:rsid w:val="00584466"/>
    <w:rsid w:val="0058452C"/>
    <w:rsid w:val="00584C6C"/>
    <w:rsid w:val="00584E5F"/>
    <w:rsid w:val="00584F71"/>
    <w:rsid w:val="0058523B"/>
    <w:rsid w:val="0058540F"/>
    <w:rsid w:val="00585C09"/>
    <w:rsid w:val="00585CA8"/>
    <w:rsid w:val="00585E59"/>
    <w:rsid w:val="005864A0"/>
    <w:rsid w:val="005864A4"/>
    <w:rsid w:val="0058668A"/>
    <w:rsid w:val="00586748"/>
    <w:rsid w:val="00586C1A"/>
    <w:rsid w:val="00586F86"/>
    <w:rsid w:val="005872C6"/>
    <w:rsid w:val="00587353"/>
    <w:rsid w:val="00587449"/>
    <w:rsid w:val="005876C0"/>
    <w:rsid w:val="00587AE1"/>
    <w:rsid w:val="00587AEE"/>
    <w:rsid w:val="00587C8B"/>
    <w:rsid w:val="00587CDF"/>
    <w:rsid w:val="00587E23"/>
    <w:rsid w:val="00590085"/>
    <w:rsid w:val="005907E9"/>
    <w:rsid w:val="00590941"/>
    <w:rsid w:val="00590D3B"/>
    <w:rsid w:val="005913BC"/>
    <w:rsid w:val="00591926"/>
    <w:rsid w:val="00591FBB"/>
    <w:rsid w:val="00592362"/>
    <w:rsid w:val="005924BA"/>
    <w:rsid w:val="00592836"/>
    <w:rsid w:val="005929AC"/>
    <w:rsid w:val="00593309"/>
    <w:rsid w:val="005935F8"/>
    <w:rsid w:val="00593675"/>
    <w:rsid w:val="005936C0"/>
    <w:rsid w:val="00593B12"/>
    <w:rsid w:val="00593C32"/>
    <w:rsid w:val="00593C94"/>
    <w:rsid w:val="0059417E"/>
    <w:rsid w:val="00594285"/>
    <w:rsid w:val="005946FD"/>
    <w:rsid w:val="0059471F"/>
    <w:rsid w:val="005949B6"/>
    <w:rsid w:val="00594C6F"/>
    <w:rsid w:val="00594CDA"/>
    <w:rsid w:val="00594E64"/>
    <w:rsid w:val="005951F5"/>
    <w:rsid w:val="0059532A"/>
    <w:rsid w:val="0059548C"/>
    <w:rsid w:val="00595717"/>
    <w:rsid w:val="005957EE"/>
    <w:rsid w:val="00595A87"/>
    <w:rsid w:val="00595A9F"/>
    <w:rsid w:val="00595B7E"/>
    <w:rsid w:val="00595C35"/>
    <w:rsid w:val="00595C4A"/>
    <w:rsid w:val="0059646B"/>
    <w:rsid w:val="00596537"/>
    <w:rsid w:val="00596688"/>
    <w:rsid w:val="005966DB"/>
    <w:rsid w:val="00596708"/>
    <w:rsid w:val="005967C2"/>
    <w:rsid w:val="005967FE"/>
    <w:rsid w:val="0059693C"/>
    <w:rsid w:val="005969AE"/>
    <w:rsid w:val="00596C54"/>
    <w:rsid w:val="00596ED0"/>
    <w:rsid w:val="0059713A"/>
    <w:rsid w:val="00597767"/>
    <w:rsid w:val="005977A6"/>
    <w:rsid w:val="00597AD8"/>
    <w:rsid w:val="005A0050"/>
    <w:rsid w:val="005A007E"/>
    <w:rsid w:val="005A0205"/>
    <w:rsid w:val="005A02E7"/>
    <w:rsid w:val="005A03E7"/>
    <w:rsid w:val="005A046A"/>
    <w:rsid w:val="005A065A"/>
    <w:rsid w:val="005A076A"/>
    <w:rsid w:val="005A07B1"/>
    <w:rsid w:val="005A0914"/>
    <w:rsid w:val="005A0B05"/>
    <w:rsid w:val="005A0D6C"/>
    <w:rsid w:val="005A0DFC"/>
    <w:rsid w:val="005A0E5B"/>
    <w:rsid w:val="005A10F3"/>
    <w:rsid w:val="005A1127"/>
    <w:rsid w:val="005A11B4"/>
    <w:rsid w:val="005A14E3"/>
    <w:rsid w:val="005A1622"/>
    <w:rsid w:val="005A16C4"/>
    <w:rsid w:val="005A1C12"/>
    <w:rsid w:val="005A1CF2"/>
    <w:rsid w:val="005A1F79"/>
    <w:rsid w:val="005A1F83"/>
    <w:rsid w:val="005A1F8F"/>
    <w:rsid w:val="005A20BB"/>
    <w:rsid w:val="005A2264"/>
    <w:rsid w:val="005A2433"/>
    <w:rsid w:val="005A2494"/>
    <w:rsid w:val="005A28D8"/>
    <w:rsid w:val="005A2909"/>
    <w:rsid w:val="005A2AA3"/>
    <w:rsid w:val="005A2BFC"/>
    <w:rsid w:val="005A2D9B"/>
    <w:rsid w:val="005A3173"/>
    <w:rsid w:val="005A32DE"/>
    <w:rsid w:val="005A32EA"/>
    <w:rsid w:val="005A33C5"/>
    <w:rsid w:val="005A36E7"/>
    <w:rsid w:val="005A38BA"/>
    <w:rsid w:val="005A39AD"/>
    <w:rsid w:val="005A39B0"/>
    <w:rsid w:val="005A3BB3"/>
    <w:rsid w:val="005A3E8C"/>
    <w:rsid w:val="005A3EB1"/>
    <w:rsid w:val="005A40B4"/>
    <w:rsid w:val="005A40E5"/>
    <w:rsid w:val="005A4115"/>
    <w:rsid w:val="005A4159"/>
    <w:rsid w:val="005A4339"/>
    <w:rsid w:val="005A476F"/>
    <w:rsid w:val="005A4D42"/>
    <w:rsid w:val="005A4F9C"/>
    <w:rsid w:val="005A50EB"/>
    <w:rsid w:val="005A516C"/>
    <w:rsid w:val="005A52A6"/>
    <w:rsid w:val="005A5301"/>
    <w:rsid w:val="005A54BA"/>
    <w:rsid w:val="005A54E1"/>
    <w:rsid w:val="005A55E2"/>
    <w:rsid w:val="005A58D8"/>
    <w:rsid w:val="005A59F6"/>
    <w:rsid w:val="005A5CF1"/>
    <w:rsid w:val="005A61D7"/>
    <w:rsid w:val="005A6581"/>
    <w:rsid w:val="005A6DE7"/>
    <w:rsid w:val="005A6F58"/>
    <w:rsid w:val="005A6F61"/>
    <w:rsid w:val="005A6FB6"/>
    <w:rsid w:val="005A70EF"/>
    <w:rsid w:val="005A7334"/>
    <w:rsid w:val="005A7672"/>
    <w:rsid w:val="005A7AA0"/>
    <w:rsid w:val="005A7E1A"/>
    <w:rsid w:val="005B0668"/>
    <w:rsid w:val="005B0742"/>
    <w:rsid w:val="005B07BA"/>
    <w:rsid w:val="005B0871"/>
    <w:rsid w:val="005B0A6A"/>
    <w:rsid w:val="005B0D10"/>
    <w:rsid w:val="005B10AB"/>
    <w:rsid w:val="005B1124"/>
    <w:rsid w:val="005B118D"/>
    <w:rsid w:val="005B127B"/>
    <w:rsid w:val="005B1387"/>
    <w:rsid w:val="005B155E"/>
    <w:rsid w:val="005B15E3"/>
    <w:rsid w:val="005B1AD9"/>
    <w:rsid w:val="005B1CD6"/>
    <w:rsid w:val="005B1D79"/>
    <w:rsid w:val="005B1DDC"/>
    <w:rsid w:val="005B1DF1"/>
    <w:rsid w:val="005B1F43"/>
    <w:rsid w:val="005B2462"/>
    <w:rsid w:val="005B24B6"/>
    <w:rsid w:val="005B255D"/>
    <w:rsid w:val="005B2772"/>
    <w:rsid w:val="005B27A1"/>
    <w:rsid w:val="005B29EE"/>
    <w:rsid w:val="005B2BD8"/>
    <w:rsid w:val="005B2D10"/>
    <w:rsid w:val="005B2EBE"/>
    <w:rsid w:val="005B3059"/>
    <w:rsid w:val="005B30CE"/>
    <w:rsid w:val="005B3366"/>
    <w:rsid w:val="005B33D7"/>
    <w:rsid w:val="005B3400"/>
    <w:rsid w:val="005B3504"/>
    <w:rsid w:val="005B36CC"/>
    <w:rsid w:val="005B39EF"/>
    <w:rsid w:val="005B3A2F"/>
    <w:rsid w:val="005B3CFE"/>
    <w:rsid w:val="005B3EDB"/>
    <w:rsid w:val="005B3F37"/>
    <w:rsid w:val="005B41FD"/>
    <w:rsid w:val="005B4A3D"/>
    <w:rsid w:val="005B5873"/>
    <w:rsid w:val="005B5885"/>
    <w:rsid w:val="005B598A"/>
    <w:rsid w:val="005B5B73"/>
    <w:rsid w:val="005B5D4B"/>
    <w:rsid w:val="005B5E2E"/>
    <w:rsid w:val="005B626D"/>
    <w:rsid w:val="005B697C"/>
    <w:rsid w:val="005B6AD9"/>
    <w:rsid w:val="005B6E5D"/>
    <w:rsid w:val="005B761C"/>
    <w:rsid w:val="005B763A"/>
    <w:rsid w:val="005B7726"/>
    <w:rsid w:val="005B7B16"/>
    <w:rsid w:val="005B7B48"/>
    <w:rsid w:val="005B7B94"/>
    <w:rsid w:val="005B7DE7"/>
    <w:rsid w:val="005B7EC5"/>
    <w:rsid w:val="005BDC0A"/>
    <w:rsid w:val="005C0250"/>
    <w:rsid w:val="005C03E1"/>
    <w:rsid w:val="005C06AF"/>
    <w:rsid w:val="005C07FB"/>
    <w:rsid w:val="005C0884"/>
    <w:rsid w:val="005C089F"/>
    <w:rsid w:val="005C0AB6"/>
    <w:rsid w:val="005C0C00"/>
    <w:rsid w:val="005C0C2A"/>
    <w:rsid w:val="005C0CCE"/>
    <w:rsid w:val="005C0DCC"/>
    <w:rsid w:val="005C0E28"/>
    <w:rsid w:val="005C12CE"/>
    <w:rsid w:val="005C1500"/>
    <w:rsid w:val="005C1645"/>
    <w:rsid w:val="005C1C23"/>
    <w:rsid w:val="005C23A9"/>
    <w:rsid w:val="005C265C"/>
    <w:rsid w:val="005C2853"/>
    <w:rsid w:val="005C2995"/>
    <w:rsid w:val="005C2B81"/>
    <w:rsid w:val="005C2D55"/>
    <w:rsid w:val="005C2EBB"/>
    <w:rsid w:val="005C2F99"/>
    <w:rsid w:val="005C317C"/>
    <w:rsid w:val="005C321A"/>
    <w:rsid w:val="005C34F3"/>
    <w:rsid w:val="005C386E"/>
    <w:rsid w:val="005C3F20"/>
    <w:rsid w:val="005C43E2"/>
    <w:rsid w:val="005C4420"/>
    <w:rsid w:val="005C4427"/>
    <w:rsid w:val="005C4660"/>
    <w:rsid w:val="005C4BEB"/>
    <w:rsid w:val="005C4C79"/>
    <w:rsid w:val="005C5210"/>
    <w:rsid w:val="005C58E3"/>
    <w:rsid w:val="005C5A5B"/>
    <w:rsid w:val="005C5BCD"/>
    <w:rsid w:val="005C5CF1"/>
    <w:rsid w:val="005C5E0A"/>
    <w:rsid w:val="005C5F82"/>
    <w:rsid w:val="005C6692"/>
    <w:rsid w:val="005C6802"/>
    <w:rsid w:val="005C6938"/>
    <w:rsid w:val="005C6BE7"/>
    <w:rsid w:val="005C6C22"/>
    <w:rsid w:val="005C7205"/>
    <w:rsid w:val="005C72AE"/>
    <w:rsid w:val="005C74B9"/>
    <w:rsid w:val="005C74E1"/>
    <w:rsid w:val="005C75A8"/>
    <w:rsid w:val="005C75F5"/>
    <w:rsid w:val="005C7A77"/>
    <w:rsid w:val="005C7B2C"/>
    <w:rsid w:val="005C7B68"/>
    <w:rsid w:val="005C7B96"/>
    <w:rsid w:val="005C7BE7"/>
    <w:rsid w:val="005C7D87"/>
    <w:rsid w:val="005D02CC"/>
    <w:rsid w:val="005D031F"/>
    <w:rsid w:val="005D042D"/>
    <w:rsid w:val="005D05CD"/>
    <w:rsid w:val="005D0A40"/>
    <w:rsid w:val="005D10C1"/>
    <w:rsid w:val="005D1401"/>
    <w:rsid w:val="005D1B30"/>
    <w:rsid w:val="005D24CE"/>
    <w:rsid w:val="005D2744"/>
    <w:rsid w:val="005D28BF"/>
    <w:rsid w:val="005D290B"/>
    <w:rsid w:val="005D2BD5"/>
    <w:rsid w:val="005D2F1E"/>
    <w:rsid w:val="005D3300"/>
    <w:rsid w:val="005D39F5"/>
    <w:rsid w:val="005D3D08"/>
    <w:rsid w:val="005D3DE0"/>
    <w:rsid w:val="005D3F0C"/>
    <w:rsid w:val="005D3F95"/>
    <w:rsid w:val="005D445F"/>
    <w:rsid w:val="005D456C"/>
    <w:rsid w:val="005D4642"/>
    <w:rsid w:val="005D4811"/>
    <w:rsid w:val="005D48D4"/>
    <w:rsid w:val="005D4AAF"/>
    <w:rsid w:val="005D4F6A"/>
    <w:rsid w:val="005D51E4"/>
    <w:rsid w:val="005D5836"/>
    <w:rsid w:val="005D58DF"/>
    <w:rsid w:val="005D58EC"/>
    <w:rsid w:val="005D5B57"/>
    <w:rsid w:val="005D60AD"/>
    <w:rsid w:val="005D6346"/>
    <w:rsid w:val="005D6611"/>
    <w:rsid w:val="005D675C"/>
    <w:rsid w:val="005D6890"/>
    <w:rsid w:val="005D69AE"/>
    <w:rsid w:val="005D72AC"/>
    <w:rsid w:val="005D72F1"/>
    <w:rsid w:val="005D76DC"/>
    <w:rsid w:val="005D7856"/>
    <w:rsid w:val="005D7974"/>
    <w:rsid w:val="005D7CF6"/>
    <w:rsid w:val="005E028A"/>
    <w:rsid w:val="005E0380"/>
    <w:rsid w:val="005E08F8"/>
    <w:rsid w:val="005E0C22"/>
    <w:rsid w:val="005E0DA4"/>
    <w:rsid w:val="005E13E9"/>
    <w:rsid w:val="005E146F"/>
    <w:rsid w:val="005E14E5"/>
    <w:rsid w:val="005E1515"/>
    <w:rsid w:val="005E16C9"/>
    <w:rsid w:val="005E185D"/>
    <w:rsid w:val="005E1E8F"/>
    <w:rsid w:val="005E2044"/>
    <w:rsid w:val="005E21BC"/>
    <w:rsid w:val="005E22BA"/>
    <w:rsid w:val="005E232E"/>
    <w:rsid w:val="005E277F"/>
    <w:rsid w:val="005E2A50"/>
    <w:rsid w:val="005E2C13"/>
    <w:rsid w:val="005E2E11"/>
    <w:rsid w:val="005E3225"/>
    <w:rsid w:val="005E32BC"/>
    <w:rsid w:val="005E376C"/>
    <w:rsid w:val="005E3897"/>
    <w:rsid w:val="005E3B9C"/>
    <w:rsid w:val="005E3BE8"/>
    <w:rsid w:val="005E3D0D"/>
    <w:rsid w:val="005E3D2C"/>
    <w:rsid w:val="005E3DF6"/>
    <w:rsid w:val="005E4033"/>
    <w:rsid w:val="005E4250"/>
    <w:rsid w:val="005E4622"/>
    <w:rsid w:val="005E4712"/>
    <w:rsid w:val="005E4A95"/>
    <w:rsid w:val="005E50CA"/>
    <w:rsid w:val="005E50CE"/>
    <w:rsid w:val="005E55CB"/>
    <w:rsid w:val="005E5746"/>
    <w:rsid w:val="005E585C"/>
    <w:rsid w:val="005E5963"/>
    <w:rsid w:val="005E5C76"/>
    <w:rsid w:val="005E5C77"/>
    <w:rsid w:val="005E5C88"/>
    <w:rsid w:val="005E5D6A"/>
    <w:rsid w:val="005E5DBF"/>
    <w:rsid w:val="005E5FC8"/>
    <w:rsid w:val="005E607A"/>
    <w:rsid w:val="005E61F6"/>
    <w:rsid w:val="005E62C2"/>
    <w:rsid w:val="005E62CB"/>
    <w:rsid w:val="005E6AAE"/>
    <w:rsid w:val="005E6F56"/>
    <w:rsid w:val="005E722B"/>
    <w:rsid w:val="005E7925"/>
    <w:rsid w:val="005E7AC1"/>
    <w:rsid w:val="005F0103"/>
    <w:rsid w:val="005F0606"/>
    <w:rsid w:val="005F072C"/>
    <w:rsid w:val="005F0735"/>
    <w:rsid w:val="005F08BC"/>
    <w:rsid w:val="005F09AF"/>
    <w:rsid w:val="005F0ACF"/>
    <w:rsid w:val="005F1091"/>
    <w:rsid w:val="005F140C"/>
    <w:rsid w:val="005F14ED"/>
    <w:rsid w:val="005F15C2"/>
    <w:rsid w:val="005F1979"/>
    <w:rsid w:val="005F1A20"/>
    <w:rsid w:val="005F1A67"/>
    <w:rsid w:val="005F1C02"/>
    <w:rsid w:val="005F21C6"/>
    <w:rsid w:val="005F2274"/>
    <w:rsid w:val="005F22A8"/>
    <w:rsid w:val="005F22F0"/>
    <w:rsid w:val="005F2310"/>
    <w:rsid w:val="005F2995"/>
    <w:rsid w:val="005F2BAC"/>
    <w:rsid w:val="005F2CDE"/>
    <w:rsid w:val="005F2D66"/>
    <w:rsid w:val="005F2F19"/>
    <w:rsid w:val="005F3153"/>
    <w:rsid w:val="005F31E6"/>
    <w:rsid w:val="005F33C0"/>
    <w:rsid w:val="005F36D9"/>
    <w:rsid w:val="005F3888"/>
    <w:rsid w:val="005F39F2"/>
    <w:rsid w:val="005F3C95"/>
    <w:rsid w:val="005F3D13"/>
    <w:rsid w:val="005F3DDA"/>
    <w:rsid w:val="005F3EED"/>
    <w:rsid w:val="005F3F6A"/>
    <w:rsid w:val="005F4129"/>
    <w:rsid w:val="005F4168"/>
    <w:rsid w:val="005F425B"/>
    <w:rsid w:val="005F4538"/>
    <w:rsid w:val="005F4D9A"/>
    <w:rsid w:val="005F4FDD"/>
    <w:rsid w:val="005F50FA"/>
    <w:rsid w:val="005F535E"/>
    <w:rsid w:val="005F5647"/>
    <w:rsid w:val="005F5D5D"/>
    <w:rsid w:val="005F60F4"/>
    <w:rsid w:val="005F6919"/>
    <w:rsid w:val="005F6B7E"/>
    <w:rsid w:val="005F6DFA"/>
    <w:rsid w:val="005F7318"/>
    <w:rsid w:val="005F73B8"/>
    <w:rsid w:val="005F75C5"/>
    <w:rsid w:val="005F75F4"/>
    <w:rsid w:val="005F767D"/>
    <w:rsid w:val="005F7750"/>
    <w:rsid w:val="005F785C"/>
    <w:rsid w:val="005F7BD6"/>
    <w:rsid w:val="005F7FF4"/>
    <w:rsid w:val="0060022E"/>
    <w:rsid w:val="0060032D"/>
    <w:rsid w:val="00600635"/>
    <w:rsid w:val="00600646"/>
    <w:rsid w:val="00600704"/>
    <w:rsid w:val="00600F86"/>
    <w:rsid w:val="00601CF4"/>
    <w:rsid w:val="00601D67"/>
    <w:rsid w:val="00602276"/>
    <w:rsid w:val="0060231E"/>
    <w:rsid w:val="00602547"/>
    <w:rsid w:val="0060254D"/>
    <w:rsid w:val="0060311A"/>
    <w:rsid w:val="006031DE"/>
    <w:rsid w:val="006035D8"/>
    <w:rsid w:val="006035E5"/>
    <w:rsid w:val="0060371A"/>
    <w:rsid w:val="006037E3"/>
    <w:rsid w:val="0060393E"/>
    <w:rsid w:val="00603BD8"/>
    <w:rsid w:val="00603E38"/>
    <w:rsid w:val="006045C6"/>
    <w:rsid w:val="00604774"/>
    <w:rsid w:val="00604844"/>
    <w:rsid w:val="00604874"/>
    <w:rsid w:val="006048D2"/>
    <w:rsid w:val="0060495E"/>
    <w:rsid w:val="006049A5"/>
    <w:rsid w:val="006049C4"/>
    <w:rsid w:val="00604B33"/>
    <w:rsid w:val="00604C45"/>
    <w:rsid w:val="00604C99"/>
    <w:rsid w:val="00604DA8"/>
    <w:rsid w:val="0060518F"/>
    <w:rsid w:val="0060598D"/>
    <w:rsid w:val="006061D5"/>
    <w:rsid w:val="006062AC"/>
    <w:rsid w:val="00606913"/>
    <w:rsid w:val="00606AF7"/>
    <w:rsid w:val="00606C8C"/>
    <w:rsid w:val="00606DCF"/>
    <w:rsid w:val="00606EF8"/>
    <w:rsid w:val="00607441"/>
    <w:rsid w:val="006079D8"/>
    <w:rsid w:val="00607FEF"/>
    <w:rsid w:val="00610074"/>
    <w:rsid w:val="006108CA"/>
    <w:rsid w:val="006109E4"/>
    <w:rsid w:val="00610A37"/>
    <w:rsid w:val="00610AF9"/>
    <w:rsid w:val="00610B80"/>
    <w:rsid w:val="00610BB5"/>
    <w:rsid w:val="00611AC5"/>
    <w:rsid w:val="00611BCC"/>
    <w:rsid w:val="00611BD6"/>
    <w:rsid w:val="006123CA"/>
    <w:rsid w:val="006124CA"/>
    <w:rsid w:val="00612718"/>
    <w:rsid w:val="006127D9"/>
    <w:rsid w:val="00612E62"/>
    <w:rsid w:val="00612F1B"/>
    <w:rsid w:val="00612F30"/>
    <w:rsid w:val="006133E3"/>
    <w:rsid w:val="006133EC"/>
    <w:rsid w:val="00613645"/>
    <w:rsid w:val="00613817"/>
    <w:rsid w:val="00613978"/>
    <w:rsid w:val="00613A25"/>
    <w:rsid w:val="00613E61"/>
    <w:rsid w:val="00613FC0"/>
    <w:rsid w:val="0061400F"/>
    <w:rsid w:val="0061415D"/>
    <w:rsid w:val="00614300"/>
    <w:rsid w:val="00614307"/>
    <w:rsid w:val="006143DB"/>
    <w:rsid w:val="00614441"/>
    <w:rsid w:val="0061472D"/>
    <w:rsid w:val="0061493F"/>
    <w:rsid w:val="006151D8"/>
    <w:rsid w:val="0061528A"/>
    <w:rsid w:val="006154D1"/>
    <w:rsid w:val="0061582D"/>
    <w:rsid w:val="00615B1F"/>
    <w:rsid w:val="00615B73"/>
    <w:rsid w:val="00615E6E"/>
    <w:rsid w:val="00616130"/>
    <w:rsid w:val="006165E4"/>
    <w:rsid w:val="00616640"/>
    <w:rsid w:val="006168A9"/>
    <w:rsid w:val="00616980"/>
    <w:rsid w:val="00616FCF"/>
    <w:rsid w:val="00617017"/>
    <w:rsid w:val="006172B9"/>
    <w:rsid w:val="006173E9"/>
    <w:rsid w:val="006177BB"/>
    <w:rsid w:val="00617C4B"/>
    <w:rsid w:val="00617CBA"/>
    <w:rsid w:val="00617EA2"/>
    <w:rsid w:val="0062011B"/>
    <w:rsid w:val="006203ED"/>
    <w:rsid w:val="00620493"/>
    <w:rsid w:val="00620570"/>
    <w:rsid w:val="006205A9"/>
    <w:rsid w:val="0062097D"/>
    <w:rsid w:val="00620999"/>
    <w:rsid w:val="00620CA5"/>
    <w:rsid w:val="00620E13"/>
    <w:rsid w:val="0062109C"/>
    <w:rsid w:val="00621503"/>
    <w:rsid w:val="00621570"/>
    <w:rsid w:val="0062174D"/>
    <w:rsid w:val="00621982"/>
    <w:rsid w:val="00621AA4"/>
    <w:rsid w:val="00621B26"/>
    <w:rsid w:val="00621BAD"/>
    <w:rsid w:val="00621E01"/>
    <w:rsid w:val="006221DA"/>
    <w:rsid w:val="00622314"/>
    <w:rsid w:val="00622457"/>
    <w:rsid w:val="0062250E"/>
    <w:rsid w:val="006226DF"/>
    <w:rsid w:val="006227D1"/>
    <w:rsid w:val="00622927"/>
    <w:rsid w:val="00622979"/>
    <w:rsid w:val="006229C5"/>
    <w:rsid w:val="00622A39"/>
    <w:rsid w:val="00622A4D"/>
    <w:rsid w:val="00622FFE"/>
    <w:rsid w:val="006231D4"/>
    <w:rsid w:val="0062336E"/>
    <w:rsid w:val="006237D1"/>
    <w:rsid w:val="006238C4"/>
    <w:rsid w:val="00623BB9"/>
    <w:rsid w:val="006240B0"/>
    <w:rsid w:val="00624296"/>
    <w:rsid w:val="0062440E"/>
    <w:rsid w:val="0062459B"/>
    <w:rsid w:val="00624BFA"/>
    <w:rsid w:val="00624C69"/>
    <w:rsid w:val="00624EBA"/>
    <w:rsid w:val="00624F39"/>
    <w:rsid w:val="00625887"/>
    <w:rsid w:val="006258D2"/>
    <w:rsid w:val="00625992"/>
    <w:rsid w:val="00625A7D"/>
    <w:rsid w:val="00625C58"/>
    <w:rsid w:val="00625C59"/>
    <w:rsid w:val="00625D90"/>
    <w:rsid w:val="00625F0A"/>
    <w:rsid w:val="006262AF"/>
    <w:rsid w:val="006263A3"/>
    <w:rsid w:val="00626540"/>
    <w:rsid w:val="006266A8"/>
    <w:rsid w:val="006269DF"/>
    <w:rsid w:val="00626D8F"/>
    <w:rsid w:val="006270B9"/>
    <w:rsid w:val="00627164"/>
    <w:rsid w:val="006271CB"/>
    <w:rsid w:val="00627470"/>
    <w:rsid w:val="006275B4"/>
    <w:rsid w:val="0062761C"/>
    <w:rsid w:val="006277AE"/>
    <w:rsid w:val="006279A1"/>
    <w:rsid w:val="00627A9D"/>
    <w:rsid w:val="00627F43"/>
    <w:rsid w:val="00630001"/>
    <w:rsid w:val="0063022A"/>
    <w:rsid w:val="006305CA"/>
    <w:rsid w:val="00630BC8"/>
    <w:rsid w:val="00630C10"/>
    <w:rsid w:val="00630CFC"/>
    <w:rsid w:val="00630D59"/>
    <w:rsid w:val="00630EB7"/>
    <w:rsid w:val="006311DB"/>
    <w:rsid w:val="0063137D"/>
    <w:rsid w:val="006313CD"/>
    <w:rsid w:val="00631808"/>
    <w:rsid w:val="00631C40"/>
    <w:rsid w:val="00631F8A"/>
    <w:rsid w:val="006322AD"/>
    <w:rsid w:val="00632358"/>
    <w:rsid w:val="00632579"/>
    <w:rsid w:val="0063271F"/>
    <w:rsid w:val="006327A2"/>
    <w:rsid w:val="00632A63"/>
    <w:rsid w:val="00632ABF"/>
    <w:rsid w:val="00632B43"/>
    <w:rsid w:val="00632D88"/>
    <w:rsid w:val="0063307F"/>
    <w:rsid w:val="006336F9"/>
    <w:rsid w:val="006337BF"/>
    <w:rsid w:val="006339B5"/>
    <w:rsid w:val="00633A73"/>
    <w:rsid w:val="00633BAD"/>
    <w:rsid w:val="00634108"/>
    <w:rsid w:val="00634345"/>
    <w:rsid w:val="00634505"/>
    <w:rsid w:val="0063461C"/>
    <w:rsid w:val="0063461F"/>
    <w:rsid w:val="0063466F"/>
    <w:rsid w:val="006346B7"/>
    <w:rsid w:val="00634DEE"/>
    <w:rsid w:val="00635015"/>
    <w:rsid w:val="0063506A"/>
    <w:rsid w:val="006356D1"/>
    <w:rsid w:val="006359BE"/>
    <w:rsid w:val="00635D8B"/>
    <w:rsid w:val="00635DB9"/>
    <w:rsid w:val="00635ECC"/>
    <w:rsid w:val="00635FB8"/>
    <w:rsid w:val="006361D9"/>
    <w:rsid w:val="0063635C"/>
    <w:rsid w:val="0063649C"/>
    <w:rsid w:val="00636746"/>
    <w:rsid w:val="006367DB"/>
    <w:rsid w:val="00636A18"/>
    <w:rsid w:val="00636B9B"/>
    <w:rsid w:val="00636BD1"/>
    <w:rsid w:val="00636E9B"/>
    <w:rsid w:val="00637147"/>
    <w:rsid w:val="006377E1"/>
    <w:rsid w:val="006378DB"/>
    <w:rsid w:val="00637BB5"/>
    <w:rsid w:val="0064018A"/>
    <w:rsid w:val="00640196"/>
    <w:rsid w:val="0064035B"/>
    <w:rsid w:val="00640763"/>
    <w:rsid w:val="00640F96"/>
    <w:rsid w:val="00641204"/>
    <w:rsid w:val="00641233"/>
    <w:rsid w:val="00641267"/>
    <w:rsid w:val="0064141A"/>
    <w:rsid w:val="00641591"/>
    <w:rsid w:val="0064165B"/>
    <w:rsid w:val="006416CC"/>
    <w:rsid w:val="0064187F"/>
    <w:rsid w:val="00641887"/>
    <w:rsid w:val="00641C3B"/>
    <w:rsid w:val="00641D8F"/>
    <w:rsid w:val="006420CE"/>
    <w:rsid w:val="0064238A"/>
    <w:rsid w:val="00642859"/>
    <w:rsid w:val="00642869"/>
    <w:rsid w:val="006429BB"/>
    <w:rsid w:val="00642C5B"/>
    <w:rsid w:val="006430E8"/>
    <w:rsid w:val="006432D5"/>
    <w:rsid w:val="00643708"/>
    <w:rsid w:val="00643747"/>
    <w:rsid w:val="00643754"/>
    <w:rsid w:val="00643FA8"/>
    <w:rsid w:val="00644259"/>
    <w:rsid w:val="00644283"/>
    <w:rsid w:val="006447C0"/>
    <w:rsid w:val="0064482B"/>
    <w:rsid w:val="0064494C"/>
    <w:rsid w:val="00644A5C"/>
    <w:rsid w:val="006452FB"/>
    <w:rsid w:val="006454C6"/>
    <w:rsid w:val="006455F4"/>
    <w:rsid w:val="0064580E"/>
    <w:rsid w:val="006458E5"/>
    <w:rsid w:val="00645D7B"/>
    <w:rsid w:val="00645F27"/>
    <w:rsid w:val="00645FF8"/>
    <w:rsid w:val="0064615C"/>
    <w:rsid w:val="00646446"/>
    <w:rsid w:val="00646861"/>
    <w:rsid w:val="00646C27"/>
    <w:rsid w:val="00646C36"/>
    <w:rsid w:val="00646E7C"/>
    <w:rsid w:val="00647567"/>
    <w:rsid w:val="00647C79"/>
    <w:rsid w:val="00647E25"/>
    <w:rsid w:val="00650161"/>
    <w:rsid w:val="006501E8"/>
    <w:rsid w:val="00650D86"/>
    <w:rsid w:val="00650E3B"/>
    <w:rsid w:val="006512DD"/>
    <w:rsid w:val="00651746"/>
    <w:rsid w:val="00651CEB"/>
    <w:rsid w:val="00652002"/>
    <w:rsid w:val="006522F4"/>
    <w:rsid w:val="006523C1"/>
    <w:rsid w:val="00652701"/>
    <w:rsid w:val="006527B8"/>
    <w:rsid w:val="00652896"/>
    <w:rsid w:val="006528F4"/>
    <w:rsid w:val="00652AC6"/>
    <w:rsid w:val="00653049"/>
    <w:rsid w:val="00653AF0"/>
    <w:rsid w:val="00653ECC"/>
    <w:rsid w:val="0065401F"/>
    <w:rsid w:val="006542E6"/>
    <w:rsid w:val="0065433F"/>
    <w:rsid w:val="00654552"/>
    <w:rsid w:val="006546CE"/>
    <w:rsid w:val="0065499F"/>
    <w:rsid w:val="00654AB4"/>
    <w:rsid w:val="00654D71"/>
    <w:rsid w:val="00654DF5"/>
    <w:rsid w:val="00654E6C"/>
    <w:rsid w:val="00654FC5"/>
    <w:rsid w:val="00655910"/>
    <w:rsid w:val="0065593A"/>
    <w:rsid w:val="00655A7F"/>
    <w:rsid w:val="00655C2D"/>
    <w:rsid w:val="00655C90"/>
    <w:rsid w:val="00655D70"/>
    <w:rsid w:val="00655D85"/>
    <w:rsid w:val="00655E3C"/>
    <w:rsid w:val="00656070"/>
    <w:rsid w:val="00656092"/>
    <w:rsid w:val="006560A8"/>
    <w:rsid w:val="00656159"/>
    <w:rsid w:val="006563EC"/>
    <w:rsid w:val="00656B2C"/>
    <w:rsid w:val="0065710F"/>
    <w:rsid w:val="00657442"/>
    <w:rsid w:val="006578AA"/>
    <w:rsid w:val="00657966"/>
    <w:rsid w:val="00657A8C"/>
    <w:rsid w:val="00657E52"/>
    <w:rsid w:val="006600A0"/>
    <w:rsid w:val="00660274"/>
    <w:rsid w:val="006603A3"/>
    <w:rsid w:val="00660681"/>
    <w:rsid w:val="00660696"/>
    <w:rsid w:val="006608B1"/>
    <w:rsid w:val="00660A7B"/>
    <w:rsid w:val="00660FC6"/>
    <w:rsid w:val="00661032"/>
    <w:rsid w:val="0066134A"/>
    <w:rsid w:val="006614C0"/>
    <w:rsid w:val="006619C9"/>
    <w:rsid w:val="00661B66"/>
    <w:rsid w:val="00661C22"/>
    <w:rsid w:val="00661CD5"/>
    <w:rsid w:val="00661DD8"/>
    <w:rsid w:val="0066221C"/>
    <w:rsid w:val="00662405"/>
    <w:rsid w:val="00662B66"/>
    <w:rsid w:val="00662BE7"/>
    <w:rsid w:val="006631D6"/>
    <w:rsid w:val="006633E5"/>
    <w:rsid w:val="0066394A"/>
    <w:rsid w:val="00663A6A"/>
    <w:rsid w:val="00663DAD"/>
    <w:rsid w:val="00664561"/>
    <w:rsid w:val="00664625"/>
    <w:rsid w:val="006647EA"/>
    <w:rsid w:val="00664BE7"/>
    <w:rsid w:val="00664F85"/>
    <w:rsid w:val="0066504E"/>
    <w:rsid w:val="0066570D"/>
    <w:rsid w:val="006657F3"/>
    <w:rsid w:val="006658A4"/>
    <w:rsid w:val="006658B0"/>
    <w:rsid w:val="006658C5"/>
    <w:rsid w:val="00665926"/>
    <w:rsid w:val="00665F2C"/>
    <w:rsid w:val="00666280"/>
    <w:rsid w:val="006664CD"/>
    <w:rsid w:val="0066690A"/>
    <w:rsid w:val="00666B47"/>
    <w:rsid w:val="00666B71"/>
    <w:rsid w:val="00666BCE"/>
    <w:rsid w:val="00666DE8"/>
    <w:rsid w:val="0066763B"/>
    <w:rsid w:val="006677CF"/>
    <w:rsid w:val="006678B0"/>
    <w:rsid w:val="00667A54"/>
    <w:rsid w:val="00667D1E"/>
    <w:rsid w:val="00667DEE"/>
    <w:rsid w:val="00667F48"/>
    <w:rsid w:val="0067019C"/>
    <w:rsid w:val="006705A2"/>
    <w:rsid w:val="00670854"/>
    <w:rsid w:val="00670C45"/>
    <w:rsid w:val="00670F5E"/>
    <w:rsid w:val="00670FB2"/>
    <w:rsid w:val="006712A0"/>
    <w:rsid w:val="00671359"/>
    <w:rsid w:val="006714AE"/>
    <w:rsid w:val="006715A2"/>
    <w:rsid w:val="00671758"/>
    <w:rsid w:val="0067187A"/>
    <w:rsid w:val="00671A62"/>
    <w:rsid w:val="00671AD2"/>
    <w:rsid w:val="00671B27"/>
    <w:rsid w:val="00671C79"/>
    <w:rsid w:val="006721C1"/>
    <w:rsid w:val="00672358"/>
    <w:rsid w:val="006723C6"/>
    <w:rsid w:val="006725A3"/>
    <w:rsid w:val="00672626"/>
    <w:rsid w:val="00672628"/>
    <w:rsid w:val="0067262D"/>
    <w:rsid w:val="00672895"/>
    <w:rsid w:val="006728E6"/>
    <w:rsid w:val="00672AAC"/>
    <w:rsid w:val="00672CE7"/>
    <w:rsid w:val="00672FB8"/>
    <w:rsid w:val="00673197"/>
    <w:rsid w:val="00673217"/>
    <w:rsid w:val="00673431"/>
    <w:rsid w:val="00673776"/>
    <w:rsid w:val="006737A7"/>
    <w:rsid w:val="006737DA"/>
    <w:rsid w:val="00673953"/>
    <w:rsid w:val="00673A82"/>
    <w:rsid w:val="00673B98"/>
    <w:rsid w:val="00673C3C"/>
    <w:rsid w:val="00673D70"/>
    <w:rsid w:val="00673DC2"/>
    <w:rsid w:val="00674695"/>
    <w:rsid w:val="0067471F"/>
    <w:rsid w:val="0067498D"/>
    <w:rsid w:val="00674B8B"/>
    <w:rsid w:val="00674EC9"/>
    <w:rsid w:val="00674FE6"/>
    <w:rsid w:val="00675042"/>
    <w:rsid w:val="00675390"/>
    <w:rsid w:val="0067541C"/>
    <w:rsid w:val="00675708"/>
    <w:rsid w:val="00675AD8"/>
    <w:rsid w:val="0067600B"/>
    <w:rsid w:val="0067695B"/>
    <w:rsid w:val="00676B7B"/>
    <w:rsid w:val="00676CAD"/>
    <w:rsid w:val="00676DB1"/>
    <w:rsid w:val="00677139"/>
    <w:rsid w:val="00677255"/>
    <w:rsid w:val="006776B5"/>
    <w:rsid w:val="006776C9"/>
    <w:rsid w:val="0067771B"/>
    <w:rsid w:val="00677D94"/>
    <w:rsid w:val="00677DF7"/>
    <w:rsid w:val="00680228"/>
    <w:rsid w:val="006804C5"/>
    <w:rsid w:val="006805C5"/>
    <w:rsid w:val="00680770"/>
    <w:rsid w:val="006809B2"/>
    <w:rsid w:val="00680B68"/>
    <w:rsid w:val="00680DFA"/>
    <w:rsid w:val="0068106E"/>
    <w:rsid w:val="0068186B"/>
    <w:rsid w:val="00681BEE"/>
    <w:rsid w:val="00681C00"/>
    <w:rsid w:val="00681D05"/>
    <w:rsid w:val="006820DC"/>
    <w:rsid w:val="0068258F"/>
    <w:rsid w:val="00682692"/>
    <w:rsid w:val="0068284E"/>
    <w:rsid w:val="00682A19"/>
    <w:rsid w:val="00682DB8"/>
    <w:rsid w:val="00682E4B"/>
    <w:rsid w:val="00683049"/>
    <w:rsid w:val="006832B5"/>
    <w:rsid w:val="0068349F"/>
    <w:rsid w:val="00683637"/>
    <w:rsid w:val="006836F8"/>
    <w:rsid w:val="006838A7"/>
    <w:rsid w:val="00683901"/>
    <w:rsid w:val="006839FC"/>
    <w:rsid w:val="00683A52"/>
    <w:rsid w:val="00683E93"/>
    <w:rsid w:val="0068407A"/>
    <w:rsid w:val="006841FA"/>
    <w:rsid w:val="0068420A"/>
    <w:rsid w:val="006844C7"/>
    <w:rsid w:val="006845AB"/>
    <w:rsid w:val="006845D0"/>
    <w:rsid w:val="00684A58"/>
    <w:rsid w:val="00684B30"/>
    <w:rsid w:val="00684C0A"/>
    <w:rsid w:val="006853D1"/>
    <w:rsid w:val="006853DA"/>
    <w:rsid w:val="00685681"/>
    <w:rsid w:val="00685789"/>
    <w:rsid w:val="0068590C"/>
    <w:rsid w:val="00685B08"/>
    <w:rsid w:val="00685B31"/>
    <w:rsid w:val="00685C87"/>
    <w:rsid w:val="00685CD0"/>
    <w:rsid w:val="00685CFB"/>
    <w:rsid w:val="00685F5B"/>
    <w:rsid w:val="0068611A"/>
    <w:rsid w:val="00686515"/>
    <w:rsid w:val="006869F6"/>
    <w:rsid w:val="00686A25"/>
    <w:rsid w:val="00686DC6"/>
    <w:rsid w:val="00686F8A"/>
    <w:rsid w:val="00687070"/>
    <w:rsid w:val="006870CE"/>
    <w:rsid w:val="00687872"/>
    <w:rsid w:val="00687A93"/>
    <w:rsid w:val="00687E6E"/>
    <w:rsid w:val="00690028"/>
    <w:rsid w:val="006901D5"/>
    <w:rsid w:val="006901E4"/>
    <w:rsid w:val="00690321"/>
    <w:rsid w:val="00690441"/>
    <w:rsid w:val="00690732"/>
    <w:rsid w:val="00690C79"/>
    <w:rsid w:val="00690CB3"/>
    <w:rsid w:val="00690CD6"/>
    <w:rsid w:val="00690E9B"/>
    <w:rsid w:val="00691437"/>
    <w:rsid w:val="0069145D"/>
    <w:rsid w:val="006916F7"/>
    <w:rsid w:val="00691724"/>
    <w:rsid w:val="00691AD5"/>
    <w:rsid w:val="00691DD1"/>
    <w:rsid w:val="006922AC"/>
    <w:rsid w:val="006924B0"/>
    <w:rsid w:val="006924E3"/>
    <w:rsid w:val="00692693"/>
    <w:rsid w:val="00692893"/>
    <w:rsid w:val="00692894"/>
    <w:rsid w:val="006929C5"/>
    <w:rsid w:val="00692C08"/>
    <w:rsid w:val="00692EE5"/>
    <w:rsid w:val="0069386A"/>
    <w:rsid w:val="0069393F"/>
    <w:rsid w:val="00693A46"/>
    <w:rsid w:val="00693C8C"/>
    <w:rsid w:val="00693DE7"/>
    <w:rsid w:val="00693E67"/>
    <w:rsid w:val="006941BC"/>
    <w:rsid w:val="0069428D"/>
    <w:rsid w:val="00694844"/>
    <w:rsid w:val="00694F79"/>
    <w:rsid w:val="00694F83"/>
    <w:rsid w:val="00695156"/>
    <w:rsid w:val="00695195"/>
    <w:rsid w:val="0069569E"/>
    <w:rsid w:val="006964E0"/>
    <w:rsid w:val="00696605"/>
    <w:rsid w:val="0069669F"/>
    <w:rsid w:val="006967AA"/>
    <w:rsid w:val="00696A13"/>
    <w:rsid w:val="00696CDE"/>
    <w:rsid w:val="00696F15"/>
    <w:rsid w:val="006974BB"/>
    <w:rsid w:val="006976B9"/>
    <w:rsid w:val="00697762"/>
    <w:rsid w:val="006978DE"/>
    <w:rsid w:val="00697B51"/>
    <w:rsid w:val="00697FA2"/>
    <w:rsid w:val="006A025C"/>
    <w:rsid w:val="006A031D"/>
    <w:rsid w:val="006A0670"/>
    <w:rsid w:val="006A068D"/>
    <w:rsid w:val="006A0694"/>
    <w:rsid w:val="006A0BE9"/>
    <w:rsid w:val="006A0BF2"/>
    <w:rsid w:val="006A1020"/>
    <w:rsid w:val="006A12BD"/>
    <w:rsid w:val="006A1890"/>
    <w:rsid w:val="006A1949"/>
    <w:rsid w:val="006A1AB3"/>
    <w:rsid w:val="006A1AC0"/>
    <w:rsid w:val="006A1CE5"/>
    <w:rsid w:val="006A1FF1"/>
    <w:rsid w:val="006A20A8"/>
    <w:rsid w:val="006A20FC"/>
    <w:rsid w:val="006A217E"/>
    <w:rsid w:val="006A21CC"/>
    <w:rsid w:val="006A21EE"/>
    <w:rsid w:val="006A2245"/>
    <w:rsid w:val="006A22BC"/>
    <w:rsid w:val="006A27E2"/>
    <w:rsid w:val="006A2878"/>
    <w:rsid w:val="006A294F"/>
    <w:rsid w:val="006A2CED"/>
    <w:rsid w:val="006A2D53"/>
    <w:rsid w:val="006A2DB9"/>
    <w:rsid w:val="006A31DC"/>
    <w:rsid w:val="006A34C7"/>
    <w:rsid w:val="006A3684"/>
    <w:rsid w:val="006A377C"/>
    <w:rsid w:val="006A3949"/>
    <w:rsid w:val="006A3E50"/>
    <w:rsid w:val="006A4093"/>
    <w:rsid w:val="006A40EA"/>
    <w:rsid w:val="006A4187"/>
    <w:rsid w:val="006A4269"/>
    <w:rsid w:val="006A4290"/>
    <w:rsid w:val="006A42D3"/>
    <w:rsid w:val="006A42F3"/>
    <w:rsid w:val="006A4DB5"/>
    <w:rsid w:val="006A4F49"/>
    <w:rsid w:val="006A5298"/>
    <w:rsid w:val="006A5416"/>
    <w:rsid w:val="006A5431"/>
    <w:rsid w:val="006A546E"/>
    <w:rsid w:val="006A6391"/>
    <w:rsid w:val="006A6491"/>
    <w:rsid w:val="006A6732"/>
    <w:rsid w:val="006A6738"/>
    <w:rsid w:val="006A67AA"/>
    <w:rsid w:val="006A67EA"/>
    <w:rsid w:val="006A6881"/>
    <w:rsid w:val="006A69E3"/>
    <w:rsid w:val="006A69EF"/>
    <w:rsid w:val="006A6AD2"/>
    <w:rsid w:val="006A6C62"/>
    <w:rsid w:val="006A6CAD"/>
    <w:rsid w:val="006A761E"/>
    <w:rsid w:val="006A76A3"/>
    <w:rsid w:val="006A7766"/>
    <w:rsid w:val="006A7A12"/>
    <w:rsid w:val="006A7C8C"/>
    <w:rsid w:val="006A7E7B"/>
    <w:rsid w:val="006B0230"/>
    <w:rsid w:val="006B0294"/>
    <w:rsid w:val="006B03BA"/>
    <w:rsid w:val="006B03BD"/>
    <w:rsid w:val="006B05A2"/>
    <w:rsid w:val="006B061A"/>
    <w:rsid w:val="006B0650"/>
    <w:rsid w:val="006B095C"/>
    <w:rsid w:val="006B0C65"/>
    <w:rsid w:val="006B0F87"/>
    <w:rsid w:val="006B1159"/>
    <w:rsid w:val="006B161F"/>
    <w:rsid w:val="006B1AB9"/>
    <w:rsid w:val="006B20B1"/>
    <w:rsid w:val="006B24E7"/>
    <w:rsid w:val="006B2699"/>
    <w:rsid w:val="006B280C"/>
    <w:rsid w:val="006B2826"/>
    <w:rsid w:val="006B2AC5"/>
    <w:rsid w:val="006B2CD1"/>
    <w:rsid w:val="006B30AF"/>
    <w:rsid w:val="006B31C3"/>
    <w:rsid w:val="006B336E"/>
    <w:rsid w:val="006B35B0"/>
    <w:rsid w:val="006B370A"/>
    <w:rsid w:val="006B3795"/>
    <w:rsid w:val="006B38E3"/>
    <w:rsid w:val="006B4255"/>
    <w:rsid w:val="006B4956"/>
    <w:rsid w:val="006B49D5"/>
    <w:rsid w:val="006B49EF"/>
    <w:rsid w:val="006B4A71"/>
    <w:rsid w:val="006B4B9E"/>
    <w:rsid w:val="006B4C08"/>
    <w:rsid w:val="006B4E5B"/>
    <w:rsid w:val="006B4E71"/>
    <w:rsid w:val="006B4F1A"/>
    <w:rsid w:val="006B5140"/>
    <w:rsid w:val="006B55B7"/>
    <w:rsid w:val="006B5605"/>
    <w:rsid w:val="006B562F"/>
    <w:rsid w:val="006B5754"/>
    <w:rsid w:val="006B5C9D"/>
    <w:rsid w:val="006B60C3"/>
    <w:rsid w:val="006B67B5"/>
    <w:rsid w:val="006B69BC"/>
    <w:rsid w:val="006B6CAB"/>
    <w:rsid w:val="006B7118"/>
    <w:rsid w:val="006B71CF"/>
    <w:rsid w:val="006B73A9"/>
    <w:rsid w:val="006B7479"/>
    <w:rsid w:val="006B7644"/>
    <w:rsid w:val="006B7948"/>
    <w:rsid w:val="006C08C9"/>
    <w:rsid w:val="006C0A62"/>
    <w:rsid w:val="006C0B83"/>
    <w:rsid w:val="006C0C02"/>
    <w:rsid w:val="006C0C4F"/>
    <w:rsid w:val="006C0C80"/>
    <w:rsid w:val="006C0E69"/>
    <w:rsid w:val="006C1442"/>
    <w:rsid w:val="006C16B5"/>
    <w:rsid w:val="006C1B7F"/>
    <w:rsid w:val="006C1FAE"/>
    <w:rsid w:val="006C2325"/>
    <w:rsid w:val="006C2539"/>
    <w:rsid w:val="006C2699"/>
    <w:rsid w:val="006C2AF5"/>
    <w:rsid w:val="006C2BD1"/>
    <w:rsid w:val="006C3066"/>
    <w:rsid w:val="006C3192"/>
    <w:rsid w:val="006C32FA"/>
    <w:rsid w:val="006C3380"/>
    <w:rsid w:val="006C397F"/>
    <w:rsid w:val="006C3B24"/>
    <w:rsid w:val="006C3D70"/>
    <w:rsid w:val="006C48BA"/>
    <w:rsid w:val="006C4928"/>
    <w:rsid w:val="006C5279"/>
    <w:rsid w:val="006C5433"/>
    <w:rsid w:val="006C5777"/>
    <w:rsid w:val="006C57B5"/>
    <w:rsid w:val="006C599B"/>
    <w:rsid w:val="006C5A5C"/>
    <w:rsid w:val="006C5BB5"/>
    <w:rsid w:val="006C5FB8"/>
    <w:rsid w:val="006C647B"/>
    <w:rsid w:val="006C64EE"/>
    <w:rsid w:val="006C6550"/>
    <w:rsid w:val="006C691F"/>
    <w:rsid w:val="006C6991"/>
    <w:rsid w:val="006C69E1"/>
    <w:rsid w:val="006C7A9C"/>
    <w:rsid w:val="006C7C9F"/>
    <w:rsid w:val="006C7D2E"/>
    <w:rsid w:val="006D0026"/>
    <w:rsid w:val="006D01AC"/>
    <w:rsid w:val="006D024D"/>
    <w:rsid w:val="006D0275"/>
    <w:rsid w:val="006D0923"/>
    <w:rsid w:val="006D0A05"/>
    <w:rsid w:val="006D0A89"/>
    <w:rsid w:val="006D0F0A"/>
    <w:rsid w:val="006D10E9"/>
    <w:rsid w:val="006D12EF"/>
    <w:rsid w:val="006D132F"/>
    <w:rsid w:val="006D15D5"/>
    <w:rsid w:val="006D1638"/>
    <w:rsid w:val="006D188D"/>
    <w:rsid w:val="006D1955"/>
    <w:rsid w:val="006D1A6B"/>
    <w:rsid w:val="006D2248"/>
    <w:rsid w:val="006D25B5"/>
    <w:rsid w:val="006D2928"/>
    <w:rsid w:val="006D2967"/>
    <w:rsid w:val="006D3276"/>
    <w:rsid w:val="006D3704"/>
    <w:rsid w:val="006D37B0"/>
    <w:rsid w:val="006D385F"/>
    <w:rsid w:val="006D3951"/>
    <w:rsid w:val="006D39E2"/>
    <w:rsid w:val="006D3B6A"/>
    <w:rsid w:val="006D3BA4"/>
    <w:rsid w:val="006D3F3A"/>
    <w:rsid w:val="006D4354"/>
    <w:rsid w:val="006D4A42"/>
    <w:rsid w:val="006D4E38"/>
    <w:rsid w:val="006D4E9E"/>
    <w:rsid w:val="006D56C4"/>
    <w:rsid w:val="006D57D8"/>
    <w:rsid w:val="006D57E5"/>
    <w:rsid w:val="006D5AD3"/>
    <w:rsid w:val="006D6254"/>
    <w:rsid w:val="006D668D"/>
    <w:rsid w:val="006D6B38"/>
    <w:rsid w:val="006D6BFB"/>
    <w:rsid w:val="006D6E58"/>
    <w:rsid w:val="006D725A"/>
    <w:rsid w:val="006D7710"/>
    <w:rsid w:val="006D7A93"/>
    <w:rsid w:val="006D7ED8"/>
    <w:rsid w:val="006D7F33"/>
    <w:rsid w:val="006D7FEB"/>
    <w:rsid w:val="006E0123"/>
    <w:rsid w:val="006E0510"/>
    <w:rsid w:val="006E0537"/>
    <w:rsid w:val="006E0768"/>
    <w:rsid w:val="006E0CF6"/>
    <w:rsid w:val="006E0CFC"/>
    <w:rsid w:val="006E0E54"/>
    <w:rsid w:val="006E15A0"/>
    <w:rsid w:val="006E18D5"/>
    <w:rsid w:val="006E1999"/>
    <w:rsid w:val="006E1C97"/>
    <w:rsid w:val="006E1D2D"/>
    <w:rsid w:val="006E1E75"/>
    <w:rsid w:val="006E1F7F"/>
    <w:rsid w:val="006E226C"/>
    <w:rsid w:val="006E2278"/>
    <w:rsid w:val="006E22F2"/>
    <w:rsid w:val="006E2701"/>
    <w:rsid w:val="006E2805"/>
    <w:rsid w:val="006E2A17"/>
    <w:rsid w:val="006E2FFE"/>
    <w:rsid w:val="006E3430"/>
    <w:rsid w:val="006E351A"/>
    <w:rsid w:val="006E3601"/>
    <w:rsid w:val="006E38E0"/>
    <w:rsid w:val="006E3B6C"/>
    <w:rsid w:val="006E3C26"/>
    <w:rsid w:val="006E3D94"/>
    <w:rsid w:val="006E3F95"/>
    <w:rsid w:val="006E4006"/>
    <w:rsid w:val="006E4269"/>
    <w:rsid w:val="006E445A"/>
    <w:rsid w:val="006E4518"/>
    <w:rsid w:val="006E4721"/>
    <w:rsid w:val="006E4998"/>
    <w:rsid w:val="006E4A21"/>
    <w:rsid w:val="006E4AB2"/>
    <w:rsid w:val="006E4AB6"/>
    <w:rsid w:val="006E4B1E"/>
    <w:rsid w:val="006E5171"/>
    <w:rsid w:val="006E53BD"/>
    <w:rsid w:val="006E5408"/>
    <w:rsid w:val="006E55A3"/>
    <w:rsid w:val="006E5B1E"/>
    <w:rsid w:val="006E6446"/>
    <w:rsid w:val="006E6544"/>
    <w:rsid w:val="006E65B7"/>
    <w:rsid w:val="006E6792"/>
    <w:rsid w:val="006E679B"/>
    <w:rsid w:val="006E69B0"/>
    <w:rsid w:val="006E69FD"/>
    <w:rsid w:val="006E6A72"/>
    <w:rsid w:val="006E6A95"/>
    <w:rsid w:val="006E6AE0"/>
    <w:rsid w:val="006E6BE6"/>
    <w:rsid w:val="006E6DB8"/>
    <w:rsid w:val="006E71DC"/>
    <w:rsid w:val="006E740D"/>
    <w:rsid w:val="006E74D1"/>
    <w:rsid w:val="006E75E9"/>
    <w:rsid w:val="006E7BA7"/>
    <w:rsid w:val="006E7DB1"/>
    <w:rsid w:val="006E7EC7"/>
    <w:rsid w:val="006F026D"/>
    <w:rsid w:val="006F029C"/>
    <w:rsid w:val="006F0680"/>
    <w:rsid w:val="006F0772"/>
    <w:rsid w:val="006F07C6"/>
    <w:rsid w:val="006F08F2"/>
    <w:rsid w:val="006F0967"/>
    <w:rsid w:val="006F0A8E"/>
    <w:rsid w:val="006F11EA"/>
    <w:rsid w:val="006F16F9"/>
    <w:rsid w:val="006F1A0C"/>
    <w:rsid w:val="006F207A"/>
    <w:rsid w:val="006F2292"/>
    <w:rsid w:val="006F2457"/>
    <w:rsid w:val="006F248D"/>
    <w:rsid w:val="006F2601"/>
    <w:rsid w:val="006F2728"/>
    <w:rsid w:val="006F29B9"/>
    <w:rsid w:val="006F2A95"/>
    <w:rsid w:val="006F2D19"/>
    <w:rsid w:val="006F394F"/>
    <w:rsid w:val="006F39E3"/>
    <w:rsid w:val="006F3D86"/>
    <w:rsid w:val="006F451E"/>
    <w:rsid w:val="006F47E1"/>
    <w:rsid w:val="006F4883"/>
    <w:rsid w:val="006F4D27"/>
    <w:rsid w:val="006F4FFE"/>
    <w:rsid w:val="006F51AC"/>
    <w:rsid w:val="006F52FC"/>
    <w:rsid w:val="006F53B0"/>
    <w:rsid w:val="006F55FC"/>
    <w:rsid w:val="006F5770"/>
    <w:rsid w:val="006F57CC"/>
    <w:rsid w:val="006F5853"/>
    <w:rsid w:val="006F5C26"/>
    <w:rsid w:val="006F5C84"/>
    <w:rsid w:val="006F5FE5"/>
    <w:rsid w:val="006F6877"/>
    <w:rsid w:val="006F6A60"/>
    <w:rsid w:val="006F6A65"/>
    <w:rsid w:val="006F6DC0"/>
    <w:rsid w:val="006F6E10"/>
    <w:rsid w:val="006F6E83"/>
    <w:rsid w:val="006F6FDD"/>
    <w:rsid w:val="006F7020"/>
    <w:rsid w:val="006F73F7"/>
    <w:rsid w:val="006F7EF6"/>
    <w:rsid w:val="006F7F05"/>
    <w:rsid w:val="0070025E"/>
    <w:rsid w:val="007002BA"/>
    <w:rsid w:val="00700366"/>
    <w:rsid w:val="00700483"/>
    <w:rsid w:val="007005D9"/>
    <w:rsid w:val="00700947"/>
    <w:rsid w:val="00700A52"/>
    <w:rsid w:val="00700D76"/>
    <w:rsid w:val="007010F6"/>
    <w:rsid w:val="007012AB"/>
    <w:rsid w:val="00701661"/>
    <w:rsid w:val="00701A59"/>
    <w:rsid w:val="00701D9F"/>
    <w:rsid w:val="0070249D"/>
    <w:rsid w:val="0070269F"/>
    <w:rsid w:val="00702EF8"/>
    <w:rsid w:val="00702F3B"/>
    <w:rsid w:val="007031C7"/>
    <w:rsid w:val="007032CF"/>
    <w:rsid w:val="007033AE"/>
    <w:rsid w:val="00703474"/>
    <w:rsid w:val="00703587"/>
    <w:rsid w:val="0070371B"/>
    <w:rsid w:val="00703A3D"/>
    <w:rsid w:val="00703DC0"/>
    <w:rsid w:val="0070415A"/>
    <w:rsid w:val="007041FA"/>
    <w:rsid w:val="007044F6"/>
    <w:rsid w:val="007045CE"/>
    <w:rsid w:val="00704788"/>
    <w:rsid w:val="00704798"/>
    <w:rsid w:val="0070488A"/>
    <w:rsid w:val="00704933"/>
    <w:rsid w:val="00704984"/>
    <w:rsid w:val="00704AA0"/>
    <w:rsid w:val="00704C43"/>
    <w:rsid w:val="00704D77"/>
    <w:rsid w:val="00704F6A"/>
    <w:rsid w:val="00705540"/>
    <w:rsid w:val="00705610"/>
    <w:rsid w:val="00705812"/>
    <w:rsid w:val="00705820"/>
    <w:rsid w:val="00705C88"/>
    <w:rsid w:val="00705CF8"/>
    <w:rsid w:val="007065D6"/>
    <w:rsid w:val="007067A9"/>
    <w:rsid w:val="00706DD9"/>
    <w:rsid w:val="007076AE"/>
    <w:rsid w:val="00707A79"/>
    <w:rsid w:val="00710000"/>
    <w:rsid w:val="00710046"/>
    <w:rsid w:val="00710325"/>
    <w:rsid w:val="0071043F"/>
    <w:rsid w:val="00710496"/>
    <w:rsid w:val="00710861"/>
    <w:rsid w:val="00710C18"/>
    <w:rsid w:val="00710FBE"/>
    <w:rsid w:val="00710FC0"/>
    <w:rsid w:val="00711049"/>
    <w:rsid w:val="0071122A"/>
    <w:rsid w:val="007117B8"/>
    <w:rsid w:val="00711877"/>
    <w:rsid w:val="00711D35"/>
    <w:rsid w:val="00711D93"/>
    <w:rsid w:val="00711E62"/>
    <w:rsid w:val="007123B3"/>
    <w:rsid w:val="007124E5"/>
    <w:rsid w:val="007124EB"/>
    <w:rsid w:val="00712578"/>
    <w:rsid w:val="0071261D"/>
    <w:rsid w:val="0071268B"/>
    <w:rsid w:val="00712ACD"/>
    <w:rsid w:val="00712B0A"/>
    <w:rsid w:val="00712B23"/>
    <w:rsid w:val="00712BD5"/>
    <w:rsid w:val="00712E13"/>
    <w:rsid w:val="00712EAD"/>
    <w:rsid w:val="00713211"/>
    <w:rsid w:val="0071358C"/>
    <w:rsid w:val="00713626"/>
    <w:rsid w:val="00713855"/>
    <w:rsid w:val="007139A4"/>
    <w:rsid w:val="00713EBC"/>
    <w:rsid w:val="007140D3"/>
    <w:rsid w:val="0071497C"/>
    <w:rsid w:val="00714B18"/>
    <w:rsid w:val="00714B38"/>
    <w:rsid w:val="00714E46"/>
    <w:rsid w:val="007155D7"/>
    <w:rsid w:val="00715763"/>
    <w:rsid w:val="00715851"/>
    <w:rsid w:val="00715FA5"/>
    <w:rsid w:val="007160B1"/>
    <w:rsid w:val="00716261"/>
    <w:rsid w:val="00716BE6"/>
    <w:rsid w:val="00716CD0"/>
    <w:rsid w:val="00717084"/>
    <w:rsid w:val="0071760E"/>
    <w:rsid w:val="0071777D"/>
    <w:rsid w:val="007177C6"/>
    <w:rsid w:val="00717876"/>
    <w:rsid w:val="007179C6"/>
    <w:rsid w:val="00717A56"/>
    <w:rsid w:val="00717C93"/>
    <w:rsid w:val="00720A9D"/>
    <w:rsid w:val="00720B79"/>
    <w:rsid w:val="00720F17"/>
    <w:rsid w:val="00721085"/>
    <w:rsid w:val="007210CF"/>
    <w:rsid w:val="007212B6"/>
    <w:rsid w:val="007217E9"/>
    <w:rsid w:val="00721A25"/>
    <w:rsid w:val="00721A2E"/>
    <w:rsid w:val="00721A38"/>
    <w:rsid w:val="00721A8B"/>
    <w:rsid w:val="00721E24"/>
    <w:rsid w:val="00721EB0"/>
    <w:rsid w:val="007226FF"/>
    <w:rsid w:val="00722A4F"/>
    <w:rsid w:val="00722C93"/>
    <w:rsid w:val="00722CF7"/>
    <w:rsid w:val="00722E25"/>
    <w:rsid w:val="00722F43"/>
    <w:rsid w:val="00722FF3"/>
    <w:rsid w:val="00723413"/>
    <w:rsid w:val="007236F6"/>
    <w:rsid w:val="00723C6D"/>
    <w:rsid w:val="00723FFA"/>
    <w:rsid w:val="00724313"/>
    <w:rsid w:val="00724528"/>
    <w:rsid w:val="00724597"/>
    <w:rsid w:val="00724FA0"/>
    <w:rsid w:val="00724FA4"/>
    <w:rsid w:val="007251E1"/>
    <w:rsid w:val="0072521A"/>
    <w:rsid w:val="0072548C"/>
    <w:rsid w:val="00725633"/>
    <w:rsid w:val="0072586F"/>
    <w:rsid w:val="007258AE"/>
    <w:rsid w:val="00725BD9"/>
    <w:rsid w:val="00725DC4"/>
    <w:rsid w:val="0072645F"/>
    <w:rsid w:val="007264B6"/>
    <w:rsid w:val="0072682D"/>
    <w:rsid w:val="007268EE"/>
    <w:rsid w:val="00726988"/>
    <w:rsid w:val="00726C5F"/>
    <w:rsid w:val="00726D6B"/>
    <w:rsid w:val="007271BE"/>
    <w:rsid w:val="0072720C"/>
    <w:rsid w:val="00727246"/>
    <w:rsid w:val="007275EC"/>
    <w:rsid w:val="00727793"/>
    <w:rsid w:val="007277FE"/>
    <w:rsid w:val="0072793F"/>
    <w:rsid w:val="0072794C"/>
    <w:rsid w:val="00727951"/>
    <w:rsid w:val="00727C04"/>
    <w:rsid w:val="00727D8F"/>
    <w:rsid w:val="00730485"/>
    <w:rsid w:val="007305F1"/>
    <w:rsid w:val="00730A3A"/>
    <w:rsid w:val="00730DD5"/>
    <w:rsid w:val="00730EB3"/>
    <w:rsid w:val="00730F21"/>
    <w:rsid w:val="00730FA5"/>
    <w:rsid w:val="007312ED"/>
    <w:rsid w:val="0073138B"/>
    <w:rsid w:val="007314BF"/>
    <w:rsid w:val="007315CE"/>
    <w:rsid w:val="00731905"/>
    <w:rsid w:val="00731941"/>
    <w:rsid w:val="007319F8"/>
    <w:rsid w:val="00731F5D"/>
    <w:rsid w:val="0073203B"/>
    <w:rsid w:val="007322ED"/>
    <w:rsid w:val="007324B2"/>
    <w:rsid w:val="007324FD"/>
    <w:rsid w:val="007329C5"/>
    <w:rsid w:val="00732CA2"/>
    <w:rsid w:val="00732CB8"/>
    <w:rsid w:val="0073312B"/>
    <w:rsid w:val="007331C0"/>
    <w:rsid w:val="007334D3"/>
    <w:rsid w:val="007335D9"/>
    <w:rsid w:val="00733651"/>
    <w:rsid w:val="007337AE"/>
    <w:rsid w:val="00733C74"/>
    <w:rsid w:val="00733D15"/>
    <w:rsid w:val="00733E00"/>
    <w:rsid w:val="0073414F"/>
    <w:rsid w:val="00734622"/>
    <w:rsid w:val="00734853"/>
    <w:rsid w:val="00734B1F"/>
    <w:rsid w:val="0073505B"/>
    <w:rsid w:val="007355D9"/>
    <w:rsid w:val="0073574B"/>
    <w:rsid w:val="00735A3B"/>
    <w:rsid w:val="00735A66"/>
    <w:rsid w:val="00735AC9"/>
    <w:rsid w:val="00735D55"/>
    <w:rsid w:val="00735E94"/>
    <w:rsid w:val="00735F0E"/>
    <w:rsid w:val="00736452"/>
    <w:rsid w:val="00736512"/>
    <w:rsid w:val="007365AA"/>
    <w:rsid w:val="007366B1"/>
    <w:rsid w:val="007366C1"/>
    <w:rsid w:val="0073675B"/>
    <w:rsid w:val="00736C12"/>
    <w:rsid w:val="00736C83"/>
    <w:rsid w:val="00736F0C"/>
    <w:rsid w:val="007371E3"/>
    <w:rsid w:val="007374A9"/>
    <w:rsid w:val="007377C7"/>
    <w:rsid w:val="007379F1"/>
    <w:rsid w:val="00737A2E"/>
    <w:rsid w:val="00737BCD"/>
    <w:rsid w:val="0074013D"/>
    <w:rsid w:val="0074021C"/>
    <w:rsid w:val="0074022B"/>
    <w:rsid w:val="0074049F"/>
    <w:rsid w:val="0074054D"/>
    <w:rsid w:val="00740571"/>
    <w:rsid w:val="0074059D"/>
    <w:rsid w:val="00740C57"/>
    <w:rsid w:val="00740F1B"/>
    <w:rsid w:val="0074101D"/>
    <w:rsid w:val="00741544"/>
    <w:rsid w:val="007416C5"/>
    <w:rsid w:val="00741736"/>
    <w:rsid w:val="00741BD7"/>
    <w:rsid w:val="00741BEF"/>
    <w:rsid w:val="00741CB9"/>
    <w:rsid w:val="00742128"/>
    <w:rsid w:val="00742202"/>
    <w:rsid w:val="00742355"/>
    <w:rsid w:val="00742360"/>
    <w:rsid w:val="007423ED"/>
    <w:rsid w:val="007424D0"/>
    <w:rsid w:val="00742B22"/>
    <w:rsid w:val="00742F1F"/>
    <w:rsid w:val="00743018"/>
    <w:rsid w:val="00743034"/>
    <w:rsid w:val="00743345"/>
    <w:rsid w:val="007435CA"/>
    <w:rsid w:val="00743961"/>
    <w:rsid w:val="00743AE9"/>
    <w:rsid w:val="00743B5D"/>
    <w:rsid w:val="00743DCD"/>
    <w:rsid w:val="00743E35"/>
    <w:rsid w:val="00743E95"/>
    <w:rsid w:val="007443C2"/>
    <w:rsid w:val="007445E9"/>
    <w:rsid w:val="007448DF"/>
    <w:rsid w:val="00744A82"/>
    <w:rsid w:val="00744B38"/>
    <w:rsid w:val="00744EC0"/>
    <w:rsid w:val="00745196"/>
    <w:rsid w:val="007459FE"/>
    <w:rsid w:val="00745D1C"/>
    <w:rsid w:val="00745F10"/>
    <w:rsid w:val="0074652C"/>
    <w:rsid w:val="007465D2"/>
    <w:rsid w:val="00746682"/>
    <w:rsid w:val="00746D33"/>
    <w:rsid w:val="00746DDA"/>
    <w:rsid w:val="00746E16"/>
    <w:rsid w:val="00747322"/>
    <w:rsid w:val="00747BDE"/>
    <w:rsid w:val="007506CE"/>
    <w:rsid w:val="007507B0"/>
    <w:rsid w:val="00750834"/>
    <w:rsid w:val="00750DE4"/>
    <w:rsid w:val="00750F5A"/>
    <w:rsid w:val="0075104F"/>
    <w:rsid w:val="00751291"/>
    <w:rsid w:val="007513FE"/>
    <w:rsid w:val="00751466"/>
    <w:rsid w:val="007516D7"/>
    <w:rsid w:val="0075176A"/>
    <w:rsid w:val="007518A9"/>
    <w:rsid w:val="00751904"/>
    <w:rsid w:val="00751B6E"/>
    <w:rsid w:val="00751E86"/>
    <w:rsid w:val="00751FA4"/>
    <w:rsid w:val="00752661"/>
    <w:rsid w:val="00752702"/>
    <w:rsid w:val="00752765"/>
    <w:rsid w:val="00753A73"/>
    <w:rsid w:val="00753A7A"/>
    <w:rsid w:val="00753C53"/>
    <w:rsid w:val="00753D6B"/>
    <w:rsid w:val="00754139"/>
    <w:rsid w:val="007541A2"/>
    <w:rsid w:val="00754490"/>
    <w:rsid w:val="007544BD"/>
    <w:rsid w:val="007545E0"/>
    <w:rsid w:val="0075477C"/>
    <w:rsid w:val="00754AC7"/>
    <w:rsid w:val="00754B61"/>
    <w:rsid w:val="00754C1B"/>
    <w:rsid w:val="00754EBC"/>
    <w:rsid w:val="00754EF7"/>
    <w:rsid w:val="00755018"/>
    <w:rsid w:val="00755020"/>
    <w:rsid w:val="00755277"/>
    <w:rsid w:val="007553ED"/>
    <w:rsid w:val="0075543D"/>
    <w:rsid w:val="0075576C"/>
    <w:rsid w:val="00755AA6"/>
    <w:rsid w:val="00755D16"/>
    <w:rsid w:val="00756073"/>
    <w:rsid w:val="007562AD"/>
    <w:rsid w:val="00756474"/>
    <w:rsid w:val="00756675"/>
    <w:rsid w:val="00756791"/>
    <w:rsid w:val="00756864"/>
    <w:rsid w:val="00756C1B"/>
    <w:rsid w:val="00756C36"/>
    <w:rsid w:val="00756D9C"/>
    <w:rsid w:val="00756F4A"/>
    <w:rsid w:val="007573A5"/>
    <w:rsid w:val="007573D9"/>
    <w:rsid w:val="007577F7"/>
    <w:rsid w:val="0075781A"/>
    <w:rsid w:val="00757CE8"/>
    <w:rsid w:val="00757F67"/>
    <w:rsid w:val="0076014F"/>
    <w:rsid w:val="007602A3"/>
    <w:rsid w:val="00760A8A"/>
    <w:rsid w:val="00760DF5"/>
    <w:rsid w:val="00760E83"/>
    <w:rsid w:val="007613CA"/>
    <w:rsid w:val="00761401"/>
    <w:rsid w:val="00761829"/>
    <w:rsid w:val="00761847"/>
    <w:rsid w:val="00761AF1"/>
    <w:rsid w:val="00761D2D"/>
    <w:rsid w:val="00761D6E"/>
    <w:rsid w:val="00762421"/>
    <w:rsid w:val="007624DA"/>
    <w:rsid w:val="007626BE"/>
    <w:rsid w:val="00762763"/>
    <w:rsid w:val="00762959"/>
    <w:rsid w:val="0076298B"/>
    <w:rsid w:val="00762CC1"/>
    <w:rsid w:val="00762DB1"/>
    <w:rsid w:val="00762DFA"/>
    <w:rsid w:val="00763B3F"/>
    <w:rsid w:val="00763BF0"/>
    <w:rsid w:val="00763CF5"/>
    <w:rsid w:val="00763D92"/>
    <w:rsid w:val="00763DC9"/>
    <w:rsid w:val="00763E65"/>
    <w:rsid w:val="00763F44"/>
    <w:rsid w:val="00764246"/>
    <w:rsid w:val="007645D7"/>
    <w:rsid w:val="0076480F"/>
    <w:rsid w:val="00764BD1"/>
    <w:rsid w:val="00764DAD"/>
    <w:rsid w:val="0076587F"/>
    <w:rsid w:val="00765CE5"/>
    <w:rsid w:val="00765FF9"/>
    <w:rsid w:val="0076605A"/>
    <w:rsid w:val="007661B1"/>
    <w:rsid w:val="007662D3"/>
    <w:rsid w:val="0076655A"/>
    <w:rsid w:val="00767246"/>
    <w:rsid w:val="00767256"/>
    <w:rsid w:val="007673F9"/>
    <w:rsid w:val="00767674"/>
    <w:rsid w:val="00767AF4"/>
    <w:rsid w:val="00767B82"/>
    <w:rsid w:val="00767D59"/>
    <w:rsid w:val="00767E23"/>
    <w:rsid w:val="00767EA8"/>
    <w:rsid w:val="00767FC1"/>
    <w:rsid w:val="00770094"/>
    <w:rsid w:val="007700A5"/>
    <w:rsid w:val="00770328"/>
    <w:rsid w:val="00770915"/>
    <w:rsid w:val="00770AAC"/>
    <w:rsid w:val="00770D2E"/>
    <w:rsid w:val="00770F9D"/>
    <w:rsid w:val="00770FE6"/>
    <w:rsid w:val="00771024"/>
    <w:rsid w:val="007711BC"/>
    <w:rsid w:val="007712FD"/>
    <w:rsid w:val="00771410"/>
    <w:rsid w:val="00771423"/>
    <w:rsid w:val="007716BD"/>
    <w:rsid w:val="00771908"/>
    <w:rsid w:val="00771BB8"/>
    <w:rsid w:val="00771CA0"/>
    <w:rsid w:val="00771EC6"/>
    <w:rsid w:val="0077206C"/>
    <w:rsid w:val="007721D4"/>
    <w:rsid w:val="00772311"/>
    <w:rsid w:val="007724B1"/>
    <w:rsid w:val="00772721"/>
    <w:rsid w:val="00772966"/>
    <w:rsid w:val="00772D19"/>
    <w:rsid w:val="00772E5F"/>
    <w:rsid w:val="00772F4E"/>
    <w:rsid w:val="00773421"/>
    <w:rsid w:val="00773495"/>
    <w:rsid w:val="007735FF"/>
    <w:rsid w:val="00773A68"/>
    <w:rsid w:val="007740F3"/>
    <w:rsid w:val="00774135"/>
    <w:rsid w:val="00774312"/>
    <w:rsid w:val="0077439B"/>
    <w:rsid w:val="007743B0"/>
    <w:rsid w:val="00774673"/>
    <w:rsid w:val="00774793"/>
    <w:rsid w:val="00774815"/>
    <w:rsid w:val="00774AFA"/>
    <w:rsid w:val="00775370"/>
    <w:rsid w:val="007758AF"/>
    <w:rsid w:val="00775959"/>
    <w:rsid w:val="00775D8A"/>
    <w:rsid w:val="007761C0"/>
    <w:rsid w:val="0077623A"/>
    <w:rsid w:val="007764E5"/>
    <w:rsid w:val="0077652D"/>
    <w:rsid w:val="00776796"/>
    <w:rsid w:val="00776AEE"/>
    <w:rsid w:val="00776CF3"/>
    <w:rsid w:val="00776D27"/>
    <w:rsid w:val="00776EB0"/>
    <w:rsid w:val="0077708A"/>
    <w:rsid w:val="007774DB"/>
    <w:rsid w:val="007779E5"/>
    <w:rsid w:val="00777A76"/>
    <w:rsid w:val="00777C53"/>
    <w:rsid w:val="00777DEC"/>
    <w:rsid w:val="007800AF"/>
    <w:rsid w:val="0078066C"/>
    <w:rsid w:val="00780A8E"/>
    <w:rsid w:val="00780D58"/>
    <w:rsid w:val="0078106E"/>
    <w:rsid w:val="0078125A"/>
    <w:rsid w:val="0078136F"/>
    <w:rsid w:val="007813BA"/>
    <w:rsid w:val="00781B47"/>
    <w:rsid w:val="00782066"/>
    <w:rsid w:val="00782228"/>
    <w:rsid w:val="007825AC"/>
    <w:rsid w:val="00782722"/>
    <w:rsid w:val="0078298B"/>
    <w:rsid w:val="007829C8"/>
    <w:rsid w:val="00782C2C"/>
    <w:rsid w:val="007830CE"/>
    <w:rsid w:val="00783415"/>
    <w:rsid w:val="00783425"/>
    <w:rsid w:val="00783B77"/>
    <w:rsid w:val="00783D4B"/>
    <w:rsid w:val="00783DC8"/>
    <w:rsid w:val="00783FF1"/>
    <w:rsid w:val="0078429B"/>
    <w:rsid w:val="0078493E"/>
    <w:rsid w:val="00784A18"/>
    <w:rsid w:val="00784D1D"/>
    <w:rsid w:val="0078504E"/>
    <w:rsid w:val="007857F8"/>
    <w:rsid w:val="0078590B"/>
    <w:rsid w:val="007859CB"/>
    <w:rsid w:val="00785D6C"/>
    <w:rsid w:val="00785F83"/>
    <w:rsid w:val="007866F1"/>
    <w:rsid w:val="00786C1B"/>
    <w:rsid w:val="00786CDB"/>
    <w:rsid w:val="00786E71"/>
    <w:rsid w:val="00786EB4"/>
    <w:rsid w:val="007871D9"/>
    <w:rsid w:val="007875FD"/>
    <w:rsid w:val="00787755"/>
    <w:rsid w:val="0078776B"/>
    <w:rsid w:val="007877D7"/>
    <w:rsid w:val="00787D4B"/>
    <w:rsid w:val="00787FC1"/>
    <w:rsid w:val="007901DA"/>
    <w:rsid w:val="0079021C"/>
    <w:rsid w:val="00790366"/>
    <w:rsid w:val="00790462"/>
    <w:rsid w:val="0079051C"/>
    <w:rsid w:val="007906A5"/>
    <w:rsid w:val="00790850"/>
    <w:rsid w:val="00790D55"/>
    <w:rsid w:val="0079107E"/>
    <w:rsid w:val="0079151E"/>
    <w:rsid w:val="00791595"/>
    <w:rsid w:val="007916CB"/>
    <w:rsid w:val="0079180C"/>
    <w:rsid w:val="0079196B"/>
    <w:rsid w:val="00791B23"/>
    <w:rsid w:val="00791C79"/>
    <w:rsid w:val="00791D58"/>
    <w:rsid w:val="00791EF5"/>
    <w:rsid w:val="00791FFC"/>
    <w:rsid w:val="0079202D"/>
    <w:rsid w:val="00792114"/>
    <w:rsid w:val="00792178"/>
    <w:rsid w:val="00792240"/>
    <w:rsid w:val="0079238D"/>
    <w:rsid w:val="00792488"/>
    <w:rsid w:val="007925CC"/>
    <w:rsid w:val="00792636"/>
    <w:rsid w:val="00792E18"/>
    <w:rsid w:val="007930F8"/>
    <w:rsid w:val="0079317C"/>
    <w:rsid w:val="00793414"/>
    <w:rsid w:val="0079345B"/>
    <w:rsid w:val="00793806"/>
    <w:rsid w:val="00793BD9"/>
    <w:rsid w:val="00793E6D"/>
    <w:rsid w:val="007942F7"/>
    <w:rsid w:val="0079451C"/>
    <w:rsid w:val="00794698"/>
    <w:rsid w:val="007949CB"/>
    <w:rsid w:val="00794A05"/>
    <w:rsid w:val="00794B68"/>
    <w:rsid w:val="00794DB2"/>
    <w:rsid w:val="00794E12"/>
    <w:rsid w:val="00794F6E"/>
    <w:rsid w:val="007951A9"/>
    <w:rsid w:val="00795720"/>
    <w:rsid w:val="007958F0"/>
    <w:rsid w:val="00795B46"/>
    <w:rsid w:val="00795C09"/>
    <w:rsid w:val="00795D71"/>
    <w:rsid w:val="00796085"/>
    <w:rsid w:val="00796369"/>
    <w:rsid w:val="00796405"/>
    <w:rsid w:val="007966D5"/>
    <w:rsid w:val="0079689A"/>
    <w:rsid w:val="00796A42"/>
    <w:rsid w:val="00796A43"/>
    <w:rsid w:val="00796BBA"/>
    <w:rsid w:val="00796D9D"/>
    <w:rsid w:val="00797085"/>
    <w:rsid w:val="0079726A"/>
    <w:rsid w:val="007973DE"/>
    <w:rsid w:val="00797477"/>
    <w:rsid w:val="00797844"/>
    <w:rsid w:val="007978CA"/>
    <w:rsid w:val="007979B2"/>
    <w:rsid w:val="00797DD0"/>
    <w:rsid w:val="00797FD7"/>
    <w:rsid w:val="007A05F6"/>
    <w:rsid w:val="007A06BE"/>
    <w:rsid w:val="007A073B"/>
    <w:rsid w:val="007A07B3"/>
    <w:rsid w:val="007A0FB4"/>
    <w:rsid w:val="007A0FFC"/>
    <w:rsid w:val="007A1266"/>
    <w:rsid w:val="007A1507"/>
    <w:rsid w:val="007A155D"/>
    <w:rsid w:val="007A156D"/>
    <w:rsid w:val="007A17BB"/>
    <w:rsid w:val="007A181B"/>
    <w:rsid w:val="007A1BBE"/>
    <w:rsid w:val="007A1C15"/>
    <w:rsid w:val="007A1C6B"/>
    <w:rsid w:val="007A1CEB"/>
    <w:rsid w:val="007A1D84"/>
    <w:rsid w:val="007A1DBA"/>
    <w:rsid w:val="007A1DE8"/>
    <w:rsid w:val="007A24DB"/>
    <w:rsid w:val="007A2C57"/>
    <w:rsid w:val="007A2C9B"/>
    <w:rsid w:val="007A2D65"/>
    <w:rsid w:val="007A2E13"/>
    <w:rsid w:val="007A2F81"/>
    <w:rsid w:val="007A32B8"/>
    <w:rsid w:val="007A3509"/>
    <w:rsid w:val="007A3AEC"/>
    <w:rsid w:val="007A3B30"/>
    <w:rsid w:val="007A3BB6"/>
    <w:rsid w:val="007A3BED"/>
    <w:rsid w:val="007A3EE8"/>
    <w:rsid w:val="007A403A"/>
    <w:rsid w:val="007A404B"/>
    <w:rsid w:val="007A41E8"/>
    <w:rsid w:val="007A43EB"/>
    <w:rsid w:val="007A4482"/>
    <w:rsid w:val="007A45C7"/>
    <w:rsid w:val="007A4645"/>
    <w:rsid w:val="007A4C77"/>
    <w:rsid w:val="007A4CC7"/>
    <w:rsid w:val="007A504A"/>
    <w:rsid w:val="007A5095"/>
    <w:rsid w:val="007A5145"/>
    <w:rsid w:val="007A51BC"/>
    <w:rsid w:val="007A5386"/>
    <w:rsid w:val="007A543E"/>
    <w:rsid w:val="007A5908"/>
    <w:rsid w:val="007A5976"/>
    <w:rsid w:val="007A5CF9"/>
    <w:rsid w:val="007A5DD2"/>
    <w:rsid w:val="007A5FC0"/>
    <w:rsid w:val="007A6343"/>
    <w:rsid w:val="007A6862"/>
    <w:rsid w:val="007A6E0B"/>
    <w:rsid w:val="007A76F7"/>
    <w:rsid w:val="007A7720"/>
    <w:rsid w:val="007A777E"/>
    <w:rsid w:val="007A77A5"/>
    <w:rsid w:val="007A7862"/>
    <w:rsid w:val="007A7C55"/>
    <w:rsid w:val="007A7D16"/>
    <w:rsid w:val="007A7E0A"/>
    <w:rsid w:val="007B027C"/>
    <w:rsid w:val="007B06D3"/>
    <w:rsid w:val="007B0801"/>
    <w:rsid w:val="007B0A93"/>
    <w:rsid w:val="007B0C47"/>
    <w:rsid w:val="007B0F62"/>
    <w:rsid w:val="007B104A"/>
    <w:rsid w:val="007B106F"/>
    <w:rsid w:val="007B1170"/>
    <w:rsid w:val="007B129F"/>
    <w:rsid w:val="007B13A8"/>
    <w:rsid w:val="007B1484"/>
    <w:rsid w:val="007B14DE"/>
    <w:rsid w:val="007B14EF"/>
    <w:rsid w:val="007B1532"/>
    <w:rsid w:val="007B1548"/>
    <w:rsid w:val="007B189D"/>
    <w:rsid w:val="007B1E17"/>
    <w:rsid w:val="007B21ED"/>
    <w:rsid w:val="007B23B9"/>
    <w:rsid w:val="007B29E1"/>
    <w:rsid w:val="007B2E2D"/>
    <w:rsid w:val="007B3039"/>
    <w:rsid w:val="007B303A"/>
    <w:rsid w:val="007B310A"/>
    <w:rsid w:val="007B3D8A"/>
    <w:rsid w:val="007B3DB1"/>
    <w:rsid w:val="007B3F86"/>
    <w:rsid w:val="007B44B3"/>
    <w:rsid w:val="007B45BB"/>
    <w:rsid w:val="007B4978"/>
    <w:rsid w:val="007B4A1F"/>
    <w:rsid w:val="007B4B85"/>
    <w:rsid w:val="007B4CC2"/>
    <w:rsid w:val="007B4DA9"/>
    <w:rsid w:val="007B4DB2"/>
    <w:rsid w:val="007B4DDA"/>
    <w:rsid w:val="007B4EA3"/>
    <w:rsid w:val="007B5044"/>
    <w:rsid w:val="007B5199"/>
    <w:rsid w:val="007B5542"/>
    <w:rsid w:val="007B55B4"/>
    <w:rsid w:val="007B58BC"/>
    <w:rsid w:val="007B6096"/>
    <w:rsid w:val="007B6485"/>
    <w:rsid w:val="007B6523"/>
    <w:rsid w:val="007B6779"/>
    <w:rsid w:val="007B6D98"/>
    <w:rsid w:val="007B6DEB"/>
    <w:rsid w:val="007B725E"/>
    <w:rsid w:val="007B731A"/>
    <w:rsid w:val="007B73B2"/>
    <w:rsid w:val="007B762D"/>
    <w:rsid w:val="007B792F"/>
    <w:rsid w:val="007B7CF9"/>
    <w:rsid w:val="007B7D14"/>
    <w:rsid w:val="007B7E83"/>
    <w:rsid w:val="007C0097"/>
    <w:rsid w:val="007C04C2"/>
    <w:rsid w:val="007C05D7"/>
    <w:rsid w:val="007C0602"/>
    <w:rsid w:val="007C072C"/>
    <w:rsid w:val="007C073F"/>
    <w:rsid w:val="007C0A17"/>
    <w:rsid w:val="007C0A78"/>
    <w:rsid w:val="007C0CF9"/>
    <w:rsid w:val="007C0D30"/>
    <w:rsid w:val="007C1029"/>
    <w:rsid w:val="007C107F"/>
    <w:rsid w:val="007C14A1"/>
    <w:rsid w:val="007C1BDD"/>
    <w:rsid w:val="007C1C23"/>
    <w:rsid w:val="007C22B4"/>
    <w:rsid w:val="007C231A"/>
    <w:rsid w:val="007C2693"/>
    <w:rsid w:val="007C274B"/>
    <w:rsid w:val="007C2767"/>
    <w:rsid w:val="007C2768"/>
    <w:rsid w:val="007C27DE"/>
    <w:rsid w:val="007C29A7"/>
    <w:rsid w:val="007C2DA4"/>
    <w:rsid w:val="007C2FF0"/>
    <w:rsid w:val="007C35A5"/>
    <w:rsid w:val="007C35AA"/>
    <w:rsid w:val="007C363D"/>
    <w:rsid w:val="007C3887"/>
    <w:rsid w:val="007C3DD3"/>
    <w:rsid w:val="007C3E9E"/>
    <w:rsid w:val="007C4350"/>
    <w:rsid w:val="007C4439"/>
    <w:rsid w:val="007C4A83"/>
    <w:rsid w:val="007C4B59"/>
    <w:rsid w:val="007C4C4D"/>
    <w:rsid w:val="007C4F1F"/>
    <w:rsid w:val="007C51AC"/>
    <w:rsid w:val="007C52E4"/>
    <w:rsid w:val="007C5ABD"/>
    <w:rsid w:val="007C6166"/>
    <w:rsid w:val="007C64FB"/>
    <w:rsid w:val="007C6880"/>
    <w:rsid w:val="007C6914"/>
    <w:rsid w:val="007C6976"/>
    <w:rsid w:val="007C6993"/>
    <w:rsid w:val="007C6AD5"/>
    <w:rsid w:val="007C6BAF"/>
    <w:rsid w:val="007C7152"/>
    <w:rsid w:val="007C7582"/>
    <w:rsid w:val="007C75B5"/>
    <w:rsid w:val="007C7788"/>
    <w:rsid w:val="007C7796"/>
    <w:rsid w:val="007C7837"/>
    <w:rsid w:val="007C7EAE"/>
    <w:rsid w:val="007C7F00"/>
    <w:rsid w:val="007D01DE"/>
    <w:rsid w:val="007D0A08"/>
    <w:rsid w:val="007D0FE9"/>
    <w:rsid w:val="007D109C"/>
    <w:rsid w:val="007D13BC"/>
    <w:rsid w:val="007D163B"/>
    <w:rsid w:val="007D18F5"/>
    <w:rsid w:val="007D1BA5"/>
    <w:rsid w:val="007D1F73"/>
    <w:rsid w:val="007D20E0"/>
    <w:rsid w:val="007D227A"/>
    <w:rsid w:val="007D2601"/>
    <w:rsid w:val="007D265A"/>
    <w:rsid w:val="007D2683"/>
    <w:rsid w:val="007D269A"/>
    <w:rsid w:val="007D2952"/>
    <w:rsid w:val="007D29B9"/>
    <w:rsid w:val="007D2A65"/>
    <w:rsid w:val="007D2E5B"/>
    <w:rsid w:val="007D2E89"/>
    <w:rsid w:val="007D2EB3"/>
    <w:rsid w:val="007D2EC7"/>
    <w:rsid w:val="007D3011"/>
    <w:rsid w:val="007D3021"/>
    <w:rsid w:val="007D30C2"/>
    <w:rsid w:val="007D30E8"/>
    <w:rsid w:val="007D316A"/>
    <w:rsid w:val="007D3288"/>
    <w:rsid w:val="007D34A0"/>
    <w:rsid w:val="007D399C"/>
    <w:rsid w:val="007D3B36"/>
    <w:rsid w:val="007D3C2E"/>
    <w:rsid w:val="007D3CE8"/>
    <w:rsid w:val="007D4129"/>
    <w:rsid w:val="007D42B0"/>
    <w:rsid w:val="007D5251"/>
    <w:rsid w:val="007D56C8"/>
    <w:rsid w:val="007D574F"/>
    <w:rsid w:val="007D5827"/>
    <w:rsid w:val="007D59F4"/>
    <w:rsid w:val="007D5BB6"/>
    <w:rsid w:val="007D5CCF"/>
    <w:rsid w:val="007D5F03"/>
    <w:rsid w:val="007D6BFF"/>
    <w:rsid w:val="007D6E88"/>
    <w:rsid w:val="007D6E91"/>
    <w:rsid w:val="007D70F8"/>
    <w:rsid w:val="007D7278"/>
    <w:rsid w:val="007D7293"/>
    <w:rsid w:val="007D72BD"/>
    <w:rsid w:val="007E00D3"/>
    <w:rsid w:val="007E018C"/>
    <w:rsid w:val="007E0207"/>
    <w:rsid w:val="007E04A1"/>
    <w:rsid w:val="007E0B26"/>
    <w:rsid w:val="007E0CAD"/>
    <w:rsid w:val="007E0E36"/>
    <w:rsid w:val="007E0F69"/>
    <w:rsid w:val="007E10DB"/>
    <w:rsid w:val="007E1597"/>
    <w:rsid w:val="007E19E1"/>
    <w:rsid w:val="007E19E8"/>
    <w:rsid w:val="007E226C"/>
    <w:rsid w:val="007E25ED"/>
    <w:rsid w:val="007E27F9"/>
    <w:rsid w:val="007E29C4"/>
    <w:rsid w:val="007E2A2A"/>
    <w:rsid w:val="007E2C69"/>
    <w:rsid w:val="007E3734"/>
    <w:rsid w:val="007E39F2"/>
    <w:rsid w:val="007E3D32"/>
    <w:rsid w:val="007E40E7"/>
    <w:rsid w:val="007E413E"/>
    <w:rsid w:val="007E4214"/>
    <w:rsid w:val="007E458C"/>
    <w:rsid w:val="007E4804"/>
    <w:rsid w:val="007E49EC"/>
    <w:rsid w:val="007E4C86"/>
    <w:rsid w:val="007E4D72"/>
    <w:rsid w:val="007E4EFF"/>
    <w:rsid w:val="007E4FCD"/>
    <w:rsid w:val="007E5128"/>
    <w:rsid w:val="007E514C"/>
    <w:rsid w:val="007E5268"/>
    <w:rsid w:val="007E5429"/>
    <w:rsid w:val="007E58A8"/>
    <w:rsid w:val="007E5B46"/>
    <w:rsid w:val="007E5C00"/>
    <w:rsid w:val="007E6061"/>
    <w:rsid w:val="007E6226"/>
    <w:rsid w:val="007E6322"/>
    <w:rsid w:val="007E65D2"/>
    <w:rsid w:val="007E66B1"/>
    <w:rsid w:val="007E6BE6"/>
    <w:rsid w:val="007E6CAE"/>
    <w:rsid w:val="007E6CFB"/>
    <w:rsid w:val="007E71F0"/>
    <w:rsid w:val="007E71F9"/>
    <w:rsid w:val="007E7332"/>
    <w:rsid w:val="007E73C3"/>
    <w:rsid w:val="007E74FA"/>
    <w:rsid w:val="007E764C"/>
    <w:rsid w:val="007E7842"/>
    <w:rsid w:val="007E785C"/>
    <w:rsid w:val="007E786B"/>
    <w:rsid w:val="007E7A30"/>
    <w:rsid w:val="007E7CE6"/>
    <w:rsid w:val="007E7EB5"/>
    <w:rsid w:val="007E7FA4"/>
    <w:rsid w:val="007F0257"/>
    <w:rsid w:val="007F0367"/>
    <w:rsid w:val="007F03E0"/>
    <w:rsid w:val="007F0A3F"/>
    <w:rsid w:val="007F0A7F"/>
    <w:rsid w:val="007F0F9C"/>
    <w:rsid w:val="007F12B7"/>
    <w:rsid w:val="007F159A"/>
    <w:rsid w:val="007F1E5D"/>
    <w:rsid w:val="007F1E91"/>
    <w:rsid w:val="007F1F50"/>
    <w:rsid w:val="007F22BA"/>
    <w:rsid w:val="007F2668"/>
    <w:rsid w:val="007F2A8D"/>
    <w:rsid w:val="007F2DD0"/>
    <w:rsid w:val="007F2EE1"/>
    <w:rsid w:val="007F30CA"/>
    <w:rsid w:val="007F331B"/>
    <w:rsid w:val="007F34BA"/>
    <w:rsid w:val="007F34F3"/>
    <w:rsid w:val="007F3559"/>
    <w:rsid w:val="007F3DE1"/>
    <w:rsid w:val="007F3DE9"/>
    <w:rsid w:val="007F41D4"/>
    <w:rsid w:val="007F44D9"/>
    <w:rsid w:val="007F4528"/>
    <w:rsid w:val="007F45B7"/>
    <w:rsid w:val="007F46AE"/>
    <w:rsid w:val="007F4816"/>
    <w:rsid w:val="007F5254"/>
    <w:rsid w:val="007F5511"/>
    <w:rsid w:val="007F552A"/>
    <w:rsid w:val="007F59A6"/>
    <w:rsid w:val="007F5A1B"/>
    <w:rsid w:val="007F5A26"/>
    <w:rsid w:val="007F5B20"/>
    <w:rsid w:val="007F5E29"/>
    <w:rsid w:val="007F6076"/>
    <w:rsid w:val="007F63AE"/>
    <w:rsid w:val="007F63F3"/>
    <w:rsid w:val="007F657C"/>
    <w:rsid w:val="007F69A6"/>
    <w:rsid w:val="007F69EB"/>
    <w:rsid w:val="007F6A6D"/>
    <w:rsid w:val="007F6CE9"/>
    <w:rsid w:val="007F704B"/>
    <w:rsid w:val="007F711E"/>
    <w:rsid w:val="007F7368"/>
    <w:rsid w:val="007F7443"/>
    <w:rsid w:val="007F751D"/>
    <w:rsid w:val="007F7745"/>
    <w:rsid w:val="007F77A5"/>
    <w:rsid w:val="007F7DD3"/>
    <w:rsid w:val="007F7E20"/>
    <w:rsid w:val="007F7FB5"/>
    <w:rsid w:val="0080001D"/>
    <w:rsid w:val="008002D4"/>
    <w:rsid w:val="00800515"/>
    <w:rsid w:val="00800882"/>
    <w:rsid w:val="00800A8F"/>
    <w:rsid w:val="00800C05"/>
    <w:rsid w:val="00800C45"/>
    <w:rsid w:val="00800D89"/>
    <w:rsid w:val="0080119F"/>
    <w:rsid w:val="00801223"/>
    <w:rsid w:val="00801339"/>
    <w:rsid w:val="0080136C"/>
    <w:rsid w:val="008017B1"/>
    <w:rsid w:val="008017F0"/>
    <w:rsid w:val="00801808"/>
    <w:rsid w:val="008018CA"/>
    <w:rsid w:val="008018FC"/>
    <w:rsid w:val="00801E48"/>
    <w:rsid w:val="00801F42"/>
    <w:rsid w:val="00802028"/>
    <w:rsid w:val="008020DD"/>
    <w:rsid w:val="0080224A"/>
    <w:rsid w:val="00802417"/>
    <w:rsid w:val="008026A6"/>
    <w:rsid w:val="008027F1"/>
    <w:rsid w:val="00802A8A"/>
    <w:rsid w:val="00802A9C"/>
    <w:rsid w:val="00802ACD"/>
    <w:rsid w:val="00802F9F"/>
    <w:rsid w:val="00803836"/>
    <w:rsid w:val="00803B5D"/>
    <w:rsid w:val="00803D75"/>
    <w:rsid w:val="008040BC"/>
    <w:rsid w:val="0080438B"/>
    <w:rsid w:val="00804888"/>
    <w:rsid w:val="0080492A"/>
    <w:rsid w:val="008049BB"/>
    <w:rsid w:val="00804A97"/>
    <w:rsid w:val="00804F66"/>
    <w:rsid w:val="00805332"/>
    <w:rsid w:val="008054B7"/>
    <w:rsid w:val="00805AEB"/>
    <w:rsid w:val="00805C00"/>
    <w:rsid w:val="00805DF2"/>
    <w:rsid w:val="0080614D"/>
    <w:rsid w:val="008067B5"/>
    <w:rsid w:val="0080693B"/>
    <w:rsid w:val="00806EFA"/>
    <w:rsid w:val="008072FC"/>
    <w:rsid w:val="008073FB"/>
    <w:rsid w:val="00807581"/>
    <w:rsid w:val="00807D58"/>
    <w:rsid w:val="00807E61"/>
    <w:rsid w:val="00807E97"/>
    <w:rsid w:val="008100E6"/>
    <w:rsid w:val="008108B9"/>
    <w:rsid w:val="0081095C"/>
    <w:rsid w:val="00810ACD"/>
    <w:rsid w:val="00810D89"/>
    <w:rsid w:val="0081125B"/>
    <w:rsid w:val="00811315"/>
    <w:rsid w:val="00811400"/>
    <w:rsid w:val="00811632"/>
    <w:rsid w:val="008117C1"/>
    <w:rsid w:val="00811A20"/>
    <w:rsid w:val="00811AB7"/>
    <w:rsid w:val="00811B3C"/>
    <w:rsid w:val="0081225D"/>
    <w:rsid w:val="00812527"/>
    <w:rsid w:val="00812611"/>
    <w:rsid w:val="00812A9B"/>
    <w:rsid w:val="00812ABD"/>
    <w:rsid w:val="00812B1F"/>
    <w:rsid w:val="00812D4C"/>
    <w:rsid w:val="00812EB4"/>
    <w:rsid w:val="00813462"/>
    <w:rsid w:val="008135B7"/>
    <w:rsid w:val="00813E91"/>
    <w:rsid w:val="00813F74"/>
    <w:rsid w:val="0081422C"/>
    <w:rsid w:val="00814370"/>
    <w:rsid w:val="008144DB"/>
    <w:rsid w:val="00814741"/>
    <w:rsid w:val="00814769"/>
    <w:rsid w:val="00814BBA"/>
    <w:rsid w:val="00814BCA"/>
    <w:rsid w:val="00814E67"/>
    <w:rsid w:val="008150CC"/>
    <w:rsid w:val="00815511"/>
    <w:rsid w:val="00815620"/>
    <w:rsid w:val="00815663"/>
    <w:rsid w:val="008156F8"/>
    <w:rsid w:val="008157B0"/>
    <w:rsid w:val="008158C6"/>
    <w:rsid w:val="00815922"/>
    <w:rsid w:val="00815931"/>
    <w:rsid w:val="00815B34"/>
    <w:rsid w:val="00815B83"/>
    <w:rsid w:val="00815CEC"/>
    <w:rsid w:val="00815E86"/>
    <w:rsid w:val="00815F8F"/>
    <w:rsid w:val="00816089"/>
    <w:rsid w:val="008168C9"/>
    <w:rsid w:val="00816B2F"/>
    <w:rsid w:val="00816B4A"/>
    <w:rsid w:val="00816C33"/>
    <w:rsid w:val="00816C48"/>
    <w:rsid w:val="00816FEA"/>
    <w:rsid w:val="0081745E"/>
    <w:rsid w:val="008175CF"/>
    <w:rsid w:val="00817BB0"/>
    <w:rsid w:val="00817BE9"/>
    <w:rsid w:val="00817C5D"/>
    <w:rsid w:val="00817CA3"/>
    <w:rsid w:val="00817CAC"/>
    <w:rsid w:val="00820228"/>
    <w:rsid w:val="00820339"/>
    <w:rsid w:val="00820446"/>
    <w:rsid w:val="008204FA"/>
    <w:rsid w:val="008206CC"/>
    <w:rsid w:val="00820832"/>
    <w:rsid w:val="00820A04"/>
    <w:rsid w:val="00820ECA"/>
    <w:rsid w:val="008212CB"/>
    <w:rsid w:val="00821365"/>
    <w:rsid w:val="008214E2"/>
    <w:rsid w:val="00821688"/>
    <w:rsid w:val="00821796"/>
    <w:rsid w:val="00821806"/>
    <w:rsid w:val="00821894"/>
    <w:rsid w:val="00821A8B"/>
    <w:rsid w:val="00821CEF"/>
    <w:rsid w:val="00821E3D"/>
    <w:rsid w:val="00821F3B"/>
    <w:rsid w:val="00821FD6"/>
    <w:rsid w:val="00822350"/>
    <w:rsid w:val="008223CC"/>
    <w:rsid w:val="008226D8"/>
    <w:rsid w:val="008227BC"/>
    <w:rsid w:val="008228AE"/>
    <w:rsid w:val="00822AE8"/>
    <w:rsid w:val="00822D3D"/>
    <w:rsid w:val="0082307E"/>
    <w:rsid w:val="0082311B"/>
    <w:rsid w:val="0082318D"/>
    <w:rsid w:val="008234A8"/>
    <w:rsid w:val="00823724"/>
    <w:rsid w:val="008237B5"/>
    <w:rsid w:val="00823A4C"/>
    <w:rsid w:val="00823E7C"/>
    <w:rsid w:val="0082441E"/>
    <w:rsid w:val="008244E3"/>
    <w:rsid w:val="00824520"/>
    <w:rsid w:val="00824DB2"/>
    <w:rsid w:val="00824F5F"/>
    <w:rsid w:val="008250E7"/>
    <w:rsid w:val="008257A4"/>
    <w:rsid w:val="00825B31"/>
    <w:rsid w:val="00825D6E"/>
    <w:rsid w:val="00825D6F"/>
    <w:rsid w:val="00825E0F"/>
    <w:rsid w:val="00825E32"/>
    <w:rsid w:val="008261D0"/>
    <w:rsid w:val="008269D4"/>
    <w:rsid w:val="00826A0C"/>
    <w:rsid w:val="00826C9D"/>
    <w:rsid w:val="00826F6D"/>
    <w:rsid w:val="00827014"/>
    <w:rsid w:val="00827565"/>
    <w:rsid w:val="008279B3"/>
    <w:rsid w:val="00827BB3"/>
    <w:rsid w:val="00827C07"/>
    <w:rsid w:val="00827C57"/>
    <w:rsid w:val="00827D74"/>
    <w:rsid w:val="00827E5E"/>
    <w:rsid w:val="00830032"/>
    <w:rsid w:val="00830A08"/>
    <w:rsid w:val="00830B71"/>
    <w:rsid w:val="00830B99"/>
    <w:rsid w:val="00830CE5"/>
    <w:rsid w:val="0083105A"/>
    <w:rsid w:val="0083110F"/>
    <w:rsid w:val="008312E1"/>
    <w:rsid w:val="00831941"/>
    <w:rsid w:val="00831C85"/>
    <w:rsid w:val="008320E5"/>
    <w:rsid w:val="0083223B"/>
    <w:rsid w:val="008326CB"/>
    <w:rsid w:val="00832710"/>
    <w:rsid w:val="00832900"/>
    <w:rsid w:val="00832B8B"/>
    <w:rsid w:val="00832FAD"/>
    <w:rsid w:val="008330CA"/>
    <w:rsid w:val="00833303"/>
    <w:rsid w:val="00833558"/>
    <w:rsid w:val="0083362C"/>
    <w:rsid w:val="00833638"/>
    <w:rsid w:val="00833690"/>
    <w:rsid w:val="008336FD"/>
    <w:rsid w:val="00833762"/>
    <w:rsid w:val="00833814"/>
    <w:rsid w:val="00833914"/>
    <w:rsid w:val="008339F7"/>
    <w:rsid w:val="008344E9"/>
    <w:rsid w:val="00834B20"/>
    <w:rsid w:val="00834BA3"/>
    <w:rsid w:val="00834F66"/>
    <w:rsid w:val="008351CA"/>
    <w:rsid w:val="0083531E"/>
    <w:rsid w:val="00835799"/>
    <w:rsid w:val="0083586C"/>
    <w:rsid w:val="00835C40"/>
    <w:rsid w:val="00836016"/>
    <w:rsid w:val="008360F1"/>
    <w:rsid w:val="008368AA"/>
    <w:rsid w:val="008374B3"/>
    <w:rsid w:val="008374F6"/>
    <w:rsid w:val="0083758F"/>
    <w:rsid w:val="008376C1"/>
    <w:rsid w:val="00837704"/>
    <w:rsid w:val="0084051E"/>
    <w:rsid w:val="008406C3"/>
    <w:rsid w:val="00840C9A"/>
    <w:rsid w:val="00840D83"/>
    <w:rsid w:val="00840DA3"/>
    <w:rsid w:val="00840F2F"/>
    <w:rsid w:val="008410AF"/>
    <w:rsid w:val="0084110C"/>
    <w:rsid w:val="008415BF"/>
    <w:rsid w:val="00842087"/>
    <w:rsid w:val="008421C9"/>
    <w:rsid w:val="0084293D"/>
    <w:rsid w:val="00842A77"/>
    <w:rsid w:val="00842F75"/>
    <w:rsid w:val="008433C4"/>
    <w:rsid w:val="008435E9"/>
    <w:rsid w:val="0084367B"/>
    <w:rsid w:val="008437A4"/>
    <w:rsid w:val="00843856"/>
    <w:rsid w:val="00843918"/>
    <w:rsid w:val="00843A51"/>
    <w:rsid w:val="00843E43"/>
    <w:rsid w:val="008440E3"/>
    <w:rsid w:val="008441A3"/>
    <w:rsid w:val="0084421C"/>
    <w:rsid w:val="0084445A"/>
    <w:rsid w:val="008446D2"/>
    <w:rsid w:val="00844756"/>
    <w:rsid w:val="00844B0B"/>
    <w:rsid w:val="00844C8C"/>
    <w:rsid w:val="008451FF"/>
    <w:rsid w:val="008452A1"/>
    <w:rsid w:val="008452A8"/>
    <w:rsid w:val="008453E8"/>
    <w:rsid w:val="00845537"/>
    <w:rsid w:val="00845567"/>
    <w:rsid w:val="008459A0"/>
    <w:rsid w:val="00845A09"/>
    <w:rsid w:val="00845A0B"/>
    <w:rsid w:val="00845C38"/>
    <w:rsid w:val="00845CBC"/>
    <w:rsid w:val="00845F53"/>
    <w:rsid w:val="008460C1"/>
    <w:rsid w:val="0084623C"/>
    <w:rsid w:val="00846A9E"/>
    <w:rsid w:val="00846BEB"/>
    <w:rsid w:val="00846DE6"/>
    <w:rsid w:val="00846E8D"/>
    <w:rsid w:val="0084700B"/>
    <w:rsid w:val="008475F7"/>
    <w:rsid w:val="00847776"/>
    <w:rsid w:val="00847868"/>
    <w:rsid w:val="00847EB9"/>
    <w:rsid w:val="0085002B"/>
    <w:rsid w:val="0085075E"/>
    <w:rsid w:val="00850A5E"/>
    <w:rsid w:val="00850B28"/>
    <w:rsid w:val="00850B99"/>
    <w:rsid w:val="00850D11"/>
    <w:rsid w:val="00850E1F"/>
    <w:rsid w:val="008510C5"/>
    <w:rsid w:val="00851333"/>
    <w:rsid w:val="00851646"/>
    <w:rsid w:val="00851CF8"/>
    <w:rsid w:val="00851FA9"/>
    <w:rsid w:val="00851FD1"/>
    <w:rsid w:val="0085206A"/>
    <w:rsid w:val="008525CE"/>
    <w:rsid w:val="008526CC"/>
    <w:rsid w:val="00852ACC"/>
    <w:rsid w:val="00852E4A"/>
    <w:rsid w:val="008532DD"/>
    <w:rsid w:val="008535B6"/>
    <w:rsid w:val="008536B3"/>
    <w:rsid w:val="00853C71"/>
    <w:rsid w:val="00853F0B"/>
    <w:rsid w:val="0085410F"/>
    <w:rsid w:val="0085420A"/>
    <w:rsid w:val="00854418"/>
    <w:rsid w:val="0085484B"/>
    <w:rsid w:val="008549D1"/>
    <w:rsid w:val="008549EE"/>
    <w:rsid w:val="00854AD0"/>
    <w:rsid w:val="00854C2D"/>
    <w:rsid w:val="00855491"/>
    <w:rsid w:val="00855927"/>
    <w:rsid w:val="00855942"/>
    <w:rsid w:val="00855CD6"/>
    <w:rsid w:val="00855CEC"/>
    <w:rsid w:val="00855CED"/>
    <w:rsid w:val="00855ECF"/>
    <w:rsid w:val="00855F03"/>
    <w:rsid w:val="00855FAA"/>
    <w:rsid w:val="0085645A"/>
    <w:rsid w:val="00856690"/>
    <w:rsid w:val="00856926"/>
    <w:rsid w:val="00856B28"/>
    <w:rsid w:val="00856F2A"/>
    <w:rsid w:val="00857531"/>
    <w:rsid w:val="008575B0"/>
    <w:rsid w:val="00857798"/>
    <w:rsid w:val="00857DA0"/>
    <w:rsid w:val="00857E6C"/>
    <w:rsid w:val="00857EFB"/>
    <w:rsid w:val="00857FD4"/>
    <w:rsid w:val="008600F6"/>
    <w:rsid w:val="00860411"/>
    <w:rsid w:val="00860663"/>
    <w:rsid w:val="0086066E"/>
    <w:rsid w:val="00860896"/>
    <w:rsid w:val="0086092A"/>
    <w:rsid w:val="00860948"/>
    <w:rsid w:val="00860B07"/>
    <w:rsid w:val="00860EE2"/>
    <w:rsid w:val="00861170"/>
    <w:rsid w:val="00861251"/>
    <w:rsid w:val="008612F7"/>
    <w:rsid w:val="0086156C"/>
    <w:rsid w:val="0086178D"/>
    <w:rsid w:val="00861E34"/>
    <w:rsid w:val="00862220"/>
    <w:rsid w:val="008623FC"/>
    <w:rsid w:val="008625F1"/>
    <w:rsid w:val="00862A3A"/>
    <w:rsid w:val="00862B42"/>
    <w:rsid w:val="00862BAB"/>
    <w:rsid w:val="00862BDD"/>
    <w:rsid w:val="00862C27"/>
    <w:rsid w:val="00862C75"/>
    <w:rsid w:val="00862D25"/>
    <w:rsid w:val="00863018"/>
    <w:rsid w:val="0086341F"/>
    <w:rsid w:val="008639EC"/>
    <w:rsid w:val="00863A52"/>
    <w:rsid w:val="00863B3E"/>
    <w:rsid w:val="00863C6E"/>
    <w:rsid w:val="00863C9B"/>
    <w:rsid w:val="00864004"/>
    <w:rsid w:val="00864394"/>
    <w:rsid w:val="00864652"/>
    <w:rsid w:val="008646B3"/>
    <w:rsid w:val="00864994"/>
    <w:rsid w:val="00864AE4"/>
    <w:rsid w:val="00864ECA"/>
    <w:rsid w:val="00865332"/>
    <w:rsid w:val="008655D0"/>
    <w:rsid w:val="00865690"/>
    <w:rsid w:val="00866017"/>
    <w:rsid w:val="00866788"/>
    <w:rsid w:val="00866887"/>
    <w:rsid w:val="00866896"/>
    <w:rsid w:val="00866BA8"/>
    <w:rsid w:val="00866DFD"/>
    <w:rsid w:val="00866E9F"/>
    <w:rsid w:val="008671EA"/>
    <w:rsid w:val="0086746C"/>
    <w:rsid w:val="0086750D"/>
    <w:rsid w:val="0086753F"/>
    <w:rsid w:val="00867810"/>
    <w:rsid w:val="00867EA5"/>
    <w:rsid w:val="0087095D"/>
    <w:rsid w:val="00870C76"/>
    <w:rsid w:val="00870D71"/>
    <w:rsid w:val="00871008"/>
    <w:rsid w:val="00871453"/>
    <w:rsid w:val="008715C9"/>
    <w:rsid w:val="0087180D"/>
    <w:rsid w:val="00871958"/>
    <w:rsid w:val="00871D23"/>
    <w:rsid w:val="00871DD2"/>
    <w:rsid w:val="0087208B"/>
    <w:rsid w:val="008723AC"/>
    <w:rsid w:val="00872427"/>
    <w:rsid w:val="00872621"/>
    <w:rsid w:val="0087278B"/>
    <w:rsid w:val="00872C0E"/>
    <w:rsid w:val="00872C4E"/>
    <w:rsid w:val="00872DB0"/>
    <w:rsid w:val="0087315E"/>
    <w:rsid w:val="008737DF"/>
    <w:rsid w:val="00873A1C"/>
    <w:rsid w:val="00873AFF"/>
    <w:rsid w:val="00874023"/>
    <w:rsid w:val="00874233"/>
    <w:rsid w:val="00874650"/>
    <w:rsid w:val="00874A29"/>
    <w:rsid w:val="00874B5E"/>
    <w:rsid w:val="00874F5E"/>
    <w:rsid w:val="00875190"/>
    <w:rsid w:val="008751EB"/>
    <w:rsid w:val="00875482"/>
    <w:rsid w:val="00875572"/>
    <w:rsid w:val="008755DD"/>
    <w:rsid w:val="00875AFD"/>
    <w:rsid w:val="00876005"/>
    <w:rsid w:val="0087602B"/>
    <w:rsid w:val="008760B6"/>
    <w:rsid w:val="0087614E"/>
    <w:rsid w:val="00876583"/>
    <w:rsid w:val="00876927"/>
    <w:rsid w:val="00876AC1"/>
    <w:rsid w:val="00877A83"/>
    <w:rsid w:val="00877D1B"/>
    <w:rsid w:val="00877D2F"/>
    <w:rsid w:val="00877EF7"/>
    <w:rsid w:val="008801A4"/>
    <w:rsid w:val="008806A6"/>
    <w:rsid w:val="008809E9"/>
    <w:rsid w:val="00880A25"/>
    <w:rsid w:val="00880F76"/>
    <w:rsid w:val="00880F80"/>
    <w:rsid w:val="00880F9C"/>
    <w:rsid w:val="0088102D"/>
    <w:rsid w:val="00881051"/>
    <w:rsid w:val="008813A1"/>
    <w:rsid w:val="008813C6"/>
    <w:rsid w:val="00881501"/>
    <w:rsid w:val="008815AC"/>
    <w:rsid w:val="008818D8"/>
    <w:rsid w:val="00881969"/>
    <w:rsid w:val="00881AA1"/>
    <w:rsid w:val="00882362"/>
    <w:rsid w:val="008824ED"/>
    <w:rsid w:val="00882737"/>
    <w:rsid w:val="00882791"/>
    <w:rsid w:val="0088331A"/>
    <w:rsid w:val="008833B9"/>
    <w:rsid w:val="00883455"/>
    <w:rsid w:val="008838B5"/>
    <w:rsid w:val="0088393B"/>
    <w:rsid w:val="00883C8A"/>
    <w:rsid w:val="00883DC3"/>
    <w:rsid w:val="00884123"/>
    <w:rsid w:val="008842C0"/>
    <w:rsid w:val="00884680"/>
    <w:rsid w:val="00884A6B"/>
    <w:rsid w:val="00884D1F"/>
    <w:rsid w:val="0088505C"/>
    <w:rsid w:val="008850B9"/>
    <w:rsid w:val="00885280"/>
    <w:rsid w:val="0088546B"/>
    <w:rsid w:val="0088562C"/>
    <w:rsid w:val="00885BDC"/>
    <w:rsid w:val="008861F9"/>
    <w:rsid w:val="008863AC"/>
    <w:rsid w:val="00886D4D"/>
    <w:rsid w:val="00887301"/>
    <w:rsid w:val="0088732D"/>
    <w:rsid w:val="00887613"/>
    <w:rsid w:val="00887816"/>
    <w:rsid w:val="00887858"/>
    <w:rsid w:val="008878A2"/>
    <w:rsid w:val="00887B0A"/>
    <w:rsid w:val="00887D4F"/>
    <w:rsid w:val="0089049B"/>
    <w:rsid w:val="008906EA"/>
    <w:rsid w:val="00890818"/>
    <w:rsid w:val="00890A41"/>
    <w:rsid w:val="00890C9E"/>
    <w:rsid w:val="00890CED"/>
    <w:rsid w:val="00890CFE"/>
    <w:rsid w:val="00890F7D"/>
    <w:rsid w:val="00890FE0"/>
    <w:rsid w:val="00891156"/>
    <w:rsid w:val="00891393"/>
    <w:rsid w:val="00891940"/>
    <w:rsid w:val="00891A1C"/>
    <w:rsid w:val="00891CE8"/>
    <w:rsid w:val="00891ED6"/>
    <w:rsid w:val="008920D5"/>
    <w:rsid w:val="008921A6"/>
    <w:rsid w:val="00892245"/>
    <w:rsid w:val="00892421"/>
    <w:rsid w:val="008927B3"/>
    <w:rsid w:val="00892A7B"/>
    <w:rsid w:val="00892CA0"/>
    <w:rsid w:val="00892DFD"/>
    <w:rsid w:val="00892F64"/>
    <w:rsid w:val="0089328B"/>
    <w:rsid w:val="00893344"/>
    <w:rsid w:val="0089353B"/>
    <w:rsid w:val="008935DA"/>
    <w:rsid w:val="0089376A"/>
    <w:rsid w:val="008937D8"/>
    <w:rsid w:val="00893812"/>
    <w:rsid w:val="00893969"/>
    <w:rsid w:val="00893A6E"/>
    <w:rsid w:val="00893E99"/>
    <w:rsid w:val="008947FC"/>
    <w:rsid w:val="00894C84"/>
    <w:rsid w:val="00895045"/>
    <w:rsid w:val="0089538A"/>
    <w:rsid w:val="0089543C"/>
    <w:rsid w:val="008954DE"/>
    <w:rsid w:val="0089564F"/>
    <w:rsid w:val="00895733"/>
    <w:rsid w:val="00895B94"/>
    <w:rsid w:val="00895D14"/>
    <w:rsid w:val="00895F5F"/>
    <w:rsid w:val="00897075"/>
    <w:rsid w:val="008972E2"/>
    <w:rsid w:val="008974DE"/>
    <w:rsid w:val="008974EF"/>
    <w:rsid w:val="00897708"/>
    <w:rsid w:val="00897A94"/>
    <w:rsid w:val="00897C73"/>
    <w:rsid w:val="00897F31"/>
    <w:rsid w:val="00897F64"/>
    <w:rsid w:val="008A005C"/>
    <w:rsid w:val="008A0317"/>
    <w:rsid w:val="008A0607"/>
    <w:rsid w:val="008A064C"/>
    <w:rsid w:val="008A07C6"/>
    <w:rsid w:val="008A0F93"/>
    <w:rsid w:val="008A147A"/>
    <w:rsid w:val="008A14A7"/>
    <w:rsid w:val="008A1815"/>
    <w:rsid w:val="008A1963"/>
    <w:rsid w:val="008A1DB1"/>
    <w:rsid w:val="008A1E72"/>
    <w:rsid w:val="008A1F43"/>
    <w:rsid w:val="008A1FE7"/>
    <w:rsid w:val="008A22BB"/>
    <w:rsid w:val="008A2320"/>
    <w:rsid w:val="008A23E0"/>
    <w:rsid w:val="008A249B"/>
    <w:rsid w:val="008A26A7"/>
    <w:rsid w:val="008A26C5"/>
    <w:rsid w:val="008A2756"/>
    <w:rsid w:val="008A2980"/>
    <w:rsid w:val="008A2C8A"/>
    <w:rsid w:val="008A35A5"/>
    <w:rsid w:val="008A3944"/>
    <w:rsid w:val="008A3ABC"/>
    <w:rsid w:val="008A3AF0"/>
    <w:rsid w:val="008A3B0E"/>
    <w:rsid w:val="008A3C38"/>
    <w:rsid w:val="008A3D5E"/>
    <w:rsid w:val="008A3FFB"/>
    <w:rsid w:val="008A407B"/>
    <w:rsid w:val="008A42CE"/>
    <w:rsid w:val="008A43B4"/>
    <w:rsid w:val="008A4BBF"/>
    <w:rsid w:val="008A4D3A"/>
    <w:rsid w:val="008A4E31"/>
    <w:rsid w:val="008A4F3A"/>
    <w:rsid w:val="008A4F8B"/>
    <w:rsid w:val="008A5229"/>
    <w:rsid w:val="008A5579"/>
    <w:rsid w:val="008A571D"/>
    <w:rsid w:val="008A5763"/>
    <w:rsid w:val="008A5865"/>
    <w:rsid w:val="008A58ED"/>
    <w:rsid w:val="008A5D3D"/>
    <w:rsid w:val="008A5D5F"/>
    <w:rsid w:val="008A5E90"/>
    <w:rsid w:val="008A651F"/>
    <w:rsid w:val="008A6553"/>
    <w:rsid w:val="008A65B0"/>
    <w:rsid w:val="008A6C5B"/>
    <w:rsid w:val="008A6F06"/>
    <w:rsid w:val="008A72DB"/>
    <w:rsid w:val="008A730B"/>
    <w:rsid w:val="008A736F"/>
    <w:rsid w:val="008A7812"/>
    <w:rsid w:val="008A78B8"/>
    <w:rsid w:val="008A7DB4"/>
    <w:rsid w:val="008A7E0B"/>
    <w:rsid w:val="008A7F13"/>
    <w:rsid w:val="008B018D"/>
    <w:rsid w:val="008B029B"/>
    <w:rsid w:val="008B0439"/>
    <w:rsid w:val="008B04AE"/>
    <w:rsid w:val="008B06D8"/>
    <w:rsid w:val="008B08FE"/>
    <w:rsid w:val="008B0A85"/>
    <w:rsid w:val="008B0C7B"/>
    <w:rsid w:val="008B0C91"/>
    <w:rsid w:val="008B0CCD"/>
    <w:rsid w:val="008B138B"/>
    <w:rsid w:val="008B1588"/>
    <w:rsid w:val="008B16A5"/>
    <w:rsid w:val="008B1886"/>
    <w:rsid w:val="008B1B6C"/>
    <w:rsid w:val="008B2017"/>
    <w:rsid w:val="008B206F"/>
    <w:rsid w:val="008B20A8"/>
    <w:rsid w:val="008B20DD"/>
    <w:rsid w:val="008B213D"/>
    <w:rsid w:val="008B21A6"/>
    <w:rsid w:val="008B263E"/>
    <w:rsid w:val="008B2786"/>
    <w:rsid w:val="008B27FD"/>
    <w:rsid w:val="008B2806"/>
    <w:rsid w:val="008B2823"/>
    <w:rsid w:val="008B2A09"/>
    <w:rsid w:val="008B2E58"/>
    <w:rsid w:val="008B2E97"/>
    <w:rsid w:val="008B2F57"/>
    <w:rsid w:val="008B2F7A"/>
    <w:rsid w:val="008B3247"/>
    <w:rsid w:val="008B32F2"/>
    <w:rsid w:val="008B35B2"/>
    <w:rsid w:val="008B36B6"/>
    <w:rsid w:val="008B40A0"/>
    <w:rsid w:val="008B40CE"/>
    <w:rsid w:val="008B428F"/>
    <w:rsid w:val="008B4403"/>
    <w:rsid w:val="008B44A7"/>
    <w:rsid w:val="008B4597"/>
    <w:rsid w:val="008B4821"/>
    <w:rsid w:val="008B4ABE"/>
    <w:rsid w:val="008B4B61"/>
    <w:rsid w:val="008B4F75"/>
    <w:rsid w:val="008B5013"/>
    <w:rsid w:val="008B508C"/>
    <w:rsid w:val="008B50F7"/>
    <w:rsid w:val="008B54CA"/>
    <w:rsid w:val="008B558B"/>
    <w:rsid w:val="008B5800"/>
    <w:rsid w:val="008B5AB0"/>
    <w:rsid w:val="008B5AE8"/>
    <w:rsid w:val="008B5AF3"/>
    <w:rsid w:val="008B5B34"/>
    <w:rsid w:val="008B5DD8"/>
    <w:rsid w:val="008B6129"/>
    <w:rsid w:val="008B6459"/>
    <w:rsid w:val="008B6740"/>
    <w:rsid w:val="008B674D"/>
    <w:rsid w:val="008B6AD0"/>
    <w:rsid w:val="008B70BE"/>
    <w:rsid w:val="008B712E"/>
    <w:rsid w:val="008B7222"/>
    <w:rsid w:val="008B7407"/>
    <w:rsid w:val="008B75E3"/>
    <w:rsid w:val="008B7A02"/>
    <w:rsid w:val="008B7A76"/>
    <w:rsid w:val="008B7C3F"/>
    <w:rsid w:val="008C000D"/>
    <w:rsid w:val="008C0187"/>
    <w:rsid w:val="008C052B"/>
    <w:rsid w:val="008C05A7"/>
    <w:rsid w:val="008C0644"/>
    <w:rsid w:val="008C09D1"/>
    <w:rsid w:val="008C0A78"/>
    <w:rsid w:val="008C0B19"/>
    <w:rsid w:val="008C0DFC"/>
    <w:rsid w:val="008C1196"/>
    <w:rsid w:val="008C1496"/>
    <w:rsid w:val="008C1564"/>
    <w:rsid w:val="008C1A02"/>
    <w:rsid w:val="008C202D"/>
    <w:rsid w:val="008C20C3"/>
    <w:rsid w:val="008C2215"/>
    <w:rsid w:val="008C2255"/>
    <w:rsid w:val="008C24A5"/>
    <w:rsid w:val="008C271C"/>
    <w:rsid w:val="008C289C"/>
    <w:rsid w:val="008C29AE"/>
    <w:rsid w:val="008C2D71"/>
    <w:rsid w:val="008C35B4"/>
    <w:rsid w:val="008C3718"/>
    <w:rsid w:val="008C3AEF"/>
    <w:rsid w:val="008C3B0C"/>
    <w:rsid w:val="008C3CAE"/>
    <w:rsid w:val="008C3CC4"/>
    <w:rsid w:val="008C3F13"/>
    <w:rsid w:val="008C4117"/>
    <w:rsid w:val="008C44AB"/>
    <w:rsid w:val="008C4540"/>
    <w:rsid w:val="008C4E58"/>
    <w:rsid w:val="008C4FCB"/>
    <w:rsid w:val="008C5160"/>
    <w:rsid w:val="008C51DB"/>
    <w:rsid w:val="008C5341"/>
    <w:rsid w:val="008C53A8"/>
    <w:rsid w:val="008C545A"/>
    <w:rsid w:val="008C5473"/>
    <w:rsid w:val="008C570A"/>
    <w:rsid w:val="008C5755"/>
    <w:rsid w:val="008C5C76"/>
    <w:rsid w:val="008C5E86"/>
    <w:rsid w:val="008C63F1"/>
    <w:rsid w:val="008C642F"/>
    <w:rsid w:val="008C6B2B"/>
    <w:rsid w:val="008C6C1F"/>
    <w:rsid w:val="008C7194"/>
    <w:rsid w:val="008C7229"/>
    <w:rsid w:val="008C72C2"/>
    <w:rsid w:val="008C72E2"/>
    <w:rsid w:val="008C731D"/>
    <w:rsid w:val="008C7330"/>
    <w:rsid w:val="008C7A58"/>
    <w:rsid w:val="008C7BB9"/>
    <w:rsid w:val="008C7C48"/>
    <w:rsid w:val="008D0291"/>
    <w:rsid w:val="008D0395"/>
    <w:rsid w:val="008D041B"/>
    <w:rsid w:val="008D056B"/>
    <w:rsid w:val="008D061E"/>
    <w:rsid w:val="008D08B9"/>
    <w:rsid w:val="008D0970"/>
    <w:rsid w:val="008D0C60"/>
    <w:rsid w:val="008D0CD9"/>
    <w:rsid w:val="008D0F63"/>
    <w:rsid w:val="008D162F"/>
    <w:rsid w:val="008D19FF"/>
    <w:rsid w:val="008D20FA"/>
    <w:rsid w:val="008D281D"/>
    <w:rsid w:val="008D2912"/>
    <w:rsid w:val="008D2A7A"/>
    <w:rsid w:val="008D2BC3"/>
    <w:rsid w:val="008D306D"/>
    <w:rsid w:val="008D312F"/>
    <w:rsid w:val="008D3700"/>
    <w:rsid w:val="008D3C5E"/>
    <w:rsid w:val="008D410F"/>
    <w:rsid w:val="008D41FE"/>
    <w:rsid w:val="008D4C17"/>
    <w:rsid w:val="008D4CF5"/>
    <w:rsid w:val="008D4D6C"/>
    <w:rsid w:val="008D4DD3"/>
    <w:rsid w:val="008D50AA"/>
    <w:rsid w:val="008D5249"/>
    <w:rsid w:val="008D52B5"/>
    <w:rsid w:val="008D54F8"/>
    <w:rsid w:val="008D5D8A"/>
    <w:rsid w:val="008D5E1E"/>
    <w:rsid w:val="008D5E21"/>
    <w:rsid w:val="008D619E"/>
    <w:rsid w:val="008D63E2"/>
    <w:rsid w:val="008D6509"/>
    <w:rsid w:val="008D6574"/>
    <w:rsid w:val="008D65A1"/>
    <w:rsid w:val="008D66AD"/>
    <w:rsid w:val="008D68E3"/>
    <w:rsid w:val="008D6A34"/>
    <w:rsid w:val="008D6CDE"/>
    <w:rsid w:val="008D6CF9"/>
    <w:rsid w:val="008D6ED0"/>
    <w:rsid w:val="008D7185"/>
    <w:rsid w:val="008D7319"/>
    <w:rsid w:val="008D73FC"/>
    <w:rsid w:val="008D75D6"/>
    <w:rsid w:val="008D7666"/>
    <w:rsid w:val="008D76A0"/>
    <w:rsid w:val="008D7A1C"/>
    <w:rsid w:val="008D7AF6"/>
    <w:rsid w:val="008D7B26"/>
    <w:rsid w:val="008D7B5C"/>
    <w:rsid w:val="008D7C87"/>
    <w:rsid w:val="008D7CF1"/>
    <w:rsid w:val="008D7FEF"/>
    <w:rsid w:val="008E0026"/>
    <w:rsid w:val="008E04CB"/>
    <w:rsid w:val="008E05FE"/>
    <w:rsid w:val="008E067C"/>
    <w:rsid w:val="008E0B71"/>
    <w:rsid w:val="008E169F"/>
    <w:rsid w:val="008E171E"/>
    <w:rsid w:val="008E209E"/>
    <w:rsid w:val="008E2205"/>
    <w:rsid w:val="008E226A"/>
    <w:rsid w:val="008E2321"/>
    <w:rsid w:val="008E26C3"/>
    <w:rsid w:val="008E26EF"/>
    <w:rsid w:val="008E2832"/>
    <w:rsid w:val="008E29B4"/>
    <w:rsid w:val="008E2C33"/>
    <w:rsid w:val="008E2D93"/>
    <w:rsid w:val="008E30BB"/>
    <w:rsid w:val="008E30F7"/>
    <w:rsid w:val="008E38DA"/>
    <w:rsid w:val="008E38E5"/>
    <w:rsid w:val="008E39DB"/>
    <w:rsid w:val="008E3DBC"/>
    <w:rsid w:val="008E3E28"/>
    <w:rsid w:val="008E4107"/>
    <w:rsid w:val="008E434A"/>
    <w:rsid w:val="008E4495"/>
    <w:rsid w:val="008E4DB6"/>
    <w:rsid w:val="008E4EFC"/>
    <w:rsid w:val="008E5247"/>
    <w:rsid w:val="008E5A22"/>
    <w:rsid w:val="008E5B83"/>
    <w:rsid w:val="008E5CC0"/>
    <w:rsid w:val="008E6078"/>
    <w:rsid w:val="008E60A6"/>
    <w:rsid w:val="008E61B0"/>
    <w:rsid w:val="008E655F"/>
    <w:rsid w:val="008E6593"/>
    <w:rsid w:val="008E67EA"/>
    <w:rsid w:val="008E7034"/>
    <w:rsid w:val="008E75B1"/>
    <w:rsid w:val="008E794C"/>
    <w:rsid w:val="008E7BE6"/>
    <w:rsid w:val="008E7CF1"/>
    <w:rsid w:val="008F0287"/>
    <w:rsid w:val="008F0582"/>
    <w:rsid w:val="008F05B7"/>
    <w:rsid w:val="008F0619"/>
    <w:rsid w:val="008F09B6"/>
    <w:rsid w:val="008F0AE9"/>
    <w:rsid w:val="008F0CBE"/>
    <w:rsid w:val="008F102A"/>
    <w:rsid w:val="008F10B6"/>
    <w:rsid w:val="008F1184"/>
    <w:rsid w:val="008F172B"/>
    <w:rsid w:val="008F179E"/>
    <w:rsid w:val="008F1865"/>
    <w:rsid w:val="008F193D"/>
    <w:rsid w:val="008F1969"/>
    <w:rsid w:val="008F19DE"/>
    <w:rsid w:val="008F19F1"/>
    <w:rsid w:val="008F1B5F"/>
    <w:rsid w:val="008F2053"/>
    <w:rsid w:val="008F2101"/>
    <w:rsid w:val="008F278A"/>
    <w:rsid w:val="008F2897"/>
    <w:rsid w:val="008F2B60"/>
    <w:rsid w:val="008F2BB7"/>
    <w:rsid w:val="008F2C9E"/>
    <w:rsid w:val="008F346C"/>
    <w:rsid w:val="008F3735"/>
    <w:rsid w:val="008F40F1"/>
    <w:rsid w:val="008F41EC"/>
    <w:rsid w:val="008F41FC"/>
    <w:rsid w:val="008F454E"/>
    <w:rsid w:val="008F4618"/>
    <w:rsid w:val="008F48C0"/>
    <w:rsid w:val="008F4C2C"/>
    <w:rsid w:val="008F4C6F"/>
    <w:rsid w:val="008F4C8D"/>
    <w:rsid w:val="008F4EDD"/>
    <w:rsid w:val="008F4FCD"/>
    <w:rsid w:val="008F51FC"/>
    <w:rsid w:val="008F555A"/>
    <w:rsid w:val="008F556B"/>
    <w:rsid w:val="008F605C"/>
    <w:rsid w:val="008F660A"/>
    <w:rsid w:val="008F66BA"/>
    <w:rsid w:val="008F67C7"/>
    <w:rsid w:val="008F6C08"/>
    <w:rsid w:val="008F6C12"/>
    <w:rsid w:val="008F6F50"/>
    <w:rsid w:val="008F710E"/>
    <w:rsid w:val="008F72FA"/>
    <w:rsid w:val="008F7464"/>
    <w:rsid w:val="008F74E6"/>
    <w:rsid w:val="008F755C"/>
    <w:rsid w:val="008F75A8"/>
    <w:rsid w:val="008F76E5"/>
    <w:rsid w:val="008F77CF"/>
    <w:rsid w:val="008F7852"/>
    <w:rsid w:val="008F78D5"/>
    <w:rsid w:val="008F78D9"/>
    <w:rsid w:val="008F7B61"/>
    <w:rsid w:val="00900000"/>
    <w:rsid w:val="00900031"/>
    <w:rsid w:val="00900230"/>
    <w:rsid w:val="0090055D"/>
    <w:rsid w:val="0090070C"/>
    <w:rsid w:val="00900902"/>
    <w:rsid w:val="00900EDA"/>
    <w:rsid w:val="00900F79"/>
    <w:rsid w:val="0090108A"/>
    <w:rsid w:val="00901210"/>
    <w:rsid w:val="00901309"/>
    <w:rsid w:val="00901676"/>
    <w:rsid w:val="00901939"/>
    <w:rsid w:val="00901BB6"/>
    <w:rsid w:val="0090204A"/>
    <w:rsid w:val="0090215C"/>
    <w:rsid w:val="009021B9"/>
    <w:rsid w:val="009029C2"/>
    <w:rsid w:val="00902C15"/>
    <w:rsid w:val="00902D9B"/>
    <w:rsid w:val="00902FF9"/>
    <w:rsid w:val="00903402"/>
    <w:rsid w:val="00903410"/>
    <w:rsid w:val="00903415"/>
    <w:rsid w:val="00903BC5"/>
    <w:rsid w:val="00903C98"/>
    <w:rsid w:val="00903F49"/>
    <w:rsid w:val="009043E3"/>
    <w:rsid w:val="0090485E"/>
    <w:rsid w:val="009048AC"/>
    <w:rsid w:val="00904DE6"/>
    <w:rsid w:val="00904FD8"/>
    <w:rsid w:val="00904FF6"/>
    <w:rsid w:val="00905028"/>
    <w:rsid w:val="00905A21"/>
    <w:rsid w:val="00905AFA"/>
    <w:rsid w:val="00905BE4"/>
    <w:rsid w:val="00905C3F"/>
    <w:rsid w:val="00906755"/>
    <w:rsid w:val="00906951"/>
    <w:rsid w:val="0090717E"/>
    <w:rsid w:val="0090719D"/>
    <w:rsid w:val="009076B9"/>
    <w:rsid w:val="009078E9"/>
    <w:rsid w:val="0090799E"/>
    <w:rsid w:val="00907B4D"/>
    <w:rsid w:val="00910136"/>
    <w:rsid w:val="0091016A"/>
    <w:rsid w:val="009104B9"/>
    <w:rsid w:val="00910648"/>
    <w:rsid w:val="00911189"/>
    <w:rsid w:val="009112B3"/>
    <w:rsid w:val="009117DE"/>
    <w:rsid w:val="00911C52"/>
    <w:rsid w:val="00911D18"/>
    <w:rsid w:val="00911D78"/>
    <w:rsid w:val="00911D7A"/>
    <w:rsid w:val="00911F3C"/>
    <w:rsid w:val="00912059"/>
    <w:rsid w:val="009125F2"/>
    <w:rsid w:val="00912797"/>
    <w:rsid w:val="009127E2"/>
    <w:rsid w:val="009128AD"/>
    <w:rsid w:val="009129AC"/>
    <w:rsid w:val="009129D8"/>
    <w:rsid w:val="00912C5B"/>
    <w:rsid w:val="00912E13"/>
    <w:rsid w:val="00912E33"/>
    <w:rsid w:val="009132A1"/>
    <w:rsid w:val="009137E0"/>
    <w:rsid w:val="00913BB6"/>
    <w:rsid w:val="00913D07"/>
    <w:rsid w:val="009142CB"/>
    <w:rsid w:val="009143F1"/>
    <w:rsid w:val="0091457E"/>
    <w:rsid w:val="009149E9"/>
    <w:rsid w:val="00914B0B"/>
    <w:rsid w:val="00914B36"/>
    <w:rsid w:val="00915193"/>
    <w:rsid w:val="00915584"/>
    <w:rsid w:val="009155FC"/>
    <w:rsid w:val="009156ED"/>
    <w:rsid w:val="00915771"/>
    <w:rsid w:val="009157E5"/>
    <w:rsid w:val="00915943"/>
    <w:rsid w:val="00915954"/>
    <w:rsid w:val="00916017"/>
    <w:rsid w:val="00916111"/>
    <w:rsid w:val="00916189"/>
    <w:rsid w:val="009162CA"/>
    <w:rsid w:val="00916776"/>
    <w:rsid w:val="009168F4"/>
    <w:rsid w:val="00916A92"/>
    <w:rsid w:val="00916AE6"/>
    <w:rsid w:val="00916B00"/>
    <w:rsid w:val="00916C47"/>
    <w:rsid w:val="00916E42"/>
    <w:rsid w:val="00917119"/>
    <w:rsid w:val="00917498"/>
    <w:rsid w:val="0091760F"/>
    <w:rsid w:val="0091782F"/>
    <w:rsid w:val="009178B1"/>
    <w:rsid w:val="00917936"/>
    <w:rsid w:val="009179F4"/>
    <w:rsid w:val="009200F4"/>
    <w:rsid w:val="00920284"/>
    <w:rsid w:val="0092073C"/>
    <w:rsid w:val="00920944"/>
    <w:rsid w:val="00920BED"/>
    <w:rsid w:val="00920C2D"/>
    <w:rsid w:val="00920FD2"/>
    <w:rsid w:val="00921181"/>
    <w:rsid w:val="00921203"/>
    <w:rsid w:val="009212D9"/>
    <w:rsid w:val="00921407"/>
    <w:rsid w:val="00921413"/>
    <w:rsid w:val="0092168F"/>
    <w:rsid w:val="00921746"/>
    <w:rsid w:val="00921A20"/>
    <w:rsid w:val="00921A95"/>
    <w:rsid w:val="00921B33"/>
    <w:rsid w:val="00921C4F"/>
    <w:rsid w:val="00921CF8"/>
    <w:rsid w:val="0092205F"/>
    <w:rsid w:val="00922073"/>
    <w:rsid w:val="009222F2"/>
    <w:rsid w:val="009224C8"/>
    <w:rsid w:val="009225BE"/>
    <w:rsid w:val="009226B4"/>
    <w:rsid w:val="009226B7"/>
    <w:rsid w:val="0092286C"/>
    <w:rsid w:val="009228F1"/>
    <w:rsid w:val="00922930"/>
    <w:rsid w:val="00922BC1"/>
    <w:rsid w:val="00922E01"/>
    <w:rsid w:val="0092362A"/>
    <w:rsid w:val="00923631"/>
    <w:rsid w:val="009239BB"/>
    <w:rsid w:val="00923A64"/>
    <w:rsid w:val="00923B40"/>
    <w:rsid w:val="00923D92"/>
    <w:rsid w:val="00923DC1"/>
    <w:rsid w:val="00923FC2"/>
    <w:rsid w:val="0092476A"/>
    <w:rsid w:val="00924CBD"/>
    <w:rsid w:val="00924F94"/>
    <w:rsid w:val="00925248"/>
    <w:rsid w:val="009253F2"/>
    <w:rsid w:val="0092542E"/>
    <w:rsid w:val="009256CB"/>
    <w:rsid w:val="009257EB"/>
    <w:rsid w:val="00925860"/>
    <w:rsid w:val="009258D1"/>
    <w:rsid w:val="00925C10"/>
    <w:rsid w:val="00925C39"/>
    <w:rsid w:val="00925C70"/>
    <w:rsid w:val="009266E5"/>
    <w:rsid w:val="009266FF"/>
    <w:rsid w:val="00926924"/>
    <w:rsid w:val="00926AAF"/>
    <w:rsid w:val="00926BA8"/>
    <w:rsid w:val="00926FBC"/>
    <w:rsid w:val="009273F7"/>
    <w:rsid w:val="0092764A"/>
    <w:rsid w:val="00927845"/>
    <w:rsid w:val="009278C6"/>
    <w:rsid w:val="009278E2"/>
    <w:rsid w:val="009279F8"/>
    <w:rsid w:val="00927D6B"/>
    <w:rsid w:val="00927F08"/>
    <w:rsid w:val="0093013E"/>
    <w:rsid w:val="009301AF"/>
    <w:rsid w:val="0093042B"/>
    <w:rsid w:val="00930444"/>
    <w:rsid w:val="009309DA"/>
    <w:rsid w:val="00930F99"/>
    <w:rsid w:val="00930FAB"/>
    <w:rsid w:val="00931052"/>
    <w:rsid w:val="009315C6"/>
    <w:rsid w:val="00931CAD"/>
    <w:rsid w:val="00931D4D"/>
    <w:rsid w:val="00931E2B"/>
    <w:rsid w:val="009320D2"/>
    <w:rsid w:val="00932700"/>
    <w:rsid w:val="009327E7"/>
    <w:rsid w:val="009328B6"/>
    <w:rsid w:val="00932D21"/>
    <w:rsid w:val="00932D8A"/>
    <w:rsid w:val="00932E13"/>
    <w:rsid w:val="00932EE3"/>
    <w:rsid w:val="00933062"/>
    <w:rsid w:val="00933235"/>
    <w:rsid w:val="009338BA"/>
    <w:rsid w:val="00933BD3"/>
    <w:rsid w:val="00933BE9"/>
    <w:rsid w:val="00933C57"/>
    <w:rsid w:val="00933E55"/>
    <w:rsid w:val="00933FD0"/>
    <w:rsid w:val="00934364"/>
    <w:rsid w:val="009344FB"/>
    <w:rsid w:val="00934683"/>
    <w:rsid w:val="00934696"/>
    <w:rsid w:val="0093485C"/>
    <w:rsid w:val="0093487A"/>
    <w:rsid w:val="00934CC8"/>
    <w:rsid w:val="00934E66"/>
    <w:rsid w:val="00934E79"/>
    <w:rsid w:val="009352C4"/>
    <w:rsid w:val="00935501"/>
    <w:rsid w:val="009356F6"/>
    <w:rsid w:val="009356F9"/>
    <w:rsid w:val="00935AF6"/>
    <w:rsid w:val="00935DD1"/>
    <w:rsid w:val="009363C6"/>
    <w:rsid w:val="00936528"/>
    <w:rsid w:val="009365FB"/>
    <w:rsid w:val="00936B50"/>
    <w:rsid w:val="00937345"/>
    <w:rsid w:val="00937618"/>
    <w:rsid w:val="009376FD"/>
    <w:rsid w:val="0093781D"/>
    <w:rsid w:val="009378B1"/>
    <w:rsid w:val="009378CD"/>
    <w:rsid w:val="00937930"/>
    <w:rsid w:val="00937A38"/>
    <w:rsid w:val="00937C39"/>
    <w:rsid w:val="00937CEA"/>
    <w:rsid w:val="00937D85"/>
    <w:rsid w:val="00937D8E"/>
    <w:rsid w:val="00940019"/>
    <w:rsid w:val="00940236"/>
    <w:rsid w:val="009404C1"/>
    <w:rsid w:val="009405B7"/>
    <w:rsid w:val="009405DF"/>
    <w:rsid w:val="00940709"/>
    <w:rsid w:val="00940785"/>
    <w:rsid w:val="00940C04"/>
    <w:rsid w:val="00940D92"/>
    <w:rsid w:val="00940DA4"/>
    <w:rsid w:val="00940E2C"/>
    <w:rsid w:val="00940ED6"/>
    <w:rsid w:val="00940F17"/>
    <w:rsid w:val="00940FD0"/>
    <w:rsid w:val="009412C0"/>
    <w:rsid w:val="009413D6"/>
    <w:rsid w:val="009415D3"/>
    <w:rsid w:val="00941946"/>
    <w:rsid w:val="00941B29"/>
    <w:rsid w:val="00941CB8"/>
    <w:rsid w:val="00941D73"/>
    <w:rsid w:val="00941F54"/>
    <w:rsid w:val="00941FA0"/>
    <w:rsid w:val="00942168"/>
    <w:rsid w:val="009422B3"/>
    <w:rsid w:val="0094283E"/>
    <w:rsid w:val="0094288F"/>
    <w:rsid w:val="00942B5F"/>
    <w:rsid w:val="00942C78"/>
    <w:rsid w:val="00942D6E"/>
    <w:rsid w:val="00942EED"/>
    <w:rsid w:val="00943232"/>
    <w:rsid w:val="009434E7"/>
    <w:rsid w:val="00943610"/>
    <w:rsid w:val="00943DBA"/>
    <w:rsid w:val="00943E75"/>
    <w:rsid w:val="009440AB"/>
    <w:rsid w:val="009440DE"/>
    <w:rsid w:val="00944373"/>
    <w:rsid w:val="00944398"/>
    <w:rsid w:val="009443E0"/>
    <w:rsid w:val="009444E3"/>
    <w:rsid w:val="009449DA"/>
    <w:rsid w:val="00944C10"/>
    <w:rsid w:val="00944DC9"/>
    <w:rsid w:val="00944ED3"/>
    <w:rsid w:val="00945042"/>
    <w:rsid w:val="009451B9"/>
    <w:rsid w:val="009452DE"/>
    <w:rsid w:val="00946063"/>
    <w:rsid w:val="009461BC"/>
    <w:rsid w:val="009461CF"/>
    <w:rsid w:val="00946537"/>
    <w:rsid w:val="00946811"/>
    <w:rsid w:val="0094711E"/>
    <w:rsid w:val="009472F0"/>
    <w:rsid w:val="009474C8"/>
    <w:rsid w:val="0094756C"/>
    <w:rsid w:val="009475D5"/>
    <w:rsid w:val="009476A4"/>
    <w:rsid w:val="0094780C"/>
    <w:rsid w:val="009502FB"/>
    <w:rsid w:val="009504A3"/>
    <w:rsid w:val="0095068C"/>
    <w:rsid w:val="009508EA"/>
    <w:rsid w:val="00950A6A"/>
    <w:rsid w:val="00950BCE"/>
    <w:rsid w:val="00950ED4"/>
    <w:rsid w:val="009512F3"/>
    <w:rsid w:val="00951982"/>
    <w:rsid w:val="00951C5A"/>
    <w:rsid w:val="00951D19"/>
    <w:rsid w:val="00951D97"/>
    <w:rsid w:val="00951DA1"/>
    <w:rsid w:val="009521A2"/>
    <w:rsid w:val="0095228C"/>
    <w:rsid w:val="009523CA"/>
    <w:rsid w:val="00952477"/>
    <w:rsid w:val="009525C7"/>
    <w:rsid w:val="0095266E"/>
    <w:rsid w:val="00952AA6"/>
    <w:rsid w:val="0095308D"/>
    <w:rsid w:val="0095348A"/>
    <w:rsid w:val="00953690"/>
    <w:rsid w:val="0095395B"/>
    <w:rsid w:val="00953969"/>
    <w:rsid w:val="009539BD"/>
    <w:rsid w:val="00953DD3"/>
    <w:rsid w:val="00953E3A"/>
    <w:rsid w:val="00954297"/>
    <w:rsid w:val="009544AB"/>
    <w:rsid w:val="00954647"/>
    <w:rsid w:val="0095476D"/>
    <w:rsid w:val="0095496D"/>
    <w:rsid w:val="009549EC"/>
    <w:rsid w:val="00954B54"/>
    <w:rsid w:val="00954CC3"/>
    <w:rsid w:val="00954D02"/>
    <w:rsid w:val="00955325"/>
    <w:rsid w:val="00955648"/>
    <w:rsid w:val="00955977"/>
    <w:rsid w:val="00955A7B"/>
    <w:rsid w:val="00955A8D"/>
    <w:rsid w:val="00955A93"/>
    <w:rsid w:val="00955B3E"/>
    <w:rsid w:val="00955B52"/>
    <w:rsid w:val="00955B9D"/>
    <w:rsid w:val="00955C13"/>
    <w:rsid w:val="009562F8"/>
    <w:rsid w:val="00956692"/>
    <w:rsid w:val="0095669D"/>
    <w:rsid w:val="009566A4"/>
    <w:rsid w:val="00956B48"/>
    <w:rsid w:val="00956F8A"/>
    <w:rsid w:val="0095705F"/>
    <w:rsid w:val="00957109"/>
    <w:rsid w:val="00957113"/>
    <w:rsid w:val="00957127"/>
    <w:rsid w:val="00957810"/>
    <w:rsid w:val="00957942"/>
    <w:rsid w:val="00957977"/>
    <w:rsid w:val="009579E2"/>
    <w:rsid w:val="00957A8A"/>
    <w:rsid w:val="00957C95"/>
    <w:rsid w:val="00957D43"/>
    <w:rsid w:val="00957DD7"/>
    <w:rsid w:val="00957E9E"/>
    <w:rsid w:val="00957EFD"/>
    <w:rsid w:val="00960339"/>
    <w:rsid w:val="00960594"/>
    <w:rsid w:val="00960AE0"/>
    <w:rsid w:val="00960CAD"/>
    <w:rsid w:val="00960DF2"/>
    <w:rsid w:val="0096106D"/>
    <w:rsid w:val="009611AC"/>
    <w:rsid w:val="00961426"/>
    <w:rsid w:val="00961472"/>
    <w:rsid w:val="0096153B"/>
    <w:rsid w:val="00961631"/>
    <w:rsid w:val="00961882"/>
    <w:rsid w:val="00961955"/>
    <w:rsid w:val="00961B29"/>
    <w:rsid w:val="00961B9E"/>
    <w:rsid w:val="009622BB"/>
    <w:rsid w:val="0096233E"/>
    <w:rsid w:val="009623E5"/>
    <w:rsid w:val="009624CD"/>
    <w:rsid w:val="009627AF"/>
    <w:rsid w:val="00962856"/>
    <w:rsid w:val="00962A2B"/>
    <w:rsid w:val="00962C3A"/>
    <w:rsid w:val="009632E1"/>
    <w:rsid w:val="00963330"/>
    <w:rsid w:val="0096358A"/>
    <w:rsid w:val="00963630"/>
    <w:rsid w:val="0096386D"/>
    <w:rsid w:val="00963902"/>
    <w:rsid w:val="009639AB"/>
    <w:rsid w:val="00963ED6"/>
    <w:rsid w:val="00963FEB"/>
    <w:rsid w:val="009643B9"/>
    <w:rsid w:val="009649BF"/>
    <w:rsid w:val="00964EC0"/>
    <w:rsid w:val="00965142"/>
    <w:rsid w:val="009651DA"/>
    <w:rsid w:val="00965269"/>
    <w:rsid w:val="009652E5"/>
    <w:rsid w:val="00965941"/>
    <w:rsid w:val="009661CF"/>
    <w:rsid w:val="00966377"/>
    <w:rsid w:val="00966549"/>
    <w:rsid w:val="009668AB"/>
    <w:rsid w:val="009668CF"/>
    <w:rsid w:val="009668F2"/>
    <w:rsid w:val="00966C20"/>
    <w:rsid w:val="00966D36"/>
    <w:rsid w:val="00966DC4"/>
    <w:rsid w:val="00966F82"/>
    <w:rsid w:val="0096702D"/>
    <w:rsid w:val="0096717B"/>
    <w:rsid w:val="0096736C"/>
    <w:rsid w:val="0096758E"/>
    <w:rsid w:val="009678D9"/>
    <w:rsid w:val="009679F1"/>
    <w:rsid w:val="00967CC4"/>
    <w:rsid w:val="00967DD9"/>
    <w:rsid w:val="00967F7B"/>
    <w:rsid w:val="009701B4"/>
    <w:rsid w:val="009703AD"/>
    <w:rsid w:val="00970539"/>
    <w:rsid w:val="009707AE"/>
    <w:rsid w:val="009709B4"/>
    <w:rsid w:val="00970E22"/>
    <w:rsid w:val="0097102C"/>
    <w:rsid w:val="00971332"/>
    <w:rsid w:val="009713DA"/>
    <w:rsid w:val="0097140B"/>
    <w:rsid w:val="00971629"/>
    <w:rsid w:val="00971B18"/>
    <w:rsid w:val="00971BDE"/>
    <w:rsid w:val="00971CE7"/>
    <w:rsid w:val="00971D90"/>
    <w:rsid w:val="00971F59"/>
    <w:rsid w:val="0097224E"/>
    <w:rsid w:val="00972538"/>
    <w:rsid w:val="0097258F"/>
    <w:rsid w:val="00972A5D"/>
    <w:rsid w:val="00972AE1"/>
    <w:rsid w:val="00972B00"/>
    <w:rsid w:val="00972B65"/>
    <w:rsid w:val="0097319E"/>
    <w:rsid w:val="00973328"/>
    <w:rsid w:val="0097338F"/>
    <w:rsid w:val="00973787"/>
    <w:rsid w:val="009737E8"/>
    <w:rsid w:val="00973B00"/>
    <w:rsid w:val="00973E80"/>
    <w:rsid w:val="00974379"/>
    <w:rsid w:val="00974593"/>
    <w:rsid w:val="00974A2E"/>
    <w:rsid w:val="00974E68"/>
    <w:rsid w:val="00975082"/>
    <w:rsid w:val="0097540D"/>
    <w:rsid w:val="0097576D"/>
    <w:rsid w:val="00975A72"/>
    <w:rsid w:val="00975EE7"/>
    <w:rsid w:val="00976282"/>
    <w:rsid w:val="00976466"/>
    <w:rsid w:val="009766AA"/>
    <w:rsid w:val="009766DB"/>
    <w:rsid w:val="009768AD"/>
    <w:rsid w:val="00976994"/>
    <w:rsid w:val="009769DD"/>
    <w:rsid w:val="00976ADA"/>
    <w:rsid w:val="00976AFB"/>
    <w:rsid w:val="00976B08"/>
    <w:rsid w:val="00976B37"/>
    <w:rsid w:val="00976E00"/>
    <w:rsid w:val="00976FB9"/>
    <w:rsid w:val="009772AA"/>
    <w:rsid w:val="009773B4"/>
    <w:rsid w:val="009774E0"/>
    <w:rsid w:val="009779F8"/>
    <w:rsid w:val="00977E06"/>
    <w:rsid w:val="00977F4D"/>
    <w:rsid w:val="0098011D"/>
    <w:rsid w:val="00980393"/>
    <w:rsid w:val="00980A9D"/>
    <w:rsid w:val="00980B11"/>
    <w:rsid w:val="00980E1E"/>
    <w:rsid w:val="0098113D"/>
    <w:rsid w:val="00981589"/>
    <w:rsid w:val="009815D4"/>
    <w:rsid w:val="009820DE"/>
    <w:rsid w:val="009821F9"/>
    <w:rsid w:val="00982B51"/>
    <w:rsid w:val="00983137"/>
    <w:rsid w:val="009831D8"/>
    <w:rsid w:val="0098345C"/>
    <w:rsid w:val="009834A0"/>
    <w:rsid w:val="009834B2"/>
    <w:rsid w:val="00983805"/>
    <w:rsid w:val="009838B1"/>
    <w:rsid w:val="009838B4"/>
    <w:rsid w:val="00983947"/>
    <w:rsid w:val="00983A7A"/>
    <w:rsid w:val="00983C53"/>
    <w:rsid w:val="00984098"/>
    <w:rsid w:val="00984272"/>
    <w:rsid w:val="009844A3"/>
    <w:rsid w:val="009847D8"/>
    <w:rsid w:val="00984864"/>
    <w:rsid w:val="00984AEC"/>
    <w:rsid w:val="00984B7E"/>
    <w:rsid w:val="00984CBF"/>
    <w:rsid w:val="00984DB0"/>
    <w:rsid w:val="00984E07"/>
    <w:rsid w:val="00984EBE"/>
    <w:rsid w:val="00984F37"/>
    <w:rsid w:val="00984F55"/>
    <w:rsid w:val="0098542C"/>
    <w:rsid w:val="00985983"/>
    <w:rsid w:val="00985AFF"/>
    <w:rsid w:val="00985C36"/>
    <w:rsid w:val="00985C6F"/>
    <w:rsid w:val="00985E3E"/>
    <w:rsid w:val="009861AB"/>
    <w:rsid w:val="009862A9"/>
    <w:rsid w:val="009863CC"/>
    <w:rsid w:val="009863CE"/>
    <w:rsid w:val="00986634"/>
    <w:rsid w:val="00986746"/>
    <w:rsid w:val="009868CB"/>
    <w:rsid w:val="009870FE"/>
    <w:rsid w:val="0098724B"/>
    <w:rsid w:val="00987350"/>
    <w:rsid w:val="00987440"/>
    <w:rsid w:val="009875AC"/>
    <w:rsid w:val="00987639"/>
    <w:rsid w:val="00987709"/>
    <w:rsid w:val="009879F0"/>
    <w:rsid w:val="00987A7F"/>
    <w:rsid w:val="00987E03"/>
    <w:rsid w:val="00987E43"/>
    <w:rsid w:val="00990125"/>
    <w:rsid w:val="009901EA"/>
    <w:rsid w:val="00990345"/>
    <w:rsid w:val="0099051D"/>
    <w:rsid w:val="0099051F"/>
    <w:rsid w:val="009906A5"/>
    <w:rsid w:val="009908B5"/>
    <w:rsid w:val="00990BD4"/>
    <w:rsid w:val="00990E94"/>
    <w:rsid w:val="00990EF3"/>
    <w:rsid w:val="009911CD"/>
    <w:rsid w:val="0099166E"/>
    <w:rsid w:val="009917BF"/>
    <w:rsid w:val="009919EA"/>
    <w:rsid w:val="00991AAB"/>
    <w:rsid w:val="00991CC5"/>
    <w:rsid w:val="00991D36"/>
    <w:rsid w:val="00991E0C"/>
    <w:rsid w:val="00992162"/>
    <w:rsid w:val="00992A31"/>
    <w:rsid w:val="00992C14"/>
    <w:rsid w:val="00992E6E"/>
    <w:rsid w:val="00992F1C"/>
    <w:rsid w:val="0099308E"/>
    <w:rsid w:val="009930CD"/>
    <w:rsid w:val="00993113"/>
    <w:rsid w:val="009931DF"/>
    <w:rsid w:val="00993658"/>
    <w:rsid w:val="0099387D"/>
    <w:rsid w:val="0099395D"/>
    <w:rsid w:val="00993AB9"/>
    <w:rsid w:val="00993BDC"/>
    <w:rsid w:val="00993C5B"/>
    <w:rsid w:val="00993C7A"/>
    <w:rsid w:val="00993F72"/>
    <w:rsid w:val="009944F2"/>
    <w:rsid w:val="009945EC"/>
    <w:rsid w:val="00994747"/>
    <w:rsid w:val="00994867"/>
    <w:rsid w:val="00994C27"/>
    <w:rsid w:val="00994E54"/>
    <w:rsid w:val="00994F24"/>
    <w:rsid w:val="0099521F"/>
    <w:rsid w:val="0099535D"/>
    <w:rsid w:val="00995413"/>
    <w:rsid w:val="00995570"/>
    <w:rsid w:val="009958BA"/>
    <w:rsid w:val="0099599B"/>
    <w:rsid w:val="00995C3F"/>
    <w:rsid w:val="00995EAC"/>
    <w:rsid w:val="0099631F"/>
    <w:rsid w:val="00996640"/>
    <w:rsid w:val="009968EF"/>
    <w:rsid w:val="00996BBE"/>
    <w:rsid w:val="00996D81"/>
    <w:rsid w:val="00996E3A"/>
    <w:rsid w:val="00997095"/>
    <w:rsid w:val="00997440"/>
    <w:rsid w:val="009975AB"/>
    <w:rsid w:val="00997A5D"/>
    <w:rsid w:val="00997DBB"/>
    <w:rsid w:val="00997DC1"/>
    <w:rsid w:val="00997E82"/>
    <w:rsid w:val="009A06C6"/>
    <w:rsid w:val="009A0857"/>
    <w:rsid w:val="009A113E"/>
    <w:rsid w:val="009A11FD"/>
    <w:rsid w:val="009A1249"/>
    <w:rsid w:val="009A1585"/>
    <w:rsid w:val="009A16D1"/>
    <w:rsid w:val="009A1829"/>
    <w:rsid w:val="009A1D9F"/>
    <w:rsid w:val="009A1E02"/>
    <w:rsid w:val="009A1F04"/>
    <w:rsid w:val="009A200F"/>
    <w:rsid w:val="009A2691"/>
    <w:rsid w:val="009A26C4"/>
    <w:rsid w:val="009A27B3"/>
    <w:rsid w:val="009A29FB"/>
    <w:rsid w:val="009A2B46"/>
    <w:rsid w:val="009A2D05"/>
    <w:rsid w:val="009A2FA3"/>
    <w:rsid w:val="009A3672"/>
    <w:rsid w:val="009A389A"/>
    <w:rsid w:val="009A38F1"/>
    <w:rsid w:val="009A3A37"/>
    <w:rsid w:val="009A3C46"/>
    <w:rsid w:val="009A3D0E"/>
    <w:rsid w:val="009A4058"/>
    <w:rsid w:val="009A454B"/>
    <w:rsid w:val="009A45EB"/>
    <w:rsid w:val="009A465A"/>
    <w:rsid w:val="009A4BAD"/>
    <w:rsid w:val="009A4C8B"/>
    <w:rsid w:val="009A4E41"/>
    <w:rsid w:val="009A51A6"/>
    <w:rsid w:val="009A54DE"/>
    <w:rsid w:val="009A558C"/>
    <w:rsid w:val="009A56CA"/>
    <w:rsid w:val="009A5D29"/>
    <w:rsid w:val="009A65CB"/>
    <w:rsid w:val="009A6B64"/>
    <w:rsid w:val="009A7626"/>
    <w:rsid w:val="009A76CC"/>
    <w:rsid w:val="009A79A3"/>
    <w:rsid w:val="009A7C33"/>
    <w:rsid w:val="009A7DDC"/>
    <w:rsid w:val="009B01C6"/>
    <w:rsid w:val="009B06D6"/>
    <w:rsid w:val="009B0780"/>
    <w:rsid w:val="009B0B30"/>
    <w:rsid w:val="009B0D34"/>
    <w:rsid w:val="009B1178"/>
    <w:rsid w:val="009B1292"/>
    <w:rsid w:val="009B12BA"/>
    <w:rsid w:val="009B13AD"/>
    <w:rsid w:val="009B148C"/>
    <w:rsid w:val="009B1526"/>
    <w:rsid w:val="009B176F"/>
    <w:rsid w:val="009B17A7"/>
    <w:rsid w:val="009B17E4"/>
    <w:rsid w:val="009B193D"/>
    <w:rsid w:val="009B1CED"/>
    <w:rsid w:val="009B1EB0"/>
    <w:rsid w:val="009B1FC4"/>
    <w:rsid w:val="009B217E"/>
    <w:rsid w:val="009B218E"/>
    <w:rsid w:val="009B27E1"/>
    <w:rsid w:val="009B2A70"/>
    <w:rsid w:val="009B2D25"/>
    <w:rsid w:val="009B2E80"/>
    <w:rsid w:val="009B2F54"/>
    <w:rsid w:val="009B2FDD"/>
    <w:rsid w:val="009B3092"/>
    <w:rsid w:val="009B31EC"/>
    <w:rsid w:val="009B3371"/>
    <w:rsid w:val="009B3526"/>
    <w:rsid w:val="009B3EB1"/>
    <w:rsid w:val="009B434D"/>
    <w:rsid w:val="009B4391"/>
    <w:rsid w:val="009B43AE"/>
    <w:rsid w:val="009B45FB"/>
    <w:rsid w:val="009B475C"/>
    <w:rsid w:val="009B48C5"/>
    <w:rsid w:val="009B4A41"/>
    <w:rsid w:val="009B4A4F"/>
    <w:rsid w:val="009B4BA0"/>
    <w:rsid w:val="009B4D13"/>
    <w:rsid w:val="009B4DCE"/>
    <w:rsid w:val="009B5175"/>
    <w:rsid w:val="009B55F0"/>
    <w:rsid w:val="009B56BF"/>
    <w:rsid w:val="009B5993"/>
    <w:rsid w:val="009B5AE6"/>
    <w:rsid w:val="009B5B38"/>
    <w:rsid w:val="009B5CAB"/>
    <w:rsid w:val="009B5CF9"/>
    <w:rsid w:val="009B5F38"/>
    <w:rsid w:val="009B6046"/>
    <w:rsid w:val="009B64CA"/>
    <w:rsid w:val="009B6AC3"/>
    <w:rsid w:val="009B6B5D"/>
    <w:rsid w:val="009B6B9F"/>
    <w:rsid w:val="009B6C5D"/>
    <w:rsid w:val="009B6DD9"/>
    <w:rsid w:val="009B6E1D"/>
    <w:rsid w:val="009B6ED4"/>
    <w:rsid w:val="009B716B"/>
    <w:rsid w:val="009B7397"/>
    <w:rsid w:val="009B7401"/>
    <w:rsid w:val="009B7C69"/>
    <w:rsid w:val="009C0009"/>
    <w:rsid w:val="009C006B"/>
    <w:rsid w:val="009C016F"/>
    <w:rsid w:val="009C02AC"/>
    <w:rsid w:val="009C02D1"/>
    <w:rsid w:val="009C0580"/>
    <w:rsid w:val="009C0595"/>
    <w:rsid w:val="009C0681"/>
    <w:rsid w:val="009C0718"/>
    <w:rsid w:val="009C0782"/>
    <w:rsid w:val="009C0853"/>
    <w:rsid w:val="009C0BE8"/>
    <w:rsid w:val="009C0C90"/>
    <w:rsid w:val="009C0C92"/>
    <w:rsid w:val="009C0FE5"/>
    <w:rsid w:val="009C106F"/>
    <w:rsid w:val="009C1219"/>
    <w:rsid w:val="009C1243"/>
    <w:rsid w:val="009C13E7"/>
    <w:rsid w:val="009C1514"/>
    <w:rsid w:val="009C16DB"/>
    <w:rsid w:val="009C170F"/>
    <w:rsid w:val="009C1740"/>
    <w:rsid w:val="009C17A5"/>
    <w:rsid w:val="009C1859"/>
    <w:rsid w:val="009C1ABE"/>
    <w:rsid w:val="009C1ECC"/>
    <w:rsid w:val="009C2124"/>
    <w:rsid w:val="009C228C"/>
    <w:rsid w:val="009C2480"/>
    <w:rsid w:val="009C2626"/>
    <w:rsid w:val="009C26C0"/>
    <w:rsid w:val="009C2949"/>
    <w:rsid w:val="009C29EB"/>
    <w:rsid w:val="009C2B39"/>
    <w:rsid w:val="009C2C11"/>
    <w:rsid w:val="009C2ED7"/>
    <w:rsid w:val="009C2F2A"/>
    <w:rsid w:val="009C2F67"/>
    <w:rsid w:val="009C34DD"/>
    <w:rsid w:val="009C35BC"/>
    <w:rsid w:val="009C366B"/>
    <w:rsid w:val="009C3AE1"/>
    <w:rsid w:val="009C3F31"/>
    <w:rsid w:val="009C496B"/>
    <w:rsid w:val="009C4E36"/>
    <w:rsid w:val="009C4FFF"/>
    <w:rsid w:val="009C50B4"/>
    <w:rsid w:val="009C52E7"/>
    <w:rsid w:val="009C547C"/>
    <w:rsid w:val="009C5482"/>
    <w:rsid w:val="009C585E"/>
    <w:rsid w:val="009C5897"/>
    <w:rsid w:val="009C59B2"/>
    <w:rsid w:val="009C5A26"/>
    <w:rsid w:val="009C5B36"/>
    <w:rsid w:val="009C5BD0"/>
    <w:rsid w:val="009C5C14"/>
    <w:rsid w:val="009C5D37"/>
    <w:rsid w:val="009C61CE"/>
    <w:rsid w:val="009C61FC"/>
    <w:rsid w:val="009C63C0"/>
    <w:rsid w:val="009C6874"/>
    <w:rsid w:val="009C68AB"/>
    <w:rsid w:val="009C68C6"/>
    <w:rsid w:val="009C6935"/>
    <w:rsid w:val="009C6CCC"/>
    <w:rsid w:val="009C6D16"/>
    <w:rsid w:val="009C7043"/>
    <w:rsid w:val="009C763F"/>
    <w:rsid w:val="009C793B"/>
    <w:rsid w:val="009C7F3E"/>
    <w:rsid w:val="009C7FCB"/>
    <w:rsid w:val="009D0067"/>
    <w:rsid w:val="009D0260"/>
    <w:rsid w:val="009D02A9"/>
    <w:rsid w:val="009D08CA"/>
    <w:rsid w:val="009D0B13"/>
    <w:rsid w:val="009D0C7C"/>
    <w:rsid w:val="009D0E20"/>
    <w:rsid w:val="009D14C0"/>
    <w:rsid w:val="009D1670"/>
    <w:rsid w:val="009D1E60"/>
    <w:rsid w:val="009D20C4"/>
    <w:rsid w:val="009D2AE0"/>
    <w:rsid w:val="009D2EEA"/>
    <w:rsid w:val="009D3060"/>
    <w:rsid w:val="009D30BB"/>
    <w:rsid w:val="009D3203"/>
    <w:rsid w:val="009D3243"/>
    <w:rsid w:val="009D3AF6"/>
    <w:rsid w:val="009D4304"/>
    <w:rsid w:val="009D49A1"/>
    <w:rsid w:val="009D49A3"/>
    <w:rsid w:val="009D4A45"/>
    <w:rsid w:val="009D4E0F"/>
    <w:rsid w:val="009D55E2"/>
    <w:rsid w:val="009D5E39"/>
    <w:rsid w:val="009D5E5D"/>
    <w:rsid w:val="009D69E2"/>
    <w:rsid w:val="009D6E3A"/>
    <w:rsid w:val="009D7171"/>
    <w:rsid w:val="009D729C"/>
    <w:rsid w:val="009D75F0"/>
    <w:rsid w:val="009D76D0"/>
    <w:rsid w:val="009D786B"/>
    <w:rsid w:val="009D7A01"/>
    <w:rsid w:val="009D7C01"/>
    <w:rsid w:val="009D7CAA"/>
    <w:rsid w:val="009D7DC2"/>
    <w:rsid w:val="009D7E9E"/>
    <w:rsid w:val="009D7EAC"/>
    <w:rsid w:val="009D7EF0"/>
    <w:rsid w:val="009E0022"/>
    <w:rsid w:val="009E00EB"/>
    <w:rsid w:val="009E0496"/>
    <w:rsid w:val="009E049E"/>
    <w:rsid w:val="009E04F2"/>
    <w:rsid w:val="009E0618"/>
    <w:rsid w:val="009E07C7"/>
    <w:rsid w:val="009E09EC"/>
    <w:rsid w:val="009E0A5B"/>
    <w:rsid w:val="009E0B35"/>
    <w:rsid w:val="009E0C76"/>
    <w:rsid w:val="009E0EE0"/>
    <w:rsid w:val="009E0F49"/>
    <w:rsid w:val="009E1058"/>
    <w:rsid w:val="009E1107"/>
    <w:rsid w:val="009E11F5"/>
    <w:rsid w:val="009E1479"/>
    <w:rsid w:val="009E1634"/>
    <w:rsid w:val="009E191F"/>
    <w:rsid w:val="009E1B5F"/>
    <w:rsid w:val="009E28D1"/>
    <w:rsid w:val="009E2FFA"/>
    <w:rsid w:val="009E2FFC"/>
    <w:rsid w:val="009E3037"/>
    <w:rsid w:val="009E35B4"/>
    <w:rsid w:val="009E35F4"/>
    <w:rsid w:val="009E37DD"/>
    <w:rsid w:val="009E3A3E"/>
    <w:rsid w:val="009E3AA1"/>
    <w:rsid w:val="009E3C76"/>
    <w:rsid w:val="009E3CC4"/>
    <w:rsid w:val="009E3DEB"/>
    <w:rsid w:val="009E3F75"/>
    <w:rsid w:val="009E4020"/>
    <w:rsid w:val="009E428E"/>
    <w:rsid w:val="009E4AF4"/>
    <w:rsid w:val="009E5101"/>
    <w:rsid w:val="009E520E"/>
    <w:rsid w:val="009E5B4C"/>
    <w:rsid w:val="009E6080"/>
    <w:rsid w:val="009E6725"/>
    <w:rsid w:val="009E674C"/>
    <w:rsid w:val="009E6885"/>
    <w:rsid w:val="009E6AFB"/>
    <w:rsid w:val="009E6B6C"/>
    <w:rsid w:val="009E6C16"/>
    <w:rsid w:val="009E6CF6"/>
    <w:rsid w:val="009E6D56"/>
    <w:rsid w:val="009E6EC8"/>
    <w:rsid w:val="009E6ED7"/>
    <w:rsid w:val="009E7077"/>
    <w:rsid w:val="009E71AB"/>
    <w:rsid w:val="009E7494"/>
    <w:rsid w:val="009E7881"/>
    <w:rsid w:val="009E7C40"/>
    <w:rsid w:val="009E7D69"/>
    <w:rsid w:val="009F0030"/>
    <w:rsid w:val="009F0907"/>
    <w:rsid w:val="009F0B5F"/>
    <w:rsid w:val="009F0BD0"/>
    <w:rsid w:val="009F0CA3"/>
    <w:rsid w:val="009F0CD8"/>
    <w:rsid w:val="009F0D06"/>
    <w:rsid w:val="009F0E87"/>
    <w:rsid w:val="009F13D0"/>
    <w:rsid w:val="009F1533"/>
    <w:rsid w:val="009F153B"/>
    <w:rsid w:val="009F1600"/>
    <w:rsid w:val="009F1607"/>
    <w:rsid w:val="009F1664"/>
    <w:rsid w:val="009F16C7"/>
    <w:rsid w:val="009F190A"/>
    <w:rsid w:val="009F1A93"/>
    <w:rsid w:val="009F246D"/>
    <w:rsid w:val="009F2B8F"/>
    <w:rsid w:val="009F2BDA"/>
    <w:rsid w:val="009F2D19"/>
    <w:rsid w:val="009F2E69"/>
    <w:rsid w:val="009F2EAC"/>
    <w:rsid w:val="009F3255"/>
    <w:rsid w:val="009F380F"/>
    <w:rsid w:val="009F3812"/>
    <w:rsid w:val="009F3B5D"/>
    <w:rsid w:val="009F409C"/>
    <w:rsid w:val="009F45B2"/>
    <w:rsid w:val="009F498E"/>
    <w:rsid w:val="009F4C36"/>
    <w:rsid w:val="009F50E6"/>
    <w:rsid w:val="009F53F7"/>
    <w:rsid w:val="009F5496"/>
    <w:rsid w:val="009F55C7"/>
    <w:rsid w:val="009F566E"/>
    <w:rsid w:val="009F5DBF"/>
    <w:rsid w:val="009F5FAD"/>
    <w:rsid w:val="009F62DD"/>
    <w:rsid w:val="009F6844"/>
    <w:rsid w:val="009F6A4B"/>
    <w:rsid w:val="009F6AC3"/>
    <w:rsid w:val="009F6EB5"/>
    <w:rsid w:val="009F6F54"/>
    <w:rsid w:val="009F72AC"/>
    <w:rsid w:val="009F7398"/>
    <w:rsid w:val="009F7628"/>
    <w:rsid w:val="009F775E"/>
    <w:rsid w:val="009F78F8"/>
    <w:rsid w:val="009F79BF"/>
    <w:rsid w:val="009F7AC1"/>
    <w:rsid w:val="00A00030"/>
    <w:rsid w:val="00A003DD"/>
    <w:rsid w:val="00A005F8"/>
    <w:rsid w:val="00A0077B"/>
    <w:rsid w:val="00A008C8"/>
    <w:rsid w:val="00A00B8C"/>
    <w:rsid w:val="00A00BBE"/>
    <w:rsid w:val="00A00FF4"/>
    <w:rsid w:val="00A01072"/>
    <w:rsid w:val="00A010E9"/>
    <w:rsid w:val="00A01686"/>
    <w:rsid w:val="00A0182A"/>
    <w:rsid w:val="00A01862"/>
    <w:rsid w:val="00A0188E"/>
    <w:rsid w:val="00A01D8D"/>
    <w:rsid w:val="00A02249"/>
    <w:rsid w:val="00A024AA"/>
    <w:rsid w:val="00A02534"/>
    <w:rsid w:val="00A02550"/>
    <w:rsid w:val="00A02E1E"/>
    <w:rsid w:val="00A02E68"/>
    <w:rsid w:val="00A03108"/>
    <w:rsid w:val="00A03147"/>
    <w:rsid w:val="00A031BA"/>
    <w:rsid w:val="00A0334D"/>
    <w:rsid w:val="00A03A6D"/>
    <w:rsid w:val="00A03CB7"/>
    <w:rsid w:val="00A03D87"/>
    <w:rsid w:val="00A03DF5"/>
    <w:rsid w:val="00A0407C"/>
    <w:rsid w:val="00A04347"/>
    <w:rsid w:val="00A047E0"/>
    <w:rsid w:val="00A048D9"/>
    <w:rsid w:val="00A055D4"/>
    <w:rsid w:val="00A055EF"/>
    <w:rsid w:val="00A055FC"/>
    <w:rsid w:val="00A05814"/>
    <w:rsid w:val="00A0581E"/>
    <w:rsid w:val="00A05966"/>
    <w:rsid w:val="00A05BB4"/>
    <w:rsid w:val="00A05D64"/>
    <w:rsid w:val="00A06609"/>
    <w:rsid w:val="00A06685"/>
    <w:rsid w:val="00A06695"/>
    <w:rsid w:val="00A066ED"/>
    <w:rsid w:val="00A067F6"/>
    <w:rsid w:val="00A06861"/>
    <w:rsid w:val="00A0693A"/>
    <w:rsid w:val="00A06A78"/>
    <w:rsid w:val="00A06D2E"/>
    <w:rsid w:val="00A06D6C"/>
    <w:rsid w:val="00A06FC5"/>
    <w:rsid w:val="00A0700D"/>
    <w:rsid w:val="00A07114"/>
    <w:rsid w:val="00A07166"/>
    <w:rsid w:val="00A07283"/>
    <w:rsid w:val="00A072C4"/>
    <w:rsid w:val="00A0730B"/>
    <w:rsid w:val="00A074DB"/>
    <w:rsid w:val="00A076C3"/>
    <w:rsid w:val="00A07839"/>
    <w:rsid w:val="00A07857"/>
    <w:rsid w:val="00A07988"/>
    <w:rsid w:val="00A07BEF"/>
    <w:rsid w:val="00A07CB8"/>
    <w:rsid w:val="00A1031E"/>
    <w:rsid w:val="00A1043D"/>
    <w:rsid w:val="00A1046A"/>
    <w:rsid w:val="00A10674"/>
    <w:rsid w:val="00A10CB2"/>
    <w:rsid w:val="00A10D8F"/>
    <w:rsid w:val="00A112EF"/>
    <w:rsid w:val="00A11391"/>
    <w:rsid w:val="00A119AE"/>
    <w:rsid w:val="00A12041"/>
    <w:rsid w:val="00A1207C"/>
    <w:rsid w:val="00A1212B"/>
    <w:rsid w:val="00A12193"/>
    <w:rsid w:val="00A126EC"/>
    <w:rsid w:val="00A127D1"/>
    <w:rsid w:val="00A12907"/>
    <w:rsid w:val="00A12A82"/>
    <w:rsid w:val="00A13634"/>
    <w:rsid w:val="00A13EA6"/>
    <w:rsid w:val="00A140AF"/>
    <w:rsid w:val="00A141E8"/>
    <w:rsid w:val="00A142F0"/>
    <w:rsid w:val="00A144A2"/>
    <w:rsid w:val="00A146FB"/>
    <w:rsid w:val="00A14AFE"/>
    <w:rsid w:val="00A150AF"/>
    <w:rsid w:val="00A150C7"/>
    <w:rsid w:val="00A1511D"/>
    <w:rsid w:val="00A1522D"/>
    <w:rsid w:val="00A15337"/>
    <w:rsid w:val="00A153CF"/>
    <w:rsid w:val="00A1572C"/>
    <w:rsid w:val="00A15739"/>
    <w:rsid w:val="00A15822"/>
    <w:rsid w:val="00A15DD5"/>
    <w:rsid w:val="00A15F6C"/>
    <w:rsid w:val="00A160FF"/>
    <w:rsid w:val="00A16273"/>
    <w:rsid w:val="00A16457"/>
    <w:rsid w:val="00A16FE7"/>
    <w:rsid w:val="00A1704B"/>
    <w:rsid w:val="00A1709B"/>
    <w:rsid w:val="00A1718D"/>
    <w:rsid w:val="00A17257"/>
    <w:rsid w:val="00A17581"/>
    <w:rsid w:val="00A17690"/>
    <w:rsid w:val="00A176EE"/>
    <w:rsid w:val="00A179C3"/>
    <w:rsid w:val="00A179D6"/>
    <w:rsid w:val="00A2031B"/>
    <w:rsid w:val="00A2076C"/>
    <w:rsid w:val="00A207C5"/>
    <w:rsid w:val="00A209BF"/>
    <w:rsid w:val="00A20BD3"/>
    <w:rsid w:val="00A20C34"/>
    <w:rsid w:val="00A20D85"/>
    <w:rsid w:val="00A2127E"/>
    <w:rsid w:val="00A212C0"/>
    <w:rsid w:val="00A217EE"/>
    <w:rsid w:val="00A21858"/>
    <w:rsid w:val="00A21B9B"/>
    <w:rsid w:val="00A21C4A"/>
    <w:rsid w:val="00A21EC9"/>
    <w:rsid w:val="00A21F4C"/>
    <w:rsid w:val="00A22159"/>
    <w:rsid w:val="00A222B7"/>
    <w:rsid w:val="00A2264D"/>
    <w:rsid w:val="00A22709"/>
    <w:rsid w:val="00A228AC"/>
    <w:rsid w:val="00A2347E"/>
    <w:rsid w:val="00A234AB"/>
    <w:rsid w:val="00A236CF"/>
    <w:rsid w:val="00A238B4"/>
    <w:rsid w:val="00A239CA"/>
    <w:rsid w:val="00A23B1E"/>
    <w:rsid w:val="00A23B82"/>
    <w:rsid w:val="00A23D68"/>
    <w:rsid w:val="00A23E3D"/>
    <w:rsid w:val="00A24580"/>
    <w:rsid w:val="00A2494E"/>
    <w:rsid w:val="00A2497E"/>
    <w:rsid w:val="00A24C5F"/>
    <w:rsid w:val="00A24CD5"/>
    <w:rsid w:val="00A24DC2"/>
    <w:rsid w:val="00A24E86"/>
    <w:rsid w:val="00A25387"/>
    <w:rsid w:val="00A25439"/>
    <w:rsid w:val="00A25743"/>
    <w:rsid w:val="00A25A90"/>
    <w:rsid w:val="00A25C4B"/>
    <w:rsid w:val="00A25E9E"/>
    <w:rsid w:val="00A260C6"/>
    <w:rsid w:val="00A26BAD"/>
    <w:rsid w:val="00A27557"/>
    <w:rsid w:val="00A27A4E"/>
    <w:rsid w:val="00A27C00"/>
    <w:rsid w:val="00A27C2B"/>
    <w:rsid w:val="00A27E6E"/>
    <w:rsid w:val="00A30235"/>
    <w:rsid w:val="00A302A0"/>
    <w:rsid w:val="00A303EB"/>
    <w:rsid w:val="00A3049C"/>
    <w:rsid w:val="00A3073A"/>
    <w:rsid w:val="00A30EB8"/>
    <w:rsid w:val="00A3109A"/>
    <w:rsid w:val="00A31920"/>
    <w:rsid w:val="00A319CB"/>
    <w:rsid w:val="00A31BEE"/>
    <w:rsid w:val="00A31E48"/>
    <w:rsid w:val="00A31EFA"/>
    <w:rsid w:val="00A31F27"/>
    <w:rsid w:val="00A3232A"/>
    <w:rsid w:val="00A3237D"/>
    <w:rsid w:val="00A324E7"/>
    <w:rsid w:val="00A32782"/>
    <w:rsid w:val="00A32C20"/>
    <w:rsid w:val="00A32CFF"/>
    <w:rsid w:val="00A33186"/>
    <w:rsid w:val="00A3343A"/>
    <w:rsid w:val="00A337CC"/>
    <w:rsid w:val="00A33886"/>
    <w:rsid w:val="00A33F44"/>
    <w:rsid w:val="00A3405F"/>
    <w:rsid w:val="00A3427D"/>
    <w:rsid w:val="00A3441A"/>
    <w:rsid w:val="00A3446B"/>
    <w:rsid w:val="00A34610"/>
    <w:rsid w:val="00A346FB"/>
    <w:rsid w:val="00A34781"/>
    <w:rsid w:val="00A347EA"/>
    <w:rsid w:val="00A34D6E"/>
    <w:rsid w:val="00A3537F"/>
    <w:rsid w:val="00A354DD"/>
    <w:rsid w:val="00A3583D"/>
    <w:rsid w:val="00A35E44"/>
    <w:rsid w:val="00A35F08"/>
    <w:rsid w:val="00A360E4"/>
    <w:rsid w:val="00A3616B"/>
    <w:rsid w:val="00A36903"/>
    <w:rsid w:val="00A36910"/>
    <w:rsid w:val="00A369F3"/>
    <w:rsid w:val="00A36A38"/>
    <w:rsid w:val="00A36BFD"/>
    <w:rsid w:val="00A36F2C"/>
    <w:rsid w:val="00A37045"/>
    <w:rsid w:val="00A3720A"/>
    <w:rsid w:val="00A37B2D"/>
    <w:rsid w:val="00A400E6"/>
    <w:rsid w:val="00A40813"/>
    <w:rsid w:val="00A408AF"/>
    <w:rsid w:val="00A4097A"/>
    <w:rsid w:val="00A40C7E"/>
    <w:rsid w:val="00A40D18"/>
    <w:rsid w:val="00A411DF"/>
    <w:rsid w:val="00A41331"/>
    <w:rsid w:val="00A417BC"/>
    <w:rsid w:val="00A41BB3"/>
    <w:rsid w:val="00A41C4A"/>
    <w:rsid w:val="00A41CCB"/>
    <w:rsid w:val="00A41D7A"/>
    <w:rsid w:val="00A41E05"/>
    <w:rsid w:val="00A42127"/>
    <w:rsid w:val="00A4215D"/>
    <w:rsid w:val="00A4235F"/>
    <w:rsid w:val="00A425EC"/>
    <w:rsid w:val="00A42729"/>
    <w:rsid w:val="00A427E7"/>
    <w:rsid w:val="00A429C5"/>
    <w:rsid w:val="00A42A18"/>
    <w:rsid w:val="00A42C8F"/>
    <w:rsid w:val="00A42FB0"/>
    <w:rsid w:val="00A4300A"/>
    <w:rsid w:val="00A43091"/>
    <w:rsid w:val="00A436AC"/>
    <w:rsid w:val="00A437E0"/>
    <w:rsid w:val="00A438AF"/>
    <w:rsid w:val="00A438DA"/>
    <w:rsid w:val="00A43924"/>
    <w:rsid w:val="00A43C8B"/>
    <w:rsid w:val="00A43CA2"/>
    <w:rsid w:val="00A43D90"/>
    <w:rsid w:val="00A43EE6"/>
    <w:rsid w:val="00A441AA"/>
    <w:rsid w:val="00A441E0"/>
    <w:rsid w:val="00A44505"/>
    <w:rsid w:val="00A44512"/>
    <w:rsid w:val="00A447AC"/>
    <w:rsid w:val="00A4499E"/>
    <w:rsid w:val="00A450CF"/>
    <w:rsid w:val="00A4533A"/>
    <w:rsid w:val="00A454EC"/>
    <w:rsid w:val="00A454EF"/>
    <w:rsid w:val="00A456FE"/>
    <w:rsid w:val="00A457B3"/>
    <w:rsid w:val="00A459D3"/>
    <w:rsid w:val="00A45AB4"/>
    <w:rsid w:val="00A45BBE"/>
    <w:rsid w:val="00A46044"/>
    <w:rsid w:val="00A462A3"/>
    <w:rsid w:val="00A46607"/>
    <w:rsid w:val="00A4679E"/>
    <w:rsid w:val="00A469B3"/>
    <w:rsid w:val="00A469F7"/>
    <w:rsid w:val="00A46E6F"/>
    <w:rsid w:val="00A46FAF"/>
    <w:rsid w:val="00A47793"/>
    <w:rsid w:val="00A47AC6"/>
    <w:rsid w:val="00A47B77"/>
    <w:rsid w:val="00A47D8A"/>
    <w:rsid w:val="00A47DFD"/>
    <w:rsid w:val="00A47EA0"/>
    <w:rsid w:val="00A47FBD"/>
    <w:rsid w:val="00A47FF8"/>
    <w:rsid w:val="00A505E9"/>
    <w:rsid w:val="00A506CA"/>
    <w:rsid w:val="00A508EE"/>
    <w:rsid w:val="00A50EB6"/>
    <w:rsid w:val="00A50EBE"/>
    <w:rsid w:val="00A510A2"/>
    <w:rsid w:val="00A51390"/>
    <w:rsid w:val="00A513B3"/>
    <w:rsid w:val="00A513F0"/>
    <w:rsid w:val="00A514E3"/>
    <w:rsid w:val="00A51A43"/>
    <w:rsid w:val="00A51AC6"/>
    <w:rsid w:val="00A51FA5"/>
    <w:rsid w:val="00A51FDF"/>
    <w:rsid w:val="00A52576"/>
    <w:rsid w:val="00A52753"/>
    <w:rsid w:val="00A52817"/>
    <w:rsid w:val="00A52B1B"/>
    <w:rsid w:val="00A53222"/>
    <w:rsid w:val="00A5323F"/>
    <w:rsid w:val="00A5339F"/>
    <w:rsid w:val="00A53568"/>
    <w:rsid w:val="00A53610"/>
    <w:rsid w:val="00A539E1"/>
    <w:rsid w:val="00A53A09"/>
    <w:rsid w:val="00A53C6F"/>
    <w:rsid w:val="00A53C78"/>
    <w:rsid w:val="00A53D8A"/>
    <w:rsid w:val="00A5487F"/>
    <w:rsid w:val="00A5493F"/>
    <w:rsid w:val="00A54C19"/>
    <w:rsid w:val="00A54E6F"/>
    <w:rsid w:val="00A54E8C"/>
    <w:rsid w:val="00A54EED"/>
    <w:rsid w:val="00A54EFE"/>
    <w:rsid w:val="00A552F6"/>
    <w:rsid w:val="00A557A2"/>
    <w:rsid w:val="00A55BDA"/>
    <w:rsid w:val="00A55E20"/>
    <w:rsid w:val="00A562A4"/>
    <w:rsid w:val="00A56A70"/>
    <w:rsid w:val="00A56BF9"/>
    <w:rsid w:val="00A56DF7"/>
    <w:rsid w:val="00A57143"/>
    <w:rsid w:val="00A57526"/>
    <w:rsid w:val="00A577B8"/>
    <w:rsid w:val="00A578DF"/>
    <w:rsid w:val="00A57C8A"/>
    <w:rsid w:val="00A57C96"/>
    <w:rsid w:val="00A57D88"/>
    <w:rsid w:val="00A57DDE"/>
    <w:rsid w:val="00A57F77"/>
    <w:rsid w:val="00A57FB4"/>
    <w:rsid w:val="00A601F8"/>
    <w:rsid w:val="00A60210"/>
    <w:rsid w:val="00A60352"/>
    <w:rsid w:val="00A605C6"/>
    <w:rsid w:val="00A605CD"/>
    <w:rsid w:val="00A607EC"/>
    <w:rsid w:val="00A60A56"/>
    <w:rsid w:val="00A6159F"/>
    <w:rsid w:val="00A617BE"/>
    <w:rsid w:val="00A61ACA"/>
    <w:rsid w:val="00A625E1"/>
    <w:rsid w:val="00A62B20"/>
    <w:rsid w:val="00A62F09"/>
    <w:rsid w:val="00A63182"/>
    <w:rsid w:val="00A63195"/>
    <w:rsid w:val="00A63603"/>
    <w:rsid w:val="00A63707"/>
    <w:rsid w:val="00A6393D"/>
    <w:rsid w:val="00A639CA"/>
    <w:rsid w:val="00A63D14"/>
    <w:rsid w:val="00A63EBA"/>
    <w:rsid w:val="00A63F2F"/>
    <w:rsid w:val="00A640BE"/>
    <w:rsid w:val="00A644A5"/>
    <w:rsid w:val="00A6456D"/>
    <w:rsid w:val="00A64CBD"/>
    <w:rsid w:val="00A64F4A"/>
    <w:rsid w:val="00A6520C"/>
    <w:rsid w:val="00A6545B"/>
    <w:rsid w:val="00A65A21"/>
    <w:rsid w:val="00A65C3B"/>
    <w:rsid w:val="00A65F30"/>
    <w:rsid w:val="00A66100"/>
    <w:rsid w:val="00A66409"/>
    <w:rsid w:val="00A66481"/>
    <w:rsid w:val="00A66529"/>
    <w:rsid w:val="00A6672D"/>
    <w:rsid w:val="00A668D6"/>
    <w:rsid w:val="00A66969"/>
    <w:rsid w:val="00A66A2C"/>
    <w:rsid w:val="00A66D6E"/>
    <w:rsid w:val="00A66DE6"/>
    <w:rsid w:val="00A67206"/>
    <w:rsid w:val="00A67C45"/>
    <w:rsid w:val="00A700C0"/>
    <w:rsid w:val="00A704B9"/>
    <w:rsid w:val="00A7053D"/>
    <w:rsid w:val="00A70762"/>
    <w:rsid w:val="00A7090D"/>
    <w:rsid w:val="00A7094B"/>
    <w:rsid w:val="00A70A1E"/>
    <w:rsid w:val="00A70B01"/>
    <w:rsid w:val="00A70C88"/>
    <w:rsid w:val="00A70DFC"/>
    <w:rsid w:val="00A7107C"/>
    <w:rsid w:val="00A7123F"/>
    <w:rsid w:val="00A712A6"/>
    <w:rsid w:val="00A71529"/>
    <w:rsid w:val="00A71C3A"/>
    <w:rsid w:val="00A71C4C"/>
    <w:rsid w:val="00A71C92"/>
    <w:rsid w:val="00A71CFE"/>
    <w:rsid w:val="00A71D74"/>
    <w:rsid w:val="00A722EA"/>
    <w:rsid w:val="00A7299F"/>
    <w:rsid w:val="00A72AB1"/>
    <w:rsid w:val="00A72AE7"/>
    <w:rsid w:val="00A72E55"/>
    <w:rsid w:val="00A733EC"/>
    <w:rsid w:val="00A73446"/>
    <w:rsid w:val="00A7347C"/>
    <w:rsid w:val="00A736A8"/>
    <w:rsid w:val="00A73734"/>
    <w:rsid w:val="00A7373D"/>
    <w:rsid w:val="00A738E4"/>
    <w:rsid w:val="00A739F7"/>
    <w:rsid w:val="00A73C14"/>
    <w:rsid w:val="00A73CA6"/>
    <w:rsid w:val="00A73CA9"/>
    <w:rsid w:val="00A7400A"/>
    <w:rsid w:val="00A74101"/>
    <w:rsid w:val="00A745DB"/>
    <w:rsid w:val="00A74911"/>
    <w:rsid w:val="00A74BAC"/>
    <w:rsid w:val="00A75264"/>
    <w:rsid w:val="00A75339"/>
    <w:rsid w:val="00A7554B"/>
    <w:rsid w:val="00A7563B"/>
    <w:rsid w:val="00A7594F"/>
    <w:rsid w:val="00A75B23"/>
    <w:rsid w:val="00A75E66"/>
    <w:rsid w:val="00A7639C"/>
    <w:rsid w:val="00A76AF9"/>
    <w:rsid w:val="00A76D53"/>
    <w:rsid w:val="00A76F58"/>
    <w:rsid w:val="00A7746B"/>
    <w:rsid w:val="00A777D4"/>
    <w:rsid w:val="00A77A16"/>
    <w:rsid w:val="00A77FF1"/>
    <w:rsid w:val="00A80126"/>
    <w:rsid w:val="00A80579"/>
    <w:rsid w:val="00A80704"/>
    <w:rsid w:val="00A807B9"/>
    <w:rsid w:val="00A80B62"/>
    <w:rsid w:val="00A80C0C"/>
    <w:rsid w:val="00A81060"/>
    <w:rsid w:val="00A81062"/>
    <w:rsid w:val="00A816CF"/>
    <w:rsid w:val="00A818C3"/>
    <w:rsid w:val="00A818D4"/>
    <w:rsid w:val="00A81C21"/>
    <w:rsid w:val="00A81CC5"/>
    <w:rsid w:val="00A81F10"/>
    <w:rsid w:val="00A82288"/>
    <w:rsid w:val="00A8242E"/>
    <w:rsid w:val="00A824ED"/>
    <w:rsid w:val="00A829C4"/>
    <w:rsid w:val="00A82A72"/>
    <w:rsid w:val="00A82AFE"/>
    <w:rsid w:val="00A82B1F"/>
    <w:rsid w:val="00A82B29"/>
    <w:rsid w:val="00A82BDC"/>
    <w:rsid w:val="00A82CAA"/>
    <w:rsid w:val="00A82D32"/>
    <w:rsid w:val="00A83485"/>
    <w:rsid w:val="00A83510"/>
    <w:rsid w:val="00A835B2"/>
    <w:rsid w:val="00A83B1A"/>
    <w:rsid w:val="00A83BB1"/>
    <w:rsid w:val="00A83EE6"/>
    <w:rsid w:val="00A84207"/>
    <w:rsid w:val="00A844EE"/>
    <w:rsid w:val="00A8487C"/>
    <w:rsid w:val="00A84BFD"/>
    <w:rsid w:val="00A84C5F"/>
    <w:rsid w:val="00A84D02"/>
    <w:rsid w:val="00A84F1F"/>
    <w:rsid w:val="00A84FBA"/>
    <w:rsid w:val="00A8513D"/>
    <w:rsid w:val="00A85175"/>
    <w:rsid w:val="00A85185"/>
    <w:rsid w:val="00A85729"/>
    <w:rsid w:val="00A85A6E"/>
    <w:rsid w:val="00A85CA8"/>
    <w:rsid w:val="00A85D03"/>
    <w:rsid w:val="00A85D46"/>
    <w:rsid w:val="00A85DCA"/>
    <w:rsid w:val="00A85F3E"/>
    <w:rsid w:val="00A86286"/>
    <w:rsid w:val="00A86306"/>
    <w:rsid w:val="00A8632D"/>
    <w:rsid w:val="00A863C1"/>
    <w:rsid w:val="00A867A5"/>
    <w:rsid w:val="00A86948"/>
    <w:rsid w:val="00A86D5C"/>
    <w:rsid w:val="00A86FE2"/>
    <w:rsid w:val="00A87126"/>
    <w:rsid w:val="00A87201"/>
    <w:rsid w:val="00A873D3"/>
    <w:rsid w:val="00A87448"/>
    <w:rsid w:val="00A87868"/>
    <w:rsid w:val="00A879A6"/>
    <w:rsid w:val="00A87C12"/>
    <w:rsid w:val="00A87F35"/>
    <w:rsid w:val="00A87FEB"/>
    <w:rsid w:val="00A906F9"/>
    <w:rsid w:val="00A907F5"/>
    <w:rsid w:val="00A9085D"/>
    <w:rsid w:val="00A90B50"/>
    <w:rsid w:val="00A91213"/>
    <w:rsid w:val="00A91268"/>
    <w:rsid w:val="00A9144E"/>
    <w:rsid w:val="00A91633"/>
    <w:rsid w:val="00A91705"/>
    <w:rsid w:val="00A917A3"/>
    <w:rsid w:val="00A91844"/>
    <w:rsid w:val="00A91A24"/>
    <w:rsid w:val="00A91CCC"/>
    <w:rsid w:val="00A91DC6"/>
    <w:rsid w:val="00A91EAD"/>
    <w:rsid w:val="00A92509"/>
    <w:rsid w:val="00A92B02"/>
    <w:rsid w:val="00A92C38"/>
    <w:rsid w:val="00A92C8B"/>
    <w:rsid w:val="00A92E65"/>
    <w:rsid w:val="00A92E8F"/>
    <w:rsid w:val="00A92E91"/>
    <w:rsid w:val="00A93105"/>
    <w:rsid w:val="00A933F0"/>
    <w:rsid w:val="00A93462"/>
    <w:rsid w:val="00A934CE"/>
    <w:rsid w:val="00A935B9"/>
    <w:rsid w:val="00A936AC"/>
    <w:rsid w:val="00A93754"/>
    <w:rsid w:val="00A939F8"/>
    <w:rsid w:val="00A93BB3"/>
    <w:rsid w:val="00A93CBB"/>
    <w:rsid w:val="00A93E16"/>
    <w:rsid w:val="00A940B2"/>
    <w:rsid w:val="00A94118"/>
    <w:rsid w:val="00A94222"/>
    <w:rsid w:val="00A942F4"/>
    <w:rsid w:val="00A943E9"/>
    <w:rsid w:val="00A94570"/>
    <w:rsid w:val="00A946FF"/>
    <w:rsid w:val="00A94724"/>
    <w:rsid w:val="00A9491B"/>
    <w:rsid w:val="00A94965"/>
    <w:rsid w:val="00A94B48"/>
    <w:rsid w:val="00A94C40"/>
    <w:rsid w:val="00A953BF"/>
    <w:rsid w:val="00A95DD9"/>
    <w:rsid w:val="00A95EDE"/>
    <w:rsid w:val="00A965F8"/>
    <w:rsid w:val="00A96690"/>
    <w:rsid w:val="00A96AB2"/>
    <w:rsid w:val="00A96FCB"/>
    <w:rsid w:val="00A97126"/>
    <w:rsid w:val="00A973FB"/>
    <w:rsid w:val="00A97A5D"/>
    <w:rsid w:val="00A97BC3"/>
    <w:rsid w:val="00AA00B8"/>
    <w:rsid w:val="00AA0534"/>
    <w:rsid w:val="00AA0648"/>
    <w:rsid w:val="00AA0679"/>
    <w:rsid w:val="00AA0862"/>
    <w:rsid w:val="00AA0909"/>
    <w:rsid w:val="00AA0A68"/>
    <w:rsid w:val="00AA0AC5"/>
    <w:rsid w:val="00AA0EC1"/>
    <w:rsid w:val="00AA1046"/>
    <w:rsid w:val="00AA1049"/>
    <w:rsid w:val="00AA10A4"/>
    <w:rsid w:val="00AA1525"/>
    <w:rsid w:val="00AA16D5"/>
    <w:rsid w:val="00AA1CAB"/>
    <w:rsid w:val="00AA20AC"/>
    <w:rsid w:val="00AA2637"/>
    <w:rsid w:val="00AA29DF"/>
    <w:rsid w:val="00AA32DE"/>
    <w:rsid w:val="00AA34B7"/>
    <w:rsid w:val="00AA35F6"/>
    <w:rsid w:val="00AA3763"/>
    <w:rsid w:val="00AA3E03"/>
    <w:rsid w:val="00AA3E8A"/>
    <w:rsid w:val="00AA412B"/>
    <w:rsid w:val="00AA469E"/>
    <w:rsid w:val="00AA4A11"/>
    <w:rsid w:val="00AA4A2A"/>
    <w:rsid w:val="00AA4A2C"/>
    <w:rsid w:val="00AA4C4B"/>
    <w:rsid w:val="00AA52FD"/>
    <w:rsid w:val="00AA53C2"/>
    <w:rsid w:val="00AA5893"/>
    <w:rsid w:val="00AA59F5"/>
    <w:rsid w:val="00AA5C23"/>
    <w:rsid w:val="00AA5D17"/>
    <w:rsid w:val="00AA5EFC"/>
    <w:rsid w:val="00AA607E"/>
    <w:rsid w:val="00AA6128"/>
    <w:rsid w:val="00AA6285"/>
    <w:rsid w:val="00AA62A9"/>
    <w:rsid w:val="00AA6575"/>
    <w:rsid w:val="00AA6ABC"/>
    <w:rsid w:val="00AA6F6C"/>
    <w:rsid w:val="00AA707A"/>
    <w:rsid w:val="00AA7157"/>
    <w:rsid w:val="00AA750C"/>
    <w:rsid w:val="00AA75F6"/>
    <w:rsid w:val="00AA7735"/>
    <w:rsid w:val="00AA7A55"/>
    <w:rsid w:val="00AA7BAA"/>
    <w:rsid w:val="00AA7E25"/>
    <w:rsid w:val="00AA7EC8"/>
    <w:rsid w:val="00AA8C63"/>
    <w:rsid w:val="00AB00BF"/>
    <w:rsid w:val="00AB0447"/>
    <w:rsid w:val="00AB0511"/>
    <w:rsid w:val="00AB0678"/>
    <w:rsid w:val="00AB0A48"/>
    <w:rsid w:val="00AB0A75"/>
    <w:rsid w:val="00AB0CC3"/>
    <w:rsid w:val="00AB0EBE"/>
    <w:rsid w:val="00AB106C"/>
    <w:rsid w:val="00AB1185"/>
    <w:rsid w:val="00AB1411"/>
    <w:rsid w:val="00AB167A"/>
    <w:rsid w:val="00AB19D8"/>
    <w:rsid w:val="00AB1C56"/>
    <w:rsid w:val="00AB1F3C"/>
    <w:rsid w:val="00AB207E"/>
    <w:rsid w:val="00AB20A8"/>
    <w:rsid w:val="00AB20BC"/>
    <w:rsid w:val="00AB2188"/>
    <w:rsid w:val="00AB23C6"/>
    <w:rsid w:val="00AB29C3"/>
    <w:rsid w:val="00AB2B74"/>
    <w:rsid w:val="00AB2DD3"/>
    <w:rsid w:val="00AB36C5"/>
    <w:rsid w:val="00AB3CDD"/>
    <w:rsid w:val="00AB3E0D"/>
    <w:rsid w:val="00AB3F3A"/>
    <w:rsid w:val="00AB3FE0"/>
    <w:rsid w:val="00AB4180"/>
    <w:rsid w:val="00AB43D6"/>
    <w:rsid w:val="00AB45D2"/>
    <w:rsid w:val="00AB4608"/>
    <w:rsid w:val="00AB48DD"/>
    <w:rsid w:val="00AB4E50"/>
    <w:rsid w:val="00AB4E6A"/>
    <w:rsid w:val="00AB5050"/>
    <w:rsid w:val="00AB50D5"/>
    <w:rsid w:val="00AB511E"/>
    <w:rsid w:val="00AB52D2"/>
    <w:rsid w:val="00AB531F"/>
    <w:rsid w:val="00AB5380"/>
    <w:rsid w:val="00AB55A0"/>
    <w:rsid w:val="00AB5668"/>
    <w:rsid w:val="00AB56CE"/>
    <w:rsid w:val="00AB5A60"/>
    <w:rsid w:val="00AB5B8A"/>
    <w:rsid w:val="00AB5BA8"/>
    <w:rsid w:val="00AB5CFE"/>
    <w:rsid w:val="00AB5E4A"/>
    <w:rsid w:val="00AB63BD"/>
    <w:rsid w:val="00AB6DE1"/>
    <w:rsid w:val="00AB6E67"/>
    <w:rsid w:val="00AB6E88"/>
    <w:rsid w:val="00AB6EC3"/>
    <w:rsid w:val="00AB6FCF"/>
    <w:rsid w:val="00AB70C3"/>
    <w:rsid w:val="00AB70DC"/>
    <w:rsid w:val="00AB7189"/>
    <w:rsid w:val="00AB71A1"/>
    <w:rsid w:val="00AB7888"/>
    <w:rsid w:val="00AB7ACA"/>
    <w:rsid w:val="00AC02D8"/>
    <w:rsid w:val="00AC0617"/>
    <w:rsid w:val="00AC0814"/>
    <w:rsid w:val="00AC0992"/>
    <w:rsid w:val="00AC0BAB"/>
    <w:rsid w:val="00AC0C57"/>
    <w:rsid w:val="00AC0F14"/>
    <w:rsid w:val="00AC0F68"/>
    <w:rsid w:val="00AC1125"/>
    <w:rsid w:val="00AC1397"/>
    <w:rsid w:val="00AC15F0"/>
    <w:rsid w:val="00AC1C93"/>
    <w:rsid w:val="00AC1CEF"/>
    <w:rsid w:val="00AC1E88"/>
    <w:rsid w:val="00AC1F0A"/>
    <w:rsid w:val="00AC222B"/>
    <w:rsid w:val="00AC2289"/>
    <w:rsid w:val="00AC263E"/>
    <w:rsid w:val="00AC2AB1"/>
    <w:rsid w:val="00AC2CF4"/>
    <w:rsid w:val="00AC3041"/>
    <w:rsid w:val="00AC33B0"/>
    <w:rsid w:val="00AC34C8"/>
    <w:rsid w:val="00AC34DD"/>
    <w:rsid w:val="00AC37C6"/>
    <w:rsid w:val="00AC38D3"/>
    <w:rsid w:val="00AC3C63"/>
    <w:rsid w:val="00AC3F33"/>
    <w:rsid w:val="00AC3F3A"/>
    <w:rsid w:val="00AC4024"/>
    <w:rsid w:val="00AC41D2"/>
    <w:rsid w:val="00AC421E"/>
    <w:rsid w:val="00AC4443"/>
    <w:rsid w:val="00AC44D5"/>
    <w:rsid w:val="00AC45FD"/>
    <w:rsid w:val="00AC4827"/>
    <w:rsid w:val="00AC4840"/>
    <w:rsid w:val="00AC4A71"/>
    <w:rsid w:val="00AC4A9F"/>
    <w:rsid w:val="00AC4B65"/>
    <w:rsid w:val="00AC4BAF"/>
    <w:rsid w:val="00AC4CB0"/>
    <w:rsid w:val="00AC4EF5"/>
    <w:rsid w:val="00AC5225"/>
    <w:rsid w:val="00AC529B"/>
    <w:rsid w:val="00AC54C5"/>
    <w:rsid w:val="00AC5765"/>
    <w:rsid w:val="00AC591E"/>
    <w:rsid w:val="00AC5E8A"/>
    <w:rsid w:val="00AC5EFA"/>
    <w:rsid w:val="00AC6194"/>
    <w:rsid w:val="00AC6196"/>
    <w:rsid w:val="00AC6509"/>
    <w:rsid w:val="00AC65C3"/>
    <w:rsid w:val="00AC699A"/>
    <w:rsid w:val="00AC6B5C"/>
    <w:rsid w:val="00AC6BC5"/>
    <w:rsid w:val="00AC6E78"/>
    <w:rsid w:val="00AC6E85"/>
    <w:rsid w:val="00AC6F92"/>
    <w:rsid w:val="00AC7249"/>
    <w:rsid w:val="00AC724B"/>
    <w:rsid w:val="00AC72A7"/>
    <w:rsid w:val="00AC737A"/>
    <w:rsid w:val="00AC74A5"/>
    <w:rsid w:val="00AC7551"/>
    <w:rsid w:val="00AC7799"/>
    <w:rsid w:val="00AC78EF"/>
    <w:rsid w:val="00AC7EA4"/>
    <w:rsid w:val="00AD04CB"/>
    <w:rsid w:val="00AD0667"/>
    <w:rsid w:val="00AD0825"/>
    <w:rsid w:val="00AD0A31"/>
    <w:rsid w:val="00AD0B18"/>
    <w:rsid w:val="00AD0C6C"/>
    <w:rsid w:val="00AD0C74"/>
    <w:rsid w:val="00AD1019"/>
    <w:rsid w:val="00AD108E"/>
    <w:rsid w:val="00AD10D7"/>
    <w:rsid w:val="00AD10E9"/>
    <w:rsid w:val="00AD135F"/>
    <w:rsid w:val="00AD1365"/>
    <w:rsid w:val="00AD1599"/>
    <w:rsid w:val="00AD15EA"/>
    <w:rsid w:val="00AD1711"/>
    <w:rsid w:val="00AD1A07"/>
    <w:rsid w:val="00AD1AA4"/>
    <w:rsid w:val="00AD1BA5"/>
    <w:rsid w:val="00AD1C1E"/>
    <w:rsid w:val="00AD2133"/>
    <w:rsid w:val="00AD21DD"/>
    <w:rsid w:val="00AD27C5"/>
    <w:rsid w:val="00AD2864"/>
    <w:rsid w:val="00AD2A2C"/>
    <w:rsid w:val="00AD2ABD"/>
    <w:rsid w:val="00AD2DD8"/>
    <w:rsid w:val="00AD2E36"/>
    <w:rsid w:val="00AD30EB"/>
    <w:rsid w:val="00AD32F0"/>
    <w:rsid w:val="00AD368E"/>
    <w:rsid w:val="00AD36A7"/>
    <w:rsid w:val="00AD3DE6"/>
    <w:rsid w:val="00AD3E3B"/>
    <w:rsid w:val="00AD42F6"/>
    <w:rsid w:val="00AD4440"/>
    <w:rsid w:val="00AD447E"/>
    <w:rsid w:val="00AD4924"/>
    <w:rsid w:val="00AD4995"/>
    <w:rsid w:val="00AD4E02"/>
    <w:rsid w:val="00AD4F52"/>
    <w:rsid w:val="00AD509B"/>
    <w:rsid w:val="00AD522B"/>
    <w:rsid w:val="00AD52D2"/>
    <w:rsid w:val="00AD567F"/>
    <w:rsid w:val="00AD59BC"/>
    <w:rsid w:val="00AD5B87"/>
    <w:rsid w:val="00AD61A0"/>
    <w:rsid w:val="00AD6250"/>
    <w:rsid w:val="00AD6328"/>
    <w:rsid w:val="00AD63CD"/>
    <w:rsid w:val="00AD65F5"/>
    <w:rsid w:val="00AD66FE"/>
    <w:rsid w:val="00AD6744"/>
    <w:rsid w:val="00AD6AA4"/>
    <w:rsid w:val="00AD6E09"/>
    <w:rsid w:val="00AD72F1"/>
    <w:rsid w:val="00AD72F3"/>
    <w:rsid w:val="00AD7352"/>
    <w:rsid w:val="00AD7529"/>
    <w:rsid w:val="00AD75B1"/>
    <w:rsid w:val="00AD7639"/>
    <w:rsid w:val="00AD76B4"/>
    <w:rsid w:val="00AD7730"/>
    <w:rsid w:val="00AD7887"/>
    <w:rsid w:val="00AD78DA"/>
    <w:rsid w:val="00AD79A4"/>
    <w:rsid w:val="00AD7A4E"/>
    <w:rsid w:val="00AD7DDB"/>
    <w:rsid w:val="00AD7EC1"/>
    <w:rsid w:val="00AE0421"/>
    <w:rsid w:val="00AE046C"/>
    <w:rsid w:val="00AE0796"/>
    <w:rsid w:val="00AE0A36"/>
    <w:rsid w:val="00AE0B9C"/>
    <w:rsid w:val="00AE0C6B"/>
    <w:rsid w:val="00AE1362"/>
    <w:rsid w:val="00AE13E2"/>
    <w:rsid w:val="00AE14E5"/>
    <w:rsid w:val="00AE1A32"/>
    <w:rsid w:val="00AE2149"/>
    <w:rsid w:val="00AE22C4"/>
    <w:rsid w:val="00AE234F"/>
    <w:rsid w:val="00AE23AC"/>
    <w:rsid w:val="00AE2479"/>
    <w:rsid w:val="00AE24F0"/>
    <w:rsid w:val="00AE2697"/>
    <w:rsid w:val="00AE2731"/>
    <w:rsid w:val="00AE296F"/>
    <w:rsid w:val="00AE2ACE"/>
    <w:rsid w:val="00AE2D43"/>
    <w:rsid w:val="00AE3206"/>
    <w:rsid w:val="00AE341A"/>
    <w:rsid w:val="00AE38B2"/>
    <w:rsid w:val="00AE3904"/>
    <w:rsid w:val="00AE3972"/>
    <w:rsid w:val="00AE3CDD"/>
    <w:rsid w:val="00AE3D08"/>
    <w:rsid w:val="00AE47A3"/>
    <w:rsid w:val="00AE4886"/>
    <w:rsid w:val="00AE5028"/>
    <w:rsid w:val="00AE518E"/>
    <w:rsid w:val="00AE5453"/>
    <w:rsid w:val="00AE559C"/>
    <w:rsid w:val="00AE5A56"/>
    <w:rsid w:val="00AE5B8F"/>
    <w:rsid w:val="00AE5C43"/>
    <w:rsid w:val="00AE5DBB"/>
    <w:rsid w:val="00AE5EC9"/>
    <w:rsid w:val="00AE6112"/>
    <w:rsid w:val="00AE6275"/>
    <w:rsid w:val="00AE6657"/>
    <w:rsid w:val="00AE66AB"/>
    <w:rsid w:val="00AE677C"/>
    <w:rsid w:val="00AE67A6"/>
    <w:rsid w:val="00AE6937"/>
    <w:rsid w:val="00AE6E37"/>
    <w:rsid w:val="00AE6E97"/>
    <w:rsid w:val="00AE71E7"/>
    <w:rsid w:val="00AE7219"/>
    <w:rsid w:val="00AE72E2"/>
    <w:rsid w:val="00AE7628"/>
    <w:rsid w:val="00AE79F0"/>
    <w:rsid w:val="00AE7C77"/>
    <w:rsid w:val="00AE7F90"/>
    <w:rsid w:val="00AE7FFD"/>
    <w:rsid w:val="00AF008B"/>
    <w:rsid w:val="00AF02C9"/>
    <w:rsid w:val="00AF0350"/>
    <w:rsid w:val="00AF04BC"/>
    <w:rsid w:val="00AF08A6"/>
    <w:rsid w:val="00AF0ACB"/>
    <w:rsid w:val="00AF0B0A"/>
    <w:rsid w:val="00AF0D03"/>
    <w:rsid w:val="00AF0F8F"/>
    <w:rsid w:val="00AF1544"/>
    <w:rsid w:val="00AF165C"/>
    <w:rsid w:val="00AF166C"/>
    <w:rsid w:val="00AF1949"/>
    <w:rsid w:val="00AF1E44"/>
    <w:rsid w:val="00AF20CA"/>
    <w:rsid w:val="00AF2127"/>
    <w:rsid w:val="00AF24D4"/>
    <w:rsid w:val="00AF28CF"/>
    <w:rsid w:val="00AF2C10"/>
    <w:rsid w:val="00AF2D56"/>
    <w:rsid w:val="00AF2E5C"/>
    <w:rsid w:val="00AF31AA"/>
    <w:rsid w:val="00AF3693"/>
    <w:rsid w:val="00AF39E1"/>
    <w:rsid w:val="00AF3AAD"/>
    <w:rsid w:val="00AF3C44"/>
    <w:rsid w:val="00AF3D9D"/>
    <w:rsid w:val="00AF4404"/>
    <w:rsid w:val="00AF44BB"/>
    <w:rsid w:val="00AF4885"/>
    <w:rsid w:val="00AF49A8"/>
    <w:rsid w:val="00AF4C6E"/>
    <w:rsid w:val="00AF4F44"/>
    <w:rsid w:val="00AF50ED"/>
    <w:rsid w:val="00AF5222"/>
    <w:rsid w:val="00AF5964"/>
    <w:rsid w:val="00AF5EAA"/>
    <w:rsid w:val="00AF6206"/>
    <w:rsid w:val="00AF633D"/>
    <w:rsid w:val="00AF641A"/>
    <w:rsid w:val="00AF65E4"/>
    <w:rsid w:val="00AF661C"/>
    <w:rsid w:val="00AF66ED"/>
    <w:rsid w:val="00AF6930"/>
    <w:rsid w:val="00AF69E6"/>
    <w:rsid w:val="00AF6CE7"/>
    <w:rsid w:val="00AF6ED9"/>
    <w:rsid w:val="00AF6FEA"/>
    <w:rsid w:val="00AF7022"/>
    <w:rsid w:val="00AF7262"/>
    <w:rsid w:val="00AF7312"/>
    <w:rsid w:val="00AF7933"/>
    <w:rsid w:val="00AF7AAE"/>
    <w:rsid w:val="00AF7B9D"/>
    <w:rsid w:val="00B000A2"/>
    <w:rsid w:val="00B0013D"/>
    <w:rsid w:val="00B00234"/>
    <w:rsid w:val="00B002AC"/>
    <w:rsid w:val="00B00D44"/>
    <w:rsid w:val="00B01053"/>
    <w:rsid w:val="00B013D6"/>
    <w:rsid w:val="00B01557"/>
    <w:rsid w:val="00B01AC9"/>
    <w:rsid w:val="00B01CA4"/>
    <w:rsid w:val="00B01FFB"/>
    <w:rsid w:val="00B02038"/>
    <w:rsid w:val="00B0217D"/>
    <w:rsid w:val="00B022EA"/>
    <w:rsid w:val="00B02370"/>
    <w:rsid w:val="00B02456"/>
    <w:rsid w:val="00B02461"/>
    <w:rsid w:val="00B0250E"/>
    <w:rsid w:val="00B02906"/>
    <w:rsid w:val="00B02A8F"/>
    <w:rsid w:val="00B02AA6"/>
    <w:rsid w:val="00B02BA8"/>
    <w:rsid w:val="00B030FE"/>
    <w:rsid w:val="00B03139"/>
    <w:rsid w:val="00B032BB"/>
    <w:rsid w:val="00B032C3"/>
    <w:rsid w:val="00B034C8"/>
    <w:rsid w:val="00B03657"/>
    <w:rsid w:val="00B037D1"/>
    <w:rsid w:val="00B03915"/>
    <w:rsid w:val="00B03AB2"/>
    <w:rsid w:val="00B03B18"/>
    <w:rsid w:val="00B03CF0"/>
    <w:rsid w:val="00B03E11"/>
    <w:rsid w:val="00B03F69"/>
    <w:rsid w:val="00B03FB7"/>
    <w:rsid w:val="00B03FEE"/>
    <w:rsid w:val="00B040FE"/>
    <w:rsid w:val="00B04610"/>
    <w:rsid w:val="00B04B88"/>
    <w:rsid w:val="00B05442"/>
    <w:rsid w:val="00B054BC"/>
    <w:rsid w:val="00B054D4"/>
    <w:rsid w:val="00B0559B"/>
    <w:rsid w:val="00B055DA"/>
    <w:rsid w:val="00B05ADB"/>
    <w:rsid w:val="00B05EB4"/>
    <w:rsid w:val="00B06588"/>
    <w:rsid w:val="00B066B6"/>
    <w:rsid w:val="00B0679F"/>
    <w:rsid w:val="00B06ACC"/>
    <w:rsid w:val="00B06C7D"/>
    <w:rsid w:val="00B06E99"/>
    <w:rsid w:val="00B06F7B"/>
    <w:rsid w:val="00B0709D"/>
    <w:rsid w:val="00B07250"/>
    <w:rsid w:val="00B0739D"/>
    <w:rsid w:val="00B076AC"/>
    <w:rsid w:val="00B076F9"/>
    <w:rsid w:val="00B0770B"/>
    <w:rsid w:val="00B07820"/>
    <w:rsid w:val="00B07AD7"/>
    <w:rsid w:val="00B07D0B"/>
    <w:rsid w:val="00B10303"/>
    <w:rsid w:val="00B10336"/>
    <w:rsid w:val="00B1038C"/>
    <w:rsid w:val="00B1053A"/>
    <w:rsid w:val="00B107CF"/>
    <w:rsid w:val="00B108F3"/>
    <w:rsid w:val="00B1092C"/>
    <w:rsid w:val="00B10A1A"/>
    <w:rsid w:val="00B10B69"/>
    <w:rsid w:val="00B10D86"/>
    <w:rsid w:val="00B110AD"/>
    <w:rsid w:val="00B113FA"/>
    <w:rsid w:val="00B11646"/>
    <w:rsid w:val="00B117C9"/>
    <w:rsid w:val="00B1195A"/>
    <w:rsid w:val="00B11C15"/>
    <w:rsid w:val="00B11CC8"/>
    <w:rsid w:val="00B11F2F"/>
    <w:rsid w:val="00B11F9A"/>
    <w:rsid w:val="00B124C1"/>
    <w:rsid w:val="00B12751"/>
    <w:rsid w:val="00B12C17"/>
    <w:rsid w:val="00B1337B"/>
    <w:rsid w:val="00B135B4"/>
    <w:rsid w:val="00B137AB"/>
    <w:rsid w:val="00B138BF"/>
    <w:rsid w:val="00B13AEF"/>
    <w:rsid w:val="00B13E2D"/>
    <w:rsid w:val="00B13F44"/>
    <w:rsid w:val="00B13F8B"/>
    <w:rsid w:val="00B142E7"/>
    <w:rsid w:val="00B1439C"/>
    <w:rsid w:val="00B145FB"/>
    <w:rsid w:val="00B147AD"/>
    <w:rsid w:val="00B149E6"/>
    <w:rsid w:val="00B14BFE"/>
    <w:rsid w:val="00B14E45"/>
    <w:rsid w:val="00B14F94"/>
    <w:rsid w:val="00B154D7"/>
    <w:rsid w:val="00B155EE"/>
    <w:rsid w:val="00B15687"/>
    <w:rsid w:val="00B15744"/>
    <w:rsid w:val="00B15F4B"/>
    <w:rsid w:val="00B16061"/>
    <w:rsid w:val="00B16127"/>
    <w:rsid w:val="00B1623E"/>
    <w:rsid w:val="00B1637E"/>
    <w:rsid w:val="00B1664D"/>
    <w:rsid w:val="00B16CBE"/>
    <w:rsid w:val="00B16CE2"/>
    <w:rsid w:val="00B170E9"/>
    <w:rsid w:val="00B172F2"/>
    <w:rsid w:val="00B17376"/>
    <w:rsid w:val="00B177D4"/>
    <w:rsid w:val="00B17807"/>
    <w:rsid w:val="00B178E5"/>
    <w:rsid w:val="00B17942"/>
    <w:rsid w:val="00B17C3C"/>
    <w:rsid w:val="00B17C73"/>
    <w:rsid w:val="00B17FDA"/>
    <w:rsid w:val="00B20026"/>
    <w:rsid w:val="00B20058"/>
    <w:rsid w:val="00B200F7"/>
    <w:rsid w:val="00B20240"/>
    <w:rsid w:val="00B2039A"/>
    <w:rsid w:val="00B2039B"/>
    <w:rsid w:val="00B2070F"/>
    <w:rsid w:val="00B2116F"/>
    <w:rsid w:val="00B21262"/>
    <w:rsid w:val="00B213E3"/>
    <w:rsid w:val="00B213E8"/>
    <w:rsid w:val="00B21A33"/>
    <w:rsid w:val="00B21CC8"/>
    <w:rsid w:val="00B220D4"/>
    <w:rsid w:val="00B224EF"/>
    <w:rsid w:val="00B22F52"/>
    <w:rsid w:val="00B2306C"/>
    <w:rsid w:val="00B234EF"/>
    <w:rsid w:val="00B237A3"/>
    <w:rsid w:val="00B23810"/>
    <w:rsid w:val="00B23A0C"/>
    <w:rsid w:val="00B23C28"/>
    <w:rsid w:val="00B241C5"/>
    <w:rsid w:val="00B242D3"/>
    <w:rsid w:val="00B24449"/>
    <w:rsid w:val="00B24878"/>
    <w:rsid w:val="00B2499B"/>
    <w:rsid w:val="00B249A6"/>
    <w:rsid w:val="00B249E0"/>
    <w:rsid w:val="00B24E14"/>
    <w:rsid w:val="00B24E66"/>
    <w:rsid w:val="00B255DA"/>
    <w:rsid w:val="00B257BC"/>
    <w:rsid w:val="00B25ADE"/>
    <w:rsid w:val="00B25B60"/>
    <w:rsid w:val="00B25D00"/>
    <w:rsid w:val="00B25F59"/>
    <w:rsid w:val="00B25F99"/>
    <w:rsid w:val="00B2638A"/>
    <w:rsid w:val="00B26946"/>
    <w:rsid w:val="00B26D7A"/>
    <w:rsid w:val="00B272D9"/>
    <w:rsid w:val="00B27457"/>
    <w:rsid w:val="00B274B1"/>
    <w:rsid w:val="00B278D4"/>
    <w:rsid w:val="00B27A07"/>
    <w:rsid w:val="00B27AAD"/>
    <w:rsid w:val="00B27B9A"/>
    <w:rsid w:val="00B27BC6"/>
    <w:rsid w:val="00B27C6D"/>
    <w:rsid w:val="00B27D45"/>
    <w:rsid w:val="00B302BA"/>
    <w:rsid w:val="00B3031B"/>
    <w:rsid w:val="00B305A3"/>
    <w:rsid w:val="00B30ECA"/>
    <w:rsid w:val="00B312B9"/>
    <w:rsid w:val="00B31382"/>
    <w:rsid w:val="00B31923"/>
    <w:rsid w:val="00B31BBC"/>
    <w:rsid w:val="00B321AD"/>
    <w:rsid w:val="00B32681"/>
    <w:rsid w:val="00B326AA"/>
    <w:rsid w:val="00B3272D"/>
    <w:rsid w:val="00B32822"/>
    <w:rsid w:val="00B328ED"/>
    <w:rsid w:val="00B328FF"/>
    <w:rsid w:val="00B329D8"/>
    <w:rsid w:val="00B32CA0"/>
    <w:rsid w:val="00B32E46"/>
    <w:rsid w:val="00B32F84"/>
    <w:rsid w:val="00B330F8"/>
    <w:rsid w:val="00B336B0"/>
    <w:rsid w:val="00B33917"/>
    <w:rsid w:val="00B33A3C"/>
    <w:rsid w:val="00B33EC1"/>
    <w:rsid w:val="00B340C7"/>
    <w:rsid w:val="00B3470F"/>
    <w:rsid w:val="00B34A2A"/>
    <w:rsid w:val="00B34B43"/>
    <w:rsid w:val="00B34C60"/>
    <w:rsid w:val="00B34F46"/>
    <w:rsid w:val="00B3528C"/>
    <w:rsid w:val="00B356AA"/>
    <w:rsid w:val="00B35729"/>
    <w:rsid w:val="00B357D5"/>
    <w:rsid w:val="00B35EC7"/>
    <w:rsid w:val="00B35F69"/>
    <w:rsid w:val="00B36007"/>
    <w:rsid w:val="00B360CD"/>
    <w:rsid w:val="00B364E6"/>
    <w:rsid w:val="00B3655F"/>
    <w:rsid w:val="00B365DD"/>
    <w:rsid w:val="00B367E1"/>
    <w:rsid w:val="00B36B61"/>
    <w:rsid w:val="00B36D36"/>
    <w:rsid w:val="00B371F3"/>
    <w:rsid w:val="00B37420"/>
    <w:rsid w:val="00B3760D"/>
    <w:rsid w:val="00B37669"/>
    <w:rsid w:val="00B376BD"/>
    <w:rsid w:val="00B377AD"/>
    <w:rsid w:val="00B37881"/>
    <w:rsid w:val="00B37B39"/>
    <w:rsid w:val="00B37EC9"/>
    <w:rsid w:val="00B40058"/>
    <w:rsid w:val="00B4010C"/>
    <w:rsid w:val="00B408BD"/>
    <w:rsid w:val="00B4102C"/>
    <w:rsid w:val="00B412DB"/>
    <w:rsid w:val="00B41741"/>
    <w:rsid w:val="00B41D7F"/>
    <w:rsid w:val="00B41F22"/>
    <w:rsid w:val="00B42089"/>
    <w:rsid w:val="00B42517"/>
    <w:rsid w:val="00B425F7"/>
    <w:rsid w:val="00B42AC2"/>
    <w:rsid w:val="00B42B26"/>
    <w:rsid w:val="00B43262"/>
    <w:rsid w:val="00B4328F"/>
    <w:rsid w:val="00B43735"/>
    <w:rsid w:val="00B43879"/>
    <w:rsid w:val="00B43993"/>
    <w:rsid w:val="00B43D52"/>
    <w:rsid w:val="00B44035"/>
    <w:rsid w:val="00B4433A"/>
    <w:rsid w:val="00B443DF"/>
    <w:rsid w:val="00B44668"/>
    <w:rsid w:val="00B447CF"/>
    <w:rsid w:val="00B44B0A"/>
    <w:rsid w:val="00B44C12"/>
    <w:rsid w:val="00B451A8"/>
    <w:rsid w:val="00B458D4"/>
    <w:rsid w:val="00B45C34"/>
    <w:rsid w:val="00B45FD7"/>
    <w:rsid w:val="00B461FE"/>
    <w:rsid w:val="00B463DC"/>
    <w:rsid w:val="00B46885"/>
    <w:rsid w:val="00B46971"/>
    <w:rsid w:val="00B46A36"/>
    <w:rsid w:val="00B46A7C"/>
    <w:rsid w:val="00B46C7D"/>
    <w:rsid w:val="00B46E36"/>
    <w:rsid w:val="00B4704A"/>
    <w:rsid w:val="00B47476"/>
    <w:rsid w:val="00B475E9"/>
    <w:rsid w:val="00B476D6"/>
    <w:rsid w:val="00B477E2"/>
    <w:rsid w:val="00B479B6"/>
    <w:rsid w:val="00B47A85"/>
    <w:rsid w:val="00B47CF6"/>
    <w:rsid w:val="00B504A5"/>
    <w:rsid w:val="00B50680"/>
    <w:rsid w:val="00B50A64"/>
    <w:rsid w:val="00B50C4D"/>
    <w:rsid w:val="00B515FF"/>
    <w:rsid w:val="00B519DD"/>
    <w:rsid w:val="00B51A1D"/>
    <w:rsid w:val="00B51A4D"/>
    <w:rsid w:val="00B51C14"/>
    <w:rsid w:val="00B51CBD"/>
    <w:rsid w:val="00B51D9C"/>
    <w:rsid w:val="00B51FF5"/>
    <w:rsid w:val="00B5202F"/>
    <w:rsid w:val="00B520C0"/>
    <w:rsid w:val="00B521A7"/>
    <w:rsid w:val="00B521C0"/>
    <w:rsid w:val="00B5227A"/>
    <w:rsid w:val="00B5252C"/>
    <w:rsid w:val="00B52538"/>
    <w:rsid w:val="00B52635"/>
    <w:rsid w:val="00B528EA"/>
    <w:rsid w:val="00B529F8"/>
    <w:rsid w:val="00B52DF3"/>
    <w:rsid w:val="00B5316B"/>
    <w:rsid w:val="00B53811"/>
    <w:rsid w:val="00B5389D"/>
    <w:rsid w:val="00B5392A"/>
    <w:rsid w:val="00B53AB5"/>
    <w:rsid w:val="00B53AD2"/>
    <w:rsid w:val="00B54DC1"/>
    <w:rsid w:val="00B5542B"/>
    <w:rsid w:val="00B554C6"/>
    <w:rsid w:val="00B5575A"/>
    <w:rsid w:val="00B55799"/>
    <w:rsid w:val="00B55854"/>
    <w:rsid w:val="00B558FF"/>
    <w:rsid w:val="00B55B07"/>
    <w:rsid w:val="00B55B98"/>
    <w:rsid w:val="00B55DBC"/>
    <w:rsid w:val="00B56320"/>
    <w:rsid w:val="00B56441"/>
    <w:rsid w:val="00B565CB"/>
    <w:rsid w:val="00B56649"/>
    <w:rsid w:val="00B569D6"/>
    <w:rsid w:val="00B56A53"/>
    <w:rsid w:val="00B56AB8"/>
    <w:rsid w:val="00B56CEB"/>
    <w:rsid w:val="00B56D87"/>
    <w:rsid w:val="00B56E62"/>
    <w:rsid w:val="00B56FCE"/>
    <w:rsid w:val="00B57164"/>
    <w:rsid w:val="00B57B0C"/>
    <w:rsid w:val="00B57E59"/>
    <w:rsid w:val="00B60043"/>
    <w:rsid w:val="00B60229"/>
    <w:rsid w:val="00B6055C"/>
    <w:rsid w:val="00B60580"/>
    <w:rsid w:val="00B60874"/>
    <w:rsid w:val="00B60972"/>
    <w:rsid w:val="00B60A54"/>
    <w:rsid w:val="00B60A69"/>
    <w:rsid w:val="00B60D86"/>
    <w:rsid w:val="00B6105C"/>
    <w:rsid w:val="00B611C2"/>
    <w:rsid w:val="00B6181B"/>
    <w:rsid w:val="00B618CF"/>
    <w:rsid w:val="00B61D33"/>
    <w:rsid w:val="00B61F52"/>
    <w:rsid w:val="00B62009"/>
    <w:rsid w:val="00B62186"/>
    <w:rsid w:val="00B62571"/>
    <w:rsid w:val="00B62C62"/>
    <w:rsid w:val="00B62CEB"/>
    <w:rsid w:val="00B63274"/>
    <w:rsid w:val="00B63698"/>
    <w:rsid w:val="00B637F5"/>
    <w:rsid w:val="00B63A0B"/>
    <w:rsid w:val="00B63AB6"/>
    <w:rsid w:val="00B63CD4"/>
    <w:rsid w:val="00B63D1E"/>
    <w:rsid w:val="00B63D6B"/>
    <w:rsid w:val="00B63F8D"/>
    <w:rsid w:val="00B64251"/>
    <w:rsid w:val="00B6425C"/>
    <w:rsid w:val="00B642E5"/>
    <w:rsid w:val="00B64502"/>
    <w:rsid w:val="00B645FD"/>
    <w:rsid w:val="00B6485C"/>
    <w:rsid w:val="00B64BB0"/>
    <w:rsid w:val="00B64BC1"/>
    <w:rsid w:val="00B64C85"/>
    <w:rsid w:val="00B65061"/>
    <w:rsid w:val="00B65183"/>
    <w:rsid w:val="00B65252"/>
    <w:rsid w:val="00B6528B"/>
    <w:rsid w:val="00B6573A"/>
    <w:rsid w:val="00B65ADD"/>
    <w:rsid w:val="00B65BF1"/>
    <w:rsid w:val="00B65F29"/>
    <w:rsid w:val="00B65F93"/>
    <w:rsid w:val="00B661BE"/>
    <w:rsid w:val="00B6671C"/>
    <w:rsid w:val="00B670E2"/>
    <w:rsid w:val="00B6717E"/>
    <w:rsid w:val="00B67506"/>
    <w:rsid w:val="00B67CE7"/>
    <w:rsid w:val="00B67E27"/>
    <w:rsid w:val="00B67FDE"/>
    <w:rsid w:val="00B70033"/>
    <w:rsid w:val="00B70155"/>
    <w:rsid w:val="00B703D5"/>
    <w:rsid w:val="00B7086C"/>
    <w:rsid w:val="00B70AC7"/>
    <w:rsid w:val="00B70ACA"/>
    <w:rsid w:val="00B710A2"/>
    <w:rsid w:val="00B713F9"/>
    <w:rsid w:val="00B71957"/>
    <w:rsid w:val="00B71F45"/>
    <w:rsid w:val="00B72BD2"/>
    <w:rsid w:val="00B72BFE"/>
    <w:rsid w:val="00B72DF2"/>
    <w:rsid w:val="00B72E04"/>
    <w:rsid w:val="00B736E6"/>
    <w:rsid w:val="00B73757"/>
    <w:rsid w:val="00B738C5"/>
    <w:rsid w:val="00B7395D"/>
    <w:rsid w:val="00B739DF"/>
    <w:rsid w:val="00B740A2"/>
    <w:rsid w:val="00B744DA"/>
    <w:rsid w:val="00B74567"/>
    <w:rsid w:val="00B7456D"/>
    <w:rsid w:val="00B749FC"/>
    <w:rsid w:val="00B74A8A"/>
    <w:rsid w:val="00B74BB5"/>
    <w:rsid w:val="00B74E0E"/>
    <w:rsid w:val="00B74EC8"/>
    <w:rsid w:val="00B74EF2"/>
    <w:rsid w:val="00B74F95"/>
    <w:rsid w:val="00B75204"/>
    <w:rsid w:val="00B752F3"/>
    <w:rsid w:val="00B75311"/>
    <w:rsid w:val="00B7549C"/>
    <w:rsid w:val="00B7574E"/>
    <w:rsid w:val="00B759DA"/>
    <w:rsid w:val="00B75FD2"/>
    <w:rsid w:val="00B7678B"/>
    <w:rsid w:val="00B768F9"/>
    <w:rsid w:val="00B76A85"/>
    <w:rsid w:val="00B76D29"/>
    <w:rsid w:val="00B76EEC"/>
    <w:rsid w:val="00B76FF2"/>
    <w:rsid w:val="00B7709E"/>
    <w:rsid w:val="00B77301"/>
    <w:rsid w:val="00B77468"/>
    <w:rsid w:val="00B7761C"/>
    <w:rsid w:val="00B776ED"/>
    <w:rsid w:val="00B77742"/>
    <w:rsid w:val="00B777E9"/>
    <w:rsid w:val="00B77941"/>
    <w:rsid w:val="00B77D3A"/>
    <w:rsid w:val="00B8011E"/>
    <w:rsid w:val="00B801A1"/>
    <w:rsid w:val="00B8022B"/>
    <w:rsid w:val="00B80399"/>
    <w:rsid w:val="00B8048E"/>
    <w:rsid w:val="00B80895"/>
    <w:rsid w:val="00B80A08"/>
    <w:rsid w:val="00B80A9C"/>
    <w:rsid w:val="00B80B5B"/>
    <w:rsid w:val="00B80BCC"/>
    <w:rsid w:val="00B80C71"/>
    <w:rsid w:val="00B810FF"/>
    <w:rsid w:val="00B8119B"/>
    <w:rsid w:val="00B812B3"/>
    <w:rsid w:val="00B81362"/>
    <w:rsid w:val="00B815E1"/>
    <w:rsid w:val="00B81E08"/>
    <w:rsid w:val="00B81E7E"/>
    <w:rsid w:val="00B81EA4"/>
    <w:rsid w:val="00B82690"/>
    <w:rsid w:val="00B82874"/>
    <w:rsid w:val="00B82AFC"/>
    <w:rsid w:val="00B82B10"/>
    <w:rsid w:val="00B82CF1"/>
    <w:rsid w:val="00B82DBC"/>
    <w:rsid w:val="00B83A54"/>
    <w:rsid w:val="00B83C82"/>
    <w:rsid w:val="00B83D77"/>
    <w:rsid w:val="00B8402A"/>
    <w:rsid w:val="00B842CD"/>
    <w:rsid w:val="00B84576"/>
    <w:rsid w:val="00B845C5"/>
    <w:rsid w:val="00B848A1"/>
    <w:rsid w:val="00B84947"/>
    <w:rsid w:val="00B84BD5"/>
    <w:rsid w:val="00B84F01"/>
    <w:rsid w:val="00B84FD5"/>
    <w:rsid w:val="00B850F7"/>
    <w:rsid w:val="00B8511E"/>
    <w:rsid w:val="00B8516D"/>
    <w:rsid w:val="00B8553E"/>
    <w:rsid w:val="00B86228"/>
    <w:rsid w:val="00B863AE"/>
    <w:rsid w:val="00B8688A"/>
    <w:rsid w:val="00B86B39"/>
    <w:rsid w:val="00B8713E"/>
    <w:rsid w:val="00B8724B"/>
    <w:rsid w:val="00B876AB"/>
    <w:rsid w:val="00B878AD"/>
    <w:rsid w:val="00B87A11"/>
    <w:rsid w:val="00B87B19"/>
    <w:rsid w:val="00B901D7"/>
    <w:rsid w:val="00B90525"/>
    <w:rsid w:val="00B905E8"/>
    <w:rsid w:val="00B90785"/>
    <w:rsid w:val="00B90E58"/>
    <w:rsid w:val="00B9163F"/>
    <w:rsid w:val="00B91CEE"/>
    <w:rsid w:val="00B923A5"/>
    <w:rsid w:val="00B9260A"/>
    <w:rsid w:val="00B92748"/>
    <w:rsid w:val="00B9282A"/>
    <w:rsid w:val="00B92E9B"/>
    <w:rsid w:val="00B92ECC"/>
    <w:rsid w:val="00B92F47"/>
    <w:rsid w:val="00B93890"/>
    <w:rsid w:val="00B93913"/>
    <w:rsid w:val="00B93FA9"/>
    <w:rsid w:val="00B94011"/>
    <w:rsid w:val="00B9401E"/>
    <w:rsid w:val="00B94033"/>
    <w:rsid w:val="00B944B3"/>
    <w:rsid w:val="00B951FD"/>
    <w:rsid w:val="00B95231"/>
    <w:rsid w:val="00B9535B"/>
    <w:rsid w:val="00B9565C"/>
    <w:rsid w:val="00B9576C"/>
    <w:rsid w:val="00B95B69"/>
    <w:rsid w:val="00B95C61"/>
    <w:rsid w:val="00B95E2E"/>
    <w:rsid w:val="00B95FE5"/>
    <w:rsid w:val="00B96045"/>
    <w:rsid w:val="00B96304"/>
    <w:rsid w:val="00B9641E"/>
    <w:rsid w:val="00B9644D"/>
    <w:rsid w:val="00B966E0"/>
    <w:rsid w:val="00B9678F"/>
    <w:rsid w:val="00B968A3"/>
    <w:rsid w:val="00B96C43"/>
    <w:rsid w:val="00B97464"/>
    <w:rsid w:val="00B97787"/>
    <w:rsid w:val="00B97B4B"/>
    <w:rsid w:val="00B97C9C"/>
    <w:rsid w:val="00B97F69"/>
    <w:rsid w:val="00BA005B"/>
    <w:rsid w:val="00BA00A7"/>
    <w:rsid w:val="00BA03ED"/>
    <w:rsid w:val="00BA06A0"/>
    <w:rsid w:val="00BA0B8D"/>
    <w:rsid w:val="00BA0EEA"/>
    <w:rsid w:val="00BA18A6"/>
    <w:rsid w:val="00BA1982"/>
    <w:rsid w:val="00BA1B3E"/>
    <w:rsid w:val="00BA1B9E"/>
    <w:rsid w:val="00BA1D65"/>
    <w:rsid w:val="00BA1E4D"/>
    <w:rsid w:val="00BA1EE7"/>
    <w:rsid w:val="00BA21B8"/>
    <w:rsid w:val="00BA2280"/>
    <w:rsid w:val="00BA23A6"/>
    <w:rsid w:val="00BA23D1"/>
    <w:rsid w:val="00BA2499"/>
    <w:rsid w:val="00BA2584"/>
    <w:rsid w:val="00BA260B"/>
    <w:rsid w:val="00BA27E4"/>
    <w:rsid w:val="00BA29BE"/>
    <w:rsid w:val="00BA2E38"/>
    <w:rsid w:val="00BA30A4"/>
    <w:rsid w:val="00BA33D9"/>
    <w:rsid w:val="00BA35D2"/>
    <w:rsid w:val="00BA3918"/>
    <w:rsid w:val="00BA40D0"/>
    <w:rsid w:val="00BA416A"/>
    <w:rsid w:val="00BA4493"/>
    <w:rsid w:val="00BA4825"/>
    <w:rsid w:val="00BA4A79"/>
    <w:rsid w:val="00BA4B92"/>
    <w:rsid w:val="00BA4CA4"/>
    <w:rsid w:val="00BA4F90"/>
    <w:rsid w:val="00BA4F9A"/>
    <w:rsid w:val="00BA525D"/>
    <w:rsid w:val="00BA552F"/>
    <w:rsid w:val="00BA557F"/>
    <w:rsid w:val="00BA56D1"/>
    <w:rsid w:val="00BA5998"/>
    <w:rsid w:val="00BA5AFE"/>
    <w:rsid w:val="00BA5BA4"/>
    <w:rsid w:val="00BA5F1D"/>
    <w:rsid w:val="00BA62F0"/>
    <w:rsid w:val="00BA6735"/>
    <w:rsid w:val="00BA6983"/>
    <w:rsid w:val="00BA6D15"/>
    <w:rsid w:val="00BA6DB0"/>
    <w:rsid w:val="00BA70FA"/>
    <w:rsid w:val="00BA726E"/>
    <w:rsid w:val="00BA7745"/>
    <w:rsid w:val="00BA7879"/>
    <w:rsid w:val="00BA7940"/>
    <w:rsid w:val="00BA7A6C"/>
    <w:rsid w:val="00BA7CC6"/>
    <w:rsid w:val="00BA7F75"/>
    <w:rsid w:val="00BB008C"/>
    <w:rsid w:val="00BB01CB"/>
    <w:rsid w:val="00BB02A3"/>
    <w:rsid w:val="00BB04C9"/>
    <w:rsid w:val="00BB0531"/>
    <w:rsid w:val="00BB0797"/>
    <w:rsid w:val="00BB081E"/>
    <w:rsid w:val="00BB0B60"/>
    <w:rsid w:val="00BB0C0E"/>
    <w:rsid w:val="00BB0EE7"/>
    <w:rsid w:val="00BB1108"/>
    <w:rsid w:val="00BB1440"/>
    <w:rsid w:val="00BB14F9"/>
    <w:rsid w:val="00BB1EC3"/>
    <w:rsid w:val="00BB20C6"/>
    <w:rsid w:val="00BB2550"/>
    <w:rsid w:val="00BB2A2C"/>
    <w:rsid w:val="00BB31FF"/>
    <w:rsid w:val="00BB34D5"/>
    <w:rsid w:val="00BB35B6"/>
    <w:rsid w:val="00BB3704"/>
    <w:rsid w:val="00BB378B"/>
    <w:rsid w:val="00BB3800"/>
    <w:rsid w:val="00BB3BB6"/>
    <w:rsid w:val="00BB3DCC"/>
    <w:rsid w:val="00BB404F"/>
    <w:rsid w:val="00BB4BC6"/>
    <w:rsid w:val="00BB4D81"/>
    <w:rsid w:val="00BB4E4C"/>
    <w:rsid w:val="00BB5217"/>
    <w:rsid w:val="00BB546B"/>
    <w:rsid w:val="00BB5590"/>
    <w:rsid w:val="00BB564B"/>
    <w:rsid w:val="00BB5CA1"/>
    <w:rsid w:val="00BB6264"/>
    <w:rsid w:val="00BB6A1B"/>
    <w:rsid w:val="00BB71F6"/>
    <w:rsid w:val="00BB7494"/>
    <w:rsid w:val="00BB7635"/>
    <w:rsid w:val="00BC0482"/>
    <w:rsid w:val="00BC06DF"/>
    <w:rsid w:val="00BC0D64"/>
    <w:rsid w:val="00BC1270"/>
    <w:rsid w:val="00BC184D"/>
    <w:rsid w:val="00BC19DD"/>
    <w:rsid w:val="00BC1AFA"/>
    <w:rsid w:val="00BC1B04"/>
    <w:rsid w:val="00BC1B28"/>
    <w:rsid w:val="00BC1E53"/>
    <w:rsid w:val="00BC21B1"/>
    <w:rsid w:val="00BC22CD"/>
    <w:rsid w:val="00BC25BE"/>
    <w:rsid w:val="00BC280E"/>
    <w:rsid w:val="00BC2866"/>
    <w:rsid w:val="00BC28A5"/>
    <w:rsid w:val="00BC2A63"/>
    <w:rsid w:val="00BC2C0A"/>
    <w:rsid w:val="00BC2E64"/>
    <w:rsid w:val="00BC2EFF"/>
    <w:rsid w:val="00BC3085"/>
    <w:rsid w:val="00BC3716"/>
    <w:rsid w:val="00BC371E"/>
    <w:rsid w:val="00BC37D3"/>
    <w:rsid w:val="00BC38EF"/>
    <w:rsid w:val="00BC3C3D"/>
    <w:rsid w:val="00BC4050"/>
    <w:rsid w:val="00BC41FB"/>
    <w:rsid w:val="00BC4202"/>
    <w:rsid w:val="00BC42E5"/>
    <w:rsid w:val="00BC45FB"/>
    <w:rsid w:val="00BC4764"/>
    <w:rsid w:val="00BC4873"/>
    <w:rsid w:val="00BC4B9E"/>
    <w:rsid w:val="00BC4BBB"/>
    <w:rsid w:val="00BC4C7E"/>
    <w:rsid w:val="00BC51CB"/>
    <w:rsid w:val="00BC527C"/>
    <w:rsid w:val="00BC52FA"/>
    <w:rsid w:val="00BC53A1"/>
    <w:rsid w:val="00BC53F8"/>
    <w:rsid w:val="00BC5525"/>
    <w:rsid w:val="00BC56E2"/>
    <w:rsid w:val="00BC578A"/>
    <w:rsid w:val="00BC5822"/>
    <w:rsid w:val="00BC58B7"/>
    <w:rsid w:val="00BC5B54"/>
    <w:rsid w:val="00BC5BDF"/>
    <w:rsid w:val="00BC5C30"/>
    <w:rsid w:val="00BC5D3B"/>
    <w:rsid w:val="00BC5E90"/>
    <w:rsid w:val="00BC5F07"/>
    <w:rsid w:val="00BC63E1"/>
    <w:rsid w:val="00BC6817"/>
    <w:rsid w:val="00BC6B02"/>
    <w:rsid w:val="00BC6C75"/>
    <w:rsid w:val="00BC6CD1"/>
    <w:rsid w:val="00BC6E75"/>
    <w:rsid w:val="00BC6F0C"/>
    <w:rsid w:val="00BC7128"/>
    <w:rsid w:val="00BC74A6"/>
    <w:rsid w:val="00BC7607"/>
    <w:rsid w:val="00BC77A0"/>
    <w:rsid w:val="00BC781F"/>
    <w:rsid w:val="00BC7E8F"/>
    <w:rsid w:val="00BD050C"/>
    <w:rsid w:val="00BD0604"/>
    <w:rsid w:val="00BD06BA"/>
    <w:rsid w:val="00BD0EAF"/>
    <w:rsid w:val="00BD1217"/>
    <w:rsid w:val="00BD156A"/>
    <w:rsid w:val="00BD1802"/>
    <w:rsid w:val="00BD1C94"/>
    <w:rsid w:val="00BD1D2F"/>
    <w:rsid w:val="00BD25A6"/>
    <w:rsid w:val="00BD29B1"/>
    <w:rsid w:val="00BD2A9E"/>
    <w:rsid w:val="00BD311E"/>
    <w:rsid w:val="00BD31C0"/>
    <w:rsid w:val="00BD3B70"/>
    <w:rsid w:val="00BD4145"/>
    <w:rsid w:val="00BD438F"/>
    <w:rsid w:val="00BD4470"/>
    <w:rsid w:val="00BD45AF"/>
    <w:rsid w:val="00BD4A0C"/>
    <w:rsid w:val="00BD4BB1"/>
    <w:rsid w:val="00BD4F1F"/>
    <w:rsid w:val="00BD4F2D"/>
    <w:rsid w:val="00BD4FBA"/>
    <w:rsid w:val="00BD5093"/>
    <w:rsid w:val="00BD509B"/>
    <w:rsid w:val="00BD54E7"/>
    <w:rsid w:val="00BD551B"/>
    <w:rsid w:val="00BD554E"/>
    <w:rsid w:val="00BD557B"/>
    <w:rsid w:val="00BD5679"/>
    <w:rsid w:val="00BD5762"/>
    <w:rsid w:val="00BD584A"/>
    <w:rsid w:val="00BD592D"/>
    <w:rsid w:val="00BD5B22"/>
    <w:rsid w:val="00BD5C46"/>
    <w:rsid w:val="00BD6317"/>
    <w:rsid w:val="00BD63F9"/>
    <w:rsid w:val="00BD6971"/>
    <w:rsid w:val="00BD6BCD"/>
    <w:rsid w:val="00BD6D79"/>
    <w:rsid w:val="00BD6FC7"/>
    <w:rsid w:val="00BD73FD"/>
    <w:rsid w:val="00BD75B1"/>
    <w:rsid w:val="00BD7AB0"/>
    <w:rsid w:val="00BE013C"/>
    <w:rsid w:val="00BE0375"/>
    <w:rsid w:val="00BE0394"/>
    <w:rsid w:val="00BE04B5"/>
    <w:rsid w:val="00BE04E8"/>
    <w:rsid w:val="00BE0551"/>
    <w:rsid w:val="00BE0B36"/>
    <w:rsid w:val="00BE0C10"/>
    <w:rsid w:val="00BE0EF1"/>
    <w:rsid w:val="00BE0F7E"/>
    <w:rsid w:val="00BE1231"/>
    <w:rsid w:val="00BE143E"/>
    <w:rsid w:val="00BE15E9"/>
    <w:rsid w:val="00BE18E2"/>
    <w:rsid w:val="00BE1A22"/>
    <w:rsid w:val="00BE1A29"/>
    <w:rsid w:val="00BE1B9B"/>
    <w:rsid w:val="00BE1BFF"/>
    <w:rsid w:val="00BE1C44"/>
    <w:rsid w:val="00BE2179"/>
    <w:rsid w:val="00BE21A4"/>
    <w:rsid w:val="00BE21C0"/>
    <w:rsid w:val="00BE24B1"/>
    <w:rsid w:val="00BE2518"/>
    <w:rsid w:val="00BE2A80"/>
    <w:rsid w:val="00BE2ACD"/>
    <w:rsid w:val="00BE322A"/>
    <w:rsid w:val="00BE34ED"/>
    <w:rsid w:val="00BE38AD"/>
    <w:rsid w:val="00BE3B08"/>
    <w:rsid w:val="00BE3B57"/>
    <w:rsid w:val="00BE3C8C"/>
    <w:rsid w:val="00BE3F83"/>
    <w:rsid w:val="00BE4CC5"/>
    <w:rsid w:val="00BE4FC3"/>
    <w:rsid w:val="00BE5084"/>
    <w:rsid w:val="00BE54EB"/>
    <w:rsid w:val="00BE54FE"/>
    <w:rsid w:val="00BE567C"/>
    <w:rsid w:val="00BE58EA"/>
    <w:rsid w:val="00BE5A47"/>
    <w:rsid w:val="00BE5BC7"/>
    <w:rsid w:val="00BE5BCE"/>
    <w:rsid w:val="00BE5CD8"/>
    <w:rsid w:val="00BE5D82"/>
    <w:rsid w:val="00BE60A2"/>
    <w:rsid w:val="00BE6158"/>
    <w:rsid w:val="00BE61CA"/>
    <w:rsid w:val="00BE6286"/>
    <w:rsid w:val="00BE6377"/>
    <w:rsid w:val="00BE64FB"/>
    <w:rsid w:val="00BE67A9"/>
    <w:rsid w:val="00BE67BC"/>
    <w:rsid w:val="00BE6E66"/>
    <w:rsid w:val="00BE7018"/>
    <w:rsid w:val="00BE703B"/>
    <w:rsid w:val="00BE71EF"/>
    <w:rsid w:val="00BE75DD"/>
    <w:rsid w:val="00BE7786"/>
    <w:rsid w:val="00BE778B"/>
    <w:rsid w:val="00BE7884"/>
    <w:rsid w:val="00BE79A5"/>
    <w:rsid w:val="00BE7BF0"/>
    <w:rsid w:val="00BF0380"/>
    <w:rsid w:val="00BF0406"/>
    <w:rsid w:val="00BF0464"/>
    <w:rsid w:val="00BF04D6"/>
    <w:rsid w:val="00BF05AC"/>
    <w:rsid w:val="00BF0811"/>
    <w:rsid w:val="00BF08E4"/>
    <w:rsid w:val="00BF0EB9"/>
    <w:rsid w:val="00BF0FDD"/>
    <w:rsid w:val="00BF1431"/>
    <w:rsid w:val="00BF15B2"/>
    <w:rsid w:val="00BF18AF"/>
    <w:rsid w:val="00BF19D9"/>
    <w:rsid w:val="00BF1B8F"/>
    <w:rsid w:val="00BF24EB"/>
    <w:rsid w:val="00BF24FE"/>
    <w:rsid w:val="00BF25B0"/>
    <w:rsid w:val="00BF27DA"/>
    <w:rsid w:val="00BF27F3"/>
    <w:rsid w:val="00BF28DF"/>
    <w:rsid w:val="00BF2A23"/>
    <w:rsid w:val="00BF2BB6"/>
    <w:rsid w:val="00BF2D31"/>
    <w:rsid w:val="00BF3199"/>
    <w:rsid w:val="00BF38AE"/>
    <w:rsid w:val="00BF3AAE"/>
    <w:rsid w:val="00BF3BB2"/>
    <w:rsid w:val="00BF3BC8"/>
    <w:rsid w:val="00BF4071"/>
    <w:rsid w:val="00BF42A3"/>
    <w:rsid w:val="00BF4A86"/>
    <w:rsid w:val="00BF4B33"/>
    <w:rsid w:val="00BF4D28"/>
    <w:rsid w:val="00BF4F42"/>
    <w:rsid w:val="00BF522B"/>
    <w:rsid w:val="00BF53C1"/>
    <w:rsid w:val="00BF55D8"/>
    <w:rsid w:val="00BF5629"/>
    <w:rsid w:val="00BF596D"/>
    <w:rsid w:val="00BF5A02"/>
    <w:rsid w:val="00BF5C7A"/>
    <w:rsid w:val="00BF5D03"/>
    <w:rsid w:val="00BF5E7B"/>
    <w:rsid w:val="00BF5F53"/>
    <w:rsid w:val="00BF609D"/>
    <w:rsid w:val="00BF614B"/>
    <w:rsid w:val="00BF61FA"/>
    <w:rsid w:val="00BF6454"/>
    <w:rsid w:val="00BF68C9"/>
    <w:rsid w:val="00BF6908"/>
    <w:rsid w:val="00BF6BE7"/>
    <w:rsid w:val="00BF6C2D"/>
    <w:rsid w:val="00BF708B"/>
    <w:rsid w:val="00BF73D0"/>
    <w:rsid w:val="00BF7534"/>
    <w:rsid w:val="00BF7ABB"/>
    <w:rsid w:val="00BF7C04"/>
    <w:rsid w:val="00BF7C15"/>
    <w:rsid w:val="00BF7D38"/>
    <w:rsid w:val="00BF7E1A"/>
    <w:rsid w:val="00C00159"/>
    <w:rsid w:val="00C0033B"/>
    <w:rsid w:val="00C0080B"/>
    <w:rsid w:val="00C00BE4"/>
    <w:rsid w:val="00C01123"/>
    <w:rsid w:val="00C018C1"/>
    <w:rsid w:val="00C01974"/>
    <w:rsid w:val="00C01A5D"/>
    <w:rsid w:val="00C01EE9"/>
    <w:rsid w:val="00C0274E"/>
    <w:rsid w:val="00C02840"/>
    <w:rsid w:val="00C02CE4"/>
    <w:rsid w:val="00C02D6F"/>
    <w:rsid w:val="00C02FF3"/>
    <w:rsid w:val="00C030C9"/>
    <w:rsid w:val="00C03130"/>
    <w:rsid w:val="00C035B3"/>
    <w:rsid w:val="00C0399B"/>
    <w:rsid w:val="00C03BBD"/>
    <w:rsid w:val="00C03DD9"/>
    <w:rsid w:val="00C03EF0"/>
    <w:rsid w:val="00C041C2"/>
    <w:rsid w:val="00C042FD"/>
    <w:rsid w:val="00C048E4"/>
    <w:rsid w:val="00C04B9D"/>
    <w:rsid w:val="00C04CD4"/>
    <w:rsid w:val="00C053F2"/>
    <w:rsid w:val="00C05425"/>
    <w:rsid w:val="00C0552A"/>
    <w:rsid w:val="00C05603"/>
    <w:rsid w:val="00C056DC"/>
    <w:rsid w:val="00C05786"/>
    <w:rsid w:val="00C05884"/>
    <w:rsid w:val="00C05E7C"/>
    <w:rsid w:val="00C05FF8"/>
    <w:rsid w:val="00C061FD"/>
    <w:rsid w:val="00C06283"/>
    <w:rsid w:val="00C064D8"/>
    <w:rsid w:val="00C0654A"/>
    <w:rsid w:val="00C06573"/>
    <w:rsid w:val="00C065B6"/>
    <w:rsid w:val="00C06600"/>
    <w:rsid w:val="00C06E26"/>
    <w:rsid w:val="00C0715E"/>
    <w:rsid w:val="00C0722D"/>
    <w:rsid w:val="00C07299"/>
    <w:rsid w:val="00C0729D"/>
    <w:rsid w:val="00C07317"/>
    <w:rsid w:val="00C076C2"/>
    <w:rsid w:val="00C07A3E"/>
    <w:rsid w:val="00C07B0D"/>
    <w:rsid w:val="00C07FD6"/>
    <w:rsid w:val="00C10244"/>
    <w:rsid w:val="00C102FA"/>
    <w:rsid w:val="00C10356"/>
    <w:rsid w:val="00C1054A"/>
    <w:rsid w:val="00C1078C"/>
    <w:rsid w:val="00C107B1"/>
    <w:rsid w:val="00C10866"/>
    <w:rsid w:val="00C11214"/>
    <w:rsid w:val="00C11220"/>
    <w:rsid w:val="00C1136E"/>
    <w:rsid w:val="00C11429"/>
    <w:rsid w:val="00C11460"/>
    <w:rsid w:val="00C11503"/>
    <w:rsid w:val="00C1159A"/>
    <w:rsid w:val="00C11974"/>
    <w:rsid w:val="00C12058"/>
    <w:rsid w:val="00C1209D"/>
    <w:rsid w:val="00C1212E"/>
    <w:rsid w:val="00C12675"/>
    <w:rsid w:val="00C12761"/>
    <w:rsid w:val="00C12805"/>
    <w:rsid w:val="00C12F6C"/>
    <w:rsid w:val="00C12FEF"/>
    <w:rsid w:val="00C12FF8"/>
    <w:rsid w:val="00C130CC"/>
    <w:rsid w:val="00C13583"/>
    <w:rsid w:val="00C13B90"/>
    <w:rsid w:val="00C13CF3"/>
    <w:rsid w:val="00C13D00"/>
    <w:rsid w:val="00C14A19"/>
    <w:rsid w:val="00C14BF7"/>
    <w:rsid w:val="00C14D14"/>
    <w:rsid w:val="00C15166"/>
    <w:rsid w:val="00C1536C"/>
    <w:rsid w:val="00C1539A"/>
    <w:rsid w:val="00C1591D"/>
    <w:rsid w:val="00C15BBB"/>
    <w:rsid w:val="00C16169"/>
    <w:rsid w:val="00C16325"/>
    <w:rsid w:val="00C163F3"/>
    <w:rsid w:val="00C1651D"/>
    <w:rsid w:val="00C16728"/>
    <w:rsid w:val="00C167AD"/>
    <w:rsid w:val="00C16826"/>
    <w:rsid w:val="00C176C0"/>
    <w:rsid w:val="00C1791F"/>
    <w:rsid w:val="00C17950"/>
    <w:rsid w:val="00C17AC2"/>
    <w:rsid w:val="00C17ECB"/>
    <w:rsid w:val="00C17F75"/>
    <w:rsid w:val="00C20752"/>
    <w:rsid w:val="00C207DC"/>
    <w:rsid w:val="00C20807"/>
    <w:rsid w:val="00C2087B"/>
    <w:rsid w:val="00C20A72"/>
    <w:rsid w:val="00C2100B"/>
    <w:rsid w:val="00C2197D"/>
    <w:rsid w:val="00C21C35"/>
    <w:rsid w:val="00C224C5"/>
    <w:rsid w:val="00C224DD"/>
    <w:rsid w:val="00C2278E"/>
    <w:rsid w:val="00C22795"/>
    <w:rsid w:val="00C2290E"/>
    <w:rsid w:val="00C22AA8"/>
    <w:rsid w:val="00C22C82"/>
    <w:rsid w:val="00C22C84"/>
    <w:rsid w:val="00C22D1B"/>
    <w:rsid w:val="00C22E49"/>
    <w:rsid w:val="00C2309B"/>
    <w:rsid w:val="00C232F4"/>
    <w:rsid w:val="00C23483"/>
    <w:rsid w:val="00C2350E"/>
    <w:rsid w:val="00C23704"/>
    <w:rsid w:val="00C23736"/>
    <w:rsid w:val="00C2373E"/>
    <w:rsid w:val="00C23ACC"/>
    <w:rsid w:val="00C23C62"/>
    <w:rsid w:val="00C23C97"/>
    <w:rsid w:val="00C23D16"/>
    <w:rsid w:val="00C24140"/>
    <w:rsid w:val="00C2449C"/>
    <w:rsid w:val="00C244EB"/>
    <w:rsid w:val="00C244EC"/>
    <w:rsid w:val="00C24BAB"/>
    <w:rsid w:val="00C24BFD"/>
    <w:rsid w:val="00C24C83"/>
    <w:rsid w:val="00C24EC1"/>
    <w:rsid w:val="00C24F46"/>
    <w:rsid w:val="00C24F4D"/>
    <w:rsid w:val="00C24F8B"/>
    <w:rsid w:val="00C25268"/>
    <w:rsid w:val="00C25582"/>
    <w:rsid w:val="00C255D5"/>
    <w:rsid w:val="00C25768"/>
    <w:rsid w:val="00C25909"/>
    <w:rsid w:val="00C2594B"/>
    <w:rsid w:val="00C25DF4"/>
    <w:rsid w:val="00C26698"/>
    <w:rsid w:val="00C26806"/>
    <w:rsid w:val="00C26A13"/>
    <w:rsid w:val="00C26AD0"/>
    <w:rsid w:val="00C26AD4"/>
    <w:rsid w:val="00C26D38"/>
    <w:rsid w:val="00C26D5F"/>
    <w:rsid w:val="00C26F28"/>
    <w:rsid w:val="00C26FDC"/>
    <w:rsid w:val="00C26FE0"/>
    <w:rsid w:val="00C2739A"/>
    <w:rsid w:val="00C2783B"/>
    <w:rsid w:val="00C2784B"/>
    <w:rsid w:val="00C27B41"/>
    <w:rsid w:val="00C27D57"/>
    <w:rsid w:val="00C300DE"/>
    <w:rsid w:val="00C306BC"/>
    <w:rsid w:val="00C30A05"/>
    <w:rsid w:val="00C30AC7"/>
    <w:rsid w:val="00C314EA"/>
    <w:rsid w:val="00C31885"/>
    <w:rsid w:val="00C319DE"/>
    <w:rsid w:val="00C31CEB"/>
    <w:rsid w:val="00C31E5A"/>
    <w:rsid w:val="00C31F11"/>
    <w:rsid w:val="00C32076"/>
    <w:rsid w:val="00C32087"/>
    <w:rsid w:val="00C328AA"/>
    <w:rsid w:val="00C32967"/>
    <w:rsid w:val="00C32C96"/>
    <w:rsid w:val="00C333F0"/>
    <w:rsid w:val="00C334AC"/>
    <w:rsid w:val="00C33B1C"/>
    <w:rsid w:val="00C33C7E"/>
    <w:rsid w:val="00C33E62"/>
    <w:rsid w:val="00C3417E"/>
    <w:rsid w:val="00C343F4"/>
    <w:rsid w:val="00C3440B"/>
    <w:rsid w:val="00C34795"/>
    <w:rsid w:val="00C34A5F"/>
    <w:rsid w:val="00C34CD7"/>
    <w:rsid w:val="00C34E28"/>
    <w:rsid w:val="00C35288"/>
    <w:rsid w:val="00C3551E"/>
    <w:rsid w:val="00C35576"/>
    <w:rsid w:val="00C359A7"/>
    <w:rsid w:val="00C35B16"/>
    <w:rsid w:val="00C35BCA"/>
    <w:rsid w:val="00C35DFA"/>
    <w:rsid w:val="00C35F97"/>
    <w:rsid w:val="00C36113"/>
    <w:rsid w:val="00C3614A"/>
    <w:rsid w:val="00C361FE"/>
    <w:rsid w:val="00C363AD"/>
    <w:rsid w:val="00C36489"/>
    <w:rsid w:val="00C364B9"/>
    <w:rsid w:val="00C36AA0"/>
    <w:rsid w:val="00C37010"/>
    <w:rsid w:val="00C37232"/>
    <w:rsid w:val="00C37454"/>
    <w:rsid w:val="00C37552"/>
    <w:rsid w:val="00C3773E"/>
    <w:rsid w:val="00C379F6"/>
    <w:rsid w:val="00C37A1B"/>
    <w:rsid w:val="00C37B20"/>
    <w:rsid w:val="00C37BA4"/>
    <w:rsid w:val="00C37C85"/>
    <w:rsid w:val="00C37D99"/>
    <w:rsid w:val="00C37E1B"/>
    <w:rsid w:val="00C37E34"/>
    <w:rsid w:val="00C37EA1"/>
    <w:rsid w:val="00C4071F"/>
    <w:rsid w:val="00C40A2A"/>
    <w:rsid w:val="00C40EB4"/>
    <w:rsid w:val="00C40F72"/>
    <w:rsid w:val="00C4160C"/>
    <w:rsid w:val="00C4160F"/>
    <w:rsid w:val="00C41B65"/>
    <w:rsid w:val="00C41DDA"/>
    <w:rsid w:val="00C41DF1"/>
    <w:rsid w:val="00C42111"/>
    <w:rsid w:val="00C4222D"/>
    <w:rsid w:val="00C422DA"/>
    <w:rsid w:val="00C4297D"/>
    <w:rsid w:val="00C42A84"/>
    <w:rsid w:val="00C42CF6"/>
    <w:rsid w:val="00C42DC7"/>
    <w:rsid w:val="00C43240"/>
    <w:rsid w:val="00C4337A"/>
    <w:rsid w:val="00C435A1"/>
    <w:rsid w:val="00C4363E"/>
    <w:rsid w:val="00C437D3"/>
    <w:rsid w:val="00C438E5"/>
    <w:rsid w:val="00C43A26"/>
    <w:rsid w:val="00C43B1C"/>
    <w:rsid w:val="00C44015"/>
    <w:rsid w:val="00C44118"/>
    <w:rsid w:val="00C441BA"/>
    <w:rsid w:val="00C445E7"/>
    <w:rsid w:val="00C446D6"/>
    <w:rsid w:val="00C44831"/>
    <w:rsid w:val="00C44C1D"/>
    <w:rsid w:val="00C44E89"/>
    <w:rsid w:val="00C451BA"/>
    <w:rsid w:val="00C4544F"/>
    <w:rsid w:val="00C4553E"/>
    <w:rsid w:val="00C45951"/>
    <w:rsid w:val="00C45A92"/>
    <w:rsid w:val="00C45A9F"/>
    <w:rsid w:val="00C45BF4"/>
    <w:rsid w:val="00C45D4F"/>
    <w:rsid w:val="00C4601D"/>
    <w:rsid w:val="00C4607C"/>
    <w:rsid w:val="00C461FC"/>
    <w:rsid w:val="00C46527"/>
    <w:rsid w:val="00C46773"/>
    <w:rsid w:val="00C46925"/>
    <w:rsid w:val="00C4699A"/>
    <w:rsid w:val="00C46B88"/>
    <w:rsid w:val="00C46CBC"/>
    <w:rsid w:val="00C46D4C"/>
    <w:rsid w:val="00C46EB1"/>
    <w:rsid w:val="00C47206"/>
    <w:rsid w:val="00C473B4"/>
    <w:rsid w:val="00C4750D"/>
    <w:rsid w:val="00C4757A"/>
    <w:rsid w:val="00C476C4"/>
    <w:rsid w:val="00C47892"/>
    <w:rsid w:val="00C478C9"/>
    <w:rsid w:val="00C47917"/>
    <w:rsid w:val="00C479FE"/>
    <w:rsid w:val="00C47DD1"/>
    <w:rsid w:val="00C47E12"/>
    <w:rsid w:val="00C47E3B"/>
    <w:rsid w:val="00C47F1B"/>
    <w:rsid w:val="00C5012C"/>
    <w:rsid w:val="00C503EE"/>
    <w:rsid w:val="00C50779"/>
    <w:rsid w:val="00C508DF"/>
    <w:rsid w:val="00C5098A"/>
    <w:rsid w:val="00C50A03"/>
    <w:rsid w:val="00C50A66"/>
    <w:rsid w:val="00C50AC6"/>
    <w:rsid w:val="00C50D1B"/>
    <w:rsid w:val="00C50E32"/>
    <w:rsid w:val="00C515E2"/>
    <w:rsid w:val="00C51722"/>
    <w:rsid w:val="00C51F0D"/>
    <w:rsid w:val="00C51F5B"/>
    <w:rsid w:val="00C52457"/>
    <w:rsid w:val="00C524BE"/>
    <w:rsid w:val="00C524C5"/>
    <w:rsid w:val="00C5263A"/>
    <w:rsid w:val="00C52742"/>
    <w:rsid w:val="00C52945"/>
    <w:rsid w:val="00C52C06"/>
    <w:rsid w:val="00C53104"/>
    <w:rsid w:val="00C534BB"/>
    <w:rsid w:val="00C5379D"/>
    <w:rsid w:val="00C53A07"/>
    <w:rsid w:val="00C53B4E"/>
    <w:rsid w:val="00C53CD6"/>
    <w:rsid w:val="00C53EE4"/>
    <w:rsid w:val="00C541AF"/>
    <w:rsid w:val="00C54243"/>
    <w:rsid w:val="00C543F8"/>
    <w:rsid w:val="00C54B5A"/>
    <w:rsid w:val="00C54BB9"/>
    <w:rsid w:val="00C54CCC"/>
    <w:rsid w:val="00C54D17"/>
    <w:rsid w:val="00C54EC6"/>
    <w:rsid w:val="00C54F34"/>
    <w:rsid w:val="00C54F6A"/>
    <w:rsid w:val="00C55158"/>
    <w:rsid w:val="00C5516E"/>
    <w:rsid w:val="00C554AF"/>
    <w:rsid w:val="00C5558B"/>
    <w:rsid w:val="00C55B5C"/>
    <w:rsid w:val="00C55CC4"/>
    <w:rsid w:val="00C55E39"/>
    <w:rsid w:val="00C5602F"/>
    <w:rsid w:val="00C56346"/>
    <w:rsid w:val="00C56474"/>
    <w:rsid w:val="00C565CC"/>
    <w:rsid w:val="00C568DB"/>
    <w:rsid w:val="00C5707A"/>
    <w:rsid w:val="00C57A27"/>
    <w:rsid w:val="00C57A48"/>
    <w:rsid w:val="00C57C53"/>
    <w:rsid w:val="00C57FE6"/>
    <w:rsid w:val="00C602BE"/>
    <w:rsid w:val="00C6032B"/>
    <w:rsid w:val="00C60459"/>
    <w:rsid w:val="00C60784"/>
    <w:rsid w:val="00C60870"/>
    <w:rsid w:val="00C60CF7"/>
    <w:rsid w:val="00C61161"/>
    <w:rsid w:val="00C6163B"/>
    <w:rsid w:val="00C618EE"/>
    <w:rsid w:val="00C61A4C"/>
    <w:rsid w:val="00C6203D"/>
    <w:rsid w:val="00C621EF"/>
    <w:rsid w:val="00C623DC"/>
    <w:rsid w:val="00C6268A"/>
    <w:rsid w:val="00C62B13"/>
    <w:rsid w:val="00C62C83"/>
    <w:rsid w:val="00C62E03"/>
    <w:rsid w:val="00C62EA5"/>
    <w:rsid w:val="00C62EB4"/>
    <w:rsid w:val="00C638A8"/>
    <w:rsid w:val="00C63C5A"/>
    <w:rsid w:val="00C640C7"/>
    <w:rsid w:val="00C64195"/>
    <w:rsid w:val="00C641E5"/>
    <w:rsid w:val="00C647F1"/>
    <w:rsid w:val="00C64866"/>
    <w:rsid w:val="00C64F92"/>
    <w:rsid w:val="00C65021"/>
    <w:rsid w:val="00C650C6"/>
    <w:rsid w:val="00C65223"/>
    <w:rsid w:val="00C652A2"/>
    <w:rsid w:val="00C65695"/>
    <w:rsid w:val="00C657B8"/>
    <w:rsid w:val="00C6586D"/>
    <w:rsid w:val="00C65D27"/>
    <w:rsid w:val="00C65F78"/>
    <w:rsid w:val="00C65FD6"/>
    <w:rsid w:val="00C66020"/>
    <w:rsid w:val="00C665DE"/>
    <w:rsid w:val="00C668F7"/>
    <w:rsid w:val="00C6692C"/>
    <w:rsid w:val="00C677DA"/>
    <w:rsid w:val="00C6785F"/>
    <w:rsid w:val="00C67A6F"/>
    <w:rsid w:val="00C67E05"/>
    <w:rsid w:val="00C67E55"/>
    <w:rsid w:val="00C67EE2"/>
    <w:rsid w:val="00C67F50"/>
    <w:rsid w:val="00C70364"/>
    <w:rsid w:val="00C70775"/>
    <w:rsid w:val="00C7087C"/>
    <w:rsid w:val="00C709E1"/>
    <w:rsid w:val="00C70BF2"/>
    <w:rsid w:val="00C70C97"/>
    <w:rsid w:val="00C70EA1"/>
    <w:rsid w:val="00C70F75"/>
    <w:rsid w:val="00C71429"/>
    <w:rsid w:val="00C71563"/>
    <w:rsid w:val="00C71E25"/>
    <w:rsid w:val="00C72191"/>
    <w:rsid w:val="00C724F2"/>
    <w:rsid w:val="00C7255D"/>
    <w:rsid w:val="00C7285D"/>
    <w:rsid w:val="00C72B8F"/>
    <w:rsid w:val="00C72DE1"/>
    <w:rsid w:val="00C73260"/>
    <w:rsid w:val="00C732F3"/>
    <w:rsid w:val="00C733C3"/>
    <w:rsid w:val="00C7340B"/>
    <w:rsid w:val="00C7374C"/>
    <w:rsid w:val="00C737C3"/>
    <w:rsid w:val="00C738B5"/>
    <w:rsid w:val="00C73F3A"/>
    <w:rsid w:val="00C7419C"/>
    <w:rsid w:val="00C7427D"/>
    <w:rsid w:val="00C74395"/>
    <w:rsid w:val="00C7464A"/>
    <w:rsid w:val="00C747D6"/>
    <w:rsid w:val="00C74AF6"/>
    <w:rsid w:val="00C74B4E"/>
    <w:rsid w:val="00C74B5A"/>
    <w:rsid w:val="00C74C96"/>
    <w:rsid w:val="00C7511B"/>
    <w:rsid w:val="00C751C0"/>
    <w:rsid w:val="00C7522F"/>
    <w:rsid w:val="00C75625"/>
    <w:rsid w:val="00C758EC"/>
    <w:rsid w:val="00C75B75"/>
    <w:rsid w:val="00C75C96"/>
    <w:rsid w:val="00C75EC4"/>
    <w:rsid w:val="00C7607C"/>
    <w:rsid w:val="00C7631D"/>
    <w:rsid w:val="00C763E0"/>
    <w:rsid w:val="00C76530"/>
    <w:rsid w:val="00C7664C"/>
    <w:rsid w:val="00C767BC"/>
    <w:rsid w:val="00C767E0"/>
    <w:rsid w:val="00C76ACD"/>
    <w:rsid w:val="00C76ED1"/>
    <w:rsid w:val="00C771DF"/>
    <w:rsid w:val="00C7742B"/>
    <w:rsid w:val="00C77657"/>
    <w:rsid w:val="00C77A66"/>
    <w:rsid w:val="00C77ADB"/>
    <w:rsid w:val="00C77AF9"/>
    <w:rsid w:val="00C77C52"/>
    <w:rsid w:val="00C807AD"/>
    <w:rsid w:val="00C807D2"/>
    <w:rsid w:val="00C8081A"/>
    <w:rsid w:val="00C80C28"/>
    <w:rsid w:val="00C80C33"/>
    <w:rsid w:val="00C80EF9"/>
    <w:rsid w:val="00C81002"/>
    <w:rsid w:val="00C8144C"/>
    <w:rsid w:val="00C816C5"/>
    <w:rsid w:val="00C81740"/>
    <w:rsid w:val="00C81980"/>
    <w:rsid w:val="00C8199A"/>
    <w:rsid w:val="00C81D9E"/>
    <w:rsid w:val="00C81DCD"/>
    <w:rsid w:val="00C81E03"/>
    <w:rsid w:val="00C81FA8"/>
    <w:rsid w:val="00C8258A"/>
    <w:rsid w:val="00C82B91"/>
    <w:rsid w:val="00C82CFB"/>
    <w:rsid w:val="00C82FF3"/>
    <w:rsid w:val="00C830AE"/>
    <w:rsid w:val="00C832DC"/>
    <w:rsid w:val="00C835A9"/>
    <w:rsid w:val="00C835AE"/>
    <w:rsid w:val="00C835D9"/>
    <w:rsid w:val="00C835EA"/>
    <w:rsid w:val="00C83910"/>
    <w:rsid w:val="00C83EB8"/>
    <w:rsid w:val="00C83ED5"/>
    <w:rsid w:val="00C83F6C"/>
    <w:rsid w:val="00C840EB"/>
    <w:rsid w:val="00C84218"/>
    <w:rsid w:val="00C843FC"/>
    <w:rsid w:val="00C84457"/>
    <w:rsid w:val="00C845A1"/>
    <w:rsid w:val="00C84706"/>
    <w:rsid w:val="00C849B2"/>
    <w:rsid w:val="00C84BAC"/>
    <w:rsid w:val="00C84BF8"/>
    <w:rsid w:val="00C84D7C"/>
    <w:rsid w:val="00C85297"/>
    <w:rsid w:val="00C85305"/>
    <w:rsid w:val="00C8538F"/>
    <w:rsid w:val="00C8541E"/>
    <w:rsid w:val="00C8550A"/>
    <w:rsid w:val="00C85590"/>
    <w:rsid w:val="00C855EB"/>
    <w:rsid w:val="00C85602"/>
    <w:rsid w:val="00C85923"/>
    <w:rsid w:val="00C85C4D"/>
    <w:rsid w:val="00C85F86"/>
    <w:rsid w:val="00C86394"/>
    <w:rsid w:val="00C86398"/>
    <w:rsid w:val="00C866F5"/>
    <w:rsid w:val="00C86992"/>
    <w:rsid w:val="00C869D5"/>
    <w:rsid w:val="00C86CBD"/>
    <w:rsid w:val="00C86DF0"/>
    <w:rsid w:val="00C871AC"/>
    <w:rsid w:val="00C9032D"/>
    <w:rsid w:val="00C9040B"/>
    <w:rsid w:val="00C905FD"/>
    <w:rsid w:val="00C90CB0"/>
    <w:rsid w:val="00C90DA5"/>
    <w:rsid w:val="00C90E76"/>
    <w:rsid w:val="00C91067"/>
    <w:rsid w:val="00C910D5"/>
    <w:rsid w:val="00C91403"/>
    <w:rsid w:val="00C91628"/>
    <w:rsid w:val="00C91642"/>
    <w:rsid w:val="00C91686"/>
    <w:rsid w:val="00C91AAC"/>
    <w:rsid w:val="00C91CD1"/>
    <w:rsid w:val="00C91D8B"/>
    <w:rsid w:val="00C91DE9"/>
    <w:rsid w:val="00C91E18"/>
    <w:rsid w:val="00C92085"/>
    <w:rsid w:val="00C921D2"/>
    <w:rsid w:val="00C92288"/>
    <w:rsid w:val="00C9250C"/>
    <w:rsid w:val="00C925F5"/>
    <w:rsid w:val="00C92857"/>
    <w:rsid w:val="00C92858"/>
    <w:rsid w:val="00C92DA0"/>
    <w:rsid w:val="00C93535"/>
    <w:rsid w:val="00C93792"/>
    <w:rsid w:val="00C93ACE"/>
    <w:rsid w:val="00C93C22"/>
    <w:rsid w:val="00C94399"/>
    <w:rsid w:val="00C9446A"/>
    <w:rsid w:val="00C9496F"/>
    <w:rsid w:val="00C94A67"/>
    <w:rsid w:val="00C94F14"/>
    <w:rsid w:val="00C94F23"/>
    <w:rsid w:val="00C94F5F"/>
    <w:rsid w:val="00C95082"/>
    <w:rsid w:val="00C951DB"/>
    <w:rsid w:val="00C95204"/>
    <w:rsid w:val="00C95369"/>
    <w:rsid w:val="00C955C2"/>
    <w:rsid w:val="00C95926"/>
    <w:rsid w:val="00C95A81"/>
    <w:rsid w:val="00C95C97"/>
    <w:rsid w:val="00C95F06"/>
    <w:rsid w:val="00C96069"/>
    <w:rsid w:val="00C96726"/>
    <w:rsid w:val="00C96A1E"/>
    <w:rsid w:val="00C96BE7"/>
    <w:rsid w:val="00C96DD2"/>
    <w:rsid w:val="00C96EAE"/>
    <w:rsid w:val="00C96EF1"/>
    <w:rsid w:val="00C97124"/>
    <w:rsid w:val="00C973F9"/>
    <w:rsid w:val="00C976C5"/>
    <w:rsid w:val="00C978E4"/>
    <w:rsid w:val="00C97C46"/>
    <w:rsid w:val="00C97D1F"/>
    <w:rsid w:val="00C97E89"/>
    <w:rsid w:val="00CA01B0"/>
    <w:rsid w:val="00CA0643"/>
    <w:rsid w:val="00CA06A4"/>
    <w:rsid w:val="00CA079F"/>
    <w:rsid w:val="00CA08D1"/>
    <w:rsid w:val="00CA1192"/>
    <w:rsid w:val="00CA1425"/>
    <w:rsid w:val="00CA176C"/>
    <w:rsid w:val="00CA1C70"/>
    <w:rsid w:val="00CA1FA1"/>
    <w:rsid w:val="00CA24C3"/>
    <w:rsid w:val="00CA24F5"/>
    <w:rsid w:val="00CA2572"/>
    <w:rsid w:val="00CA2B77"/>
    <w:rsid w:val="00CA2FD3"/>
    <w:rsid w:val="00CA328C"/>
    <w:rsid w:val="00CA359B"/>
    <w:rsid w:val="00CA3695"/>
    <w:rsid w:val="00CA3A06"/>
    <w:rsid w:val="00CA3A19"/>
    <w:rsid w:val="00CA3BB6"/>
    <w:rsid w:val="00CA4082"/>
    <w:rsid w:val="00CA4163"/>
    <w:rsid w:val="00CA422B"/>
    <w:rsid w:val="00CA436B"/>
    <w:rsid w:val="00CA43B8"/>
    <w:rsid w:val="00CA47AB"/>
    <w:rsid w:val="00CA486C"/>
    <w:rsid w:val="00CA48F7"/>
    <w:rsid w:val="00CA4985"/>
    <w:rsid w:val="00CA4AE5"/>
    <w:rsid w:val="00CA4B72"/>
    <w:rsid w:val="00CA4C41"/>
    <w:rsid w:val="00CA4E30"/>
    <w:rsid w:val="00CA504A"/>
    <w:rsid w:val="00CA5156"/>
    <w:rsid w:val="00CA5320"/>
    <w:rsid w:val="00CA5353"/>
    <w:rsid w:val="00CA55A4"/>
    <w:rsid w:val="00CA5809"/>
    <w:rsid w:val="00CA5E66"/>
    <w:rsid w:val="00CA600E"/>
    <w:rsid w:val="00CA6C6C"/>
    <w:rsid w:val="00CA6D9B"/>
    <w:rsid w:val="00CA706F"/>
    <w:rsid w:val="00CA7104"/>
    <w:rsid w:val="00CA7182"/>
    <w:rsid w:val="00CA72FB"/>
    <w:rsid w:val="00CA74BB"/>
    <w:rsid w:val="00CA773F"/>
    <w:rsid w:val="00CA79AC"/>
    <w:rsid w:val="00CA7B40"/>
    <w:rsid w:val="00CA7CF8"/>
    <w:rsid w:val="00CB04F3"/>
    <w:rsid w:val="00CB059E"/>
    <w:rsid w:val="00CB078E"/>
    <w:rsid w:val="00CB08B1"/>
    <w:rsid w:val="00CB08FC"/>
    <w:rsid w:val="00CB096A"/>
    <w:rsid w:val="00CB0DE6"/>
    <w:rsid w:val="00CB0F5D"/>
    <w:rsid w:val="00CB10EF"/>
    <w:rsid w:val="00CB1368"/>
    <w:rsid w:val="00CB156D"/>
    <w:rsid w:val="00CB159E"/>
    <w:rsid w:val="00CB172E"/>
    <w:rsid w:val="00CB18F3"/>
    <w:rsid w:val="00CB1B80"/>
    <w:rsid w:val="00CB1C02"/>
    <w:rsid w:val="00CB2117"/>
    <w:rsid w:val="00CB282A"/>
    <w:rsid w:val="00CB2AF8"/>
    <w:rsid w:val="00CB2B74"/>
    <w:rsid w:val="00CB32A5"/>
    <w:rsid w:val="00CB3391"/>
    <w:rsid w:val="00CB33B6"/>
    <w:rsid w:val="00CB3412"/>
    <w:rsid w:val="00CB357F"/>
    <w:rsid w:val="00CB37D1"/>
    <w:rsid w:val="00CB3D51"/>
    <w:rsid w:val="00CB3E54"/>
    <w:rsid w:val="00CB4B84"/>
    <w:rsid w:val="00CB4E69"/>
    <w:rsid w:val="00CB519D"/>
    <w:rsid w:val="00CB5629"/>
    <w:rsid w:val="00CB58AC"/>
    <w:rsid w:val="00CB59EF"/>
    <w:rsid w:val="00CB5CB2"/>
    <w:rsid w:val="00CB5DA1"/>
    <w:rsid w:val="00CB5DCB"/>
    <w:rsid w:val="00CB5FD7"/>
    <w:rsid w:val="00CB6B5A"/>
    <w:rsid w:val="00CB6CA7"/>
    <w:rsid w:val="00CB6DB6"/>
    <w:rsid w:val="00CB70E1"/>
    <w:rsid w:val="00CB739A"/>
    <w:rsid w:val="00CB75A9"/>
    <w:rsid w:val="00CB76E5"/>
    <w:rsid w:val="00CB7710"/>
    <w:rsid w:val="00CB777E"/>
    <w:rsid w:val="00CB77D8"/>
    <w:rsid w:val="00CB77F0"/>
    <w:rsid w:val="00CB7929"/>
    <w:rsid w:val="00CB7BDA"/>
    <w:rsid w:val="00CB7FDC"/>
    <w:rsid w:val="00CC0278"/>
    <w:rsid w:val="00CC0300"/>
    <w:rsid w:val="00CC0403"/>
    <w:rsid w:val="00CC10B7"/>
    <w:rsid w:val="00CC126D"/>
    <w:rsid w:val="00CC18FF"/>
    <w:rsid w:val="00CC1A66"/>
    <w:rsid w:val="00CC1AB5"/>
    <w:rsid w:val="00CC1F24"/>
    <w:rsid w:val="00CC2B61"/>
    <w:rsid w:val="00CC2BD4"/>
    <w:rsid w:val="00CC2C0A"/>
    <w:rsid w:val="00CC2C2C"/>
    <w:rsid w:val="00CC2CBF"/>
    <w:rsid w:val="00CC2DE1"/>
    <w:rsid w:val="00CC2E0F"/>
    <w:rsid w:val="00CC2F48"/>
    <w:rsid w:val="00CC33BE"/>
    <w:rsid w:val="00CC3A06"/>
    <w:rsid w:val="00CC3FDC"/>
    <w:rsid w:val="00CC4013"/>
    <w:rsid w:val="00CC445C"/>
    <w:rsid w:val="00CC463A"/>
    <w:rsid w:val="00CC4915"/>
    <w:rsid w:val="00CC52D8"/>
    <w:rsid w:val="00CC5E9E"/>
    <w:rsid w:val="00CC6037"/>
    <w:rsid w:val="00CC6393"/>
    <w:rsid w:val="00CC6570"/>
    <w:rsid w:val="00CC65A8"/>
    <w:rsid w:val="00CC66D5"/>
    <w:rsid w:val="00CC6E4A"/>
    <w:rsid w:val="00CC73F9"/>
    <w:rsid w:val="00CC75A2"/>
    <w:rsid w:val="00CC760F"/>
    <w:rsid w:val="00CC7878"/>
    <w:rsid w:val="00CC7981"/>
    <w:rsid w:val="00CC7B3E"/>
    <w:rsid w:val="00CC7BE7"/>
    <w:rsid w:val="00CC7C74"/>
    <w:rsid w:val="00CC7F42"/>
    <w:rsid w:val="00CD018F"/>
    <w:rsid w:val="00CD0924"/>
    <w:rsid w:val="00CD0941"/>
    <w:rsid w:val="00CD0EDA"/>
    <w:rsid w:val="00CD1112"/>
    <w:rsid w:val="00CD1219"/>
    <w:rsid w:val="00CD169F"/>
    <w:rsid w:val="00CD19C8"/>
    <w:rsid w:val="00CD1AB9"/>
    <w:rsid w:val="00CD1BE2"/>
    <w:rsid w:val="00CD1DD9"/>
    <w:rsid w:val="00CD1EE0"/>
    <w:rsid w:val="00CD1EF9"/>
    <w:rsid w:val="00CD2077"/>
    <w:rsid w:val="00CD249A"/>
    <w:rsid w:val="00CD2541"/>
    <w:rsid w:val="00CD26DD"/>
    <w:rsid w:val="00CD297A"/>
    <w:rsid w:val="00CD2DB9"/>
    <w:rsid w:val="00CD2E8C"/>
    <w:rsid w:val="00CD30C3"/>
    <w:rsid w:val="00CD34BF"/>
    <w:rsid w:val="00CD3788"/>
    <w:rsid w:val="00CD3BE9"/>
    <w:rsid w:val="00CD3D21"/>
    <w:rsid w:val="00CD434D"/>
    <w:rsid w:val="00CD4360"/>
    <w:rsid w:val="00CD43BF"/>
    <w:rsid w:val="00CD458C"/>
    <w:rsid w:val="00CD4711"/>
    <w:rsid w:val="00CD47B6"/>
    <w:rsid w:val="00CD4B15"/>
    <w:rsid w:val="00CD52EE"/>
    <w:rsid w:val="00CD553A"/>
    <w:rsid w:val="00CD5655"/>
    <w:rsid w:val="00CD56E3"/>
    <w:rsid w:val="00CD573D"/>
    <w:rsid w:val="00CD5E75"/>
    <w:rsid w:val="00CD690F"/>
    <w:rsid w:val="00CD6AAF"/>
    <w:rsid w:val="00CD6AE9"/>
    <w:rsid w:val="00CD6D2D"/>
    <w:rsid w:val="00CD6F0D"/>
    <w:rsid w:val="00CD7001"/>
    <w:rsid w:val="00CD71AF"/>
    <w:rsid w:val="00CD757D"/>
    <w:rsid w:val="00CD76E2"/>
    <w:rsid w:val="00CD7949"/>
    <w:rsid w:val="00CD7F45"/>
    <w:rsid w:val="00CE04C8"/>
    <w:rsid w:val="00CE0A79"/>
    <w:rsid w:val="00CE0B3C"/>
    <w:rsid w:val="00CE0E4D"/>
    <w:rsid w:val="00CE0F07"/>
    <w:rsid w:val="00CE124A"/>
    <w:rsid w:val="00CE12E9"/>
    <w:rsid w:val="00CE1341"/>
    <w:rsid w:val="00CE139D"/>
    <w:rsid w:val="00CE19A9"/>
    <w:rsid w:val="00CE1A79"/>
    <w:rsid w:val="00CE1E1C"/>
    <w:rsid w:val="00CE24BF"/>
    <w:rsid w:val="00CE28A0"/>
    <w:rsid w:val="00CE2AA1"/>
    <w:rsid w:val="00CE2B45"/>
    <w:rsid w:val="00CE3105"/>
    <w:rsid w:val="00CE32DD"/>
    <w:rsid w:val="00CE3405"/>
    <w:rsid w:val="00CE3495"/>
    <w:rsid w:val="00CE35E1"/>
    <w:rsid w:val="00CE3920"/>
    <w:rsid w:val="00CE3990"/>
    <w:rsid w:val="00CE3AB1"/>
    <w:rsid w:val="00CE40C3"/>
    <w:rsid w:val="00CE4268"/>
    <w:rsid w:val="00CE448C"/>
    <w:rsid w:val="00CE45B7"/>
    <w:rsid w:val="00CE4B94"/>
    <w:rsid w:val="00CE4BCE"/>
    <w:rsid w:val="00CE4C80"/>
    <w:rsid w:val="00CE4D04"/>
    <w:rsid w:val="00CE54E9"/>
    <w:rsid w:val="00CE562A"/>
    <w:rsid w:val="00CE5699"/>
    <w:rsid w:val="00CE5A2E"/>
    <w:rsid w:val="00CE5D07"/>
    <w:rsid w:val="00CE5D23"/>
    <w:rsid w:val="00CE5D2E"/>
    <w:rsid w:val="00CE5ECA"/>
    <w:rsid w:val="00CE6047"/>
    <w:rsid w:val="00CE63AA"/>
    <w:rsid w:val="00CE640B"/>
    <w:rsid w:val="00CE645A"/>
    <w:rsid w:val="00CE6629"/>
    <w:rsid w:val="00CE662C"/>
    <w:rsid w:val="00CE69A1"/>
    <w:rsid w:val="00CE69BF"/>
    <w:rsid w:val="00CE6E34"/>
    <w:rsid w:val="00CE7158"/>
    <w:rsid w:val="00CE72A2"/>
    <w:rsid w:val="00CE73F5"/>
    <w:rsid w:val="00CE754F"/>
    <w:rsid w:val="00CE757A"/>
    <w:rsid w:val="00CE7594"/>
    <w:rsid w:val="00CE768E"/>
    <w:rsid w:val="00CE76CE"/>
    <w:rsid w:val="00CE7797"/>
    <w:rsid w:val="00CE7950"/>
    <w:rsid w:val="00CE79AD"/>
    <w:rsid w:val="00CF0068"/>
    <w:rsid w:val="00CF05A6"/>
    <w:rsid w:val="00CF060E"/>
    <w:rsid w:val="00CF08A0"/>
    <w:rsid w:val="00CF0BDB"/>
    <w:rsid w:val="00CF0ED7"/>
    <w:rsid w:val="00CF1784"/>
    <w:rsid w:val="00CF1936"/>
    <w:rsid w:val="00CF1AB1"/>
    <w:rsid w:val="00CF1C98"/>
    <w:rsid w:val="00CF1DA4"/>
    <w:rsid w:val="00CF29CE"/>
    <w:rsid w:val="00CF2B9C"/>
    <w:rsid w:val="00CF3A6F"/>
    <w:rsid w:val="00CF3BB0"/>
    <w:rsid w:val="00CF3D2B"/>
    <w:rsid w:val="00CF406D"/>
    <w:rsid w:val="00CF4098"/>
    <w:rsid w:val="00CF47D7"/>
    <w:rsid w:val="00CF4C50"/>
    <w:rsid w:val="00CF4F21"/>
    <w:rsid w:val="00CF540B"/>
    <w:rsid w:val="00CF577A"/>
    <w:rsid w:val="00CF5859"/>
    <w:rsid w:val="00CF5B26"/>
    <w:rsid w:val="00CF5B33"/>
    <w:rsid w:val="00CF5CD8"/>
    <w:rsid w:val="00CF5F1E"/>
    <w:rsid w:val="00CF6143"/>
    <w:rsid w:val="00CF61C0"/>
    <w:rsid w:val="00CF6376"/>
    <w:rsid w:val="00CF638C"/>
    <w:rsid w:val="00CF64DE"/>
    <w:rsid w:val="00CF6912"/>
    <w:rsid w:val="00CF699D"/>
    <w:rsid w:val="00CF6D02"/>
    <w:rsid w:val="00CF6DA9"/>
    <w:rsid w:val="00CF6FB9"/>
    <w:rsid w:val="00CF7320"/>
    <w:rsid w:val="00CF79E3"/>
    <w:rsid w:val="00CF7BAC"/>
    <w:rsid w:val="00CF7DBC"/>
    <w:rsid w:val="00CF7E86"/>
    <w:rsid w:val="00D0010C"/>
    <w:rsid w:val="00D007AE"/>
    <w:rsid w:val="00D007EF"/>
    <w:rsid w:val="00D00A10"/>
    <w:rsid w:val="00D00C47"/>
    <w:rsid w:val="00D010E8"/>
    <w:rsid w:val="00D01228"/>
    <w:rsid w:val="00D016FD"/>
    <w:rsid w:val="00D0197B"/>
    <w:rsid w:val="00D0213F"/>
    <w:rsid w:val="00D0215B"/>
    <w:rsid w:val="00D02243"/>
    <w:rsid w:val="00D02415"/>
    <w:rsid w:val="00D0253F"/>
    <w:rsid w:val="00D02540"/>
    <w:rsid w:val="00D028FF"/>
    <w:rsid w:val="00D02C83"/>
    <w:rsid w:val="00D02CA1"/>
    <w:rsid w:val="00D034DE"/>
    <w:rsid w:val="00D0356F"/>
    <w:rsid w:val="00D0367B"/>
    <w:rsid w:val="00D03C40"/>
    <w:rsid w:val="00D03DE3"/>
    <w:rsid w:val="00D03E22"/>
    <w:rsid w:val="00D04087"/>
    <w:rsid w:val="00D040BA"/>
    <w:rsid w:val="00D0419F"/>
    <w:rsid w:val="00D045B2"/>
    <w:rsid w:val="00D045D2"/>
    <w:rsid w:val="00D049F1"/>
    <w:rsid w:val="00D04A4F"/>
    <w:rsid w:val="00D04A6D"/>
    <w:rsid w:val="00D04ADC"/>
    <w:rsid w:val="00D04AFA"/>
    <w:rsid w:val="00D04B8E"/>
    <w:rsid w:val="00D04C33"/>
    <w:rsid w:val="00D04E45"/>
    <w:rsid w:val="00D05243"/>
    <w:rsid w:val="00D0535D"/>
    <w:rsid w:val="00D05606"/>
    <w:rsid w:val="00D0560D"/>
    <w:rsid w:val="00D056F7"/>
    <w:rsid w:val="00D05850"/>
    <w:rsid w:val="00D068BD"/>
    <w:rsid w:val="00D06934"/>
    <w:rsid w:val="00D0696B"/>
    <w:rsid w:val="00D06D21"/>
    <w:rsid w:val="00D06DBF"/>
    <w:rsid w:val="00D0709B"/>
    <w:rsid w:val="00D072C5"/>
    <w:rsid w:val="00D07692"/>
    <w:rsid w:val="00D07743"/>
    <w:rsid w:val="00D07F03"/>
    <w:rsid w:val="00D101A5"/>
    <w:rsid w:val="00D10247"/>
    <w:rsid w:val="00D1029D"/>
    <w:rsid w:val="00D10529"/>
    <w:rsid w:val="00D10792"/>
    <w:rsid w:val="00D1079D"/>
    <w:rsid w:val="00D107EA"/>
    <w:rsid w:val="00D10819"/>
    <w:rsid w:val="00D10DEF"/>
    <w:rsid w:val="00D10EA6"/>
    <w:rsid w:val="00D11416"/>
    <w:rsid w:val="00D1163B"/>
    <w:rsid w:val="00D117B2"/>
    <w:rsid w:val="00D1194A"/>
    <w:rsid w:val="00D11CB5"/>
    <w:rsid w:val="00D11D31"/>
    <w:rsid w:val="00D11DC0"/>
    <w:rsid w:val="00D1200A"/>
    <w:rsid w:val="00D12028"/>
    <w:rsid w:val="00D1272F"/>
    <w:rsid w:val="00D127FB"/>
    <w:rsid w:val="00D12FC6"/>
    <w:rsid w:val="00D13071"/>
    <w:rsid w:val="00D130A8"/>
    <w:rsid w:val="00D13292"/>
    <w:rsid w:val="00D132B4"/>
    <w:rsid w:val="00D134BF"/>
    <w:rsid w:val="00D134CA"/>
    <w:rsid w:val="00D136F9"/>
    <w:rsid w:val="00D13AA5"/>
    <w:rsid w:val="00D13ACD"/>
    <w:rsid w:val="00D13C6C"/>
    <w:rsid w:val="00D13E49"/>
    <w:rsid w:val="00D14699"/>
    <w:rsid w:val="00D1471C"/>
    <w:rsid w:val="00D14831"/>
    <w:rsid w:val="00D14A11"/>
    <w:rsid w:val="00D14FC6"/>
    <w:rsid w:val="00D1508E"/>
    <w:rsid w:val="00D15128"/>
    <w:rsid w:val="00D15264"/>
    <w:rsid w:val="00D152D8"/>
    <w:rsid w:val="00D152EC"/>
    <w:rsid w:val="00D15A1D"/>
    <w:rsid w:val="00D15AE0"/>
    <w:rsid w:val="00D15C12"/>
    <w:rsid w:val="00D15E95"/>
    <w:rsid w:val="00D161E0"/>
    <w:rsid w:val="00D164C9"/>
    <w:rsid w:val="00D1680A"/>
    <w:rsid w:val="00D169EC"/>
    <w:rsid w:val="00D16C4E"/>
    <w:rsid w:val="00D16F37"/>
    <w:rsid w:val="00D17129"/>
    <w:rsid w:val="00D171FE"/>
    <w:rsid w:val="00D17357"/>
    <w:rsid w:val="00D17572"/>
    <w:rsid w:val="00D176B2"/>
    <w:rsid w:val="00D179F0"/>
    <w:rsid w:val="00D17A42"/>
    <w:rsid w:val="00D20279"/>
    <w:rsid w:val="00D20A19"/>
    <w:rsid w:val="00D21171"/>
    <w:rsid w:val="00D2140E"/>
    <w:rsid w:val="00D215A8"/>
    <w:rsid w:val="00D21611"/>
    <w:rsid w:val="00D216B1"/>
    <w:rsid w:val="00D216E9"/>
    <w:rsid w:val="00D21B06"/>
    <w:rsid w:val="00D21DDB"/>
    <w:rsid w:val="00D21F97"/>
    <w:rsid w:val="00D22104"/>
    <w:rsid w:val="00D224BD"/>
    <w:rsid w:val="00D22BD2"/>
    <w:rsid w:val="00D22E27"/>
    <w:rsid w:val="00D22E91"/>
    <w:rsid w:val="00D23155"/>
    <w:rsid w:val="00D231E8"/>
    <w:rsid w:val="00D233AC"/>
    <w:rsid w:val="00D23404"/>
    <w:rsid w:val="00D238F3"/>
    <w:rsid w:val="00D23A47"/>
    <w:rsid w:val="00D23B71"/>
    <w:rsid w:val="00D24448"/>
    <w:rsid w:val="00D24757"/>
    <w:rsid w:val="00D24AFE"/>
    <w:rsid w:val="00D24CF9"/>
    <w:rsid w:val="00D24D45"/>
    <w:rsid w:val="00D24DC4"/>
    <w:rsid w:val="00D25055"/>
    <w:rsid w:val="00D250A8"/>
    <w:rsid w:val="00D25163"/>
    <w:rsid w:val="00D251B0"/>
    <w:rsid w:val="00D253D3"/>
    <w:rsid w:val="00D25545"/>
    <w:rsid w:val="00D258CD"/>
    <w:rsid w:val="00D259CC"/>
    <w:rsid w:val="00D25B5D"/>
    <w:rsid w:val="00D25BBF"/>
    <w:rsid w:val="00D25BF2"/>
    <w:rsid w:val="00D25BFD"/>
    <w:rsid w:val="00D25C6A"/>
    <w:rsid w:val="00D262A0"/>
    <w:rsid w:val="00D2676D"/>
    <w:rsid w:val="00D26BDB"/>
    <w:rsid w:val="00D26DEF"/>
    <w:rsid w:val="00D26E89"/>
    <w:rsid w:val="00D26ED2"/>
    <w:rsid w:val="00D27316"/>
    <w:rsid w:val="00D273C6"/>
    <w:rsid w:val="00D2785C"/>
    <w:rsid w:val="00D27B38"/>
    <w:rsid w:val="00D308D6"/>
    <w:rsid w:val="00D3092C"/>
    <w:rsid w:val="00D30949"/>
    <w:rsid w:val="00D309FE"/>
    <w:rsid w:val="00D30D55"/>
    <w:rsid w:val="00D30D79"/>
    <w:rsid w:val="00D31086"/>
    <w:rsid w:val="00D312A6"/>
    <w:rsid w:val="00D31637"/>
    <w:rsid w:val="00D3180A"/>
    <w:rsid w:val="00D31A86"/>
    <w:rsid w:val="00D320D0"/>
    <w:rsid w:val="00D32386"/>
    <w:rsid w:val="00D32430"/>
    <w:rsid w:val="00D326A4"/>
    <w:rsid w:val="00D3273A"/>
    <w:rsid w:val="00D327D8"/>
    <w:rsid w:val="00D32B3B"/>
    <w:rsid w:val="00D32B43"/>
    <w:rsid w:val="00D32CE5"/>
    <w:rsid w:val="00D32DCE"/>
    <w:rsid w:val="00D32FFC"/>
    <w:rsid w:val="00D3326A"/>
    <w:rsid w:val="00D33329"/>
    <w:rsid w:val="00D33545"/>
    <w:rsid w:val="00D33A31"/>
    <w:rsid w:val="00D33AB8"/>
    <w:rsid w:val="00D33BE9"/>
    <w:rsid w:val="00D33D3E"/>
    <w:rsid w:val="00D33D5F"/>
    <w:rsid w:val="00D33EBB"/>
    <w:rsid w:val="00D33F9E"/>
    <w:rsid w:val="00D34139"/>
    <w:rsid w:val="00D341D6"/>
    <w:rsid w:val="00D34257"/>
    <w:rsid w:val="00D34396"/>
    <w:rsid w:val="00D34A37"/>
    <w:rsid w:val="00D34B7A"/>
    <w:rsid w:val="00D34DC4"/>
    <w:rsid w:val="00D34E5F"/>
    <w:rsid w:val="00D34F5E"/>
    <w:rsid w:val="00D35045"/>
    <w:rsid w:val="00D3507A"/>
    <w:rsid w:val="00D352F5"/>
    <w:rsid w:val="00D35506"/>
    <w:rsid w:val="00D35549"/>
    <w:rsid w:val="00D35566"/>
    <w:rsid w:val="00D35686"/>
    <w:rsid w:val="00D35703"/>
    <w:rsid w:val="00D3573C"/>
    <w:rsid w:val="00D357C4"/>
    <w:rsid w:val="00D35A7C"/>
    <w:rsid w:val="00D36327"/>
    <w:rsid w:val="00D36800"/>
    <w:rsid w:val="00D36979"/>
    <w:rsid w:val="00D3723C"/>
    <w:rsid w:val="00D37D1E"/>
    <w:rsid w:val="00D40132"/>
    <w:rsid w:val="00D401D0"/>
    <w:rsid w:val="00D40250"/>
    <w:rsid w:val="00D40296"/>
    <w:rsid w:val="00D40428"/>
    <w:rsid w:val="00D405AC"/>
    <w:rsid w:val="00D405C0"/>
    <w:rsid w:val="00D407DE"/>
    <w:rsid w:val="00D4096C"/>
    <w:rsid w:val="00D40AE9"/>
    <w:rsid w:val="00D40D44"/>
    <w:rsid w:val="00D419F5"/>
    <w:rsid w:val="00D41B6A"/>
    <w:rsid w:val="00D4203A"/>
    <w:rsid w:val="00D4214F"/>
    <w:rsid w:val="00D425AA"/>
    <w:rsid w:val="00D428F4"/>
    <w:rsid w:val="00D42A2C"/>
    <w:rsid w:val="00D42B58"/>
    <w:rsid w:val="00D42DD6"/>
    <w:rsid w:val="00D434EA"/>
    <w:rsid w:val="00D43746"/>
    <w:rsid w:val="00D437A7"/>
    <w:rsid w:val="00D43C31"/>
    <w:rsid w:val="00D44322"/>
    <w:rsid w:val="00D443CD"/>
    <w:rsid w:val="00D4443D"/>
    <w:rsid w:val="00D446DD"/>
    <w:rsid w:val="00D447B5"/>
    <w:rsid w:val="00D447E0"/>
    <w:rsid w:val="00D45525"/>
    <w:rsid w:val="00D4588F"/>
    <w:rsid w:val="00D45913"/>
    <w:rsid w:val="00D45A28"/>
    <w:rsid w:val="00D45A71"/>
    <w:rsid w:val="00D45B5B"/>
    <w:rsid w:val="00D46072"/>
    <w:rsid w:val="00D4677F"/>
    <w:rsid w:val="00D46975"/>
    <w:rsid w:val="00D469B3"/>
    <w:rsid w:val="00D46FB8"/>
    <w:rsid w:val="00D4734B"/>
    <w:rsid w:val="00D477FF"/>
    <w:rsid w:val="00D47EFB"/>
    <w:rsid w:val="00D500B7"/>
    <w:rsid w:val="00D501A1"/>
    <w:rsid w:val="00D50597"/>
    <w:rsid w:val="00D5069B"/>
    <w:rsid w:val="00D507E1"/>
    <w:rsid w:val="00D50972"/>
    <w:rsid w:val="00D50A6A"/>
    <w:rsid w:val="00D50BDB"/>
    <w:rsid w:val="00D50FE9"/>
    <w:rsid w:val="00D512C9"/>
    <w:rsid w:val="00D51530"/>
    <w:rsid w:val="00D517E9"/>
    <w:rsid w:val="00D517F0"/>
    <w:rsid w:val="00D51809"/>
    <w:rsid w:val="00D51860"/>
    <w:rsid w:val="00D51B1D"/>
    <w:rsid w:val="00D51EB3"/>
    <w:rsid w:val="00D5212C"/>
    <w:rsid w:val="00D52149"/>
    <w:rsid w:val="00D52578"/>
    <w:rsid w:val="00D52AAA"/>
    <w:rsid w:val="00D53291"/>
    <w:rsid w:val="00D538A0"/>
    <w:rsid w:val="00D53994"/>
    <w:rsid w:val="00D53ADF"/>
    <w:rsid w:val="00D53E8A"/>
    <w:rsid w:val="00D54709"/>
    <w:rsid w:val="00D54852"/>
    <w:rsid w:val="00D548D9"/>
    <w:rsid w:val="00D54C87"/>
    <w:rsid w:val="00D54DC8"/>
    <w:rsid w:val="00D54F0F"/>
    <w:rsid w:val="00D54F97"/>
    <w:rsid w:val="00D55252"/>
    <w:rsid w:val="00D55307"/>
    <w:rsid w:val="00D55CED"/>
    <w:rsid w:val="00D55E67"/>
    <w:rsid w:val="00D560A6"/>
    <w:rsid w:val="00D56136"/>
    <w:rsid w:val="00D5619C"/>
    <w:rsid w:val="00D5679C"/>
    <w:rsid w:val="00D56849"/>
    <w:rsid w:val="00D569A9"/>
    <w:rsid w:val="00D56EF4"/>
    <w:rsid w:val="00D57095"/>
    <w:rsid w:val="00D571BD"/>
    <w:rsid w:val="00D57242"/>
    <w:rsid w:val="00D57317"/>
    <w:rsid w:val="00D57409"/>
    <w:rsid w:val="00D57C6D"/>
    <w:rsid w:val="00D57DE1"/>
    <w:rsid w:val="00D601B5"/>
    <w:rsid w:val="00D6030E"/>
    <w:rsid w:val="00D60375"/>
    <w:rsid w:val="00D6037F"/>
    <w:rsid w:val="00D608E7"/>
    <w:rsid w:val="00D60E1F"/>
    <w:rsid w:val="00D60F9B"/>
    <w:rsid w:val="00D6101E"/>
    <w:rsid w:val="00D61795"/>
    <w:rsid w:val="00D61928"/>
    <w:rsid w:val="00D61AE3"/>
    <w:rsid w:val="00D61CE1"/>
    <w:rsid w:val="00D61FC5"/>
    <w:rsid w:val="00D62100"/>
    <w:rsid w:val="00D623DE"/>
    <w:rsid w:val="00D623F7"/>
    <w:rsid w:val="00D6282D"/>
    <w:rsid w:val="00D62AC4"/>
    <w:rsid w:val="00D62B34"/>
    <w:rsid w:val="00D62FBA"/>
    <w:rsid w:val="00D62FC6"/>
    <w:rsid w:val="00D630C1"/>
    <w:rsid w:val="00D630CA"/>
    <w:rsid w:val="00D63417"/>
    <w:rsid w:val="00D635ED"/>
    <w:rsid w:val="00D6394B"/>
    <w:rsid w:val="00D63994"/>
    <w:rsid w:val="00D639DB"/>
    <w:rsid w:val="00D63DEB"/>
    <w:rsid w:val="00D63E47"/>
    <w:rsid w:val="00D64133"/>
    <w:rsid w:val="00D641D4"/>
    <w:rsid w:val="00D64423"/>
    <w:rsid w:val="00D644B4"/>
    <w:rsid w:val="00D6470C"/>
    <w:rsid w:val="00D648A5"/>
    <w:rsid w:val="00D64B84"/>
    <w:rsid w:val="00D652F8"/>
    <w:rsid w:val="00D65536"/>
    <w:rsid w:val="00D6577F"/>
    <w:rsid w:val="00D65901"/>
    <w:rsid w:val="00D65D15"/>
    <w:rsid w:val="00D66027"/>
    <w:rsid w:val="00D66050"/>
    <w:rsid w:val="00D6671C"/>
    <w:rsid w:val="00D667EF"/>
    <w:rsid w:val="00D66891"/>
    <w:rsid w:val="00D669BE"/>
    <w:rsid w:val="00D66B4D"/>
    <w:rsid w:val="00D66C3F"/>
    <w:rsid w:val="00D66EF6"/>
    <w:rsid w:val="00D66F1A"/>
    <w:rsid w:val="00D67DB3"/>
    <w:rsid w:val="00D70123"/>
    <w:rsid w:val="00D70A5C"/>
    <w:rsid w:val="00D70BDE"/>
    <w:rsid w:val="00D70C0C"/>
    <w:rsid w:val="00D70CBE"/>
    <w:rsid w:val="00D70EAA"/>
    <w:rsid w:val="00D70EFD"/>
    <w:rsid w:val="00D70FEF"/>
    <w:rsid w:val="00D71263"/>
    <w:rsid w:val="00D7137A"/>
    <w:rsid w:val="00D71439"/>
    <w:rsid w:val="00D71583"/>
    <w:rsid w:val="00D7163C"/>
    <w:rsid w:val="00D719CE"/>
    <w:rsid w:val="00D71B96"/>
    <w:rsid w:val="00D71C8F"/>
    <w:rsid w:val="00D71D9E"/>
    <w:rsid w:val="00D71EA0"/>
    <w:rsid w:val="00D721A5"/>
    <w:rsid w:val="00D721CF"/>
    <w:rsid w:val="00D723B8"/>
    <w:rsid w:val="00D723C6"/>
    <w:rsid w:val="00D725E9"/>
    <w:rsid w:val="00D7273C"/>
    <w:rsid w:val="00D7276F"/>
    <w:rsid w:val="00D727CA"/>
    <w:rsid w:val="00D728EC"/>
    <w:rsid w:val="00D72CEE"/>
    <w:rsid w:val="00D72E60"/>
    <w:rsid w:val="00D72EF8"/>
    <w:rsid w:val="00D72F12"/>
    <w:rsid w:val="00D72F5D"/>
    <w:rsid w:val="00D73420"/>
    <w:rsid w:val="00D73D96"/>
    <w:rsid w:val="00D74117"/>
    <w:rsid w:val="00D74ABA"/>
    <w:rsid w:val="00D74E3A"/>
    <w:rsid w:val="00D74F68"/>
    <w:rsid w:val="00D75078"/>
    <w:rsid w:val="00D75111"/>
    <w:rsid w:val="00D75317"/>
    <w:rsid w:val="00D75647"/>
    <w:rsid w:val="00D75D06"/>
    <w:rsid w:val="00D75DED"/>
    <w:rsid w:val="00D75E10"/>
    <w:rsid w:val="00D76093"/>
    <w:rsid w:val="00D7611F"/>
    <w:rsid w:val="00D76458"/>
    <w:rsid w:val="00D7685F"/>
    <w:rsid w:val="00D771F4"/>
    <w:rsid w:val="00D7731C"/>
    <w:rsid w:val="00D77882"/>
    <w:rsid w:val="00D77EE5"/>
    <w:rsid w:val="00D77FB0"/>
    <w:rsid w:val="00D80015"/>
    <w:rsid w:val="00D80938"/>
    <w:rsid w:val="00D809B1"/>
    <w:rsid w:val="00D80E59"/>
    <w:rsid w:val="00D810E2"/>
    <w:rsid w:val="00D811A1"/>
    <w:rsid w:val="00D8158A"/>
    <w:rsid w:val="00D8182B"/>
    <w:rsid w:val="00D81930"/>
    <w:rsid w:val="00D81EEB"/>
    <w:rsid w:val="00D81F35"/>
    <w:rsid w:val="00D82068"/>
    <w:rsid w:val="00D8224D"/>
    <w:rsid w:val="00D8273F"/>
    <w:rsid w:val="00D82824"/>
    <w:rsid w:val="00D82876"/>
    <w:rsid w:val="00D828D9"/>
    <w:rsid w:val="00D82C4E"/>
    <w:rsid w:val="00D82C53"/>
    <w:rsid w:val="00D82E68"/>
    <w:rsid w:val="00D83394"/>
    <w:rsid w:val="00D83EA9"/>
    <w:rsid w:val="00D83F17"/>
    <w:rsid w:val="00D8452A"/>
    <w:rsid w:val="00D847B5"/>
    <w:rsid w:val="00D85210"/>
    <w:rsid w:val="00D8525D"/>
    <w:rsid w:val="00D85288"/>
    <w:rsid w:val="00D852B9"/>
    <w:rsid w:val="00D85901"/>
    <w:rsid w:val="00D85A5A"/>
    <w:rsid w:val="00D85BE4"/>
    <w:rsid w:val="00D8612F"/>
    <w:rsid w:val="00D86571"/>
    <w:rsid w:val="00D86585"/>
    <w:rsid w:val="00D86829"/>
    <w:rsid w:val="00D868A0"/>
    <w:rsid w:val="00D86BBC"/>
    <w:rsid w:val="00D86C15"/>
    <w:rsid w:val="00D86C5A"/>
    <w:rsid w:val="00D86D91"/>
    <w:rsid w:val="00D86F8F"/>
    <w:rsid w:val="00D8705E"/>
    <w:rsid w:val="00D8748D"/>
    <w:rsid w:val="00D877CE"/>
    <w:rsid w:val="00D87AA1"/>
    <w:rsid w:val="00D87AA5"/>
    <w:rsid w:val="00D87D07"/>
    <w:rsid w:val="00D90211"/>
    <w:rsid w:val="00D903CD"/>
    <w:rsid w:val="00D9042F"/>
    <w:rsid w:val="00D9050C"/>
    <w:rsid w:val="00D9052E"/>
    <w:rsid w:val="00D90F5B"/>
    <w:rsid w:val="00D9100B"/>
    <w:rsid w:val="00D915CE"/>
    <w:rsid w:val="00D91690"/>
    <w:rsid w:val="00D919B2"/>
    <w:rsid w:val="00D91ACA"/>
    <w:rsid w:val="00D91D06"/>
    <w:rsid w:val="00D91DAE"/>
    <w:rsid w:val="00D91DB0"/>
    <w:rsid w:val="00D91E88"/>
    <w:rsid w:val="00D91F0F"/>
    <w:rsid w:val="00D920B8"/>
    <w:rsid w:val="00D922E8"/>
    <w:rsid w:val="00D9233A"/>
    <w:rsid w:val="00D9239F"/>
    <w:rsid w:val="00D924FD"/>
    <w:rsid w:val="00D928AA"/>
    <w:rsid w:val="00D92B42"/>
    <w:rsid w:val="00D930E5"/>
    <w:rsid w:val="00D93152"/>
    <w:rsid w:val="00D931DA"/>
    <w:rsid w:val="00D9335C"/>
    <w:rsid w:val="00D93488"/>
    <w:rsid w:val="00D93673"/>
    <w:rsid w:val="00D9383B"/>
    <w:rsid w:val="00D938B4"/>
    <w:rsid w:val="00D93E07"/>
    <w:rsid w:val="00D93E18"/>
    <w:rsid w:val="00D94393"/>
    <w:rsid w:val="00D94597"/>
    <w:rsid w:val="00D94986"/>
    <w:rsid w:val="00D949A4"/>
    <w:rsid w:val="00D94A85"/>
    <w:rsid w:val="00D952C9"/>
    <w:rsid w:val="00D9563B"/>
    <w:rsid w:val="00D956FA"/>
    <w:rsid w:val="00D959A7"/>
    <w:rsid w:val="00D95B41"/>
    <w:rsid w:val="00D95BC3"/>
    <w:rsid w:val="00D95E6C"/>
    <w:rsid w:val="00D96794"/>
    <w:rsid w:val="00D96966"/>
    <w:rsid w:val="00D96B58"/>
    <w:rsid w:val="00D96BD1"/>
    <w:rsid w:val="00D96E34"/>
    <w:rsid w:val="00D96E8A"/>
    <w:rsid w:val="00D974DC"/>
    <w:rsid w:val="00D974E3"/>
    <w:rsid w:val="00D9760A"/>
    <w:rsid w:val="00D97C45"/>
    <w:rsid w:val="00D97DA1"/>
    <w:rsid w:val="00D97F0E"/>
    <w:rsid w:val="00DA080E"/>
    <w:rsid w:val="00DA0ADA"/>
    <w:rsid w:val="00DA101D"/>
    <w:rsid w:val="00DA15A2"/>
    <w:rsid w:val="00DA17D5"/>
    <w:rsid w:val="00DA1D7D"/>
    <w:rsid w:val="00DA1DBB"/>
    <w:rsid w:val="00DA21CA"/>
    <w:rsid w:val="00DA2566"/>
    <w:rsid w:val="00DA26CC"/>
    <w:rsid w:val="00DA27E7"/>
    <w:rsid w:val="00DA2827"/>
    <w:rsid w:val="00DA29D2"/>
    <w:rsid w:val="00DA2A09"/>
    <w:rsid w:val="00DA2B83"/>
    <w:rsid w:val="00DA2C36"/>
    <w:rsid w:val="00DA3069"/>
    <w:rsid w:val="00DA30CD"/>
    <w:rsid w:val="00DA33DC"/>
    <w:rsid w:val="00DA3823"/>
    <w:rsid w:val="00DA38B0"/>
    <w:rsid w:val="00DA414A"/>
    <w:rsid w:val="00DA4278"/>
    <w:rsid w:val="00DA46A5"/>
    <w:rsid w:val="00DA4830"/>
    <w:rsid w:val="00DA4972"/>
    <w:rsid w:val="00DA4C68"/>
    <w:rsid w:val="00DA4E5A"/>
    <w:rsid w:val="00DA4ED0"/>
    <w:rsid w:val="00DA51FB"/>
    <w:rsid w:val="00DA530A"/>
    <w:rsid w:val="00DA5918"/>
    <w:rsid w:val="00DA5A0C"/>
    <w:rsid w:val="00DA5AB0"/>
    <w:rsid w:val="00DA5E70"/>
    <w:rsid w:val="00DA6070"/>
    <w:rsid w:val="00DA65E1"/>
    <w:rsid w:val="00DA6637"/>
    <w:rsid w:val="00DA6DB1"/>
    <w:rsid w:val="00DA716F"/>
    <w:rsid w:val="00DA7268"/>
    <w:rsid w:val="00DA7A07"/>
    <w:rsid w:val="00DA7B2E"/>
    <w:rsid w:val="00DA7FB5"/>
    <w:rsid w:val="00DB0035"/>
    <w:rsid w:val="00DB02ED"/>
    <w:rsid w:val="00DB035B"/>
    <w:rsid w:val="00DB038A"/>
    <w:rsid w:val="00DB0399"/>
    <w:rsid w:val="00DB03FC"/>
    <w:rsid w:val="00DB04DC"/>
    <w:rsid w:val="00DB0992"/>
    <w:rsid w:val="00DB09E6"/>
    <w:rsid w:val="00DB0AD3"/>
    <w:rsid w:val="00DB123F"/>
    <w:rsid w:val="00DB1432"/>
    <w:rsid w:val="00DB14B3"/>
    <w:rsid w:val="00DB1695"/>
    <w:rsid w:val="00DB1729"/>
    <w:rsid w:val="00DB19FB"/>
    <w:rsid w:val="00DB1B1F"/>
    <w:rsid w:val="00DB1BA2"/>
    <w:rsid w:val="00DB1CAC"/>
    <w:rsid w:val="00DB1ECC"/>
    <w:rsid w:val="00DB21B6"/>
    <w:rsid w:val="00DB2351"/>
    <w:rsid w:val="00DB256E"/>
    <w:rsid w:val="00DB2839"/>
    <w:rsid w:val="00DB30C8"/>
    <w:rsid w:val="00DB3152"/>
    <w:rsid w:val="00DB31EA"/>
    <w:rsid w:val="00DB3370"/>
    <w:rsid w:val="00DB33AA"/>
    <w:rsid w:val="00DB3865"/>
    <w:rsid w:val="00DB39C6"/>
    <w:rsid w:val="00DB3D15"/>
    <w:rsid w:val="00DB3D92"/>
    <w:rsid w:val="00DB3F49"/>
    <w:rsid w:val="00DB3FEB"/>
    <w:rsid w:val="00DB40B3"/>
    <w:rsid w:val="00DB4299"/>
    <w:rsid w:val="00DB459B"/>
    <w:rsid w:val="00DB4966"/>
    <w:rsid w:val="00DB49AB"/>
    <w:rsid w:val="00DB4D53"/>
    <w:rsid w:val="00DB4E38"/>
    <w:rsid w:val="00DB4E54"/>
    <w:rsid w:val="00DB4F3C"/>
    <w:rsid w:val="00DB5197"/>
    <w:rsid w:val="00DB525B"/>
    <w:rsid w:val="00DB52F1"/>
    <w:rsid w:val="00DB5AF6"/>
    <w:rsid w:val="00DB5CDC"/>
    <w:rsid w:val="00DB5EA6"/>
    <w:rsid w:val="00DB5F3F"/>
    <w:rsid w:val="00DB647A"/>
    <w:rsid w:val="00DB6560"/>
    <w:rsid w:val="00DB6643"/>
    <w:rsid w:val="00DB6C08"/>
    <w:rsid w:val="00DB6C78"/>
    <w:rsid w:val="00DB6EEF"/>
    <w:rsid w:val="00DB6FAC"/>
    <w:rsid w:val="00DB742F"/>
    <w:rsid w:val="00DB7545"/>
    <w:rsid w:val="00DB7553"/>
    <w:rsid w:val="00DB7662"/>
    <w:rsid w:val="00DB766C"/>
    <w:rsid w:val="00DB79AA"/>
    <w:rsid w:val="00DB7AA6"/>
    <w:rsid w:val="00DB7BC3"/>
    <w:rsid w:val="00DB7BDE"/>
    <w:rsid w:val="00DB7DC3"/>
    <w:rsid w:val="00DC01B4"/>
    <w:rsid w:val="00DC02CB"/>
    <w:rsid w:val="00DC0754"/>
    <w:rsid w:val="00DC0CC7"/>
    <w:rsid w:val="00DC0D10"/>
    <w:rsid w:val="00DC0F06"/>
    <w:rsid w:val="00DC1480"/>
    <w:rsid w:val="00DC1523"/>
    <w:rsid w:val="00DC1683"/>
    <w:rsid w:val="00DC16FC"/>
    <w:rsid w:val="00DC1B05"/>
    <w:rsid w:val="00DC1B7B"/>
    <w:rsid w:val="00DC1C13"/>
    <w:rsid w:val="00DC209B"/>
    <w:rsid w:val="00DC216E"/>
    <w:rsid w:val="00DC23B1"/>
    <w:rsid w:val="00DC23DF"/>
    <w:rsid w:val="00DC2665"/>
    <w:rsid w:val="00DC2673"/>
    <w:rsid w:val="00DC2ADB"/>
    <w:rsid w:val="00DC2E3C"/>
    <w:rsid w:val="00DC2E8B"/>
    <w:rsid w:val="00DC2F1C"/>
    <w:rsid w:val="00DC2F48"/>
    <w:rsid w:val="00DC2F6B"/>
    <w:rsid w:val="00DC31B8"/>
    <w:rsid w:val="00DC3258"/>
    <w:rsid w:val="00DC3591"/>
    <w:rsid w:val="00DC3659"/>
    <w:rsid w:val="00DC3B47"/>
    <w:rsid w:val="00DC3D7B"/>
    <w:rsid w:val="00DC3E17"/>
    <w:rsid w:val="00DC3EB6"/>
    <w:rsid w:val="00DC4452"/>
    <w:rsid w:val="00DC48E7"/>
    <w:rsid w:val="00DC5075"/>
    <w:rsid w:val="00DC52F7"/>
    <w:rsid w:val="00DC59D5"/>
    <w:rsid w:val="00DC59FF"/>
    <w:rsid w:val="00DC5CF3"/>
    <w:rsid w:val="00DC5E75"/>
    <w:rsid w:val="00DC5F60"/>
    <w:rsid w:val="00DC601F"/>
    <w:rsid w:val="00DC6265"/>
    <w:rsid w:val="00DC6474"/>
    <w:rsid w:val="00DC6477"/>
    <w:rsid w:val="00DC64A3"/>
    <w:rsid w:val="00DC6C5B"/>
    <w:rsid w:val="00DC6F50"/>
    <w:rsid w:val="00DC706A"/>
    <w:rsid w:val="00DC7730"/>
    <w:rsid w:val="00DC78B9"/>
    <w:rsid w:val="00DC78F0"/>
    <w:rsid w:val="00DC7ADD"/>
    <w:rsid w:val="00DC7B78"/>
    <w:rsid w:val="00DC7CFA"/>
    <w:rsid w:val="00DC7D80"/>
    <w:rsid w:val="00DD03E2"/>
    <w:rsid w:val="00DD04D1"/>
    <w:rsid w:val="00DD07FE"/>
    <w:rsid w:val="00DD093C"/>
    <w:rsid w:val="00DD0B99"/>
    <w:rsid w:val="00DD0C25"/>
    <w:rsid w:val="00DD192F"/>
    <w:rsid w:val="00DD1A5B"/>
    <w:rsid w:val="00DD1AC4"/>
    <w:rsid w:val="00DD1D04"/>
    <w:rsid w:val="00DD1D8C"/>
    <w:rsid w:val="00DD1F38"/>
    <w:rsid w:val="00DD21C2"/>
    <w:rsid w:val="00DD2343"/>
    <w:rsid w:val="00DD262B"/>
    <w:rsid w:val="00DD27D8"/>
    <w:rsid w:val="00DD2983"/>
    <w:rsid w:val="00DD2AC2"/>
    <w:rsid w:val="00DD2E72"/>
    <w:rsid w:val="00DD34AE"/>
    <w:rsid w:val="00DD34F7"/>
    <w:rsid w:val="00DD36C7"/>
    <w:rsid w:val="00DD3B8E"/>
    <w:rsid w:val="00DD3BB5"/>
    <w:rsid w:val="00DD3D1E"/>
    <w:rsid w:val="00DD3DAF"/>
    <w:rsid w:val="00DD3F93"/>
    <w:rsid w:val="00DD41B8"/>
    <w:rsid w:val="00DD492F"/>
    <w:rsid w:val="00DD4A75"/>
    <w:rsid w:val="00DD4BB6"/>
    <w:rsid w:val="00DD4E24"/>
    <w:rsid w:val="00DD4F92"/>
    <w:rsid w:val="00DD5522"/>
    <w:rsid w:val="00DD5938"/>
    <w:rsid w:val="00DD59E8"/>
    <w:rsid w:val="00DD5A68"/>
    <w:rsid w:val="00DD5E6D"/>
    <w:rsid w:val="00DD5F9F"/>
    <w:rsid w:val="00DD5FC5"/>
    <w:rsid w:val="00DD6510"/>
    <w:rsid w:val="00DD6CC4"/>
    <w:rsid w:val="00DD6F81"/>
    <w:rsid w:val="00DD7217"/>
    <w:rsid w:val="00DD7283"/>
    <w:rsid w:val="00DD7C4D"/>
    <w:rsid w:val="00DD7EB7"/>
    <w:rsid w:val="00DE05BD"/>
    <w:rsid w:val="00DE0B8F"/>
    <w:rsid w:val="00DE1007"/>
    <w:rsid w:val="00DE11F6"/>
    <w:rsid w:val="00DE1330"/>
    <w:rsid w:val="00DE138A"/>
    <w:rsid w:val="00DE1411"/>
    <w:rsid w:val="00DE14EB"/>
    <w:rsid w:val="00DE1852"/>
    <w:rsid w:val="00DE1909"/>
    <w:rsid w:val="00DE1D60"/>
    <w:rsid w:val="00DE26F1"/>
    <w:rsid w:val="00DE2777"/>
    <w:rsid w:val="00DE27BD"/>
    <w:rsid w:val="00DE2BF1"/>
    <w:rsid w:val="00DE2D5A"/>
    <w:rsid w:val="00DE30E9"/>
    <w:rsid w:val="00DE3229"/>
    <w:rsid w:val="00DE32D7"/>
    <w:rsid w:val="00DE3349"/>
    <w:rsid w:val="00DE336D"/>
    <w:rsid w:val="00DE33D8"/>
    <w:rsid w:val="00DE34AD"/>
    <w:rsid w:val="00DE37D4"/>
    <w:rsid w:val="00DE3923"/>
    <w:rsid w:val="00DE3A08"/>
    <w:rsid w:val="00DE4066"/>
    <w:rsid w:val="00DE407D"/>
    <w:rsid w:val="00DE40C8"/>
    <w:rsid w:val="00DE411A"/>
    <w:rsid w:val="00DE47BA"/>
    <w:rsid w:val="00DE47F0"/>
    <w:rsid w:val="00DE4A5F"/>
    <w:rsid w:val="00DE4B10"/>
    <w:rsid w:val="00DE4D16"/>
    <w:rsid w:val="00DE4E2C"/>
    <w:rsid w:val="00DE5229"/>
    <w:rsid w:val="00DE5294"/>
    <w:rsid w:val="00DE597D"/>
    <w:rsid w:val="00DE5EDC"/>
    <w:rsid w:val="00DE5FFE"/>
    <w:rsid w:val="00DE600E"/>
    <w:rsid w:val="00DE617D"/>
    <w:rsid w:val="00DE632E"/>
    <w:rsid w:val="00DE6483"/>
    <w:rsid w:val="00DE6542"/>
    <w:rsid w:val="00DE6751"/>
    <w:rsid w:val="00DE6A9F"/>
    <w:rsid w:val="00DE6AD0"/>
    <w:rsid w:val="00DE6C05"/>
    <w:rsid w:val="00DE6C63"/>
    <w:rsid w:val="00DE7234"/>
    <w:rsid w:val="00DE7785"/>
    <w:rsid w:val="00DE7969"/>
    <w:rsid w:val="00DE7A05"/>
    <w:rsid w:val="00DF0224"/>
    <w:rsid w:val="00DF0398"/>
    <w:rsid w:val="00DF04F0"/>
    <w:rsid w:val="00DF0E74"/>
    <w:rsid w:val="00DF0E99"/>
    <w:rsid w:val="00DF0FBF"/>
    <w:rsid w:val="00DF124E"/>
    <w:rsid w:val="00DF1363"/>
    <w:rsid w:val="00DF17B5"/>
    <w:rsid w:val="00DF1C77"/>
    <w:rsid w:val="00DF1D07"/>
    <w:rsid w:val="00DF262D"/>
    <w:rsid w:val="00DF29D1"/>
    <w:rsid w:val="00DF2AC5"/>
    <w:rsid w:val="00DF2B0F"/>
    <w:rsid w:val="00DF2E06"/>
    <w:rsid w:val="00DF32D9"/>
    <w:rsid w:val="00DF33A7"/>
    <w:rsid w:val="00DF38FA"/>
    <w:rsid w:val="00DF3976"/>
    <w:rsid w:val="00DF416C"/>
    <w:rsid w:val="00DF4328"/>
    <w:rsid w:val="00DF4391"/>
    <w:rsid w:val="00DF4930"/>
    <w:rsid w:val="00DF4D8E"/>
    <w:rsid w:val="00DF501C"/>
    <w:rsid w:val="00DF51B9"/>
    <w:rsid w:val="00DF5489"/>
    <w:rsid w:val="00DF5499"/>
    <w:rsid w:val="00DF5673"/>
    <w:rsid w:val="00DF5ADF"/>
    <w:rsid w:val="00DF5BF7"/>
    <w:rsid w:val="00DF5C8F"/>
    <w:rsid w:val="00DF5CAC"/>
    <w:rsid w:val="00DF6188"/>
    <w:rsid w:val="00DF65F6"/>
    <w:rsid w:val="00DF672E"/>
    <w:rsid w:val="00DF6A8A"/>
    <w:rsid w:val="00DF6AE2"/>
    <w:rsid w:val="00DF6BCF"/>
    <w:rsid w:val="00DF6E25"/>
    <w:rsid w:val="00DF6FB8"/>
    <w:rsid w:val="00DF715F"/>
    <w:rsid w:val="00DF76F5"/>
    <w:rsid w:val="00DF7A5A"/>
    <w:rsid w:val="00DF7E55"/>
    <w:rsid w:val="00E0010B"/>
    <w:rsid w:val="00E001A6"/>
    <w:rsid w:val="00E00386"/>
    <w:rsid w:val="00E0046F"/>
    <w:rsid w:val="00E005D5"/>
    <w:rsid w:val="00E009F7"/>
    <w:rsid w:val="00E00FA0"/>
    <w:rsid w:val="00E01070"/>
    <w:rsid w:val="00E01086"/>
    <w:rsid w:val="00E010B3"/>
    <w:rsid w:val="00E0133D"/>
    <w:rsid w:val="00E0144C"/>
    <w:rsid w:val="00E01637"/>
    <w:rsid w:val="00E017F4"/>
    <w:rsid w:val="00E0194A"/>
    <w:rsid w:val="00E01B3E"/>
    <w:rsid w:val="00E01C58"/>
    <w:rsid w:val="00E01D06"/>
    <w:rsid w:val="00E01DAE"/>
    <w:rsid w:val="00E01E33"/>
    <w:rsid w:val="00E01E84"/>
    <w:rsid w:val="00E01F63"/>
    <w:rsid w:val="00E02034"/>
    <w:rsid w:val="00E02AA7"/>
    <w:rsid w:val="00E02C6A"/>
    <w:rsid w:val="00E02D3D"/>
    <w:rsid w:val="00E02D8D"/>
    <w:rsid w:val="00E02EE0"/>
    <w:rsid w:val="00E02EE7"/>
    <w:rsid w:val="00E02EFB"/>
    <w:rsid w:val="00E03BB3"/>
    <w:rsid w:val="00E03C69"/>
    <w:rsid w:val="00E03DE7"/>
    <w:rsid w:val="00E03E64"/>
    <w:rsid w:val="00E03F68"/>
    <w:rsid w:val="00E040BC"/>
    <w:rsid w:val="00E04281"/>
    <w:rsid w:val="00E044D3"/>
    <w:rsid w:val="00E044EA"/>
    <w:rsid w:val="00E049CB"/>
    <w:rsid w:val="00E04CBB"/>
    <w:rsid w:val="00E04CBE"/>
    <w:rsid w:val="00E05258"/>
    <w:rsid w:val="00E054DD"/>
    <w:rsid w:val="00E055E3"/>
    <w:rsid w:val="00E0566A"/>
    <w:rsid w:val="00E05894"/>
    <w:rsid w:val="00E05945"/>
    <w:rsid w:val="00E05C24"/>
    <w:rsid w:val="00E05F6E"/>
    <w:rsid w:val="00E060DA"/>
    <w:rsid w:val="00E06213"/>
    <w:rsid w:val="00E0636E"/>
    <w:rsid w:val="00E06568"/>
    <w:rsid w:val="00E0662C"/>
    <w:rsid w:val="00E067B7"/>
    <w:rsid w:val="00E06872"/>
    <w:rsid w:val="00E06A6E"/>
    <w:rsid w:val="00E06F09"/>
    <w:rsid w:val="00E071C1"/>
    <w:rsid w:val="00E07613"/>
    <w:rsid w:val="00E0766D"/>
    <w:rsid w:val="00E078A8"/>
    <w:rsid w:val="00E07F6A"/>
    <w:rsid w:val="00E1052C"/>
    <w:rsid w:val="00E10570"/>
    <w:rsid w:val="00E105E3"/>
    <w:rsid w:val="00E10991"/>
    <w:rsid w:val="00E109EC"/>
    <w:rsid w:val="00E10B93"/>
    <w:rsid w:val="00E10CB5"/>
    <w:rsid w:val="00E10D19"/>
    <w:rsid w:val="00E10E13"/>
    <w:rsid w:val="00E10EFC"/>
    <w:rsid w:val="00E1109A"/>
    <w:rsid w:val="00E110CB"/>
    <w:rsid w:val="00E1134A"/>
    <w:rsid w:val="00E11A56"/>
    <w:rsid w:val="00E1203F"/>
    <w:rsid w:val="00E120F3"/>
    <w:rsid w:val="00E1230D"/>
    <w:rsid w:val="00E12375"/>
    <w:rsid w:val="00E124E9"/>
    <w:rsid w:val="00E125A4"/>
    <w:rsid w:val="00E127C1"/>
    <w:rsid w:val="00E12ABD"/>
    <w:rsid w:val="00E12B86"/>
    <w:rsid w:val="00E12E33"/>
    <w:rsid w:val="00E12ED7"/>
    <w:rsid w:val="00E131CF"/>
    <w:rsid w:val="00E134D7"/>
    <w:rsid w:val="00E134F5"/>
    <w:rsid w:val="00E13BAA"/>
    <w:rsid w:val="00E13BDE"/>
    <w:rsid w:val="00E13CFE"/>
    <w:rsid w:val="00E13EAB"/>
    <w:rsid w:val="00E140DA"/>
    <w:rsid w:val="00E147FB"/>
    <w:rsid w:val="00E149C6"/>
    <w:rsid w:val="00E14C53"/>
    <w:rsid w:val="00E14DEF"/>
    <w:rsid w:val="00E155C5"/>
    <w:rsid w:val="00E15953"/>
    <w:rsid w:val="00E15A34"/>
    <w:rsid w:val="00E15F97"/>
    <w:rsid w:val="00E1627B"/>
    <w:rsid w:val="00E162B4"/>
    <w:rsid w:val="00E1641B"/>
    <w:rsid w:val="00E16754"/>
    <w:rsid w:val="00E16A1A"/>
    <w:rsid w:val="00E16EC3"/>
    <w:rsid w:val="00E17098"/>
    <w:rsid w:val="00E1766D"/>
    <w:rsid w:val="00E17779"/>
    <w:rsid w:val="00E179EF"/>
    <w:rsid w:val="00E17B3A"/>
    <w:rsid w:val="00E17BB6"/>
    <w:rsid w:val="00E2021B"/>
    <w:rsid w:val="00E20281"/>
    <w:rsid w:val="00E2064A"/>
    <w:rsid w:val="00E206C9"/>
    <w:rsid w:val="00E20B9B"/>
    <w:rsid w:val="00E20D18"/>
    <w:rsid w:val="00E20D32"/>
    <w:rsid w:val="00E20D7E"/>
    <w:rsid w:val="00E20E55"/>
    <w:rsid w:val="00E20E9C"/>
    <w:rsid w:val="00E210EA"/>
    <w:rsid w:val="00E213D5"/>
    <w:rsid w:val="00E21A9D"/>
    <w:rsid w:val="00E21E8B"/>
    <w:rsid w:val="00E21E8E"/>
    <w:rsid w:val="00E21F0F"/>
    <w:rsid w:val="00E22167"/>
    <w:rsid w:val="00E222FE"/>
    <w:rsid w:val="00E223CB"/>
    <w:rsid w:val="00E2258D"/>
    <w:rsid w:val="00E22A70"/>
    <w:rsid w:val="00E22F39"/>
    <w:rsid w:val="00E2305A"/>
    <w:rsid w:val="00E238B5"/>
    <w:rsid w:val="00E23C2F"/>
    <w:rsid w:val="00E23C53"/>
    <w:rsid w:val="00E23D89"/>
    <w:rsid w:val="00E23F1F"/>
    <w:rsid w:val="00E240EA"/>
    <w:rsid w:val="00E24148"/>
    <w:rsid w:val="00E245E3"/>
    <w:rsid w:val="00E2466B"/>
    <w:rsid w:val="00E2489D"/>
    <w:rsid w:val="00E24928"/>
    <w:rsid w:val="00E249A1"/>
    <w:rsid w:val="00E2508B"/>
    <w:rsid w:val="00E254C6"/>
    <w:rsid w:val="00E2554B"/>
    <w:rsid w:val="00E25584"/>
    <w:rsid w:val="00E255D8"/>
    <w:rsid w:val="00E257C9"/>
    <w:rsid w:val="00E25890"/>
    <w:rsid w:val="00E2593E"/>
    <w:rsid w:val="00E25B51"/>
    <w:rsid w:val="00E25BFF"/>
    <w:rsid w:val="00E25F76"/>
    <w:rsid w:val="00E25FB7"/>
    <w:rsid w:val="00E26604"/>
    <w:rsid w:val="00E2677E"/>
    <w:rsid w:val="00E26A0E"/>
    <w:rsid w:val="00E26C30"/>
    <w:rsid w:val="00E26D28"/>
    <w:rsid w:val="00E26D95"/>
    <w:rsid w:val="00E272B7"/>
    <w:rsid w:val="00E272C4"/>
    <w:rsid w:val="00E274FB"/>
    <w:rsid w:val="00E2761A"/>
    <w:rsid w:val="00E278F5"/>
    <w:rsid w:val="00E27C13"/>
    <w:rsid w:val="00E27E89"/>
    <w:rsid w:val="00E3009C"/>
    <w:rsid w:val="00E300CA"/>
    <w:rsid w:val="00E30203"/>
    <w:rsid w:val="00E30787"/>
    <w:rsid w:val="00E30921"/>
    <w:rsid w:val="00E30C9F"/>
    <w:rsid w:val="00E30CAD"/>
    <w:rsid w:val="00E30F08"/>
    <w:rsid w:val="00E311A5"/>
    <w:rsid w:val="00E31593"/>
    <w:rsid w:val="00E316AA"/>
    <w:rsid w:val="00E317F6"/>
    <w:rsid w:val="00E318ED"/>
    <w:rsid w:val="00E321B3"/>
    <w:rsid w:val="00E3232B"/>
    <w:rsid w:val="00E32BDC"/>
    <w:rsid w:val="00E32CAA"/>
    <w:rsid w:val="00E32DD0"/>
    <w:rsid w:val="00E33009"/>
    <w:rsid w:val="00E33215"/>
    <w:rsid w:val="00E33279"/>
    <w:rsid w:val="00E333C8"/>
    <w:rsid w:val="00E33B41"/>
    <w:rsid w:val="00E33BC9"/>
    <w:rsid w:val="00E33E7D"/>
    <w:rsid w:val="00E342D8"/>
    <w:rsid w:val="00E34336"/>
    <w:rsid w:val="00E3448A"/>
    <w:rsid w:val="00E34B60"/>
    <w:rsid w:val="00E34D8D"/>
    <w:rsid w:val="00E34DF7"/>
    <w:rsid w:val="00E3506B"/>
    <w:rsid w:val="00E3588A"/>
    <w:rsid w:val="00E364DE"/>
    <w:rsid w:val="00E365C9"/>
    <w:rsid w:val="00E365EB"/>
    <w:rsid w:val="00E365F0"/>
    <w:rsid w:val="00E3683F"/>
    <w:rsid w:val="00E368A7"/>
    <w:rsid w:val="00E369A1"/>
    <w:rsid w:val="00E37124"/>
    <w:rsid w:val="00E37142"/>
    <w:rsid w:val="00E372AA"/>
    <w:rsid w:val="00E3786E"/>
    <w:rsid w:val="00E378BF"/>
    <w:rsid w:val="00E37BC7"/>
    <w:rsid w:val="00E37E3D"/>
    <w:rsid w:val="00E37F30"/>
    <w:rsid w:val="00E40470"/>
    <w:rsid w:val="00E404FB"/>
    <w:rsid w:val="00E40543"/>
    <w:rsid w:val="00E4059B"/>
    <w:rsid w:val="00E407D1"/>
    <w:rsid w:val="00E408CF"/>
    <w:rsid w:val="00E40968"/>
    <w:rsid w:val="00E40B44"/>
    <w:rsid w:val="00E40DB3"/>
    <w:rsid w:val="00E40F8C"/>
    <w:rsid w:val="00E410C8"/>
    <w:rsid w:val="00E411C2"/>
    <w:rsid w:val="00E414E2"/>
    <w:rsid w:val="00E416F0"/>
    <w:rsid w:val="00E418BC"/>
    <w:rsid w:val="00E41AEE"/>
    <w:rsid w:val="00E41B42"/>
    <w:rsid w:val="00E41F19"/>
    <w:rsid w:val="00E426AF"/>
    <w:rsid w:val="00E427D9"/>
    <w:rsid w:val="00E42985"/>
    <w:rsid w:val="00E42A70"/>
    <w:rsid w:val="00E42DF6"/>
    <w:rsid w:val="00E43104"/>
    <w:rsid w:val="00E43179"/>
    <w:rsid w:val="00E43242"/>
    <w:rsid w:val="00E434E8"/>
    <w:rsid w:val="00E43899"/>
    <w:rsid w:val="00E43E5A"/>
    <w:rsid w:val="00E43FB5"/>
    <w:rsid w:val="00E44150"/>
    <w:rsid w:val="00E44330"/>
    <w:rsid w:val="00E44657"/>
    <w:rsid w:val="00E447F9"/>
    <w:rsid w:val="00E44926"/>
    <w:rsid w:val="00E44EB5"/>
    <w:rsid w:val="00E45169"/>
    <w:rsid w:val="00E45249"/>
    <w:rsid w:val="00E458CA"/>
    <w:rsid w:val="00E458E7"/>
    <w:rsid w:val="00E45F08"/>
    <w:rsid w:val="00E46379"/>
    <w:rsid w:val="00E466D6"/>
    <w:rsid w:val="00E46948"/>
    <w:rsid w:val="00E46B97"/>
    <w:rsid w:val="00E4759D"/>
    <w:rsid w:val="00E476E5"/>
    <w:rsid w:val="00E47849"/>
    <w:rsid w:val="00E4784E"/>
    <w:rsid w:val="00E47AC8"/>
    <w:rsid w:val="00E47B90"/>
    <w:rsid w:val="00E47DBE"/>
    <w:rsid w:val="00E5029C"/>
    <w:rsid w:val="00E50418"/>
    <w:rsid w:val="00E5050D"/>
    <w:rsid w:val="00E507CE"/>
    <w:rsid w:val="00E5080B"/>
    <w:rsid w:val="00E50A61"/>
    <w:rsid w:val="00E50C7A"/>
    <w:rsid w:val="00E51028"/>
    <w:rsid w:val="00E515BB"/>
    <w:rsid w:val="00E51814"/>
    <w:rsid w:val="00E5189F"/>
    <w:rsid w:val="00E51932"/>
    <w:rsid w:val="00E51A34"/>
    <w:rsid w:val="00E51A47"/>
    <w:rsid w:val="00E51EB0"/>
    <w:rsid w:val="00E51EEB"/>
    <w:rsid w:val="00E51F4D"/>
    <w:rsid w:val="00E520B2"/>
    <w:rsid w:val="00E52164"/>
    <w:rsid w:val="00E52B10"/>
    <w:rsid w:val="00E52EFB"/>
    <w:rsid w:val="00E531E6"/>
    <w:rsid w:val="00E5320D"/>
    <w:rsid w:val="00E532EA"/>
    <w:rsid w:val="00E532F9"/>
    <w:rsid w:val="00E5331E"/>
    <w:rsid w:val="00E537E3"/>
    <w:rsid w:val="00E53B6F"/>
    <w:rsid w:val="00E53CE2"/>
    <w:rsid w:val="00E53E54"/>
    <w:rsid w:val="00E53E82"/>
    <w:rsid w:val="00E53F72"/>
    <w:rsid w:val="00E541BE"/>
    <w:rsid w:val="00E5424A"/>
    <w:rsid w:val="00E542D0"/>
    <w:rsid w:val="00E545FA"/>
    <w:rsid w:val="00E5466F"/>
    <w:rsid w:val="00E5487B"/>
    <w:rsid w:val="00E54BC3"/>
    <w:rsid w:val="00E54E59"/>
    <w:rsid w:val="00E54FBB"/>
    <w:rsid w:val="00E55411"/>
    <w:rsid w:val="00E55477"/>
    <w:rsid w:val="00E5547D"/>
    <w:rsid w:val="00E554B1"/>
    <w:rsid w:val="00E55851"/>
    <w:rsid w:val="00E55A36"/>
    <w:rsid w:val="00E55A70"/>
    <w:rsid w:val="00E55E46"/>
    <w:rsid w:val="00E561BD"/>
    <w:rsid w:val="00E56593"/>
    <w:rsid w:val="00E56862"/>
    <w:rsid w:val="00E569C9"/>
    <w:rsid w:val="00E56A47"/>
    <w:rsid w:val="00E56AA6"/>
    <w:rsid w:val="00E56ADC"/>
    <w:rsid w:val="00E56D9E"/>
    <w:rsid w:val="00E56DC1"/>
    <w:rsid w:val="00E56E31"/>
    <w:rsid w:val="00E5705E"/>
    <w:rsid w:val="00E57138"/>
    <w:rsid w:val="00E574D8"/>
    <w:rsid w:val="00E5765F"/>
    <w:rsid w:val="00E5786D"/>
    <w:rsid w:val="00E579EC"/>
    <w:rsid w:val="00E57C80"/>
    <w:rsid w:val="00E57E4D"/>
    <w:rsid w:val="00E60964"/>
    <w:rsid w:val="00E60AAA"/>
    <w:rsid w:val="00E60C4F"/>
    <w:rsid w:val="00E60CD4"/>
    <w:rsid w:val="00E610F7"/>
    <w:rsid w:val="00E611B9"/>
    <w:rsid w:val="00E618D2"/>
    <w:rsid w:val="00E61989"/>
    <w:rsid w:val="00E619C6"/>
    <w:rsid w:val="00E61D81"/>
    <w:rsid w:val="00E61E90"/>
    <w:rsid w:val="00E61FBB"/>
    <w:rsid w:val="00E6204B"/>
    <w:rsid w:val="00E62390"/>
    <w:rsid w:val="00E625EF"/>
    <w:rsid w:val="00E626EB"/>
    <w:rsid w:val="00E62803"/>
    <w:rsid w:val="00E62CBB"/>
    <w:rsid w:val="00E62DAC"/>
    <w:rsid w:val="00E62FED"/>
    <w:rsid w:val="00E634B0"/>
    <w:rsid w:val="00E634B7"/>
    <w:rsid w:val="00E638B1"/>
    <w:rsid w:val="00E63E47"/>
    <w:rsid w:val="00E644EC"/>
    <w:rsid w:val="00E6459C"/>
    <w:rsid w:val="00E64BE6"/>
    <w:rsid w:val="00E64D0B"/>
    <w:rsid w:val="00E64E08"/>
    <w:rsid w:val="00E6540D"/>
    <w:rsid w:val="00E655D3"/>
    <w:rsid w:val="00E65828"/>
    <w:rsid w:val="00E6586D"/>
    <w:rsid w:val="00E65AA8"/>
    <w:rsid w:val="00E66430"/>
    <w:rsid w:val="00E6647A"/>
    <w:rsid w:val="00E667B8"/>
    <w:rsid w:val="00E66ADF"/>
    <w:rsid w:val="00E672A7"/>
    <w:rsid w:val="00E672E8"/>
    <w:rsid w:val="00E67481"/>
    <w:rsid w:val="00E674C2"/>
    <w:rsid w:val="00E6761A"/>
    <w:rsid w:val="00E67736"/>
    <w:rsid w:val="00E67D40"/>
    <w:rsid w:val="00E67DF5"/>
    <w:rsid w:val="00E67FE5"/>
    <w:rsid w:val="00E704E3"/>
    <w:rsid w:val="00E70E64"/>
    <w:rsid w:val="00E7157D"/>
    <w:rsid w:val="00E715C9"/>
    <w:rsid w:val="00E71766"/>
    <w:rsid w:val="00E717C0"/>
    <w:rsid w:val="00E71819"/>
    <w:rsid w:val="00E71A6B"/>
    <w:rsid w:val="00E71AC1"/>
    <w:rsid w:val="00E71AFC"/>
    <w:rsid w:val="00E71B78"/>
    <w:rsid w:val="00E71C4C"/>
    <w:rsid w:val="00E71C7E"/>
    <w:rsid w:val="00E71E1C"/>
    <w:rsid w:val="00E71F48"/>
    <w:rsid w:val="00E7200E"/>
    <w:rsid w:val="00E72C80"/>
    <w:rsid w:val="00E72DA5"/>
    <w:rsid w:val="00E72DD6"/>
    <w:rsid w:val="00E73284"/>
    <w:rsid w:val="00E734CF"/>
    <w:rsid w:val="00E734DC"/>
    <w:rsid w:val="00E73817"/>
    <w:rsid w:val="00E73BE4"/>
    <w:rsid w:val="00E73DD7"/>
    <w:rsid w:val="00E7419D"/>
    <w:rsid w:val="00E742B0"/>
    <w:rsid w:val="00E7431D"/>
    <w:rsid w:val="00E74441"/>
    <w:rsid w:val="00E7446F"/>
    <w:rsid w:val="00E74599"/>
    <w:rsid w:val="00E745B5"/>
    <w:rsid w:val="00E74AE6"/>
    <w:rsid w:val="00E74ED0"/>
    <w:rsid w:val="00E74EF2"/>
    <w:rsid w:val="00E753C2"/>
    <w:rsid w:val="00E7560F"/>
    <w:rsid w:val="00E75624"/>
    <w:rsid w:val="00E75B49"/>
    <w:rsid w:val="00E75BB3"/>
    <w:rsid w:val="00E75BFF"/>
    <w:rsid w:val="00E75DFF"/>
    <w:rsid w:val="00E75F40"/>
    <w:rsid w:val="00E7606A"/>
    <w:rsid w:val="00E7614E"/>
    <w:rsid w:val="00E76522"/>
    <w:rsid w:val="00E76B96"/>
    <w:rsid w:val="00E770AA"/>
    <w:rsid w:val="00E77286"/>
    <w:rsid w:val="00E773D1"/>
    <w:rsid w:val="00E7761F"/>
    <w:rsid w:val="00E778EC"/>
    <w:rsid w:val="00E77E99"/>
    <w:rsid w:val="00E77FB9"/>
    <w:rsid w:val="00E806FD"/>
    <w:rsid w:val="00E808BB"/>
    <w:rsid w:val="00E80A5A"/>
    <w:rsid w:val="00E80BAF"/>
    <w:rsid w:val="00E80DA1"/>
    <w:rsid w:val="00E80F17"/>
    <w:rsid w:val="00E80F2C"/>
    <w:rsid w:val="00E80F4A"/>
    <w:rsid w:val="00E80F65"/>
    <w:rsid w:val="00E810EE"/>
    <w:rsid w:val="00E81192"/>
    <w:rsid w:val="00E81A03"/>
    <w:rsid w:val="00E81A92"/>
    <w:rsid w:val="00E81F64"/>
    <w:rsid w:val="00E820A2"/>
    <w:rsid w:val="00E820E7"/>
    <w:rsid w:val="00E8268C"/>
    <w:rsid w:val="00E827E3"/>
    <w:rsid w:val="00E82A53"/>
    <w:rsid w:val="00E82BBC"/>
    <w:rsid w:val="00E82C1F"/>
    <w:rsid w:val="00E82FAB"/>
    <w:rsid w:val="00E83051"/>
    <w:rsid w:val="00E831E7"/>
    <w:rsid w:val="00E8351E"/>
    <w:rsid w:val="00E8381A"/>
    <w:rsid w:val="00E83B1D"/>
    <w:rsid w:val="00E83B7F"/>
    <w:rsid w:val="00E840B5"/>
    <w:rsid w:val="00E84154"/>
    <w:rsid w:val="00E84334"/>
    <w:rsid w:val="00E8449E"/>
    <w:rsid w:val="00E844B8"/>
    <w:rsid w:val="00E844C6"/>
    <w:rsid w:val="00E84720"/>
    <w:rsid w:val="00E84DF6"/>
    <w:rsid w:val="00E84F1C"/>
    <w:rsid w:val="00E84FE8"/>
    <w:rsid w:val="00E85085"/>
    <w:rsid w:val="00E852D0"/>
    <w:rsid w:val="00E852EB"/>
    <w:rsid w:val="00E8544C"/>
    <w:rsid w:val="00E85616"/>
    <w:rsid w:val="00E85627"/>
    <w:rsid w:val="00E8598B"/>
    <w:rsid w:val="00E85BC7"/>
    <w:rsid w:val="00E85E07"/>
    <w:rsid w:val="00E86261"/>
    <w:rsid w:val="00E86606"/>
    <w:rsid w:val="00E86667"/>
    <w:rsid w:val="00E866F0"/>
    <w:rsid w:val="00E86957"/>
    <w:rsid w:val="00E86991"/>
    <w:rsid w:val="00E869C4"/>
    <w:rsid w:val="00E86C0E"/>
    <w:rsid w:val="00E87289"/>
    <w:rsid w:val="00E8789A"/>
    <w:rsid w:val="00E87B3C"/>
    <w:rsid w:val="00E87CB6"/>
    <w:rsid w:val="00E87F29"/>
    <w:rsid w:val="00E902B8"/>
    <w:rsid w:val="00E902D2"/>
    <w:rsid w:val="00E9080D"/>
    <w:rsid w:val="00E9097B"/>
    <w:rsid w:val="00E90ABD"/>
    <w:rsid w:val="00E90AD5"/>
    <w:rsid w:val="00E90AD8"/>
    <w:rsid w:val="00E90F42"/>
    <w:rsid w:val="00E9100A"/>
    <w:rsid w:val="00E910FA"/>
    <w:rsid w:val="00E9118E"/>
    <w:rsid w:val="00E912E6"/>
    <w:rsid w:val="00E91429"/>
    <w:rsid w:val="00E91915"/>
    <w:rsid w:val="00E91921"/>
    <w:rsid w:val="00E91942"/>
    <w:rsid w:val="00E91BBE"/>
    <w:rsid w:val="00E91D72"/>
    <w:rsid w:val="00E91F66"/>
    <w:rsid w:val="00E9242E"/>
    <w:rsid w:val="00E92AC7"/>
    <w:rsid w:val="00E92B16"/>
    <w:rsid w:val="00E92E36"/>
    <w:rsid w:val="00E92EF4"/>
    <w:rsid w:val="00E930BA"/>
    <w:rsid w:val="00E933AB"/>
    <w:rsid w:val="00E933FA"/>
    <w:rsid w:val="00E9354A"/>
    <w:rsid w:val="00E93718"/>
    <w:rsid w:val="00E937C3"/>
    <w:rsid w:val="00E937DA"/>
    <w:rsid w:val="00E937E9"/>
    <w:rsid w:val="00E93958"/>
    <w:rsid w:val="00E93D95"/>
    <w:rsid w:val="00E93EBF"/>
    <w:rsid w:val="00E93F12"/>
    <w:rsid w:val="00E94064"/>
    <w:rsid w:val="00E940BD"/>
    <w:rsid w:val="00E94360"/>
    <w:rsid w:val="00E94878"/>
    <w:rsid w:val="00E94978"/>
    <w:rsid w:val="00E94C82"/>
    <w:rsid w:val="00E95741"/>
    <w:rsid w:val="00E957F1"/>
    <w:rsid w:val="00E9585A"/>
    <w:rsid w:val="00E95A3B"/>
    <w:rsid w:val="00E95A8C"/>
    <w:rsid w:val="00E95AA7"/>
    <w:rsid w:val="00E95D0A"/>
    <w:rsid w:val="00E95D5C"/>
    <w:rsid w:val="00E95EBA"/>
    <w:rsid w:val="00E9614D"/>
    <w:rsid w:val="00E96215"/>
    <w:rsid w:val="00E963F4"/>
    <w:rsid w:val="00E96544"/>
    <w:rsid w:val="00E96A7F"/>
    <w:rsid w:val="00E96EB6"/>
    <w:rsid w:val="00E97006"/>
    <w:rsid w:val="00E9721D"/>
    <w:rsid w:val="00E976C3"/>
    <w:rsid w:val="00E978F2"/>
    <w:rsid w:val="00E97BD9"/>
    <w:rsid w:val="00E97C49"/>
    <w:rsid w:val="00E97E43"/>
    <w:rsid w:val="00E97F36"/>
    <w:rsid w:val="00E97F55"/>
    <w:rsid w:val="00EA022A"/>
    <w:rsid w:val="00EA041B"/>
    <w:rsid w:val="00EA06A2"/>
    <w:rsid w:val="00EA0AF1"/>
    <w:rsid w:val="00EA0CE8"/>
    <w:rsid w:val="00EA0D3E"/>
    <w:rsid w:val="00EA1362"/>
    <w:rsid w:val="00EA1565"/>
    <w:rsid w:val="00EA1764"/>
    <w:rsid w:val="00EA19A7"/>
    <w:rsid w:val="00EA1B51"/>
    <w:rsid w:val="00EA1C9A"/>
    <w:rsid w:val="00EA1F74"/>
    <w:rsid w:val="00EA20CC"/>
    <w:rsid w:val="00EA23BF"/>
    <w:rsid w:val="00EA2853"/>
    <w:rsid w:val="00EA300F"/>
    <w:rsid w:val="00EA33F1"/>
    <w:rsid w:val="00EA34A8"/>
    <w:rsid w:val="00EA35B0"/>
    <w:rsid w:val="00EA3A47"/>
    <w:rsid w:val="00EA3B52"/>
    <w:rsid w:val="00EA3CE6"/>
    <w:rsid w:val="00EA408D"/>
    <w:rsid w:val="00EA427D"/>
    <w:rsid w:val="00EA4409"/>
    <w:rsid w:val="00EA4655"/>
    <w:rsid w:val="00EA4757"/>
    <w:rsid w:val="00EA4B17"/>
    <w:rsid w:val="00EA4C24"/>
    <w:rsid w:val="00EA4D55"/>
    <w:rsid w:val="00EA4EF5"/>
    <w:rsid w:val="00EA4F4A"/>
    <w:rsid w:val="00EA4FD3"/>
    <w:rsid w:val="00EA52FE"/>
    <w:rsid w:val="00EA538E"/>
    <w:rsid w:val="00EA58DC"/>
    <w:rsid w:val="00EA5C7F"/>
    <w:rsid w:val="00EA609E"/>
    <w:rsid w:val="00EA61C7"/>
    <w:rsid w:val="00EA6335"/>
    <w:rsid w:val="00EA677A"/>
    <w:rsid w:val="00EA719C"/>
    <w:rsid w:val="00EA719E"/>
    <w:rsid w:val="00EA71E9"/>
    <w:rsid w:val="00EA7864"/>
    <w:rsid w:val="00EA7D41"/>
    <w:rsid w:val="00EA7E74"/>
    <w:rsid w:val="00EA7F86"/>
    <w:rsid w:val="00EA7FC5"/>
    <w:rsid w:val="00EB019C"/>
    <w:rsid w:val="00EB03AC"/>
    <w:rsid w:val="00EB03BC"/>
    <w:rsid w:val="00EB04E7"/>
    <w:rsid w:val="00EB056D"/>
    <w:rsid w:val="00EB074F"/>
    <w:rsid w:val="00EB0B6E"/>
    <w:rsid w:val="00EB13BF"/>
    <w:rsid w:val="00EB1621"/>
    <w:rsid w:val="00EB1657"/>
    <w:rsid w:val="00EB1865"/>
    <w:rsid w:val="00EB2880"/>
    <w:rsid w:val="00EB2980"/>
    <w:rsid w:val="00EB29A9"/>
    <w:rsid w:val="00EB2B13"/>
    <w:rsid w:val="00EB2C53"/>
    <w:rsid w:val="00EB2C66"/>
    <w:rsid w:val="00EB2DBE"/>
    <w:rsid w:val="00EB2EA9"/>
    <w:rsid w:val="00EB31F9"/>
    <w:rsid w:val="00EB3252"/>
    <w:rsid w:val="00EB32A6"/>
    <w:rsid w:val="00EB3354"/>
    <w:rsid w:val="00EB3A34"/>
    <w:rsid w:val="00EB3E7B"/>
    <w:rsid w:val="00EB3ED6"/>
    <w:rsid w:val="00EB3FE3"/>
    <w:rsid w:val="00EB40FE"/>
    <w:rsid w:val="00EB42D3"/>
    <w:rsid w:val="00EB4342"/>
    <w:rsid w:val="00EB481D"/>
    <w:rsid w:val="00EB502F"/>
    <w:rsid w:val="00EB5090"/>
    <w:rsid w:val="00EB51D1"/>
    <w:rsid w:val="00EB5B03"/>
    <w:rsid w:val="00EB5C19"/>
    <w:rsid w:val="00EB5D87"/>
    <w:rsid w:val="00EB5E53"/>
    <w:rsid w:val="00EB5EB5"/>
    <w:rsid w:val="00EB5FA1"/>
    <w:rsid w:val="00EB61B8"/>
    <w:rsid w:val="00EB629A"/>
    <w:rsid w:val="00EB6638"/>
    <w:rsid w:val="00EB6752"/>
    <w:rsid w:val="00EB6786"/>
    <w:rsid w:val="00EB68D7"/>
    <w:rsid w:val="00EB69C1"/>
    <w:rsid w:val="00EB6C8C"/>
    <w:rsid w:val="00EB73EC"/>
    <w:rsid w:val="00EB7445"/>
    <w:rsid w:val="00EB74D5"/>
    <w:rsid w:val="00EB7793"/>
    <w:rsid w:val="00EB7CB9"/>
    <w:rsid w:val="00EB7DF0"/>
    <w:rsid w:val="00EB7E66"/>
    <w:rsid w:val="00EC011A"/>
    <w:rsid w:val="00EC0797"/>
    <w:rsid w:val="00EC0E0A"/>
    <w:rsid w:val="00EC109E"/>
    <w:rsid w:val="00EC15A3"/>
    <w:rsid w:val="00EC16CB"/>
    <w:rsid w:val="00EC1AE9"/>
    <w:rsid w:val="00EC1D56"/>
    <w:rsid w:val="00EC1D6C"/>
    <w:rsid w:val="00EC1F60"/>
    <w:rsid w:val="00EC2349"/>
    <w:rsid w:val="00EC2479"/>
    <w:rsid w:val="00EC24BF"/>
    <w:rsid w:val="00EC25AD"/>
    <w:rsid w:val="00EC2CEB"/>
    <w:rsid w:val="00EC30C5"/>
    <w:rsid w:val="00EC353B"/>
    <w:rsid w:val="00EC358A"/>
    <w:rsid w:val="00EC3771"/>
    <w:rsid w:val="00EC3789"/>
    <w:rsid w:val="00EC3796"/>
    <w:rsid w:val="00EC3B2E"/>
    <w:rsid w:val="00EC3B49"/>
    <w:rsid w:val="00EC3D7E"/>
    <w:rsid w:val="00EC4043"/>
    <w:rsid w:val="00EC41B2"/>
    <w:rsid w:val="00EC4452"/>
    <w:rsid w:val="00EC4526"/>
    <w:rsid w:val="00EC4E71"/>
    <w:rsid w:val="00EC5382"/>
    <w:rsid w:val="00EC53A4"/>
    <w:rsid w:val="00EC53CC"/>
    <w:rsid w:val="00EC5497"/>
    <w:rsid w:val="00EC5586"/>
    <w:rsid w:val="00EC55F8"/>
    <w:rsid w:val="00EC5632"/>
    <w:rsid w:val="00EC56DE"/>
    <w:rsid w:val="00EC57D3"/>
    <w:rsid w:val="00EC59BF"/>
    <w:rsid w:val="00EC60E6"/>
    <w:rsid w:val="00EC6417"/>
    <w:rsid w:val="00EC64C0"/>
    <w:rsid w:val="00EC64FD"/>
    <w:rsid w:val="00EC66FA"/>
    <w:rsid w:val="00EC6D1E"/>
    <w:rsid w:val="00EC6D31"/>
    <w:rsid w:val="00EC6D38"/>
    <w:rsid w:val="00EC710F"/>
    <w:rsid w:val="00EC7171"/>
    <w:rsid w:val="00EC71DA"/>
    <w:rsid w:val="00EC750D"/>
    <w:rsid w:val="00EC75EF"/>
    <w:rsid w:val="00EC775B"/>
    <w:rsid w:val="00EC7765"/>
    <w:rsid w:val="00EC77BB"/>
    <w:rsid w:val="00EC7C98"/>
    <w:rsid w:val="00ED0094"/>
    <w:rsid w:val="00ED0116"/>
    <w:rsid w:val="00ED0146"/>
    <w:rsid w:val="00ED036D"/>
    <w:rsid w:val="00ED04C5"/>
    <w:rsid w:val="00ED09A2"/>
    <w:rsid w:val="00ED0E69"/>
    <w:rsid w:val="00ED0FC6"/>
    <w:rsid w:val="00ED101A"/>
    <w:rsid w:val="00ED112D"/>
    <w:rsid w:val="00ED1272"/>
    <w:rsid w:val="00ED1363"/>
    <w:rsid w:val="00ED14A6"/>
    <w:rsid w:val="00ED171D"/>
    <w:rsid w:val="00ED1C62"/>
    <w:rsid w:val="00ED1D81"/>
    <w:rsid w:val="00ED1F2B"/>
    <w:rsid w:val="00ED237C"/>
    <w:rsid w:val="00ED2386"/>
    <w:rsid w:val="00ED23B4"/>
    <w:rsid w:val="00ED2428"/>
    <w:rsid w:val="00ED2719"/>
    <w:rsid w:val="00ED2A29"/>
    <w:rsid w:val="00ED2AF8"/>
    <w:rsid w:val="00ED2D6C"/>
    <w:rsid w:val="00ED2E72"/>
    <w:rsid w:val="00ED2FA7"/>
    <w:rsid w:val="00ED3192"/>
    <w:rsid w:val="00ED32C7"/>
    <w:rsid w:val="00ED359D"/>
    <w:rsid w:val="00ED35FD"/>
    <w:rsid w:val="00ED3CD6"/>
    <w:rsid w:val="00ED3E36"/>
    <w:rsid w:val="00ED3EB4"/>
    <w:rsid w:val="00ED3EE7"/>
    <w:rsid w:val="00ED47CC"/>
    <w:rsid w:val="00ED486F"/>
    <w:rsid w:val="00ED4A4B"/>
    <w:rsid w:val="00ED4C59"/>
    <w:rsid w:val="00ED4E34"/>
    <w:rsid w:val="00ED544E"/>
    <w:rsid w:val="00ED5721"/>
    <w:rsid w:val="00ED58EC"/>
    <w:rsid w:val="00ED5A70"/>
    <w:rsid w:val="00ED5AA7"/>
    <w:rsid w:val="00ED5BE2"/>
    <w:rsid w:val="00ED5D07"/>
    <w:rsid w:val="00ED5D30"/>
    <w:rsid w:val="00ED5DA7"/>
    <w:rsid w:val="00ED5E07"/>
    <w:rsid w:val="00ED6272"/>
    <w:rsid w:val="00ED6334"/>
    <w:rsid w:val="00ED6351"/>
    <w:rsid w:val="00ED68D6"/>
    <w:rsid w:val="00ED6929"/>
    <w:rsid w:val="00ED695B"/>
    <w:rsid w:val="00ED6C67"/>
    <w:rsid w:val="00ED6CF8"/>
    <w:rsid w:val="00ED6D60"/>
    <w:rsid w:val="00ED6D8B"/>
    <w:rsid w:val="00ED6ED7"/>
    <w:rsid w:val="00ED73DC"/>
    <w:rsid w:val="00ED746B"/>
    <w:rsid w:val="00ED764A"/>
    <w:rsid w:val="00EE01E6"/>
    <w:rsid w:val="00EE03EC"/>
    <w:rsid w:val="00EE06B2"/>
    <w:rsid w:val="00EE0A47"/>
    <w:rsid w:val="00EE0B0A"/>
    <w:rsid w:val="00EE0C14"/>
    <w:rsid w:val="00EE0D5F"/>
    <w:rsid w:val="00EE0E06"/>
    <w:rsid w:val="00EE1001"/>
    <w:rsid w:val="00EE103B"/>
    <w:rsid w:val="00EE16DA"/>
    <w:rsid w:val="00EE2147"/>
    <w:rsid w:val="00EE22DD"/>
    <w:rsid w:val="00EE23D8"/>
    <w:rsid w:val="00EE2599"/>
    <w:rsid w:val="00EE261E"/>
    <w:rsid w:val="00EE2CE3"/>
    <w:rsid w:val="00EE2E8A"/>
    <w:rsid w:val="00EE2EB7"/>
    <w:rsid w:val="00EE2EEA"/>
    <w:rsid w:val="00EE31DF"/>
    <w:rsid w:val="00EE428C"/>
    <w:rsid w:val="00EE42B9"/>
    <w:rsid w:val="00EE441D"/>
    <w:rsid w:val="00EE464E"/>
    <w:rsid w:val="00EE4915"/>
    <w:rsid w:val="00EE49C6"/>
    <w:rsid w:val="00EE4BE0"/>
    <w:rsid w:val="00EE4C54"/>
    <w:rsid w:val="00EE4C76"/>
    <w:rsid w:val="00EE5094"/>
    <w:rsid w:val="00EE50E3"/>
    <w:rsid w:val="00EE5528"/>
    <w:rsid w:val="00EE5B02"/>
    <w:rsid w:val="00EE5CA0"/>
    <w:rsid w:val="00EE5D5A"/>
    <w:rsid w:val="00EE6472"/>
    <w:rsid w:val="00EE6819"/>
    <w:rsid w:val="00EE6865"/>
    <w:rsid w:val="00EE692A"/>
    <w:rsid w:val="00EE6C14"/>
    <w:rsid w:val="00EE6D5E"/>
    <w:rsid w:val="00EE6D8A"/>
    <w:rsid w:val="00EE6F02"/>
    <w:rsid w:val="00EE6FF2"/>
    <w:rsid w:val="00EE7437"/>
    <w:rsid w:val="00EE757D"/>
    <w:rsid w:val="00EE758D"/>
    <w:rsid w:val="00EE7B77"/>
    <w:rsid w:val="00EE7DD5"/>
    <w:rsid w:val="00EF00B3"/>
    <w:rsid w:val="00EF0636"/>
    <w:rsid w:val="00EF08F4"/>
    <w:rsid w:val="00EF11CD"/>
    <w:rsid w:val="00EF127B"/>
    <w:rsid w:val="00EF17E3"/>
    <w:rsid w:val="00EF1A1D"/>
    <w:rsid w:val="00EF1BD4"/>
    <w:rsid w:val="00EF1F8B"/>
    <w:rsid w:val="00EF20A6"/>
    <w:rsid w:val="00EF2556"/>
    <w:rsid w:val="00EF25CF"/>
    <w:rsid w:val="00EF25D5"/>
    <w:rsid w:val="00EF25F7"/>
    <w:rsid w:val="00EF29FC"/>
    <w:rsid w:val="00EF2B5A"/>
    <w:rsid w:val="00EF2D86"/>
    <w:rsid w:val="00EF3137"/>
    <w:rsid w:val="00EF39DB"/>
    <w:rsid w:val="00EF4100"/>
    <w:rsid w:val="00EF41C7"/>
    <w:rsid w:val="00EF43FF"/>
    <w:rsid w:val="00EF44C6"/>
    <w:rsid w:val="00EF4749"/>
    <w:rsid w:val="00EF484A"/>
    <w:rsid w:val="00EF497E"/>
    <w:rsid w:val="00EF4993"/>
    <w:rsid w:val="00EF4B5C"/>
    <w:rsid w:val="00EF4CE7"/>
    <w:rsid w:val="00EF5042"/>
    <w:rsid w:val="00EF508E"/>
    <w:rsid w:val="00EF5103"/>
    <w:rsid w:val="00EF55C4"/>
    <w:rsid w:val="00EF5E17"/>
    <w:rsid w:val="00EF5E91"/>
    <w:rsid w:val="00EF605A"/>
    <w:rsid w:val="00EF60A4"/>
    <w:rsid w:val="00EF6269"/>
    <w:rsid w:val="00EF6D05"/>
    <w:rsid w:val="00EF6FB6"/>
    <w:rsid w:val="00EF7012"/>
    <w:rsid w:val="00EF71AB"/>
    <w:rsid w:val="00EF7221"/>
    <w:rsid w:val="00EF77E9"/>
    <w:rsid w:val="00EF7934"/>
    <w:rsid w:val="00EF798E"/>
    <w:rsid w:val="00EF7A39"/>
    <w:rsid w:val="00EF7B82"/>
    <w:rsid w:val="00EF7F26"/>
    <w:rsid w:val="00F000AB"/>
    <w:rsid w:val="00F004C2"/>
    <w:rsid w:val="00F00567"/>
    <w:rsid w:val="00F00E0C"/>
    <w:rsid w:val="00F00E3E"/>
    <w:rsid w:val="00F01185"/>
    <w:rsid w:val="00F0134E"/>
    <w:rsid w:val="00F0151A"/>
    <w:rsid w:val="00F01736"/>
    <w:rsid w:val="00F01CD0"/>
    <w:rsid w:val="00F01D54"/>
    <w:rsid w:val="00F01F7B"/>
    <w:rsid w:val="00F0237A"/>
    <w:rsid w:val="00F02787"/>
    <w:rsid w:val="00F029BC"/>
    <w:rsid w:val="00F03273"/>
    <w:rsid w:val="00F03485"/>
    <w:rsid w:val="00F036DC"/>
    <w:rsid w:val="00F03722"/>
    <w:rsid w:val="00F03B7D"/>
    <w:rsid w:val="00F03C4F"/>
    <w:rsid w:val="00F04095"/>
    <w:rsid w:val="00F04247"/>
    <w:rsid w:val="00F04526"/>
    <w:rsid w:val="00F04618"/>
    <w:rsid w:val="00F04835"/>
    <w:rsid w:val="00F04D03"/>
    <w:rsid w:val="00F04D91"/>
    <w:rsid w:val="00F04F50"/>
    <w:rsid w:val="00F04FFB"/>
    <w:rsid w:val="00F05100"/>
    <w:rsid w:val="00F0524D"/>
    <w:rsid w:val="00F05394"/>
    <w:rsid w:val="00F05537"/>
    <w:rsid w:val="00F05665"/>
    <w:rsid w:val="00F05924"/>
    <w:rsid w:val="00F05DE8"/>
    <w:rsid w:val="00F0651D"/>
    <w:rsid w:val="00F06542"/>
    <w:rsid w:val="00F068B1"/>
    <w:rsid w:val="00F069D4"/>
    <w:rsid w:val="00F069F9"/>
    <w:rsid w:val="00F06DCF"/>
    <w:rsid w:val="00F0735D"/>
    <w:rsid w:val="00F07410"/>
    <w:rsid w:val="00F0757B"/>
    <w:rsid w:val="00F07637"/>
    <w:rsid w:val="00F077D5"/>
    <w:rsid w:val="00F07A85"/>
    <w:rsid w:val="00F07DAD"/>
    <w:rsid w:val="00F07EFB"/>
    <w:rsid w:val="00F1048B"/>
    <w:rsid w:val="00F10743"/>
    <w:rsid w:val="00F10AD8"/>
    <w:rsid w:val="00F10ADA"/>
    <w:rsid w:val="00F10BDC"/>
    <w:rsid w:val="00F10C1C"/>
    <w:rsid w:val="00F10EDD"/>
    <w:rsid w:val="00F11089"/>
    <w:rsid w:val="00F1111E"/>
    <w:rsid w:val="00F11237"/>
    <w:rsid w:val="00F112D5"/>
    <w:rsid w:val="00F1137A"/>
    <w:rsid w:val="00F11527"/>
    <w:rsid w:val="00F11809"/>
    <w:rsid w:val="00F118B4"/>
    <w:rsid w:val="00F118E1"/>
    <w:rsid w:val="00F11C6A"/>
    <w:rsid w:val="00F11F95"/>
    <w:rsid w:val="00F11FCA"/>
    <w:rsid w:val="00F12093"/>
    <w:rsid w:val="00F124F3"/>
    <w:rsid w:val="00F127EB"/>
    <w:rsid w:val="00F12918"/>
    <w:rsid w:val="00F129B4"/>
    <w:rsid w:val="00F12AB1"/>
    <w:rsid w:val="00F12C2B"/>
    <w:rsid w:val="00F12E5A"/>
    <w:rsid w:val="00F1366D"/>
    <w:rsid w:val="00F138AA"/>
    <w:rsid w:val="00F138E5"/>
    <w:rsid w:val="00F13968"/>
    <w:rsid w:val="00F13ADB"/>
    <w:rsid w:val="00F13B71"/>
    <w:rsid w:val="00F13F44"/>
    <w:rsid w:val="00F1437E"/>
    <w:rsid w:val="00F144F4"/>
    <w:rsid w:val="00F145C8"/>
    <w:rsid w:val="00F146AC"/>
    <w:rsid w:val="00F14892"/>
    <w:rsid w:val="00F148A2"/>
    <w:rsid w:val="00F148E1"/>
    <w:rsid w:val="00F14941"/>
    <w:rsid w:val="00F14967"/>
    <w:rsid w:val="00F14C86"/>
    <w:rsid w:val="00F14D16"/>
    <w:rsid w:val="00F151C1"/>
    <w:rsid w:val="00F153FD"/>
    <w:rsid w:val="00F15637"/>
    <w:rsid w:val="00F15690"/>
    <w:rsid w:val="00F157CD"/>
    <w:rsid w:val="00F15A52"/>
    <w:rsid w:val="00F15B69"/>
    <w:rsid w:val="00F15C56"/>
    <w:rsid w:val="00F15E06"/>
    <w:rsid w:val="00F16051"/>
    <w:rsid w:val="00F16454"/>
    <w:rsid w:val="00F164CF"/>
    <w:rsid w:val="00F167AA"/>
    <w:rsid w:val="00F16D2B"/>
    <w:rsid w:val="00F16E90"/>
    <w:rsid w:val="00F16EED"/>
    <w:rsid w:val="00F1714E"/>
    <w:rsid w:val="00F174F3"/>
    <w:rsid w:val="00F17678"/>
    <w:rsid w:val="00F178C4"/>
    <w:rsid w:val="00F179C6"/>
    <w:rsid w:val="00F17B0D"/>
    <w:rsid w:val="00F17B4F"/>
    <w:rsid w:val="00F17C8A"/>
    <w:rsid w:val="00F17D95"/>
    <w:rsid w:val="00F17FD9"/>
    <w:rsid w:val="00F2034D"/>
    <w:rsid w:val="00F203B1"/>
    <w:rsid w:val="00F2058E"/>
    <w:rsid w:val="00F2064C"/>
    <w:rsid w:val="00F20C4E"/>
    <w:rsid w:val="00F21075"/>
    <w:rsid w:val="00F2124F"/>
    <w:rsid w:val="00F217D2"/>
    <w:rsid w:val="00F21865"/>
    <w:rsid w:val="00F21874"/>
    <w:rsid w:val="00F218CD"/>
    <w:rsid w:val="00F218DE"/>
    <w:rsid w:val="00F2196B"/>
    <w:rsid w:val="00F219BF"/>
    <w:rsid w:val="00F21AD6"/>
    <w:rsid w:val="00F21DB2"/>
    <w:rsid w:val="00F21FE3"/>
    <w:rsid w:val="00F2222B"/>
    <w:rsid w:val="00F22382"/>
    <w:rsid w:val="00F22458"/>
    <w:rsid w:val="00F22C32"/>
    <w:rsid w:val="00F22DA2"/>
    <w:rsid w:val="00F22EA4"/>
    <w:rsid w:val="00F22F02"/>
    <w:rsid w:val="00F22F81"/>
    <w:rsid w:val="00F23361"/>
    <w:rsid w:val="00F234B2"/>
    <w:rsid w:val="00F234FA"/>
    <w:rsid w:val="00F23D2F"/>
    <w:rsid w:val="00F2439E"/>
    <w:rsid w:val="00F245E4"/>
    <w:rsid w:val="00F24704"/>
    <w:rsid w:val="00F24761"/>
    <w:rsid w:val="00F24802"/>
    <w:rsid w:val="00F24960"/>
    <w:rsid w:val="00F24A5C"/>
    <w:rsid w:val="00F24AAD"/>
    <w:rsid w:val="00F24B30"/>
    <w:rsid w:val="00F24C0A"/>
    <w:rsid w:val="00F24C75"/>
    <w:rsid w:val="00F251CA"/>
    <w:rsid w:val="00F25270"/>
    <w:rsid w:val="00F2539B"/>
    <w:rsid w:val="00F255F7"/>
    <w:rsid w:val="00F257E7"/>
    <w:rsid w:val="00F25C57"/>
    <w:rsid w:val="00F260B0"/>
    <w:rsid w:val="00F262BD"/>
    <w:rsid w:val="00F262DC"/>
    <w:rsid w:val="00F262E8"/>
    <w:rsid w:val="00F267D9"/>
    <w:rsid w:val="00F267ED"/>
    <w:rsid w:val="00F2693C"/>
    <w:rsid w:val="00F26B45"/>
    <w:rsid w:val="00F26B62"/>
    <w:rsid w:val="00F26C69"/>
    <w:rsid w:val="00F26C89"/>
    <w:rsid w:val="00F26D6F"/>
    <w:rsid w:val="00F26DB8"/>
    <w:rsid w:val="00F27238"/>
    <w:rsid w:val="00F2724A"/>
    <w:rsid w:val="00F27BD6"/>
    <w:rsid w:val="00F300A5"/>
    <w:rsid w:val="00F30557"/>
    <w:rsid w:val="00F30C1A"/>
    <w:rsid w:val="00F30F7C"/>
    <w:rsid w:val="00F31288"/>
    <w:rsid w:val="00F3162B"/>
    <w:rsid w:val="00F31ABB"/>
    <w:rsid w:val="00F32241"/>
    <w:rsid w:val="00F32619"/>
    <w:rsid w:val="00F327A0"/>
    <w:rsid w:val="00F3288C"/>
    <w:rsid w:val="00F32904"/>
    <w:rsid w:val="00F32A5A"/>
    <w:rsid w:val="00F32B50"/>
    <w:rsid w:val="00F32B62"/>
    <w:rsid w:val="00F32F25"/>
    <w:rsid w:val="00F32F7B"/>
    <w:rsid w:val="00F333E8"/>
    <w:rsid w:val="00F3344F"/>
    <w:rsid w:val="00F33730"/>
    <w:rsid w:val="00F33877"/>
    <w:rsid w:val="00F338A2"/>
    <w:rsid w:val="00F33A0F"/>
    <w:rsid w:val="00F33BC3"/>
    <w:rsid w:val="00F33DAF"/>
    <w:rsid w:val="00F3424A"/>
    <w:rsid w:val="00F34465"/>
    <w:rsid w:val="00F34507"/>
    <w:rsid w:val="00F34948"/>
    <w:rsid w:val="00F34EF4"/>
    <w:rsid w:val="00F350DD"/>
    <w:rsid w:val="00F351D6"/>
    <w:rsid w:val="00F35405"/>
    <w:rsid w:val="00F3540D"/>
    <w:rsid w:val="00F358FA"/>
    <w:rsid w:val="00F35BA0"/>
    <w:rsid w:val="00F36118"/>
    <w:rsid w:val="00F363E5"/>
    <w:rsid w:val="00F3651F"/>
    <w:rsid w:val="00F367CE"/>
    <w:rsid w:val="00F36816"/>
    <w:rsid w:val="00F368B6"/>
    <w:rsid w:val="00F37723"/>
    <w:rsid w:val="00F3788B"/>
    <w:rsid w:val="00F37AE7"/>
    <w:rsid w:val="00F37BE2"/>
    <w:rsid w:val="00F37E3B"/>
    <w:rsid w:val="00F402ED"/>
    <w:rsid w:val="00F40A92"/>
    <w:rsid w:val="00F40EBA"/>
    <w:rsid w:val="00F40FFD"/>
    <w:rsid w:val="00F41002"/>
    <w:rsid w:val="00F4114F"/>
    <w:rsid w:val="00F41298"/>
    <w:rsid w:val="00F413FD"/>
    <w:rsid w:val="00F4161F"/>
    <w:rsid w:val="00F41BB6"/>
    <w:rsid w:val="00F41E11"/>
    <w:rsid w:val="00F41F67"/>
    <w:rsid w:val="00F42263"/>
    <w:rsid w:val="00F42348"/>
    <w:rsid w:val="00F4260B"/>
    <w:rsid w:val="00F42AEA"/>
    <w:rsid w:val="00F42D69"/>
    <w:rsid w:val="00F42E0C"/>
    <w:rsid w:val="00F42EC2"/>
    <w:rsid w:val="00F4324F"/>
    <w:rsid w:val="00F43290"/>
    <w:rsid w:val="00F43465"/>
    <w:rsid w:val="00F43529"/>
    <w:rsid w:val="00F4390F"/>
    <w:rsid w:val="00F43A2C"/>
    <w:rsid w:val="00F43B44"/>
    <w:rsid w:val="00F43C30"/>
    <w:rsid w:val="00F43D5E"/>
    <w:rsid w:val="00F43E09"/>
    <w:rsid w:val="00F43E7C"/>
    <w:rsid w:val="00F44100"/>
    <w:rsid w:val="00F445A3"/>
    <w:rsid w:val="00F44967"/>
    <w:rsid w:val="00F45820"/>
    <w:rsid w:val="00F4590A"/>
    <w:rsid w:val="00F45AAA"/>
    <w:rsid w:val="00F45AE0"/>
    <w:rsid w:val="00F45AE3"/>
    <w:rsid w:val="00F45B8A"/>
    <w:rsid w:val="00F46485"/>
    <w:rsid w:val="00F46575"/>
    <w:rsid w:val="00F467F5"/>
    <w:rsid w:val="00F469BB"/>
    <w:rsid w:val="00F46B5E"/>
    <w:rsid w:val="00F46BC6"/>
    <w:rsid w:val="00F46C54"/>
    <w:rsid w:val="00F4709F"/>
    <w:rsid w:val="00F470A7"/>
    <w:rsid w:val="00F4754B"/>
    <w:rsid w:val="00F47780"/>
    <w:rsid w:val="00F477C3"/>
    <w:rsid w:val="00F47B33"/>
    <w:rsid w:val="00F47C21"/>
    <w:rsid w:val="00F47DAE"/>
    <w:rsid w:val="00F47E29"/>
    <w:rsid w:val="00F501B0"/>
    <w:rsid w:val="00F50301"/>
    <w:rsid w:val="00F50C30"/>
    <w:rsid w:val="00F50E82"/>
    <w:rsid w:val="00F50F0D"/>
    <w:rsid w:val="00F51160"/>
    <w:rsid w:val="00F5127A"/>
    <w:rsid w:val="00F51335"/>
    <w:rsid w:val="00F5175C"/>
    <w:rsid w:val="00F518AC"/>
    <w:rsid w:val="00F518C4"/>
    <w:rsid w:val="00F51A86"/>
    <w:rsid w:val="00F51CFB"/>
    <w:rsid w:val="00F51CFC"/>
    <w:rsid w:val="00F51F5E"/>
    <w:rsid w:val="00F52699"/>
    <w:rsid w:val="00F5286B"/>
    <w:rsid w:val="00F52D1B"/>
    <w:rsid w:val="00F52F11"/>
    <w:rsid w:val="00F531B7"/>
    <w:rsid w:val="00F5347F"/>
    <w:rsid w:val="00F5371F"/>
    <w:rsid w:val="00F53731"/>
    <w:rsid w:val="00F539F6"/>
    <w:rsid w:val="00F53BD3"/>
    <w:rsid w:val="00F53D97"/>
    <w:rsid w:val="00F53EC4"/>
    <w:rsid w:val="00F54205"/>
    <w:rsid w:val="00F5443E"/>
    <w:rsid w:val="00F54865"/>
    <w:rsid w:val="00F54BD6"/>
    <w:rsid w:val="00F554CC"/>
    <w:rsid w:val="00F5558D"/>
    <w:rsid w:val="00F5559F"/>
    <w:rsid w:val="00F555D2"/>
    <w:rsid w:val="00F55688"/>
    <w:rsid w:val="00F55A47"/>
    <w:rsid w:val="00F55CC6"/>
    <w:rsid w:val="00F55EF2"/>
    <w:rsid w:val="00F56171"/>
    <w:rsid w:val="00F561E2"/>
    <w:rsid w:val="00F562EA"/>
    <w:rsid w:val="00F56353"/>
    <w:rsid w:val="00F5643D"/>
    <w:rsid w:val="00F56704"/>
    <w:rsid w:val="00F56F0A"/>
    <w:rsid w:val="00F5737C"/>
    <w:rsid w:val="00F573E6"/>
    <w:rsid w:val="00F57D64"/>
    <w:rsid w:val="00F6065A"/>
    <w:rsid w:val="00F60828"/>
    <w:rsid w:val="00F60F48"/>
    <w:rsid w:val="00F61020"/>
    <w:rsid w:val="00F6110E"/>
    <w:rsid w:val="00F61218"/>
    <w:rsid w:val="00F616C1"/>
    <w:rsid w:val="00F61884"/>
    <w:rsid w:val="00F619E5"/>
    <w:rsid w:val="00F61A07"/>
    <w:rsid w:val="00F61C89"/>
    <w:rsid w:val="00F61F64"/>
    <w:rsid w:val="00F61FE6"/>
    <w:rsid w:val="00F62212"/>
    <w:rsid w:val="00F62435"/>
    <w:rsid w:val="00F624DB"/>
    <w:rsid w:val="00F627E2"/>
    <w:rsid w:val="00F62B1E"/>
    <w:rsid w:val="00F62BCC"/>
    <w:rsid w:val="00F62F89"/>
    <w:rsid w:val="00F63004"/>
    <w:rsid w:val="00F630C0"/>
    <w:rsid w:val="00F630F7"/>
    <w:rsid w:val="00F6325A"/>
    <w:rsid w:val="00F6369E"/>
    <w:rsid w:val="00F638CD"/>
    <w:rsid w:val="00F63966"/>
    <w:rsid w:val="00F63AC3"/>
    <w:rsid w:val="00F63C15"/>
    <w:rsid w:val="00F642A2"/>
    <w:rsid w:val="00F648A1"/>
    <w:rsid w:val="00F6496E"/>
    <w:rsid w:val="00F64BE8"/>
    <w:rsid w:val="00F64C51"/>
    <w:rsid w:val="00F64CCC"/>
    <w:rsid w:val="00F64D34"/>
    <w:rsid w:val="00F64E41"/>
    <w:rsid w:val="00F64F51"/>
    <w:rsid w:val="00F64F86"/>
    <w:rsid w:val="00F64FB5"/>
    <w:rsid w:val="00F65371"/>
    <w:rsid w:val="00F658AF"/>
    <w:rsid w:val="00F658D4"/>
    <w:rsid w:val="00F6593A"/>
    <w:rsid w:val="00F65951"/>
    <w:rsid w:val="00F65B89"/>
    <w:rsid w:val="00F65E30"/>
    <w:rsid w:val="00F65EF7"/>
    <w:rsid w:val="00F65F22"/>
    <w:rsid w:val="00F6605A"/>
    <w:rsid w:val="00F660C4"/>
    <w:rsid w:val="00F661ED"/>
    <w:rsid w:val="00F662AA"/>
    <w:rsid w:val="00F66A43"/>
    <w:rsid w:val="00F66CB2"/>
    <w:rsid w:val="00F66D5E"/>
    <w:rsid w:val="00F67149"/>
    <w:rsid w:val="00F67868"/>
    <w:rsid w:val="00F678FB"/>
    <w:rsid w:val="00F67BA0"/>
    <w:rsid w:val="00F67E68"/>
    <w:rsid w:val="00F70409"/>
    <w:rsid w:val="00F70437"/>
    <w:rsid w:val="00F70514"/>
    <w:rsid w:val="00F70A64"/>
    <w:rsid w:val="00F70AAF"/>
    <w:rsid w:val="00F70B84"/>
    <w:rsid w:val="00F70D26"/>
    <w:rsid w:val="00F70DAC"/>
    <w:rsid w:val="00F710F4"/>
    <w:rsid w:val="00F711DF"/>
    <w:rsid w:val="00F71432"/>
    <w:rsid w:val="00F71450"/>
    <w:rsid w:val="00F7183B"/>
    <w:rsid w:val="00F720EF"/>
    <w:rsid w:val="00F725B6"/>
    <w:rsid w:val="00F7263C"/>
    <w:rsid w:val="00F72899"/>
    <w:rsid w:val="00F72B79"/>
    <w:rsid w:val="00F72EA7"/>
    <w:rsid w:val="00F72FA0"/>
    <w:rsid w:val="00F7310D"/>
    <w:rsid w:val="00F73128"/>
    <w:rsid w:val="00F737E2"/>
    <w:rsid w:val="00F73880"/>
    <w:rsid w:val="00F738FB"/>
    <w:rsid w:val="00F73A62"/>
    <w:rsid w:val="00F73A7C"/>
    <w:rsid w:val="00F73B11"/>
    <w:rsid w:val="00F742D8"/>
    <w:rsid w:val="00F74370"/>
    <w:rsid w:val="00F7452E"/>
    <w:rsid w:val="00F747EE"/>
    <w:rsid w:val="00F74EAD"/>
    <w:rsid w:val="00F75547"/>
    <w:rsid w:val="00F7579F"/>
    <w:rsid w:val="00F759D2"/>
    <w:rsid w:val="00F75CE1"/>
    <w:rsid w:val="00F75EC5"/>
    <w:rsid w:val="00F75FAF"/>
    <w:rsid w:val="00F76001"/>
    <w:rsid w:val="00F7656D"/>
    <w:rsid w:val="00F76AE1"/>
    <w:rsid w:val="00F76C9F"/>
    <w:rsid w:val="00F76E58"/>
    <w:rsid w:val="00F76F6D"/>
    <w:rsid w:val="00F770B8"/>
    <w:rsid w:val="00F77107"/>
    <w:rsid w:val="00F771C3"/>
    <w:rsid w:val="00F773D4"/>
    <w:rsid w:val="00F77419"/>
    <w:rsid w:val="00F7760B"/>
    <w:rsid w:val="00F77698"/>
    <w:rsid w:val="00F776D5"/>
    <w:rsid w:val="00F77C21"/>
    <w:rsid w:val="00F77D1A"/>
    <w:rsid w:val="00F77E01"/>
    <w:rsid w:val="00F77F81"/>
    <w:rsid w:val="00F8002D"/>
    <w:rsid w:val="00F80139"/>
    <w:rsid w:val="00F802EE"/>
    <w:rsid w:val="00F805C5"/>
    <w:rsid w:val="00F806E2"/>
    <w:rsid w:val="00F80905"/>
    <w:rsid w:val="00F80A6C"/>
    <w:rsid w:val="00F80C20"/>
    <w:rsid w:val="00F80FE7"/>
    <w:rsid w:val="00F8114A"/>
    <w:rsid w:val="00F81309"/>
    <w:rsid w:val="00F813B8"/>
    <w:rsid w:val="00F81593"/>
    <w:rsid w:val="00F81828"/>
    <w:rsid w:val="00F81899"/>
    <w:rsid w:val="00F81930"/>
    <w:rsid w:val="00F81971"/>
    <w:rsid w:val="00F81ADA"/>
    <w:rsid w:val="00F81B6F"/>
    <w:rsid w:val="00F81C45"/>
    <w:rsid w:val="00F82162"/>
    <w:rsid w:val="00F8271C"/>
    <w:rsid w:val="00F82925"/>
    <w:rsid w:val="00F82933"/>
    <w:rsid w:val="00F82985"/>
    <w:rsid w:val="00F82A26"/>
    <w:rsid w:val="00F82DBB"/>
    <w:rsid w:val="00F82EB7"/>
    <w:rsid w:val="00F82F63"/>
    <w:rsid w:val="00F8303C"/>
    <w:rsid w:val="00F83134"/>
    <w:rsid w:val="00F83311"/>
    <w:rsid w:val="00F83365"/>
    <w:rsid w:val="00F83520"/>
    <w:rsid w:val="00F83C19"/>
    <w:rsid w:val="00F83C27"/>
    <w:rsid w:val="00F8404A"/>
    <w:rsid w:val="00F8408F"/>
    <w:rsid w:val="00F843EB"/>
    <w:rsid w:val="00F84463"/>
    <w:rsid w:val="00F84497"/>
    <w:rsid w:val="00F84843"/>
    <w:rsid w:val="00F84BC0"/>
    <w:rsid w:val="00F85133"/>
    <w:rsid w:val="00F854B9"/>
    <w:rsid w:val="00F85820"/>
    <w:rsid w:val="00F85979"/>
    <w:rsid w:val="00F859E7"/>
    <w:rsid w:val="00F85A08"/>
    <w:rsid w:val="00F85A33"/>
    <w:rsid w:val="00F85DB5"/>
    <w:rsid w:val="00F86067"/>
    <w:rsid w:val="00F862A2"/>
    <w:rsid w:val="00F862B2"/>
    <w:rsid w:val="00F86591"/>
    <w:rsid w:val="00F866CC"/>
    <w:rsid w:val="00F8720F"/>
    <w:rsid w:val="00F87652"/>
    <w:rsid w:val="00F87BD1"/>
    <w:rsid w:val="00F90236"/>
    <w:rsid w:val="00F90317"/>
    <w:rsid w:val="00F9040A"/>
    <w:rsid w:val="00F9060D"/>
    <w:rsid w:val="00F90941"/>
    <w:rsid w:val="00F90E13"/>
    <w:rsid w:val="00F90EE3"/>
    <w:rsid w:val="00F9126B"/>
    <w:rsid w:val="00F912B3"/>
    <w:rsid w:val="00F91322"/>
    <w:rsid w:val="00F91412"/>
    <w:rsid w:val="00F91725"/>
    <w:rsid w:val="00F91DF5"/>
    <w:rsid w:val="00F91EAF"/>
    <w:rsid w:val="00F9204E"/>
    <w:rsid w:val="00F92394"/>
    <w:rsid w:val="00F924DF"/>
    <w:rsid w:val="00F9295D"/>
    <w:rsid w:val="00F92B4A"/>
    <w:rsid w:val="00F92D10"/>
    <w:rsid w:val="00F92F94"/>
    <w:rsid w:val="00F93002"/>
    <w:rsid w:val="00F931E5"/>
    <w:rsid w:val="00F9366F"/>
    <w:rsid w:val="00F93699"/>
    <w:rsid w:val="00F936A1"/>
    <w:rsid w:val="00F936FF"/>
    <w:rsid w:val="00F938A5"/>
    <w:rsid w:val="00F93AC7"/>
    <w:rsid w:val="00F93DC3"/>
    <w:rsid w:val="00F93F20"/>
    <w:rsid w:val="00F93F72"/>
    <w:rsid w:val="00F94311"/>
    <w:rsid w:val="00F94385"/>
    <w:rsid w:val="00F94522"/>
    <w:rsid w:val="00F9464C"/>
    <w:rsid w:val="00F9472A"/>
    <w:rsid w:val="00F94BC1"/>
    <w:rsid w:val="00F94BDC"/>
    <w:rsid w:val="00F94C12"/>
    <w:rsid w:val="00F94E12"/>
    <w:rsid w:val="00F94E1E"/>
    <w:rsid w:val="00F94EC1"/>
    <w:rsid w:val="00F94EE0"/>
    <w:rsid w:val="00F94F09"/>
    <w:rsid w:val="00F94F3A"/>
    <w:rsid w:val="00F95029"/>
    <w:rsid w:val="00F95104"/>
    <w:rsid w:val="00F95111"/>
    <w:rsid w:val="00F957CF"/>
    <w:rsid w:val="00F95831"/>
    <w:rsid w:val="00F9588D"/>
    <w:rsid w:val="00F95C3F"/>
    <w:rsid w:val="00F95FE5"/>
    <w:rsid w:val="00F96197"/>
    <w:rsid w:val="00F9633F"/>
    <w:rsid w:val="00F96361"/>
    <w:rsid w:val="00F964BA"/>
    <w:rsid w:val="00F964CC"/>
    <w:rsid w:val="00F96707"/>
    <w:rsid w:val="00F9687C"/>
    <w:rsid w:val="00F969C9"/>
    <w:rsid w:val="00F96A82"/>
    <w:rsid w:val="00F96B03"/>
    <w:rsid w:val="00F96E03"/>
    <w:rsid w:val="00F96EAA"/>
    <w:rsid w:val="00F9718A"/>
    <w:rsid w:val="00F9723A"/>
    <w:rsid w:val="00F97990"/>
    <w:rsid w:val="00F97EAE"/>
    <w:rsid w:val="00FA015F"/>
    <w:rsid w:val="00FA02C2"/>
    <w:rsid w:val="00FA062F"/>
    <w:rsid w:val="00FA0886"/>
    <w:rsid w:val="00FA08BB"/>
    <w:rsid w:val="00FA0951"/>
    <w:rsid w:val="00FA0A9B"/>
    <w:rsid w:val="00FA0E9A"/>
    <w:rsid w:val="00FA1001"/>
    <w:rsid w:val="00FA1003"/>
    <w:rsid w:val="00FA11A6"/>
    <w:rsid w:val="00FA1432"/>
    <w:rsid w:val="00FA14B8"/>
    <w:rsid w:val="00FA1894"/>
    <w:rsid w:val="00FA1B2B"/>
    <w:rsid w:val="00FA1B7F"/>
    <w:rsid w:val="00FA201B"/>
    <w:rsid w:val="00FA267B"/>
    <w:rsid w:val="00FA2873"/>
    <w:rsid w:val="00FA288C"/>
    <w:rsid w:val="00FA2B5D"/>
    <w:rsid w:val="00FA2F95"/>
    <w:rsid w:val="00FA3486"/>
    <w:rsid w:val="00FA34EE"/>
    <w:rsid w:val="00FA3529"/>
    <w:rsid w:val="00FA37F6"/>
    <w:rsid w:val="00FA3E4B"/>
    <w:rsid w:val="00FA4087"/>
    <w:rsid w:val="00FA43C9"/>
    <w:rsid w:val="00FA462E"/>
    <w:rsid w:val="00FA4753"/>
    <w:rsid w:val="00FA4779"/>
    <w:rsid w:val="00FA4B99"/>
    <w:rsid w:val="00FA4D32"/>
    <w:rsid w:val="00FA519A"/>
    <w:rsid w:val="00FA5309"/>
    <w:rsid w:val="00FA5419"/>
    <w:rsid w:val="00FA55EA"/>
    <w:rsid w:val="00FA5753"/>
    <w:rsid w:val="00FA6168"/>
    <w:rsid w:val="00FA624F"/>
    <w:rsid w:val="00FA6270"/>
    <w:rsid w:val="00FA670F"/>
    <w:rsid w:val="00FA6C63"/>
    <w:rsid w:val="00FA6EB6"/>
    <w:rsid w:val="00FA71CC"/>
    <w:rsid w:val="00FA721D"/>
    <w:rsid w:val="00FA76F3"/>
    <w:rsid w:val="00FA78D9"/>
    <w:rsid w:val="00FA78F3"/>
    <w:rsid w:val="00FA7BF3"/>
    <w:rsid w:val="00FA7DFD"/>
    <w:rsid w:val="00FA7ED1"/>
    <w:rsid w:val="00FA7FFD"/>
    <w:rsid w:val="00FB025A"/>
    <w:rsid w:val="00FB02C1"/>
    <w:rsid w:val="00FB0457"/>
    <w:rsid w:val="00FB0611"/>
    <w:rsid w:val="00FB086F"/>
    <w:rsid w:val="00FB0986"/>
    <w:rsid w:val="00FB0DEE"/>
    <w:rsid w:val="00FB0F7D"/>
    <w:rsid w:val="00FB1014"/>
    <w:rsid w:val="00FB1511"/>
    <w:rsid w:val="00FB15DD"/>
    <w:rsid w:val="00FB163C"/>
    <w:rsid w:val="00FB1B9E"/>
    <w:rsid w:val="00FB1C8D"/>
    <w:rsid w:val="00FB1DBC"/>
    <w:rsid w:val="00FB1DE2"/>
    <w:rsid w:val="00FB2036"/>
    <w:rsid w:val="00FB21C8"/>
    <w:rsid w:val="00FB231D"/>
    <w:rsid w:val="00FB2463"/>
    <w:rsid w:val="00FB24D8"/>
    <w:rsid w:val="00FB2652"/>
    <w:rsid w:val="00FB26F4"/>
    <w:rsid w:val="00FB287C"/>
    <w:rsid w:val="00FB2AC8"/>
    <w:rsid w:val="00FB2DE5"/>
    <w:rsid w:val="00FB2E14"/>
    <w:rsid w:val="00FB2F86"/>
    <w:rsid w:val="00FB3046"/>
    <w:rsid w:val="00FB315F"/>
    <w:rsid w:val="00FB3449"/>
    <w:rsid w:val="00FB3547"/>
    <w:rsid w:val="00FB386C"/>
    <w:rsid w:val="00FB3B0F"/>
    <w:rsid w:val="00FB3CA5"/>
    <w:rsid w:val="00FB3DAA"/>
    <w:rsid w:val="00FB44D4"/>
    <w:rsid w:val="00FB4635"/>
    <w:rsid w:val="00FB4643"/>
    <w:rsid w:val="00FB46E7"/>
    <w:rsid w:val="00FB5073"/>
    <w:rsid w:val="00FB5215"/>
    <w:rsid w:val="00FB538C"/>
    <w:rsid w:val="00FB543F"/>
    <w:rsid w:val="00FB552D"/>
    <w:rsid w:val="00FB5546"/>
    <w:rsid w:val="00FB58BF"/>
    <w:rsid w:val="00FB5BEB"/>
    <w:rsid w:val="00FB5BFD"/>
    <w:rsid w:val="00FB63C3"/>
    <w:rsid w:val="00FB6459"/>
    <w:rsid w:val="00FB67C8"/>
    <w:rsid w:val="00FB69DB"/>
    <w:rsid w:val="00FB6B2D"/>
    <w:rsid w:val="00FB6C93"/>
    <w:rsid w:val="00FB6CD0"/>
    <w:rsid w:val="00FB6D53"/>
    <w:rsid w:val="00FB76C9"/>
    <w:rsid w:val="00FB7887"/>
    <w:rsid w:val="00FB7902"/>
    <w:rsid w:val="00FB7E20"/>
    <w:rsid w:val="00FC021E"/>
    <w:rsid w:val="00FC0347"/>
    <w:rsid w:val="00FC039C"/>
    <w:rsid w:val="00FC08BC"/>
    <w:rsid w:val="00FC097D"/>
    <w:rsid w:val="00FC0A7D"/>
    <w:rsid w:val="00FC0D29"/>
    <w:rsid w:val="00FC0D62"/>
    <w:rsid w:val="00FC0E62"/>
    <w:rsid w:val="00FC1409"/>
    <w:rsid w:val="00FC1635"/>
    <w:rsid w:val="00FC1784"/>
    <w:rsid w:val="00FC1E29"/>
    <w:rsid w:val="00FC200C"/>
    <w:rsid w:val="00FC2024"/>
    <w:rsid w:val="00FC2230"/>
    <w:rsid w:val="00FC26D8"/>
    <w:rsid w:val="00FC2831"/>
    <w:rsid w:val="00FC285C"/>
    <w:rsid w:val="00FC2997"/>
    <w:rsid w:val="00FC2C36"/>
    <w:rsid w:val="00FC2CC2"/>
    <w:rsid w:val="00FC3270"/>
    <w:rsid w:val="00FC3357"/>
    <w:rsid w:val="00FC37D9"/>
    <w:rsid w:val="00FC3D05"/>
    <w:rsid w:val="00FC3EE7"/>
    <w:rsid w:val="00FC4156"/>
    <w:rsid w:val="00FC442C"/>
    <w:rsid w:val="00FC44E4"/>
    <w:rsid w:val="00FC466E"/>
    <w:rsid w:val="00FC4C69"/>
    <w:rsid w:val="00FC4D56"/>
    <w:rsid w:val="00FC4E74"/>
    <w:rsid w:val="00FC52D8"/>
    <w:rsid w:val="00FC53DB"/>
    <w:rsid w:val="00FC5639"/>
    <w:rsid w:val="00FC5A9B"/>
    <w:rsid w:val="00FC5BA8"/>
    <w:rsid w:val="00FC5C2B"/>
    <w:rsid w:val="00FC5CA9"/>
    <w:rsid w:val="00FC5DE7"/>
    <w:rsid w:val="00FC609E"/>
    <w:rsid w:val="00FC618C"/>
    <w:rsid w:val="00FC6279"/>
    <w:rsid w:val="00FC63A8"/>
    <w:rsid w:val="00FC640D"/>
    <w:rsid w:val="00FC6428"/>
    <w:rsid w:val="00FC654A"/>
    <w:rsid w:val="00FC68A8"/>
    <w:rsid w:val="00FC6902"/>
    <w:rsid w:val="00FC6A52"/>
    <w:rsid w:val="00FC6C5D"/>
    <w:rsid w:val="00FC6D63"/>
    <w:rsid w:val="00FC6DD4"/>
    <w:rsid w:val="00FC71CA"/>
    <w:rsid w:val="00FC7307"/>
    <w:rsid w:val="00FC76B4"/>
    <w:rsid w:val="00FC77EA"/>
    <w:rsid w:val="00FC7905"/>
    <w:rsid w:val="00FC7D38"/>
    <w:rsid w:val="00FC7E72"/>
    <w:rsid w:val="00FD00EB"/>
    <w:rsid w:val="00FD012A"/>
    <w:rsid w:val="00FD04BB"/>
    <w:rsid w:val="00FD06D1"/>
    <w:rsid w:val="00FD0984"/>
    <w:rsid w:val="00FD0B73"/>
    <w:rsid w:val="00FD0C34"/>
    <w:rsid w:val="00FD0F46"/>
    <w:rsid w:val="00FD10EF"/>
    <w:rsid w:val="00FD12D5"/>
    <w:rsid w:val="00FD1873"/>
    <w:rsid w:val="00FD1B03"/>
    <w:rsid w:val="00FD1D0F"/>
    <w:rsid w:val="00FD21A5"/>
    <w:rsid w:val="00FD2275"/>
    <w:rsid w:val="00FD2569"/>
    <w:rsid w:val="00FD2B79"/>
    <w:rsid w:val="00FD2EDB"/>
    <w:rsid w:val="00FD2FFC"/>
    <w:rsid w:val="00FD3021"/>
    <w:rsid w:val="00FD3035"/>
    <w:rsid w:val="00FD31EA"/>
    <w:rsid w:val="00FD341B"/>
    <w:rsid w:val="00FD34A3"/>
    <w:rsid w:val="00FD3672"/>
    <w:rsid w:val="00FD3A1E"/>
    <w:rsid w:val="00FD3E3F"/>
    <w:rsid w:val="00FD4109"/>
    <w:rsid w:val="00FD4152"/>
    <w:rsid w:val="00FD46F9"/>
    <w:rsid w:val="00FD4740"/>
    <w:rsid w:val="00FD4D9C"/>
    <w:rsid w:val="00FD4DB0"/>
    <w:rsid w:val="00FD4DD3"/>
    <w:rsid w:val="00FD4E2F"/>
    <w:rsid w:val="00FD4F19"/>
    <w:rsid w:val="00FD59BD"/>
    <w:rsid w:val="00FD5AF0"/>
    <w:rsid w:val="00FD5B57"/>
    <w:rsid w:val="00FD5BA5"/>
    <w:rsid w:val="00FD5BF7"/>
    <w:rsid w:val="00FD5D31"/>
    <w:rsid w:val="00FD5D77"/>
    <w:rsid w:val="00FD5E3C"/>
    <w:rsid w:val="00FD63A2"/>
    <w:rsid w:val="00FD66C4"/>
    <w:rsid w:val="00FD66CB"/>
    <w:rsid w:val="00FD67C4"/>
    <w:rsid w:val="00FD7546"/>
    <w:rsid w:val="00FD79C3"/>
    <w:rsid w:val="00FD7A18"/>
    <w:rsid w:val="00FD7BDA"/>
    <w:rsid w:val="00FD7C3E"/>
    <w:rsid w:val="00FD7CBC"/>
    <w:rsid w:val="00FD7CF3"/>
    <w:rsid w:val="00FE03D9"/>
    <w:rsid w:val="00FE06C1"/>
    <w:rsid w:val="00FE07E8"/>
    <w:rsid w:val="00FE0810"/>
    <w:rsid w:val="00FE09DD"/>
    <w:rsid w:val="00FE0B08"/>
    <w:rsid w:val="00FE0CAC"/>
    <w:rsid w:val="00FE0D24"/>
    <w:rsid w:val="00FE0D7F"/>
    <w:rsid w:val="00FE0E39"/>
    <w:rsid w:val="00FE1504"/>
    <w:rsid w:val="00FE192B"/>
    <w:rsid w:val="00FE19D3"/>
    <w:rsid w:val="00FE1A7A"/>
    <w:rsid w:val="00FE1B97"/>
    <w:rsid w:val="00FE2631"/>
    <w:rsid w:val="00FE26BA"/>
    <w:rsid w:val="00FE2774"/>
    <w:rsid w:val="00FE29D5"/>
    <w:rsid w:val="00FE2D09"/>
    <w:rsid w:val="00FE2D47"/>
    <w:rsid w:val="00FE2E23"/>
    <w:rsid w:val="00FE2F55"/>
    <w:rsid w:val="00FE2F87"/>
    <w:rsid w:val="00FE3788"/>
    <w:rsid w:val="00FE38A3"/>
    <w:rsid w:val="00FE3A88"/>
    <w:rsid w:val="00FE3C61"/>
    <w:rsid w:val="00FE40F7"/>
    <w:rsid w:val="00FE414D"/>
    <w:rsid w:val="00FE426F"/>
    <w:rsid w:val="00FE445B"/>
    <w:rsid w:val="00FE4568"/>
    <w:rsid w:val="00FE4C31"/>
    <w:rsid w:val="00FE4CCA"/>
    <w:rsid w:val="00FE4CF9"/>
    <w:rsid w:val="00FE4D3B"/>
    <w:rsid w:val="00FE4E8F"/>
    <w:rsid w:val="00FE502C"/>
    <w:rsid w:val="00FE5069"/>
    <w:rsid w:val="00FE520E"/>
    <w:rsid w:val="00FE567D"/>
    <w:rsid w:val="00FE5690"/>
    <w:rsid w:val="00FE5976"/>
    <w:rsid w:val="00FE5985"/>
    <w:rsid w:val="00FE5B03"/>
    <w:rsid w:val="00FE5BD4"/>
    <w:rsid w:val="00FE5DCA"/>
    <w:rsid w:val="00FE5E07"/>
    <w:rsid w:val="00FE6011"/>
    <w:rsid w:val="00FE6148"/>
    <w:rsid w:val="00FE657B"/>
    <w:rsid w:val="00FE666F"/>
    <w:rsid w:val="00FE687F"/>
    <w:rsid w:val="00FE6E0C"/>
    <w:rsid w:val="00FE74F7"/>
    <w:rsid w:val="00FE752C"/>
    <w:rsid w:val="00FE757B"/>
    <w:rsid w:val="00FE7670"/>
    <w:rsid w:val="00FE77E7"/>
    <w:rsid w:val="00FE7819"/>
    <w:rsid w:val="00FE78C9"/>
    <w:rsid w:val="00FE7924"/>
    <w:rsid w:val="00FE7D94"/>
    <w:rsid w:val="00FF0338"/>
    <w:rsid w:val="00FF03C2"/>
    <w:rsid w:val="00FF04E5"/>
    <w:rsid w:val="00FF0938"/>
    <w:rsid w:val="00FF0D2D"/>
    <w:rsid w:val="00FF0E47"/>
    <w:rsid w:val="00FF1199"/>
    <w:rsid w:val="00FF1596"/>
    <w:rsid w:val="00FF1797"/>
    <w:rsid w:val="00FF18A8"/>
    <w:rsid w:val="00FF19C5"/>
    <w:rsid w:val="00FF1C85"/>
    <w:rsid w:val="00FF1CFB"/>
    <w:rsid w:val="00FF1F1B"/>
    <w:rsid w:val="00FF2145"/>
    <w:rsid w:val="00FF216D"/>
    <w:rsid w:val="00FF2488"/>
    <w:rsid w:val="00FF2668"/>
    <w:rsid w:val="00FF2CA2"/>
    <w:rsid w:val="00FF2FC6"/>
    <w:rsid w:val="00FF3496"/>
    <w:rsid w:val="00FF3B74"/>
    <w:rsid w:val="00FF4143"/>
    <w:rsid w:val="00FF41D6"/>
    <w:rsid w:val="00FF45B2"/>
    <w:rsid w:val="00FF4671"/>
    <w:rsid w:val="00FF4A47"/>
    <w:rsid w:val="00FF4D5E"/>
    <w:rsid w:val="00FF4E6B"/>
    <w:rsid w:val="00FF4F0A"/>
    <w:rsid w:val="00FF4FD4"/>
    <w:rsid w:val="00FF5197"/>
    <w:rsid w:val="00FF53E4"/>
    <w:rsid w:val="00FF53ED"/>
    <w:rsid w:val="00FF56C5"/>
    <w:rsid w:val="00FF5B6F"/>
    <w:rsid w:val="00FF5FF8"/>
    <w:rsid w:val="00FF604A"/>
    <w:rsid w:val="00FF60F1"/>
    <w:rsid w:val="00FF62DF"/>
    <w:rsid w:val="00FF6578"/>
    <w:rsid w:val="00FF66A4"/>
    <w:rsid w:val="00FF67DA"/>
    <w:rsid w:val="00FF6CA7"/>
    <w:rsid w:val="00FF6E27"/>
    <w:rsid w:val="00FF6E86"/>
    <w:rsid w:val="00FF7024"/>
    <w:rsid w:val="00FF711C"/>
    <w:rsid w:val="00FF7133"/>
    <w:rsid w:val="00FF73AC"/>
    <w:rsid w:val="00FF7501"/>
    <w:rsid w:val="00FF7870"/>
    <w:rsid w:val="00FF7B0D"/>
    <w:rsid w:val="010EA94E"/>
    <w:rsid w:val="01246CDB"/>
    <w:rsid w:val="01343CCC"/>
    <w:rsid w:val="013E8640"/>
    <w:rsid w:val="0140B41F"/>
    <w:rsid w:val="01435794"/>
    <w:rsid w:val="014C3383"/>
    <w:rsid w:val="014D1A15"/>
    <w:rsid w:val="01554E2F"/>
    <w:rsid w:val="016D0815"/>
    <w:rsid w:val="016E93F0"/>
    <w:rsid w:val="0175F7D9"/>
    <w:rsid w:val="017B42EB"/>
    <w:rsid w:val="017E581E"/>
    <w:rsid w:val="017F8091"/>
    <w:rsid w:val="0182DD1A"/>
    <w:rsid w:val="01849035"/>
    <w:rsid w:val="019C1F8C"/>
    <w:rsid w:val="01A4C427"/>
    <w:rsid w:val="01ADD940"/>
    <w:rsid w:val="01B078A9"/>
    <w:rsid w:val="01C1E031"/>
    <w:rsid w:val="01D900DC"/>
    <w:rsid w:val="01DCCCFE"/>
    <w:rsid w:val="01DD07B4"/>
    <w:rsid w:val="01E0DB7A"/>
    <w:rsid w:val="01E11E39"/>
    <w:rsid w:val="01ED7C3A"/>
    <w:rsid w:val="01F21900"/>
    <w:rsid w:val="02017B50"/>
    <w:rsid w:val="02055C1B"/>
    <w:rsid w:val="0213CCD1"/>
    <w:rsid w:val="0233A4F0"/>
    <w:rsid w:val="023624B8"/>
    <w:rsid w:val="027BD777"/>
    <w:rsid w:val="028419B4"/>
    <w:rsid w:val="02877993"/>
    <w:rsid w:val="0288E1AA"/>
    <w:rsid w:val="0292D1CB"/>
    <w:rsid w:val="02A356C1"/>
    <w:rsid w:val="02B20ABF"/>
    <w:rsid w:val="02C72542"/>
    <w:rsid w:val="02C97278"/>
    <w:rsid w:val="02CB82A2"/>
    <w:rsid w:val="02D027C7"/>
    <w:rsid w:val="02D7F009"/>
    <w:rsid w:val="02D90207"/>
    <w:rsid w:val="02F2E889"/>
    <w:rsid w:val="030E8341"/>
    <w:rsid w:val="0317E00A"/>
    <w:rsid w:val="0318AFCF"/>
    <w:rsid w:val="0320D633"/>
    <w:rsid w:val="03216B96"/>
    <w:rsid w:val="032477F7"/>
    <w:rsid w:val="033FF4F5"/>
    <w:rsid w:val="03410A62"/>
    <w:rsid w:val="03432E82"/>
    <w:rsid w:val="0344F1C4"/>
    <w:rsid w:val="03466703"/>
    <w:rsid w:val="034B28FE"/>
    <w:rsid w:val="03523026"/>
    <w:rsid w:val="035723D0"/>
    <w:rsid w:val="03813EEA"/>
    <w:rsid w:val="03ACED8B"/>
    <w:rsid w:val="03B0DA80"/>
    <w:rsid w:val="03CD80CE"/>
    <w:rsid w:val="03CE2E05"/>
    <w:rsid w:val="03D09A9C"/>
    <w:rsid w:val="03D0BA51"/>
    <w:rsid w:val="03E10DA6"/>
    <w:rsid w:val="03E3CC36"/>
    <w:rsid w:val="03E45874"/>
    <w:rsid w:val="03E5EBCB"/>
    <w:rsid w:val="03FE60D6"/>
    <w:rsid w:val="0407251E"/>
    <w:rsid w:val="0425366E"/>
    <w:rsid w:val="0433DAC5"/>
    <w:rsid w:val="0441B39B"/>
    <w:rsid w:val="0445591F"/>
    <w:rsid w:val="044DA756"/>
    <w:rsid w:val="04541F4B"/>
    <w:rsid w:val="04606FD2"/>
    <w:rsid w:val="0464DE33"/>
    <w:rsid w:val="04759173"/>
    <w:rsid w:val="0477D672"/>
    <w:rsid w:val="0495F1B3"/>
    <w:rsid w:val="04BCB357"/>
    <w:rsid w:val="04C0601C"/>
    <w:rsid w:val="04C6A068"/>
    <w:rsid w:val="04D0EB3A"/>
    <w:rsid w:val="04D82B35"/>
    <w:rsid w:val="04DCE0A6"/>
    <w:rsid w:val="04E45C9C"/>
    <w:rsid w:val="04FD47CB"/>
    <w:rsid w:val="05000D90"/>
    <w:rsid w:val="0502133C"/>
    <w:rsid w:val="050F9C84"/>
    <w:rsid w:val="051C82C4"/>
    <w:rsid w:val="051F86AE"/>
    <w:rsid w:val="0521D9D4"/>
    <w:rsid w:val="0524C741"/>
    <w:rsid w:val="05282A36"/>
    <w:rsid w:val="0538C2D2"/>
    <w:rsid w:val="0539BC04"/>
    <w:rsid w:val="053FB7ED"/>
    <w:rsid w:val="05411F7D"/>
    <w:rsid w:val="054FBB02"/>
    <w:rsid w:val="055B63C4"/>
    <w:rsid w:val="055F9117"/>
    <w:rsid w:val="0569F676"/>
    <w:rsid w:val="056EBBE5"/>
    <w:rsid w:val="057E1AD0"/>
    <w:rsid w:val="05AECA44"/>
    <w:rsid w:val="05B113A5"/>
    <w:rsid w:val="05D0DE27"/>
    <w:rsid w:val="05D59EDE"/>
    <w:rsid w:val="05D98070"/>
    <w:rsid w:val="05F55836"/>
    <w:rsid w:val="060038BF"/>
    <w:rsid w:val="06039628"/>
    <w:rsid w:val="0603CCB4"/>
    <w:rsid w:val="06096916"/>
    <w:rsid w:val="06122E29"/>
    <w:rsid w:val="0614D947"/>
    <w:rsid w:val="061696CB"/>
    <w:rsid w:val="061A3563"/>
    <w:rsid w:val="0625B79A"/>
    <w:rsid w:val="062FF754"/>
    <w:rsid w:val="063FBE46"/>
    <w:rsid w:val="064D1FA0"/>
    <w:rsid w:val="0658E844"/>
    <w:rsid w:val="065C2C0F"/>
    <w:rsid w:val="065CED2E"/>
    <w:rsid w:val="0667D079"/>
    <w:rsid w:val="067590BC"/>
    <w:rsid w:val="0676D96A"/>
    <w:rsid w:val="069D6D30"/>
    <w:rsid w:val="06B1F88A"/>
    <w:rsid w:val="06B3C493"/>
    <w:rsid w:val="06C11950"/>
    <w:rsid w:val="06C5230C"/>
    <w:rsid w:val="06E3D04A"/>
    <w:rsid w:val="06E402CF"/>
    <w:rsid w:val="06F13C95"/>
    <w:rsid w:val="06F2AD3D"/>
    <w:rsid w:val="06F62F28"/>
    <w:rsid w:val="0705A039"/>
    <w:rsid w:val="071BDD32"/>
    <w:rsid w:val="072170DF"/>
    <w:rsid w:val="07277C6A"/>
    <w:rsid w:val="0731BA15"/>
    <w:rsid w:val="07542AC5"/>
    <w:rsid w:val="0755A8F5"/>
    <w:rsid w:val="07647EB0"/>
    <w:rsid w:val="077971FD"/>
    <w:rsid w:val="07831F56"/>
    <w:rsid w:val="078EA399"/>
    <w:rsid w:val="078F5EEC"/>
    <w:rsid w:val="07949618"/>
    <w:rsid w:val="07956F27"/>
    <w:rsid w:val="0798164D"/>
    <w:rsid w:val="079DF8E9"/>
    <w:rsid w:val="07B8D6BB"/>
    <w:rsid w:val="07D58D61"/>
    <w:rsid w:val="07D85B94"/>
    <w:rsid w:val="07EB4DFD"/>
    <w:rsid w:val="07F6CDB5"/>
    <w:rsid w:val="080143B9"/>
    <w:rsid w:val="080B5674"/>
    <w:rsid w:val="080E4EC6"/>
    <w:rsid w:val="0814D7A2"/>
    <w:rsid w:val="08152B3C"/>
    <w:rsid w:val="081B29B1"/>
    <w:rsid w:val="0820A9D6"/>
    <w:rsid w:val="08234374"/>
    <w:rsid w:val="08288A17"/>
    <w:rsid w:val="082B97E9"/>
    <w:rsid w:val="082D2386"/>
    <w:rsid w:val="083BC904"/>
    <w:rsid w:val="083E6EFB"/>
    <w:rsid w:val="0844D6A4"/>
    <w:rsid w:val="0849C172"/>
    <w:rsid w:val="084FC17A"/>
    <w:rsid w:val="086EAFE7"/>
    <w:rsid w:val="08752A4D"/>
    <w:rsid w:val="0879D35C"/>
    <w:rsid w:val="087D6CBA"/>
    <w:rsid w:val="0880ADA2"/>
    <w:rsid w:val="089CE095"/>
    <w:rsid w:val="089E8536"/>
    <w:rsid w:val="08A22A79"/>
    <w:rsid w:val="08AE1479"/>
    <w:rsid w:val="08B04430"/>
    <w:rsid w:val="08B1C73B"/>
    <w:rsid w:val="08B54A35"/>
    <w:rsid w:val="08B8E15A"/>
    <w:rsid w:val="08BCDC99"/>
    <w:rsid w:val="08C266B9"/>
    <w:rsid w:val="08C6E8EE"/>
    <w:rsid w:val="08CF2D6A"/>
    <w:rsid w:val="08D431BD"/>
    <w:rsid w:val="08D4FFCC"/>
    <w:rsid w:val="08DA7232"/>
    <w:rsid w:val="08DF2EBE"/>
    <w:rsid w:val="08EFE872"/>
    <w:rsid w:val="0900AEA3"/>
    <w:rsid w:val="09046A09"/>
    <w:rsid w:val="092882DD"/>
    <w:rsid w:val="092BE459"/>
    <w:rsid w:val="0934E7C8"/>
    <w:rsid w:val="093F0AB5"/>
    <w:rsid w:val="09423978"/>
    <w:rsid w:val="094A64CB"/>
    <w:rsid w:val="094B573D"/>
    <w:rsid w:val="095489CE"/>
    <w:rsid w:val="095A027D"/>
    <w:rsid w:val="0962BBA4"/>
    <w:rsid w:val="0979BEC7"/>
    <w:rsid w:val="098BB131"/>
    <w:rsid w:val="09913DB6"/>
    <w:rsid w:val="0991CAE3"/>
    <w:rsid w:val="099D25A9"/>
    <w:rsid w:val="09A18F25"/>
    <w:rsid w:val="09A23746"/>
    <w:rsid w:val="09A6EA43"/>
    <w:rsid w:val="09AD364C"/>
    <w:rsid w:val="09B744AC"/>
    <w:rsid w:val="09CA5939"/>
    <w:rsid w:val="09CF17BA"/>
    <w:rsid w:val="09D6498D"/>
    <w:rsid w:val="09DE0EEA"/>
    <w:rsid w:val="09DEC353"/>
    <w:rsid w:val="09EA05C9"/>
    <w:rsid w:val="09F8D566"/>
    <w:rsid w:val="09F8F06F"/>
    <w:rsid w:val="0A097AF4"/>
    <w:rsid w:val="0A0A61C8"/>
    <w:rsid w:val="0A0BEC3A"/>
    <w:rsid w:val="0A3E3A53"/>
    <w:rsid w:val="0A4F9B3A"/>
    <w:rsid w:val="0A51DDC2"/>
    <w:rsid w:val="0A52079F"/>
    <w:rsid w:val="0A583541"/>
    <w:rsid w:val="0A5CDA87"/>
    <w:rsid w:val="0A70196A"/>
    <w:rsid w:val="0A7236AA"/>
    <w:rsid w:val="0A890653"/>
    <w:rsid w:val="0A907D1D"/>
    <w:rsid w:val="0A9E28CD"/>
    <w:rsid w:val="0AA17940"/>
    <w:rsid w:val="0AA66361"/>
    <w:rsid w:val="0AAC760D"/>
    <w:rsid w:val="0AB15A4D"/>
    <w:rsid w:val="0ABA4442"/>
    <w:rsid w:val="0ABA8F77"/>
    <w:rsid w:val="0ABDF2E6"/>
    <w:rsid w:val="0ABF620B"/>
    <w:rsid w:val="0AC48463"/>
    <w:rsid w:val="0ACAA6AD"/>
    <w:rsid w:val="0ACED557"/>
    <w:rsid w:val="0AD3258C"/>
    <w:rsid w:val="0AD3807B"/>
    <w:rsid w:val="0AD4367F"/>
    <w:rsid w:val="0ADA3C38"/>
    <w:rsid w:val="0AE46A3D"/>
    <w:rsid w:val="0AEF7A24"/>
    <w:rsid w:val="0AF14364"/>
    <w:rsid w:val="0AF1479D"/>
    <w:rsid w:val="0B02BA36"/>
    <w:rsid w:val="0B03F2A1"/>
    <w:rsid w:val="0B0B9712"/>
    <w:rsid w:val="0B11E8C5"/>
    <w:rsid w:val="0B17E083"/>
    <w:rsid w:val="0B272B2B"/>
    <w:rsid w:val="0B2BA57A"/>
    <w:rsid w:val="0B4159C6"/>
    <w:rsid w:val="0B4815B2"/>
    <w:rsid w:val="0B4A5B09"/>
    <w:rsid w:val="0B524EF6"/>
    <w:rsid w:val="0B5FCA73"/>
    <w:rsid w:val="0B5FCAC4"/>
    <w:rsid w:val="0B6B4CDF"/>
    <w:rsid w:val="0B7EB6A0"/>
    <w:rsid w:val="0B8DDCC6"/>
    <w:rsid w:val="0B901485"/>
    <w:rsid w:val="0B9A02E2"/>
    <w:rsid w:val="0BA84216"/>
    <w:rsid w:val="0BC04379"/>
    <w:rsid w:val="0BD1DDB5"/>
    <w:rsid w:val="0BE1E42A"/>
    <w:rsid w:val="0BE81BD5"/>
    <w:rsid w:val="0BED3EF6"/>
    <w:rsid w:val="0BFDD83D"/>
    <w:rsid w:val="0C0FFF57"/>
    <w:rsid w:val="0C149465"/>
    <w:rsid w:val="0C2BBB61"/>
    <w:rsid w:val="0C313A36"/>
    <w:rsid w:val="0C38E67D"/>
    <w:rsid w:val="0C43494F"/>
    <w:rsid w:val="0C4FE432"/>
    <w:rsid w:val="0C507B33"/>
    <w:rsid w:val="0C5AC26D"/>
    <w:rsid w:val="0C5C84F3"/>
    <w:rsid w:val="0C6F1EEE"/>
    <w:rsid w:val="0C861E8B"/>
    <w:rsid w:val="0C872053"/>
    <w:rsid w:val="0CA4F6EB"/>
    <w:rsid w:val="0CB9D362"/>
    <w:rsid w:val="0CD2E5C4"/>
    <w:rsid w:val="0CE794AD"/>
    <w:rsid w:val="0D1C06BC"/>
    <w:rsid w:val="0D233028"/>
    <w:rsid w:val="0D32E155"/>
    <w:rsid w:val="0D451026"/>
    <w:rsid w:val="0D545334"/>
    <w:rsid w:val="0D55FF38"/>
    <w:rsid w:val="0D58DE32"/>
    <w:rsid w:val="0D647FE9"/>
    <w:rsid w:val="0D6883DF"/>
    <w:rsid w:val="0D6DA891"/>
    <w:rsid w:val="0D728F83"/>
    <w:rsid w:val="0D81EA5E"/>
    <w:rsid w:val="0D83383B"/>
    <w:rsid w:val="0D8DFBF0"/>
    <w:rsid w:val="0D90F15E"/>
    <w:rsid w:val="0D9593EC"/>
    <w:rsid w:val="0D9F77E9"/>
    <w:rsid w:val="0DA1E104"/>
    <w:rsid w:val="0DAB5859"/>
    <w:rsid w:val="0DAD3F57"/>
    <w:rsid w:val="0DC373FA"/>
    <w:rsid w:val="0DC8DC56"/>
    <w:rsid w:val="0DD948DF"/>
    <w:rsid w:val="0DDF619C"/>
    <w:rsid w:val="0E119727"/>
    <w:rsid w:val="0E20179C"/>
    <w:rsid w:val="0E2C47FE"/>
    <w:rsid w:val="0E4F9A8F"/>
    <w:rsid w:val="0E5082D2"/>
    <w:rsid w:val="0E5E48DF"/>
    <w:rsid w:val="0E62DCC3"/>
    <w:rsid w:val="0E66278D"/>
    <w:rsid w:val="0E733A7F"/>
    <w:rsid w:val="0E75663E"/>
    <w:rsid w:val="0E795C9B"/>
    <w:rsid w:val="0E7BC43C"/>
    <w:rsid w:val="0E7BCC73"/>
    <w:rsid w:val="0E934E46"/>
    <w:rsid w:val="0ECAA75F"/>
    <w:rsid w:val="0ED1F72F"/>
    <w:rsid w:val="0EE1D230"/>
    <w:rsid w:val="0EEEC661"/>
    <w:rsid w:val="0EF191FF"/>
    <w:rsid w:val="0EF20314"/>
    <w:rsid w:val="0EFF9326"/>
    <w:rsid w:val="0F0DC6BA"/>
    <w:rsid w:val="0F1180C3"/>
    <w:rsid w:val="0F1397E0"/>
    <w:rsid w:val="0F175938"/>
    <w:rsid w:val="0F178540"/>
    <w:rsid w:val="0F1AF12F"/>
    <w:rsid w:val="0F216A65"/>
    <w:rsid w:val="0F2465C6"/>
    <w:rsid w:val="0F27CAB9"/>
    <w:rsid w:val="0F33B4B0"/>
    <w:rsid w:val="0F4E35A8"/>
    <w:rsid w:val="0F4F9CEF"/>
    <w:rsid w:val="0F689109"/>
    <w:rsid w:val="0F6E1D45"/>
    <w:rsid w:val="0F7078EE"/>
    <w:rsid w:val="0F7235A1"/>
    <w:rsid w:val="0F7470E3"/>
    <w:rsid w:val="0F9AD5A7"/>
    <w:rsid w:val="0FA7076A"/>
    <w:rsid w:val="0FAC94EB"/>
    <w:rsid w:val="0FAFF29A"/>
    <w:rsid w:val="0FB00C34"/>
    <w:rsid w:val="0FB39C52"/>
    <w:rsid w:val="0FC3136A"/>
    <w:rsid w:val="0FC3B171"/>
    <w:rsid w:val="0FC731A4"/>
    <w:rsid w:val="0FE016ED"/>
    <w:rsid w:val="0FE021FD"/>
    <w:rsid w:val="0FE5F240"/>
    <w:rsid w:val="0FE7E9A3"/>
    <w:rsid w:val="0FFEC6F9"/>
    <w:rsid w:val="101D1A82"/>
    <w:rsid w:val="101D8171"/>
    <w:rsid w:val="1020D26E"/>
    <w:rsid w:val="10218A75"/>
    <w:rsid w:val="1031ADD7"/>
    <w:rsid w:val="10423D58"/>
    <w:rsid w:val="1043AC47"/>
    <w:rsid w:val="1047458C"/>
    <w:rsid w:val="104E949D"/>
    <w:rsid w:val="1056A868"/>
    <w:rsid w:val="105A7362"/>
    <w:rsid w:val="10648A60"/>
    <w:rsid w:val="10754505"/>
    <w:rsid w:val="1087D01E"/>
    <w:rsid w:val="1099F0D2"/>
    <w:rsid w:val="10A6E8A5"/>
    <w:rsid w:val="10B47E4B"/>
    <w:rsid w:val="10B4A1DF"/>
    <w:rsid w:val="10DF199B"/>
    <w:rsid w:val="10E1F237"/>
    <w:rsid w:val="10E66ECF"/>
    <w:rsid w:val="10EA7A6A"/>
    <w:rsid w:val="10F0659E"/>
    <w:rsid w:val="1136B32B"/>
    <w:rsid w:val="11428097"/>
    <w:rsid w:val="1145D3B9"/>
    <w:rsid w:val="11462CE9"/>
    <w:rsid w:val="114AA9DF"/>
    <w:rsid w:val="11589AF2"/>
    <w:rsid w:val="116AE429"/>
    <w:rsid w:val="116CC5F7"/>
    <w:rsid w:val="116D8261"/>
    <w:rsid w:val="1173DB55"/>
    <w:rsid w:val="1179044C"/>
    <w:rsid w:val="117DD596"/>
    <w:rsid w:val="1191982C"/>
    <w:rsid w:val="1191E2F9"/>
    <w:rsid w:val="11A0161D"/>
    <w:rsid w:val="11A595FD"/>
    <w:rsid w:val="11A8CCE7"/>
    <w:rsid w:val="11B0FD5D"/>
    <w:rsid w:val="11C6A2C6"/>
    <w:rsid w:val="11F596D8"/>
    <w:rsid w:val="11FEB538"/>
    <w:rsid w:val="1201ADDE"/>
    <w:rsid w:val="120D6BB6"/>
    <w:rsid w:val="121303F6"/>
    <w:rsid w:val="12154717"/>
    <w:rsid w:val="1228818D"/>
    <w:rsid w:val="1228A8B2"/>
    <w:rsid w:val="1229B154"/>
    <w:rsid w:val="124B958F"/>
    <w:rsid w:val="1254DD96"/>
    <w:rsid w:val="125691F2"/>
    <w:rsid w:val="1256C9AA"/>
    <w:rsid w:val="125FACAC"/>
    <w:rsid w:val="12612F29"/>
    <w:rsid w:val="12641EC8"/>
    <w:rsid w:val="12660D25"/>
    <w:rsid w:val="126821EB"/>
    <w:rsid w:val="127AE9FC"/>
    <w:rsid w:val="1285E463"/>
    <w:rsid w:val="12862EB2"/>
    <w:rsid w:val="12A5BAA3"/>
    <w:rsid w:val="12AC1538"/>
    <w:rsid w:val="12C2C818"/>
    <w:rsid w:val="12C67C9E"/>
    <w:rsid w:val="12DA397F"/>
    <w:rsid w:val="12DE22C5"/>
    <w:rsid w:val="12F84F0C"/>
    <w:rsid w:val="12FB29D7"/>
    <w:rsid w:val="12FF59BA"/>
    <w:rsid w:val="130701BA"/>
    <w:rsid w:val="13187A9F"/>
    <w:rsid w:val="131A7F21"/>
    <w:rsid w:val="1329E897"/>
    <w:rsid w:val="132C3CC0"/>
    <w:rsid w:val="133ACFCF"/>
    <w:rsid w:val="1345E3E6"/>
    <w:rsid w:val="13463B6D"/>
    <w:rsid w:val="1346DA27"/>
    <w:rsid w:val="134D21D9"/>
    <w:rsid w:val="135167D9"/>
    <w:rsid w:val="136BBE2B"/>
    <w:rsid w:val="136E7E67"/>
    <w:rsid w:val="1371C75D"/>
    <w:rsid w:val="138610C8"/>
    <w:rsid w:val="13861739"/>
    <w:rsid w:val="1388A3DA"/>
    <w:rsid w:val="138B307C"/>
    <w:rsid w:val="1395AA91"/>
    <w:rsid w:val="13961814"/>
    <w:rsid w:val="13A0DB64"/>
    <w:rsid w:val="13A6743B"/>
    <w:rsid w:val="13B8FA5A"/>
    <w:rsid w:val="13C019E1"/>
    <w:rsid w:val="13C03A83"/>
    <w:rsid w:val="13D052BC"/>
    <w:rsid w:val="13D1534D"/>
    <w:rsid w:val="13D71043"/>
    <w:rsid w:val="13D8BA5A"/>
    <w:rsid w:val="13DA933B"/>
    <w:rsid w:val="13F77115"/>
    <w:rsid w:val="13FCF19B"/>
    <w:rsid w:val="14187626"/>
    <w:rsid w:val="141A9C7B"/>
    <w:rsid w:val="141DF42E"/>
    <w:rsid w:val="1420D171"/>
    <w:rsid w:val="14224D96"/>
    <w:rsid w:val="14415167"/>
    <w:rsid w:val="14430D02"/>
    <w:rsid w:val="1453C315"/>
    <w:rsid w:val="145AADDF"/>
    <w:rsid w:val="146D47C4"/>
    <w:rsid w:val="146E6E35"/>
    <w:rsid w:val="1478D6ED"/>
    <w:rsid w:val="147D6344"/>
    <w:rsid w:val="147FCCE6"/>
    <w:rsid w:val="1488DCCB"/>
    <w:rsid w:val="14922333"/>
    <w:rsid w:val="14A563F3"/>
    <w:rsid w:val="14A951CA"/>
    <w:rsid w:val="14A9579C"/>
    <w:rsid w:val="14BFFC31"/>
    <w:rsid w:val="14C53AD3"/>
    <w:rsid w:val="14E34EA3"/>
    <w:rsid w:val="14F9158F"/>
    <w:rsid w:val="15029007"/>
    <w:rsid w:val="15035101"/>
    <w:rsid w:val="1504476B"/>
    <w:rsid w:val="150F15BA"/>
    <w:rsid w:val="1510B08B"/>
    <w:rsid w:val="1514CDC4"/>
    <w:rsid w:val="15382037"/>
    <w:rsid w:val="1542E4E5"/>
    <w:rsid w:val="154B2733"/>
    <w:rsid w:val="15553803"/>
    <w:rsid w:val="155A7D4A"/>
    <w:rsid w:val="155CD1F0"/>
    <w:rsid w:val="156028CA"/>
    <w:rsid w:val="156405C4"/>
    <w:rsid w:val="156C3D02"/>
    <w:rsid w:val="1570721A"/>
    <w:rsid w:val="1570B0D8"/>
    <w:rsid w:val="157F1E07"/>
    <w:rsid w:val="158094F8"/>
    <w:rsid w:val="1580AD81"/>
    <w:rsid w:val="15860B72"/>
    <w:rsid w:val="158747FF"/>
    <w:rsid w:val="15928D96"/>
    <w:rsid w:val="1598D28D"/>
    <w:rsid w:val="1599B1FC"/>
    <w:rsid w:val="15A03323"/>
    <w:rsid w:val="15ABB8B3"/>
    <w:rsid w:val="15B2BD79"/>
    <w:rsid w:val="15B72DDF"/>
    <w:rsid w:val="15B960F3"/>
    <w:rsid w:val="15BCD529"/>
    <w:rsid w:val="15CED4C6"/>
    <w:rsid w:val="15D0B4BE"/>
    <w:rsid w:val="15D0BB7A"/>
    <w:rsid w:val="15D1C974"/>
    <w:rsid w:val="15DC596B"/>
    <w:rsid w:val="15EC7357"/>
    <w:rsid w:val="15EFC539"/>
    <w:rsid w:val="15F0B182"/>
    <w:rsid w:val="15FBD1D3"/>
    <w:rsid w:val="15FBF442"/>
    <w:rsid w:val="16085A25"/>
    <w:rsid w:val="1622D859"/>
    <w:rsid w:val="1633EF4E"/>
    <w:rsid w:val="163E6411"/>
    <w:rsid w:val="1642EFC3"/>
    <w:rsid w:val="1646D460"/>
    <w:rsid w:val="1646DBC6"/>
    <w:rsid w:val="1648A78A"/>
    <w:rsid w:val="165640FD"/>
    <w:rsid w:val="165A6AB2"/>
    <w:rsid w:val="165CEF95"/>
    <w:rsid w:val="16606603"/>
    <w:rsid w:val="16624FB2"/>
    <w:rsid w:val="166E6D9C"/>
    <w:rsid w:val="166F46AE"/>
    <w:rsid w:val="167C27D5"/>
    <w:rsid w:val="16802BA6"/>
    <w:rsid w:val="169823C7"/>
    <w:rsid w:val="1698BD6E"/>
    <w:rsid w:val="16B2BAD1"/>
    <w:rsid w:val="16B6F6BA"/>
    <w:rsid w:val="16B96AB4"/>
    <w:rsid w:val="16CD3BBC"/>
    <w:rsid w:val="16D2C3DB"/>
    <w:rsid w:val="16DE2A89"/>
    <w:rsid w:val="16F64DAB"/>
    <w:rsid w:val="16FBD012"/>
    <w:rsid w:val="17001A37"/>
    <w:rsid w:val="1718D89F"/>
    <w:rsid w:val="171C7DE2"/>
    <w:rsid w:val="172055EB"/>
    <w:rsid w:val="172588FC"/>
    <w:rsid w:val="172F7C2F"/>
    <w:rsid w:val="1736EF48"/>
    <w:rsid w:val="17378E3F"/>
    <w:rsid w:val="173963EA"/>
    <w:rsid w:val="174FA5C1"/>
    <w:rsid w:val="1753E017"/>
    <w:rsid w:val="1757F220"/>
    <w:rsid w:val="175BF314"/>
    <w:rsid w:val="17621B14"/>
    <w:rsid w:val="1780083F"/>
    <w:rsid w:val="1788DB66"/>
    <w:rsid w:val="178BA656"/>
    <w:rsid w:val="1795E1B7"/>
    <w:rsid w:val="17C189D8"/>
    <w:rsid w:val="17C26A2A"/>
    <w:rsid w:val="17D945CC"/>
    <w:rsid w:val="17E275E0"/>
    <w:rsid w:val="17EA4B32"/>
    <w:rsid w:val="17F35456"/>
    <w:rsid w:val="180E0013"/>
    <w:rsid w:val="182A33B9"/>
    <w:rsid w:val="1832138F"/>
    <w:rsid w:val="18337D73"/>
    <w:rsid w:val="183A1380"/>
    <w:rsid w:val="183B01DF"/>
    <w:rsid w:val="183C4DE9"/>
    <w:rsid w:val="183F663C"/>
    <w:rsid w:val="184D4E5B"/>
    <w:rsid w:val="1862DDA7"/>
    <w:rsid w:val="186B0227"/>
    <w:rsid w:val="186DB63F"/>
    <w:rsid w:val="187BBFE5"/>
    <w:rsid w:val="187F11F9"/>
    <w:rsid w:val="1889D1E6"/>
    <w:rsid w:val="1890D6A2"/>
    <w:rsid w:val="18A2E0B5"/>
    <w:rsid w:val="18AC66DE"/>
    <w:rsid w:val="18BC7FD5"/>
    <w:rsid w:val="18CAE50B"/>
    <w:rsid w:val="18CBE00C"/>
    <w:rsid w:val="18D09FC8"/>
    <w:rsid w:val="18DC4231"/>
    <w:rsid w:val="18DED279"/>
    <w:rsid w:val="18DF93CE"/>
    <w:rsid w:val="18E970AE"/>
    <w:rsid w:val="18F3A53C"/>
    <w:rsid w:val="18F57340"/>
    <w:rsid w:val="18F7229C"/>
    <w:rsid w:val="18F9C854"/>
    <w:rsid w:val="18FD494F"/>
    <w:rsid w:val="19032DEC"/>
    <w:rsid w:val="191D5268"/>
    <w:rsid w:val="191E6089"/>
    <w:rsid w:val="1921C040"/>
    <w:rsid w:val="19277ABE"/>
    <w:rsid w:val="193F5D54"/>
    <w:rsid w:val="19431BA0"/>
    <w:rsid w:val="194DCDFD"/>
    <w:rsid w:val="1968374F"/>
    <w:rsid w:val="19764D29"/>
    <w:rsid w:val="1980F03D"/>
    <w:rsid w:val="1986F0A5"/>
    <w:rsid w:val="198B3D07"/>
    <w:rsid w:val="19B14B2D"/>
    <w:rsid w:val="19BC233C"/>
    <w:rsid w:val="19C39C9D"/>
    <w:rsid w:val="19CF0BC2"/>
    <w:rsid w:val="19D99D38"/>
    <w:rsid w:val="19E1DD5D"/>
    <w:rsid w:val="19F3938F"/>
    <w:rsid w:val="19F595C8"/>
    <w:rsid w:val="19F7E56E"/>
    <w:rsid w:val="1A0A2F87"/>
    <w:rsid w:val="1A0D2618"/>
    <w:rsid w:val="1A0EF6E8"/>
    <w:rsid w:val="1A138C88"/>
    <w:rsid w:val="1A1DEDFD"/>
    <w:rsid w:val="1A2770BA"/>
    <w:rsid w:val="1A282D1B"/>
    <w:rsid w:val="1A2B997C"/>
    <w:rsid w:val="1A2BF54A"/>
    <w:rsid w:val="1A3AF647"/>
    <w:rsid w:val="1A3F2095"/>
    <w:rsid w:val="1A43ED92"/>
    <w:rsid w:val="1A477464"/>
    <w:rsid w:val="1A4E8888"/>
    <w:rsid w:val="1A54E308"/>
    <w:rsid w:val="1A5BAB44"/>
    <w:rsid w:val="1A5DDFED"/>
    <w:rsid w:val="1A618FC9"/>
    <w:rsid w:val="1A673D41"/>
    <w:rsid w:val="1A72A0AC"/>
    <w:rsid w:val="1A734A19"/>
    <w:rsid w:val="1A82CC63"/>
    <w:rsid w:val="1A89EC58"/>
    <w:rsid w:val="1A8A1371"/>
    <w:rsid w:val="1A8BD7A4"/>
    <w:rsid w:val="1A9AB0FB"/>
    <w:rsid w:val="1AA2201F"/>
    <w:rsid w:val="1AA285E1"/>
    <w:rsid w:val="1AB7DF26"/>
    <w:rsid w:val="1ABEB57E"/>
    <w:rsid w:val="1AC85E61"/>
    <w:rsid w:val="1ADC7413"/>
    <w:rsid w:val="1ADEE302"/>
    <w:rsid w:val="1AE5EF95"/>
    <w:rsid w:val="1AF3C0BD"/>
    <w:rsid w:val="1AFC6A5F"/>
    <w:rsid w:val="1B018863"/>
    <w:rsid w:val="1B09F606"/>
    <w:rsid w:val="1B2784EC"/>
    <w:rsid w:val="1B2CC500"/>
    <w:rsid w:val="1B39DB4F"/>
    <w:rsid w:val="1B3FF411"/>
    <w:rsid w:val="1B4867D2"/>
    <w:rsid w:val="1B4A11D1"/>
    <w:rsid w:val="1B4E235F"/>
    <w:rsid w:val="1B5F6E1B"/>
    <w:rsid w:val="1B641743"/>
    <w:rsid w:val="1B651320"/>
    <w:rsid w:val="1B687264"/>
    <w:rsid w:val="1B711714"/>
    <w:rsid w:val="1B80FE02"/>
    <w:rsid w:val="1B84EF1D"/>
    <w:rsid w:val="1B85C14F"/>
    <w:rsid w:val="1B86459E"/>
    <w:rsid w:val="1BB4BE87"/>
    <w:rsid w:val="1BC7CCAF"/>
    <w:rsid w:val="1BD712DC"/>
    <w:rsid w:val="1BE60617"/>
    <w:rsid w:val="1BED7B99"/>
    <w:rsid w:val="1BF3F0C3"/>
    <w:rsid w:val="1BF6AAED"/>
    <w:rsid w:val="1BF98654"/>
    <w:rsid w:val="1C06B23B"/>
    <w:rsid w:val="1C1075B4"/>
    <w:rsid w:val="1C10ECF1"/>
    <w:rsid w:val="1C1A472A"/>
    <w:rsid w:val="1C2CA20C"/>
    <w:rsid w:val="1C327A39"/>
    <w:rsid w:val="1C34EA11"/>
    <w:rsid w:val="1C39CB8E"/>
    <w:rsid w:val="1C40A8DC"/>
    <w:rsid w:val="1C4A6F31"/>
    <w:rsid w:val="1C53F70B"/>
    <w:rsid w:val="1C724E87"/>
    <w:rsid w:val="1C72DB66"/>
    <w:rsid w:val="1C7BA389"/>
    <w:rsid w:val="1C9F5B90"/>
    <w:rsid w:val="1CA0362D"/>
    <w:rsid w:val="1CA16531"/>
    <w:rsid w:val="1CA62A14"/>
    <w:rsid w:val="1CAF976A"/>
    <w:rsid w:val="1CB091D5"/>
    <w:rsid w:val="1CB605AC"/>
    <w:rsid w:val="1CB94F83"/>
    <w:rsid w:val="1CCF56DB"/>
    <w:rsid w:val="1CD1C322"/>
    <w:rsid w:val="1CF2714E"/>
    <w:rsid w:val="1CF45E94"/>
    <w:rsid w:val="1CF79CCD"/>
    <w:rsid w:val="1CFF250F"/>
    <w:rsid w:val="1D23D8AF"/>
    <w:rsid w:val="1D25A0FB"/>
    <w:rsid w:val="1D39A36E"/>
    <w:rsid w:val="1D40CEDB"/>
    <w:rsid w:val="1D46A2F8"/>
    <w:rsid w:val="1D496673"/>
    <w:rsid w:val="1D56AB7D"/>
    <w:rsid w:val="1D5B332B"/>
    <w:rsid w:val="1D644948"/>
    <w:rsid w:val="1D73972E"/>
    <w:rsid w:val="1D7744EE"/>
    <w:rsid w:val="1D7B2E10"/>
    <w:rsid w:val="1D7CB5E1"/>
    <w:rsid w:val="1D8DE19C"/>
    <w:rsid w:val="1D948238"/>
    <w:rsid w:val="1D9D2329"/>
    <w:rsid w:val="1DA0216B"/>
    <w:rsid w:val="1DA9E12E"/>
    <w:rsid w:val="1DAF9A26"/>
    <w:rsid w:val="1DBCA0F4"/>
    <w:rsid w:val="1DBCACE1"/>
    <w:rsid w:val="1DD06D7B"/>
    <w:rsid w:val="1DD4735A"/>
    <w:rsid w:val="1DE39EA0"/>
    <w:rsid w:val="1DFE39E0"/>
    <w:rsid w:val="1E18B1BE"/>
    <w:rsid w:val="1E258A07"/>
    <w:rsid w:val="1E2A7FFB"/>
    <w:rsid w:val="1E2E4942"/>
    <w:rsid w:val="1E319A8C"/>
    <w:rsid w:val="1E389B77"/>
    <w:rsid w:val="1E3B8A48"/>
    <w:rsid w:val="1E3F2CD1"/>
    <w:rsid w:val="1E41F761"/>
    <w:rsid w:val="1E423718"/>
    <w:rsid w:val="1E499BD5"/>
    <w:rsid w:val="1E54E242"/>
    <w:rsid w:val="1E60EBB8"/>
    <w:rsid w:val="1E657D31"/>
    <w:rsid w:val="1E76CED6"/>
    <w:rsid w:val="1E786A65"/>
    <w:rsid w:val="1E7B17CF"/>
    <w:rsid w:val="1E808325"/>
    <w:rsid w:val="1E94E899"/>
    <w:rsid w:val="1EA77FB1"/>
    <w:rsid w:val="1EB6E14C"/>
    <w:rsid w:val="1EC4112E"/>
    <w:rsid w:val="1ECED0FD"/>
    <w:rsid w:val="1EDCF9C5"/>
    <w:rsid w:val="1EDDDD11"/>
    <w:rsid w:val="1EEDFBF2"/>
    <w:rsid w:val="1EF21D1A"/>
    <w:rsid w:val="1EFF80B7"/>
    <w:rsid w:val="1F029673"/>
    <w:rsid w:val="1F1BD34B"/>
    <w:rsid w:val="1F1ED703"/>
    <w:rsid w:val="1F2CE972"/>
    <w:rsid w:val="1F3BE65E"/>
    <w:rsid w:val="1F43DA79"/>
    <w:rsid w:val="1F4F9012"/>
    <w:rsid w:val="1F52850E"/>
    <w:rsid w:val="1F53D31D"/>
    <w:rsid w:val="1F69C407"/>
    <w:rsid w:val="1F6A1AFB"/>
    <w:rsid w:val="1F712FCF"/>
    <w:rsid w:val="1F8824D5"/>
    <w:rsid w:val="1F95335E"/>
    <w:rsid w:val="1FB08294"/>
    <w:rsid w:val="1FB2BCCE"/>
    <w:rsid w:val="1FB2EB43"/>
    <w:rsid w:val="1FBFAF49"/>
    <w:rsid w:val="1FC022C5"/>
    <w:rsid w:val="1FD32535"/>
    <w:rsid w:val="1FE5C25F"/>
    <w:rsid w:val="1FEA7340"/>
    <w:rsid w:val="1FF3B292"/>
    <w:rsid w:val="1FF97F43"/>
    <w:rsid w:val="1FFCC641"/>
    <w:rsid w:val="2006D016"/>
    <w:rsid w:val="20127567"/>
    <w:rsid w:val="2017B994"/>
    <w:rsid w:val="20229ACC"/>
    <w:rsid w:val="20270909"/>
    <w:rsid w:val="2034E099"/>
    <w:rsid w:val="203DDB58"/>
    <w:rsid w:val="203E8342"/>
    <w:rsid w:val="2046B55B"/>
    <w:rsid w:val="205004DA"/>
    <w:rsid w:val="20500FAB"/>
    <w:rsid w:val="20520F5A"/>
    <w:rsid w:val="20557E9A"/>
    <w:rsid w:val="206780F2"/>
    <w:rsid w:val="206842C0"/>
    <w:rsid w:val="206A2599"/>
    <w:rsid w:val="2071A39B"/>
    <w:rsid w:val="207AD1D1"/>
    <w:rsid w:val="207AEE90"/>
    <w:rsid w:val="207C1255"/>
    <w:rsid w:val="208C8C32"/>
    <w:rsid w:val="208FEF33"/>
    <w:rsid w:val="20B7EA1E"/>
    <w:rsid w:val="20BE78D0"/>
    <w:rsid w:val="20BF8791"/>
    <w:rsid w:val="20C1D0AE"/>
    <w:rsid w:val="20CC2719"/>
    <w:rsid w:val="20D7544F"/>
    <w:rsid w:val="20D81CA9"/>
    <w:rsid w:val="20E2A17F"/>
    <w:rsid w:val="20E4C876"/>
    <w:rsid w:val="20ECAA71"/>
    <w:rsid w:val="20EDF7DF"/>
    <w:rsid w:val="210D9DAB"/>
    <w:rsid w:val="2110D611"/>
    <w:rsid w:val="211F36B9"/>
    <w:rsid w:val="21280D8F"/>
    <w:rsid w:val="212924F9"/>
    <w:rsid w:val="212FFB42"/>
    <w:rsid w:val="213AFD61"/>
    <w:rsid w:val="214E058F"/>
    <w:rsid w:val="2159CC92"/>
    <w:rsid w:val="217ADDB9"/>
    <w:rsid w:val="218C469D"/>
    <w:rsid w:val="218CBFD2"/>
    <w:rsid w:val="21904124"/>
    <w:rsid w:val="219079FB"/>
    <w:rsid w:val="219B16EA"/>
    <w:rsid w:val="21A488C8"/>
    <w:rsid w:val="21AAAF60"/>
    <w:rsid w:val="21B60EC4"/>
    <w:rsid w:val="21BAFB24"/>
    <w:rsid w:val="21BC7E6F"/>
    <w:rsid w:val="21C3F665"/>
    <w:rsid w:val="21C66386"/>
    <w:rsid w:val="21C7F266"/>
    <w:rsid w:val="21C8D93B"/>
    <w:rsid w:val="21C9F312"/>
    <w:rsid w:val="21D8AB72"/>
    <w:rsid w:val="21E59A23"/>
    <w:rsid w:val="21EE63E3"/>
    <w:rsid w:val="21F7D520"/>
    <w:rsid w:val="21FBE392"/>
    <w:rsid w:val="22015A1F"/>
    <w:rsid w:val="220E6200"/>
    <w:rsid w:val="22112223"/>
    <w:rsid w:val="2213B5EC"/>
    <w:rsid w:val="2226E77A"/>
    <w:rsid w:val="222A3AE4"/>
    <w:rsid w:val="222D4028"/>
    <w:rsid w:val="22465460"/>
    <w:rsid w:val="2247E20B"/>
    <w:rsid w:val="225A5A90"/>
    <w:rsid w:val="22623740"/>
    <w:rsid w:val="2264A86C"/>
    <w:rsid w:val="226B2675"/>
    <w:rsid w:val="227EB3B3"/>
    <w:rsid w:val="2293CFE1"/>
    <w:rsid w:val="229727FC"/>
    <w:rsid w:val="22A1B4B3"/>
    <w:rsid w:val="22BDB83A"/>
    <w:rsid w:val="22C75030"/>
    <w:rsid w:val="22D02C2C"/>
    <w:rsid w:val="22E58B58"/>
    <w:rsid w:val="22E7C60F"/>
    <w:rsid w:val="22E7FDA5"/>
    <w:rsid w:val="22EC6E05"/>
    <w:rsid w:val="2302FF86"/>
    <w:rsid w:val="23093801"/>
    <w:rsid w:val="231DE1A3"/>
    <w:rsid w:val="23202AAA"/>
    <w:rsid w:val="2326E226"/>
    <w:rsid w:val="23293303"/>
    <w:rsid w:val="233041EA"/>
    <w:rsid w:val="2335C05D"/>
    <w:rsid w:val="233D827E"/>
    <w:rsid w:val="23400D0B"/>
    <w:rsid w:val="234BF496"/>
    <w:rsid w:val="235CEF94"/>
    <w:rsid w:val="236BC917"/>
    <w:rsid w:val="23785EB1"/>
    <w:rsid w:val="2380235B"/>
    <w:rsid w:val="238310F4"/>
    <w:rsid w:val="2389010C"/>
    <w:rsid w:val="239CF460"/>
    <w:rsid w:val="23A63E04"/>
    <w:rsid w:val="23ADA4C0"/>
    <w:rsid w:val="23B66F90"/>
    <w:rsid w:val="23B842B2"/>
    <w:rsid w:val="23BE8A67"/>
    <w:rsid w:val="23D42BCF"/>
    <w:rsid w:val="23DF0CA7"/>
    <w:rsid w:val="23E66DD3"/>
    <w:rsid w:val="23E71E5A"/>
    <w:rsid w:val="23E7F1D0"/>
    <w:rsid w:val="23F71360"/>
    <w:rsid w:val="23F97170"/>
    <w:rsid w:val="23FAE2C2"/>
    <w:rsid w:val="2402CE8A"/>
    <w:rsid w:val="2441B77C"/>
    <w:rsid w:val="244D179A"/>
    <w:rsid w:val="244F9167"/>
    <w:rsid w:val="24586F50"/>
    <w:rsid w:val="2458AF38"/>
    <w:rsid w:val="245BF154"/>
    <w:rsid w:val="245D15E0"/>
    <w:rsid w:val="245E3FB5"/>
    <w:rsid w:val="246820DD"/>
    <w:rsid w:val="24698531"/>
    <w:rsid w:val="247F9A88"/>
    <w:rsid w:val="248214F2"/>
    <w:rsid w:val="2483F1AE"/>
    <w:rsid w:val="2486A2C6"/>
    <w:rsid w:val="24A220EE"/>
    <w:rsid w:val="24B7068B"/>
    <w:rsid w:val="24DC2940"/>
    <w:rsid w:val="24DC298A"/>
    <w:rsid w:val="24E39458"/>
    <w:rsid w:val="24E9EBB1"/>
    <w:rsid w:val="24EC5FE7"/>
    <w:rsid w:val="24F488AA"/>
    <w:rsid w:val="25013B45"/>
    <w:rsid w:val="25023808"/>
    <w:rsid w:val="2511A519"/>
    <w:rsid w:val="2519B962"/>
    <w:rsid w:val="2527C0AF"/>
    <w:rsid w:val="2539216A"/>
    <w:rsid w:val="2539A386"/>
    <w:rsid w:val="254A38AA"/>
    <w:rsid w:val="254E9223"/>
    <w:rsid w:val="2570D27A"/>
    <w:rsid w:val="257695EC"/>
    <w:rsid w:val="257A245E"/>
    <w:rsid w:val="2599BE5B"/>
    <w:rsid w:val="259F93B6"/>
    <w:rsid w:val="25AE8710"/>
    <w:rsid w:val="25B4E300"/>
    <w:rsid w:val="25D2546F"/>
    <w:rsid w:val="25D6DA4A"/>
    <w:rsid w:val="25D73DD4"/>
    <w:rsid w:val="25DB6637"/>
    <w:rsid w:val="25DB86A3"/>
    <w:rsid w:val="25DFAA55"/>
    <w:rsid w:val="25E79613"/>
    <w:rsid w:val="25EB3E54"/>
    <w:rsid w:val="25ED98D1"/>
    <w:rsid w:val="25EED9C0"/>
    <w:rsid w:val="25FE3DE8"/>
    <w:rsid w:val="26050A32"/>
    <w:rsid w:val="2617D984"/>
    <w:rsid w:val="261F4767"/>
    <w:rsid w:val="263536B3"/>
    <w:rsid w:val="2636492F"/>
    <w:rsid w:val="263DE16F"/>
    <w:rsid w:val="2640F413"/>
    <w:rsid w:val="26425D98"/>
    <w:rsid w:val="26428B2F"/>
    <w:rsid w:val="264D9009"/>
    <w:rsid w:val="264F29B5"/>
    <w:rsid w:val="265350DB"/>
    <w:rsid w:val="2657C24E"/>
    <w:rsid w:val="26593FAF"/>
    <w:rsid w:val="266D8E50"/>
    <w:rsid w:val="266DCA7C"/>
    <w:rsid w:val="2679343A"/>
    <w:rsid w:val="267E434E"/>
    <w:rsid w:val="267E55B2"/>
    <w:rsid w:val="26849937"/>
    <w:rsid w:val="268A02D5"/>
    <w:rsid w:val="2690C7B3"/>
    <w:rsid w:val="2698C84E"/>
    <w:rsid w:val="26A0DD12"/>
    <w:rsid w:val="26A8B31A"/>
    <w:rsid w:val="26AAF8AA"/>
    <w:rsid w:val="26C8DADC"/>
    <w:rsid w:val="26CD1210"/>
    <w:rsid w:val="26CE1756"/>
    <w:rsid w:val="26CEB3B2"/>
    <w:rsid w:val="26DFBB6B"/>
    <w:rsid w:val="26E14943"/>
    <w:rsid w:val="26EBAEF3"/>
    <w:rsid w:val="27084FF5"/>
    <w:rsid w:val="270AEDF6"/>
    <w:rsid w:val="27137FBC"/>
    <w:rsid w:val="271709F4"/>
    <w:rsid w:val="271EA78F"/>
    <w:rsid w:val="2729D17D"/>
    <w:rsid w:val="272C31C5"/>
    <w:rsid w:val="2731DCE8"/>
    <w:rsid w:val="273BCA79"/>
    <w:rsid w:val="2746C53E"/>
    <w:rsid w:val="274AC381"/>
    <w:rsid w:val="274EC0F5"/>
    <w:rsid w:val="275559F5"/>
    <w:rsid w:val="27557B0D"/>
    <w:rsid w:val="27570246"/>
    <w:rsid w:val="275CB8BA"/>
    <w:rsid w:val="275DEA4C"/>
    <w:rsid w:val="2763555C"/>
    <w:rsid w:val="2773F9C0"/>
    <w:rsid w:val="27777A31"/>
    <w:rsid w:val="279560D6"/>
    <w:rsid w:val="279FE9ED"/>
    <w:rsid w:val="27A91036"/>
    <w:rsid w:val="27C5248D"/>
    <w:rsid w:val="27E65A4B"/>
    <w:rsid w:val="27E9916E"/>
    <w:rsid w:val="27F08F11"/>
    <w:rsid w:val="27F35A55"/>
    <w:rsid w:val="27F48B98"/>
    <w:rsid w:val="27F876CF"/>
    <w:rsid w:val="27FB78D7"/>
    <w:rsid w:val="2801D9B1"/>
    <w:rsid w:val="2807EDC0"/>
    <w:rsid w:val="280BC379"/>
    <w:rsid w:val="281154F6"/>
    <w:rsid w:val="28141BF7"/>
    <w:rsid w:val="2819D765"/>
    <w:rsid w:val="281A1443"/>
    <w:rsid w:val="2827C940"/>
    <w:rsid w:val="283467B1"/>
    <w:rsid w:val="2836B2DD"/>
    <w:rsid w:val="283935DB"/>
    <w:rsid w:val="2840CB03"/>
    <w:rsid w:val="2841CD8B"/>
    <w:rsid w:val="2850599F"/>
    <w:rsid w:val="28579357"/>
    <w:rsid w:val="286685DB"/>
    <w:rsid w:val="286ECA85"/>
    <w:rsid w:val="2879D2A3"/>
    <w:rsid w:val="28802C7D"/>
    <w:rsid w:val="288A8478"/>
    <w:rsid w:val="2891F1D8"/>
    <w:rsid w:val="28AE7F27"/>
    <w:rsid w:val="28B99E0A"/>
    <w:rsid w:val="28BD579D"/>
    <w:rsid w:val="28C1D847"/>
    <w:rsid w:val="28CDD34E"/>
    <w:rsid w:val="28D1EB23"/>
    <w:rsid w:val="28D36DB9"/>
    <w:rsid w:val="28D47525"/>
    <w:rsid w:val="28DA2E8A"/>
    <w:rsid w:val="28E91031"/>
    <w:rsid w:val="28EABAC1"/>
    <w:rsid w:val="28FA6EE7"/>
    <w:rsid w:val="2906BBC8"/>
    <w:rsid w:val="2918DBB2"/>
    <w:rsid w:val="291B09E3"/>
    <w:rsid w:val="29213F3C"/>
    <w:rsid w:val="292F9203"/>
    <w:rsid w:val="29334BA0"/>
    <w:rsid w:val="293ACED4"/>
    <w:rsid w:val="293B4D1D"/>
    <w:rsid w:val="2942682F"/>
    <w:rsid w:val="294E563A"/>
    <w:rsid w:val="29513905"/>
    <w:rsid w:val="2958E1A2"/>
    <w:rsid w:val="296CFAC7"/>
    <w:rsid w:val="2970404D"/>
    <w:rsid w:val="2971CB72"/>
    <w:rsid w:val="29759211"/>
    <w:rsid w:val="297A7969"/>
    <w:rsid w:val="298260CE"/>
    <w:rsid w:val="298573B7"/>
    <w:rsid w:val="29874E3B"/>
    <w:rsid w:val="2989F2D9"/>
    <w:rsid w:val="298FE446"/>
    <w:rsid w:val="29924375"/>
    <w:rsid w:val="299D79F1"/>
    <w:rsid w:val="29A54AE8"/>
    <w:rsid w:val="29B4C628"/>
    <w:rsid w:val="29B5F674"/>
    <w:rsid w:val="29C0A586"/>
    <w:rsid w:val="29DB6132"/>
    <w:rsid w:val="2A04D9C9"/>
    <w:rsid w:val="2A14557B"/>
    <w:rsid w:val="2A169283"/>
    <w:rsid w:val="2A201EC1"/>
    <w:rsid w:val="2A24ACC0"/>
    <w:rsid w:val="2A406CAA"/>
    <w:rsid w:val="2A408F59"/>
    <w:rsid w:val="2A41A54F"/>
    <w:rsid w:val="2A4EF487"/>
    <w:rsid w:val="2A549DBA"/>
    <w:rsid w:val="2A5A39B1"/>
    <w:rsid w:val="2A5ABE66"/>
    <w:rsid w:val="2A5BFFA1"/>
    <w:rsid w:val="2A60A1B9"/>
    <w:rsid w:val="2A63D88F"/>
    <w:rsid w:val="2A6BE4BA"/>
    <w:rsid w:val="2A6E8AB1"/>
    <w:rsid w:val="2A8026CB"/>
    <w:rsid w:val="2A86059F"/>
    <w:rsid w:val="2A88BC5C"/>
    <w:rsid w:val="2A92629F"/>
    <w:rsid w:val="2AA17670"/>
    <w:rsid w:val="2AA53BB8"/>
    <w:rsid w:val="2AA57FC9"/>
    <w:rsid w:val="2AADB600"/>
    <w:rsid w:val="2AAE67CD"/>
    <w:rsid w:val="2AB20D33"/>
    <w:rsid w:val="2AB75AFE"/>
    <w:rsid w:val="2ABB49C9"/>
    <w:rsid w:val="2AC6BF4D"/>
    <w:rsid w:val="2ADEB526"/>
    <w:rsid w:val="2AE469CB"/>
    <w:rsid w:val="2AF0D516"/>
    <w:rsid w:val="2AF39B19"/>
    <w:rsid w:val="2AF57DCE"/>
    <w:rsid w:val="2AF6984F"/>
    <w:rsid w:val="2AFED68B"/>
    <w:rsid w:val="2B0E3A50"/>
    <w:rsid w:val="2B116272"/>
    <w:rsid w:val="2B133D03"/>
    <w:rsid w:val="2B14D1B7"/>
    <w:rsid w:val="2B1527D2"/>
    <w:rsid w:val="2B174D92"/>
    <w:rsid w:val="2B1A8996"/>
    <w:rsid w:val="2B298037"/>
    <w:rsid w:val="2B2BB4A7"/>
    <w:rsid w:val="2B3571E9"/>
    <w:rsid w:val="2B490B6F"/>
    <w:rsid w:val="2B51667C"/>
    <w:rsid w:val="2B7E19BC"/>
    <w:rsid w:val="2B955746"/>
    <w:rsid w:val="2B98B98E"/>
    <w:rsid w:val="2B991B16"/>
    <w:rsid w:val="2BA09095"/>
    <w:rsid w:val="2BABD3A0"/>
    <w:rsid w:val="2BB0BA99"/>
    <w:rsid w:val="2BBAC31D"/>
    <w:rsid w:val="2BD25F5A"/>
    <w:rsid w:val="2BD2DFD8"/>
    <w:rsid w:val="2BD8B04A"/>
    <w:rsid w:val="2BDE87AD"/>
    <w:rsid w:val="2BE27F26"/>
    <w:rsid w:val="2BF0658F"/>
    <w:rsid w:val="2BFC4B23"/>
    <w:rsid w:val="2C09C08B"/>
    <w:rsid w:val="2C160394"/>
    <w:rsid w:val="2C1D0B59"/>
    <w:rsid w:val="2C20B555"/>
    <w:rsid w:val="2C258B47"/>
    <w:rsid w:val="2C2E6470"/>
    <w:rsid w:val="2C3120EC"/>
    <w:rsid w:val="2C3469A8"/>
    <w:rsid w:val="2C36697F"/>
    <w:rsid w:val="2C37D9FA"/>
    <w:rsid w:val="2C392BCC"/>
    <w:rsid w:val="2C460ABD"/>
    <w:rsid w:val="2C52CFA2"/>
    <w:rsid w:val="2C78B8FF"/>
    <w:rsid w:val="2C7E980A"/>
    <w:rsid w:val="2C7F04FE"/>
    <w:rsid w:val="2C885503"/>
    <w:rsid w:val="2C98A9EA"/>
    <w:rsid w:val="2C98B030"/>
    <w:rsid w:val="2C9A73B4"/>
    <w:rsid w:val="2CA1CA47"/>
    <w:rsid w:val="2CA2B4DF"/>
    <w:rsid w:val="2CA44C74"/>
    <w:rsid w:val="2CBBCC9A"/>
    <w:rsid w:val="2CCDF19A"/>
    <w:rsid w:val="2CD06BB9"/>
    <w:rsid w:val="2CE3CD21"/>
    <w:rsid w:val="2D0145A3"/>
    <w:rsid w:val="2D0B40D5"/>
    <w:rsid w:val="2D11F1CA"/>
    <w:rsid w:val="2D123CEA"/>
    <w:rsid w:val="2D215728"/>
    <w:rsid w:val="2D221EBA"/>
    <w:rsid w:val="2D32B489"/>
    <w:rsid w:val="2D33D643"/>
    <w:rsid w:val="2D354C9B"/>
    <w:rsid w:val="2D3E5D14"/>
    <w:rsid w:val="2D4E3345"/>
    <w:rsid w:val="2D61B7A9"/>
    <w:rsid w:val="2D6820B8"/>
    <w:rsid w:val="2D69142F"/>
    <w:rsid w:val="2D7000F1"/>
    <w:rsid w:val="2D70F788"/>
    <w:rsid w:val="2D732FED"/>
    <w:rsid w:val="2D927982"/>
    <w:rsid w:val="2D973285"/>
    <w:rsid w:val="2DA62B73"/>
    <w:rsid w:val="2DB6FA30"/>
    <w:rsid w:val="2DCF4692"/>
    <w:rsid w:val="2DDBD6C5"/>
    <w:rsid w:val="2DDDB4D0"/>
    <w:rsid w:val="2DE4ADA2"/>
    <w:rsid w:val="2DEE1C2C"/>
    <w:rsid w:val="2DF08963"/>
    <w:rsid w:val="2DF18C82"/>
    <w:rsid w:val="2DFEDA7F"/>
    <w:rsid w:val="2E01ECC9"/>
    <w:rsid w:val="2E3A43B1"/>
    <w:rsid w:val="2E3A6CD3"/>
    <w:rsid w:val="2E3CE044"/>
    <w:rsid w:val="2E42BB90"/>
    <w:rsid w:val="2E437C37"/>
    <w:rsid w:val="2E4D8C40"/>
    <w:rsid w:val="2E592ACE"/>
    <w:rsid w:val="2E62202D"/>
    <w:rsid w:val="2E6C19C8"/>
    <w:rsid w:val="2E734FB7"/>
    <w:rsid w:val="2E76C191"/>
    <w:rsid w:val="2E7AC860"/>
    <w:rsid w:val="2E7FAF35"/>
    <w:rsid w:val="2E829709"/>
    <w:rsid w:val="2E955B9B"/>
    <w:rsid w:val="2E9D329C"/>
    <w:rsid w:val="2EC74E00"/>
    <w:rsid w:val="2EC7EA1B"/>
    <w:rsid w:val="2ECAAE47"/>
    <w:rsid w:val="2ECE9F2A"/>
    <w:rsid w:val="2EDC2924"/>
    <w:rsid w:val="2EDE0F04"/>
    <w:rsid w:val="2EE19B4E"/>
    <w:rsid w:val="2F05FEBB"/>
    <w:rsid w:val="2F076A5D"/>
    <w:rsid w:val="2F1AFD18"/>
    <w:rsid w:val="2F1D800F"/>
    <w:rsid w:val="2F1F15D6"/>
    <w:rsid w:val="2F24F6A8"/>
    <w:rsid w:val="2F2DF386"/>
    <w:rsid w:val="2F2E109A"/>
    <w:rsid w:val="2F3C1C78"/>
    <w:rsid w:val="2F52BD17"/>
    <w:rsid w:val="2F711A24"/>
    <w:rsid w:val="2F786025"/>
    <w:rsid w:val="2F7A1652"/>
    <w:rsid w:val="2F7FE52B"/>
    <w:rsid w:val="2F864539"/>
    <w:rsid w:val="2F8AA751"/>
    <w:rsid w:val="2F8EAE2B"/>
    <w:rsid w:val="2F926849"/>
    <w:rsid w:val="2FAE8757"/>
    <w:rsid w:val="2FB0C481"/>
    <w:rsid w:val="2FB3B489"/>
    <w:rsid w:val="2FB8E31A"/>
    <w:rsid w:val="2FBBABEB"/>
    <w:rsid w:val="2FCB8C1E"/>
    <w:rsid w:val="2FCD382B"/>
    <w:rsid w:val="2FDEC7BA"/>
    <w:rsid w:val="2FE1F58C"/>
    <w:rsid w:val="2FEBB331"/>
    <w:rsid w:val="2FF9E224"/>
    <w:rsid w:val="3008E0E3"/>
    <w:rsid w:val="300B7871"/>
    <w:rsid w:val="30175E40"/>
    <w:rsid w:val="3022F39B"/>
    <w:rsid w:val="303698D7"/>
    <w:rsid w:val="3043EF00"/>
    <w:rsid w:val="304D4B17"/>
    <w:rsid w:val="30645235"/>
    <w:rsid w:val="306470AE"/>
    <w:rsid w:val="3069DFF6"/>
    <w:rsid w:val="306A91F8"/>
    <w:rsid w:val="307E614B"/>
    <w:rsid w:val="307ED9EB"/>
    <w:rsid w:val="3085D407"/>
    <w:rsid w:val="30978AA7"/>
    <w:rsid w:val="3098FFBA"/>
    <w:rsid w:val="309D27A5"/>
    <w:rsid w:val="30AF1B6E"/>
    <w:rsid w:val="30B30FC2"/>
    <w:rsid w:val="30BF2A76"/>
    <w:rsid w:val="30D1D986"/>
    <w:rsid w:val="30E1ADA0"/>
    <w:rsid w:val="30E80D3D"/>
    <w:rsid w:val="30EABBE2"/>
    <w:rsid w:val="30F00A2F"/>
    <w:rsid w:val="30F18EE2"/>
    <w:rsid w:val="312146D8"/>
    <w:rsid w:val="3129CBC7"/>
    <w:rsid w:val="312C5121"/>
    <w:rsid w:val="313D6666"/>
    <w:rsid w:val="3145DB50"/>
    <w:rsid w:val="31503535"/>
    <w:rsid w:val="315595AC"/>
    <w:rsid w:val="3167436A"/>
    <w:rsid w:val="3169155A"/>
    <w:rsid w:val="316E6C34"/>
    <w:rsid w:val="31715F22"/>
    <w:rsid w:val="3174220C"/>
    <w:rsid w:val="3185D463"/>
    <w:rsid w:val="318DF742"/>
    <w:rsid w:val="319D1CB4"/>
    <w:rsid w:val="31AF9140"/>
    <w:rsid w:val="31B1A0DF"/>
    <w:rsid w:val="31B25C0C"/>
    <w:rsid w:val="31B28F0E"/>
    <w:rsid w:val="31B46ABC"/>
    <w:rsid w:val="31BD472B"/>
    <w:rsid w:val="31BE3622"/>
    <w:rsid w:val="31C0B70D"/>
    <w:rsid w:val="31D0188E"/>
    <w:rsid w:val="31D1A716"/>
    <w:rsid w:val="31D2A090"/>
    <w:rsid w:val="31E200BC"/>
    <w:rsid w:val="31EB3175"/>
    <w:rsid w:val="31F49C4E"/>
    <w:rsid w:val="31FB9C54"/>
    <w:rsid w:val="31FD487A"/>
    <w:rsid w:val="3202F7E6"/>
    <w:rsid w:val="320F63A3"/>
    <w:rsid w:val="3221A468"/>
    <w:rsid w:val="3226F17D"/>
    <w:rsid w:val="3232E105"/>
    <w:rsid w:val="32336005"/>
    <w:rsid w:val="324DE929"/>
    <w:rsid w:val="32579AD5"/>
    <w:rsid w:val="32606A2C"/>
    <w:rsid w:val="32629F95"/>
    <w:rsid w:val="3272EDF7"/>
    <w:rsid w:val="3279F243"/>
    <w:rsid w:val="3287E5E5"/>
    <w:rsid w:val="32896A8E"/>
    <w:rsid w:val="328A18A1"/>
    <w:rsid w:val="328C48B4"/>
    <w:rsid w:val="329C2860"/>
    <w:rsid w:val="32A5ECFC"/>
    <w:rsid w:val="32B66409"/>
    <w:rsid w:val="32C989F1"/>
    <w:rsid w:val="32CA1717"/>
    <w:rsid w:val="32CCDF66"/>
    <w:rsid w:val="32D0F9DC"/>
    <w:rsid w:val="32E03B13"/>
    <w:rsid w:val="32E3ADA2"/>
    <w:rsid w:val="33012C94"/>
    <w:rsid w:val="3302D674"/>
    <w:rsid w:val="331F34C3"/>
    <w:rsid w:val="33216B0A"/>
    <w:rsid w:val="3327B5DA"/>
    <w:rsid w:val="3327CC93"/>
    <w:rsid w:val="33290716"/>
    <w:rsid w:val="332D7344"/>
    <w:rsid w:val="3330F40C"/>
    <w:rsid w:val="33412AB6"/>
    <w:rsid w:val="33431F8E"/>
    <w:rsid w:val="3343EBA6"/>
    <w:rsid w:val="3345C57C"/>
    <w:rsid w:val="33467D57"/>
    <w:rsid w:val="334E5F6F"/>
    <w:rsid w:val="335859C7"/>
    <w:rsid w:val="335AEF21"/>
    <w:rsid w:val="335D5B5A"/>
    <w:rsid w:val="33680DF9"/>
    <w:rsid w:val="3368EA2D"/>
    <w:rsid w:val="3369679A"/>
    <w:rsid w:val="3369B330"/>
    <w:rsid w:val="33730961"/>
    <w:rsid w:val="337FBDD6"/>
    <w:rsid w:val="3389878B"/>
    <w:rsid w:val="338A5E8A"/>
    <w:rsid w:val="339A4018"/>
    <w:rsid w:val="339E80D1"/>
    <w:rsid w:val="33A482D7"/>
    <w:rsid w:val="33AC836D"/>
    <w:rsid w:val="33AF5339"/>
    <w:rsid w:val="33B0B14C"/>
    <w:rsid w:val="33BD74C9"/>
    <w:rsid w:val="33C59425"/>
    <w:rsid w:val="33C5C6E0"/>
    <w:rsid w:val="33CFB3A2"/>
    <w:rsid w:val="33D7C438"/>
    <w:rsid w:val="33D82B16"/>
    <w:rsid w:val="33D8C084"/>
    <w:rsid w:val="33DBDADA"/>
    <w:rsid w:val="33DD6440"/>
    <w:rsid w:val="33DE3B11"/>
    <w:rsid w:val="33E0AC84"/>
    <w:rsid w:val="33E15270"/>
    <w:rsid w:val="33E9FBBB"/>
    <w:rsid w:val="33EB795E"/>
    <w:rsid w:val="33F4678E"/>
    <w:rsid w:val="33FF110E"/>
    <w:rsid w:val="34097F9B"/>
    <w:rsid w:val="34124437"/>
    <w:rsid w:val="341D4769"/>
    <w:rsid w:val="341ED4C8"/>
    <w:rsid w:val="342651FF"/>
    <w:rsid w:val="342B08B4"/>
    <w:rsid w:val="3431325E"/>
    <w:rsid w:val="3449CB1F"/>
    <w:rsid w:val="34732E74"/>
    <w:rsid w:val="3486128D"/>
    <w:rsid w:val="34A330F3"/>
    <w:rsid w:val="34A3E3E0"/>
    <w:rsid w:val="34AA8670"/>
    <w:rsid w:val="34B3F059"/>
    <w:rsid w:val="34C31A50"/>
    <w:rsid w:val="34CA9E75"/>
    <w:rsid w:val="34D296ED"/>
    <w:rsid w:val="34EC0B7E"/>
    <w:rsid w:val="34EEE0A9"/>
    <w:rsid w:val="34F1FFCB"/>
    <w:rsid w:val="34F6332C"/>
    <w:rsid w:val="34FDCB5D"/>
    <w:rsid w:val="350BAB60"/>
    <w:rsid w:val="351CB8B0"/>
    <w:rsid w:val="351D1876"/>
    <w:rsid w:val="3522645E"/>
    <w:rsid w:val="352894F2"/>
    <w:rsid w:val="353B78BC"/>
    <w:rsid w:val="354823A2"/>
    <w:rsid w:val="354B9DEA"/>
    <w:rsid w:val="354F79FD"/>
    <w:rsid w:val="3557EA4F"/>
    <w:rsid w:val="3559050B"/>
    <w:rsid w:val="355A8D3A"/>
    <w:rsid w:val="355C1D85"/>
    <w:rsid w:val="355C72B6"/>
    <w:rsid w:val="355EB7A5"/>
    <w:rsid w:val="357C2CC1"/>
    <w:rsid w:val="35830D51"/>
    <w:rsid w:val="35982707"/>
    <w:rsid w:val="359A470E"/>
    <w:rsid w:val="359D4C96"/>
    <w:rsid w:val="35ACD52E"/>
    <w:rsid w:val="35AF87D6"/>
    <w:rsid w:val="35B25192"/>
    <w:rsid w:val="35BEDAD5"/>
    <w:rsid w:val="35C20F5C"/>
    <w:rsid w:val="35C9D7E0"/>
    <w:rsid w:val="35DE4572"/>
    <w:rsid w:val="35E692B9"/>
    <w:rsid w:val="35E70BB8"/>
    <w:rsid w:val="35E85359"/>
    <w:rsid w:val="35EAC9F4"/>
    <w:rsid w:val="35FCF34D"/>
    <w:rsid w:val="3613F836"/>
    <w:rsid w:val="361597ED"/>
    <w:rsid w:val="3628842F"/>
    <w:rsid w:val="36453433"/>
    <w:rsid w:val="364A4C2A"/>
    <w:rsid w:val="365E53AB"/>
    <w:rsid w:val="36601C5C"/>
    <w:rsid w:val="36613E2D"/>
    <w:rsid w:val="366C6C65"/>
    <w:rsid w:val="3684BD0F"/>
    <w:rsid w:val="36858E3B"/>
    <w:rsid w:val="36878FAB"/>
    <w:rsid w:val="3692A4F7"/>
    <w:rsid w:val="3699FCC3"/>
    <w:rsid w:val="36A51AEB"/>
    <w:rsid w:val="36A5BE1F"/>
    <w:rsid w:val="36AAE96E"/>
    <w:rsid w:val="36ACD6C4"/>
    <w:rsid w:val="36B45315"/>
    <w:rsid w:val="36EB14A5"/>
    <w:rsid w:val="36EB41EE"/>
    <w:rsid w:val="36EC0465"/>
    <w:rsid w:val="36EDAB27"/>
    <w:rsid w:val="36F0D2F7"/>
    <w:rsid w:val="36F33E61"/>
    <w:rsid w:val="37104752"/>
    <w:rsid w:val="3714F009"/>
    <w:rsid w:val="371D790E"/>
    <w:rsid w:val="3723F985"/>
    <w:rsid w:val="3727E52B"/>
    <w:rsid w:val="372FD4E9"/>
    <w:rsid w:val="3731F677"/>
    <w:rsid w:val="373CFCCE"/>
    <w:rsid w:val="3747D0D7"/>
    <w:rsid w:val="37577FE7"/>
    <w:rsid w:val="37582743"/>
    <w:rsid w:val="376BC8C6"/>
    <w:rsid w:val="3787A58E"/>
    <w:rsid w:val="37927255"/>
    <w:rsid w:val="37933E30"/>
    <w:rsid w:val="37B079B6"/>
    <w:rsid w:val="37B2F07E"/>
    <w:rsid w:val="37CB778E"/>
    <w:rsid w:val="37CDA48B"/>
    <w:rsid w:val="37D9A361"/>
    <w:rsid w:val="37DF69F8"/>
    <w:rsid w:val="37E32499"/>
    <w:rsid w:val="37E6392D"/>
    <w:rsid w:val="37E94313"/>
    <w:rsid w:val="37ED3625"/>
    <w:rsid w:val="37F7AFE8"/>
    <w:rsid w:val="37FFF9AB"/>
    <w:rsid w:val="380EE594"/>
    <w:rsid w:val="38235666"/>
    <w:rsid w:val="3824D16B"/>
    <w:rsid w:val="382E0645"/>
    <w:rsid w:val="38322EDA"/>
    <w:rsid w:val="38384D06"/>
    <w:rsid w:val="383A69FF"/>
    <w:rsid w:val="383BC3A5"/>
    <w:rsid w:val="38465F57"/>
    <w:rsid w:val="385FB532"/>
    <w:rsid w:val="38659F04"/>
    <w:rsid w:val="38729FF1"/>
    <w:rsid w:val="3877EDF1"/>
    <w:rsid w:val="388605A9"/>
    <w:rsid w:val="3893C1D5"/>
    <w:rsid w:val="38A2F59F"/>
    <w:rsid w:val="38A3E6B2"/>
    <w:rsid w:val="38BBC076"/>
    <w:rsid w:val="38BD3A34"/>
    <w:rsid w:val="38CD8958"/>
    <w:rsid w:val="38CE77C1"/>
    <w:rsid w:val="38CEFE67"/>
    <w:rsid w:val="38CF32B6"/>
    <w:rsid w:val="38D11FA0"/>
    <w:rsid w:val="38E1650C"/>
    <w:rsid w:val="38F3884F"/>
    <w:rsid w:val="38FA4629"/>
    <w:rsid w:val="3904D183"/>
    <w:rsid w:val="3915E634"/>
    <w:rsid w:val="39214C8F"/>
    <w:rsid w:val="3921BA7D"/>
    <w:rsid w:val="392773C6"/>
    <w:rsid w:val="392F0E91"/>
    <w:rsid w:val="393DCE45"/>
    <w:rsid w:val="394312B9"/>
    <w:rsid w:val="39505DF7"/>
    <w:rsid w:val="3957C182"/>
    <w:rsid w:val="395C63BB"/>
    <w:rsid w:val="398857E5"/>
    <w:rsid w:val="39970713"/>
    <w:rsid w:val="39A837AF"/>
    <w:rsid w:val="39B237F2"/>
    <w:rsid w:val="39B48195"/>
    <w:rsid w:val="39B626CA"/>
    <w:rsid w:val="39BC83E4"/>
    <w:rsid w:val="39C310C6"/>
    <w:rsid w:val="39C32E57"/>
    <w:rsid w:val="39C378B0"/>
    <w:rsid w:val="39C60BA3"/>
    <w:rsid w:val="39CC9B55"/>
    <w:rsid w:val="39D126E9"/>
    <w:rsid w:val="39DFEBCC"/>
    <w:rsid w:val="3A065809"/>
    <w:rsid w:val="3A1A47CD"/>
    <w:rsid w:val="3A1A8D30"/>
    <w:rsid w:val="3A1D5623"/>
    <w:rsid w:val="3A2DA54C"/>
    <w:rsid w:val="3A2F9396"/>
    <w:rsid w:val="3A6F2B61"/>
    <w:rsid w:val="3A723AB6"/>
    <w:rsid w:val="3A7BD291"/>
    <w:rsid w:val="3A83DA28"/>
    <w:rsid w:val="3A853549"/>
    <w:rsid w:val="3A856516"/>
    <w:rsid w:val="3A8797FC"/>
    <w:rsid w:val="3A8A562E"/>
    <w:rsid w:val="3A9EEEE8"/>
    <w:rsid w:val="3AAA0274"/>
    <w:rsid w:val="3AB3E838"/>
    <w:rsid w:val="3AB4DA2F"/>
    <w:rsid w:val="3AC5C935"/>
    <w:rsid w:val="3AC71E0D"/>
    <w:rsid w:val="3AC8B17F"/>
    <w:rsid w:val="3ADE2333"/>
    <w:rsid w:val="3AE7C665"/>
    <w:rsid w:val="3AEAFBC2"/>
    <w:rsid w:val="3B03DE13"/>
    <w:rsid w:val="3B20A0EC"/>
    <w:rsid w:val="3B223529"/>
    <w:rsid w:val="3B273FC6"/>
    <w:rsid w:val="3B2AF72F"/>
    <w:rsid w:val="3B2CACF3"/>
    <w:rsid w:val="3B2F73C2"/>
    <w:rsid w:val="3B362DE9"/>
    <w:rsid w:val="3B3A39C8"/>
    <w:rsid w:val="3B46EDC6"/>
    <w:rsid w:val="3B5B4D02"/>
    <w:rsid w:val="3B5F4911"/>
    <w:rsid w:val="3B605A79"/>
    <w:rsid w:val="3B61B540"/>
    <w:rsid w:val="3B671E5E"/>
    <w:rsid w:val="3B6E51DB"/>
    <w:rsid w:val="3B78F375"/>
    <w:rsid w:val="3B7A20CF"/>
    <w:rsid w:val="3B910E5A"/>
    <w:rsid w:val="3B91CDA9"/>
    <w:rsid w:val="3B94F940"/>
    <w:rsid w:val="3B964FAA"/>
    <w:rsid w:val="3BAA62B8"/>
    <w:rsid w:val="3BB41AC1"/>
    <w:rsid w:val="3BBF08D4"/>
    <w:rsid w:val="3BC0DEE6"/>
    <w:rsid w:val="3BC2380A"/>
    <w:rsid w:val="3BC3DF64"/>
    <w:rsid w:val="3BC911D3"/>
    <w:rsid w:val="3BD6C994"/>
    <w:rsid w:val="3BDE01CF"/>
    <w:rsid w:val="3BE07B62"/>
    <w:rsid w:val="3BE60292"/>
    <w:rsid w:val="3BE727A4"/>
    <w:rsid w:val="3BF9F504"/>
    <w:rsid w:val="3C00137B"/>
    <w:rsid w:val="3C00870F"/>
    <w:rsid w:val="3C0509BA"/>
    <w:rsid w:val="3C06E4B1"/>
    <w:rsid w:val="3C1354F9"/>
    <w:rsid w:val="3C22239F"/>
    <w:rsid w:val="3C2F5CB8"/>
    <w:rsid w:val="3C335CDC"/>
    <w:rsid w:val="3C3A12E4"/>
    <w:rsid w:val="3C41FD7B"/>
    <w:rsid w:val="3C44E309"/>
    <w:rsid w:val="3C45C395"/>
    <w:rsid w:val="3C47F5BE"/>
    <w:rsid w:val="3C5F136E"/>
    <w:rsid w:val="3C6AB732"/>
    <w:rsid w:val="3C6E2C62"/>
    <w:rsid w:val="3C6FFFE7"/>
    <w:rsid w:val="3C7C8DD1"/>
    <w:rsid w:val="3C7D9402"/>
    <w:rsid w:val="3C8FF158"/>
    <w:rsid w:val="3C9C3E42"/>
    <w:rsid w:val="3CA36E77"/>
    <w:rsid w:val="3CA71106"/>
    <w:rsid w:val="3CAE42D8"/>
    <w:rsid w:val="3CCB4423"/>
    <w:rsid w:val="3CCF6C2C"/>
    <w:rsid w:val="3CDF33C0"/>
    <w:rsid w:val="3CF3CCF7"/>
    <w:rsid w:val="3CF6586B"/>
    <w:rsid w:val="3CF7798B"/>
    <w:rsid w:val="3D018B5F"/>
    <w:rsid w:val="3D06DCA3"/>
    <w:rsid w:val="3D0B290D"/>
    <w:rsid w:val="3D0C5691"/>
    <w:rsid w:val="3D1A2B6E"/>
    <w:rsid w:val="3D1B275D"/>
    <w:rsid w:val="3D2506DC"/>
    <w:rsid w:val="3D26C2EF"/>
    <w:rsid w:val="3D4608F3"/>
    <w:rsid w:val="3D4705DE"/>
    <w:rsid w:val="3D4CDF08"/>
    <w:rsid w:val="3D563FD2"/>
    <w:rsid w:val="3D58843F"/>
    <w:rsid w:val="3D5AD191"/>
    <w:rsid w:val="3D63EED4"/>
    <w:rsid w:val="3D6A930F"/>
    <w:rsid w:val="3D6FCFE4"/>
    <w:rsid w:val="3D73B1E7"/>
    <w:rsid w:val="3D8DA3C6"/>
    <w:rsid w:val="3D93D592"/>
    <w:rsid w:val="3D953167"/>
    <w:rsid w:val="3D9AAC24"/>
    <w:rsid w:val="3DA53CA9"/>
    <w:rsid w:val="3DA71857"/>
    <w:rsid w:val="3DA8EA36"/>
    <w:rsid w:val="3DAD805A"/>
    <w:rsid w:val="3DC196CC"/>
    <w:rsid w:val="3DC6B760"/>
    <w:rsid w:val="3DC88CE9"/>
    <w:rsid w:val="3DD8FB12"/>
    <w:rsid w:val="3DDD4982"/>
    <w:rsid w:val="3DDE5625"/>
    <w:rsid w:val="3DE0A0DF"/>
    <w:rsid w:val="3DE2C6DB"/>
    <w:rsid w:val="3DEC6955"/>
    <w:rsid w:val="3DEEED91"/>
    <w:rsid w:val="3E0DCFA2"/>
    <w:rsid w:val="3E1A0580"/>
    <w:rsid w:val="3E388F0E"/>
    <w:rsid w:val="3E40C132"/>
    <w:rsid w:val="3E40E891"/>
    <w:rsid w:val="3E44A27B"/>
    <w:rsid w:val="3E4E9C28"/>
    <w:rsid w:val="3E525155"/>
    <w:rsid w:val="3E554169"/>
    <w:rsid w:val="3E5B4D0D"/>
    <w:rsid w:val="3E71D232"/>
    <w:rsid w:val="3E76C130"/>
    <w:rsid w:val="3E811D20"/>
    <w:rsid w:val="3E85E049"/>
    <w:rsid w:val="3E92EDC4"/>
    <w:rsid w:val="3E97C43C"/>
    <w:rsid w:val="3E99BD0B"/>
    <w:rsid w:val="3EA0220D"/>
    <w:rsid w:val="3EBEA2F4"/>
    <w:rsid w:val="3EC0442B"/>
    <w:rsid w:val="3ECC3568"/>
    <w:rsid w:val="3ECF050F"/>
    <w:rsid w:val="3ED25D44"/>
    <w:rsid w:val="3EDF3080"/>
    <w:rsid w:val="3EE29EED"/>
    <w:rsid w:val="3EE3F75A"/>
    <w:rsid w:val="3EEB4035"/>
    <w:rsid w:val="3EF00FF6"/>
    <w:rsid w:val="3EF33C3F"/>
    <w:rsid w:val="3EFCC487"/>
    <w:rsid w:val="3F0FD8F4"/>
    <w:rsid w:val="3F19C36F"/>
    <w:rsid w:val="3F1A746A"/>
    <w:rsid w:val="3F227212"/>
    <w:rsid w:val="3F25178E"/>
    <w:rsid w:val="3F30D81E"/>
    <w:rsid w:val="3F332A3E"/>
    <w:rsid w:val="3F38A7E9"/>
    <w:rsid w:val="3F44E1C7"/>
    <w:rsid w:val="3F7253A1"/>
    <w:rsid w:val="3F7819C0"/>
    <w:rsid w:val="3F7C2F9B"/>
    <w:rsid w:val="3F8759F3"/>
    <w:rsid w:val="3F8A8B21"/>
    <w:rsid w:val="3F940C3E"/>
    <w:rsid w:val="3F96E5D7"/>
    <w:rsid w:val="3F9D843A"/>
    <w:rsid w:val="3FB4B0D4"/>
    <w:rsid w:val="3FBAC14F"/>
    <w:rsid w:val="3FBC9CC9"/>
    <w:rsid w:val="3FC11EF0"/>
    <w:rsid w:val="3FCC787E"/>
    <w:rsid w:val="3FD02EE4"/>
    <w:rsid w:val="3FE4691D"/>
    <w:rsid w:val="3FE898F7"/>
    <w:rsid w:val="3FE92E21"/>
    <w:rsid w:val="3FF665DE"/>
    <w:rsid w:val="3FF89A0A"/>
    <w:rsid w:val="40143A2A"/>
    <w:rsid w:val="4016FBA9"/>
    <w:rsid w:val="40338CB6"/>
    <w:rsid w:val="40385D82"/>
    <w:rsid w:val="403CCB56"/>
    <w:rsid w:val="40425D72"/>
    <w:rsid w:val="4046F29F"/>
    <w:rsid w:val="404A2D55"/>
    <w:rsid w:val="4052F194"/>
    <w:rsid w:val="405CA758"/>
    <w:rsid w:val="407F2FB5"/>
    <w:rsid w:val="40812394"/>
    <w:rsid w:val="40865ECF"/>
    <w:rsid w:val="408BE057"/>
    <w:rsid w:val="40A9EA54"/>
    <w:rsid w:val="40B3A680"/>
    <w:rsid w:val="40BA2FAE"/>
    <w:rsid w:val="40BE1A04"/>
    <w:rsid w:val="40DDEEA6"/>
    <w:rsid w:val="40E8E139"/>
    <w:rsid w:val="40EB2CEF"/>
    <w:rsid w:val="40F0192D"/>
    <w:rsid w:val="40FBDBA3"/>
    <w:rsid w:val="40FD4637"/>
    <w:rsid w:val="4107D527"/>
    <w:rsid w:val="411CCCC6"/>
    <w:rsid w:val="4125CFE6"/>
    <w:rsid w:val="4133F7CA"/>
    <w:rsid w:val="413B21B3"/>
    <w:rsid w:val="4143DC8D"/>
    <w:rsid w:val="41443FAD"/>
    <w:rsid w:val="41558FA6"/>
    <w:rsid w:val="41596783"/>
    <w:rsid w:val="41622C5E"/>
    <w:rsid w:val="416CEA3A"/>
    <w:rsid w:val="41744F15"/>
    <w:rsid w:val="41826B05"/>
    <w:rsid w:val="4182CBB4"/>
    <w:rsid w:val="418D14FC"/>
    <w:rsid w:val="41A75CE8"/>
    <w:rsid w:val="41A831D1"/>
    <w:rsid w:val="41ADE1AA"/>
    <w:rsid w:val="41B23D5A"/>
    <w:rsid w:val="41C135BB"/>
    <w:rsid w:val="41D89BB7"/>
    <w:rsid w:val="41DE00AF"/>
    <w:rsid w:val="41E53B28"/>
    <w:rsid w:val="41ECDAC7"/>
    <w:rsid w:val="41F07B7D"/>
    <w:rsid w:val="41F263EB"/>
    <w:rsid w:val="420C2042"/>
    <w:rsid w:val="42111F59"/>
    <w:rsid w:val="4221E83C"/>
    <w:rsid w:val="4227723E"/>
    <w:rsid w:val="42315549"/>
    <w:rsid w:val="423B3EAD"/>
    <w:rsid w:val="424D05AC"/>
    <w:rsid w:val="425EE51D"/>
    <w:rsid w:val="4265BDB9"/>
    <w:rsid w:val="4268E2C8"/>
    <w:rsid w:val="426D7C1D"/>
    <w:rsid w:val="426E5FCA"/>
    <w:rsid w:val="427F3244"/>
    <w:rsid w:val="42A33017"/>
    <w:rsid w:val="42A58180"/>
    <w:rsid w:val="42ABCECC"/>
    <w:rsid w:val="42C2AD76"/>
    <w:rsid w:val="42C553DD"/>
    <w:rsid w:val="42C6190E"/>
    <w:rsid w:val="42CB3256"/>
    <w:rsid w:val="42D08A34"/>
    <w:rsid w:val="42DE369C"/>
    <w:rsid w:val="42E17042"/>
    <w:rsid w:val="4309025E"/>
    <w:rsid w:val="430BEFD2"/>
    <w:rsid w:val="430FB6C1"/>
    <w:rsid w:val="4313997D"/>
    <w:rsid w:val="4320B15F"/>
    <w:rsid w:val="432B88B1"/>
    <w:rsid w:val="4354D7DC"/>
    <w:rsid w:val="435A12D5"/>
    <w:rsid w:val="4360B975"/>
    <w:rsid w:val="4371860C"/>
    <w:rsid w:val="437E1B2B"/>
    <w:rsid w:val="4385F255"/>
    <w:rsid w:val="43A6EB2C"/>
    <w:rsid w:val="43A856C9"/>
    <w:rsid w:val="43EB47B5"/>
    <w:rsid w:val="43FB4CCA"/>
    <w:rsid w:val="440E7B5F"/>
    <w:rsid w:val="44240B25"/>
    <w:rsid w:val="442A3A74"/>
    <w:rsid w:val="443197E6"/>
    <w:rsid w:val="44531D14"/>
    <w:rsid w:val="445A9951"/>
    <w:rsid w:val="44600042"/>
    <w:rsid w:val="4460ED50"/>
    <w:rsid w:val="4468E76E"/>
    <w:rsid w:val="446C25EF"/>
    <w:rsid w:val="446D6634"/>
    <w:rsid w:val="44740F03"/>
    <w:rsid w:val="44763C20"/>
    <w:rsid w:val="4477C764"/>
    <w:rsid w:val="447BF101"/>
    <w:rsid w:val="447DD604"/>
    <w:rsid w:val="447F8BF9"/>
    <w:rsid w:val="4482BCFF"/>
    <w:rsid w:val="4484051D"/>
    <w:rsid w:val="44A21B64"/>
    <w:rsid w:val="44A4E118"/>
    <w:rsid w:val="44AE3329"/>
    <w:rsid w:val="44C73D6B"/>
    <w:rsid w:val="44CB7BF1"/>
    <w:rsid w:val="44CF30FD"/>
    <w:rsid w:val="44D5100A"/>
    <w:rsid w:val="44DF503A"/>
    <w:rsid w:val="44E9F7F0"/>
    <w:rsid w:val="44EE6B62"/>
    <w:rsid w:val="44F2997A"/>
    <w:rsid w:val="44F7BFE7"/>
    <w:rsid w:val="45068F11"/>
    <w:rsid w:val="450706CC"/>
    <w:rsid w:val="451D4B77"/>
    <w:rsid w:val="455BE264"/>
    <w:rsid w:val="456F9E8C"/>
    <w:rsid w:val="457695D5"/>
    <w:rsid w:val="4576AAFC"/>
    <w:rsid w:val="457D3826"/>
    <w:rsid w:val="458284EB"/>
    <w:rsid w:val="458A18F3"/>
    <w:rsid w:val="4596A9DE"/>
    <w:rsid w:val="459FC409"/>
    <w:rsid w:val="45A9CA58"/>
    <w:rsid w:val="45BAAE9A"/>
    <w:rsid w:val="45C0392B"/>
    <w:rsid w:val="45C83DD1"/>
    <w:rsid w:val="45DEEB11"/>
    <w:rsid w:val="45E4D8B0"/>
    <w:rsid w:val="45EDD9E3"/>
    <w:rsid w:val="45F8E19D"/>
    <w:rsid w:val="460E6E18"/>
    <w:rsid w:val="4613B77F"/>
    <w:rsid w:val="46159B56"/>
    <w:rsid w:val="4619CACD"/>
    <w:rsid w:val="461E988F"/>
    <w:rsid w:val="462E78B2"/>
    <w:rsid w:val="46327FDF"/>
    <w:rsid w:val="46334603"/>
    <w:rsid w:val="463BDA2B"/>
    <w:rsid w:val="463CC7FE"/>
    <w:rsid w:val="46437CC7"/>
    <w:rsid w:val="46479FA3"/>
    <w:rsid w:val="464E429B"/>
    <w:rsid w:val="465B7857"/>
    <w:rsid w:val="46603017"/>
    <w:rsid w:val="46631456"/>
    <w:rsid w:val="466F63B8"/>
    <w:rsid w:val="4670F38A"/>
    <w:rsid w:val="467A9813"/>
    <w:rsid w:val="468E69DB"/>
    <w:rsid w:val="469128FE"/>
    <w:rsid w:val="46B333F7"/>
    <w:rsid w:val="46B5BACB"/>
    <w:rsid w:val="46C96B42"/>
    <w:rsid w:val="46CE0E47"/>
    <w:rsid w:val="46CFB5C4"/>
    <w:rsid w:val="46D8661D"/>
    <w:rsid w:val="46DF481E"/>
    <w:rsid w:val="46E3946A"/>
    <w:rsid w:val="46E8C355"/>
    <w:rsid w:val="46F186E8"/>
    <w:rsid w:val="46F4F0DD"/>
    <w:rsid w:val="46F5BBEA"/>
    <w:rsid w:val="46F8499E"/>
    <w:rsid w:val="46FEEB06"/>
    <w:rsid w:val="4716581B"/>
    <w:rsid w:val="4716F042"/>
    <w:rsid w:val="472FBC66"/>
    <w:rsid w:val="473983E9"/>
    <w:rsid w:val="473A3AE7"/>
    <w:rsid w:val="473FA578"/>
    <w:rsid w:val="47530A3D"/>
    <w:rsid w:val="475438ED"/>
    <w:rsid w:val="475DC68B"/>
    <w:rsid w:val="475DF2C6"/>
    <w:rsid w:val="4767EC57"/>
    <w:rsid w:val="476FD75A"/>
    <w:rsid w:val="4787D900"/>
    <w:rsid w:val="478E2104"/>
    <w:rsid w:val="478F6C60"/>
    <w:rsid w:val="479906D0"/>
    <w:rsid w:val="479CE22E"/>
    <w:rsid w:val="47A1926C"/>
    <w:rsid w:val="47C39152"/>
    <w:rsid w:val="47DFDE01"/>
    <w:rsid w:val="47E397CC"/>
    <w:rsid w:val="47E5D3EB"/>
    <w:rsid w:val="47E83019"/>
    <w:rsid w:val="47E8B292"/>
    <w:rsid w:val="480009A5"/>
    <w:rsid w:val="48007B06"/>
    <w:rsid w:val="4800BD50"/>
    <w:rsid w:val="480F20A2"/>
    <w:rsid w:val="482BA950"/>
    <w:rsid w:val="483D5345"/>
    <w:rsid w:val="48458C32"/>
    <w:rsid w:val="484BB401"/>
    <w:rsid w:val="484FA266"/>
    <w:rsid w:val="4857A75A"/>
    <w:rsid w:val="4858FA4F"/>
    <w:rsid w:val="4862025C"/>
    <w:rsid w:val="4864FE49"/>
    <w:rsid w:val="48739200"/>
    <w:rsid w:val="487AF26E"/>
    <w:rsid w:val="487C8711"/>
    <w:rsid w:val="487E8504"/>
    <w:rsid w:val="4886ADAB"/>
    <w:rsid w:val="4889B2C8"/>
    <w:rsid w:val="48971ED5"/>
    <w:rsid w:val="489FFA03"/>
    <w:rsid w:val="48A478A4"/>
    <w:rsid w:val="48AAB4A8"/>
    <w:rsid w:val="48B52D7F"/>
    <w:rsid w:val="48C1F1FC"/>
    <w:rsid w:val="48C74B87"/>
    <w:rsid w:val="4915EECF"/>
    <w:rsid w:val="49191132"/>
    <w:rsid w:val="491E3606"/>
    <w:rsid w:val="491E6BD5"/>
    <w:rsid w:val="49227A82"/>
    <w:rsid w:val="4940B000"/>
    <w:rsid w:val="4945FBA9"/>
    <w:rsid w:val="494D3C9B"/>
    <w:rsid w:val="495F74A8"/>
    <w:rsid w:val="496111AC"/>
    <w:rsid w:val="4966ECEF"/>
    <w:rsid w:val="496CC106"/>
    <w:rsid w:val="496D405D"/>
    <w:rsid w:val="49705F90"/>
    <w:rsid w:val="49737AED"/>
    <w:rsid w:val="4973937D"/>
    <w:rsid w:val="497436DB"/>
    <w:rsid w:val="49779F49"/>
    <w:rsid w:val="49844694"/>
    <w:rsid w:val="498DED60"/>
    <w:rsid w:val="498FB67B"/>
    <w:rsid w:val="499B64D4"/>
    <w:rsid w:val="49AF4285"/>
    <w:rsid w:val="49BB6705"/>
    <w:rsid w:val="49C61CE2"/>
    <w:rsid w:val="49DBD08F"/>
    <w:rsid w:val="49E1734F"/>
    <w:rsid w:val="49F8EC65"/>
    <w:rsid w:val="4A0217A1"/>
    <w:rsid w:val="4A0700AA"/>
    <w:rsid w:val="4A0A4732"/>
    <w:rsid w:val="4A0D34B5"/>
    <w:rsid w:val="4A0E937F"/>
    <w:rsid w:val="4A2D5992"/>
    <w:rsid w:val="4A3A239F"/>
    <w:rsid w:val="4A455649"/>
    <w:rsid w:val="4A4E31CD"/>
    <w:rsid w:val="4A4FB438"/>
    <w:rsid w:val="4A4FD7E6"/>
    <w:rsid w:val="4A5375B7"/>
    <w:rsid w:val="4A5E5543"/>
    <w:rsid w:val="4A6BA8BC"/>
    <w:rsid w:val="4A6C7302"/>
    <w:rsid w:val="4A746586"/>
    <w:rsid w:val="4A78068F"/>
    <w:rsid w:val="4A875042"/>
    <w:rsid w:val="4A8918EF"/>
    <w:rsid w:val="4A9F4EBF"/>
    <w:rsid w:val="4A9F5F1B"/>
    <w:rsid w:val="4AA1021E"/>
    <w:rsid w:val="4AA45DFA"/>
    <w:rsid w:val="4AC0D01B"/>
    <w:rsid w:val="4AC1554B"/>
    <w:rsid w:val="4AC362F8"/>
    <w:rsid w:val="4AC53999"/>
    <w:rsid w:val="4AC95840"/>
    <w:rsid w:val="4ACAF494"/>
    <w:rsid w:val="4ACDAF63"/>
    <w:rsid w:val="4AD81C5A"/>
    <w:rsid w:val="4ADAEC65"/>
    <w:rsid w:val="4ADB5707"/>
    <w:rsid w:val="4ADB8FA6"/>
    <w:rsid w:val="4AF92E66"/>
    <w:rsid w:val="4B111CC0"/>
    <w:rsid w:val="4B185BA5"/>
    <w:rsid w:val="4B2157F8"/>
    <w:rsid w:val="4B2528BE"/>
    <w:rsid w:val="4B2FE376"/>
    <w:rsid w:val="4B3083C7"/>
    <w:rsid w:val="4B31C754"/>
    <w:rsid w:val="4B3961D9"/>
    <w:rsid w:val="4B3BC9F6"/>
    <w:rsid w:val="4B42A66F"/>
    <w:rsid w:val="4B4BAC77"/>
    <w:rsid w:val="4B4CC87B"/>
    <w:rsid w:val="4B539B56"/>
    <w:rsid w:val="4B54048A"/>
    <w:rsid w:val="4B5C8200"/>
    <w:rsid w:val="4B622669"/>
    <w:rsid w:val="4B66D525"/>
    <w:rsid w:val="4B66E532"/>
    <w:rsid w:val="4B71E366"/>
    <w:rsid w:val="4B7C1464"/>
    <w:rsid w:val="4B855BD1"/>
    <w:rsid w:val="4B8749C2"/>
    <w:rsid w:val="4B88424D"/>
    <w:rsid w:val="4BA03ECC"/>
    <w:rsid w:val="4BA04E12"/>
    <w:rsid w:val="4BAC85FA"/>
    <w:rsid w:val="4BC93D6C"/>
    <w:rsid w:val="4BCE5BF9"/>
    <w:rsid w:val="4BD4FC87"/>
    <w:rsid w:val="4BE0AC2F"/>
    <w:rsid w:val="4BEFCF6A"/>
    <w:rsid w:val="4BF3F4BE"/>
    <w:rsid w:val="4BF62B9E"/>
    <w:rsid w:val="4C1C5934"/>
    <w:rsid w:val="4C1F9F31"/>
    <w:rsid w:val="4C27ED01"/>
    <w:rsid w:val="4C45E5F2"/>
    <w:rsid w:val="4C4D7464"/>
    <w:rsid w:val="4C54861F"/>
    <w:rsid w:val="4C584DDA"/>
    <w:rsid w:val="4C5BCA75"/>
    <w:rsid w:val="4C5C0A6C"/>
    <w:rsid w:val="4C6B9846"/>
    <w:rsid w:val="4C6CEE9A"/>
    <w:rsid w:val="4C88F67F"/>
    <w:rsid w:val="4C930CD1"/>
    <w:rsid w:val="4C93E67F"/>
    <w:rsid w:val="4C9CDFC7"/>
    <w:rsid w:val="4CA42351"/>
    <w:rsid w:val="4CB16B8C"/>
    <w:rsid w:val="4CCE5B4A"/>
    <w:rsid w:val="4CCEFE10"/>
    <w:rsid w:val="4CE268BE"/>
    <w:rsid w:val="4CEA0C33"/>
    <w:rsid w:val="4CF20C71"/>
    <w:rsid w:val="4CFB6CD5"/>
    <w:rsid w:val="4CFEC301"/>
    <w:rsid w:val="4D01F020"/>
    <w:rsid w:val="4D046426"/>
    <w:rsid w:val="4D183F6B"/>
    <w:rsid w:val="4D1A7B24"/>
    <w:rsid w:val="4D1CF648"/>
    <w:rsid w:val="4D299544"/>
    <w:rsid w:val="4D2F012A"/>
    <w:rsid w:val="4D3A8857"/>
    <w:rsid w:val="4D5F9F74"/>
    <w:rsid w:val="4D6B462E"/>
    <w:rsid w:val="4D9A676D"/>
    <w:rsid w:val="4DBAF485"/>
    <w:rsid w:val="4DCCB437"/>
    <w:rsid w:val="4DD010CE"/>
    <w:rsid w:val="4DDD0B19"/>
    <w:rsid w:val="4DE27873"/>
    <w:rsid w:val="4DE2C159"/>
    <w:rsid w:val="4DFAFE6D"/>
    <w:rsid w:val="4DFC53ED"/>
    <w:rsid w:val="4E048325"/>
    <w:rsid w:val="4E0B8BDE"/>
    <w:rsid w:val="4E11482C"/>
    <w:rsid w:val="4E21451A"/>
    <w:rsid w:val="4E25493C"/>
    <w:rsid w:val="4E2675EA"/>
    <w:rsid w:val="4E284E55"/>
    <w:rsid w:val="4E2CBA72"/>
    <w:rsid w:val="4E324FD7"/>
    <w:rsid w:val="4E3F9804"/>
    <w:rsid w:val="4E44AC0F"/>
    <w:rsid w:val="4E5DB631"/>
    <w:rsid w:val="4E5E40FA"/>
    <w:rsid w:val="4E6D0A23"/>
    <w:rsid w:val="4E8B80B4"/>
    <w:rsid w:val="4E9F62BB"/>
    <w:rsid w:val="4E9FC427"/>
    <w:rsid w:val="4EA98F2D"/>
    <w:rsid w:val="4EAB06E4"/>
    <w:rsid w:val="4EB2BA04"/>
    <w:rsid w:val="4EB5FBED"/>
    <w:rsid w:val="4EBCD12A"/>
    <w:rsid w:val="4EBF08DC"/>
    <w:rsid w:val="4EC39EAD"/>
    <w:rsid w:val="4ED39960"/>
    <w:rsid w:val="4ED88421"/>
    <w:rsid w:val="4EEDB739"/>
    <w:rsid w:val="4EF809CE"/>
    <w:rsid w:val="4F07E794"/>
    <w:rsid w:val="4F0DCDCB"/>
    <w:rsid w:val="4F2B7772"/>
    <w:rsid w:val="4F3A21C7"/>
    <w:rsid w:val="4F3C722D"/>
    <w:rsid w:val="4F43716A"/>
    <w:rsid w:val="4F43D216"/>
    <w:rsid w:val="4F5584DC"/>
    <w:rsid w:val="4F616FAC"/>
    <w:rsid w:val="4F63560B"/>
    <w:rsid w:val="4F748441"/>
    <w:rsid w:val="4F772164"/>
    <w:rsid w:val="4F8A6442"/>
    <w:rsid w:val="4F8A714B"/>
    <w:rsid w:val="4F9422D5"/>
    <w:rsid w:val="4F97C4C9"/>
    <w:rsid w:val="4F98B921"/>
    <w:rsid w:val="4FA28AB9"/>
    <w:rsid w:val="4FA2AFC0"/>
    <w:rsid w:val="4FAF4524"/>
    <w:rsid w:val="4FAFA2DD"/>
    <w:rsid w:val="4FBEFBB3"/>
    <w:rsid w:val="4FBFF733"/>
    <w:rsid w:val="4FC156FE"/>
    <w:rsid w:val="4FDDF6B8"/>
    <w:rsid w:val="4FF3F421"/>
    <w:rsid w:val="4FF3F69C"/>
    <w:rsid w:val="4FF6BA3F"/>
    <w:rsid w:val="500157B2"/>
    <w:rsid w:val="5007446A"/>
    <w:rsid w:val="5015FD5B"/>
    <w:rsid w:val="50265BB7"/>
    <w:rsid w:val="502BBAB4"/>
    <w:rsid w:val="502F70CD"/>
    <w:rsid w:val="503255E0"/>
    <w:rsid w:val="5032DE7A"/>
    <w:rsid w:val="5041F01F"/>
    <w:rsid w:val="504543E4"/>
    <w:rsid w:val="50489250"/>
    <w:rsid w:val="50505B4A"/>
    <w:rsid w:val="505A80BF"/>
    <w:rsid w:val="505A87FA"/>
    <w:rsid w:val="506F3350"/>
    <w:rsid w:val="5075AA1A"/>
    <w:rsid w:val="5093E2D0"/>
    <w:rsid w:val="50975A97"/>
    <w:rsid w:val="509EC4EC"/>
    <w:rsid w:val="50A32341"/>
    <w:rsid w:val="50A4FF98"/>
    <w:rsid w:val="50A67977"/>
    <w:rsid w:val="50A9F1A7"/>
    <w:rsid w:val="50B6355F"/>
    <w:rsid w:val="50BDB887"/>
    <w:rsid w:val="50CA9088"/>
    <w:rsid w:val="50CD2518"/>
    <w:rsid w:val="50CF49F3"/>
    <w:rsid w:val="50D5ED24"/>
    <w:rsid w:val="50DA908A"/>
    <w:rsid w:val="50DB5F69"/>
    <w:rsid w:val="50E66E1E"/>
    <w:rsid w:val="50EBE6FB"/>
    <w:rsid w:val="50F296A3"/>
    <w:rsid w:val="50F3A345"/>
    <w:rsid w:val="510037C9"/>
    <w:rsid w:val="5104706D"/>
    <w:rsid w:val="51143267"/>
    <w:rsid w:val="5120D67C"/>
    <w:rsid w:val="51216E82"/>
    <w:rsid w:val="51237C88"/>
    <w:rsid w:val="5139BD6F"/>
    <w:rsid w:val="513C1B49"/>
    <w:rsid w:val="5144B434"/>
    <w:rsid w:val="514AD12A"/>
    <w:rsid w:val="5152FB34"/>
    <w:rsid w:val="515FC4CA"/>
    <w:rsid w:val="51615C43"/>
    <w:rsid w:val="5161A315"/>
    <w:rsid w:val="516B2FBF"/>
    <w:rsid w:val="517008B4"/>
    <w:rsid w:val="51784A44"/>
    <w:rsid w:val="517CBA3E"/>
    <w:rsid w:val="517E8CD2"/>
    <w:rsid w:val="51AB6335"/>
    <w:rsid w:val="51B3BBD2"/>
    <w:rsid w:val="51B67689"/>
    <w:rsid w:val="51BD1FC5"/>
    <w:rsid w:val="51C0B05D"/>
    <w:rsid w:val="51C6451C"/>
    <w:rsid w:val="51C8FADF"/>
    <w:rsid w:val="51D41AA3"/>
    <w:rsid w:val="51E87C9F"/>
    <w:rsid w:val="51ECC30D"/>
    <w:rsid w:val="51F4D7B8"/>
    <w:rsid w:val="521052B4"/>
    <w:rsid w:val="52143CE4"/>
    <w:rsid w:val="521836D3"/>
    <w:rsid w:val="5218A327"/>
    <w:rsid w:val="521B54AD"/>
    <w:rsid w:val="523B4822"/>
    <w:rsid w:val="52590428"/>
    <w:rsid w:val="52671F1A"/>
    <w:rsid w:val="5268F579"/>
    <w:rsid w:val="526F63F2"/>
    <w:rsid w:val="526FB006"/>
    <w:rsid w:val="528742B8"/>
    <w:rsid w:val="52A77824"/>
    <w:rsid w:val="52A86866"/>
    <w:rsid w:val="52AC9607"/>
    <w:rsid w:val="52BC410D"/>
    <w:rsid w:val="52C25ED6"/>
    <w:rsid w:val="52C332FE"/>
    <w:rsid w:val="52CACF4A"/>
    <w:rsid w:val="52CB87E4"/>
    <w:rsid w:val="52D443DD"/>
    <w:rsid w:val="52D82A1D"/>
    <w:rsid w:val="52DBBFB6"/>
    <w:rsid w:val="52E8426A"/>
    <w:rsid w:val="52EAD9A4"/>
    <w:rsid w:val="53007AC6"/>
    <w:rsid w:val="53045D99"/>
    <w:rsid w:val="53050118"/>
    <w:rsid w:val="530A4514"/>
    <w:rsid w:val="531F38A2"/>
    <w:rsid w:val="53279107"/>
    <w:rsid w:val="53718023"/>
    <w:rsid w:val="537343A3"/>
    <w:rsid w:val="5383BE3F"/>
    <w:rsid w:val="538EC5ED"/>
    <w:rsid w:val="5392BA2A"/>
    <w:rsid w:val="539805A2"/>
    <w:rsid w:val="53AAB12D"/>
    <w:rsid w:val="53ADE3E9"/>
    <w:rsid w:val="53B299E9"/>
    <w:rsid w:val="53B96BE3"/>
    <w:rsid w:val="53BDC066"/>
    <w:rsid w:val="53D3B403"/>
    <w:rsid w:val="53DC9353"/>
    <w:rsid w:val="53F6D4E6"/>
    <w:rsid w:val="53F881C9"/>
    <w:rsid w:val="54018EA7"/>
    <w:rsid w:val="54034D7A"/>
    <w:rsid w:val="5410383D"/>
    <w:rsid w:val="541C31E1"/>
    <w:rsid w:val="541C6583"/>
    <w:rsid w:val="5433E252"/>
    <w:rsid w:val="543B3835"/>
    <w:rsid w:val="5440C998"/>
    <w:rsid w:val="54433D19"/>
    <w:rsid w:val="5458FE30"/>
    <w:rsid w:val="545BAA64"/>
    <w:rsid w:val="545CA82E"/>
    <w:rsid w:val="545CB431"/>
    <w:rsid w:val="545F0ACD"/>
    <w:rsid w:val="54678CFE"/>
    <w:rsid w:val="5467A423"/>
    <w:rsid w:val="5468AFF7"/>
    <w:rsid w:val="54712765"/>
    <w:rsid w:val="547BBEFF"/>
    <w:rsid w:val="548C4153"/>
    <w:rsid w:val="54A3A31E"/>
    <w:rsid w:val="54A48178"/>
    <w:rsid w:val="54A602EF"/>
    <w:rsid w:val="54A8432B"/>
    <w:rsid w:val="54B6765F"/>
    <w:rsid w:val="54C2BFC8"/>
    <w:rsid w:val="54CE8EFF"/>
    <w:rsid w:val="54D052A9"/>
    <w:rsid w:val="54DF62EE"/>
    <w:rsid w:val="54EBB699"/>
    <w:rsid w:val="54FED73A"/>
    <w:rsid w:val="5500966F"/>
    <w:rsid w:val="5517D06B"/>
    <w:rsid w:val="551D5244"/>
    <w:rsid w:val="5529AEE4"/>
    <w:rsid w:val="552D04D4"/>
    <w:rsid w:val="55348A0F"/>
    <w:rsid w:val="554D002B"/>
    <w:rsid w:val="554DCA91"/>
    <w:rsid w:val="554F5D92"/>
    <w:rsid w:val="555A404F"/>
    <w:rsid w:val="5584CAC5"/>
    <w:rsid w:val="558F775E"/>
    <w:rsid w:val="559F0647"/>
    <w:rsid w:val="55B00693"/>
    <w:rsid w:val="55CB191D"/>
    <w:rsid w:val="55D757E0"/>
    <w:rsid w:val="55DAE7B4"/>
    <w:rsid w:val="55F072DD"/>
    <w:rsid w:val="55FABB45"/>
    <w:rsid w:val="561268A2"/>
    <w:rsid w:val="56144A80"/>
    <w:rsid w:val="561BB72A"/>
    <w:rsid w:val="561DD03D"/>
    <w:rsid w:val="56285A43"/>
    <w:rsid w:val="562A6413"/>
    <w:rsid w:val="5638A8C2"/>
    <w:rsid w:val="5649837E"/>
    <w:rsid w:val="5653130E"/>
    <w:rsid w:val="565FB1C4"/>
    <w:rsid w:val="56759260"/>
    <w:rsid w:val="5679D915"/>
    <w:rsid w:val="567A730E"/>
    <w:rsid w:val="567BFF3A"/>
    <w:rsid w:val="56836D5C"/>
    <w:rsid w:val="5686ABEB"/>
    <w:rsid w:val="569A5E21"/>
    <w:rsid w:val="56A4A4E3"/>
    <w:rsid w:val="56A767E0"/>
    <w:rsid w:val="56B1AE35"/>
    <w:rsid w:val="56BE4710"/>
    <w:rsid w:val="56C1762A"/>
    <w:rsid w:val="56D58257"/>
    <w:rsid w:val="56E26BCE"/>
    <w:rsid w:val="56EB23E3"/>
    <w:rsid w:val="56ED7C11"/>
    <w:rsid w:val="56F1AC2A"/>
    <w:rsid w:val="56F3F157"/>
    <w:rsid w:val="56FAA4DD"/>
    <w:rsid w:val="570BAF6F"/>
    <w:rsid w:val="57137CFA"/>
    <w:rsid w:val="571776CF"/>
    <w:rsid w:val="571D19A8"/>
    <w:rsid w:val="57285B04"/>
    <w:rsid w:val="572EC70B"/>
    <w:rsid w:val="5738D4BB"/>
    <w:rsid w:val="573C669C"/>
    <w:rsid w:val="573D1DEA"/>
    <w:rsid w:val="57492391"/>
    <w:rsid w:val="5753ACDE"/>
    <w:rsid w:val="575EF993"/>
    <w:rsid w:val="5760CFFB"/>
    <w:rsid w:val="5764F1B6"/>
    <w:rsid w:val="576E73C6"/>
    <w:rsid w:val="578F0FAA"/>
    <w:rsid w:val="57942F63"/>
    <w:rsid w:val="579C0F68"/>
    <w:rsid w:val="57A99012"/>
    <w:rsid w:val="57C2FC53"/>
    <w:rsid w:val="57D621ED"/>
    <w:rsid w:val="57E33BA7"/>
    <w:rsid w:val="57EA64A4"/>
    <w:rsid w:val="57F09B93"/>
    <w:rsid w:val="580BA6ED"/>
    <w:rsid w:val="580FB7C3"/>
    <w:rsid w:val="58157E41"/>
    <w:rsid w:val="5816A51C"/>
    <w:rsid w:val="581B64F9"/>
    <w:rsid w:val="581D3E10"/>
    <w:rsid w:val="5825446C"/>
    <w:rsid w:val="5825B823"/>
    <w:rsid w:val="582B5DAF"/>
    <w:rsid w:val="582D80B6"/>
    <w:rsid w:val="5835A030"/>
    <w:rsid w:val="58394DE3"/>
    <w:rsid w:val="583D2C40"/>
    <w:rsid w:val="583E6CC9"/>
    <w:rsid w:val="585A1272"/>
    <w:rsid w:val="587B31F2"/>
    <w:rsid w:val="587D15B2"/>
    <w:rsid w:val="58802973"/>
    <w:rsid w:val="5889931D"/>
    <w:rsid w:val="588CC858"/>
    <w:rsid w:val="589B5D6B"/>
    <w:rsid w:val="58A3B234"/>
    <w:rsid w:val="58AACDED"/>
    <w:rsid w:val="58AFFED8"/>
    <w:rsid w:val="58B6EBC5"/>
    <w:rsid w:val="58B77105"/>
    <w:rsid w:val="58BC7FF6"/>
    <w:rsid w:val="58CE9BDB"/>
    <w:rsid w:val="58D1D79F"/>
    <w:rsid w:val="58E8E600"/>
    <w:rsid w:val="58EF4FB5"/>
    <w:rsid w:val="58EF9027"/>
    <w:rsid w:val="58F212FF"/>
    <w:rsid w:val="58F46269"/>
    <w:rsid w:val="58FC6AFF"/>
    <w:rsid w:val="5901F118"/>
    <w:rsid w:val="59132C6B"/>
    <w:rsid w:val="5917DC0D"/>
    <w:rsid w:val="591D8CF3"/>
    <w:rsid w:val="59213A53"/>
    <w:rsid w:val="59242516"/>
    <w:rsid w:val="59508306"/>
    <w:rsid w:val="595B2A58"/>
    <w:rsid w:val="598E1756"/>
    <w:rsid w:val="598FEF74"/>
    <w:rsid w:val="5990C27C"/>
    <w:rsid w:val="599433F1"/>
    <w:rsid w:val="599E9171"/>
    <w:rsid w:val="59A7EAE1"/>
    <w:rsid w:val="59CB135A"/>
    <w:rsid w:val="59E111EA"/>
    <w:rsid w:val="59E3F751"/>
    <w:rsid w:val="5A19BEBB"/>
    <w:rsid w:val="5A1F3836"/>
    <w:rsid w:val="5A21DD32"/>
    <w:rsid w:val="5A251CD3"/>
    <w:rsid w:val="5A39667E"/>
    <w:rsid w:val="5A4BE306"/>
    <w:rsid w:val="5A4FE266"/>
    <w:rsid w:val="5A594E48"/>
    <w:rsid w:val="5A5AB830"/>
    <w:rsid w:val="5A5BBED6"/>
    <w:rsid w:val="5A68B22D"/>
    <w:rsid w:val="5A69F183"/>
    <w:rsid w:val="5A70276A"/>
    <w:rsid w:val="5A71D117"/>
    <w:rsid w:val="5A72CDA3"/>
    <w:rsid w:val="5A83E4A6"/>
    <w:rsid w:val="5A8A74E8"/>
    <w:rsid w:val="5A8FA684"/>
    <w:rsid w:val="5A8FE197"/>
    <w:rsid w:val="5A97D8C4"/>
    <w:rsid w:val="5A9AFBE4"/>
    <w:rsid w:val="5AA54B91"/>
    <w:rsid w:val="5AA77835"/>
    <w:rsid w:val="5AB3F847"/>
    <w:rsid w:val="5ABD6AB0"/>
    <w:rsid w:val="5AC72350"/>
    <w:rsid w:val="5AD3EEEF"/>
    <w:rsid w:val="5AD9E177"/>
    <w:rsid w:val="5AE5B74C"/>
    <w:rsid w:val="5AE6D122"/>
    <w:rsid w:val="5AF9A0F6"/>
    <w:rsid w:val="5B050C60"/>
    <w:rsid w:val="5B1C5361"/>
    <w:rsid w:val="5B256F18"/>
    <w:rsid w:val="5B25A1B0"/>
    <w:rsid w:val="5B2766FA"/>
    <w:rsid w:val="5B3CD7F8"/>
    <w:rsid w:val="5B46D9ED"/>
    <w:rsid w:val="5B4A0304"/>
    <w:rsid w:val="5B797E2E"/>
    <w:rsid w:val="5B7A3E41"/>
    <w:rsid w:val="5B7FE94F"/>
    <w:rsid w:val="5B87E32B"/>
    <w:rsid w:val="5B8A6F90"/>
    <w:rsid w:val="5B928FF7"/>
    <w:rsid w:val="5B981791"/>
    <w:rsid w:val="5B9BA518"/>
    <w:rsid w:val="5BA47B83"/>
    <w:rsid w:val="5BAB37BB"/>
    <w:rsid w:val="5BB8CBAE"/>
    <w:rsid w:val="5BB9BC22"/>
    <w:rsid w:val="5BC2E9BE"/>
    <w:rsid w:val="5BCF69D0"/>
    <w:rsid w:val="5BEED426"/>
    <w:rsid w:val="5C02EAAC"/>
    <w:rsid w:val="5C1F837A"/>
    <w:rsid w:val="5C234A82"/>
    <w:rsid w:val="5C25155C"/>
    <w:rsid w:val="5C2BB1F8"/>
    <w:rsid w:val="5C34B82A"/>
    <w:rsid w:val="5C3C0181"/>
    <w:rsid w:val="5C45A2E1"/>
    <w:rsid w:val="5C4BECEE"/>
    <w:rsid w:val="5C5D0F5C"/>
    <w:rsid w:val="5C62F2FD"/>
    <w:rsid w:val="5C637535"/>
    <w:rsid w:val="5C677040"/>
    <w:rsid w:val="5C686627"/>
    <w:rsid w:val="5C7203C6"/>
    <w:rsid w:val="5C73CCAF"/>
    <w:rsid w:val="5C814E95"/>
    <w:rsid w:val="5C8F4BCB"/>
    <w:rsid w:val="5C905A8B"/>
    <w:rsid w:val="5C91CD10"/>
    <w:rsid w:val="5C96E911"/>
    <w:rsid w:val="5C9B8918"/>
    <w:rsid w:val="5C9C037C"/>
    <w:rsid w:val="5CB16E73"/>
    <w:rsid w:val="5CB7CEE1"/>
    <w:rsid w:val="5CB8EEE1"/>
    <w:rsid w:val="5CBC14EA"/>
    <w:rsid w:val="5CBD0FD5"/>
    <w:rsid w:val="5CC13F79"/>
    <w:rsid w:val="5CD7F6D4"/>
    <w:rsid w:val="5CE681EA"/>
    <w:rsid w:val="5CED96C9"/>
    <w:rsid w:val="5CFA59B8"/>
    <w:rsid w:val="5D00C37C"/>
    <w:rsid w:val="5D00E3C7"/>
    <w:rsid w:val="5D0C5551"/>
    <w:rsid w:val="5D0FA070"/>
    <w:rsid w:val="5D1B38FD"/>
    <w:rsid w:val="5D27A2D2"/>
    <w:rsid w:val="5D2B7578"/>
    <w:rsid w:val="5D2C969D"/>
    <w:rsid w:val="5D34B8F0"/>
    <w:rsid w:val="5D43DC2A"/>
    <w:rsid w:val="5D50FA91"/>
    <w:rsid w:val="5D56D8F8"/>
    <w:rsid w:val="5D5B8690"/>
    <w:rsid w:val="5D65787C"/>
    <w:rsid w:val="5D71169B"/>
    <w:rsid w:val="5D75E5F2"/>
    <w:rsid w:val="5D763324"/>
    <w:rsid w:val="5D7D3B05"/>
    <w:rsid w:val="5D99B68A"/>
    <w:rsid w:val="5DC98B38"/>
    <w:rsid w:val="5DCAC4F0"/>
    <w:rsid w:val="5DEF8E41"/>
    <w:rsid w:val="5E055003"/>
    <w:rsid w:val="5E075668"/>
    <w:rsid w:val="5E349B84"/>
    <w:rsid w:val="5E38C7F8"/>
    <w:rsid w:val="5E3D8E9E"/>
    <w:rsid w:val="5E41C887"/>
    <w:rsid w:val="5E437D6A"/>
    <w:rsid w:val="5E44E9D4"/>
    <w:rsid w:val="5E4590FA"/>
    <w:rsid w:val="5E4CEEFC"/>
    <w:rsid w:val="5E4D14DA"/>
    <w:rsid w:val="5E60B431"/>
    <w:rsid w:val="5E64190C"/>
    <w:rsid w:val="5E8076B3"/>
    <w:rsid w:val="5E859086"/>
    <w:rsid w:val="5E8FD966"/>
    <w:rsid w:val="5E9AD1C6"/>
    <w:rsid w:val="5E9B5DAC"/>
    <w:rsid w:val="5EAA3D7B"/>
    <w:rsid w:val="5EAE3253"/>
    <w:rsid w:val="5EAF063A"/>
    <w:rsid w:val="5EB183B3"/>
    <w:rsid w:val="5EC851B8"/>
    <w:rsid w:val="5ECD4DC2"/>
    <w:rsid w:val="5ED7A8C4"/>
    <w:rsid w:val="5EE4FA53"/>
    <w:rsid w:val="5F0502FC"/>
    <w:rsid w:val="5F0C6623"/>
    <w:rsid w:val="5F1B2712"/>
    <w:rsid w:val="5F21AB19"/>
    <w:rsid w:val="5F298733"/>
    <w:rsid w:val="5F2C3788"/>
    <w:rsid w:val="5F3AA9E3"/>
    <w:rsid w:val="5F48DDD0"/>
    <w:rsid w:val="5F4B7F23"/>
    <w:rsid w:val="5F521EB7"/>
    <w:rsid w:val="5F5AAA09"/>
    <w:rsid w:val="5F5C54D2"/>
    <w:rsid w:val="5F60D06C"/>
    <w:rsid w:val="5F6DFB16"/>
    <w:rsid w:val="5F70B040"/>
    <w:rsid w:val="5F72EE18"/>
    <w:rsid w:val="5F79DCCB"/>
    <w:rsid w:val="5F8210BA"/>
    <w:rsid w:val="5F8848E3"/>
    <w:rsid w:val="5F8E8ACF"/>
    <w:rsid w:val="5F8F2759"/>
    <w:rsid w:val="5FA17140"/>
    <w:rsid w:val="5FA21205"/>
    <w:rsid w:val="5FA2408B"/>
    <w:rsid w:val="5FA54AFD"/>
    <w:rsid w:val="5FA8E050"/>
    <w:rsid w:val="5FB115D0"/>
    <w:rsid w:val="5FB22A15"/>
    <w:rsid w:val="5FC41BEA"/>
    <w:rsid w:val="5FC4778F"/>
    <w:rsid w:val="5FC4FDEF"/>
    <w:rsid w:val="5FCD128A"/>
    <w:rsid w:val="5FCEE441"/>
    <w:rsid w:val="5FF85A1A"/>
    <w:rsid w:val="6005229F"/>
    <w:rsid w:val="600AB48C"/>
    <w:rsid w:val="600F7D88"/>
    <w:rsid w:val="60180878"/>
    <w:rsid w:val="6024C3DA"/>
    <w:rsid w:val="6027EF4E"/>
    <w:rsid w:val="602B9795"/>
    <w:rsid w:val="60370750"/>
    <w:rsid w:val="6037FA3E"/>
    <w:rsid w:val="60391D36"/>
    <w:rsid w:val="603CA83A"/>
    <w:rsid w:val="60440DD8"/>
    <w:rsid w:val="608D1855"/>
    <w:rsid w:val="609E1ECC"/>
    <w:rsid w:val="60A30B7A"/>
    <w:rsid w:val="60ABA7F2"/>
    <w:rsid w:val="60AF17F3"/>
    <w:rsid w:val="60B82EEF"/>
    <w:rsid w:val="60B9349F"/>
    <w:rsid w:val="60BB9FD3"/>
    <w:rsid w:val="60BEFFA4"/>
    <w:rsid w:val="60D37AD1"/>
    <w:rsid w:val="60E84BD7"/>
    <w:rsid w:val="60EFEAD9"/>
    <w:rsid w:val="60FD5EE7"/>
    <w:rsid w:val="60FE9C5F"/>
    <w:rsid w:val="610B13B3"/>
    <w:rsid w:val="61127103"/>
    <w:rsid w:val="612A373E"/>
    <w:rsid w:val="612D57BA"/>
    <w:rsid w:val="612E5001"/>
    <w:rsid w:val="613516B2"/>
    <w:rsid w:val="61373737"/>
    <w:rsid w:val="613BFAB1"/>
    <w:rsid w:val="6148F023"/>
    <w:rsid w:val="6149CF17"/>
    <w:rsid w:val="614C0D29"/>
    <w:rsid w:val="614C6D3F"/>
    <w:rsid w:val="614F96F5"/>
    <w:rsid w:val="61562313"/>
    <w:rsid w:val="615FA2CA"/>
    <w:rsid w:val="61740C31"/>
    <w:rsid w:val="61823CAD"/>
    <w:rsid w:val="61A9410F"/>
    <w:rsid w:val="61B73062"/>
    <w:rsid w:val="61BADBEB"/>
    <w:rsid w:val="61BD9B1A"/>
    <w:rsid w:val="61C9F6BA"/>
    <w:rsid w:val="61D07192"/>
    <w:rsid w:val="61D4A916"/>
    <w:rsid w:val="61D547B2"/>
    <w:rsid w:val="61D9FB32"/>
    <w:rsid w:val="61DBC6AB"/>
    <w:rsid w:val="61DF7817"/>
    <w:rsid w:val="61E6D38F"/>
    <w:rsid w:val="61E99752"/>
    <w:rsid w:val="6209FBB1"/>
    <w:rsid w:val="62131C99"/>
    <w:rsid w:val="6218FAF5"/>
    <w:rsid w:val="6227FD23"/>
    <w:rsid w:val="62302C48"/>
    <w:rsid w:val="62396C96"/>
    <w:rsid w:val="623DB8C1"/>
    <w:rsid w:val="625D52CF"/>
    <w:rsid w:val="6277E0C4"/>
    <w:rsid w:val="62813772"/>
    <w:rsid w:val="62844A48"/>
    <w:rsid w:val="6290971C"/>
    <w:rsid w:val="62928035"/>
    <w:rsid w:val="62928362"/>
    <w:rsid w:val="62AA70B0"/>
    <w:rsid w:val="62ACEA45"/>
    <w:rsid w:val="62BEB82B"/>
    <w:rsid w:val="62C602E8"/>
    <w:rsid w:val="62C8F3B1"/>
    <w:rsid w:val="62CAAF36"/>
    <w:rsid w:val="62D8FDAF"/>
    <w:rsid w:val="62EF5968"/>
    <w:rsid w:val="62F21B1C"/>
    <w:rsid w:val="62F81286"/>
    <w:rsid w:val="630CF6CE"/>
    <w:rsid w:val="631B0984"/>
    <w:rsid w:val="631FD952"/>
    <w:rsid w:val="6320A9FE"/>
    <w:rsid w:val="6332624E"/>
    <w:rsid w:val="63460B73"/>
    <w:rsid w:val="6354DBB8"/>
    <w:rsid w:val="63588F81"/>
    <w:rsid w:val="635D60B0"/>
    <w:rsid w:val="6363EE94"/>
    <w:rsid w:val="636AADCF"/>
    <w:rsid w:val="637DA94D"/>
    <w:rsid w:val="63849D04"/>
    <w:rsid w:val="638BF64B"/>
    <w:rsid w:val="63934F8F"/>
    <w:rsid w:val="639C1534"/>
    <w:rsid w:val="639F65FE"/>
    <w:rsid w:val="63A24241"/>
    <w:rsid w:val="63A8F460"/>
    <w:rsid w:val="63B78B46"/>
    <w:rsid w:val="63B937CF"/>
    <w:rsid w:val="63BFCD47"/>
    <w:rsid w:val="63C661D0"/>
    <w:rsid w:val="63CBFF19"/>
    <w:rsid w:val="63D0C48A"/>
    <w:rsid w:val="63D1DD7C"/>
    <w:rsid w:val="63D99DB5"/>
    <w:rsid w:val="63DE674B"/>
    <w:rsid w:val="63EAE797"/>
    <w:rsid w:val="63EC9AA7"/>
    <w:rsid w:val="63F0C331"/>
    <w:rsid w:val="63FB4C7F"/>
    <w:rsid w:val="63FE7281"/>
    <w:rsid w:val="640316EF"/>
    <w:rsid w:val="64057F53"/>
    <w:rsid w:val="6412EBFA"/>
    <w:rsid w:val="641F68F6"/>
    <w:rsid w:val="642AAE21"/>
    <w:rsid w:val="642B95DC"/>
    <w:rsid w:val="642F7BC0"/>
    <w:rsid w:val="6443B84A"/>
    <w:rsid w:val="645D9459"/>
    <w:rsid w:val="6475BD5B"/>
    <w:rsid w:val="649248BA"/>
    <w:rsid w:val="64942D9D"/>
    <w:rsid w:val="64989F59"/>
    <w:rsid w:val="64A2C1FF"/>
    <w:rsid w:val="64A6BC57"/>
    <w:rsid w:val="64B9DD6F"/>
    <w:rsid w:val="64BB066C"/>
    <w:rsid w:val="64BFE8B1"/>
    <w:rsid w:val="64D044E2"/>
    <w:rsid w:val="64D1E185"/>
    <w:rsid w:val="64D3F650"/>
    <w:rsid w:val="64DD07A8"/>
    <w:rsid w:val="64E3A4F9"/>
    <w:rsid w:val="64EE74BD"/>
    <w:rsid w:val="64F90171"/>
    <w:rsid w:val="64FEF3E3"/>
    <w:rsid w:val="64FF8BF2"/>
    <w:rsid w:val="651E921D"/>
    <w:rsid w:val="6521E298"/>
    <w:rsid w:val="65256600"/>
    <w:rsid w:val="652A76E1"/>
    <w:rsid w:val="653CAF11"/>
    <w:rsid w:val="653CC93F"/>
    <w:rsid w:val="65402569"/>
    <w:rsid w:val="65487A1E"/>
    <w:rsid w:val="6549119B"/>
    <w:rsid w:val="6551FB40"/>
    <w:rsid w:val="65542AB3"/>
    <w:rsid w:val="6566F703"/>
    <w:rsid w:val="656B8BC2"/>
    <w:rsid w:val="656F1135"/>
    <w:rsid w:val="65741F0A"/>
    <w:rsid w:val="65769551"/>
    <w:rsid w:val="65832AA8"/>
    <w:rsid w:val="65885803"/>
    <w:rsid w:val="65894208"/>
    <w:rsid w:val="6590FA13"/>
    <w:rsid w:val="659128FC"/>
    <w:rsid w:val="65B4D9E2"/>
    <w:rsid w:val="65B8A154"/>
    <w:rsid w:val="65BEA7F8"/>
    <w:rsid w:val="65BEB207"/>
    <w:rsid w:val="65C9026B"/>
    <w:rsid w:val="65D15A30"/>
    <w:rsid w:val="65DFF168"/>
    <w:rsid w:val="65E2F9DD"/>
    <w:rsid w:val="65E3F735"/>
    <w:rsid w:val="65EE0F58"/>
    <w:rsid w:val="65EFFE4B"/>
    <w:rsid w:val="65F1F4FC"/>
    <w:rsid w:val="65F38C63"/>
    <w:rsid w:val="65F780CD"/>
    <w:rsid w:val="65FD0B4B"/>
    <w:rsid w:val="6606E82E"/>
    <w:rsid w:val="660B268A"/>
    <w:rsid w:val="660D997F"/>
    <w:rsid w:val="66137684"/>
    <w:rsid w:val="6614FB07"/>
    <w:rsid w:val="66206D48"/>
    <w:rsid w:val="6620B8AD"/>
    <w:rsid w:val="663043AF"/>
    <w:rsid w:val="663A293E"/>
    <w:rsid w:val="66432F9D"/>
    <w:rsid w:val="6643594F"/>
    <w:rsid w:val="6657A866"/>
    <w:rsid w:val="6659C13F"/>
    <w:rsid w:val="665B8264"/>
    <w:rsid w:val="667A821F"/>
    <w:rsid w:val="667DD495"/>
    <w:rsid w:val="667F370B"/>
    <w:rsid w:val="6680A364"/>
    <w:rsid w:val="6680B8F1"/>
    <w:rsid w:val="6690116C"/>
    <w:rsid w:val="6692D23E"/>
    <w:rsid w:val="66A9F65A"/>
    <w:rsid w:val="66C1446C"/>
    <w:rsid w:val="66C24E13"/>
    <w:rsid w:val="66C54CF5"/>
    <w:rsid w:val="66C5CBAE"/>
    <w:rsid w:val="66C64569"/>
    <w:rsid w:val="66C65731"/>
    <w:rsid w:val="66D68960"/>
    <w:rsid w:val="66DC797D"/>
    <w:rsid w:val="66F02AA1"/>
    <w:rsid w:val="66F03BDE"/>
    <w:rsid w:val="66F1DB64"/>
    <w:rsid w:val="66F20854"/>
    <w:rsid w:val="66F795A6"/>
    <w:rsid w:val="66FAE948"/>
    <w:rsid w:val="6705CCF8"/>
    <w:rsid w:val="67135509"/>
    <w:rsid w:val="671A933C"/>
    <w:rsid w:val="6728FD06"/>
    <w:rsid w:val="672C730F"/>
    <w:rsid w:val="6739765C"/>
    <w:rsid w:val="676096D5"/>
    <w:rsid w:val="6763D79C"/>
    <w:rsid w:val="6769960A"/>
    <w:rsid w:val="676DFD8A"/>
    <w:rsid w:val="677A6235"/>
    <w:rsid w:val="677ABC7A"/>
    <w:rsid w:val="678866CE"/>
    <w:rsid w:val="6789CC60"/>
    <w:rsid w:val="67A5B522"/>
    <w:rsid w:val="67A91E7D"/>
    <w:rsid w:val="67B05B2E"/>
    <w:rsid w:val="67C85571"/>
    <w:rsid w:val="67CF24F0"/>
    <w:rsid w:val="67D9CFB2"/>
    <w:rsid w:val="67F0B582"/>
    <w:rsid w:val="67F729EA"/>
    <w:rsid w:val="67FD6F1B"/>
    <w:rsid w:val="68048B9A"/>
    <w:rsid w:val="6814E0E9"/>
    <w:rsid w:val="6818D55C"/>
    <w:rsid w:val="6819DC2C"/>
    <w:rsid w:val="681A493C"/>
    <w:rsid w:val="68258B83"/>
    <w:rsid w:val="682B3816"/>
    <w:rsid w:val="682BF718"/>
    <w:rsid w:val="682DCE8E"/>
    <w:rsid w:val="6838692B"/>
    <w:rsid w:val="6839F601"/>
    <w:rsid w:val="683BD112"/>
    <w:rsid w:val="6843A1F0"/>
    <w:rsid w:val="68496A70"/>
    <w:rsid w:val="684DEE9C"/>
    <w:rsid w:val="686E11D9"/>
    <w:rsid w:val="6877F343"/>
    <w:rsid w:val="6879AA06"/>
    <w:rsid w:val="687E1708"/>
    <w:rsid w:val="687EC919"/>
    <w:rsid w:val="6889D7FB"/>
    <w:rsid w:val="68918674"/>
    <w:rsid w:val="6897F2D5"/>
    <w:rsid w:val="689E3ED7"/>
    <w:rsid w:val="689F094D"/>
    <w:rsid w:val="68A75DC2"/>
    <w:rsid w:val="68B5D534"/>
    <w:rsid w:val="68E14343"/>
    <w:rsid w:val="68F482BB"/>
    <w:rsid w:val="68F9F6EC"/>
    <w:rsid w:val="68FE9752"/>
    <w:rsid w:val="691FEB6E"/>
    <w:rsid w:val="692DD9A1"/>
    <w:rsid w:val="693159DA"/>
    <w:rsid w:val="69415ADA"/>
    <w:rsid w:val="6946C40C"/>
    <w:rsid w:val="694C2CB1"/>
    <w:rsid w:val="695EF0C0"/>
    <w:rsid w:val="6973550E"/>
    <w:rsid w:val="697460D9"/>
    <w:rsid w:val="697AB256"/>
    <w:rsid w:val="697C56EF"/>
    <w:rsid w:val="69842F62"/>
    <w:rsid w:val="6987BEF7"/>
    <w:rsid w:val="698A08B6"/>
    <w:rsid w:val="6991888A"/>
    <w:rsid w:val="699705E4"/>
    <w:rsid w:val="69A05BFB"/>
    <w:rsid w:val="69A7BED1"/>
    <w:rsid w:val="69B64AD4"/>
    <w:rsid w:val="69BA8856"/>
    <w:rsid w:val="69BF2865"/>
    <w:rsid w:val="69C46F57"/>
    <w:rsid w:val="69CA48E7"/>
    <w:rsid w:val="69CB55FB"/>
    <w:rsid w:val="69D1444A"/>
    <w:rsid w:val="69D8766B"/>
    <w:rsid w:val="69DC64BD"/>
    <w:rsid w:val="69DE6CD2"/>
    <w:rsid w:val="69E0D6C3"/>
    <w:rsid w:val="69E822EB"/>
    <w:rsid w:val="69F545C5"/>
    <w:rsid w:val="6A05F697"/>
    <w:rsid w:val="6A092700"/>
    <w:rsid w:val="6A11126E"/>
    <w:rsid w:val="6A16D08C"/>
    <w:rsid w:val="6A1BCA8E"/>
    <w:rsid w:val="6A3C0F0C"/>
    <w:rsid w:val="6A42171D"/>
    <w:rsid w:val="6A43CC9C"/>
    <w:rsid w:val="6A4A08EA"/>
    <w:rsid w:val="6A502AC6"/>
    <w:rsid w:val="6A5758DE"/>
    <w:rsid w:val="6A62B839"/>
    <w:rsid w:val="6A647E04"/>
    <w:rsid w:val="6A6B4B03"/>
    <w:rsid w:val="6A6B9242"/>
    <w:rsid w:val="6A6C0A9D"/>
    <w:rsid w:val="6A6C9382"/>
    <w:rsid w:val="6A6FE86B"/>
    <w:rsid w:val="6A7068F5"/>
    <w:rsid w:val="6A7E8590"/>
    <w:rsid w:val="6A84F2C9"/>
    <w:rsid w:val="6A86D4C0"/>
    <w:rsid w:val="6A872D90"/>
    <w:rsid w:val="6A991209"/>
    <w:rsid w:val="6AA74C54"/>
    <w:rsid w:val="6AACB0E4"/>
    <w:rsid w:val="6ACA7F20"/>
    <w:rsid w:val="6ADF42CD"/>
    <w:rsid w:val="6AEEDD6C"/>
    <w:rsid w:val="6AF386E7"/>
    <w:rsid w:val="6AF9B776"/>
    <w:rsid w:val="6B072332"/>
    <w:rsid w:val="6B0BE2AA"/>
    <w:rsid w:val="6B0DFF35"/>
    <w:rsid w:val="6B1640F6"/>
    <w:rsid w:val="6B171295"/>
    <w:rsid w:val="6B23CBEA"/>
    <w:rsid w:val="6B37349E"/>
    <w:rsid w:val="6B3EEF1D"/>
    <w:rsid w:val="6B4B2E4A"/>
    <w:rsid w:val="6B521F9A"/>
    <w:rsid w:val="6B6A9D39"/>
    <w:rsid w:val="6B735E55"/>
    <w:rsid w:val="6B7945E4"/>
    <w:rsid w:val="6B7B42B2"/>
    <w:rsid w:val="6B81976F"/>
    <w:rsid w:val="6B92FDCE"/>
    <w:rsid w:val="6B9BAA27"/>
    <w:rsid w:val="6BA77B2F"/>
    <w:rsid w:val="6BB8E828"/>
    <w:rsid w:val="6BC0383A"/>
    <w:rsid w:val="6BC9381D"/>
    <w:rsid w:val="6BD65760"/>
    <w:rsid w:val="6BD93102"/>
    <w:rsid w:val="6BDA31CC"/>
    <w:rsid w:val="6BDDFA26"/>
    <w:rsid w:val="6BE9575D"/>
    <w:rsid w:val="6BF33274"/>
    <w:rsid w:val="6BF3E0E0"/>
    <w:rsid w:val="6BF4AC69"/>
    <w:rsid w:val="6BF7326E"/>
    <w:rsid w:val="6BFAE00B"/>
    <w:rsid w:val="6C02A322"/>
    <w:rsid w:val="6C04F771"/>
    <w:rsid w:val="6C08314B"/>
    <w:rsid w:val="6C0D0A15"/>
    <w:rsid w:val="6C14EAF2"/>
    <w:rsid w:val="6C25486B"/>
    <w:rsid w:val="6C3BA597"/>
    <w:rsid w:val="6C41B7D7"/>
    <w:rsid w:val="6C502AD4"/>
    <w:rsid w:val="6C569B78"/>
    <w:rsid w:val="6C5998D0"/>
    <w:rsid w:val="6C61B65E"/>
    <w:rsid w:val="6C626F52"/>
    <w:rsid w:val="6C71BB20"/>
    <w:rsid w:val="6C72B729"/>
    <w:rsid w:val="6C7C438B"/>
    <w:rsid w:val="6C801CD7"/>
    <w:rsid w:val="6C83CC51"/>
    <w:rsid w:val="6C8F33EC"/>
    <w:rsid w:val="6C99D8BF"/>
    <w:rsid w:val="6CA401C2"/>
    <w:rsid w:val="6CA903D6"/>
    <w:rsid w:val="6CB28170"/>
    <w:rsid w:val="6CC1EA5E"/>
    <w:rsid w:val="6CC29926"/>
    <w:rsid w:val="6CCF88DA"/>
    <w:rsid w:val="6CD1EFE5"/>
    <w:rsid w:val="6CD2CBAC"/>
    <w:rsid w:val="6CFC47BB"/>
    <w:rsid w:val="6D042BAE"/>
    <w:rsid w:val="6D05B687"/>
    <w:rsid w:val="6D0BA96A"/>
    <w:rsid w:val="6D15DDAB"/>
    <w:rsid w:val="6D171313"/>
    <w:rsid w:val="6D19F933"/>
    <w:rsid w:val="6D2FBA33"/>
    <w:rsid w:val="6D370073"/>
    <w:rsid w:val="6D3DECBA"/>
    <w:rsid w:val="6D400B40"/>
    <w:rsid w:val="6D47C01C"/>
    <w:rsid w:val="6D49A025"/>
    <w:rsid w:val="6D4BED76"/>
    <w:rsid w:val="6D50C7AE"/>
    <w:rsid w:val="6D5E4230"/>
    <w:rsid w:val="6D65B583"/>
    <w:rsid w:val="6D6C6FE3"/>
    <w:rsid w:val="6D752B43"/>
    <w:rsid w:val="6D8E24D2"/>
    <w:rsid w:val="6D911861"/>
    <w:rsid w:val="6D98FEFB"/>
    <w:rsid w:val="6DAF4A03"/>
    <w:rsid w:val="6DB56B71"/>
    <w:rsid w:val="6DC55A08"/>
    <w:rsid w:val="6DCDE09E"/>
    <w:rsid w:val="6DDF1797"/>
    <w:rsid w:val="6DE0FFB2"/>
    <w:rsid w:val="6DE58C80"/>
    <w:rsid w:val="6DE711F6"/>
    <w:rsid w:val="6DF7DE00"/>
    <w:rsid w:val="6DFE35D8"/>
    <w:rsid w:val="6E029C4C"/>
    <w:rsid w:val="6E28D9DA"/>
    <w:rsid w:val="6E2A6CF6"/>
    <w:rsid w:val="6E2E3D25"/>
    <w:rsid w:val="6E2F4784"/>
    <w:rsid w:val="6E39D33F"/>
    <w:rsid w:val="6E3B163A"/>
    <w:rsid w:val="6E582828"/>
    <w:rsid w:val="6EB0BF69"/>
    <w:rsid w:val="6EB30A27"/>
    <w:rsid w:val="6EB649AD"/>
    <w:rsid w:val="6EBC4371"/>
    <w:rsid w:val="6EC1D2A2"/>
    <w:rsid w:val="6EC6C382"/>
    <w:rsid w:val="6EC6F945"/>
    <w:rsid w:val="6ECAABBB"/>
    <w:rsid w:val="6ED305A3"/>
    <w:rsid w:val="6ED38646"/>
    <w:rsid w:val="6ED48152"/>
    <w:rsid w:val="6EDF9008"/>
    <w:rsid w:val="6EED85BE"/>
    <w:rsid w:val="6EF1824C"/>
    <w:rsid w:val="6EF2F626"/>
    <w:rsid w:val="6EFA21A6"/>
    <w:rsid w:val="6EFD74A1"/>
    <w:rsid w:val="6F0BC0B4"/>
    <w:rsid w:val="6F0E4AD1"/>
    <w:rsid w:val="6F1C5860"/>
    <w:rsid w:val="6F2018F9"/>
    <w:rsid w:val="6F4F1BCF"/>
    <w:rsid w:val="6F5708F2"/>
    <w:rsid w:val="6F571C94"/>
    <w:rsid w:val="6F64B36F"/>
    <w:rsid w:val="6F6DFE39"/>
    <w:rsid w:val="6F751AF5"/>
    <w:rsid w:val="6F762AE4"/>
    <w:rsid w:val="6F7E44E8"/>
    <w:rsid w:val="6F918E2C"/>
    <w:rsid w:val="6F992AA6"/>
    <w:rsid w:val="6FA59735"/>
    <w:rsid w:val="6FB436E8"/>
    <w:rsid w:val="6FD5F620"/>
    <w:rsid w:val="6FDC6E93"/>
    <w:rsid w:val="6FDDFF80"/>
    <w:rsid w:val="7017D613"/>
    <w:rsid w:val="7020CB60"/>
    <w:rsid w:val="702D399F"/>
    <w:rsid w:val="70345F0B"/>
    <w:rsid w:val="703A2B73"/>
    <w:rsid w:val="7053C030"/>
    <w:rsid w:val="705439B8"/>
    <w:rsid w:val="705E709C"/>
    <w:rsid w:val="705E7EA6"/>
    <w:rsid w:val="7061BC18"/>
    <w:rsid w:val="70649DF7"/>
    <w:rsid w:val="706588EA"/>
    <w:rsid w:val="70680E19"/>
    <w:rsid w:val="70749EB6"/>
    <w:rsid w:val="707DEC6B"/>
    <w:rsid w:val="708510CF"/>
    <w:rsid w:val="708D7A7E"/>
    <w:rsid w:val="70AF3006"/>
    <w:rsid w:val="70B09D1C"/>
    <w:rsid w:val="70B1C48F"/>
    <w:rsid w:val="70CC25C1"/>
    <w:rsid w:val="70D2ED17"/>
    <w:rsid w:val="70DAA98B"/>
    <w:rsid w:val="70DCAA21"/>
    <w:rsid w:val="70DD78A3"/>
    <w:rsid w:val="70FC8006"/>
    <w:rsid w:val="7100F474"/>
    <w:rsid w:val="71070362"/>
    <w:rsid w:val="7108EA0B"/>
    <w:rsid w:val="710A95D8"/>
    <w:rsid w:val="710C5CE6"/>
    <w:rsid w:val="711149AF"/>
    <w:rsid w:val="7112B907"/>
    <w:rsid w:val="71262DD1"/>
    <w:rsid w:val="712CCAEF"/>
    <w:rsid w:val="7138AD94"/>
    <w:rsid w:val="713E2755"/>
    <w:rsid w:val="7142AAEA"/>
    <w:rsid w:val="71461829"/>
    <w:rsid w:val="714DE610"/>
    <w:rsid w:val="714E9239"/>
    <w:rsid w:val="7155C297"/>
    <w:rsid w:val="715BBD7A"/>
    <w:rsid w:val="716723C8"/>
    <w:rsid w:val="7168012C"/>
    <w:rsid w:val="7178ACB1"/>
    <w:rsid w:val="7179A616"/>
    <w:rsid w:val="7191B3A5"/>
    <w:rsid w:val="719D41F4"/>
    <w:rsid w:val="719DF30B"/>
    <w:rsid w:val="71B576FD"/>
    <w:rsid w:val="71BB6A00"/>
    <w:rsid w:val="71C920C8"/>
    <w:rsid w:val="71D8FE39"/>
    <w:rsid w:val="71DFC48D"/>
    <w:rsid w:val="71E34886"/>
    <w:rsid w:val="71E9CCCA"/>
    <w:rsid w:val="71ED94F6"/>
    <w:rsid w:val="71F71160"/>
    <w:rsid w:val="71F7C317"/>
    <w:rsid w:val="72071E0A"/>
    <w:rsid w:val="7208037A"/>
    <w:rsid w:val="7209A328"/>
    <w:rsid w:val="721706FF"/>
    <w:rsid w:val="7229E38B"/>
    <w:rsid w:val="722C344C"/>
    <w:rsid w:val="72324D46"/>
    <w:rsid w:val="7241B37D"/>
    <w:rsid w:val="72513F39"/>
    <w:rsid w:val="726BBEA9"/>
    <w:rsid w:val="726D0C95"/>
    <w:rsid w:val="728767E6"/>
    <w:rsid w:val="72979F1B"/>
    <w:rsid w:val="72A21459"/>
    <w:rsid w:val="72A8C8F1"/>
    <w:rsid w:val="72ACC5BA"/>
    <w:rsid w:val="72AD212C"/>
    <w:rsid w:val="72AEADC2"/>
    <w:rsid w:val="72B03E41"/>
    <w:rsid w:val="72B9E3CA"/>
    <w:rsid w:val="72C4D298"/>
    <w:rsid w:val="72C96CE4"/>
    <w:rsid w:val="72CAC5AA"/>
    <w:rsid w:val="72D01B67"/>
    <w:rsid w:val="72D760B6"/>
    <w:rsid w:val="72DA8F87"/>
    <w:rsid w:val="72DBAC6C"/>
    <w:rsid w:val="72E888E9"/>
    <w:rsid w:val="72FB7BC2"/>
    <w:rsid w:val="72FDA973"/>
    <w:rsid w:val="7302548E"/>
    <w:rsid w:val="730C6989"/>
    <w:rsid w:val="7313E511"/>
    <w:rsid w:val="733750A6"/>
    <w:rsid w:val="733A1947"/>
    <w:rsid w:val="733A77F6"/>
    <w:rsid w:val="733D7173"/>
    <w:rsid w:val="734E73D2"/>
    <w:rsid w:val="73558524"/>
    <w:rsid w:val="735981A7"/>
    <w:rsid w:val="735FAC70"/>
    <w:rsid w:val="7361AA2F"/>
    <w:rsid w:val="7363C52D"/>
    <w:rsid w:val="73709B14"/>
    <w:rsid w:val="7376BCBC"/>
    <w:rsid w:val="737D7FE4"/>
    <w:rsid w:val="73883372"/>
    <w:rsid w:val="7392B6F5"/>
    <w:rsid w:val="73A1AE0C"/>
    <w:rsid w:val="73AE5165"/>
    <w:rsid w:val="73B82689"/>
    <w:rsid w:val="73BBB566"/>
    <w:rsid w:val="73D4991B"/>
    <w:rsid w:val="73E0CFF9"/>
    <w:rsid w:val="73E1BBF4"/>
    <w:rsid w:val="73ED5BAB"/>
    <w:rsid w:val="73F35EC0"/>
    <w:rsid w:val="73F44EA1"/>
    <w:rsid w:val="73FF38AC"/>
    <w:rsid w:val="74081700"/>
    <w:rsid w:val="740A8DD9"/>
    <w:rsid w:val="740CF534"/>
    <w:rsid w:val="74113251"/>
    <w:rsid w:val="7416978C"/>
    <w:rsid w:val="742753E7"/>
    <w:rsid w:val="743531C7"/>
    <w:rsid w:val="743606A8"/>
    <w:rsid w:val="743843D1"/>
    <w:rsid w:val="74426255"/>
    <w:rsid w:val="7444090F"/>
    <w:rsid w:val="74455E71"/>
    <w:rsid w:val="7470C9EE"/>
    <w:rsid w:val="747FB5AD"/>
    <w:rsid w:val="7489DD5C"/>
    <w:rsid w:val="748D72C2"/>
    <w:rsid w:val="7493B349"/>
    <w:rsid w:val="7495E205"/>
    <w:rsid w:val="74A41D2B"/>
    <w:rsid w:val="74A522AD"/>
    <w:rsid w:val="74B394C3"/>
    <w:rsid w:val="74B7B226"/>
    <w:rsid w:val="74BC75F3"/>
    <w:rsid w:val="74C124A5"/>
    <w:rsid w:val="74CDF664"/>
    <w:rsid w:val="74CDF82B"/>
    <w:rsid w:val="74F9AF6A"/>
    <w:rsid w:val="75023552"/>
    <w:rsid w:val="7505662E"/>
    <w:rsid w:val="750AA5DF"/>
    <w:rsid w:val="750BA804"/>
    <w:rsid w:val="750CDA81"/>
    <w:rsid w:val="750F0FF2"/>
    <w:rsid w:val="7514E4AF"/>
    <w:rsid w:val="7537B551"/>
    <w:rsid w:val="753963B6"/>
    <w:rsid w:val="75410439"/>
    <w:rsid w:val="75530196"/>
    <w:rsid w:val="7554C173"/>
    <w:rsid w:val="755B8656"/>
    <w:rsid w:val="756978CC"/>
    <w:rsid w:val="756D8607"/>
    <w:rsid w:val="757EF2BD"/>
    <w:rsid w:val="758CD7A9"/>
    <w:rsid w:val="7591419C"/>
    <w:rsid w:val="7592CDEC"/>
    <w:rsid w:val="759994F9"/>
    <w:rsid w:val="75A6637F"/>
    <w:rsid w:val="75AB6249"/>
    <w:rsid w:val="75B56C56"/>
    <w:rsid w:val="75BBA2F8"/>
    <w:rsid w:val="75C3B739"/>
    <w:rsid w:val="75C8B5CB"/>
    <w:rsid w:val="75DD3BEB"/>
    <w:rsid w:val="7617FC6B"/>
    <w:rsid w:val="762D52E6"/>
    <w:rsid w:val="763615FD"/>
    <w:rsid w:val="76396338"/>
    <w:rsid w:val="763D2D2B"/>
    <w:rsid w:val="76417914"/>
    <w:rsid w:val="76417AB3"/>
    <w:rsid w:val="76420977"/>
    <w:rsid w:val="764E8122"/>
    <w:rsid w:val="765E93BC"/>
    <w:rsid w:val="7683DCE4"/>
    <w:rsid w:val="768E279A"/>
    <w:rsid w:val="7692C8AF"/>
    <w:rsid w:val="7696882D"/>
    <w:rsid w:val="769AD317"/>
    <w:rsid w:val="76AD5FAA"/>
    <w:rsid w:val="76E46B36"/>
    <w:rsid w:val="76E8D349"/>
    <w:rsid w:val="76FAF2B1"/>
    <w:rsid w:val="77078A67"/>
    <w:rsid w:val="77156F49"/>
    <w:rsid w:val="77195CB6"/>
    <w:rsid w:val="771DD8C3"/>
    <w:rsid w:val="77219CC9"/>
    <w:rsid w:val="772D7FEB"/>
    <w:rsid w:val="7734334D"/>
    <w:rsid w:val="773A1157"/>
    <w:rsid w:val="773F85F5"/>
    <w:rsid w:val="774408D0"/>
    <w:rsid w:val="7754A928"/>
    <w:rsid w:val="7773A48C"/>
    <w:rsid w:val="777FD383"/>
    <w:rsid w:val="778E5811"/>
    <w:rsid w:val="778EFE48"/>
    <w:rsid w:val="779BC70A"/>
    <w:rsid w:val="77AD775D"/>
    <w:rsid w:val="77BE91B5"/>
    <w:rsid w:val="77C2D59B"/>
    <w:rsid w:val="77C606FD"/>
    <w:rsid w:val="77C671DF"/>
    <w:rsid w:val="77CA37F7"/>
    <w:rsid w:val="77D995D5"/>
    <w:rsid w:val="77E699AF"/>
    <w:rsid w:val="78002018"/>
    <w:rsid w:val="7800C1EB"/>
    <w:rsid w:val="78082766"/>
    <w:rsid w:val="780D8698"/>
    <w:rsid w:val="7811189C"/>
    <w:rsid w:val="78262A54"/>
    <w:rsid w:val="7830D573"/>
    <w:rsid w:val="783449AF"/>
    <w:rsid w:val="7834E15D"/>
    <w:rsid w:val="7836B663"/>
    <w:rsid w:val="7839E35A"/>
    <w:rsid w:val="7840D917"/>
    <w:rsid w:val="7859638B"/>
    <w:rsid w:val="78660D1D"/>
    <w:rsid w:val="78711837"/>
    <w:rsid w:val="78736258"/>
    <w:rsid w:val="78745D24"/>
    <w:rsid w:val="7885BA0D"/>
    <w:rsid w:val="78873A00"/>
    <w:rsid w:val="7894021D"/>
    <w:rsid w:val="7895E76C"/>
    <w:rsid w:val="789AC973"/>
    <w:rsid w:val="789E3DE5"/>
    <w:rsid w:val="78A07C06"/>
    <w:rsid w:val="78B61704"/>
    <w:rsid w:val="78B70F43"/>
    <w:rsid w:val="78BF3867"/>
    <w:rsid w:val="78C0E00A"/>
    <w:rsid w:val="78C354F6"/>
    <w:rsid w:val="78D0A918"/>
    <w:rsid w:val="78D0C034"/>
    <w:rsid w:val="78EC1464"/>
    <w:rsid w:val="78F1E539"/>
    <w:rsid w:val="78F343BA"/>
    <w:rsid w:val="78F6C933"/>
    <w:rsid w:val="790C13CF"/>
    <w:rsid w:val="790F83D5"/>
    <w:rsid w:val="7916490E"/>
    <w:rsid w:val="7918D7E8"/>
    <w:rsid w:val="791BA530"/>
    <w:rsid w:val="792169C2"/>
    <w:rsid w:val="7921AA22"/>
    <w:rsid w:val="7928BF59"/>
    <w:rsid w:val="793642D8"/>
    <w:rsid w:val="7938CBFA"/>
    <w:rsid w:val="79485007"/>
    <w:rsid w:val="794B6F01"/>
    <w:rsid w:val="795F96D3"/>
    <w:rsid w:val="7985D278"/>
    <w:rsid w:val="798B5495"/>
    <w:rsid w:val="799F117C"/>
    <w:rsid w:val="799F42B0"/>
    <w:rsid w:val="79BA6077"/>
    <w:rsid w:val="79D2E3CB"/>
    <w:rsid w:val="79D7C4F1"/>
    <w:rsid w:val="79D9A10E"/>
    <w:rsid w:val="79DBA520"/>
    <w:rsid w:val="79DF53A6"/>
    <w:rsid w:val="79E109E0"/>
    <w:rsid w:val="79F23E60"/>
    <w:rsid w:val="79F5961B"/>
    <w:rsid w:val="7A073B4E"/>
    <w:rsid w:val="7A11F742"/>
    <w:rsid w:val="7A220342"/>
    <w:rsid w:val="7A220F67"/>
    <w:rsid w:val="7A2AD08C"/>
    <w:rsid w:val="7A2CD35A"/>
    <w:rsid w:val="7A395E1A"/>
    <w:rsid w:val="7A4D3E6B"/>
    <w:rsid w:val="7A5B854F"/>
    <w:rsid w:val="7A611FE6"/>
    <w:rsid w:val="7A68C02F"/>
    <w:rsid w:val="7A6EE01C"/>
    <w:rsid w:val="7A7EAF18"/>
    <w:rsid w:val="7A9ADA6A"/>
    <w:rsid w:val="7AAFE1C9"/>
    <w:rsid w:val="7AB0CC1F"/>
    <w:rsid w:val="7AB50FD1"/>
    <w:rsid w:val="7AD96DC6"/>
    <w:rsid w:val="7AE7BA43"/>
    <w:rsid w:val="7AEA544B"/>
    <w:rsid w:val="7AF83B97"/>
    <w:rsid w:val="7AF8736C"/>
    <w:rsid w:val="7AFD4C2B"/>
    <w:rsid w:val="7B094434"/>
    <w:rsid w:val="7B1E209C"/>
    <w:rsid w:val="7B227D48"/>
    <w:rsid w:val="7B2DAE44"/>
    <w:rsid w:val="7B34A73D"/>
    <w:rsid w:val="7B3C3260"/>
    <w:rsid w:val="7B450E73"/>
    <w:rsid w:val="7B479681"/>
    <w:rsid w:val="7B49601B"/>
    <w:rsid w:val="7B4D14E0"/>
    <w:rsid w:val="7B5BA1C0"/>
    <w:rsid w:val="7B61E6EF"/>
    <w:rsid w:val="7B66766D"/>
    <w:rsid w:val="7B72E84E"/>
    <w:rsid w:val="7B748F26"/>
    <w:rsid w:val="7B7BC95D"/>
    <w:rsid w:val="7B8D91C4"/>
    <w:rsid w:val="7B97CC2C"/>
    <w:rsid w:val="7B9A0F63"/>
    <w:rsid w:val="7B9E09C8"/>
    <w:rsid w:val="7BA9553B"/>
    <w:rsid w:val="7BB9FDBB"/>
    <w:rsid w:val="7BBB6606"/>
    <w:rsid w:val="7BCD822B"/>
    <w:rsid w:val="7BDDA938"/>
    <w:rsid w:val="7BF55238"/>
    <w:rsid w:val="7C051714"/>
    <w:rsid w:val="7C08A246"/>
    <w:rsid w:val="7C0CD47C"/>
    <w:rsid w:val="7C0F85F2"/>
    <w:rsid w:val="7C31988B"/>
    <w:rsid w:val="7C37C9A2"/>
    <w:rsid w:val="7C3F9155"/>
    <w:rsid w:val="7C52641F"/>
    <w:rsid w:val="7C601200"/>
    <w:rsid w:val="7C6352AF"/>
    <w:rsid w:val="7C6AD565"/>
    <w:rsid w:val="7C741C7E"/>
    <w:rsid w:val="7C82E094"/>
    <w:rsid w:val="7C92357F"/>
    <w:rsid w:val="7CA09CBC"/>
    <w:rsid w:val="7CA3E261"/>
    <w:rsid w:val="7CA65A1B"/>
    <w:rsid w:val="7CBDC946"/>
    <w:rsid w:val="7CC5E8D2"/>
    <w:rsid w:val="7CCFE065"/>
    <w:rsid w:val="7CD14160"/>
    <w:rsid w:val="7CD73A40"/>
    <w:rsid w:val="7CE11D06"/>
    <w:rsid w:val="7CE1723D"/>
    <w:rsid w:val="7CF12397"/>
    <w:rsid w:val="7CF8FE72"/>
    <w:rsid w:val="7D00A222"/>
    <w:rsid w:val="7D01075D"/>
    <w:rsid w:val="7D0A2AFD"/>
    <w:rsid w:val="7D172861"/>
    <w:rsid w:val="7D20B6B5"/>
    <w:rsid w:val="7D2FDA04"/>
    <w:rsid w:val="7D394015"/>
    <w:rsid w:val="7D41A525"/>
    <w:rsid w:val="7D45D0C3"/>
    <w:rsid w:val="7D49A99F"/>
    <w:rsid w:val="7D53D0C6"/>
    <w:rsid w:val="7D5518F1"/>
    <w:rsid w:val="7D5DA38E"/>
    <w:rsid w:val="7D6402C0"/>
    <w:rsid w:val="7D78F8FB"/>
    <w:rsid w:val="7D7A58C4"/>
    <w:rsid w:val="7D7B86A3"/>
    <w:rsid w:val="7D8C5851"/>
    <w:rsid w:val="7D94AEF7"/>
    <w:rsid w:val="7D989ED9"/>
    <w:rsid w:val="7D9A4690"/>
    <w:rsid w:val="7D9BD2BB"/>
    <w:rsid w:val="7DA5ED9B"/>
    <w:rsid w:val="7DA6423F"/>
    <w:rsid w:val="7DB726FB"/>
    <w:rsid w:val="7DB8A5A3"/>
    <w:rsid w:val="7DE11408"/>
    <w:rsid w:val="7DEED06D"/>
    <w:rsid w:val="7DF5E780"/>
    <w:rsid w:val="7E02B0B2"/>
    <w:rsid w:val="7E07853F"/>
    <w:rsid w:val="7E0D1A6A"/>
    <w:rsid w:val="7E122F2C"/>
    <w:rsid w:val="7E1CC9A5"/>
    <w:rsid w:val="7E24DF2E"/>
    <w:rsid w:val="7E2AD02A"/>
    <w:rsid w:val="7E358EBA"/>
    <w:rsid w:val="7E39A2E0"/>
    <w:rsid w:val="7E3BD56E"/>
    <w:rsid w:val="7E3CC0F7"/>
    <w:rsid w:val="7E3FCCF8"/>
    <w:rsid w:val="7E46447E"/>
    <w:rsid w:val="7E4F084D"/>
    <w:rsid w:val="7E65A8A8"/>
    <w:rsid w:val="7E66FAD8"/>
    <w:rsid w:val="7E7AC585"/>
    <w:rsid w:val="7E8A7CAA"/>
    <w:rsid w:val="7E92ECC1"/>
    <w:rsid w:val="7E9F3336"/>
    <w:rsid w:val="7EA18321"/>
    <w:rsid w:val="7ECC06B6"/>
    <w:rsid w:val="7ED92D75"/>
    <w:rsid w:val="7EE686B4"/>
    <w:rsid w:val="7EE9380D"/>
    <w:rsid w:val="7F1AFE99"/>
    <w:rsid w:val="7F266EF7"/>
    <w:rsid w:val="7F2DFBBB"/>
    <w:rsid w:val="7F2E1AB1"/>
    <w:rsid w:val="7F4DEA9C"/>
    <w:rsid w:val="7F52203B"/>
    <w:rsid w:val="7F574316"/>
    <w:rsid w:val="7F57961E"/>
    <w:rsid w:val="7F5E0197"/>
    <w:rsid w:val="7F63FE41"/>
    <w:rsid w:val="7F66F95D"/>
    <w:rsid w:val="7F7DB3DB"/>
    <w:rsid w:val="7F86DD89"/>
    <w:rsid w:val="7F8A2D43"/>
    <w:rsid w:val="7F8FB002"/>
    <w:rsid w:val="7F9E86CB"/>
    <w:rsid w:val="7FA01BB1"/>
    <w:rsid w:val="7FA08F55"/>
    <w:rsid w:val="7FB10810"/>
    <w:rsid w:val="7FBDD7DA"/>
    <w:rsid w:val="7FC6E9F6"/>
    <w:rsid w:val="7FD54FDF"/>
    <w:rsid w:val="7FE8C1BE"/>
    <w:rsid w:val="7FECB0AE"/>
    <w:rsid w:val="7FF5E746"/>
    <w:rsid w:val="7FF83E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2C51F"/>
  <w15:docId w15:val="{E524EAB5-0396-431F-867D-C2284CE12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3C0ED6"/>
    <w:pPr>
      <w:jc w:val="both"/>
    </w:pPr>
    <w:rPr>
      <w:rFonts w:ascii="Times New Roman" w:hAnsi="Times New Roman"/>
      <w:sz w:val="24"/>
      <w:szCs w:val="22"/>
      <w:lang w:val="lt-LT"/>
    </w:rPr>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
    <w:qFormat/>
    <w:rsid w:val="00B234EF"/>
    <w:pPr>
      <w:keepNext/>
      <w:keepLines/>
      <w:numPr>
        <w:numId w:val="14"/>
      </w:numPr>
      <w:spacing w:before="360" w:after="240"/>
      <w:outlineLvl w:val="0"/>
    </w:pPr>
    <w:rPr>
      <w:rFonts w:ascii="Times New Roman Bold" w:eastAsia="Times New Roman" w:hAnsi="Times New Roman Bold"/>
      <w:b/>
      <w:bCs/>
      <w:caps/>
      <w:szCs w:val="28"/>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Antrat1"/>
    <w:next w:val="prastasis"/>
    <w:link w:val="Antrat2Diagrama"/>
    <w:uiPriority w:val="9"/>
    <w:unhideWhenUsed/>
    <w:qFormat/>
    <w:rsid w:val="00B234EF"/>
    <w:pPr>
      <w:numPr>
        <w:ilvl w:val="1"/>
      </w:numPr>
      <w:spacing w:before="240" w:after="120"/>
      <w:outlineLvl w:val="1"/>
    </w:pPr>
    <w:rPr>
      <w:caps w:val="0"/>
      <w:szCs w:val="24"/>
    </w:rPr>
  </w:style>
  <w:style w:type="paragraph" w:styleId="Antrat3">
    <w:name w:val="heading 3"/>
    <w:aliases w:val="H3,Heading 3 (nevda),Section Header3,Sub-Clause Paragraph,Diagrama14,Sub-Clause Paragraph Diagrama,Section Header3 Diagrama,Antraštė 31"/>
    <w:basedOn w:val="prastasis"/>
    <w:next w:val="prastasis"/>
    <w:link w:val="Antrat3Diagrama"/>
    <w:uiPriority w:val="9"/>
    <w:unhideWhenUsed/>
    <w:qFormat/>
    <w:rsid w:val="00AE13E2"/>
    <w:pPr>
      <w:keepNext/>
      <w:keepLines/>
      <w:spacing w:before="200"/>
      <w:outlineLvl w:val="2"/>
    </w:pPr>
    <w:rPr>
      <w:rFonts w:ascii="Cambria" w:eastAsia="Times New Roman" w:hAnsi="Cambria"/>
      <w:b/>
      <w:bCs/>
      <w:color w:val="000000" w:themeColor="text1"/>
    </w:rPr>
  </w:style>
  <w:style w:type="paragraph" w:styleId="Antrat4">
    <w:name w:val="heading 4"/>
    <w:aliases w:val="H4,Heading 4 (nevda),Sub-Clause Sub-paragraph,Heading 4 Char Char Char Char"/>
    <w:basedOn w:val="prastasis"/>
    <w:next w:val="prastasis"/>
    <w:link w:val="Antrat4Diagrama"/>
    <w:uiPriority w:val="9"/>
    <w:unhideWhenUsed/>
    <w:qFormat/>
    <w:rsid w:val="003C4B38"/>
    <w:pPr>
      <w:keepNext/>
      <w:keepLines/>
      <w:spacing w:before="40"/>
      <w:outlineLvl w:val="3"/>
    </w:pPr>
    <w:rPr>
      <w:rFonts w:asciiTheme="majorHAnsi" w:eastAsiaTheme="majorEastAsia" w:hAnsiTheme="majorHAnsi" w:cstheme="majorBidi"/>
      <w:i/>
      <w:iCs/>
      <w:color w:val="365F91" w:themeColor="accent1" w:themeShade="BF"/>
    </w:rPr>
  </w:style>
  <w:style w:type="paragraph" w:styleId="Antrat5">
    <w:name w:val="heading 5"/>
    <w:aliases w:val="H5"/>
    <w:basedOn w:val="prastasis"/>
    <w:next w:val="prastasis"/>
    <w:link w:val="Antrat5Diagrama"/>
    <w:uiPriority w:val="9"/>
    <w:qFormat/>
    <w:rsid w:val="00FB3B0F"/>
    <w:pPr>
      <w:keepNext/>
      <w:keepLines/>
      <w:spacing w:before="240" w:after="200" w:line="276" w:lineRule="auto"/>
      <w:ind w:left="1008" w:hanging="1008"/>
      <w:outlineLvl w:val="4"/>
    </w:pPr>
    <w:rPr>
      <w:rFonts w:ascii="Arial" w:eastAsia="Times New Roman" w:hAnsi="Arial"/>
      <w:color w:val="4F5660"/>
      <w:sz w:val="20"/>
    </w:rPr>
  </w:style>
  <w:style w:type="paragraph" w:styleId="Antrat6">
    <w:name w:val="heading 6"/>
    <w:basedOn w:val="prastasis"/>
    <w:next w:val="prastasis"/>
    <w:link w:val="Antrat6Diagrama"/>
    <w:uiPriority w:val="9"/>
    <w:qFormat/>
    <w:rsid w:val="00FB3B0F"/>
    <w:pPr>
      <w:keepNext/>
      <w:keepLines/>
      <w:spacing w:before="200" w:line="276" w:lineRule="auto"/>
      <w:ind w:left="1152" w:hanging="1152"/>
      <w:outlineLvl w:val="5"/>
    </w:pPr>
    <w:rPr>
      <w:rFonts w:ascii="Cambria" w:eastAsia="Times New Roman" w:hAnsi="Cambria"/>
      <w:i/>
      <w:iCs/>
      <w:color w:val="243F60"/>
      <w:sz w:val="20"/>
    </w:rPr>
  </w:style>
  <w:style w:type="paragraph" w:styleId="Antrat7">
    <w:name w:val="heading 7"/>
    <w:basedOn w:val="prastasis"/>
    <w:next w:val="prastasis"/>
    <w:link w:val="Antrat7Diagrama"/>
    <w:uiPriority w:val="99"/>
    <w:qFormat/>
    <w:rsid w:val="00FB3B0F"/>
    <w:pPr>
      <w:keepNext/>
      <w:keepLines/>
      <w:spacing w:before="200" w:line="276" w:lineRule="auto"/>
      <w:ind w:left="1296" w:hanging="1296"/>
      <w:outlineLvl w:val="6"/>
    </w:pPr>
    <w:rPr>
      <w:rFonts w:ascii="Cambria" w:eastAsia="Times New Roman" w:hAnsi="Cambria"/>
      <w:i/>
      <w:iCs/>
      <w:color w:val="404040"/>
      <w:sz w:val="20"/>
    </w:rPr>
  </w:style>
  <w:style w:type="paragraph" w:styleId="Antrat8">
    <w:name w:val="heading 8"/>
    <w:basedOn w:val="prastasis"/>
    <w:next w:val="prastasis"/>
    <w:link w:val="Antrat8Diagrama"/>
    <w:uiPriority w:val="99"/>
    <w:qFormat/>
    <w:rsid w:val="00FB3B0F"/>
    <w:pPr>
      <w:keepNext/>
      <w:keepLines/>
      <w:spacing w:before="200" w:line="276" w:lineRule="auto"/>
      <w:ind w:left="1440" w:hanging="1440"/>
      <w:outlineLvl w:val="7"/>
    </w:pPr>
    <w:rPr>
      <w:rFonts w:ascii="Cambria" w:eastAsia="Times New Roman" w:hAnsi="Cambria"/>
      <w:color w:val="404040"/>
      <w:sz w:val="20"/>
      <w:szCs w:val="20"/>
    </w:rPr>
  </w:style>
  <w:style w:type="paragraph" w:styleId="Antrat9">
    <w:name w:val="heading 9"/>
    <w:basedOn w:val="prastasis"/>
    <w:next w:val="prastasis"/>
    <w:link w:val="Antrat9Diagrama"/>
    <w:uiPriority w:val="99"/>
    <w:qFormat/>
    <w:rsid w:val="00FB3B0F"/>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link w:val="Antrat1"/>
    <w:uiPriority w:val="9"/>
    <w:rsid w:val="00B234EF"/>
    <w:rPr>
      <w:rFonts w:ascii="Times New Roman Bold" w:eastAsia="Times New Roman" w:hAnsi="Times New Roman Bold"/>
      <w:b/>
      <w:bCs/>
      <w:caps/>
      <w:sz w:val="24"/>
      <w:szCs w:val="28"/>
      <w:lang w:val="lt-LT"/>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link w:val="Antrat2"/>
    <w:uiPriority w:val="9"/>
    <w:rsid w:val="00B234EF"/>
    <w:rPr>
      <w:rFonts w:ascii="Times New Roman Bold" w:eastAsia="Times New Roman" w:hAnsi="Times New Roman Bold"/>
      <w:b/>
      <w:bCs/>
      <w:sz w:val="24"/>
      <w:szCs w:val="24"/>
      <w:lang w:val="lt-LT"/>
    </w:rPr>
  </w:style>
  <w:style w:type="paragraph" w:customStyle="1" w:styleId="Char7DiagramaDiagramaCharDiagramaDiagramaCharDiagramaDiagrama">
    <w:name w:val="Char7 Diagrama Diagrama Char Diagrama Diagrama Char Diagrama Diagrama"/>
    <w:basedOn w:val="prastasis"/>
    <w:rsid w:val="00785F83"/>
    <w:pPr>
      <w:spacing w:after="160" w:line="240" w:lineRule="exact"/>
    </w:pPr>
    <w:rPr>
      <w:rFonts w:ascii="Tahoma" w:eastAsia="Times New Roman" w:hAnsi="Tahoma"/>
      <w:sz w:val="20"/>
      <w:szCs w:val="20"/>
    </w:rPr>
  </w:style>
  <w:style w:type="paragraph" w:customStyle="1" w:styleId="Tablebody">
    <w:name w:val="Table_body"/>
    <w:basedOn w:val="prastasis"/>
    <w:link w:val="TablebodyChar"/>
    <w:rsid w:val="00183215"/>
    <w:pPr>
      <w:spacing w:before="120" w:after="120"/>
      <w:contextualSpacing/>
    </w:pPr>
    <w:rPr>
      <w:rFonts w:eastAsia="Times New Roman"/>
      <w:szCs w:val="20"/>
      <w:lang w:eastAsia="lt-LT"/>
    </w:rPr>
  </w:style>
  <w:style w:type="character" w:styleId="Eilutsnumeris">
    <w:name w:val="line number"/>
    <w:rsid w:val="00183215"/>
    <w:rPr>
      <w:rFonts w:cs="Times New Roman"/>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paragraph" w:customStyle="1" w:styleId="tartip">
    <w:name w:val="tartip"/>
    <w:basedOn w:val="prastasis"/>
    <w:rsid w:val="00D15264"/>
    <w:pPr>
      <w:spacing w:before="100" w:beforeAutospacing="1" w:after="100" w:afterAutospacing="1"/>
      <w:jc w:val="left"/>
    </w:pPr>
    <w:rPr>
      <w:rFonts w:eastAsia="Times New Roman"/>
      <w:szCs w:val="24"/>
      <w:lang w:eastAsia="lt-LT"/>
    </w:rPr>
  </w:style>
  <w:style w:type="paragraph" w:customStyle="1" w:styleId="tin">
    <w:name w:val="tin"/>
    <w:basedOn w:val="prastasis"/>
    <w:rsid w:val="00D15264"/>
    <w:pPr>
      <w:spacing w:before="100" w:beforeAutospacing="1" w:after="100" w:afterAutospacing="1"/>
      <w:jc w:val="left"/>
    </w:pPr>
    <w:rPr>
      <w:rFonts w:eastAsia="Times New Roman"/>
      <w:szCs w:val="24"/>
      <w:lang w:eastAsia="lt-LT"/>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lp1,Bullet 1"/>
    <w:basedOn w:val="prastasis"/>
    <w:link w:val="SraopastraipaDiagrama"/>
    <w:uiPriority w:val="34"/>
    <w:qFormat/>
    <w:rsid w:val="00995C3F"/>
    <w:pPr>
      <w:ind w:left="720"/>
      <w:contextualSpacing/>
    </w:p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1 Char"/>
    <w:basedOn w:val="prastasis"/>
    <w:link w:val="PagrindinistekstasDiagrama"/>
    <w:qFormat/>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link w:val="Pagrindinistekstas"/>
    <w:rsid w:val="004D3D3D"/>
    <w:rPr>
      <w:rFonts w:ascii="Calibri" w:eastAsia="Times New Roman" w:hAnsi="Calibri" w:cs="font238"/>
      <w:kern w:val="1"/>
      <w:sz w:val="24"/>
      <w:lang w:val="lt-LT" w:eastAsia="ar-SA"/>
    </w:rPr>
  </w:style>
  <w:style w:type="character" w:styleId="Hipersaitas">
    <w:name w:val="Hyperlink"/>
    <w:uiPriority w:val="99"/>
    <w:unhideWhenUsed/>
    <w:rsid w:val="008A4E31"/>
    <w:rPr>
      <w:color w:val="0000FF"/>
      <w:u w:val="single"/>
    </w:rPr>
  </w:style>
  <w:style w:type="paragraph" w:customStyle="1" w:styleId="Tekstas">
    <w:name w:val="Tekstas"/>
    <w:basedOn w:val="prastasis"/>
    <w:autoRedefine/>
    <w:rsid w:val="00C24C83"/>
    <w:rPr>
      <w:szCs w:val="24"/>
    </w:rPr>
  </w:style>
  <w:style w:type="paragraph" w:customStyle="1" w:styleId="Char7DiagramaDiagramaCharDiagramaDiagramaCharDiagramaDiagrama3">
    <w:name w:val="Char7 Diagrama Diagrama Char Diagrama Diagrama Char Diagrama Diagrama3"/>
    <w:basedOn w:val="prastasis"/>
    <w:rsid w:val="00C24C83"/>
    <w:pPr>
      <w:spacing w:after="160" w:line="240" w:lineRule="exact"/>
    </w:pPr>
    <w:rPr>
      <w:rFonts w:ascii="Tahoma" w:eastAsia="Times New Roman" w:hAnsi="Tahoma"/>
      <w:sz w:val="20"/>
      <w:szCs w:val="20"/>
    </w:rPr>
  </w:style>
  <w:style w:type="character" w:styleId="Perirtashipersaitas">
    <w:name w:val="FollowedHyperlink"/>
    <w:uiPriority w:val="99"/>
    <w:semiHidden/>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prastasis"/>
    <w:rsid w:val="00434C61"/>
    <w:pPr>
      <w:spacing w:after="160" w:line="240" w:lineRule="exact"/>
    </w:pPr>
    <w:rPr>
      <w:rFonts w:ascii="Tahoma" w:eastAsia="Times New Roman" w:hAnsi="Tahoma"/>
      <w:sz w:val="20"/>
      <w:szCs w:val="20"/>
    </w:rPr>
  </w:style>
  <w:style w:type="paragraph" w:styleId="Antrat">
    <w:name w:val="caption"/>
    <w:aliases w:val="Table caption,paveikslas,Paveikslo pavadinimas,Название объекта,Lentelės/paveikslėlio pavadinimas"/>
    <w:basedOn w:val="prastasis"/>
    <w:next w:val="prastasis"/>
    <w:link w:val="AntratDiagrama"/>
    <w:uiPriority w:val="35"/>
    <w:unhideWhenUsed/>
    <w:qFormat/>
    <w:rsid w:val="00E03BB3"/>
    <w:rPr>
      <w:b/>
      <w:bCs/>
      <w:color w:val="4F81BD"/>
      <w:sz w:val="18"/>
      <w:szCs w:val="18"/>
    </w:rPr>
  </w:style>
  <w:style w:type="paragraph" w:styleId="Turinioantrat">
    <w:name w:val="TOC Heading"/>
    <w:basedOn w:val="Antrat1"/>
    <w:next w:val="prastasis"/>
    <w:uiPriority w:val="39"/>
    <w:unhideWhenUsed/>
    <w:qFormat/>
    <w:rsid w:val="008F09B6"/>
    <w:pPr>
      <w:numPr>
        <w:numId w:val="0"/>
      </w:numPr>
      <w:spacing w:before="480" w:after="0"/>
      <w:jc w:val="left"/>
      <w:outlineLvl w:val="9"/>
    </w:pPr>
    <w:rPr>
      <w:rFonts w:ascii="Cambria" w:hAnsi="Cambria"/>
      <w:color w:val="365F91"/>
      <w:lang w:val="en-US" w:eastAsia="ja-JP"/>
    </w:rPr>
  </w:style>
  <w:style w:type="paragraph" w:styleId="Turinys1">
    <w:name w:val="toc 1"/>
    <w:basedOn w:val="prastasis"/>
    <w:next w:val="prastasis"/>
    <w:autoRedefine/>
    <w:uiPriority w:val="39"/>
    <w:unhideWhenUsed/>
    <w:rsid w:val="00CE1E1C"/>
    <w:pPr>
      <w:tabs>
        <w:tab w:val="left" w:pos="426"/>
        <w:tab w:val="right" w:leader="dot" w:pos="9962"/>
      </w:tabs>
    </w:pPr>
    <w:rPr>
      <w:b/>
      <w:caps/>
    </w:rPr>
  </w:style>
  <w:style w:type="paragraph" w:styleId="Turinys2">
    <w:name w:val="toc 2"/>
    <w:basedOn w:val="prastasis"/>
    <w:next w:val="prastasis"/>
    <w:autoRedefine/>
    <w:uiPriority w:val="39"/>
    <w:unhideWhenUsed/>
    <w:rsid w:val="00F86591"/>
    <w:pPr>
      <w:tabs>
        <w:tab w:val="left" w:pos="936"/>
        <w:tab w:val="right" w:leader="dot" w:pos="9962"/>
      </w:tabs>
      <w:ind w:left="425"/>
    </w:pPr>
  </w:style>
  <w:style w:type="paragraph" w:styleId="Turinys3">
    <w:name w:val="toc 3"/>
    <w:basedOn w:val="prastasis"/>
    <w:next w:val="prastasis"/>
    <w:autoRedefine/>
    <w:uiPriority w:val="39"/>
    <w:unhideWhenUsed/>
    <w:rsid w:val="00F86591"/>
    <w:pPr>
      <w:tabs>
        <w:tab w:val="left" w:pos="1049"/>
        <w:tab w:val="right" w:leader="dot" w:pos="9962"/>
      </w:tabs>
      <w:ind w:left="425"/>
    </w:pPr>
    <w:rPr>
      <w:rFonts w:eastAsia="Times New Roman"/>
      <w:sz w:val="22"/>
    </w:rPr>
  </w:style>
  <w:style w:type="paragraph" w:styleId="Turinys4">
    <w:name w:val="toc 4"/>
    <w:basedOn w:val="prastasis"/>
    <w:next w:val="prastasis"/>
    <w:autoRedefine/>
    <w:uiPriority w:val="39"/>
    <w:unhideWhenUsed/>
    <w:rsid w:val="008F09B6"/>
    <w:pPr>
      <w:spacing w:after="100"/>
      <w:ind w:left="660"/>
    </w:pPr>
    <w:rPr>
      <w:rFonts w:ascii="Calibri" w:eastAsia="Times New Roman" w:hAnsi="Calibri"/>
      <w:sz w:val="22"/>
    </w:rPr>
  </w:style>
  <w:style w:type="paragraph" w:styleId="Turinys5">
    <w:name w:val="toc 5"/>
    <w:basedOn w:val="prastasis"/>
    <w:next w:val="prastasis"/>
    <w:autoRedefine/>
    <w:uiPriority w:val="39"/>
    <w:unhideWhenUsed/>
    <w:rsid w:val="008F09B6"/>
    <w:pPr>
      <w:spacing w:after="100"/>
      <w:ind w:left="880"/>
    </w:pPr>
    <w:rPr>
      <w:rFonts w:ascii="Calibri" w:eastAsia="Times New Roman" w:hAnsi="Calibri"/>
      <w:sz w:val="22"/>
    </w:rPr>
  </w:style>
  <w:style w:type="paragraph" w:styleId="Turinys6">
    <w:name w:val="toc 6"/>
    <w:basedOn w:val="prastasis"/>
    <w:next w:val="prastasis"/>
    <w:autoRedefine/>
    <w:uiPriority w:val="39"/>
    <w:unhideWhenUsed/>
    <w:rsid w:val="008F09B6"/>
    <w:pPr>
      <w:spacing w:after="100"/>
      <w:ind w:left="1100"/>
    </w:pPr>
    <w:rPr>
      <w:rFonts w:ascii="Calibri" w:eastAsia="Times New Roman" w:hAnsi="Calibri"/>
      <w:sz w:val="22"/>
    </w:rPr>
  </w:style>
  <w:style w:type="paragraph" w:styleId="Turinys7">
    <w:name w:val="toc 7"/>
    <w:basedOn w:val="prastasis"/>
    <w:next w:val="prastasis"/>
    <w:autoRedefine/>
    <w:uiPriority w:val="39"/>
    <w:unhideWhenUsed/>
    <w:rsid w:val="008F09B6"/>
    <w:pPr>
      <w:spacing w:after="100"/>
      <w:ind w:left="1320"/>
    </w:pPr>
    <w:rPr>
      <w:rFonts w:ascii="Calibri" w:eastAsia="Times New Roman" w:hAnsi="Calibri"/>
      <w:sz w:val="22"/>
    </w:rPr>
  </w:style>
  <w:style w:type="paragraph" w:styleId="Turinys8">
    <w:name w:val="toc 8"/>
    <w:basedOn w:val="prastasis"/>
    <w:next w:val="prastasis"/>
    <w:autoRedefine/>
    <w:uiPriority w:val="39"/>
    <w:unhideWhenUsed/>
    <w:rsid w:val="008F09B6"/>
    <w:pPr>
      <w:spacing w:after="100"/>
      <w:ind w:left="1540"/>
    </w:pPr>
    <w:rPr>
      <w:rFonts w:ascii="Calibri" w:eastAsia="Times New Roman" w:hAnsi="Calibri"/>
      <w:sz w:val="22"/>
    </w:rPr>
  </w:style>
  <w:style w:type="paragraph" w:styleId="Turinys9">
    <w:name w:val="toc 9"/>
    <w:basedOn w:val="prastasis"/>
    <w:next w:val="prastasis"/>
    <w:autoRedefine/>
    <w:uiPriority w:val="39"/>
    <w:unhideWhenUsed/>
    <w:rsid w:val="008F09B6"/>
    <w:pPr>
      <w:spacing w:after="100"/>
      <w:ind w:left="1760"/>
    </w:pPr>
    <w:rPr>
      <w:rFonts w:ascii="Calibri" w:eastAsia="Times New Roman" w:hAnsi="Calibri"/>
      <w:sz w:val="22"/>
    </w:rPr>
  </w:style>
  <w:style w:type="paragraph" w:styleId="Debesliotekstas">
    <w:name w:val="Balloon Text"/>
    <w:basedOn w:val="prastasis"/>
    <w:link w:val="DebesliotekstasDiagrama"/>
    <w:uiPriority w:val="99"/>
    <w:semiHidden/>
    <w:unhideWhenUsed/>
    <w:rsid w:val="008F09B6"/>
    <w:rPr>
      <w:rFonts w:ascii="Tahoma" w:hAnsi="Tahoma" w:cs="Tahoma"/>
      <w:sz w:val="16"/>
      <w:szCs w:val="16"/>
    </w:rPr>
  </w:style>
  <w:style w:type="character" w:customStyle="1" w:styleId="DebesliotekstasDiagrama">
    <w:name w:val="Debesėlio tekstas Diagrama"/>
    <w:link w:val="Debesliotekstas"/>
    <w:uiPriority w:val="99"/>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prastasis"/>
    <w:rsid w:val="00D8224D"/>
    <w:pPr>
      <w:spacing w:after="160" w:line="240" w:lineRule="exact"/>
    </w:pPr>
    <w:rPr>
      <w:rFonts w:ascii="Tahoma" w:eastAsia="Times New Roman" w:hAnsi="Tahoma"/>
      <w:sz w:val="20"/>
      <w:szCs w:val="20"/>
    </w:rPr>
  </w:style>
  <w:style w:type="character" w:customStyle="1" w:styleId="Antrat3Diagrama">
    <w:name w:val="Antraštė 3 Diagrama"/>
    <w:aliases w:val="H3 Diagrama,Heading 3 (nevda) Diagrama,Section Header3 Diagrama1,Sub-Clause Paragraph Diagrama1,Diagrama14 Diagrama,Sub-Clause Paragraph Diagrama Diagrama,Section Header3 Diagrama Diagrama,Antraštė 31 Diagrama"/>
    <w:link w:val="Antrat3"/>
    <w:rsid w:val="00AE13E2"/>
    <w:rPr>
      <w:rFonts w:ascii="Cambria" w:eastAsia="Times New Roman" w:hAnsi="Cambria"/>
      <w:b/>
      <w:bCs/>
      <w:color w:val="000000" w:themeColor="text1"/>
      <w:sz w:val="24"/>
      <w:szCs w:val="22"/>
      <w:lang w:val="lt-LT"/>
    </w:rPr>
  </w:style>
  <w:style w:type="character" w:styleId="Komentaronuoroda">
    <w:name w:val="annotation reference"/>
    <w:uiPriority w:val="99"/>
    <w:unhideWhenUsed/>
    <w:qFormat/>
    <w:rsid w:val="00467D8F"/>
    <w:rPr>
      <w:sz w:val="16"/>
      <w:szCs w:val="16"/>
    </w:rPr>
  </w:style>
  <w:style w:type="paragraph" w:styleId="Komentarotekstas">
    <w:name w:val="annotation text"/>
    <w:aliases w:val=" Diagrama Diagrama Diagrama,Diagrama,Diagrama Diagrama Diagrama,Diagrama Diagrama Char Char,Diagrama Diagrama Char, Diagrama, Diagrama Diagrama, Diagrama Diagrama Char Char, Diagrama Diagrama Diagrama Diagrama, Char3"/>
    <w:basedOn w:val="prastasis"/>
    <w:link w:val="KomentarotekstasDiagrama1"/>
    <w:uiPriority w:val="99"/>
    <w:unhideWhenUsed/>
    <w:qFormat/>
    <w:rsid w:val="00467D8F"/>
    <w:rPr>
      <w:sz w:val="20"/>
      <w:szCs w:val="20"/>
    </w:rPr>
  </w:style>
  <w:style w:type="character" w:customStyle="1" w:styleId="KomentarotekstasDiagrama1">
    <w:name w:val="Komentaro tekstas Diagrama1"/>
    <w:aliases w:val=" Diagrama Diagrama Diagrama Diagrama1,Diagrama Diagrama1,Diagrama Diagrama Diagrama Diagrama1,Diagrama Diagrama Char Char Diagrama,Diagrama Diagrama Char Diagrama, Diagrama Diagrama1, Diagrama Diagrama Diagrama1"/>
    <w:link w:val="Komentarotekstas"/>
    <w:uiPriority w:val="99"/>
    <w:qFormat/>
    <w:rsid w:val="00467D8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467D8F"/>
    <w:rPr>
      <w:b/>
      <w:bCs/>
    </w:rPr>
  </w:style>
  <w:style w:type="character" w:customStyle="1" w:styleId="KomentarotemaDiagrama">
    <w:name w:val="Komentaro tema Diagrama"/>
    <w:link w:val="Komentarotema"/>
    <w:uiPriority w:val="99"/>
    <w:semiHidden/>
    <w:rsid w:val="00467D8F"/>
    <w:rPr>
      <w:rFonts w:ascii="Times New Roman" w:hAnsi="Times New Roman"/>
      <w:b/>
      <w:bCs/>
      <w:sz w:val="20"/>
      <w:szCs w:val="20"/>
    </w:rPr>
  </w:style>
  <w:style w:type="table" w:styleId="Lentelstinklelis">
    <w:name w:val="Table Grid"/>
    <w:aliases w:val="Smart Text Table,Asseco Tabela - Siatka,Mřížka tabulky1,CV table,CV1"/>
    <w:basedOn w:val="prastojilentel"/>
    <w:uiPriority w:val="39"/>
    <w:rsid w:val="006F4FF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qFormat/>
    <w:rsid w:val="00464C93"/>
    <w:pPr>
      <w:tabs>
        <w:tab w:val="center" w:pos="4513"/>
        <w:tab w:val="right" w:pos="9026"/>
      </w:tabs>
    </w:pPr>
  </w:style>
  <w:style w:type="character" w:customStyle="1" w:styleId="AntratsDiagrama">
    <w:name w:val="Antraštės Diagrama"/>
    <w:link w:val="Antrats"/>
    <w:uiPriority w:val="99"/>
    <w:rsid w:val="00464C93"/>
    <w:rPr>
      <w:rFonts w:ascii="Times New Roman" w:hAnsi="Times New Roman"/>
      <w:sz w:val="24"/>
      <w:lang w:val="lt-LT"/>
    </w:rPr>
  </w:style>
  <w:style w:type="paragraph" w:styleId="Porat">
    <w:name w:val="footer"/>
    <w:basedOn w:val="prastasis"/>
    <w:link w:val="PoratDiagrama"/>
    <w:uiPriority w:val="99"/>
    <w:unhideWhenUsed/>
    <w:rsid w:val="00464C93"/>
    <w:pPr>
      <w:tabs>
        <w:tab w:val="center" w:pos="4513"/>
        <w:tab w:val="right" w:pos="9026"/>
      </w:tabs>
    </w:pPr>
  </w:style>
  <w:style w:type="character" w:customStyle="1" w:styleId="PoratDiagrama">
    <w:name w:val="Poraštė Diagrama"/>
    <w:link w:val="Porat"/>
    <w:uiPriority w:val="99"/>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Sraopastraipa"/>
    <w:link w:val="TablenumberChar"/>
    <w:qFormat/>
    <w:rsid w:val="00E372AA"/>
    <w:pPr>
      <w:ind w:left="0"/>
    </w:pPr>
    <w:rPr>
      <w:sz w:val="22"/>
      <w:szCs w:val="24"/>
    </w:rPr>
  </w:style>
  <w:style w:type="paragraph" w:customStyle="1" w:styleId="1pavnumeravimaspaveikslas">
    <w:name w:val="1 pav. numeravimas paveikslas"/>
    <w:basedOn w:val="Sraopastraipa"/>
    <w:link w:val="1pavnumeravimaspaveikslasChar"/>
    <w:qFormat/>
    <w:rsid w:val="005F21C6"/>
    <w:pPr>
      <w:ind w:left="567"/>
      <w:jc w:val="center"/>
    </w:pPr>
    <w:rPr>
      <w:b/>
      <w:bCs/>
      <w:sz w:val="22"/>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6205A9"/>
    <w:rPr>
      <w:rFonts w:ascii="Times New Roman" w:hAnsi="Times New Roman"/>
      <w:sz w:val="24"/>
      <w:lang w:val="lt-LT"/>
    </w:rPr>
  </w:style>
  <w:style w:type="character" w:customStyle="1" w:styleId="TablenumberChar">
    <w:name w:val="Table number Char"/>
    <w:link w:val="Tablenumber"/>
    <w:rsid w:val="00E372AA"/>
    <w:rPr>
      <w:rFonts w:ascii="Times New Roman" w:hAnsi="Times New Roman" w:cs="Times New Roman"/>
      <w:sz w:val="24"/>
      <w:szCs w:val="24"/>
      <w:lang w:val="lt-LT"/>
    </w:rPr>
  </w:style>
  <w:style w:type="character" w:customStyle="1" w:styleId="1pavnumeravimaspaveikslasChar">
    <w:name w:val="1 pav. numeravimas paveikslas Char"/>
    <w:basedOn w:val="SraopastraipaDiagrama"/>
    <w:link w:val="1pavnumeravimaspaveikslas"/>
    <w:rsid w:val="005F21C6"/>
    <w:rPr>
      <w:rFonts w:ascii="Times New Roman" w:hAnsi="Times New Roman"/>
      <w:b/>
      <w:bCs/>
      <w:sz w:val="22"/>
      <w:szCs w:val="22"/>
      <w:lang w:val="lt-LT"/>
    </w:rPr>
  </w:style>
  <w:style w:type="paragraph" w:customStyle="1" w:styleId="Tabletext">
    <w:name w:val="Table text"/>
    <w:basedOn w:val="prastasis"/>
    <w:link w:val="TabletextChar"/>
    <w:qFormat/>
    <w:rsid w:val="00E372AA"/>
    <w:rPr>
      <w:sz w:val="22"/>
      <w:szCs w:val="24"/>
    </w:rPr>
  </w:style>
  <w:style w:type="character" w:customStyle="1" w:styleId="TabletextChar">
    <w:name w:val="Table text Char"/>
    <w:link w:val="Tabletext"/>
    <w:qFormat/>
    <w:rsid w:val="00E372AA"/>
    <w:rPr>
      <w:rFonts w:ascii="Times New Roman" w:hAnsi="Times New Roman" w:cs="Times New Roman"/>
      <w:szCs w:val="24"/>
      <w:lang w:val="lt-LT"/>
    </w:rPr>
  </w:style>
  <w:style w:type="paragraph" w:customStyle="1" w:styleId="Hyperlink1">
    <w:name w:val="Hyperlink1"/>
    <w:basedOn w:val="prastasis"/>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prastasis"/>
    <w:link w:val="NormaltextChar"/>
    <w:qFormat/>
    <w:rsid w:val="009F6844"/>
    <w:pPr>
      <w:ind w:firstLine="567"/>
    </w:pPr>
    <w:rPr>
      <w:szCs w:val="24"/>
    </w:rPr>
  </w:style>
  <w:style w:type="paragraph" w:customStyle="1" w:styleId="Tableheader">
    <w:name w:val="Table header"/>
    <w:basedOn w:val="prastasis"/>
    <w:link w:val="TableheaderChar"/>
    <w:qFormat/>
    <w:rsid w:val="008E29B4"/>
    <w:pPr>
      <w:spacing w:before="120" w:after="120"/>
    </w:pPr>
    <w:rPr>
      <w:rFonts w:ascii="Arial" w:eastAsia="MS Mincho" w:hAnsi="Arial" w:cs="Arial Narrow"/>
      <w:b/>
      <w:color w:val="FFFFFF"/>
      <w:sz w:val="20"/>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character" w:customStyle="1" w:styleId="TableheaderChar">
    <w:name w:val="Table header Char"/>
    <w:link w:val="Tableheader"/>
    <w:qFormat/>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rsid w:val="004D57C6"/>
    <w:pPr>
      <w:spacing w:after="240"/>
    </w:pPr>
  </w:style>
  <w:style w:type="paragraph" w:customStyle="1" w:styleId="Normalpo">
    <w:name w:val="Normal po"/>
    <w:basedOn w:val="Normaltext"/>
    <w:link w:val="NormalpoChar"/>
    <w:qFormat/>
    <w:rsid w:val="006E0CF6"/>
    <w:pPr>
      <w:spacing w:before="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Lentele">
    <w:name w:val="Lentele"/>
    <w:basedOn w:val="prastasis"/>
    <w:link w:val="LenteleChar"/>
    <w:qFormat/>
    <w:rsid w:val="00D34E5F"/>
    <w:pPr>
      <w:numPr>
        <w:numId w:val="7"/>
      </w:numPr>
      <w:tabs>
        <w:tab w:val="left" w:pos="993"/>
      </w:tabs>
      <w:spacing w:before="120" w:line="276" w:lineRule="auto"/>
      <w:jc w:val="left"/>
    </w:pPr>
    <w:rPr>
      <w:rFonts w:eastAsia="Times New Roman"/>
      <w:sz w:val="22"/>
      <w:lang w:eastAsia="lt-LT"/>
    </w:r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Paveikslas">
    <w:name w:val="Paveikslas"/>
    <w:basedOn w:val="prastasis"/>
    <w:link w:val="PaveikslasChar"/>
    <w:qFormat/>
    <w:rsid w:val="006458E5"/>
    <w:pPr>
      <w:spacing w:after="120"/>
      <w:jc w:val="center"/>
    </w:pPr>
    <w:rPr>
      <w:b/>
      <w:bCs/>
      <w:sz w:val="22"/>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Grietas">
    <w:name w:val="Strong"/>
    <w:uiPriority w:val="22"/>
    <w:qFormat/>
    <w:rsid w:val="00D66050"/>
    <w:rPr>
      <w:b/>
      <w:bCs/>
    </w:rPr>
  </w:style>
  <w:style w:type="paragraph" w:styleId="Pataisymai">
    <w:name w:val="Revision"/>
    <w:hidden/>
    <w:uiPriority w:val="99"/>
    <w:semiHidden/>
    <w:rsid w:val="00FE0810"/>
    <w:rPr>
      <w:rFonts w:ascii="Times New Roman" w:hAnsi="Times New Roman"/>
      <w:sz w:val="24"/>
      <w:szCs w:val="22"/>
      <w:lang w:val="lt-LT"/>
    </w:rPr>
  </w:style>
  <w:style w:type="table" w:customStyle="1" w:styleId="TableGrid1">
    <w:name w:val="Table Grid1"/>
    <w:basedOn w:val="prastojilentel"/>
    <w:next w:val="Lentelstinklelis"/>
    <w:uiPriority w:val="59"/>
    <w:rsid w:val="004E4F3B"/>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9D5E5D"/>
    <w:rPr>
      <w:i/>
      <w:iCs/>
    </w:rPr>
  </w:style>
  <w:style w:type="paragraph" w:customStyle="1" w:styleId="lentele0">
    <w:name w:val="lentele"/>
    <w:basedOn w:val="prastasis"/>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Antrat3"/>
    <w:rsid w:val="00AE2D43"/>
    <w:pPr>
      <w:numPr>
        <w:numId w:val="1"/>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AE2D43"/>
    <w:pPr>
      <w:numPr>
        <w:numId w:val="2"/>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Antrat"/>
    <w:link w:val="PaveikslelisChar"/>
    <w:qFormat/>
    <w:rsid w:val="00664BE7"/>
    <w:pPr>
      <w:spacing w:after="240" w:line="276" w:lineRule="auto"/>
      <w:jc w:val="center"/>
    </w:pPr>
    <w:rPr>
      <w:rFonts w:ascii="Arial" w:hAnsi="Arial"/>
      <w:color w:val="4F5660"/>
      <w:szCs w:val="24"/>
    </w:rPr>
  </w:style>
  <w:style w:type="character" w:customStyle="1" w:styleId="PaveikslelisChar">
    <w:name w:val="Paveikslelis Char"/>
    <w:link w:val="Paveikslelis"/>
    <w:rsid w:val="00664BE7"/>
    <w:rPr>
      <w:rFonts w:ascii="Arial" w:eastAsia="Calibri" w:hAnsi="Arial" w:cs="Times New Roman"/>
      <w:b/>
      <w:bCs/>
      <w:color w:val="4F5660"/>
      <w:sz w:val="18"/>
      <w:szCs w:val="24"/>
      <w:lang w:val="lt-LT"/>
    </w:rPr>
  </w:style>
  <w:style w:type="paragraph" w:customStyle="1" w:styleId="SraasBullet">
    <w:name w:val="Sąrašas Bullet"/>
    <w:basedOn w:val="prastasis"/>
    <w:link w:val="SraasBulletDiagrama"/>
    <w:rsid w:val="00B360CD"/>
    <w:pPr>
      <w:numPr>
        <w:numId w:val="3"/>
      </w:numPr>
      <w:spacing w:line="276" w:lineRule="auto"/>
      <w:ind w:left="1080"/>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Rykuspabraukimas">
    <w:name w:val="Intense Emphasis"/>
    <w:uiPriority w:val="21"/>
    <w:qFormat/>
    <w:rsid w:val="006429BB"/>
    <w:rPr>
      <w:b/>
      <w:bCs/>
      <w:i/>
      <w:iCs/>
      <w:color w:val="4F81BD"/>
    </w:rPr>
  </w:style>
  <w:style w:type="paragraph" w:customStyle="1" w:styleId="Bullets">
    <w:name w:val="Bullets"/>
    <w:basedOn w:val="Sraopastraipa"/>
    <w:link w:val="BulletsChar"/>
    <w:qFormat/>
    <w:rsid w:val="00FB1014"/>
    <w:pPr>
      <w:numPr>
        <w:numId w:val="4"/>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FB1014"/>
    <w:rPr>
      <w:rFonts w:ascii="Arial" w:hAnsi="Arial"/>
      <w:color w:val="4F5660"/>
      <w:szCs w:val="22"/>
      <w:lang w:val="lt-LT" w:eastAsia="lt-LT"/>
    </w:rPr>
  </w:style>
  <w:style w:type="character" w:customStyle="1" w:styleId="apple-converted-space">
    <w:name w:val="apple-converted-space"/>
    <w:basedOn w:val="Numatytasispastraiposriftas"/>
    <w:rsid w:val="00A55E20"/>
  </w:style>
  <w:style w:type="paragraph" w:customStyle="1" w:styleId="Style1">
    <w:name w:val="Style1"/>
    <w:basedOn w:val="Paveikslas"/>
    <w:link w:val="Style1Char"/>
    <w:uiPriority w:val="99"/>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prastasis"/>
    <w:qFormat/>
    <w:rsid w:val="00B45C34"/>
    <w:pPr>
      <w:spacing w:before="60" w:after="60" w:line="276" w:lineRule="auto"/>
      <w:jc w:val="left"/>
    </w:pPr>
    <w:rPr>
      <w:rFonts w:eastAsia="Times New Roman"/>
      <w:sz w:val="22"/>
      <w:lang w:eastAsia="lt-LT"/>
    </w:rPr>
  </w:style>
  <w:style w:type="paragraph" w:customStyle="1" w:styleId="Numeracija">
    <w:name w:val="_Numeracija"/>
    <w:basedOn w:val="prastasis"/>
    <w:link w:val="NumeracijaChar"/>
    <w:uiPriority w:val="99"/>
    <w:qFormat/>
    <w:rsid w:val="00B45C34"/>
    <w:pPr>
      <w:numPr>
        <w:numId w:val="5"/>
      </w:numPr>
      <w:spacing w:before="60" w:after="60" w:line="276" w:lineRule="auto"/>
      <w:ind w:left="1494"/>
    </w:pPr>
    <w:rPr>
      <w:rFonts w:eastAsia="Times New Roman"/>
      <w:color w:val="000000"/>
      <w:sz w:val="22"/>
      <w:lang w:eastAsia="lt-LT"/>
    </w:rPr>
  </w:style>
  <w:style w:type="character" w:customStyle="1" w:styleId="NumeracijaChar">
    <w:name w:val="_Numeracija Char"/>
    <w:link w:val="Numeracija"/>
    <w:uiPriority w:val="99"/>
    <w:rsid w:val="00B45C34"/>
    <w:rPr>
      <w:rFonts w:ascii="Times New Roman" w:eastAsia="Times New Roman" w:hAnsi="Times New Roman"/>
      <w:color w:val="000000"/>
      <w:sz w:val="22"/>
      <w:szCs w:val="22"/>
      <w:lang w:val="lt-LT" w:eastAsia="lt-LT"/>
    </w:rPr>
  </w:style>
  <w:style w:type="paragraph" w:styleId="Paprastasistekstas">
    <w:name w:val="Plain Text"/>
    <w:basedOn w:val="prastasis"/>
    <w:link w:val="PaprastasistekstasDiagrama"/>
    <w:uiPriority w:val="99"/>
    <w:semiHidden/>
    <w:unhideWhenUsed/>
    <w:rsid w:val="00C13B90"/>
    <w:pPr>
      <w:jc w:val="left"/>
    </w:pPr>
    <w:rPr>
      <w:rFonts w:ascii="Calibri" w:eastAsiaTheme="minorHAnsi" w:hAnsi="Calibri" w:cstheme="minorBidi"/>
      <w:sz w:val="22"/>
      <w:szCs w:val="21"/>
    </w:rPr>
  </w:style>
  <w:style w:type="character" w:customStyle="1" w:styleId="PaprastasistekstasDiagrama">
    <w:name w:val="Paprastasis tekstas Diagrama"/>
    <w:basedOn w:val="Numatytasispastraiposriftas"/>
    <w:link w:val="Paprastasistekstas"/>
    <w:uiPriority w:val="99"/>
    <w:semiHidden/>
    <w:rsid w:val="00C13B90"/>
    <w:rPr>
      <w:rFonts w:eastAsiaTheme="minorHAnsi" w:cstheme="minorBidi"/>
      <w:sz w:val="22"/>
      <w:szCs w:val="21"/>
      <w:lang w:val="lt-LT"/>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E71C4C"/>
    <w:rPr>
      <w:rFonts w:ascii="Tahoma" w:eastAsia="Times New Roman" w:hAnsi="Tahoma" w:cs="Tahoma"/>
      <w:sz w:val="16"/>
      <w:szCs w:val="20"/>
    </w:rPr>
  </w:style>
  <w:style w:type="character" w:customStyle="1" w:styleId="PuslapioinaostekstasDiagrama">
    <w:name w:val="Puslapio išnašos tekstas Diagrama"/>
    <w:aliases w:val="Footnote Text Blue Diagrama1,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E71C4C"/>
    <w:rPr>
      <w:rFonts w:ascii="Tahoma" w:eastAsia="Times New Roman" w:hAnsi="Tahoma" w:cs="Tahoma"/>
      <w:sz w:val="16"/>
      <w:lang w:val="lt-LT"/>
    </w:rPr>
  </w:style>
  <w:style w:type="character" w:styleId="Puslapioinaosnuoroda">
    <w:name w:val="footnote reference"/>
    <w:aliases w:val="fr,Footnote symbol,BVI fnr,Voetnootverwijzing,Times 10 Point,Exposant 3 Point,Footnote Reference Number,Footnote anchor,Footnote reference number,Footnote number,Footnotemark,FR,Footnotemark1,Footnotemark2,FR1,Footnotemark3,FR2"/>
    <w:link w:val="SUPERSCharCharCharCharCharCharCharChar"/>
    <w:uiPriority w:val="99"/>
    <w:qFormat/>
    <w:rsid w:val="000F52DD"/>
    <w:rPr>
      <w:vertAlign w:val="superscript"/>
    </w:rPr>
  </w:style>
  <w:style w:type="paragraph" w:customStyle="1" w:styleId="ERP-TableText">
    <w:name w:val="ERP-Table Text"/>
    <w:basedOn w:val="prastasis"/>
    <w:qFormat/>
    <w:rsid w:val="00C54B5A"/>
    <w:pPr>
      <w:keepNext/>
      <w:jc w:val="left"/>
    </w:pPr>
    <w:rPr>
      <w:rFonts w:eastAsia="Times New Roman"/>
      <w:sz w:val="20"/>
      <w:szCs w:val="24"/>
    </w:rPr>
  </w:style>
  <w:style w:type="paragraph" w:customStyle="1" w:styleId="Pagrindinistekstas0">
    <w:name w:val="_Pagrindinis tekstas"/>
    <w:basedOn w:val="prastasis"/>
    <w:link w:val="PagrindinistekstasChar"/>
    <w:qFormat/>
    <w:rsid w:val="00C54B5A"/>
    <w:rPr>
      <w:rFonts w:eastAsia="Times New Roman"/>
      <w:sz w:val="22"/>
      <w:lang w:eastAsia="lt-LT"/>
    </w:rPr>
  </w:style>
  <w:style w:type="character" w:customStyle="1" w:styleId="PagrindinistekstasChar">
    <w:name w:val="_Pagrindinis tekstas Char"/>
    <w:basedOn w:val="Numatytasispastraiposriftas"/>
    <w:link w:val="Pagrindinistekstas0"/>
    <w:rsid w:val="00C54B5A"/>
    <w:rPr>
      <w:rFonts w:ascii="Times New Roman" w:eastAsia="Times New Roman" w:hAnsi="Times New Roman"/>
      <w:sz w:val="22"/>
      <w:szCs w:val="22"/>
      <w:lang w:val="lt-LT" w:eastAsia="lt-LT"/>
    </w:rPr>
  </w:style>
  <w:style w:type="paragraph" w:styleId="prastasiniatinklio">
    <w:name w:val="Normal (Web)"/>
    <w:basedOn w:val="prastasis"/>
    <w:uiPriority w:val="99"/>
    <w:unhideWhenUsed/>
    <w:rsid w:val="00C54B5A"/>
    <w:pPr>
      <w:jc w:val="left"/>
    </w:pPr>
    <w:rPr>
      <w:rFonts w:eastAsia="Times New Roman"/>
      <w:szCs w:val="24"/>
    </w:rPr>
  </w:style>
  <w:style w:type="paragraph" w:customStyle="1" w:styleId="4lygis">
    <w:name w:val="_4 lygis"/>
    <w:basedOn w:val="prastasis"/>
    <w:link w:val="4lygisChar"/>
    <w:qFormat/>
    <w:rsid w:val="00C54B5A"/>
    <w:pPr>
      <w:keepNext/>
      <w:tabs>
        <w:tab w:val="left" w:pos="851"/>
      </w:tabs>
      <w:spacing w:before="120" w:after="120" w:line="276" w:lineRule="auto"/>
      <w:ind w:left="1985" w:hanging="992"/>
      <w:outlineLvl w:val="1"/>
    </w:pPr>
    <w:rPr>
      <w:rFonts w:eastAsia="SimSun"/>
      <w:kern w:val="12"/>
      <w:sz w:val="22"/>
    </w:rPr>
  </w:style>
  <w:style w:type="paragraph" w:customStyle="1" w:styleId="Paveikslunumeracija">
    <w:name w:val="_Paveikslu numeracija"/>
    <w:basedOn w:val="Antrat"/>
    <w:link w:val="PaveikslunumeracijaChar"/>
    <w:qFormat/>
    <w:rsid w:val="00C54B5A"/>
    <w:pPr>
      <w:spacing w:before="120" w:after="60"/>
      <w:jc w:val="center"/>
    </w:pPr>
    <w:rPr>
      <w:rFonts w:eastAsia="Times New Roman"/>
      <w:b w:val="0"/>
      <w:color w:val="auto"/>
      <w:sz w:val="20"/>
      <w:szCs w:val="20"/>
      <w:lang w:eastAsia="lt-LT"/>
    </w:rPr>
  </w:style>
  <w:style w:type="character" w:customStyle="1" w:styleId="4lygisChar">
    <w:name w:val="_4 lygis Char"/>
    <w:basedOn w:val="Numatytasispastraiposriftas"/>
    <w:link w:val="4lygis"/>
    <w:rsid w:val="00C54B5A"/>
    <w:rPr>
      <w:rFonts w:ascii="Times New Roman" w:eastAsia="SimSun" w:hAnsi="Times New Roman"/>
      <w:kern w:val="12"/>
      <w:sz w:val="22"/>
      <w:szCs w:val="22"/>
      <w:lang w:val="lt-LT"/>
    </w:rPr>
  </w:style>
  <w:style w:type="character" w:customStyle="1" w:styleId="PaveikslunumeracijaChar">
    <w:name w:val="_Paveikslu numeracija Char"/>
    <w:basedOn w:val="Numatytasispastraiposriftas"/>
    <w:link w:val="Paveikslunumeracija"/>
    <w:rsid w:val="00C54B5A"/>
    <w:rPr>
      <w:rFonts w:ascii="Times New Roman" w:eastAsia="Times New Roman" w:hAnsi="Times New Roman"/>
      <w:bCs/>
      <w:lang w:val="lt-LT" w:eastAsia="lt-LT"/>
    </w:rPr>
  </w:style>
  <w:style w:type="paragraph" w:customStyle="1" w:styleId="Lentelespavadinimas">
    <w:name w:val="_Lenteles pavadinimas"/>
    <w:basedOn w:val="Antrat"/>
    <w:link w:val="LentelespavadinimasChar"/>
    <w:qFormat/>
    <w:rsid w:val="007A073B"/>
    <w:pPr>
      <w:keepNext/>
      <w:spacing w:before="120" w:after="60"/>
    </w:pPr>
    <w:rPr>
      <w:rFonts w:eastAsia="Times New Roman"/>
      <w:b w:val="0"/>
      <w:color w:val="auto"/>
      <w:sz w:val="20"/>
      <w:szCs w:val="20"/>
      <w:lang w:eastAsia="lt-LT"/>
    </w:rPr>
  </w:style>
  <w:style w:type="character" w:customStyle="1" w:styleId="LentelespavadinimasChar">
    <w:name w:val="_Lenteles pavadinimas Char"/>
    <w:basedOn w:val="Numatytasispastraiposriftas"/>
    <w:link w:val="Lentelespavadinimas"/>
    <w:rsid w:val="007A073B"/>
    <w:rPr>
      <w:rFonts w:ascii="Times New Roman" w:eastAsia="Times New Roman" w:hAnsi="Times New Roman"/>
      <w:bCs/>
      <w:lang w:val="lt-LT" w:eastAsia="lt-LT"/>
    </w:rPr>
  </w:style>
  <w:style w:type="paragraph" w:customStyle="1" w:styleId="Bulletai">
    <w:name w:val="_Bulletai"/>
    <w:basedOn w:val="Numeracija"/>
    <w:qFormat/>
    <w:rsid w:val="007A073B"/>
    <w:pPr>
      <w:numPr>
        <w:numId w:val="6"/>
      </w:numPr>
      <w:tabs>
        <w:tab w:val="num" w:pos="360"/>
      </w:tabs>
      <w:spacing w:before="0" w:after="0" w:line="240" w:lineRule="auto"/>
      <w:ind w:left="502"/>
    </w:pPr>
  </w:style>
  <w:style w:type="paragraph" w:customStyle="1" w:styleId="3lygis">
    <w:name w:val="_3 lygis"/>
    <w:basedOn w:val="prastasis"/>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Numatytasispastraiposriftas"/>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prastasis"/>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Numatytasispastraiposriftas"/>
    <w:link w:val="Lentelsheaderis"/>
    <w:rsid w:val="00092591"/>
    <w:rPr>
      <w:rFonts w:ascii="Times New Roman" w:eastAsiaTheme="minorHAnsi" w:hAnsi="Times New Roman"/>
      <w:b/>
      <w:sz w:val="22"/>
      <w:szCs w:val="22"/>
    </w:rPr>
  </w:style>
  <w:style w:type="table" w:customStyle="1" w:styleId="AteaTBL1">
    <w:name w:val="Atea TBL1"/>
    <w:basedOn w:val="prastojilente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iPriority w:val="99"/>
    <w:unhideWhenUsed/>
    <w:rsid w:val="000752C0"/>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0752C0"/>
    <w:rPr>
      <w:rFonts w:ascii="Times New Roman" w:hAnsi="Times New Roman"/>
      <w:sz w:val="16"/>
      <w:szCs w:val="16"/>
      <w:lang w:val="lt-LT"/>
    </w:rPr>
  </w:style>
  <w:style w:type="character" w:customStyle="1" w:styleId="Antrat4Diagrama">
    <w:name w:val="Antraštė 4 Diagrama"/>
    <w:aliases w:val="H4 Diagrama,Heading 4 (nevda) Diagrama,Sub-Clause Sub-paragraph Diagrama,Heading 4 Char Char Char Char Diagrama"/>
    <w:basedOn w:val="Numatytasispastraiposriftas"/>
    <w:link w:val="Antrat4"/>
    <w:rsid w:val="003C4B38"/>
    <w:rPr>
      <w:rFonts w:asciiTheme="majorHAnsi" w:eastAsiaTheme="majorEastAsia" w:hAnsiTheme="majorHAnsi" w:cstheme="majorBidi"/>
      <w:i/>
      <w:iCs/>
      <w:color w:val="365F91" w:themeColor="accent1" w:themeShade="BF"/>
      <w:sz w:val="24"/>
      <w:szCs w:val="22"/>
      <w:lang w:val="lt-LT"/>
    </w:rPr>
  </w:style>
  <w:style w:type="paragraph" w:customStyle="1" w:styleId="361">
    <w:name w:val="3.6.1"/>
    <w:basedOn w:val="Antrat3"/>
    <w:rsid w:val="002719BF"/>
    <w:pPr>
      <w:numPr>
        <w:numId w:val="8"/>
      </w:numPr>
      <w:spacing w:before="240" w:after="200" w:line="276" w:lineRule="auto"/>
    </w:pPr>
    <w:rPr>
      <w:rFonts w:ascii="Arial" w:hAnsi="Arial"/>
      <w:b w:val="0"/>
      <w:color w:val="4F5660"/>
      <w:sz w:val="32"/>
    </w:rPr>
  </w:style>
  <w:style w:type="character" w:customStyle="1" w:styleId="InternetLink">
    <w:name w:val="Internet Link"/>
    <w:rsid w:val="008818D8"/>
    <w:rPr>
      <w:color w:val="0000FF"/>
      <w:u w:val="single"/>
      <w:lang w:val="en-US" w:eastAsia="en-US" w:bidi="en-US"/>
    </w:rPr>
  </w:style>
  <w:style w:type="character" w:customStyle="1" w:styleId="Antrat5Diagrama">
    <w:name w:val="Antraštė 5 Diagrama"/>
    <w:aliases w:val="H5 Diagrama"/>
    <w:basedOn w:val="Numatytasispastraiposriftas"/>
    <w:link w:val="Antrat5"/>
    <w:rsid w:val="00FB3B0F"/>
    <w:rPr>
      <w:rFonts w:ascii="Arial" w:eastAsia="Times New Roman" w:hAnsi="Arial"/>
      <w:color w:val="4F5660"/>
      <w:szCs w:val="22"/>
      <w:lang w:val="lt-LT"/>
    </w:rPr>
  </w:style>
  <w:style w:type="character" w:customStyle="1" w:styleId="Antrat6Diagrama">
    <w:name w:val="Antraštė 6 Diagrama"/>
    <w:basedOn w:val="Numatytasispastraiposriftas"/>
    <w:link w:val="Antrat6"/>
    <w:rsid w:val="00FB3B0F"/>
    <w:rPr>
      <w:rFonts w:ascii="Cambria" w:eastAsia="Times New Roman" w:hAnsi="Cambria"/>
      <w:i/>
      <w:iCs/>
      <w:color w:val="243F60"/>
      <w:szCs w:val="22"/>
      <w:lang w:val="lt-LT"/>
    </w:rPr>
  </w:style>
  <w:style w:type="character" w:customStyle="1" w:styleId="Antrat7Diagrama">
    <w:name w:val="Antraštė 7 Diagrama"/>
    <w:basedOn w:val="Numatytasispastraiposriftas"/>
    <w:link w:val="Antrat7"/>
    <w:uiPriority w:val="99"/>
    <w:rsid w:val="00FB3B0F"/>
    <w:rPr>
      <w:rFonts w:ascii="Cambria" w:eastAsia="Times New Roman" w:hAnsi="Cambria"/>
      <w:i/>
      <w:iCs/>
      <w:color w:val="404040"/>
      <w:szCs w:val="22"/>
      <w:lang w:val="lt-LT"/>
    </w:rPr>
  </w:style>
  <w:style w:type="character" w:customStyle="1" w:styleId="Antrat8Diagrama">
    <w:name w:val="Antraštė 8 Diagrama"/>
    <w:basedOn w:val="Numatytasispastraiposriftas"/>
    <w:link w:val="Antrat8"/>
    <w:uiPriority w:val="99"/>
    <w:rsid w:val="00FB3B0F"/>
    <w:rPr>
      <w:rFonts w:ascii="Cambria" w:eastAsia="Times New Roman" w:hAnsi="Cambria"/>
      <w:color w:val="404040"/>
      <w:lang w:val="lt-LT"/>
    </w:rPr>
  </w:style>
  <w:style w:type="character" w:customStyle="1" w:styleId="Antrat9Diagrama">
    <w:name w:val="Antraštė 9 Diagrama"/>
    <w:basedOn w:val="Numatytasispastraiposriftas"/>
    <w:link w:val="Antrat9"/>
    <w:uiPriority w:val="99"/>
    <w:rsid w:val="00FB3B0F"/>
    <w:rPr>
      <w:rFonts w:ascii="Cambria" w:eastAsia="Times New Roman" w:hAnsi="Cambria"/>
      <w:i/>
      <w:iCs/>
      <w:color w:val="404040"/>
      <w:lang w:val="lt-LT"/>
    </w:rPr>
  </w:style>
  <w:style w:type="paragraph" w:customStyle="1" w:styleId="521">
    <w:name w:val="5.2.1"/>
    <w:basedOn w:val="Antrat3"/>
    <w:rsid w:val="00FB3B0F"/>
    <w:pPr>
      <w:numPr>
        <w:numId w:val="9"/>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prastasis"/>
    <w:rsid w:val="00545BCD"/>
    <w:pPr>
      <w:widowControl w:val="0"/>
      <w:suppressAutoHyphens/>
      <w:autoSpaceDN w:val="0"/>
      <w:spacing w:after="120"/>
      <w:jc w:val="left"/>
      <w:textAlignment w:val="baseline"/>
    </w:pPr>
    <w:rPr>
      <w:rFonts w:eastAsia="Lucida Sans Unicode" w:cs="Tahoma"/>
      <w:kern w:val="3"/>
      <w:szCs w:val="24"/>
      <w:lang w:eastAsia="lt-LT"/>
    </w:rPr>
  </w:style>
  <w:style w:type="paragraph" w:customStyle="1" w:styleId="Bodytekstas">
    <w:name w:val="Body tekstas"/>
    <w:basedOn w:val="prastasis"/>
    <w:rsid w:val="00545BCD"/>
    <w:pPr>
      <w:keepLines/>
      <w:spacing w:after="120"/>
      <w:ind w:firstLine="567"/>
    </w:pPr>
    <w:rPr>
      <w:rFonts w:eastAsia="Times New Roman"/>
      <w:szCs w:val="24"/>
    </w:rPr>
  </w:style>
  <w:style w:type="paragraph" w:customStyle="1" w:styleId="Text-Idented">
    <w:name w:val="Text-Ident'ed"/>
    <w:basedOn w:val="prastasis"/>
    <w:rsid w:val="00545BCD"/>
    <w:pPr>
      <w:widowControl w:val="0"/>
      <w:suppressAutoHyphens/>
      <w:autoSpaceDN w:val="0"/>
      <w:spacing w:after="120"/>
      <w:ind w:firstLine="283"/>
      <w:textAlignment w:val="baseline"/>
    </w:pPr>
    <w:rPr>
      <w:rFonts w:eastAsia="Times New Roman"/>
      <w:noProof/>
      <w:kern w:val="3"/>
      <w:szCs w:val="24"/>
      <w:lang w:val="en-US"/>
    </w:rPr>
  </w:style>
  <w:style w:type="paragraph" w:customStyle="1" w:styleId="Buletai">
    <w:name w:val="Buletai"/>
    <w:basedOn w:val="prastasis"/>
    <w:link w:val="BuletaiChar"/>
    <w:qFormat/>
    <w:rsid w:val="002D1573"/>
    <w:pPr>
      <w:numPr>
        <w:numId w:val="10"/>
      </w:numPr>
    </w:pPr>
    <w:rPr>
      <w:rFonts w:eastAsia="Times New Roman"/>
      <w:szCs w:val="24"/>
      <w:lang w:val="x-none" w:eastAsia="x-none"/>
    </w:rPr>
  </w:style>
  <w:style w:type="character" w:customStyle="1" w:styleId="BuletaiChar">
    <w:name w:val="Buletai Char"/>
    <w:link w:val="Buletai"/>
    <w:rsid w:val="002D1573"/>
    <w:rPr>
      <w:rFonts w:ascii="Times New Roman" w:eastAsia="Times New Roman" w:hAnsi="Times New Roman"/>
      <w:sz w:val="24"/>
      <w:szCs w:val="24"/>
      <w:lang w:val="x-none" w:eastAsia="x-none"/>
    </w:rPr>
  </w:style>
  <w:style w:type="character" w:customStyle="1" w:styleId="KomentarotekstasDiagrama">
    <w:name w:val="Komentaro tekstas Diagrama"/>
    <w:aliases w:val="Diagrama Diagrama Diagrama Diagrama,Diagrama Diagrama"/>
    <w:basedOn w:val="Numatytasispastraiposriftas"/>
    <w:uiPriority w:val="99"/>
    <w:locked/>
    <w:rsid w:val="00E24928"/>
  </w:style>
  <w:style w:type="character" w:styleId="Vietosrezervavimoenklotekstas">
    <w:name w:val="Placeholder Text"/>
    <w:basedOn w:val="Numatytasispastraiposriftas"/>
    <w:uiPriority w:val="99"/>
    <w:semiHidden/>
    <w:rsid w:val="006D7FEB"/>
    <w:rPr>
      <w:color w:val="808080"/>
    </w:rPr>
  </w:style>
  <w:style w:type="character" w:customStyle="1" w:styleId="UnresolvedMention1">
    <w:name w:val="Unresolved Mention1"/>
    <w:basedOn w:val="Numatytasispastraiposriftas"/>
    <w:uiPriority w:val="99"/>
    <w:semiHidden/>
    <w:unhideWhenUsed/>
    <w:rsid w:val="00C37C85"/>
    <w:rPr>
      <w:color w:val="605E5C"/>
      <w:shd w:val="clear" w:color="auto" w:fill="E1DFDD"/>
    </w:rPr>
  </w:style>
  <w:style w:type="character" w:customStyle="1" w:styleId="normaltextrun">
    <w:name w:val="normaltextrun"/>
    <w:basedOn w:val="Numatytasispastraiposriftas"/>
    <w:rsid w:val="00A0407C"/>
  </w:style>
  <w:style w:type="character" w:customStyle="1" w:styleId="eop">
    <w:name w:val="eop"/>
    <w:basedOn w:val="Numatytasispastraiposriftas"/>
    <w:rsid w:val="00A0407C"/>
  </w:style>
  <w:style w:type="character" w:customStyle="1" w:styleId="fontstyle01">
    <w:name w:val="fontstyle01"/>
    <w:basedOn w:val="Numatytasispastraiposriftas"/>
    <w:rsid w:val="004B45D4"/>
    <w:rPr>
      <w:rFonts w:ascii="TimesNewRomanPSMT" w:hAnsi="TimesNewRomanPSMT" w:hint="default"/>
      <w:b w:val="0"/>
      <w:bCs w:val="0"/>
      <w:i w:val="0"/>
      <w:iCs w:val="0"/>
      <w:color w:val="000000"/>
      <w:sz w:val="24"/>
      <w:szCs w:val="24"/>
    </w:rPr>
  </w:style>
  <w:style w:type="paragraph" w:customStyle="1" w:styleId="paragraph">
    <w:name w:val="paragraph"/>
    <w:basedOn w:val="prastasis"/>
    <w:rsid w:val="00445B7A"/>
    <w:pPr>
      <w:spacing w:before="100" w:beforeAutospacing="1" w:after="100" w:afterAutospacing="1"/>
      <w:jc w:val="left"/>
    </w:pPr>
    <w:rPr>
      <w:rFonts w:eastAsia="Times New Roman"/>
      <w:szCs w:val="24"/>
      <w:lang w:val="en-US"/>
    </w:rPr>
  </w:style>
  <w:style w:type="character" w:customStyle="1" w:styleId="spellingerror">
    <w:name w:val="spellingerror"/>
    <w:basedOn w:val="Numatytasispastraiposriftas"/>
    <w:rsid w:val="00445B7A"/>
  </w:style>
  <w:style w:type="character" w:customStyle="1" w:styleId="superscript">
    <w:name w:val="superscript"/>
    <w:basedOn w:val="Numatytasispastraiposriftas"/>
    <w:rsid w:val="000502FC"/>
  </w:style>
  <w:style w:type="table" w:customStyle="1" w:styleId="lentel">
    <w:name w:val="lentelė"/>
    <w:basedOn w:val="prastojilentel"/>
    <w:uiPriority w:val="99"/>
    <w:rsid w:val="00161931"/>
    <w:rPr>
      <w:rFonts w:ascii="Times New Roman" w:hAnsi="Times New Roman"/>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rPr>
      <w:tblPr/>
      <w:tcPr>
        <w:shd w:val="clear" w:color="auto" w:fill="BFBFBF" w:themeFill="background1" w:themeFillShade="BF"/>
      </w:tcPr>
    </w:tblStylePr>
  </w:style>
  <w:style w:type="paragraph" w:customStyle="1" w:styleId="211">
    <w:name w:val="2.1.1"/>
    <w:basedOn w:val="Antrat3"/>
    <w:rsid w:val="00761829"/>
    <w:pPr>
      <w:numPr>
        <w:numId w:val="11"/>
      </w:numPr>
      <w:spacing w:before="240" w:after="200" w:line="276" w:lineRule="auto"/>
    </w:pPr>
    <w:rPr>
      <w:rFonts w:ascii="Arial" w:hAnsi="Arial"/>
      <w:b w:val="0"/>
      <w:color w:val="4F5660"/>
      <w:sz w:val="32"/>
    </w:rPr>
  </w:style>
  <w:style w:type="character" w:customStyle="1" w:styleId="AntratDiagrama">
    <w:name w:val="Antraštė Diagrama"/>
    <w:aliases w:val="Table caption Diagrama,paveikslas Diagrama,Paveikslo pavadinimas Diagrama,Название объекта Diagrama,Lentelės/paveikslėlio pavadinimas Diagrama"/>
    <w:basedOn w:val="Numatytasispastraiposriftas"/>
    <w:link w:val="Antrat"/>
    <w:uiPriority w:val="35"/>
    <w:rsid w:val="00320FB5"/>
    <w:rPr>
      <w:rFonts w:ascii="Times New Roman" w:hAnsi="Times New Roman"/>
      <w:b/>
      <w:bCs/>
      <w:color w:val="4F81BD"/>
      <w:sz w:val="18"/>
      <w:szCs w:val="18"/>
      <w:lang w:val="lt-LT"/>
    </w:rPr>
  </w:style>
  <w:style w:type="character" w:customStyle="1" w:styleId="UnresolvedMention2">
    <w:name w:val="Unresolved Mention2"/>
    <w:basedOn w:val="Numatytasispastraiposriftas"/>
    <w:uiPriority w:val="99"/>
    <w:semiHidden/>
    <w:unhideWhenUsed/>
    <w:rsid w:val="00DF51B9"/>
    <w:rPr>
      <w:color w:val="605E5C"/>
      <w:shd w:val="clear" w:color="auto" w:fill="E1DFDD"/>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rsid w:val="003941E7"/>
    <w:pPr>
      <w:spacing w:before="60" w:after="160" w:line="240" w:lineRule="exact"/>
    </w:pPr>
    <w:rPr>
      <w:rFonts w:ascii="Calibri" w:hAnsi="Calibri"/>
      <w:sz w:val="20"/>
      <w:szCs w:val="20"/>
      <w:vertAlign w:val="superscript"/>
      <w:lang w:val="en-US"/>
    </w:rPr>
  </w:style>
  <w:style w:type="numbering" w:customStyle="1" w:styleId="PwCListNumbers1">
    <w:name w:val="PwC List Numbers 1"/>
    <w:uiPriority w:val="99"/>
    <w:rsid w:val="003941E7"/>
    <w:pPr>
      <w:numPr>
        <w:numId w:val="12"/>
      </w:numPr>
    </w:pPr>
  </w:style>
  <w:style w:type="paragraph" w:styleId="Sraassunumeriais">
    <w:name w:val="List Number"/>
    <w:basedOn w:val="prastasis"/>
    <w:uiPriority w:val="13"/>
    <w:unhideWhenUsed/>
    <w:qFormat/>
    <w:rsid w:val="003941E7"/>
    <w:pPr>
      <w:numPr>
        <w:numId w:val="13"/>
      </w:numPr>
      <w:spacing w:after="240" w:line="240" w:lineRule="atLeast"/>
      <w:contextualSpacing/>
      <w:jc w:val="left"/>
    </w:pPr>
    <w:rPr>
      <w:rFonts w:ascii="Georgia" w:eastAsiaTheme="minorHAnsi" w:hAnsi="Georgia" w:cstheme="minorBidi"/>
      <w:sz w:val="20"/>
      <w:szCs w:val="20"/>
      <w:lang w:val="en-GB"/>
    </w:rPr>
  </w:style>
  <w:style w:type="paragraph" w:styleId="Sraassunumeriais2">
    <w:name w:val="List Number 2"/>
    <w:basedOn w:val="prastasis"/>
    <w:uiPriority w:val="13"/>
    <w:unhideWhenUsed/>
    <w:qFormat/>
    <w:rsid w:val="003941E7"/>
    <w:pPr>
      <w:numPr>
        <w:ilvl w:val="1"/>
        <w:numId w:val="13"/>
      </w:numPr>
      <w:spacing w:after="240" w:line="240" w:lineRule="atLeast"/>
      <w:contextualSpacing/>
      <w:jc w:val="left"/>
    </w:pPr>
    <w:rPr>
      <w:rFonts w:ascii="Georgia" w:eastAsiaTheme="minorHAnsi" w:hAnsi="Georgia" w:cstheme="minorBidi"/>
      <w:sz w:val="20"/>
      <w:szCs w:val="20"/>
      <w:lang w:val="en-GB"/>
    </w:rPr>
  </w:style>
  <w:style w:type="paragraph" w:styleId="Sraassunumeriais3">
    <w:name w:val="List Number 3"/>
    <w:basedOn w:val="prastasis"/>
    <w:uiPriority w:val="13"/>
    <w:unhideWhenUsed/>
    <w:qFormat/>
    <w:rsid w:val="003941E7"/>
    <w:pPr>
      <w:numPr>
        <w:ilvl w:val="2"/>
        <w:numId w:val="13"/>
      </w:numPr>
      <w:spacing w:after="240" w:line="240" w:lineRule="atLeast"/>
      <w:contextualSpacing/>
      <w:jc w:val="left"/>
    </w:pPr>
    <w:rPr>
      <w:rFonts w:ascii="Georgia" w:eastAsiaTheme="minorHAnsi" w:hAnsi="Georgia" w:cstheme="minorBidi"/>
      <w:sz w:val="20"/>
      <w:szCs w:val="20"/>
      <w:lang w:val="en-GB"/>
    </w:rPr>
  </w:style>
  <w:style w:type="paragraph" w:styleId="Sraassunumeriais4">
    <w:name w:val="List Number 4"/>
    <w:basedOn w:val="prastasis"/>
    <w:uiPriority w:val="13"/>
    <w:unhideWhenUsed/>
    <w:rsid w:val="003941E7"/>
    <w:pPr>
      <w:numPr>
        <w:ilvl w:val="3"/>
        <w:numId w:val="13"/>
      </w:numPr>
      <w:spacing w:after="240" w:line="240" w:lineRule="atLeast"/>
      <w:contextualSpacing/>
      <w:jc w:val="left"/>
    </w:pPr>
    <w:rPr>
      <w:rFonts w:ascii="Georgia" w:eastAsiaTheme="minorHAnsi" w:hAnsi="Georgia" w:cstheme="minorBidi"/>
      <w:sz w:val="20"/>
      <w:szCs w:val="20"/>
      <w:lang w:val="en-GB"/>
    </w:rPr>
  </w:style>
  <w:style w:type="paragraph" w:styleId="Sraassunumeriais5">
    <w:name w:val="List Number 5"/>
    <w:basedOn w:val="prastasis"/>
    <w:uiPriority w:val="13"/>
    <w:unhideWhenUsed/>
    <w:rsid w:val="003941E7"/>
    <w:pPr>
      <w:numPr>
        <w:ilvl w:val="4"/>
        <w:numId w:val="13"/>
      </w:numPr>
      <w:spacing w:after="240" w:line="240" w:lineRule="atLeast"/>
      <w:contextualSpacing/>
      <w:jc w:val="left"/>
    </w:pPr>
    <w:rPr>
      <w:rFonts w:ascii="Georgia" w:eastAsiaTheme="minorHAnsi" w:hAnsi="Georgia" w:cstheme="minorBidi"/>
      <w:sz w:val="20"/>
      <w:szCs w:val="20"/>
      <w:lang w:val="en-GB"/>
    </w:rPr>
  </w:style>
  <w:style w:type="paragraph" w:customStyle="1" w:styleId="Lentelsh2">
    <w:name w:val="Lentelės h2"/>
    <w:basedOn w:val="prastasis"/>
    <w:link w:val="Lentelsh2Char"/>
    <w:qFormat/>
    <w:rsid w:val="00811A20"/>
    <w:pPr>
      <w:spacing w:before="120" w:after="120"/>
      <w:ind w:left="170" w:right="170"/>
    </w:pPr>
    <w:rPr>
      <w:rFonts w:ascii="Arial" w:eastAsiaTheme="minorEastAsia" w:hAnsi="Arial" w:cs="Arial"/>
      <w:color w:val="282D35"/>
      <w:sz w:val="20"/>
      <w:szCs w:val="18"/>
      <w:lang w:eastAsia="lt-LT"/>
    </w:rPr>
  </w:style>
  <w:style w:type="character" w:customStyle="1" w:styleId="Lentelsh2Char">
    <w:name w:val="Lentelės h2 Char"/>
    <w:basedOn w:val="Numatytasispastraiposriftas"/>
    <w:link w:val="Lentelsh2"/>
    <w:rsid w:val="00811A20"/>
    <w:rPr>
      <w:rFonts w:ascii="Arial" w:eastAsiaTheme="minorEastAsia" w:hAnsi="Arial" w:cs="Arial"/>
      <w:color w:val="282D35"/>
      <w:szCs w:val="18"/>
      <w:lang w:val="lt-LT" w:eastAsia="lt-LT"/>
    </w:rPr>
  </w:style>
  <w:style w:type="paragraph" w:customStyle="1" w:styleId="Lentelsh1">
    <w:name w:val="Lentelės h1"/>
    <w:basedOn w:val="prastasis"/>
    <w:link w:val="Lentelsh1Char"/>
    <w:qFormat/>
    <w:rsid w:val="00550424"/>
    <w:pPr>
      <w:spacing w:before="240" w:after="240"/>
      <w:ind w:left="170" w:right="170"/>
      <w:jc w:val="left"/>
    </w:pPr>
    <w:rPr>
      <w:rFonts w:ascii="Arial" w:eastAsia="MS Mincho" w:hAnsi="Arial" w:cs="Arial Narrow"/>
      <w:color w:val="000000" w:themeColor="text1"/>
      <w:sz w:val="20"/>
      <w:szCs w:val="18"/>
      <w:lang w:eastAsia="ja-JP"/>
    </w:rPr>
  </w:style>
  <w:style w:type="character" w:customStyle="1" w:styleId="Lentelsh1Char">
    <w:name w:val="Lentelės h1 Char"/>
    <w:basedOn w:val="Numatytasispastraiposriftas"/>
    <w:link w:val="Lentelsh1"/>
    <w:rsid w:val="00550424"/>
    <w:rPr>
      <w:rFonts w:ascii="Arial" w:eastAsia="MS Mincho" w:hAnsi="Arial" w:cs="Arial Narrow"/>
      <w:color w:val="000000" w:themeColor="text1"/>
      <w:szCs w:val="18"/>
      <w:lang w:val="lt-LT" w:eastAsia="ja-JP"/>
    </w:rPr>
  </w:style>
  <w:style w:type="table" w:customStyle="1" w:styleId="Mkatabulky11">
    <w:name w:val="Mřížka tabulky11"/>
    <w:basedOn w:val="prastojilentel"/>
    <w:next w:val="Lentelstinklelis"/>
    <w:uiPriority w:val="39"/>
    <w:rsid w:val="006D10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basedOn w:val="prastasis"/>
    <w:link w:val="BetarpDiagrama"/>
    <w:uiPriority w:val="1"/>
    <w:qFormat/>
    <w:rsid w:val="00161756"/>
    <w:pPr>
      <w:spacing w:line="312" w:lineRule="auto"/>
    </w:pPr>
    <w:rPr>
      <w:rFonts w:ascii="Arial" w:eastAsiaTheme="minorEastAsia" w:hAnsi="Arial" w:cs="Arial"/>
      <w:color w:val="282D35"/>
      <w:sz w:val="20"/>
      <w:szCs w:val="18"/>
      <w:lang w:eastAsia="ja-JP"/>
    </w:rPr>
  </w:style>
  <w:style w:type="character" w:customStyle="1" w:styleId="BetarpDiagrama">
    <w:name w:val="Be tarpų Diagrama"/>
    <w:basedOn w:val="Numatytasispastraiposriftas"/>
    <w:link w:val="Betarp"/>
    <w:rsid w:val="00161756"/>
    <w:rPr>
      <w:rFonts w:ascii="Arial" w:eastAsiaTheme="minorEastAsia" w:hAnsi="Arial" w:cs="Arial"/>
      <w:color w:val="282D35"/>
      <w:szCs w:val="18"/>
      <w:lang w:val="lt-LT" w:eastAsia="ja-JP"/>
    </w:rPr>
  </w:style>
  <w:style w:type="paragraph" w:styleId="Pavadinimas">
    <w:name w:val="Title"/>
    <w:basedOn w:val="prastasis"/>
    <w:next w:val="prastasis"/>
    <w:link w:val="PavadinimasDiagrama"/>
    <w:uiPriority w:val="10"/>
    <w:qFormat/>
    <w:rsid w:val="00161756"/>
    <w:pPr>
      <w:spacing w:before="240" w:after="240"/>
      <w:jc w:val="left"/>
    </w:pPr>
    <w:rPr>
      <w:rFonts w:ascii="Arial" w:eastAsiaTheme="minorEastAsia" w:hAnsi="Arial" w:cs="Arial"/>
      <w:color w:val="000000" w:themeColor="text1"/>
      <w:sz w:val="64"/>
      <w:szCs w:val="64"/>
      <w:lang w:eastAsia="ja-JP"/>
    </w:rPr>
  </w:style>
  <w:style w:type="character" w:customStyle="1" w:styleId="PavadinimasDiagrama">
    <w:name w:val="Pavadinimas Diagrama"/>
    <w:basedOn w:val="Numatytasispastraiposriftas"/>
    <w:link w:val="Pavadinimas"/>
    <w:uiPriority w:val="10"/>
    <w:rsid w:val="00161756"/>
    <w:rPr>
      <w:rFonts w:ascii="Arial" w:eastAsiaTheme="minorEastAsia" w:hAnsi="Arial" w:cs="Arial"/>
      <w:color w:val="000000" w:themeColor="text1"/>
      <w:sz w:val="64"/>
      <w:szCs w:val="64"/>
      <w:lang w:val="lt-LT" w:eastAsia="ja-JP"/>
    </w:rPr>
  </w:style>
  <w:style w:type="paragraph" w:styleId="Paantrat">
    <w:name w:val="Subtitle"/>
    <w:basedOn w:val="prastasis"/>
    <w:next w:val="prastasis"/>
    <w:link w:val="PaantratDiagrama"/>
    <w:uiPriority w:val="11"/>
    <w:qFormat/>
    <w:rsid w:val="00161756"/>
    <w:pPr>
      <w:spacing w:before="200" w:after="200" w:line="312" w:lineRule="auto"/>
    </w:pPr>
    <w:rPr>
      <w:rFonts w:ascii="Arial" w:eastAsiaTheme="minorEastAsia" w:hAnsi="Arial" w:cs="Arial"/>
      <w:color w:val="000000" w:themeColor="text1"/>
      <w:sz w:val="40"/>
      <w:szCs w:val="40"/>
      <w:lang w:eastAsia="ja-JP"/>
    </w:rPr>
  </w:style>
  <w:style w:type="character" w:customStyle="1" w:styleId="PaantratDiagrama">
    <w:name w:val="Paantraštė Diagrama"/>
    <w:basedOn w:val="Numatytasispastraiposriftas"/>
    <w:link w:val="Paantrat"/>
    <w:uiPriority w:val="11"/>
    <w:rsid w:val="00161756"/>
    <w:rPr>
      <w:rFonts w:ascii="Arial" w:eastAsiaTheme="minorEastAsia" w:hAnsi="Arial" w:cs="Arial"/>
      <w:color w:val="000000" w:themeColor="text1"/>
      <w:sz w:val="40"/>
      <w:szCs w:val="40"/>
      <w:lang w:val="lt-LT" w:eastAsia="ja-JP"/>
    </w:rPr>
  </w:style>
  <w:style w:type="character" w:styleId="Nerykuspabraukimas">
    <w:name w:val="Subtle Emphasis"/>
    <w:basedOn w:val="Emfaz"/>
    <w:uiPriority w:val="19"/>
    <w:qFormat/>
    <w:rsid w:val="00161756"/>
    <w:rPr>
      <w:b w:val="0"/>
      <w:i/>
      <w:iCs/>
      <w:color w:val="1F497D" w:themeColor="text2"/>
    </w:rPr>
  </w:style>
  <w:style w:type="paragraph" w:customStyle="1" w:styleId="Figurecaption">
    <w:name w:val="Figure caption"/>
    <w:basedOn w:val="Antrat"/>
    <w:link w:val="FigurecaptionChar"/>
    <w:qFormat/>
    <w:rsid w:val="00161756"/>
    <w:pPr>
      <w:tabs>
        <w:tab w:val="left" w:pos="8059"/>
      </w:tabs>
      <w:spacing w:before="120" w:after="240"/>
      <w:ind w:left="720"/>
      <w:jc w:val="center"/>
    </w:pPr>
    <w:rPr>
      <w:rFonts w:ascii="Arial" w:eastAsiaTheme="minorEastAsia" w:hAnsi="Arial" w:cs="Arial"/>
      <w:b w:val="0"/>
      <w:bCs w:val="0"/>
      <w:color w:val="000000" w:themeColor="text1"/>
      <w:sz w:val="20"/>
      <w:lang w:eastAsia="ja-JP"/>
    </w:rPr>
  </w:style>
  <w:style w:type="character" w:customStyle="1" w:styleId="FigurecaptionChar">
    <w:name w:val="Figure caption Char"/>
    <w:basedOn w:val="Numatytasispastraiposriftas"/>
    <w:link w:val="Figurecaption"/>
    <w:rsid w:val="00161756"/>
    <w:rPr>
      <w:rFonts w:ascii="Arial" w:eastAsiaTheme="minorEastAsia" w:hAnsi="Arial" w:cs="Arial"/>
      <w:color w:val="000000" w:themeColor="text1"/>
      <w:szCs w:val="18"/>
      <w:lang w:val="lt-LT" w:eastAsia="ja-JP"/>
    </w:rPr>
  </w:style>
  <w:style w:type="paragraph" w:customStyle="1" w:styleId="Iskyrimas">
    <w:name w:val="Išskyrimas"/>
    <w:basedOn w:val="prastasis"/>
    <w:link w:val="IskyrimasChar"/>
    <w:qFormat/>
    <w:rsid w:val="00161756"/>
    <w:pPr>
      <w:spacing w:before="240" w:after="240" w:line="336" w:lineRule="auto"/>
      <w:ind w:left="288" w:right="288"/>
      <w:jc w:val="left"/>
    </w:pPr>
    <w:rPr>
      <w:rFonts w:ascii="Arial" w:eastAsiaTheme="minorEastAsia" w:hAnsi="Arial" w:cs="Arial"/>
      <w:color w:val="000000" w:themeColor="text1"/>
      <w:sz w:val="22"/>
      <w:lang w:eastAsia="ja-JP"/>
    </w:rPr>
  </w:style>
  <w:style w:type="character" w:customStyle="1" w:styleId="IskyrimasChar">
    <w:name w:val="Išskyrimas Char"/>
    <w:basedOn w:val="Numatytasispastraiposriftas"/>
    <w:link w:val="Iskyrimas"/>
    <w:rsid w:val="00161756"/>
    <w:rPr>
      <w:rFonts w:ascii="Arial" w:eastAsiaTheme="minorEastAsia" w:hAnsi="Arial" w:cs="Arial"/>
      <w:color w:val="000000" w:themeColor="text1"/>
      <w:sz w:val="22"/>
      <w:szCs w:val="22"/>
      <w:lang w:val="lt-LT" w:eastAsia="ja-JP"/>
    </w:rPr>
  </w:style>
  <w:style w:type="paragraph" w:styleId="Iliustracijsraas">
    <w:name w:val="table of figures"/>
    <w:basedOn w:val="prastasis"/>
    <w:next w:val="prastasis"/>
    <w:uiPriority w:val="99"/>
    <w:unhideWhenUsed/>
    <w:rsid w:val="00161756"/>
    <w:pPr>
      <w:spacing w:before="200" w:line="312" w:lineRule="auto"/>
    </w:pPr>
    <w:rPr>
      <w:rFonts w:ascii="Arial" w:eastAsiaTheme="minorEastAsia" w:hAnsi="Arial" w:cs="Arial"/>
      <w:color w:val="282D35"/>
      <w:sz w:val="20"/>
      <w:szCs w:val="18"/>
      <w:lang w:eastAsia="ja-JP"/>
    </w:rPr>
  </w:style>
  <w:style w:type="table" w:customStyle="1" w:styleId="IO2020">
    <w:name w:val="IO 2020"/>
    <w:basedOn w:val="LentelTinklelis1"/>
    <w:uiPriority w:val="99"/>
    <w:rsid w:val="00161756"/>
    <w:pPr>
      <w:spacing w:before="120" w:after="120"/>
      <w:ind w:left="173" w:right="173"/>
    </w:pPr>
    <w:rPr>
      <w:color w:val="282D35"/>
      <w:lang w:val="lt-LT" w:eastAsia="lt-LT" w:bidi="km-KH"/>
    </w:rPr>
    <w:tblPr>
      <w:tblStyleRowBandSize w:val="1"/>
      <w:tblBorders>
        <w:top w:val="none" w:sz="0" w:space="0" w:color="auto"/>
        <w:left w:val="none" w:sz="0" w:space="0" w:color="auto"/>
        <w:bottom w:val="single" w:sz="4" w:space="0" w:color="1F497D" w:themeColor="text2"/>
        <w:right w:val="none" w:sz="0" w:space="0" w:color="auto"/>
        <w:insideH w:val="single" w:sz="4" w:space="0" w:color="1F497D"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4F81BD"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paprastojilentel">
    <w:name w:val="Plain Table 3"/>
    <w:basedOn w:val="prastojilentel"/>
    <w:uiPriority w:val="43"/>
    <w:rsid w:val="00161756"/>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entelTinklelis1">
    <w:name w:val="Table Grid 1"/>
    <w:basedOn w:val="prastojilentel"/>
    <w:uiPriority w:val="99"/>
    <w:semiHidden/>
    <w:unhideWhenUsed/>
    <w:rsid w:val="00161756"/>
    <w:pPr>
      <w:spacing w:before="200" w:after="200" w:line="312" w:lineRule="auto"/>
      <w:jc w:val="both"/>
    </w:pPr>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prastojilentel"/>
    <w:uiPriority w:val="99"/>
    <w:rsid w:val="00161756"/>
    <w:pPr>
      <w:spacing w:before="120" w:after="120"/>
      <w:ind w:left="173" w:right="173"/>
      <w:jc w:val="both"/>
    </w:pPr>
    <w:rPr>
      <w:rFonts w:ascii="Arial" w:eastAsiaTheme="minorHAnsi" w:hAnsi="Arial" w:cstheme="minorBidi"/>
      <w:color w:val="282D35"/>
      <w:sz w:val="22"/>
      <w:szCs w:val="22"/>
    </w:rPr>
    <w:tblPr>
      <w:tblBorders>
        <w:bottom w:val="single" w:sz="4" w:space="0" w:color="1F497D" w:themeColor="text2"/>
        <w:insideH w:val="single" w:sz="4" w:space="0" w:color="1F497D" w:themeColor="text2"/>
        <w:insideV w:val="single" w:sz="4" w:space="0" w:color="1F497D"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single" w:sz="4" w:space="0" w:color="1F497D" w:themeColor="text2"/>
          <w:tl2br w:val="nil"/>
          <w:tr2bl w:val="nil"/>
        </w:tcBorders>
        <w:shd w:val="clear" w:color="auto" w:fill="4F81BD"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IO2020iskyrimas">
    <w:name w:val="IO 2020 (išskyrimas)"/>
    <w:basedOn w:val="prastojilentel"/>
    <w:uiPriority w:val="99"/>
    <w:rsid w:val="00161756"/>
    <w:pPr>
      <w:spacing w:before="240" w:after="240" w:line="312" w:lineRule="auto"/>
      <w:ind w:left="288" w:right="288"/>
    </w:pPr>
    <w:rPr>
      <w:rFonts w:ascii="Arial" w:eastAsiaTheme="minorHAnsi" w:hAnsi="Arial" w:cstheme="minorBidi"/>
      <w:color w:val="000000" w:themeColor="text1"/>
      <w:sz w:val="22"/>
      <w:szCs w:val="22"/>
    </w:rPr>
    <w:tblPr>
      <w:tblBorders>
        <w:left w:val="single" w:sz="24" w:space="0" w:color="000000" w:themeColor="text1"/>
      </w:tblBorders>
    </w:tblPr>
    <w:tcPr>
      <w:shd w:val="clear" w:color="auto" w:fill="4F81BD" w:themeFill="accent1"/>
      <w:vAlign w:val="center"/>
    </w:tcPr>
    <w:tblStylePr w:type="firstRow">
      <w:rPr>
        <w:rFonts w:ascii="Arial" w:hAnsi="Arial"/>
        <w:sz w:val="22"/>
      </w:rPr>
    </w:tblStylePr>
  </w:style>
  <w:style w:type="paragraph" w:customStyle="1" w:styleId="NormalLT">
    <w:name w:val="Normal_LT"/>
    <w:basedOn w:val="prastasis"/>
    <w:link w:val="NormalLTChar"/>
    <w:qFormat/>
    <w:rsid w:val="00161756"/>
    <w:pPr>
      <w:spacing w:after="200" w:line="360" w:lineRule="auto"/>
      <w:ind w:firstLine="964"/>
    </w:pPr>
    <w:rPr>
      <w:rFonts w:eastAsiaTheme="minorHAnsi" w:cstheme="minorBidi"/>
      <w:sz w:val="22"/>
    </w:rPr>
  </w:style>
  <w:style w:type="character" w:customStyle="1" w:styleId="NormalLTChar">
    <w:name w:val="Normal_LT Char"/>
    <w:basedOn w:val="Numatytasispastraiposriftas"/>
    <w:link w:val="NormalLT"/>
    <w:rsid w:val="00161756"/>
    <w:rPr>
      <w:rFonts w:ascii="Times New Roman" w:eastAsiaTheme="minorHAnsi" w:hAnsi="Times New Roman" w:cstheme="minorBidi"/>
      <w:sz w:val="22"/>
      <w:szCs w:val="22"/>
      <w:lang w:val="lt-LT"/>
    </w:rPr>
  </w:style>
  <w:style w:type="character" w:customStyle="1" w:styleId="acopre">
    <w:name w:val="acopre"/>
    <w:basedOn w:val="Numatytasispastraiposriftas"/>
    <w:rsid w:val="00161756"/>
  </w:style>
  <w:style w:type="paragraph" w:customStyle="1" w:styleId="Bulletai2">
    <w:name w:val="Bulletai 2"/>
    <w:basedOn w:val="Sraopastraipa"/>
    <w:uiPriority w:val="99"/>
    <w:rsid w:val="00161756"/>
    <w:pPr>
      <w:numPr>
        <w:ilvl w:val="1"/>
        <w:numId w:val="17"/>
      </w:numPr>
      <w:spacing w:after="240" w:line="276" w:lineRule="auto"/>
    </w:pPr>
    <w:rPr>
      <w:rFonts w:ascii="Arial" w:eastAsia="MS Mincho" w:hAnsi="Arial"/>
      <w:color w:val="4F5660"/>
      <w:sz w:val="22"/>
    </w:rPr>
  </w:style>
  <w:style w:type="paragraph" w:customStyle="1" w:styleId="Tablebullets">
    <w:name w:val="Table bullets"/>
    <w:basedOn w:val="prastasis"/>
    <w:link w:val="TablebulletsChar"/>
    <w:qFormat/>
    <w:rsid w:val="00161756"/>
    <w:pPr>
      <w:spacing w:line="276" w:lineRule="auto"/>
      <w:ind w:left="720" w:hanging="360"/>
      <w:contextualSpacing/>
    </w:pPr>
    <w:rPr>
      <w:rFonts w:ascii="Arial" w:hAnsi="Arial"/>
      <w:color w:val="4F5660"/>
      <w:sz w:val="18"/>
      <w:szCs w:val="18"/>
      <w:lang w:eastAsia="lt-LT"/>
    </w:rPr>
  </w:style>
  <w:style w:type="character" w:customStyle="1" w:styleId="TablebulletsChar">
    <w:name w:val="Table bullets Char"/>
    <w:basedOn w:val="Numatytasispastraiposriftas"/>
    <w:link w:val="Tablebullets"/>
    <w:rsid w:val="00161756"/>
    <w:rPr>
      <w:rFonts w:ascii="Arial" w:hAnsi="Arial"/>
      <w:color w:val="4F5660"/>
      <w:sz w:val="18"/>
      <w:szCs w:val="18"/>
      <w:lang w:val="lt-LT" w:eastAsia="lt-LT"/>
    </w:rPr>
  </w:style>
  <w:style w:type="character" w:customStyle="1" w:styleId="PuslapioinaostekstasDiagrama1">
    <w:name w:val="Puslapio išnašos tekstas Diagrama1"/>
    <w:aliases w:val=" Car Diagrama,Footnote Diagrama1,Car Diagrama, Char Diagrama,Footnote Text Blue Diagrama,Footnote text Diagrama1,fn Diagrama1,Footnote Text Char Char Diagrama1,Footnote Text Char Char Char Char Char Char Diagrama1"/>
    <w:basedOn w:val="Numatytasispastraiposriftas"/>
    <w:rsid w:val="00161756"/>
    <w:rPr>
      <w:rFonts w:ascii="Calibri" w:eastAsia="Times New Roman" w:hAnsi="Calibri" w:cs="Times New Roman"/>
      <w:color w:val="4F5660"/>
      <w:sz w:val="20"/>
      <w:szCs w:val="20"/>
      <w:lang w:eastAsia="lt-LT"/>
    </w:rPr>
  </w:style>
  <w:style w:type="paragraph" w:styleId="Sraotsinys5">
    <w:name w:val="List Continue 5"/>
    <w:basedOn w:val="prastasis"/>
    <w:uiPriority w:val="14"/>
    <w:semiHidden/>
    <w:unhideWhenUsed/>
    <w:rsid w:val="00161756"/>
    <w:pPr>
      <w:spacing w:after="120" w:line="240" w:lineRule="atLeast"/>
      <w:ind w:left="2835"/>
      <w:contextualSpacing/>
      <w:jc w:val="left"/>
    </w:pPr>
    <w:rPr>
      <w:rFonts w:ascii="Georgia" w:eastAsia="Arial" w:hAnsi="Georgia"/>
      <w:sz w:val="20"/>
      <w:szCs w:val="20"/>
      <w:lang w:val="en-GB"/>
    </w:rPr>
  </w:style>
  <w:style w:type="paragraph" w:customStyle="1" w:styleId="Numbered">
    <w:name w:val="Numbered"/>
    <w:basedOn w:val="prastasis"/>
    <w:rsid w:val="00161756"/>
    <w:pPr>
      <w:numPr>
        <w:numId w:val="15"/>
      </w:numPr>
      <w:spacing w:after="200" w:line="276" w:lineRule="auto"/>
      <w:ind w:left="924" w:hanging="357"/>
      <w:contextualSpacing/>
    </w:pPr>
    <w:rPr>
      <w:rFonts w:ascii="Arial" w:hAnsi="Arial"/>
      <w:color w:val="4F5660"/>
      <w:sz w:val="20"/>
      <w:lang w:eastAsia="lt-LT"/>
    </w:rPr>
  </w:style>
  <w:style w:type="character" w:customStyle="1" w:styleId="Heading1Char1">
    <w:name w:val="Heading 1 Char1"/>
    <w:aliases w:val="H1 Char1,Headline 1 Char1,h1 Char1,Hoofdstuk Char1,Section Heading Char1,A MAJOR/BOLD Char1,Heading 1 CFMU Char1,Para 1 Char1,l1 Char1,Head 1 (Chapter heading) Char1,Head 1 Char1,Head 11 Char1,Head 12 Char1,Head 111 Char1,Head 13 Char1"/>
    <w:rsid w:val="00161756"/>
    <w:rPr>
      <w:rFonts w:ascii="Arial" w:eastAsia="Times New Roman" w:hAnsi="Arial" w:cs="Times New Roman"/>
      <w:color w:val="8FB4D1"/>
      <w:sz w:val="32"/>
      <w:szCs w:val="32"/>
      <w:lang w:val="lt-LT" w:eastAsia="ja-JP"/>
    </w:rPr>
  </w:style>
  <w:style w:type="character" w:customStyle="1" w:styleId="Heading2Char1">
    <w:name w:val="Heading 2 Char1"/>
    <w:aliases w:val="H2 Char1,Headline 2 Char1,h2 Char1,2 Char1,headi Char1,heading2 Char1,h21 Char1,h22 Char1,21 Char1,l2 Char1,kopregel 2 Char1,HD2 Char1,Heading 2 Hidden Char1,Proposal Char1,Level 2 Heading Char1,Numbered indent 2 Char1,ni2 Char1"/>
    <w:semiHidden/>
    <w:rsid w:val="00161756"/>
    <w:rPr>
      <w:rFonts w:ascii="Arial" w:eastAsia="Times New Roman" w:hAnsi="Arial" w:cs="Times New Roman"/>
      <w:color w:val="8FB4D1"/>
      <w:sz w:val="26"/>
      <w:szCs w:val="26"/>
      <w:lang w:val="lt-LT" w:eastAsia="ja-JP"/>
    </w:rPr>
  </w:style>
  <w:style w:type="character" w:customStyle="1" w:styleId="Heading3Char1">
    <w:name w:val="Heading 3 Char1"/>
    <w:aliases w:val="H3 Char1,Heading 3 (nevda) Char1,Section Header3 Char1,Sub-Clause Paragraph Char1,Diagrama14 Char1,Sub-Clause Paragraph Diagrama Char1,Section Header3 Diagrama Char1,Antraštė 31 Char1"/>
    <w:semiHidden/>
    <w:rsid w:val="00161756"/>
    <w:rPr>
      <w:rFonts w:ascii="Arial" w:eastAsia="Times New Roman" w:hAnsi="Arial" w:cs="Times New Roman"/>
      <w:color w:val="447BA6"/>
      <w:sz w:val="24"/>
      <w:szCs w:val="24"/>
      <w:lang w:val="lt-LT" w:eastAsia="ja-JP"/>
    </w:rPr>
  </w:style>
  <w:style w:type="character" w:customStyle="1" w:styleId="Heading4Char1">
    <w:name w:val="Heading 4 Char1"/>
    <w:aliases w:val="H4 Char1,Heading 4 (nevda) Char1,Sub-Clause Sub-paragraph Char1,Heading 4 Char Char Char Char Char1"/>
    <w:semiHidden/>
    <w:rsid w:val="00161756"/>
    <w:rPr>
      <w:rFonts w:ascii="Arial" w:eastAsia="Times New Roman" w:hAnsi="Arial" w:cs="Times New Roman"/>
      <w:i/>
      <w:iCs/>
      <w:color w:val="8FB4D1"/>
      <w:szCs w:val="18"/>
      <w:lang w:val="lt-LT" w:eastAsia="ja-JP"/>
    </w:rPr>
  </w:style>
  <w:style w:type="character" w:customStyle="1" w:styleId="Heading5Char1">
    <w:name w:val="Heading 5 Char1"/>
    <w:aliases w:val="H5 Char1"/>
    <w:semiHidden/>
    <w:rsid w:val="00161756"/>
    <w:rPr>
      <w:rFonts w:ascii="Arial" w:eastAsia="Times New Roman" w:hAnsi="Arial" w:cs="Times New Roman"/>
      <w:color w:val="8FB4D1"/>
      <w:szCs w:val="18"/>
      <w:lang w:val="lt-LT" w:eastAsia="ja-JP"/>
    </w:rPr>
  </w:style>
  <w:style w:type="paragraph" w:customStyle="1" w:styleId="msonormal0">
    <w:name w:val="msonormal"/>
    <w:basedOn w:val="prastasis"/>
    <w:uiPriority w:val="99"/>
    <w:semiHidden/>
    <w:rsid w:val="00161756"/>
    <w:pPr>
      <w:spacing w:before="100" w:beforeAutospacing="1" w:after="100" w:afterAutospacing="1"/>
      <w:jc w:val="left"/>
    </w:pPr>
    <w:rPr>
      <w:rFonts w:eastAsia="Times New Roman"/>
      <w:szCs w:val="24"/>
      <w:lang w:val="en-US"/>
    </w:rPr>
  </w:style>
  <w:style w:type="character" w:customStyle="1" w:styleId="FootnoteTextChar1">
    <w:name w:val="Footnote Text Char1"/>
    <w:aliases w:val="Car Char1,Footnote Char1,Char Char1,Footnote Text Blue Char1,Footnote text Char1,fn Char1,Footnote Text Char Char Char1,Footnote Text Char Char Char Char Char Char Char1,Footnote Text Char Char Char Char Char Char2,stile 1 Char1"/>
    <w:semiHidden/>
    <w:rsid w:val="00161756"/>
    <w:rPr>
      <w:rFonts w:eastAsia="Times New Roman" w:cs="Arial"/>
      <w:color w:val="282D35"/>
      <w:lang w:val="lt-LT" w:eastAsia="ja-JP"/>
    </w:rPr>
  </w:style>
  <w:style w:type="character" w:customStyle="1" w:styleId="CommentTextChar1">
    <w:name w:val="Comment Text Char1"/>
    <w:aliases w:val="Diagrama Diagrama Diagrama Char1,Diagrama Char1"/>
    <w:semiHidden/>
    <w:rsid w:val="00161756"/>
    <w:rPr>
      <w:rFonts w:eastAsia="Times New Roman" w:cs="Arial"/>
      <w:color w:val="282D35"/>
      <w:lang w:val="lt-LT" w:eastAsia="ja-JP"/>
    </w:rPr>
  </w:style>
  <w:style w:type="paragraph" w:styleId="Dokumentoinaostekstas">
    <w:name w:val="endnote text"/>
    <w:basedOn w:val="prastasis"/>
    <w:link w:val="DokumentoinaostekstasDiagrama"/>
    <w:uiPriority w:val="99"/>
    <w:semiHidden/>
    <w:unhideWhenUsed/>
    <w:rsid w:val="00161756"/>
    <w:rPr>
      <w:rFonts w:ascii="Arial" w:eastAsiaTheme="minorEastAsia" w:hAnsi="Arial" w:cs="Arial"/>
      <w:color w:val="282D35"/>
      <w:sz w:val="20"/>
      <w:szCs w:val="20"/>
      <w:lang w:eastAsia="ja-JP"/>
    </w:rPr>
  </w:style>
  <w:style w:type="character" w:customStyle="1" w:styleId="DokumentoinaostekstasDiagrama">
    <w:name w:val="Dokumento išnašos tekstas Diagrama"/>
    <w:basedOn w:val="Numatytasispastraiposriftas"/>
    <w:link w:val="Dokumentoinaostekstas"/>
    <w:uiPriority w:val="99"/>
    <w:semiHidden/>
    <w:rsid w:val="00161756"/>
    <w:rPr>
      <w:rFonts w:ascii="Arial" w:eastAsiaTheme="minorEastAsia" w:hAnsi="Arial" w:cs="Arial"/>
      <w:color w:val="282D35"/>
      <w:lang w:val="lt-LT" w:eastAsia="ja-JP"/>
    </w:rPr>
  </w:style>
  <w:style w:type="character" w:styleId="Dokumentoinaosnumeris">
    <w:name w:val="endnote reference"/>
    <w:basedOn w:val="Numatytasispastraiposriftas"/>
    <w:uiPriority w:val="99"/>
    <w:semiHidden/>
    <w:unhideWhenUsed/>
    <w:rsid w:val="00161756"/>
    <w:rPr>
      <w:vertAlign w:val="superscript"/>
    </w:rPr>
  </w:style>
  <w:style w:type="paragraph" w:customStyle="1" w:styleId="PUNKTAS">
    <w:name w:val="PUNKTAS"/>
    <w:basedOn w:val="prastasis"/>
    <w:link w:val="PUNKTASChar"/>
    <w:qFormat/>
    <w:rsid w:val="00161756"/>
    <w:pPr>
      <w:numPr>
        <w:numId w:val="16"/>
      </w:numPr>
    </w:pPr>
    <w:rPr>
      <w:rFonts w:eastAsia="Times New Roman"/>
      <w:szCs w:val="24"/>
    </w:rPr>
  </w:style>
  <w:style w:type="character" w:customStyle="1" w:styleId="PUNKTASChar">
    <w:name w:val="PUNKTAS Char"/>
    <w:basedOn w:val="Numatytasispastraiposriftas"/>
    <w:link w:val="PUNKTAS"/>
    <w:rsid w:val="00161756"/>
    <w:rPr>
      <w:rFonts w:ascii="Times New Roman" w:eastAsia="Times New Roman" w:hAnsi="Times New Roman"/>
      <w:sz w:val="24"/>
      <w:szCs w:val="24"/>
      <w:lang w:val="lt-LT"/>
    </w:rPr>
  </w:style>
  <w:style w:type="table" w:customStyle="1" w:styleId="TableGrid113">
    <w:name w:val="Table Grid113"/>
    <w:basedOn w:val="prastojilentel"/>
    <w:next w:val="Lentelstinklelis"/>
    <w:uiPriority w:val="39"/>
    <w:rsid w:val="001617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161756"/>
    <w:pPr>
      <w:suppressAutoHyphens/>
      <w:autoSpaceDN w:val="0"/>
      <w:textAlignment w:val="baseline"/>
    </w:pPr>
    <w:rPr>
      <w:rFonts w:cs="Calibri"/>
      <w:sz w:val="22"/>
      <w:szCs w:val="22"/>
      <w:lang w:val="lt-LT"/>
    </w:rPr>
  </w:style>
  <w:style w:type="character" w:customStyle="1" w:styleId="Numatytasispastraiposriftas1">
    <w:name w:val="Numatytasis pastraipos šriftas1"/>
    <w:rsid w:val="00161756"/>
  </w:style>
  <w:style w:type="numbering" w:customStyle="1" w:styleId="TableBullet1">
    <w:name w:val="Table Bullet1"/>
    <w:rsid w:val="00161756"/>
    <w:pPr>
      <w:numPr>
        <w:numId w:val="17"/>
      </w:numPr>
    </w:pPr>
  </w:style>
  <w:style w:type="paragraph" w:styleId="Z-Formospradia">
    <w:name w:val="HTML Top of Form"/>
    <w:basedOn w:val="prastasis"/>
    <w:next w:val="prastasis"/>
    <w:link w:val="Z-FormospradiaDiagrama"/>
    <w:hidden/>
    <w:uiPriority w:val="99"/>
    <w:semiHidden/>
    <w:unhideWhenUsed/>
    <w:rsid w:val="00703DC0"/>
    <w:pPr>
      <w:pBdr>
        <w:bottom w:val="single" w:sz="6" w:space="1" w:color="auto"/>
      </w:pBdr>
      <w:jc w:val="center"/>
    </w:pPr>
    <w:rPr>
      <w:rFonts w:ascii="Arial" w:hAnsi="Arial" w:cs="Arial"/>
      <w:vanish/>
      <w:sz w:val="16"/>
      <w:szCs w:val="16"/>
    </w:rPr>
  </w:style>
  <w:style w:type="character" w:customStyle="1" w:styleId="Z-FormospradiaDiagrama">
    <w:name w:val="Z-Formos pradžia Diagrama"/>
    <w:basedOn w:val="Numatytasispastraiposriftas"/>
    <w:link w:val="Z-Formospradia"/>
    <w:uiPriority w:val="99"/>
    <w:semiHidden/>
    <w:rsid w:val="00703DC0"/>
    <w:rPr>
      <w:rFonts w:ascii="Arial" w:hAnsi="Arial" w:cs="Arial"/>
      <w:vanish/>
      <w:sz w:val="16"/>
      <w:szCs w:val="16"/>
      <w:lang w:val="lt-LT"/>
    </w:rPr>
  </w:style>
  <w:style w:type="paragraph" w:styleId="Z-Formospabaiga">
    <w:name w:val="HTML Bottom of Form"/>
    <w:basedOn w:val="prastasis"/>
    <w:next w:val="prastasis"/>
    <w:link w:val="Z-FormospabaigaDiagrama"/>
    <w:hidden/>
    <w:uiPriority w:val="99"/>
    <w:semiHidden/>
    <w:unhideWhenUsed/>
    <w:rsid w:val="00703DC0"/>
    <w:pPr>
      <w:pBdr>
        <w:top w:val="single" w:sz="6" w:space="1" w:color="auto"/>
      </w:pBdr>
      <w:jc w:val="center"/>
    </w:pPr>
    <w:rPr>
      <w:rFonts w:ascii="Arial" w:hAnsi="Arial" w:cs="Arial"/>
      <w:vanish/>
      <w:sz w:val="16"/>
      <w:szCs w:val="16"/>
    </w:rPr>
  </w:style>
  <w:style w:type="character" w:customStyle="1" w:styleId="Z-FormospabaigaDiagrama">
    <w:name w:val="Z-Formos pabaiga Diagrama"/>
    <w:basedOn w:val="Numatytasispastraiposriftas"/>
    <w:link w:val="Z-Formospabaiga"/>
    <w:uiPriority w:val="99"/>
    <w:semiHidden/>
    <w:rsid w:val="00703DC0"/>
    <w:rPr>
      <w:rFonts w:ascii="Arial" w:hAnsi="Arial" w:cs="Arial"/>
      <w:vanish/>
      <w:sz w:val="16"/>
      <w:szCs w:val="16"/>
      <w:lang w:val="lt-LT"/>
    </w:rPr>
  </w:style>
  <w:style w:type="paragraph" w:customStyle="1" w:styleId="tajtip">
    <w:name w:val="tajtip"/>
    <w:basedOn w:val="prastasis"/>
    <w:rsid w:val="000A6C57"/>
    <w:pPr>
      <w:spacing w:before="100" w:beforeAutospacing="1" w:after="100" w:afterAutospacing="1"/>
      <w:jc w:val="left"/>
    </w:pPr>
    <w:rPr>
      <w:rFonts w:eastAsia="Times New Roman"/>
      <w:szCs w:val="24"/>
      <w:lang w:eastAsia="lt-LT"/>
    </w:rPr>
  </w:style>
  <w:style w:type="paragraph" w:customStyle="1" w:styleId="heading31">
    <w:name w:val="heading 31"/>
    <w:basedOn w:val="Antrat2"/>
    <w:qFormat/>
    <w:rsid w:val="00921A20"/>
    <w:pPr>
      <w:numPr>
        <w:ilvl w:val="0"/>
        <w:numId w:val="0"/>
      </w:numPr>
      <w:ind w:left="1224" w:hanging="504"/>
      <w:jc w:val="center"/>
      <w:outlineLvl w:val="2"/>
    </w:pPr>
    <w:rPr>
      <w:rFonts w:ascii="Times New Roman" w:hAnsi="Times New Roman"/>
      <w:i/>
    </w:rPr>
  </w:style>
  <w:style w:type="paragraph" w:customStyle="1" w:styleId="heading41">
    <w:name w:val="heading 41"/>
    <w:basedOn w:val="heading31"/>
    <w:qFormat/>
    <w:rsid w:val="00921A20"/>
    <w:pPr>
      <w:ind w:left="1728" w:hanging="648"/>
      <w:outlineLvl w:val="3"/>
    </w:pPr>
    <w:rPr>
      <w:b w:val="0"/>
      <w:i w:val="0"/>
    </w:rPr>
  </w:style>
  <w:style w:type="character" w:customStyle="1" w:styleId="cf01">
    <w:name w:val="cf01"/>
    <w:basedOn w:val="Numatytasispastraiposriftas"/>
    <w:rsid w:val="005F0606"/>
    <w:rPr>
      <w:rFonts w:ascii="Segoe UI" w:hAnsi="Segoe UI" w:cs="Segoe UI" w:hint="default"/>
      <w:sz w:val="18"/>
      <w:szCs w:val="18"/>
    </w:rPr>
  </w:style>
  <w:style w:type="character" w:customStyle="1" w:styleId="cf11">
    <w:name w:val="cf11"/>
    <w:basedOn w:val="Numatytasispastraiposriftas"/>
    <w:rsid w:val="005F0606"/>
    <w:rPr>
      <w:rFonts w:ascii="Segoe UI" w:hAnsi="Segoe UI" w:cs="Segoe UI" w:hint="default"/>
      <w:i/>
      <w:iCs/>
      <w:sz w:val="18"/>
      <w:szCs w:val="18"/>
    </w:rPr>
  </w:style>
  <w:style w:type="paragraph" w:customStyle="1" w:styleId="pf0">
    <w:name w:val="pf0"/>
    <w:basedOn w:val="prastasis"/>
    <w:rsid w:val="005F0606"/>
    <w:pPr>
      <w:spacing w:before="100" w:beforeAutospacing="1" w:after="100" w:afterAutospacing="1"/>
      <w:jc w:val="left"/>
    </w:pPr>
    <w:rPr>
      <w:rFonts w:eastAsia="Times New Roman"/>
      <w:szCs w:val="24"/>
      <w:lang w:val="en-US"/>
    </w:rPr>
  </w:style>
  <w:style w:type="character" w:customStyle="1" w:styleId="cf21">
    <w:name w:val="cf21"/>
    <w:basedOn w:val="Numatytasispastraiposriftas"/>
    <w:rsid w:val="005F0606"/>
    <w:rPr>
      <w:rFonts w:ascii="Segoe UI" w:hAnsi="Segoe UI" w:cs="Segoe UI" w:hint="default"/>
      <w:b/>
      <w:bCs/>
      <w:sz w:val="18"/>
      <w:szCs w:val="18"/>
    </w:rPr>
  </w:style>
  <w:style w:type="paragraph" w:customStyle="1" w:styleId="Lenpavadarial">
    <w:name w:val="Len_pavad_arial"/>
    <w:basedOn w:val="prastasis"/>
    <w:link w:val="LenpavadarialChar"/>
    <w:qFormat/>
    <w:rsid w:val="00BE6286"/>
    <w:pPr>
      <w:keepNext/>
      <w:spacing w:before="240" w:line="276" w:lineRule="auto"/>
      <w:jc w:val="left"/>
    </w:pPr>
    <w:rPr>
      <w:rFonts w:eastAsia="Times New Roman" w:cs="Arial"/>
      <w:color w:val="000000" w:themeColor="text1"/>
      <w:szCs w:val="20"/>
      <w:lang w:eastAsia="lt-LT"/>
    </w:rPr>
  </w:style>
  <w:style w:type="character" w:customStyle="1" w:styleId="LenpavadarialChar">
    <w:name w:val="Len_pavad_arial Char"/>
    <w:basedOn w:val="Numatytasispastraiposriftas"/>
    <w:link w:val="Lenpavadarial"/>
    <w:rsid w:val="00BE6286"/>
    <w:rPr>
      <w:rFonts w:ascii="Times New Roman" w:eastAsia="Times New Roman" w:hAnsi="Times New Roman" w:cs="Arial"/>
      <w:color w:val="000000" w:themeColor="text1"/>
      <w:sz w:val="24"/>
      <w:lang w:val="lt-LT" w:eastAsia="lt-LT"/>
    </w:rPr>
  </w:style>
  <w:style w:type="paragraph" w:customStyle="1" w:styleId="Lenheadarial">
    <w:name w:val="Len_head_arial"/>
    <w:basedOn w:val="prastasis"/>
    <w:link w:val="LenheadarialChar"/>
    <w:qFormat/>
    <w:rsid w:val="00BE6286"/>
    <w:pPr>
      <w:spacing w:before="120" w:after="120" w:line="276" w:lineRule="auto"/>
      <w:jc w:val="left"/>
    </w:pPr>
    <w:rPr>
      <w:rFonts w:ascii="Arial" w:hAnsi="Arial" w:cs="Arial"/>
      <w:color w:val="FFFFFF" w:themeColor="background1"/>
      <w:sz w:val="18"/>
      <w:szCs w:val="20"/>
    </w:rPr>
  </w:style>
  <w:style w:type="character" w:customStyle="1" w:styleId="LenheadarialChar">
    <w:name w:val="Len_head_arial Char"/>
    <w:basedOn w:val="Numatytasispastraiposriftas"/>
    <w:link w:val="Lenheadarial"/>
    <w:rsid w:val="00BE6286"/>
    <w:rPr>
      <w:rFonts w:ascii="Arial" w:hAnsi="Arial" w:cs="Arial"/>
      <w:color w:val="FFFFFF" w:themeColor="background1"/>
      <w:sz w:val="18"/>
      <w:lang w:val="lt-LT"/>
    </w:rPr>
  </w:style>
  <w:style w:type="paragraph" w:customStyle="1" w:styleId="Lentekstasarial">
    <w:name w:val="Len_tekstas_arial"/>
    <w:basedOn w:val="prastasis"/>
    <w:link w:val="LentekstasarialChar"/>
    <w:qFormat/>
    <w:rsid w:val="00BE6286"/>
    <w:pPr>
      <w:spacing w:before="120" w:after="120" w:line="276" w:lineRule="auto"/>
    </w:pPr>
    <w:rPr>
      <w:rFonts w:ascii="Arial" w:hAnsi="Arial" w:cs="Arial"/>
      <w:color w:val="103C5E"/>
      <w:sz w:val="18"/>
      <w:szCs w:val="18"/>
    </w:rPr>
  </w:style>
  <w:style w:type="character" w:customStyle="1" w:styleId="LentekstasarialChar">
    <w:name w:val="Len_tekstas_arial Char"/>
    <w:basedOn w:val="Numatytasispastraiposriftas"/>
    <w:link w:val="Lentekstasarial"/>
    <w:rsid w:val="00BE6286"/>
    <w:rPr>
      <w:rFonts w:ascii="Arial" w:hAnsi="Arial" w:cs="Arial"/>
      <w:color w:val="103C5E"/>
      <w:sz w:val="18"/>
      <w:szCs w:val="18"/>
      <w:lang w:val="lt-LT"/>
    </w:rPr>
  </w:style>
  <w:style w:type="paragraph" w:customStyle="1" w:styleId="LENBUL1arial">
    <w:name w:val="LEN_BUL1_arial"/>
    <w:basedOn w:val="Lentekstasarial"/>
    <w:link w:val="LENBUL1arialChar"/>
    <w:qFormat/>
    <w:rsid w:val="00BE6286"/>
    <w:pPr>
      <w:tabs>
        <w:tab w:val="left" w:pos="296"/>
        <w:tab w:val="left" w:pos="479"/>
      </w:tabs>
      <w:ind w:left="720" w:hanging="360"/>
      <w:contextualSpacing/>
    </w:pPr>
  </w:style>
  <w:style w:type="character" w:customStyle="1" w:styleId="LENBUL1arialChar">
    <w:name w:val="LEN_BUL1_arial Char"/>
    <w:basedOn w:val="LentekstasarialChar"/>
    <w:link w:val="LENBUL1arial"/>
    <w:rsid w:val="00BE6286"/>
    <w:rPr>
      <w:rFonts w:ascii="Arial" w:hAnsi="Arial" w:cs="Arial"/>
      <w:color w:val="103C5E"/>
      <w:sz w:val="18"/>
      <w:szCs w:val="18"/>
      <w:lang w:val="lt-LT"/>
    </w:rPr>
  </w:style>
  <w:style w:type="paragraph" w:customStyle="1" w:styleId="Sraopastraipa2">
    <w:name w:val="Sąrašo pastraipa2"/>
    <w:basedOn w:val="prastasis"/>
    <w:qFormat/>
    <w:rsid w:val="00BE6286"/>
    <w:pPr>
      <w:ind w:left="720"/>
      <w:contextualSpacing/>
      <w:jc w:val="left"/>
    </w:pPr>
    <w:rPr>
      <w:rFonts w:eastAsia="Times New Roman"/>
      <w:szCs w:val="24"/>
    </w:rPr>
  </w:style>
  <w:style w:type="character" w:customStyle="1" w:styleId="UnresolvedMention3">
    <w:name w:val="Unresolved Mention3"/>
    <w:basedOn w:val="Numatytasispastraiposriftas"/>
    <w:uiPriority w:val="99"/>
    <w:semiHidden/>
    <w:unhideWhenUsed/>
    <w:rsid w:val="00F936A1"/>
    <w:rPr>
      <w:color w:val="605E5C"/>
      <w:shd w:val="clear" w:color="auto" w:fill="E1DFDD"/>
    </w:rPr>
  </w:style>
  <w:style w:type="paragraph" w:customStyle="1" w:styleId="Lentelsturinys">
    <w:name w:val="Lentelės turinys"/>
    <w:basedOn w:val="prastasis"/>
    <w:link w:val="LentelsturinysChar"/>
    <w:uiPriority w:val="99"/>
    <w:rsid w:val="00944ED3"/>
    <w:pPr>
      <w:jc w:val="left"/>
    </w:pPr>
    <w:rPr>
      <w:sz w:val="22"/>
    </w:rPr>
  </w:style>
  <w:style w:type="character" w:customStyle="1" w:styleId="LentelsturinysChar">
    <w:name w:val="Lentelės turinys Char"/>
    <w:link w:val="Lentelsturinys"/>
    <w:uiPriority w:val="99"/>
    <w:locked/>
    <w:rsid w:val="00944ED3"/>
    <w:rPr>
      <w:rFonts w:ascii="Times New Roman" w:hAnsi="Times New Roman"/>
      <w:sz w:val="22"/>
      <w:szCs w:val="22"/>
      <w:lang w:val="lt-LT"/>
    </w:rPr>
  </w:style>
  <w:style w:type="table" w:styleId="4tinkleliolentel3parykinimas">
    <w:name w:val="Grid Table 4 Accent 3"/>
    <w:basedOn w:val="prastojilentel"/>
    <w:uiPriority w:val="49"/>
    <w:rsid w:val="00E9585A"/>
    <w:rPr>
      <w:rFonts w:asciiTheme="minorHAnsi" w:eastAsiaTheme="minorHAnsi" w:hAnsiTheme="minorHAnsi" w:cstheme="minorBidi"/>
      <w:sz w:val="22"/>
      <w:szCs w:val="22"/>
      <w:lang w:val="lt-LT"/>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oktekstas">
    <w:name w:val="ok tekstas"/>
    <w:basedOn w:val="prastasis"/>
    <w:link w:val="oktekstasChar"/>
    <w:qFormat/>
    <w:rsid w:val="00E9585A"/>
    <w:pPr>
      <w:spacing w:before="120" w:after="120" w:line="264" w:lineRule="auto"/>
    </w:pPr>
    <w:rPr>
      <w:rFonts w:ascii="Arial" w:eastAsia="Times New Roman" w:hAnsi="Arial" w:cs="Yantramanav"/>
      <w:spacing w:val="5"/>
      <w:sz w:val="22"/>
      <w:szCs w:val="24"/>
      <w:lang w:eastAsia="lt-LT"/>
    </w:rPr>
  </w:style>
  <w:style w:type="character" w:customStyle="1" w:styleId="oktekstasChar">
    <w:name w:val="ok tekstas Char"/>
    <w:basedOn w:val="Numatytasispastraiposriftas"/>
    <w:link w:val="oktekstas"/>
    <w:rsid w:val="00E9585A"/>
    <w:rPr>
      <w:rFonts w:ascii="Arial" w:eastAsia="Times New Roman" w:hAnsi="Arial" w:cs="Yantramanav"/>
      <w:spacing w:val="5"/>
      <w:sz w:val="22"/>
      <w:szCs w:val="24"/>
      <w:lang w:val="lt-LT" w:eastAsia="lt-LT"/>
    </w:rPr>
  </w:style>
  <w:style w:type="table" w:customStyle="1" w:styleId="TableGrid2">
    <w:name w:val="Table Grid2"/>
    <w:basedOn w:val="prastojilentel"/>
    <w:next w:val="Lentelstinklelis"/>
    <w:uiPriority w:val="39"/>
    <w:rsid w:val="00C306BC"/>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
    <w:name w:val="CV11"/>
    <w:basedOn w:val="prastojilentel"/>
    <w:next w:val="Lentelstinklelis"/>
    <w:uiPriority w:val="39"/>
    <w:rsid w:val="00AF5EAA"/>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Style1"/>
    <w:uiPriority w:val="99"/>
    <w:rsid w:val="00AF1544"/>
    <w:pPr>
      <w:numPr>
        <w:ilvl w:val="1"/>
      </w:numPr>
      <w:tabs>
        <w:tab w:val="left" w:pos="993"/>
      </w:tabs>
      <w:spacing w:after="0"/>
      <w:ind w:left="273" w:firstLine="720"/>
      <w:jc w:val="both"/>
    </w:pPr>
    <w:rPr>
      <w:rFonts w:eastAsia="SimSun"/>
      <w:b w:val="0"/>
      <w:bCs w:val="0"/>
      <w:color w:val="000000"/>
      <w:sz w:val="24"/>
      <w:szCs w:val="20"/>
      <w:lang w:eastAsia="zh-CN"/>
    </w:rPr>
  </w:style>
  <w:style w:type="character" w:customStyle="1" w:styleId="ui-provider">
    <w:name w:val="ui-provider"/>
    <w:basedOn w:val="Numatytasispastraiposriftas"/>
    <w:rsid w:val="00881AA1"/>
  </w:style>
  <w:style w:type="character" w:customStyle="1" w:styleId="UnresolvedMention4">
    <w:name w:val="Unresolved Mention4"/>
    <w:basedOn w:val="Numatytasispastraiposriftas"/>
    <w:uiPriority w:val="99"/>
    <w:semiHidden/>
    <w:unhideWhenUsed/>
    <w:rsid w:val="00881AA1"/>
    <w:rPr>
      <w:color w:val="605E5C"/>
      <w:shd w:val="clear" w:color="auto" w:fill="E1DFDD"/>
    </w:rPr>
  </w:style>
  <w:style w:type="character" w:styleId="Neapdorotaspaminjimas">
    <w:name w:val="Unresolved Mention"/>
    <w:basedOn w:val="Numatytasispastraiposriftas"/>
    <w:uiPriority w:val="99"/>
    <w:semiHidden/>
    <w:unhideWhenUsed/>
    <w:rsid w:val="00730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16">
      <w:bodyDiv w:val="1"/>
      <w:marLeft w:val="0"/>
      <w:marRight w:val="0"/>
      <w:marTop w:val="0"/>
      <w:marBottom w:val="0"/>
      <w:divBdr>
        <w:top w:val="none" w:sz="0" w:space="0" w:color="auto"/>
        <w:left w:val="none" w:sz="0" w:space="0" w:color="auto"/>
        <w:bottom w:val="none" w:sz="0" w:space="0" w:color="auto"/>
        <w:right w:val="none" w:sz="0" w:space="0" w:color="auto"/>
      </w:divBdr>
    </w:div>
    <w:div w:id="27267955">
      <w:bodyDiv w:val="1"/>
      <w:marLeft w:val="0"/>
      <w:marRight w:val="0"/>
      <w:marTop w:val="0"/>
      <w:marBottom w:val="0"/>
      <w:divBdr>
        <w:top w:val="none" w:sz="0" w:space="0" w:color="auto"/>
        <w:left w:val="none" w:sz="0" w:space="0" w:color="auto"/>
        <w:bottom w:val="none" w:sz="0" w:space="0" w:color="auto"/>
        <w:right w:val="none" w:sz="0" w:space="0" w:color="auto"/>
      </w:divBdr>
    </w:div>
    <w:div w:id="27612030">
      <w:bodyDiv w:val="1"/>
      <w:marLeft w:val="0"/>
      <w:marRight w:val="0"/>
      <w:marTop w:val="0"/>
      <w:marBottom w:val="0"/>
      <w:divBdr>
        <w:top w:val="none" w:sz="0" w:space="0" w:color="auto"/>
        <w:left w:val="none" w:sz="0" w:space="0" w:color="auto"/>
        <w:bottom w:val="none" w:sz="0" w:space="0" w:color="auto"/>
        <w:right w:val="none" w:sz="0" w:space="0" w:color="auto"/>
      </w:divBdr>
    </w:div>
    <w:div w:id="30811096">
      <w:bodyDiv w:val="1"/>
      <w:marLeft w:val="0"/>
      <w:marRight w:val="0"/>
      <w:marTop w:val="0"/>
      <w:marBottom w:val="0"/>
      <w:divBdr>
        <w:top w:val="none" w:sz="0" w:space="0" w:color="auto"/>
        <w:left w:val="none" w:sz="0" w:space="0" w:color="auto"/>
        <w:bottom w:val="none" w:sz="0" w:space="0" w:color="auto"/>
        <w:right w:val="none" w:sz="0" w:space="0" w:color="auto"/>
      </w:divBdr>
      <w:divsChild>
        <w:div w:id="769083515">
          <w:marLeft w:val="0"/>
          <w:marRight w:val="0"/>
          <w:marTop w:val="0"/>
          <w:marBottom w:val="0"/>
          <w:divBdr>
            <w:top w:val="none" w:sz="0" w:space="0" w:color="auto"/>
            <w:left w:val="none" w:sz="0" w:space="0" w:color="auto"/>
            <w:bottom w:val="none" w:sz="0" w:space="0" w:color="auto"/>
            <w:right w:val="none" w:sz="0" w:space="0" w:color="auto"/>
          </w:divBdr>
          <w:divsChild>
            <w:div w:id="671570194">
              <w:marLeft w:val="0"/>
              <w:marRight w:val="0"/>
              <w:marTop w:val="0"/>
              <w:marBottom w:val="0"/>
              <w:divBdr>
                <w:top w:val="none" w:sz="0" w:space="0" w:color="auto"/>
                <w:left w:val="none" w:sz="0" w:space="0" w:color="auto"/>
                <w:bottom w:val="none" w:sz="0" w:space="0" w:color="auto"/>
                <w:right w:val="none" w:sz="0" w:space="0" w:color="auto"/>
              </w:divBdr>
            </w:div>
            <w:div w:id="1155343318">
              <w:marLeft w:val="0"/>
              <w:marRight w:val="0"/>
              <w:marTop w:val="0"/>
              <w:marBottom w:val="0"/>
              <w:divBdr>
                <w:top w:val="none" w:sz="0" w:space="0" w:color="auto"/>
                <w:left w:val="none" w:sz="0" w:space="0" w:color="auto"/>
                <w:bottom w:val="none" w:sz="0" w:space="0" w:color="auto"/>
                <w:right w:val="none" w:sz="0" w:space="0" w:color="auto"/>
              </w:divBdr>
            </w:div>
            <w:div w:id="1647515359">
              <w:marLeft w:val="0"/>
              <w:marRight w:val="0"/>
              <w:marTop w:val="0"/>
              <w:marBottom w:val="0"/>
              <w:divBdr>
                <w:top w:val="none" w:sz="0" w:space="0" w:color="auto"/>
                <w:left w:val="none" w:sz="0" w:space="0" w:color="auto"/>
                <w:bottom w:val="none" w:sz="0" w:space="0" w:color="auto"/>
                <w:right w:val="none" w:sz="0" w:space="0" w:color="auto"/>
              </w:divBdr>
            </w:div>
            <w:div w:id="2002615183">
              <w:marLeft w:val="0"/>
              <w:marRight w:val="0"/>
              <w:marTop w:val="0"/>
              <w:marBottom w:val="0"/>
              <w:divBdr>
                <w:top w:val="none" w:sz="0" w:space="0" w:color="auto"/>
                <w:left w:val="none" w:sz="0" w:space="0" w:color="auto"/>
                <w:bottom w:val="none" w:sz="0" w:space="0" w:color="auto"/>
                <w:right w:val="none" w:sz="0" w:space="0" w:color="auto"/>
              </w:divBdr>
            </w:div>
          </w:divsChild>
        </w:div>
        <w:div w:id="1539510316">
          <w:marLeft w:val="0"/>
          <w:marRight w:val="0"/>
          <w:marTop w:val="0"/>
          <w:marBottom w:val="0"/>
          <w:divBdr>
            <w:top w:val="none" w:sz="0" w:space="0" w:color="auto"/>
            <w:left w:val="none" w:sz="0" w:space="0" w:color="auto"/>
            <w:bottom w:val="none" w:sz="0" w:space="0" w:color="auto"/>
            <w:right w:val="none" w:sz="0" w:space="0" w:color="auto"/>
          </w:divBdr>
          <w:divsChild>
            <w:div w:id="6853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9068">
      <w:bodyDiv w:val="1"/>
      <w:marLeft w:val="0"/>
      <w:marRight w:val="0"/>
      <w:marTop w:val="0"/>
      <w:marBottom w:val="0"/>
      <w:divBdr>
        <w:top w:val="none" w:sz="0" w:space="0" w:color="auto"/>
        <w:left w:val="none" w:sz="0" w:space="0" w:color="auto"/>
        <w:bottom w:val="none" w:sz="0" w:space="0" w:color="auto"/>
        <w:right w:val="none" w:sz="0" w:space="0" w:color="auto"/>
      </w:divBdr>
    </w:div>
    <w:div w:id="49038899">
      <w:bodyDiv w:val="1"/>
      <w:marLeft w:val="0"/>
      <w:marRight w:val="0"/>
      <w:marTop w:val="0"/>
      <w:marBottom w:val="0"/>
      <w:divBdr>
        <w:top w:val="none" w:sz="0" w:space="0" w:color="auto"/>
        <w:left w:val="none" w:sz="0" w:space="0" w:color="auto"/>
        <w:bottom w:val="none" w:sz="0" w:space="0" w:color="auto"/>
        <w:right w:val="none" w:sz="0" w:space="0" w:color="auto"/>
      </w:divBdr>
    </w:div>
    <w:div w:id="67268568">
      <w:bodyDiv w:val="1"/>
      <w:marLeft w:val="0"/>
      <w:marRight w:val="0"/>
      <w:marTop w:val="0"/>
      <w:marBottom w:val="0"/>
      <w:divBdr>
        <w:top w:val="none" w:sz="0" w:space="0" w:color="auto"/>
        <w:left w:val="none" w:sz="0" w:space="0" w:color="auto"/>
        <w:bottom w:val="none" w:sz="0" w:space="0" w:color="auto"/>
        <w:right w:val="none" w:sz="0" w:space="0" w:color="auto"/>
      </w:divBdr>
    </w:div>
    <w:div w:id="77752388">
      <w:bodyDiv w:val="1"/>
      <w:marLeft w:val="0"/>
      <w:marRight w:val="0"/>
      <w:marTop w:val="0"/>
      <w:marBottom w:val="0"/>
      <w:divBdr>
        <w:top w:val="none" w:sz="0" w:space="0" w:color="auto"/>
        <w:left w:val="none" w:sz="0" w:space="0" w:color="auto"/>
        <w:bottom w:val="none" w:sz="0" w:space="0" w:color="auto"/>
        <w:right w:val="none" w:sz="0" w:space="0" w:color="auto"/>
      </w:divBdr>
    </w:div>
    <w:div w:id="84890009">
      <w:bodyDiv w:val="1"/>
      <w:marLeft w:val="0"/>
      <w:marRight w:val="0"/>
      <w:marTop w:val="0"/>
      <w:marBottom w:val="0"/>
      <w:divBdr>
        <w:top w:val="none" w:sz="0" w:space="0" w:color="auto"/>
        <w:left w:val="none" w:sz="0" w:space="0" w:color="auto"/>
        <w:bottom w:val="none" w:sz="0" w:space="0" w:color="auto"/>
        <w:right w:val="none" w:sz="0" w:space="0" w:color="auto"/>
      </w:divBdr>
    </w:div>
    <w:div w:id="84965140">
      <w:bodyDiv w:val="1"/>
      <w:marLeft w:val="0"/>
      <w:marRight w:val="0"/>
      <w:marTop w:val="0"/>
      <w:marBottom w:val="0"/>
      <w:divBdr>
        <w:top w:val="none" w:sz="0" w:space="0" w:color="auto"/>
        <w:left w:val="none" w:sz="0" w:space="0" w:color="auto"/>
        <w:bottom w:val="none" w:sz="0" w:space="0" w:color="auto"/>
        <w:right w:val="none" w:sz="0" w:space="0" w:color="auto"/>
      </w:divBdr>
    </w:div>
    <w:div w:id="90516317">
      <w:bodyDiv w:val="1"/>
      <w:marLeft w:val="0"/>
      <w:marRight w:val="0"/>
      <w:marTop w:val="0"/>
      <w:marBottom w:val="0"/>
      <w:divBdr>
        <w:top w:val="none" w:sz="0" w:space="0" w:color="auto"/>
        <w:left w:val="none" w:sz="0" w:space="0" w:color="auto"/>
        <w:bottom w:val="none" w:sz="0" w:space="0" w:color="auto"/>
        <w:right w:val="none" w:sz="0" w:space="0" w:color="auto"/>
      </w:divBdr>
      <w:divsChild>
        <w:div w:id="21443167">
          <w:marLeft w:val="0"/>
          <w:marRight w:val="0"/>
          <w:marTop w:val="0"/>
          <w:marBottom w:val="0"/>
          <w:divBdr>
            <w:top w:val="none" w:sz="0" w:space="0" w:color="auto"/>
            <w:left w:val="none" w:sz="0" w:space="0" w:color="auto"/>
            <w:bottom w:val="none" w:sz="0" w:space="0" w:color="auto"/>
            <w:right w:val="none" w:sz="0" w:space="0" w:color="auto"/>
          </w:divBdr>
          <w:divsChild>
            <w:div w:id="829449063">
              <w:marLeft w:val="0"/>
              <w:marRight w:val="0"/>
              <w:marTop w:val="0"/>
              <w:marBottom w:val="0"/>
              <w:divBdr>
                <w:top w:val="none" w:sz="0" w:space="0" w:color="auto"/>
                <w:left w:val="none" w:sz="0" w:space="0" w:color="auto"/>
                <w:bottom w:val="none" w:sz="0" w:space="0" w:color="auto"/>
                <w:right w:val="none" w:sz="0" w:space="0" w:color="auto"/>
              </w:divBdr>
            </w:div>
          </w:divsChild>
        </w:div>
        <w:div w:id="52391934">
          <w:marLeft w:val="0"/>
          <w:marRight w:val="0"/>
          <w:marTop w:val="0"/>
          <w:marBottom w:val="0"/>
          <w:divBdr>
            <w:top w:val="none" w:sz="0" w:space="0" w:color="auto"/>
            <w:left w:val="none" w:sz="0" w:space="0" w:color="auto"/>
            <w:bottom w:val="none" w:sz="0" w:space="0" w:color="auto"/>
            <w:right w:val="none" w:sz="0" w:space="0" w:color="auto"/>
          </w:divBdr>
          <w:divsChild>
            <w:div w:id="2052996384">
              <w:marLeft w:val="0"/>
              <w:marRight w:val="0"/>
              <w:marTop w:val="0"/>
              <w:marBottom w:val="0"/>
              <w:divBdr>
                <w:top w:val="none" w:sz="0" w:space="0" w:color="auto"/>
                <w:left w:val="none" w:sz="0" w:space="0" w:color="auto"/>
                <w:bottom w:val="none" w:sz="0" w:space="0" w:color="auto"/>
                <w:right w:val="none" w:sz="0" w:space="0" w:color="auto"/>
              </w:divBdr>
            </w:div>
          </w:divsChild>
        </w:div>
        <w:div w:id="59132011">
          <w:marLeft w:val="0"/>
          <w:marRight w:val="0"/>
          <w:marTop w:val="0"/>
          <w:marBottom w:val="0"/>
          <w:divBdr>
            <w:top w:val="none" w:sz="0" w:space="0" w:color="auto"/>
            <w:left w:val="none" w:sz="0" w:space="0" w:color="auto"/>
            <w:bottom w:val="none" w:sz="0" w:space="0" w:color="auto"/>
            <w:right w:val="none" w:sz="0" w:space="0" w:color="auto"/>
          </w:divBdr>
          <w:divsChild>
            <w:div w:id="1517306738">
              <w:marLeft w:val="0"/>
              <w:marRight w:val="0"/>
              <w:marTop w:val="0"/>
              <w:marBottom w:val="0"/>
              <w:divBdr>
                <w:top w:val="none" w:sz="0" w:space="0" w:color="auto"/>
                <w:left w:val="none" w:sz="0" w:space="0" w:color="auto"/>
                <w:bottom w:val="none" w:sz="0" w:space="0" w:color="auto"/>
                <w:right w:val="none" w:sz="0" w:space="0" w:color="auto"/>
              </w:divBdr>
            </w:div>
          </w:divsChild>
        </w:div>
        <w:div w:id="77019997">
          <w:marLeft w:val="0"/>
          <w:marRight w:val="0"/>
          <w:marTop w:val="0"/>
          <w:marBottom w:val="0"/>
          <w:divBdr>
            <w:top w:val="none" w:sz="0" w:space="0" w:color="auto"/>
            <w:left w:val="none" w:sz="0" w:space="0" w:color="auto"/>
            <w:bottom w:val="none" w:sz="0" w:space="0" w:color="auto"/>
            <w:right w:val="none" w:sz="0" w:space="0" w:color="auto"/>
          </w:divBdr>
          <w:divsChild>
            <w:div w:id="977611341">
              <w:marLeft w:val="0"/>
              <w:marRight w:val="0"/>
              <w:marTop w:val="0"/>
              <w:marBottom w:val="0"/>
              <w:divBdr>
                <w:top w:val="none" w:sz="0" w:space="0" w:color="auto"/>
                <w:left w:val="none" w:sz="0" w:space="0" w:color="auto"/>
                <w:bottom w:val="none" w:sz="0" w:space="0" w:color="auto"/>
                <w:right w:val="none" w:sz="0" w:space="0" w:color="auto"/>
              </w:divBdr>
            </w:div>
            <w:div w:id="1471895221">
              <w:marLeft w:val="0"/>
              <w:marRight w:val="0"/>
              <w:marTop w:val="0"/>
              <w:marBottom w:val="0"/>
              <w:divBdr>
                <w:top w:val="none" w:sz="0" w:space="0" w:color="auto"/>
                <w:left w:val="none" w:sz="0" w:space="0" w:color="auto"/>
                <w:bottom w:val="none" w:sz="0" w:space="0" w:color="auto"/>
                <w:right w:val="none" w:sz="0" w:space="0" w:color="auto"/>
              </w:divBdr>
            </w:div>
            <w:div w:id="1550919003">
              <w:marLeft w:val="0"/>
              <w:marRight w:val="0"/>
              <w:marTop w:val="0"/>
              <w:marBottom w:val="0"/>
              <w:divBdr>
                <w:top w:val="none" w:sz="0" w:space="0" w:color="auto"/>
                <w:left w:val="none" w:sz="0" w:space="0" w:color="auto"/>
                <w:bottom w:val="none" w:sz="0" w:space="0" w:color="auto"/>
                <w:right w:val="none" w:sz="0" w:space="0" w:color="auto"/>
              </w:divBdr>
            </w:div>
          </w:divsChild>
        </w:div>
        <w:div w:id="140540975">
          <w:marLeft w:val="0"/>
          <w:marRight w:val="0"/>
          <w:marTop w:val="0"/>
          <w:marBottom w:val="0"/>
          <w:divBdr>
            <w:top w:val="none" w:sz="0" w:space="0" w:color="auto"/>
            <w:left w:val="none" w:sz="0" w:space="0" w:color="auto"/>
            <w:bottom w:val="none" w:sz="0" w:space="0" w:color="auto"/>
            <w:right w:val="none" w:sz="0" w:space="0" w:color="auto"/>
          </w:divBdr>
          <w:divsChild>
            <w:div w:id="1477185984">
              <w:marLeft w:val="0"/>
              <w:marRight w:val="0"/>
              <w:marTop w:val="0"/>
              <w:marBottom w:val="0"/>
              <w:divBdr>
                <w:top w:val="none" w:sz="0" w:space="0" w:color="auto"/>
                <w:left w:val="none" w:sz="0" w:space="0" w:color="auto"/>
                <w:bottom w:val="none" w:sz="0" w:space="0" w:color="auto"/>
                <w:right w:val="none" w:sz="0" w:space="0" w:color="auto"/>
              </w:divBdr>
            </w:div>
          </w:divsChild>
        </w:div>
        <w:div w:id="235672779">
          <w:marLeft w:val="0"/>
          <w:marRight w:val="0"/>
          <w:marTop w:val="0"/>
          <w:marBottom w:val="0"/>
          <w:divBdr>
            <w:top w:val="none" w:sz="0" w:space="0" w:color="auto"/>
            <w:left w:val="none" w:sz="0" w:space="0" w:color="auto"/>
            <w:bottom w:val="none" w:sz="0" w:space="0" w:color="auto"/>
            <w:right w:val="none" w:sz="0" w:space="0" w:color="auto"/>
          </w:divBdr>
          <w:divsChild>
            <w:div w:id="2137021236">
              <w:marLeft w:val="0"/>
              <w:marRight w:val="0"/>
              <w:marTop w:val="0"/>
              <w:marBottom w:val="0"/>
              <w:divBdr>
                <w:top w:val="none" w:sz="0" w:space="0" w:color="auto"/>
                <w:left w:val="none" w:sz="0" w:space="0" w:color="auto"/>
                <w:bottom w:val="none" w:sz="0" w:space="0" w:color="auto"/>
                <w:right w:val="none" w:sz="0" w:space="0" w:color="auto"/>
              </w:divBdr>
            </w:div>
          </w:divsChild>
        </w:div>
        <w:div w:id="237374047">
          <w:marLeft w:val="0"/>
          <w:marRight w:val="0"/>
          <w:marTop w:val="0"/>
          <w:marBottom w:val="0"/>
          <w:divBdr>
            <w:top w:val="none" w:sz="0" w:space="0" w:color="auto"/>
            <w:left w:val="none" w:sz="0" w:space="0" w:color="auto"/>
            <w:bottom w:val="none" w:sz="0" w:space="0" w:color="auto"/>
            <w:right w:val="none" w:sz="0" w:space="0" w:color="auto"/>
          </w:divBdr>
          <w:divsChild>
            <w:div w:id="1546329083">
              <w:marLeft w:val="0"/>
              <w:marRight w:val="0"/>
              <w:marTop w:val="0"/>
              <w:marBottom w:val="0"/>
              <w:divBdr>
                <w:top w:val="none" w:sz="0" w:space="0" w:color="auto"/>
                <w:left w:val="none" w:sz="0" w:space="0" w:color="auto"/>
                <w:bottom w:val="none" w:sz="0" w:space="0" w:color="auto"/>
                <w:right w:val="none" w:sz="0" w:space="0" w:color="auto"/>
              </w:divBdr>
            </w:div>
          </w:divsChild>
        </w:div>
        <w:div w:id="279148130">
          <w:marLeft w:val="0"/>
          <w:marRight w:val="0"/>
          <w:marTop w:val="0"/>
          <w:marBottom w:val="0"/>
          <w:divBdr>
            <w:top w:val="none" w:sz="0" w:space="0" w:color="auto"/>
            <w:left w:val="none" w:sz="0" w:space="0" w:color="auto"/>
            <w:bottom w:val="none" w:sz="0" w:space="0" w:color="auto"/>
            <w:right w:val="none" w:sz="0" w:space="0" w:color="auto"/>
          </w:divBdr>
          <w:divsChild>
            <w:div w:id="801121663">
              <w:marLeft w:val="0"/>
              <w:marRight w:val="0"/>
              <w:marTop w:val="0"/>
              <w:marBottom w:val="0"/>
              <w:divBdr>
                <w:top w:val="none" w:sz="0" w:space="0" w:color="auto"/>
                <w:left w:val="none" w:sz="0" w:space="0" w:color="auto"/>
                <w:bottom w:val="none" w:sz="0" w:space="0" w:color="auto"/>
                <w:right w:val="none" w:sz="0" w:space="0" w:color="auto"/>
              </w:divBdr>
            </w:div>
          </w:divsChild>
        </w:div>
        <w:div w:id="361177119">
          <w:marLeft w:val="0"/>
          <w:marRight w:val="0"/>
          <w:marTop w:val="0"/>
          <w:marBottom w:val="0"/>
          <w:divBdr>
            <w:top w:val="none" w:sz="0" w:space="0" w:color="auto"/>
            <w:left w:val="none" w:sz="0" w:space="0" w:color="auto"/>
            <w:bottom w:val="none" w:sz="0" w:space="0" w:color="auto"/>
            <w:right w:val="none" w:sz="0" w:space="0" w:color="auto"/>
          </w:divBdr>
          <w:divsChild>
            <w:div w:id="963585174">
              <w:marLeft w:val="0"/>
              <w:marRight w:val="0"/>
              <w:marTop w:val="0"/>
              <w:marBottom w:val="0"/>
              <w:divBdr>
                <w:top w:val="none" w:sz="0" w:space="0" w:color="auto"/>
                <w:left w:val="none" w:sz="0" w:space="0" w:color="auto"/>
                <w:bottom w:val="none" w:sz="0" w:space="0" w:color="auto"/>
                <w:right w:val="none" w:sz="0" w:space="0" w:color="auto"/>
              </w:divBdr>
            </w:div>
          </w:divsChild>
        </w:div>
        <w:div w:id="418067840">
          <w:marLeft w:val="0"/>
          <w:marRight w:val="0"/>
          <w:marTop w:val="0"/>
          <w:marBottom w:val="0"/>
          <w:divBdr>
            <w:top w:val="none" w:sz="0" w:space="0" w:color="auto"/>
            <w:left w:val="none" w:sz="0" w:space="0" w:color="auto"/>
            <w:bottom w:val="none" w:sz="0" w:space="0" w:color="auto"/>
            <w:right w:val="none" w:sz="0" w:space="0" w:color="auto"/>
          </w:divBdr>
          <w:divsChild>
            <w:div w:id="778335387">
              <w:marLeft w:val="0"/>
              <w:marRight w:val="0"/>
              <w:marTop w:val="0"/>
              <w:marBottom w:val="0"/>
              <w:divBdr>
                <w:top w:val="none" w:sz="0" w:space="0" w:color="auto"/>
                <w:left w:val="none" w:sz="0" w:space="0" w:color="auto"/>
                <w:bottom w:val="none" w:sz="0" w:space="0" w:color="auto"/>
                <w:right w:val="none" w:sz="0" w:space="0" w:color="auto"/>
              </w:divBdr>
            </w:div>
          </w:divsChild>
        </w:div>
        <w:div w:id="485164906">
          <w:marLeft w:val="0"/>
          <w:marRight w:val="0"/>
          <w:marTop w:val="0"/>
          <w:marBottom w:val="0"/>
          <w:divBdr>
            <w:top w:val="none" w:sz="0" w:space="0" w:color="auto"/>
            <w:left w:val="none" w:sz="0" w:space="0" w:color="auto"/>
            <w:bottom w:val="none" w:sz="0" w:space="0" w:color="auto"/>
            <w:right w:val="none" w:sz="0" w:space="0" w:color="auto"/>
          </w:divBdr>
          <w:divsChild>
            <w:div w:id="2110614903">
              <w:marLeft w:val="0"/>
              <w:marRight w:val="0"/>
              <w:marTop w:val="0"/>
              <w:marBottom w:val="0"/>
              <w:divBdr>
                <w:top w:val="none" w:sz="0" w:space="0" w:color="auto"/>
                <w:left w:val="none" w:sz="0" w:space="0" w:color="auto"/>
                <w:bottom w:val="none" w:sz="0" w:space="0" w:color="auto"/>
                <w:right w:val="none" w:sz="0" w:space="0" w:color="auto"/>
              </w:divBdr>
            </w:div>
          </w:divsChild>
        </w:div>
        <w:div w:id="589890659">
          <w:marLeft w:val="0"/>
          <w:marRight w:val="0"/>
          <w:marTop w:val="0"/>
          <w:marBottom w:val="0"/>
          <w:divBdr>
            <w:top w:val="none" w:sz="0" w:space="0" w:color="auto"/>
            <w:left w:val="none" w:sz="0" w:space="0" w:color="auto"/>
            <w:bottom w:val="none" w:sz="0" w:space="0" w:color="auto"/>
            <w:right w:val="none" w:sz="0" w:space="0" w:color="auto"/>
          </w:divBdr>
          <w:divsChild>
            <w:div w:id="934821987">
              <w:marLeft w:val="0"/>
              <w:marRight w:val="0"/>
              <w:marTop w:val="0"/>
              <w:marBottom w:val="0"/>
              <w:divBdr>
                <w:top w:val="none" w:sz="0" w:space="0" w:color="auto"/>
                <w:left w:val="none" w:sz="0" w:space="0" w:color="auto"/>
                <w:bottom w:val="none" w:sz="0" w:space="0" w:color="auto"/>
                <w:right w:val="none" w:sz="0" w:space="0" w:color="auto"/>
              </w:divBdr>
            </w:div>
          </w:divsChild>
        </w:div>
        <w:div w:id="593127248">
          <w:marLeft w:val="0"/>
          <w:marRight w:val="0"/>
          <w:marTop w:val="0"/>
          <w:marBottom w:val="0"/>
          <w:divBdr>
            <w:top w:val="none" w:sz="0" w:space="0" w:color="auto"/>
            <w:left w:val="none" w:sz="0" w:space="0" w:color="auto"/>
            <w:bottom w:val="none" w:sz="0" w:space="0" w:color="auto"/>
            <w:right w:val="none" w:sz="0" w:space="0" w:color="auto"/>
          </w:divBdr>
          <w:divsChild>
            <w:div w:id="679697502">
              <w:marLeft w:val="0"/>
              <w:marRight w:val="0"/>
              <w:marTop w:val="0"/>
              <w:marBottom w:val="0"/>
              <w:divBdr>
                <w:top w:val="none" w:sz="0" w:space="0" w:color="auto"/>
                <w:left w:val="none" w:sz="0" w:space="0" w:color="auto"/>
                <w:bottom w:val="none" w:sz="0" w:space="0" w:color="auto"/>
                <w:right w:val="none" w:sz="0" w:space="0" w:color="auto"/>
              </w:divBdr>
            </w:div>
          </w:divsChild>
        </w:div>
        <w:div w:id="648438750">
          <w:marLeft w:val="0"/>
          <w:marRight w:val="0"/>
          <w:marTop w:val="0"/>
          <w:marBottom w:val="0"/>
          <w:divBdr>
            <w:top w:val="none" w:sz="0" w:space="0" w:color="auto"/>
            <w:left w:val="none" w:sz="0" w:space="0" w:color="auto"/>
            <w:bottom w:val="none" w:sz="0" w:space="0" w:color="auto"/>
            <w:right w:val="none" w:sz="0" w:space="0" w:color="auto"/>
          </w:divBdr>
          <w:divsChild>
            <w:div w:id="1419054292">
              <w:marLeft w:val="0"/>
              <w:marRight w:val="0"/>
              <w:marTop w:val="0"/>
              <w:marBottom w:val="0"/>
              <w:divBdr>
                <w:top w:val="none" w:sz="0" w:space="0" w:color="auto"/>
                <w:left w:val="none" w:sz="0" w:space="0" w:color="auto"/>
                <w:bottom w:val="none" w:sz="0" w:space="0" w:color="auto"/>
                <w:right w:val="none" w:sz="0" w:space="0" w:color="auto"/>
              </w:divBdr>
            </w:div>
          </w:divsChild>
        </w:div>
        <w:div w:id="666328321">
          <w:marLeft w:val="0"/>
          <w:marRight w:val="0"/>
          <w:marTop w:val="0"/>
          <w:marBottom w:val="0"/>
          <w:divBdr>
            <w:top w:val="none" w:sz="0" w:space="0" w:color="auto"/>
            <w:left w:val="none" w:sz="0" w:space="0" w:color="auto"/>
            <w:bottom w:val="none" w:sz="0" w:space="0" w:color="auto"/>
            <w:right w:val="none" w:sz="0" w:space="0" w:color="auto"/>
          </w:divBdr>
          <w:divsChild>
            <w:div w:id="1321038630">
              <w:marLeft w:val="0"/>
              <w:marRight w:val="0"/>
              <w:marTop w:val="0"/>
              <w:marBottom w:val="0"/>
              <w:divBdr>
                <w:top w:val="none" w:sz="0" w:space="0" w:color="auto"/>
                <w:left w:val="none" w:sz="0" w:space="0" w:color="auto"/>
                <w:bottom w:val="none" w:sz="0" w:space="0" w:color="auto"/>
                <w:right w:val="none" w:sz="0" w:space="0" w:color="auto"/>
              </w:divBdr>
            </w:div>
          </w:divsChild>
        </w:div>
        <w:div w:id="728726157">
          <w:marLeft w:val="0"/>
          <w:marRight w:val="0"/>
          <w:marTop w:val="0"/>
          <w:marBottom w:val="0"/>
          <w:divBdr>
            <w:top w:val="none" w:sz="0" w:space="0" w:color="auto"/>
            <w:left w:val="none" w:sz="0" w:space="0" w:color="auto"/>
            <w:bottom w:val="none" w:sz="0" w:space="0" w:color="auto"/>
            <w:right w:val="none" w:sz="0" w:space="0" w:color="auto"/>
          </w:divBdr>
          <w:divsChild>
            <w:div w:id="2060085957">
              <w:marLeft w:val="0"/>
              <w:marRight w:val="0"/>
              <w:marTop w:val="0"/>
              <w:marBottom w:val="0"/>
              <w:divBdr>
                <w:top w:val="none" w:sz="0" w:space="0" w:color="auto"/>
                <w:left w:val="none" w:sz="0" w:space="0" w:color="auto"/>
                <w:bottom w:val="none" w:sz="0" w:space="0" w:color="auto"/>
                <w:right w:val="none" w:sz="0" w:space="0" w:color="auto"/>
              </w:divBdr>
            </w:div>
          </w:divsChild>
        </w:div>
        <w:div w:id="737633262">
          <w:marLeft w:val="0"/>
          <w:marRight w:val="0"/>
          <w:marTop w:val="0"/>
          <w:marBottom w:val="0"/>
          <w:divBdr>
            <w:top w:val="none" w:sz="0" w:space="0" w:color="auto"/>
            <w:left w:val="none" w:sz="0" w:space="0" w:color="auto"/>
            <w:bottom w:val="none" w:sz="0" w:space="0" w:color="auto"/>
            <w:right w:val="none" w:sz="0" w:space="0" w:color="auto"/>
          </w:divBdr>
          <w:divsChild>
            <w:div w:id="1881480655">
              <w:marLeft w:val="0"/>
              <w:marRight w:val="0"/>
              <w:marTop w:val="0"/>
              <w:marBottom w:val="0"/>
              <w:divBdr>
                <w:top w:val="none" w:sz="0" w:space="0" w:color="auto"/>
                <w:left w:val="none" w:sz="0" w:space="0" w:color="auto"/>
                <w:bottom w:val="none" w:sz="0" w:space="0" w:color="auto"/>
                <w:right w:val="none" w:sz="0" w:space="0" w:color="auto"/>
              </w:divBdr>
            </w:div>
          </w:divsChild>
        </w:div>
        <w:div w:id="945426723">
          <w:marLeft w:val="0"/>
          <w:marRight w:val="0"/>
          <w:marTop w:val="0"/>
          <w:marBottom w:val="0"/>
          <w:divBdr>
            <w:top w:val="none" w:sz="0" w:space="0" w:color="auto"/>
            <w:left w:val="none" w:sz="0" w:space="0" w:color="auto"/>
            <w:bottom w:val="none" w:sz="0" w:space="0" w:color="auto"/>
            <w:right w:val="none" w:sz="0" w:space="0" w:color="auto"/>
          </w:divBdr>
          <w:divsChild>
            <w:div w:id="204218365">
              <w:marLeft w:val="0"/>
              <w:marRight w:val="0"/>
              <w:marTop w:val="0"/>
              <w:marBottom w:val="0"/>
              <w:divBdr>
                <w:top w:val="none" w:sz="0" w:space="0" w:color="auto"/>
                <w:left w:val="none" w:sz="0" w:space="0" w:color="auto"/>
                <w:bottom w:val="none" w:sz="0" w:space="0" w:color="auto"/>
                <w:right w:val="none" w:sz="0" w:space="0" w:color="auto"/>
              </w:divBdr>
            </w:div>
          </w:divsChild>
        </w:div>
        <w:div w:id="962200038">
          <w:marLeft w:val="0"/>
          <w:marRight w:val="0"/>
          <w:marTop w:val="0"/>
          <w:marBottom w:val="0"/>
          <w:divBdr>
            <w:top w:val="none" w:sz="0" w:space="0" w:color="auto"/>
            <w:left w:val="none" w:sz="0" w:space="0" w:color="auto"/>
            <w:bottom w:val="none" w:sz="0" w:space="0" w:color="auto"/>
            <w:right w:val="none" w:sz="0" w:space="0" w:color="auto"/>
          </w:divBdr>
          <w:divsChild>
            <w:div w:id="1048411313">
              <w:marLeft w:val="0"/>
              <w:marRight w:val="0"/>
              <w:marTop w:val="0"/>
              <w:marBottom w:val="0"/>
              <w:divBdr>
                <w:top w:val="none" w:sz="0" w:space="0" w:color="auto"/>
                <w:left w:val="none" w:sz="0" w:space="0" w:color="auto"/>
                <w:bottom w:val="none" w:sz="0" w:space="0" w:color="auto"/>
                <w:right w:val="none" w:sz="0" w:space="0" w:color="auto"/>
              </w:divBdr>
            </w:div>
          </w:divsChild>
        </w:div>
        <w:div w:id="971865309">
          <w:marLeft w:val="0"/>
          <w:marRight w:val="0"/>
          <w:marTop w:val="0"/>
          <w:marBottom w:val="0"/>
          <w:divBdr>
            <w:top w:val="none" w:sz="0" w:space="0" w:color="auto"/>
            <w:left w:val="none" w:sz="0" w:space="0" w:color="auto"/>
            <w:bottom w:val="none" w:sz="0" w:space="0" w:color="auto"/>
            <w:right w:val="none" w:sz="0" w:space="0" w:color="auto"/>
          </w:divBdr>
          <w:divsChild>
            <w:div w:id="483206889">
              <w:marLeft w:val="0"/>
              <w:marRight w:val="0"/>
              <w:marTop w:val="0"/>
              <w:marBottom w:val="0"/>
              <w:divBdr>
                <w:top w:val="none" w:sz="0" w:space="0" w:color="auto"/>
                <w:left w:val="none" w:sz="0" w:space="0" w:color="auto"/>
                <w:bottom w:val="none" w:sz="0" w:space="0" w:color="auto"/>
                <w:right w:val="none" w:sz="0" w:space="0" w:color="auto"/>
              </w:divBdr>
            </w:div>
          </w:divsChild>
        </w:div>
        <w:div w:id="1026255625">
          <w:marLeft w:val="0"/>
          <w:marRight w:val="0"/>
          <w:marTop w:val="0"/>
          <w:marBottom w:val="0"/>
          <w:divBdr>
            <w:top w:val="none" w:sz="0" w:space="0" w:color="auto"/>
            <w:left w:val="none" w:sz="0" w:space="0" w:color="auto"/>
            <w:bottom w:val="none" w:sz="0" w:space="0" w:color="auto"/>
            <w:right w:val="none" w:sz="0" w:space="0" w:color="auto"/>
          </w:divBdr>
          <w:divsChild>
            <w:div w:id="393814910">
              <w:marLeft w:val="0"/>
              <w:marRight w:val="0"/>
              <w:marTop w:val="0"/>
              <w:marBottom w:val="0"/>
              <w:divBdr>
                <w:top w:val="none" w:sz="0" w:space="0" w:color="auto"/>
                <w:left w:val="none" w:sz="0" w:space="0" w:color="auto"/>
                <w:bottom w:val="none" w:sz="0" w:space="0" w:color="auto"/>
                <w:right w:val="none" w:sz="0" w:space="0" w:color="auto"/>
              </w:divBdr>
            </w:div>
          </w:divsChild>
        </w:div>
        <w:div w:id="1027946463">
          <w:marLeft w:val="0"/>
          <w:marRight w:val="0"/>
          <w:marTop w:val="0"/>
          <w:marBottom w:val="0"/>
          <w:divBdr>
            <w:top w:val="none" w:sz="0" w:space="0" w:color="auto"/>
            <w:left w:val="none" w:sz="0" w:space="0" w:color="auto"/>
            <w:bottom w:val="none" w:sz="0" w:space="0" w:color="auto"/>
            <w:right w:val="none" w:sz="0" w:space="0" w:color="auto"/>
          </w:divBdr>
          <w:divsChild>
            <w:div w:id="1620187610">
              <w:marLeft w:val="0"/>
              <w:marRight w:val="0"/>
              <w:marTop w:val="0"/>
              <w:marBottom w:val="0"/>
              <w:divBdr>
                <w:top w:val="none" w:sz="0" w:space="0" w:color="auto"/>
                <w:left w:val="none" w:sz="0" w:space="0" w:color="auto"/>
                <w:bottom w:val="none" w:sz="0" w:space="0" w:color="auto"/>
                <w:right w:val="none" w:sz="0" w:space="0" w:color="auto"/>
              </w:divBdr>
            </w:div>
          </w:divsChild>
        </w:div>
        <w:div w:id="1060061465">
          <w:marLeft w:val="0"/>
          <w:marRight w:val="0"/>
          <w:marTop w:val="0"/>
          <w:marBottom w:val="0"/>
          <w:divBdr>
            <w:top w:val="none" w:sz="0" w:space="0" w:color="auto"/>
            <w:left w:val="none" w:sz="0" w:space="0" w:color="auto"/>
            <w:bottom w:val="none" w:sz="0" w:space="0" w:color="auto"/>
            <w:right w:val="none" w:sz="0" w:space="0" w:color="auto"/>
          </w:divBdr>
          <w:divsChild>
            <w:div w:id="1248072110">
              <w:marLeft w:val="0"/>
              <w:marRight w:val="0"/>
              <w:marTop w:val="0"/>
              <w:marBottom w:val="0"/>
              <w:divBdr>
                <w:top w:val="none" w:sz="0" w:space="0" w:color="auto"/>
                <w:left w:val="none" w:sz="0" w:space="0" w:color="auto"/>
                <w:bottom w:val="none" w:sz="0" w:space="0" w:color="auto"/>
                <w:right w:val="none" w:sz="0" w:space="0" w:color="auto"/>
              </w:divBdr>
            </w:div>
          </w:divsChild>
        </w:div>
        <w:div w:id="1065645416">
          <w:marLeft w:val="0"/>
          <w:marRight w:val="0"/>
          <w:marTop w:val="0"/>
          <w:marBottom w:val="0"/>
          <w:divBdr>
            <w:top w:val="none" w:sz="0" w:space="0" w:color="auto"/>
            <w:left w:val="none" w:sz="0" w:space="0" w:color="auto"/>
            <w:bottom w:val="none" w:sz="0" w:space="0" w:color="auto"/>
            <w:right w:val="none" w:sz="0" w:space="0" w:color="auto"/>
          </w:divBdr>
          <w:divsChild>
            <w:div w:id="757365643">
              <w:marLeft w:val="0"/>
              <w:marRight w:val="0"/>
              <w:marTop w:val="0"/>
              <w:marBottom w:val="0"/>
              <w:divBdr>
                <w:top w:val="none" w:sz="0" w:space="0" w:color="auto"/>
                <w:left w:val="none" w:sz="0" w:space="0" w:color="auto"/>
                <w:bottom w:val="none" w:sz="0" w:space="0" w:color="auto"/>
                <w:right w:val="none" w:sz="0" w:space="0" w:color="auto"/>
              </w:divBdr>
            </w:div>
          </w:divsChild>
        </w:div>
        <w:div w:id="1094398441">
          <w:marLeft w:val="0"/>
          <w:marRight w:val="0"/>
          <w:marTop w:val="0"/>
          <w:marBottom w:val="0"/>
          <w:divBdr>
            <w:top w:val="none" w:sz="0" w:space="0" w:color="auto"/>
            <w:left w:val="none" w:sz="0" w:space="0" w:color="auto"/>
            <w:bottom w:val="none" w:sz="0" w:space="0" w:color="auto"/>
            <w:right w:val="none" w:sz="0" w:space="0" w:color="auto"/>
          </w:divBdr>
          <w:divsChild>
            <w:div w:id="1857425914">
              <w:marLeft w:val="0"/>
              <w:marRight w:val="0"/>
              <w:marTop w:val="0"/>
              <w:marBottom w:val="0"/>
              <w:divBdr>
                <w:top w:val="none" w:sz="0" w:space="0" w:color="auto"/>
                <w:left w:val="none" w:sz="0" w:space="0" w:color="auto"/>
                <w:bottom w:val="none" w:sz="0" w:space="0" w:color="auto"/>
                <w:right w:val="none" w:sz="0" w:space="0" w:color="auto"/>
              </w:divBdr>
            </w:div>
          </w:divsChild>
        </w:div>
        <w:div w:id="1108157888">
          <w:marLeft w:val="0"/>
          <w:marRight w:val="0"/>
          <w:marTop w:val="0"/>
          <w:marBottom w:val="0"/>
          <w:divBdr>
            <w:top w:val="none" w:sz="0" w:space="0" w:color="auto"/>
            <w:left w:val="none" w:sz="0" w:space="0" w:color="auto"/>
            <w:bottom w:val="none" w:sz="0" w:space="0" w:color="auto"/>
            <w:right w:val="none" w:sz="0" w:space="0" w:color="auto"/>
          </w:divBdr>
          <w:divsChild>
            <w:div w:id="229123330">
              <w:marLeft w:val="0"/>
              <w:marRight w:val="0"/>
              <w:marTop w:val="0"/>
              <w:marBottom w:val="0"/>
              <w:divBdr>
                <w:top w:val="none" w:sz="0" w:space="0" w:color="auto"/>
                <w:left w:val="none" w:sz="0" w:space="0" w:color="auto"/>
                <w:bottom w:val="none" w:sz="0" w:space="0" w:color="auto"/>
                <w:right w:val="none" w:sz="0" w:space="0" w:color="auto"/>
              </w:divBdr>
            </w:div>
          </w:divsChild>
        </w:div>
        <w:div w:id="1216745430">
          <w:marLeft w:val="0"/>
          <w:marRight w:val="0"/>
          <w:marTop w:val="0"/>
          <w:marBottom w:val="0"/>
          <w:divBdr>
            <w:top w:val="none" w:sz="0" w:space="0" w:color="auto"/>
            <w:left w:val="none" w:sz="0" w:space="0" w:color="auto"/>
            <w:bottom w:val="none" w:sz="0" w:space="0" w:color="auto"/>
            <w:right w:val="none" w:sz="0" w:space="0" w:color="auto"/>
          </w:divBdr>
          <w:divsChild>
            <w:div w:id="1335762814">
              <w:marLeft w:val="0"/>
              <w:marRight w:val="0"/>
              <w:marTop w:val="0"/>
              <w:marBottom w:val="0"/>
              <w:divBdr>
                <w:top w:val="none" w:sz="0" w:space="0" w:color="auto"/>
                <w:left w:val="none" w:sz="0" w:space="0" w:color="auto"/>
                <w:bottom w:val="none" w:sz="0" w:space="0" w:color="auto"/>
                <w:right w:val="none" w:sz="0" w:space="0" w:color="auto"/>
              </w:divBdr>
            </w:div>
          </w:divsChild>
        </w:div>
        <w:div w:id="1276906485">
          <w:marLeft w:val="0"/>
          <w:marRight w:val="0"/>
          <w:marTop w:val="0"/>
          <w:marBottom w:val="0"/>
          <w:divBdr>
            <w:top w:val="none" w:sz="0" w:space="0" w:color="auto"/>
            <w:left w:val="none" w:sz="0" w:space="0" w:color="auto"/>
            <w:bottom w:val="none" w:sz="0" w:space="0" w:color="auto"/>
            <w:right w:val="none" w:sz="0" w:space="0" w:color="auto"/>
          </w:divBdr>
          <w:divsChild>
            <w:div w:id="1643120919">
              <w:marLeft w:val="0"/>
              <w:marRight w:val="0"/>
              <w:marTop w:val="0"/>
              <w:marBottom w:val="0"/>
              <w:divBdr>
                <w:top w:val="none" w:sz="0" w:space="0" w:color="auto"/>
                <w:left w:val="none" w:sz="0" w:space="0" w:color="auto"/>
                <w:bottom w:val="none" w:sz="0" w:space="0" w:color="auto"/>
                <w:right w:val="none" w:sz="0" w:space="0" w:color="auto"/>
              </w:divBdr>
            </w:div>
          </w:divsChild>
        </w:div>
        <w:div w:id="1333795307">
          <w:marLeft w:val="0"/>
          <w:marRight w:val="0"/>
          <w:marTop w:val="0"/>
          <w:marBottom w:val="0"/>
          <w:divBdr>
            <w:top w:val="none" w:sz="0" w:space="0" w:color="auto"/>
            <w:left w:val="none" w:sz="0" w:space="0" w:color="auto"/>
            <w:bottom w:val="none" w:sz="0" w:space="0" w:color="auto"/>
            <w:right w:val="none" w:sz="0" w:space="0" w:color="auto"/>
          </w:divBdr>
          <w:divsChild>
            <w:div w:id="496263343">
              <w:marLeft w:val="0"/>
              <w:marRight w:val="0"/>
              <w:marTop w:val="0"/>
              <w:marBottom w:val="0"/>
              <w:divBdr>
                <w:top w:val="none" w:sz="0" w:space="0" w:color="auto"/>
                <w:left w:val="none" w:sz="0" w:space="0" w:color="auto"/>
                <w:bottom w:val="none" w:sz="0" w:space="0" w:color="auto"/>
                <w:right w:val="none" w:sz="0" w:space="0" w:color="auto"/>
              </w:divBdr>
            </w:div>
          </w:divsChild>
        </w:div>
        <w:div w:id="1340814896">
          <w:marLeft w:val="0"/>
          <w:marRight w:val="0"/>
          <w:marTop w:val="0"/>
          <w:marBottom w:val="0"/>
          <w:divBdr>
            <w:top w:val="none" w:sz="0" w:space="0" w:color="auto"/>
            <w:left w:val="none" w:sz="0" w:space="0" w:color="auto"/>
            <w:bottom w:val="none" w:sz="0" w:space="0" w:color="auto"/>
            <w:right w:val="none" w:sz="0" w:space="0" w:color="auto"/>
          </w:divBdr>
          <w:divsChild>
            <w:div w:id="8726649">
              <w:marLeft w:val="0"/>
              <w:marRight w:val="0"/>
              <w:marTop w:val="0"/>
              <w:marBottom w:val="0"/>
              <w:divBdr>
                <w:top w:val="none" w:sz="0" w:space="0" w:color="auto"/>
                <w:left w:val="none" w:sz="0" w:space="0" w:color="auto"/>
                <w:bottom w:val="none" w:sz="0" w:space="0" w:color="auto"/>
                <w:right w:val="none" w:sz="0" w:space="0" w:color="auto"/>
              </w:divBdr>
            </w:div>
          </w:divsChild>
        </w:div>
        <w:div w:id="1366324099">
          <w:marLeft w:val="0"/>
          <w:marRight w:val="0"/>
          <w:marTop w:val="0"/>
          <w:marBottom w:val="0"/>
          <w:divBdr>
            <w:top w:val="none" w:sz="0" w:space="0" w:color="auto"/>
            <w:left w:val="none" w:sz="0" w:space="0" w:color="auto"/>
            <w:bottom w:val="none" w:sz="0" w:space="0" w:color="auto"/>
            <w:right w:val="none" w:sz="0" w:space="0" w:color="auto"/>
          </w:divBdr>
          <w:divsChild>
            <w:div w:id="1992978248">
              <w:marLeft w:val="0"/>
              <w:marRight w:val="0"/>
              <w:marTop w:val="0"/>
              <w:marBottom w:val="0"/>
              <w:divBdr>
                <w:top w:val="none" w:sz="0" w:space="0" w:color="auto"/>
                <w:left w:val="none" w:sz="0" w:space="0" w:color="auto"/>
                <w:bottom w:val="none" w:sz="0" w:space="0" w:color="auto"/>
                <w:right w:val="none" w:sz="0" w:space="0" w:color="auto"/>
              </w:divBdr>
            </w:div>
          </w:divsChild>
        </w:div>
        <w:div w:id="1394698143">
          <w:marLeft w:val="0"/>
          <w:marRight w:val="0"/>
          <w:marTop w:val="0"/>
          <w:marBottom w:val="0"/>
          <w:divBdr>
            <w:top w:val="none" w:sz="0" w:space="0" w:color="auto"/>
            <w:left w:val="none" w:sz="0" w:space="0" w:color="auto"/>
            <w:bottom w:val="none" w:sz="0" w:space="0" w:color="auto"/>
            <w:right w:val="none" w:sz="0" w:space="0" w:color="auto"/>
          </w:divBdr>
          <w:divsChild>
            <w:div w:id="957225858">
              <w:marLeft w:val="0"/>
              <w:marRight w:val="0"/>
              <w:marTop w:val="0"/>
              <w:marBottom w:val="0"/>
              <w:divBdr>
                <w:top w:val="none" w:sz="0" w:space="0" w:color="auto"/>
                <w:left w:val="none" w:sz="0" w:space="0" w:color="auto"/>
                <w:bottom w:val="none" w:sz="0" w:space="0" w:color="auto"/>
                <w:right w:val="none" w:sz="0" w:space="0" w:color="auto"/>
              </w:divBdr>
            </w:div>
          </w:divsChild>
        </w:div>
        <w:div w:id="1399858617">
          <w:marLeft w:val="0"/>
          <w:marRight w:val="0"/>
          <w:marTop w:val="0"/>
          <w:marBottom w:val="0"/>
          <w:divBdr>
            <w:top w:val="none" w:sz="0" w:space="0" w:color="auto"/>
            <w:left w:val="none" w:sz="0" w:space="0" w:color="auto"/>
            <w:bottom w:val="none" w:sz="0" w:space="0" w:color="auto"/>
            <w:right w:val="none" w:sz="0" w:space="0" w:color="auto"/>
          </w:divBdr>
          <w:divsChild>
            <w:div w:id="910310400">
              <w:marLeft w:val="0"/>
              <w:marRight w:val="0"/>
              <w:marTop w:val="0"/>
              <w:marBottom w:val="0"/>
              <w:divBdr>
                <w:top w:val="none" w:sz="0" w:space="0" w:color="auto"/>
                <w:left w:val="none" w:sz="0" w:space="0" w:color="auto"/>
                <w:bottom w:val="none" w:sz="0" w:space="0" w:color="auto"/>
                <w:right w:val="none" w:sz="0" w:space="0" w:color="auto"/>
              </w:divBdr>
            </w:div>
          </w:divsChild>
        </w:div>
        <w:div w:id="1458335157">
          <w:marLeft w:val="0"/>
          <w:marRight w:val="0"/>
          <w:marTop w:val="0"/>
          <w:marBottom w:val="0"/>
          <w:divBdr>
            <w:top w:val="none" w:sz="0" w:space="0" w:color="auto"/>
            <w:left w:val="none" w:sz="0" w:space="0" w:color="auto"/>
            <w:bottom w:val="none" w:sz="0" w:space="0" w:color="auto"/>
            <w:right w:val="none" w:sz="0" w:space="0" w:color="auto"/>
          </w:divBdr>
          <w:divsChild>
            <w:div w:id="1286430712">
              <w:marLeft w:val="0"/>
              <w:marRight w:val="0"/>
              <w:marTop w:val="0"/>
              <w:marBottom w:val="0"/>
              <w:divBdr>
                <w:top w:val="none" w:sz="0" w:space="0" w:color="auto"/>
                <w:left w:val="none" w:sz="0" w:space="0" w:color="auto"/>
                <w:bottom w:val="none" w:sz="0" w:space="0" w:color="auto"/>
                <w:right w:val="none" w:sz="0" w:space="0" w:color="auto"/>
              </w:divBdr>
            </w:div>
          </w:divsChild>
        </w:div>
        <w:div w:id="1461875909">
          <w:marLeft w:val="0"/>
          <w:marRight w:val="0"/>
          <w:marTop w:val="0"/>
          <w:marBottom w:val="0"/>
          <w:divBdr>
            <w:top w:val="none" w:sz="0" w:space="0" w:color="auto"/>
            <w:left w:val="none" w:sz="0" w:space="0" w:color="auto"/>
            <w:bottom w:val="none" w:sz="0" w:space="0" w:color="auto"/>
            <w:right w:val="none" w:sz="0" w:space="0" w:color="auto"/>
          </w:divBdr>
          <w:divsChild>
            <w:div w:id="1165166134">
              <w:marLeft w:val="0"/>
              <w:marRight w:val="0"/>
              <w:marTop w:val="0"/>
              <w:marBottom w:val="0"/>
              <w:divBdr>
                <w:top w:val="none" w:sz="0" w:space="0" w:color="auto"/>
                <w:left w:val="none" w:sz="0" w:space="0" w:color="auto"/>
                <w:bottom w:val="none" w:sz="0" w:space="0" w:color="auto"/>
                <w:right w:val="none" w:sz="0" w:space="0" w:color="auto"/>
              </w:divBdr>
            </w:div>
          </w:divsChild>
        </w:div>
        <w:div w:id="1476217379">
          <w:marLeft w:val="0"/>
          <w:marRight w:val="0"/>
          <w:marTop w:val="0"/>
          <w:marBottom w:val="0"/>
          <w:divBdr>
            <w:top w:val="none" w:sz="0" w:space="0" w:color="auto"/>
            <w:left w:val="none" w:sz="0" w:space="0" w:color="auto"/>
            <w:bottom w:val="none" w:sz="0" w:space="0" w:color="auto"/>
            <w:right w:val="none" w:sz="0" w:space="0" w:color="auto"/>
          </w:divBdr>
          <w:divsChild>
            <w:div w:id="283074052">
              <w:marLeft w:val="0"/>
              <w:marRight w:val="0"/>
              <w:marTop w:val="0"/>
              <w:marBottom w:val="0"/>
              <w:divBdr>
                <w:top w:val="none" w:sz="0" w:space="0" w:color="auto"/>
                <w:left w:val="none" w:sz="0" w:space="0" w:color="auto"/>
                <w:bottom w:val="none" w:sz="0" w:space="0" w:color="auto"/>
                <w:right w:val="none" w:sz="0" w:space="0" w:color="auto"/>
              </w:divBdr>
            </w:div>
          </w:divsChild>
        </w:div>
        <w:div w:id="1477605674">
          <w:marLeft w:val="0"/>
          <w:marRight w:val="0"/>
          <w:marTop w:val="0"/>
          <w:marBottom w:val="0"/>
          <w:divBdr>
            <w:top w:val="none" w:sz="0" w:space="0" w:color="auto"/>
            <w:left w:val="none" w:sz="0" w:space="0" w:color="auto"/>
            <w:bottom w:val="none" w:sz="0" w:space="0" w:color="auto"/>
            <w:right w:val="none" w:sz="0" w:space="0" w:color="auto"/>
          </w:divBdr>
          <w:divsChild>
            <w:div w:id="626814058">
              <w:marLeft w:val="0"/>
              <w:marRight w:val="0"/>
              <w:marTop w:val="0"/>
              <w:marBottom w:val="0"/>
              <w:divBdr>
                <w:top w:val="none" w:sz="0" w:space="0" w:color="auto"/>
                <w:left w:val="none" w:sz="0" w:space="0" w:color="auto"/>
                <w:bottom w:val="none" w:sz="0" w:space="0" w:color="auto"/>
                <w:right w:val="none" w:sz="0" w:space="0" w:color="auto"/>
              </w:divBdr>
            </w:div>
          </w:divsChild>
        </w:div>
        <w:div w:id="1510027930">
          <w:marLeft w:val="0"/>
          <w:marRight w:val="0"/>
          <w:marTop w:val="0"/>
          <w:marBottom w:val="0"/>
          <w:divBdr>
            <w:top w:val="none" w:sz="0" w:space="0" w:color="auto"/>
            <w:left w:val="none" w:sz="0" w:space="0" w:color="auto"/>
            <w:bottom w:val="none" w:sz="0" w:space="0" w:color="auto"/>
            <w:right w:val="none" w:sz="0" w:space="0" w:color="auto"/>
          </w:divBdr>
          <w:divsChild>
            <w:div w:id="1049765212">
              <w:marLeft w:val="0"/>
              <w:marRight w:val="0"/>
              <w:marTop w:val="0"/>
              <w:marBottom w:val="0"/>
              <w:divBdr>
                <w:top w:val="none" w:sz="0" w:space="0" w:color="auto"/>
                <w:left w:val="none" w:sz="0" w:space="0" w:color="auto"/>
                <w:bottom w:val="none" w:sz="0" w:space="0" w:color="auto"/>
                <w:right w:val="none" w:sz="0" w:space="0" w:color="auto"/>
              </w:divBdr>
            </w:div>
          </w:divsChild>
        </w:div>
        <w:div w:id="1546600971">
          <w:marLeft w:val="0"/>
          <w:marRight w:val="0"/>
          <w:marTop w:val="0"/>
          <w:marBottom w:val="0"/>
          <w:divBdr>
            <w:top w:val="none" w:sz="0" w:space="0" w:color="auto"/>
            <w:left w:val="none" w:sz="0" w:space="0" w:color="auto"/>
            <w:bottom w:val="none" w:sz="0" w:space="0" w:color="auto"/>
            <w:right w:val="none" w:sz="0" w:space="0" w:color="auto"/>
          </w:divBdr>
          <w:divsChild>
            <w:div w:id="905649693">
              <w:marLeft w:val="0"/>
              <w:marRight w:val="0"/>
              <w:marTop w:val="0"/>
              <w:marBottom w:val="0"/>
              <w:divBdr>
                <w:top w:val="none" w:sz="0" w:space="0" w:color="auto"/>
                <w:left w:val="none" w:sz="0" w:space="0" w:color="auto"/>
                <w:bottom w:val="none" w:sz="0" w:space="0" w:color="auto"/>
                <w:right w:val="none" w:sz="0" w:space="0" w:color="auto"/>
              </w:divBdr>
            </w:div>
          </w:divsChild>
        </w:div>
        <w:div w:id="1554922810">
          <w:marLeft w:val="0"/>
          <w:marRight w:val="0"/>
          <w:marTop w:val="0"/>
          <w:marBottom w:val="0"/>
          <w:divBdr>
            <w:top w:val="none" w:sz="0" w:space="0" w:color="auto"/>
            <w:left w:val="none" w:sz="0" w:space="0" w:color="auto"/>
            <w:bottom w:val="none" w:sz="0" w:space="0" w:color="auto"/>
            <w:right w:val="none" w:sz="0" w:space="0" w:color="auto"/>
          </w:divBdr>
          <w:divsChild>
            <w:div w:id="358900485">
              <w:marLeft w:val="0"/>
              <w:marRight w:val="0"/>
              <w:marTop w:val="0"/>
              <w:marBottom w:val="0"/>
              <w:divBdr>
                <w:top w:val="none" w:sz="0" w:space="0" w:color="auto"/>
                <w:left w:val="none" w:sz="0" w:space="0" w:color="auto"/>
                <w:bottom w:val="none" w:sz="0" w:space="0" w:color="auto"/>
                <w:right w:val="none" w:sz="0" w:space="0" w:color="auto"/>
              </w:divBdr>
            </w:div>
          </w:divsChild>
        </w:div>
        <w:div w:id="1556358594">
          <w:marLeft w:val="0"/>
          <w:marRight w:val="0"/>
          <w:marTop w:val="0"/>
          <w:marBottom w:val="0"/>
          <w:divBdr>
            <w:top w:val="none" w:sz="0" w:space="0" w:color="auto"/>
            <w:left w:val="none" w:sz="0" w:space="0" w:color="auto"/>
            <w:bottom w:val="none" w:sz="0" w:space="0" w:color="auto"/>
            <w:right w:val="none" w:sz="0" w:space="0" w:color="auto"/>
          </w:divBdr>
          <w:divsChild>
            <w:div w:id="1802384900">
              <w:marLeft w:val="0"/>
              <w:marRight w:val="0"/>
              <w:marTop w:val="0"/>
              <w:marBottom w:val="0"/>
              <w:divBdr>
                <w:top w:val="none" w:sz="0" w:space="0" w:color="auto"/>
                <w:left w:val="none" w:sz="0" w:space="0" w:color="auto"/>
                <w:bottom w:val="none" w:sz="0" w:space="0" w:color="auto"/>
                <w:right w:val="none" w:sz="0" w:space="0" w:color="auto"/>
              </w:divBdr>
            </w:div>
          </w:divsChild>
        </w:div>
        <w:div w:id="1560169632">
          <w:marLeft w:val="0"/>
          <w:marRight w:val="0"/>
          <w:marTop w:val="0"/>
          <w:marBottom w:val="0"/>
          <w:divBdr>
            <w:top w:val="none" w:sz="0" w:space="0" w:color="auto"/>
            <w:left w:val="none" w:sz="0" w:space="0" w:color="auto"/>
            <w:bottom w:val="none" w:sz="0" w:space="0" w:color="auto"/>
            <w:right w:val="none" w:sz="0" w:space="0" w:color="auto"/>
          </w:divBdr>
          <w:divsChild>
            <w:div w:id="1890418532">
              <w:marLeft w:val="0"/>
              <w:marRight w:val="0"/>
              <w:marTop w:val="0"/>
              <w:marBottom w:val="0"/>
              <w:divBdr>
                <w:top w:val="none" w:sz="0" w:space="0" w:color="auto"/>
                <w:left w:val="none" w:sz="0" w:space="0" w:color="auto"/>
                <w:bottom w:val="none" w:sz="0" w:space="0" w:color="auto"/>
                <w:right w:val="none" w:sz="0" w:space="0" w:color="auto"/>
              </w:divBdr>
            </w:div>
          </w:divsChild>
        </w:div>
        <w:div w:id="1580749354">
          <w:marLeft w:val="0"/>
          <w:marRight w:val="0"/>
          <w:marTop w:val="0"/>
          <w:marBottom w:val="0"/>
          <w:divBdr>
            <w:top w:val="none" w:sz="0" w:space="0" w:color="auto"/>
            <w:left w:val="none" w:sz="0" w:space="0" w:color="auto"/>
            <w:bottom w:val="none" w:sz="0" w:space="0" w:color="auto"/>
            <w:right w:val="none" w:sz="0" w:space="0" w:color="auto"/>
          </w:divBdr>
          <w:divsChild>
            <w:div w:id="1893270447">
              <w:marLeft w:val="0"/>
              <w:marRight w:val="0"/>
              <w:marTop w:val="0"/>
              <w:marBottom w:val="0"/>
              <w:divBdr>
                <w:top w:val="none" w:sz="0" w:space="0" w:color="auto"/>
                <w:left w:val="none" w:sz="0" w:space="0" w:color="auto"/>
                <w:bottom w:val="none" w:sz="0" w:space="0" w:color="auto"/>
                <w:right w:val="none" w:sz="0" w:space="0" w:color="auto"/>
              </w:divBdr>
            </w:div>
          </w:divsChild>
        </w:div>
        <w:div w:id="1614819857">
          <w:marLeft w:val="0"/>
          <w:marRight w:val="0"/>
          <w:marTop w:val="0"/>
          <w:marBottom w:val="0"/>
          <w:divBdr>
            <w:top w:val="none" w:sz="0" w:space="0" w:color="auto"/>
            <w:left w:val="none" w:sz="0" w:space="0" w:color="auto"/>
            <w:bottom w:val="none" w:sz="0" w:space="0" w:color="auto"/>
            <w:right w:val="none" w:sz="0" w:space="0" w:color="auto"/>
          </w:divBdr>
          <w:divsChild>
            <w:div w:id="1457605933">
              <w:marLeft w:val="0"/>
              <w:marRight w:val="0"/>
              <w:marTop w:val="0"/>
              <w:marBottom w:val="0"/>
              <w:divBdr>
                <w:top w:val="none" w:sz="0" w:space="0" w:color="auto"/>
                <w:left w:val="none" w:sz="0" w:space="0" w:color="auto"/>
                <w:bottom w:val="none" w:sz="0" w:space="0" w:color="auto"/>
                <w:right w:val="none" w:sz="0" w:space="0" w:color="auto"/>
              </w:divBdr>
            </w:div>
          </w:divsChild>
        </w:div>
        <w:div w:id="1659572738">
          <w:marLeft w:val="0"/>
          <w:marRight w:val="0"/>
          <w:marTop w:val="0"/>
          <w:marBottom w:val="0"/>
          <w:divBdr>
            <w:top w:val="none" w:sz="0" w:space="0" w:color="auto"/>
            <w:left w:val="none" w:sz="0" w:space="0" w:color="auto"/>
            <w:bottom w:val="none" w:sz="0" w:space="0" w:color="auto"/>
            <w:right w:val="none" w:sz="0" w:space="0" w:color="auto"/>
          </w:divBdr>
          <w:divsChild>
            <w:div w:id="1588688730">
              <w:marLeft w:val="0"/>
              <w:marRight w:val="0"/>
              <w:marTop w:val="0"/>
              <w:marBottom w:val="0"/>
              <w:divBdr>
                <w:top w:val="none" w:sz="0" w:space="0" w:color="auto"/>
                <w:left w:val="none" w:sz="0" w:space="0" w:color="auto"/>
                <w:bottom w:val="none" w:sz="0" w:space="0" w:color="auto"/>
                <w:right w:val="none" w:sz="0" w:space="0" w:color="auto"/>
              </w:divBdr>
            </w:div>
          </w:divsChild>
        </w:div>
        <w:div w:id="1667438965">
          <w:marLeft w:val="0"/>
          <w:marRight w:val="0"/>
          <w:marTop w:val="0"/>
          <w:marBottom w:val="0"/>
          <w:divBdr>
            <w:top w:val="none" w:sz="0" w:space="0" w:color="auto"/>
            <w:left w:val="none" w:sz="0" w:space="0" w:color="auto"/>
            <w:bottom w:val="none" w:sz="0" w:space="0" w:color="auto"/>
            <w:right w:val="none" w:sz="0" w:space="0" w:color="auto"/>
          </w:divBdr>
          <w:divsChild>
            <w:div w:id="86196484">
              <w:marLeft w:val="0"/>
              <w:marRight w:val="0"/>
              <w:marTop w:val="0"/>
              <w:marBottom w:val="0"/>
              <w:divBdr>
                <w:top w:val="none" w:sz="0" w:space="0" w:color="auto"/>
                <w:left w:val="none" w:sz="0" w:space="0" w:color="auto"/>
                <w:bottom w:val="none" w:sz="0" w:space="0" w:color="auto"/>
                <w:right w:val="none" w:sz="0" w:space="0" w:color="auto"/>
              </w:divBdr>
            </w:div>
          </w:divsChild>
        </w:div>
        <w:div w:id="1685478771">
          <w:marLeft w:val="0"/>
          <w:marRight w:val="0"/>
          <w:marTop w:val="0"/>
          <w:marBottom w:val="0"/>
          <w:divBdr>
            <w:top w:val="none" w:sz="0" w:space="0" w:color="auto"/>
            <w:left w:val="none" w:sz="0" w:space="0" w:color="auto"/>
            <w:bottom w:val="none" w:sz="0" w:space="0" w:color="auto"/>
            <w:right w:val="none" w:sz="0" w:space="0" w:color="auto"/>
          </w:divBdr>
          <w:divsChild>
            <w:div w:id="1687292154">
              <w:marLeft w:val="0"/>
              <w:marRight w:val="0"/>
              <w:marTop w:val="0"/>
              <w:marBottom w:val="0"/>
              <w:divBdr>
                <w:top w:val="none" w:sz="0" w:space="0" w:color="auto"/>
                <w:left w:val="none" w:sz="0" w:space="0" w:color="auto"/>
                <w:bottom w:val="none" w:sz="0" w:space="0" w:color="auto"/>
                <w:right w:val="none" w:sz="0" w:space="0" w:color="auto"/>
              </w:divBdr>
            </w:div>
          </w:divsChild>
        </w:div>
        <w:div w:id="1797674488">
          <w:marLeft w:val="0"/>
          <w:marRight w:val="0"/>
          <w:marTop w:val="0"/>
          <w:marBottom w:val="0"/>
          <w:divBdr>
            <w:top w:val="none" w:sz="0" w:space="0" w:color="auto"/>
            <w:left w:val="none" w:sz="0" w:space="0" w:color="auto"/>
            <w:bottom w:val="none" w:sz="0" w:space="0" w:color="auto"/>
            <w:right w:val="none" w:sz="0" w:space="0" w:color="auto"/>
          </w:divBdr>
          <w:divsChild>
            <w:div w:id="479855609">
              <w:marLeft w:val="0"/>
              <w:marRight w:val="0"/>
              <w:marTop w:val="0"/>
              <w:marBottom w:val="0"/>
              <w:divBdr>
                <w:top w:val="none" w:sz="0" w:space="0" w:color="auto"/>
                <w:left w:val="none" w:sz="0" w:space="0" w:color="auto"/>
                <w:bottom w:val="none" w:sz="0" w:space="0" w:color="auto"/>
                <w:right w:val="none" w:sz="0" w:space="0" w:color="auto"/>
              </w:divBdr>
            </w:div>
          </w:divsChild>
        </w:div>
        <w:div w:id="1866404920">
          <w:marLeft w:val="0"/>
          <w:marRight w:val="0"/>
          <w:marTop w:val="0"/>
          <w:marBottom w:val="0"/>
          <w:divBdr>
            <w:top w:val="none" w:sz="0" w:space="0" w:color="auto"/>
            <w:left w:val="none" w:sz="0" w:space="0" w:color="auto"/>
            <w:bottom w:val="none" w:sz="0" w:space="0" w:color="auto"/>
            <w:right w:val="none" w:sz="0" w:space="0" w:color="auto"/>
          </w:divBdr>
          <w:divsChild>
            <w:div w:id="1874683380">
              <w:marLeft w:val="0"/>
              <w:marRight w:val="0"/>
              <w:marTop w:val="0"/>
              <w:marBottom w:val="0"/>
              <w:divBdr>
                <w:top w:val="none" w:sz="0" w:space="0" w:color="auto"/>
                <w:left w:val="none" w:sz="0" w:space="0" w:color="auto"/>
                <w:bottom w:val="none" w:sz="0" w:space="0" w:color="auto"/>
                <w:right w:val="none" w:sz="0" w:space="0" w:color="auto"/>
              </w:divBdr>
            </w:div>
          </w:divsChild>
        </w:div>
        <w:div w:id="1885363881">
          <w:marLeft w:val="0"/>
          <w:marRight w:val="0"/>
          <w:marTop w:val="0"/>
          <w:marBottom w:val="0"/>
          <w:divBdr>
            <w:top w:val="none" w:sz="0" w:space="0" w:color="auto"/>
            <w:left w:val="none" w:sz="0" w:space="0" w:color="auto"/>
            <w:bottom w:val="none" w:sz="0" w:space="0" w:color="auto"/>
            <w:right w:val="none" w:sz="0" w:space="0" w:color="auto"/>
          </w:divBdr>
          <w:divsChild>
            <w:div w:id="995492490">
              <w:marLeft w:val="0"/>
              <w:marRight w:val="0"/>
              <w:marTop w:val="0"/>
              <w:marBottom w:val="0"/>
              <w:divBdr>
                <w:top w:val="none" w:sz="0" w:space="0" w:color="auto"/>
                <w:left w:val="none" w:sz="0" w:space="0" w:color="auto"/>
                <w:bottom w:val="none" w:sz="0" w:space="0" w:color="auto"/>
                <w:right w:val="none" w:sz="0" w:space="0" w:color="auto"/>
              </w:divBdr>
            </w:div>
          </w:divsChild>
        </w:div>
        <w:div w:id="1938055345">
          <w:marLeft w:val="0"/>
          <w:marRight w:val="0"/>
          <w:marTop w:val="0"/>
          <w:marBottom w:val="0"/>
          <w:divBdr>
            <w:top w:val="none" w:sz="0" w:space="0" w:color="auto"/>
            <w:left w:val="none" w:sz="0" w:space="0" w:color="auto"/>
            <w:bottom w:val="none" w:sz="0" w:space="0" w:color="auto"/>
            <w:right w:val="none" w:sz="0" w:space="0" w:color="auto"/>
          </w:divBdr>
          <w:divsChild>
            <w:div w:id="1346708132">
              <w:marLeft w:val="0"/>
              <w:marRight w:val="0"/>
              <w:marTop w:val="0"/>
              <w:marBottom w:val="0"/>
              <w:divBdr>
                <w:top w:val="none" w:sz="0" w:space="0" w:color="auto"/>
                <w:left w:val="none" w:sz="0" w:space="0" w:color="auto"/>
                <w:bottom w:val="none" w:sz="0" w:space="0" w:color="auto"/>
                <w:right w:val="none" w:sz="0" w:space="0" w:color="auto"/>
              </w:divBdr>
            </w:div>
          </w:divsChild>
        </w:div>
        <w:div w:id="2005743905">
          <w:marLeft w:val="0"/>
          <w:marRight w:val="0"/>
          <w:marTop w:val="0"/>
          <w:marBottom w:val="0"/>
          <w:divBdr>
            <w:top w:val="none" w:sz="0" w:space="0" w:color="auto"/>
            <w:left w:val="none" w:sz="0" w:space="0" w:color="auto"/>
            <w:bottom w:val="none" w:sz="0" w:space="0" w:color="auto"/>
            <w:right w:val="none" w:sz="0" w:space="0" w:color="auto"/>
          </w:divBdr>
          <w:divsChild>
            <w:div w:id="1042444112">
              <w:marLeft w:val="0"/>
              <w:marRight w:val="0"/>
              <w:marTop w:val="0"/>
              <w:marBottom w:val="0"/>
              <w:divBdr>
                <w:top w:val="none" w:sz="0" w:space="0" w:color="auto"/>
                <w:left w:val="none" w:sz="0" w:space="0" w:color="auto"/>
                <w:bottom w:val="none" w:sz="0" w:space="0" w:color="auto"/>
                <w:right w:val="none" w:sz="0" w:space="0" w:color="auto"/>
              </w:divBdr>
            </w:div>
          </w:divsChild>
        </w:div>
        <w:div w:id="2092313303">
          <w:marLeft w:val="0"/>
          <w:marRight w:val="0"/>
          <w:marTop w:val="0"/>
          <w:marBottom w:val="0"/>
          <w:divBdr>
            <w:top w:val="none" w:sz="0" w:space="0" w:color="auto"/>
            <w:left w:val="none" w:sz="0" w:space="0" w:color="auto"/>
            <w:bottom w:val="none" w:sz="0" w:space="0" w:color="auto"/>
            <w:right w:val="none" w:sz="0" w:space="0" w:color="auto"/>
          </w:divBdr>
          <w:divsChild>
            <w:div w:id="733357609">
              <w:marLeft w:val="0"/>
              <w:marRight w:val="0"/>
              <w:marTop w:val="0"/>
              <w:marBottom w:val="0"/>
              <w:divBdr>
                <w:top w:val="none" w:sz="0" w:space="0" w:color="auto"/>
                <w:left w:val="none" w:sz="0" w:space="0" w:color="auto"/>
                <w:bottom w:val="none" w:sz="0" w:space="0" w:color="auto"/>
                <w:right w:val="none" w:sz="0" w:space="0" w:color="auto"/>
              </w:divBdr>
            </w:div>
          </w:divsChild>
        </w:div>
        <w:div w:id="2141653479">
          <w:marLeft w:val="0"/>
          <w:marRight w:val="0"/>
          <w:marTop w:val="0"/>
          <w:marBottom w:val="0"/>
          <w:divBdr>
            <w:top w:val="none" w:sz="0" w:space="0" w:color="auto"/>
            <w:left w:val="none" w:sz="0" w:space="0" w:color="auto"/>
            <w:bottom w:val="none" w:sz="0" w:space="0" w:color="auto"/>
            <w:right w:val="none" w:sz="0" w:space="0" w:color="auto"/>
          </w:divBdr>
          <w:divsChild>
            <w:div w:id="16844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07548662">
      <w:bodyDiv w:val="1"/>
      <w:marLeft w:val="0"/>
      <w:marRight w:val="0"/>
      <w:marTop w:val="0"/>
      <w:marBottom w:val="0"/>
      <w:divBdr>
        <w:top w:val="none" w:sz="0" w:space="0" w:color="auto"/>
        <w:left w:val="none" w:sz="0" w:space="0" w:color="auto"/>
        <w:bottom w:val="none" w:sz="0" w:space="0" w:color="auto"/>
        <w:right w:val="none" w:sz="0" w:space="0" w:color="auto"/>
      </w:divBdr>
    </w:div>
    <w:div w:id="110782241">
      <w:bodyDiv w:val="1"/>
      <w:marLeft w:val="0"/>
      <w:marRight w:val="0"/>
      <w:marTop w:val="0"/>
      <w:marBottom w:val="0"/>
      <w:divBdr>
        <w:top w:val="none" w:sz="0" w:space="0" w:color="auto"/>
        <w:left w:val="none" w:sz="0" w:space="0" w:color="auto"/>
        <w:bottom w:val="none" w:sz="0" w:space="0" w:color="auto"/>
        <w:right w:val="none" w:sz="0" w:space="0" w:color="auto"/>
      </w:divBdr>
      <w:divsChild>
        <w:div w:id="44528405">
          <w:marLeft w:val="0"/>
          <w:marRight w:val="0"/>
          <w:marTop w:val="0"/>
          <w:marBottom w:val="0"/>
          <w:divBdr>
            <w:top w:val="none" w:sz="0" w:space="0" w:color="auto"/>
            <w:left w:val="none" w:sz="0" w:space="0" w:color="auto"/>
            <w:bottom w:val="none" w:sz="0" w:space="0" w:color="auto"/>
            <w:right w:val="none" w:sz="0" w:space="0" w:color="auto"/>
          </w:divBdr>
          <w:divsChild>
            <w:div w:id="266163256">
              <w:marLeft w:val="0"/>
              <w:marRight w:val="0"/>
              <w:marTop w:val="0"/>
              <w:marBottom w:val="0"/>
              <w:divBdr>
                <w:top w:val="none" w:sz="0" w:space="0" w:color="auto"/>
                <w:left w:val="none" w:sz="0" w:space="0" w:color="auto"/>
                <w:bottom w:val="none" w:sz="0" w:space="0" w:color="auto"/>
                <w:right w:val="none" w:sz="0" w:space="0" w:color="auto"/>
              </w:divBdr>
            </w:div>
          </w:divsChild>
        </w:div>
        <w:div w:id="55251082">
          <w:marLeft w:val="0"/>
          <w:marRight w:val="0"/>
          <w:marTop w:val="0"/>
          <w:marBottom w:val="0"/>
          <w:divBdr>
            <w:top w:val="none" w:sz="0" w:space="0" w:color="auto"/>
            <w:left w:val="none" w:sz="0" w:space="0" w:color="auto"/>
            <w:bottom w:val="none" w:sz="0" w:space="0" w:color="auto"/>
            <w:right w:val="none" w:sz="0" w:space="0" w:color="auto"/>
          </w:divBdr>
          <w:divsChild>
            <w:div w:id="171066419">
              <w:marLeft w:val="0"/>
              <w:marRight w:val="0"/>
              <w:marTop w:val="0"/>
              <w:marBottom w:val="0"/>
              <w:divBdr>
                <w:top w:val="none" w:sz="0" w:space="0" w:color="auto"/>
                <w:left w:val="none" w:sz="0" w:space="0" w:color="auto"/>
                <w:bottom w:val="none" w:sz="0" w:space="0" w:color="auto"/>
                <w:right w:val="none" w:sz="0" w:space="0" w:color="auto"/>
              </w:divBdr>
            </w:div>
          </w:divsChild>
        </w:div>
        <w:div w:id="105007583">
          <w:marLeft w:val="0"/>
          <w:marRight w:val="0"/>
          <w:marTop w:val="0"/>
          <w:marBottom w:val="0"/>
          <w:divBdr>
            <w:top w:val="none" w:sz="0" w:space="0" w:color="auto"/>
            <w:left w:val="none" w:sz="0" w:space="0" w:color="auto"/>
            <w:bottom w:val="none" w:sz="0" w:space="0" w:color="auto"/>
            <w:right w:val="none" w:sz="0" w:space="0" w:color="auto"/>
          </w:divBdr>
          <w:divsChild>
            <w:div w:id="138420793">
              <w:marLeft w:val="0"/>
              <w:marRight w:val="0"/>
              <w:marTop w:val="0"/>
              <w:marBottom w:val="0"/>
              <w:divBdr>
                <w:top w:val="none" w:sz="0" w:space="0" w:color="auto"/>
                <w:left w:val="none" w:sz="0" w:space="0" w:color="auto"/>
                <w:bottom w:val="none" w:sz="0" w:space="0" w:color="auto"/>
                <w:right w:val="none" w:sz="0" w:space="0" w:color="auto"/>
              </w:divBdr>
            </w:div>
          </w:divsChild>
        </w:div>
        <w:div w:id="128254055">
          <w:marLeft w:val="0"/>
          <w:marRight w:val="0"/>
          <w:marTop w:val="0"/>
          <w:marBottom w:val="0"/>
          <w:divBdr>
            <w:top w:val="none" w:sz="0" w:space="0" w:color="auto"/>
            <w:left w:val="none" w:sz="0" w:space="0" w:color="auto"/>
            <w:bottom w:val="none" w:sz="0" w:space="0" w:color="auto"/>
            <w:right w:val="none" w:sz="0" w:space="0" w:color="auto"/>
          </w:divBdr>
          <w:divsChild>
            <w:div w:id="544028546">
              <w:marLeft w:val="0"/>
              <w:marRight w:val="0"/>
              <w:marTop w:val="0"/>
              <w:marBottom w:val="0"/>
              <w:divBdr>
                <w:top w:val="none" w:sz="0" w:space="0" w:color="auto"/>
                <w:left w:val="none" w:sz="0" w:space="0" w:color="auto"/>
                <w:bottom w:val="none" w:sz="0" w:space="0" w:color="auto"/>
                <w:right w:val="none" w:sz="0" w:space="0" w:color="auto"/>
              </w:divBdr>
            </w:div>
          </w:divsChild>
        </w:div>
        <w:div w:id="185291662">
          <w:marLeft w:val="0"/>
          <w:marRight w:val="0"/>
          <w:marTop w:val="0"/>
          <w:marBottom w:val="0"/>
          <w:divBdr>
            <w:top w:val="none" w:sz="0" w:space="0" w:color="auto"/>
            <w:left w:val="none" w:sz="0" w:space="0" w:color="auto"/>
            <w:bottom w:val="none" w:sz="0" w:space="0" w:color="auto"/>
            <w:right w:val="none" w:sz="0" w:space="0" w:color="auto"/>
          </w:divBdr>
          <w:divsChild>
            <w:div w:id="758214133">
              <w:marLeft w:val="0"/>
              <w:marRight w:val="0"/>
              <w:marTop w:val="0"/>
              <w:marBottom w:val="0"/>
              <w:divBdr>
                <w:top w:val="none" w:sz="0" w:space="0" w:color="auto"/>
                <w:left w:val="none" w:sz="0" w:space="0" w:color="auto"/>
                <w:bottom w:val="none" w:sz="0" w:space="0" w:color="auto"/>
                <w:right w:val="none" w:sz="0" w:space="0" w:color="auto"/>
              </w:divBdr>
            </w:div>
          </w:divsChild>
        </w:div>
        <w:div w:id="186260360">
          <w:marLeft w:val="0"/>
          <w:marRight w:val="0"/>
          <w:marTop w:val="0"/>
          <w:marBottom w:val="0"/>
          <w:divBdr>
            <w:top w:val="none" w:sz="0" w:space="0" w:color="auto"/>
            <w:left w:val="none" w:sz="0" w:space="0" w:color="auto"/>
            <w:bottom w:val="none" w:sz="0" w:space="0" w:color="auto"/>
            <w:right w:val="none" w:sz="0" w:space="0" w:color="auto"/>
          </w:divBdr>
          <w:divsChild>
            <w:div w:id="1267273152">
              <w:marLeft w:val="0"/>
              <w:marRight w:val="0"/>
              <w:marTop w:val="0"/>
              <w:marBottom w:val="0"/>
              <w:divBdr>
                <w:top w:val="none" w:sz="0" w:space="0" w:color="auto"/>
                <w:left w:val="none" w:sz="0" w:space="0" w:color="auto"/>
                <w:bottom w:val="none" w:sz="0" w:space="0" w:color="auto"/>
                <w:right w:val="none" w:sz="0" w:space="0" w:color="auto"/>
              </w:divBdr>
            </w:div>
          </w:divsChild>
        </w:div>
        <w:div w:id="215972711">
          <w:marLeft w:val="0"/>
          <w:marRight w:val="0"/>
          <w:marTop w:val="0"/>
          <w:marBottom w:val="0"/>
          <w:divBdr>
            <w:top w:val="none" w:sz="0" w:space="0" w:color="auto"/>
            <w:left w:val="none" w:sz="0" w:space="0" w:color="auto"/>
            <w:bottom w:val="none" w:sz="0" w:space="0" w:color="auto"/>
            <w:right w:val="none" w:sz="0" w:space="0" w:color="auto"/>
          </w:divBdr>
          <w:divsChild>
            <w:div w:id="1378815834">
              <w:marLeft w:val="0"/>
              <w:marRight w:val="0"/>
              <w:marTop w:val="0"/>
              <w:marBottom w:val="0"/>
              <w:divBdr>
                <w:top w:val="none" w:sz="0" w:space="0" w:color="auto"/>
                <w:left w:val="none" w:sz="0" w:space="0" w:color="auto"/>
                <w:bottom w:val="none" w:sz="0" w:space="0" w:color="auto"/>
                <w:right w:val="none" w:sz="0" w:space="0" w:color="auto"/>
              </w:divBdr>
            </w:div>
          </w:divsChild>
        </w:div>
        <w:div w:id="265621226">
          <w:marLeft w:val="0"/>
          <w:marRight w:val="0"/>
          <w:marTop w:val="0"/>
          <w:marBottom w:val="0"/>
          <w:divBdr>
            <w:top w:val="none" w:sz="0" w:space="0" w:color="auto"/>
            <w:left w:val="none" w:sz="0" w:space="0" w:color="auto"/>
            <w:bottom w:val="none" w:sz="0" w:space="0" w:color="auto"/>
            <w:right w:val="none" w:sz="0" w:space="0" w:color="auto"/>
          </w:divBdr>
          <w:divsChild>
            <w:div w:id="1192651080">
              <w:marLeft w:val="0"/>
              <w:marRight w:val="0"/>
              <w:marTop w:val="0"/>
              <w:marBottom w:val="0"/>
              <w:divBdr>
                <w:top w:val="none" w:sz="0" w:space="0" w:color="auto"/>
                <w:left w:val="none" w:sz="0" w:space="0" w:color="auto"/>
                <w:bottom w:val="none" w:sz="0" w:space="0" w:color="auto"/>
                <w:right w:val="none" w:sz="0" w:space="0" w:color="auto"/>
              </w:divBdr>
            </w:div>
          </w:divsChild>
        </w:div>
        <w:div w:id="325480557">
          <w:marLeft w:val="0"/>
          <w:marRight w:val="0"/>
          <w:marTop w:val="0"/>
          <w:marBottom w:val="0"/>
          <w:divBdr>
            <w:top w:val="none" w:sz="0" w:space="0" w:color="auto"/>
            <w:left w:val="none" w:sz="0" w:space="0" w:color="auto"/>
            <w:bottom w:val="none" w:sz="0" w:space="0" w:color="auto"/>
            <w:right w:val="none" w:sz="0" w:space="0" w:color="auto"/>
          </w:divBdr>
          <w:divsChild>
            <w:div w:id="818882056">
              <w:marLeft w:val="0"/>
              <w:marRight w:val="0"/>
              <w:marTop w:val="0"/>
              <w:marBottom w:val="0"/>
              <w:divBdr>
                <w:top w:val="none" w:sz="0" w:space="0" w:color="auto"/>
                <w:left w:val="none" w:sz="0" w:space="0" w:color="auto"/>
                <w:bottom w:val="none" w:sz="0" w:space="0" w:color="auto"/>
                <w:right w:val="none" w:sz="0" w:space="0" w:color="auto"/>
              </w:divBdr>
            </w:div>
          </w:divsChild>
        </w:div>
        <w:div w:id="340161229">
          <w:marLeft w:val="0"/>
          <w:marRight w:val="0"/>
          <w:marTop w:val="0"/>
          <w:marBottom w:val="0"/>
          <w:divBdr>
            <w:top w:val="none" w:sz="0" w:space="0" w:color="auto"/>
            <w:left w:val="none" w:sz="0" w:space="0" w:color="auto"/>
            <w:bottom w:val="none" w:sz="0" w:space="0" w:color="auto"/>
            <w:right w:val="none" w:sz="0" w:space="0" w:color="auto"/>
          </w:divBdr>
          <w:divsChild>
            <w:div w:id="433943043">
              <w:marLeft w:val="0"/>
              <w:marRight w:val="0"/>
              <w:marTop w:val="0"/>
              <w:marBottom w:val="0"/>
              <w:divBdr>
                <w:top w:val="none" w:sz="0" w:space="0" w:color="auto"/>
                <w:left w:val="none" w:sz="0" w:space="0" w:color="auto"/>
                <w:bottom w:val="none" w:sz="0" w:space="0" w:color="auto"/>
                <w:right w:val="none" w:sz="0" w:space="0" w:color="auto"/>
              </w:divBdr>
            </w:div>
          </w:divsChild>
        </w:div>
        <w:div w:id="356123014">
          <w:marLeft w:val="0"/>
          <w:marRight w:val="0"/>
          <w:marTop w:val="0"/>
          <w:marBottom w:val="0"/>
          <w:divBdr>
            <w:top w:val="none" w:sz="0" w:space="0" w:color="auto"/>
            <w:left w:val="none" w:sz="0" w:space="0" w:color="auto"/>
            <w:bottom w:val="none" w:sz="0" w:space="0" w:color="auto"/>
            <w:right w:val="none" w:sz="0" w:space="0" w:color="auto"/>
          </w:divBdr>
          <w:divsChild>
            <w:div w:id="1533570930">
              <w:marLeft w:val="0"/>
              <w:marRight w:val="0"/>
              <w:marTop w:val="0"/>
              <w:marBottom w:val="0"/>
              <w:divBdr>
                <w:top w:val="none" w:sz="0" w:space="0" w:color="auto"/>
                <w:left w:val="none" w:sz="0" w:space="0" w:color="auto"/>
                <w:bottom w:val="none" w:sz="0" w:space="0" w:color="auto"/>
                <w:right w:val="none" w:sz="0" w:space="0" w:color="auto"/>
              </w:divBdr>
            </w:div>
          </w:divsChild>
        </w:div>
        <w:div w:id="403996329">
          <w:marLeft w:val="0"/>
          <w:marRight w:val="0"/>
          <w:marTop w:val="0"/>
          <w:marBottom w:val="0"/>
          <w:divBdr>
            <w:top w:val="none" w:sz="0" w:space="0" w:color="auto"/>
            <w:left w:val="none" w:sz="0" w:space="0" w:color="auto"/>
            <w:bottom w:val="none" w:sz="0" w:space="0" w:color="auto"/>
            <w:right w:val="none" w:sz="0" w:space="0" w:color="auto"/>
          </w:divBdr>
          <w:divsChild>
            <w:div w:id="1924223559">
              <w:marLeft w:val="0"/>
              <w:marRight w:val="0"/>
              <w:marTop w:val="0"/>
              <w:marBottom w:val="0"/>
              <w:divBdr>
                <w:top w:val="none" w:sz="0" w:space="0" w:color="auto"/>
                <w:left w:val="none" w:sz="0" w:space="0" w:color="auto"/>
                <w:bottom w:val="none" w:sz="0" w:space="0" w:color="auto"/>
                <w:right w:val="none" w:sz="0" w:space="0" w:color="auto"/>
              </w:divBdr>
            </w:div>
          </w:divsChild>
        </w:div>
        <w:div w:id="411970482">
          <w:marLeft w:val="0"/>
          <w:marRight w:val="0"/>
          <w:marTop w:val="0"/>
          <w:marBottom w:val="0"/>
          <w:divBdr>
            <w:top w:val="none" w:sz="0" w:space="0" w:color="auto"/>
            <w:left w:val="none" w:sz="0" w:space="0" w:color="auto"/>
            <w:bottom w:val="none" w:sz="0" w:space="0" w:color="auto"/>
            <w:right w:val="none" w:sz="0" w:space="0" w:color="auto"/>
          </w:divBdr>
          <w:divsChild>
            <w:div w:id="1817137709">
              <w:marLeft w:val="0"/>
              <w:marRight w:val="0"/>
              <w:marTop w:val="0"/>
              <w:marBottom w:val="0"/>
              <w:divBdr>
                <w:top w:val="none" w:sz="0" w:space="0" w:color="auto"/>
                <w:left w:val="none" w:sz="0" w:space="0" w:color="auto"/>
                <w:bottom w:val="none" w:sz="0" w:space="0" w:color="auto"/>
                <w:right w:val="none" w:sz="0" w:space="0" w:color="auto"/>
              </w:divBdr>
            </w:div>
          </w:divsChild>
        </w:div>
        <w:div w:id="445932756">
          <w:marLeft w:val="0"/>
          <w:marRight w:val="0"/>
          <w:marTop w:val="0"/>
          <w:marBottom w:val="0"/>
          <w:divBdr>
            <w:top w:val="none" w:sz="0" w:space="0" w:color="auto"/>
            <w:left w:val="none" w:sz="0" w:space="0" w:color="auto"/>
            <w:bottom w:val="none" w:sz="0" w:space="0" w:color="auto"/>
            <w:right w:val="none" w:sz="0" w:space="0" w:color="auto"/>
          </w:divBdr>
          <w:divsChild>
            <w:div w:id="1990399171">
              <w:marLeft w:val="0"/>
              <w:marRight w:val="0"/>
              <w:marTop w:val="0"/>
              <w:marBottom w:val="0"/>
              <w:divBdr>
                <w:top w:val="none" w:sz="0" w:space="0" w:color="auto"/>
                <w:left w:val="none" w:sz="0" w:space="0" w:color="auto"/>
                <w:bottom w:val="none" w:sz="0" w:space="0" w:color="auto"/>
                <w:right w:val="none" w:sz="0" w:space="0" w:color="auto"/>
              </w:divBdr>
            </w:div>
          </w:divsChild>
        </w:div>
        <w:div w:id="470945680">
          <w:marLeft w:val="0"/>
          <w:marRight w:val="0"/>
          <w:marTop w:val="0"/>
          <w:marBottom w:val="0"/>
          <w:divBdr>
            <w:top w:val="none" w:sz="0" w:space="0" w:color="auto"/>
            <w:left w:val="none" w:sz="0" w:space="0" w:color="auto"/>
            <w:bottom w:val="none" w:sz="0" w:space="0" w:color="auto"/>
            <w:right w:val="none" w:sz="0" w:space="0" w:color="auto"/>
          </w:divBdr>
          <w:divsChild>
            <w:div w:id="1061902816">
              <w:marLeft w:val="0"/>
              <w:marRight w:val="0"/>
              <w:marTop w:val="0"/>
              <w:marBottom w:val="0"/>
              <w:divBdr>
                <w:top w:val="none" w:sz="0" w:space="0" w:color="auto"/>
                <w:left w:val="none" w:sz="0" w:space="0" w:color="auto"/>
                <w:bottom w:val="none" w:sz="0" w:space="0" w:color="auto"/>
                <w:right w:val="none" w:sz="0" w:space="0" w:color="auto"/>
              </w:divBdr>
            </w:div>
          </w:divsChild>
        </w:div>
        <w:div w:id="516889763">
          <w:marLeft w:val="0"/>
          <w:marRight w:val="0"/>
          <w:marTop w:val="0"/>
          <w:marBottom w:val="0"/>
          <w:divBdr>
            <w:top w:val="none" w:sz="0" w:space="0" w:color="auto"/>
            <w:left w:val="none" w:sz="0" w:space="0" w:color="auto"/>
            <w:bottom w:val="none" w:sz="0" w:space="0" w:color="auto"/>
            <w:right w:val="none" w:sz="0" w:space="0" w:color="auto"/>
          </w:divBdr>
          <w:divsChild>
            <w:div w:id="111440554">
              <w:marLeft w:val="0"/>
              <w:marRight w:val="0"/>
              <w:marTop w:val="0"/>
              <w:marBottom w:val="0"/>
              <w:divBdr>
                <w:top w:val="none" w:sz="0" w:space="0" w:color="auto"/>
                <w:left w:val="none" w:sz="0" w:space="0" w:color="auto"/>
                <w:bottom w:val="none" w:sz="0" w:space="0" w:color="auto"/>
                <w:right w:val="none" w:sz="0" w:space="0" w:color="auto"/>
              </w:divBdr>
            </w:div>
          </w:divsChild>
        </w:div>
        <w:div w:id="637609496">
          <w:marLeft w:val="0"/>
          <w:marRight w:val="0"/>
          <w:marTop w:val="0"/>
          <w:marBottom w:val="0"/>
          <w:divBdr>
            <w:top w:val="none" w:sz="0" w:space="0" w:color="auto"/>
            <w:left w:val="none" w:sz="0" w:space="0" w:color="auto"/>
            <w:bottom w:val="none" w:sz="0" w:space="0" w:color="auto"/>
            <w:right w:val="none" w:sz="0" w:space="0" w:color="auto"/>
          </w:divBdr>
          <w:divsChild>
            <w:div w:id="225148017">
              <w:marLeft w:val="0"/>
              <w:marRight w:val="0"/>
              <w:marTop w:val="0"/>
              <w:marBottom w:val="0"/>
              <w:divBdr>
                <w:top w:val="none" w:sz="0" w:space="0" w:color="auto"/>
                <w:left w:val="none" w:sz="0" w:space="0" w:color="auto"/>
                <w:bottom w:val="none" w:sz="0" w:space="0" w:color="auto"/>
                <w:right w:val="none" w:sz="0" w:space="0" w:color="auto"/>
              </w:divBdr>
            </w:div>
          </w:divsChild>
        </w:div>
        <w:div w:id="660816295">
          <w:marLeft w:val="0"/>
          <w:marRight w:val="0"/>
          <w:marTop w:val="0"/>
          <w:marBottom w:val="0"/>
          <w:divBdr>
            <w:top w:val="none" w:sz="0" w:space="0" w:color="auto"/>
            <w:left w:val="none" w:sz="0" w:space="0" w:color="auto"/>
            <w:bottom w:val="none" w:sz="0" w:space="0" w:color="auto"/>
            <w:right w:val="none" w:sz="0" w:space="0" w:color="auto"/>
          </w:divBdr>
          <w:divsChild>
            <w:div w:id="1223785939">
              <w:marLeft w:val="0"/>
              <w:marRight w:val="0"/>
              <w:marTop w:val="0"/>
              <w:marBottom w:val="0"/>
              <w:divBdr>
                <w:top w:val="none" w:sz="0" w:space="0" w:color="auto"/>
                <w:left w:val="none" w:sz="0" w:space="0" w:color="auto"/>
                <w:bottom w:val="none" w:sz="0" w:space="0" w:color="auto"/>
                <w:right w:val="none" w:sz="0" w:space="0" w:color="auto"/>
              </w:divBdr>
            </w:div>
          </w:divsChild>
        </w:div>
        <w:div w:id="670529617">
          <w:marLeft w:val="0"/>
          <w:marRight w:val="0"/>
          <w:marTop w:val="0"/>
          <w:marBottom w:val="0"/>
          <w:divBdr>
            <w:top w:val="none" w:sz="0" w:space="0" w:color="auto"/>
            <w:left w:val="none" w:sz="0" w:space="0" w:color="auto"/>
            <w:bottom w:val="none" w:sz="0" w:space="0" w:color="auto"/>
            <w:right w:val="none" w:sz="0" w:space="0" w:color="auto"/>
          </w:divBdr>
          <w:divsChild>
            <w:div w:id="682247260">
              <w:marLeft w:val="0"/>
              <w:marRight w:val="0"/>
              <w:marTop w:val="0"/>
              <w:marBottom w:val="0"/>
              <w:divBdr>
                <w:top w:val="none" w:sz="0" w:space="0" w:color="auto"/>
                <w:left w:val="none" w:sz="0" w:space="0" w:color="auto"/>
                <w:bottom w:val="none" w:sz="0" w:space="0" w:color="auto"/>
                <w:right w:val="none" w:sz="0" w:space="0" w:color="auto"/>
              </w:divBdr>
            </w:div>
          </w:divsChild>
        </w:div>
        <w:div w:id="703024303">
          <w:marLeft w:val="0"/>
          <w:marRight w:val="0"/>
          <w:marTop w:val="0"/>
          <w:marBottom w:val="0"/>
          <w:divBdr>
            <w:top w:val="none" w:sz="0" w:space="0" w:color="auto"/>
            <w:left w:val="none" w:sz="0" w:space="0" w:color="auto"/>
            <w:bottom w:val="none" w:sz="0" w:space="0" w:color="auto"/>
            <w:right w:val="none" w:sz="0" w:space="0" w:color="auto"/>
          </w:divBdr>
          <w:divsChild>
            <w:div w:id="1005933598">
              <w:marLeft w:val="0"/>
              <w:marRight w:val="0"/>
              <w:marTop w:val="0"/>
              <w:marBottom w:val="0"/>
              <w:divBdr>
                <w:top w:val="none" w:sz="0" w:space="0" w:color="auto"/>
                <w:left w:val="none" w:sz="0" w:space="0" w:color="auto"/>
                <w:bottom w:val="none" w:sz="0" w:space="0" w:color="auto"/>
                <w:right w:val="none" w:sz="0" w:space="0" w:color="auto"/>
              </w:divBdr>
            </w:div>
          </w:divsChild>
        </w:div>
        <w:div w:id="704646857">
          <w:marLeft w:val="0"/>
          <w:marRight w:val="0"/>
          <w:marTop w:val="0"/>
          <w:marBottom w:val="0"/>
          <w:divBdr>
            <w:top w:val="none" w:sz="0" w:space="0" w:color="auto"/>
            <w:left w:val="none" w:sz="0" w:space="0" w:color="auto"/>
            <w:bottom w:val="none" w:sz="0" w:space="0" w:color="auto"/>
            <w:right w:val="none" w:sz="0" w:space="0" w:color="auto"/>
          </w:divBdr>
          <w:divsChild>
            <w:div w:id="1760953689">
              <w:marLeft w:val="0"/>
              <w:marRight w:val="0"/>
              <w:marTop w:val="0"/>
              <w:marBottom w:val="0"/>
              <w:divBdr>
                <w:top w:val="none" w:sz="0" w:space="0" w:color="auto"/>
                <w:left w:val="none" w:sz="0" w:space="0" w:color="auto"/>
                <w:bottom w:val="none" w:sz="0" w:space="0" w:color="auto"/>
                <w:right w:val="none" w:sz="0" w:space="0" w:color="auto"/>
              </w:divBdr>
            </w:div>
          </w:divsChild>
        </w:div>
        <w:div w:id="733162113">
          <w:marLeft w:val="0"/>
          <w:marRight w:val="0"/>
          <w:marTop w:val="0"/>
          <w:marBottom w:val="0"/>
          <w:divBdr>
            <w:top w:val="none" w:sz="0" w:space="0" w:color="auto"/>
            <w:left w:val="none" w:sz="0" w:space="0" w:color="auto"/>
            <w:bottom w:val="none" w:sz="0" w:space="0" w:color="auto"/>
            <w:right w:val="none" w:sz="0" w:space="0" w:color="auto"/>
          </w:divBdr>
          <w:divsChild>
            <w:div w:id="1033773850">
              <w:marLeft w:val="0"/>
              <w:marRight w:val="0"/>
              <w:marTop w:val="0"/>
              <w:marBottom w:val="0"/>
              <w:divBdr>
                <w:top w:val="none" w:sz="0" w:space="0" w:color="auto"/>
                <w:left w:val="none" w:sz="0" w:space="0" w:color="auto"/>
                <w:bottom w:val="none" w:sz="0" w:space="0" w:color="auto"/>
                <w:right w:val="none" w:sz="0" w:space="0" w:color="auto"/>
              </w:divBdr>
            </w:div>
          </w:divsChild>
        </w:div>
        <w:div w:id="749237367">
          <w:marLeft w:val="0"/>
          <w:marRight w:val="0"/>
          <w:marTop w:val="0"/>
          <w:marBottom w:val="0"/>
          <w:divBdr>
            <w:top w:val="none" w:sz="0" w:space="0" w:color="auto"/>
            <w:left w:val="none" w:sz="0" w:space="0" w:color="auto"/>
            <w:bottom w:val="none" w:sz="0" w:space="0" w:color="auto"/>
            <w:right w:val="none" w:sz="0" w:space="0" w:color="auto"/>
          </w:divBdr>
          <w:divsChild>
            <w:div w:id="1794246321">
              <w:marLeft w:val="0"/>
              <w:marRight w:val="0"/>
              <w:marTop w:val="0"/>
              <w:marBottom w:val="0"/>
              <w:divBdr>
                <w:top w:val="none" w:sz="0" w:space="0" w:color="auto"/>
                <w:left w:val="none" w:sz="0" w:space="0" w:color="auto"/>
                <w:bottom w:val="none" w:sz="0" w:space="0" w:color="auto"/>
                <w:right w:val="none" w:sz="0" w:space="0" w:color="auto"/>
              </w:divBdr>
            </w:div>
          </w:divsChild>
        </w:div>
        <w:div w:id="796334114">
          <w:marLeft w:val="0"/>
          <w:marRight w:val="0"/>
          <w:marTop w:val="0"/>
          <w:marBottom w:val="0"/>
          <w:divBdr>
            <w:top w:val="none" w:sz="0" w:space="0" w:color="auto"/>
            <w:left w:val="none" w:sz="0" w:space="0" w:color="auto"/>
            <w:bottom w:val="none" w:sz="0" w:space="0" w:color="auto"/>
            <w:right w:val="none" w:sz="0" w:space="0" w:color="auto"/>
          </w:divBdr>
          <w:divsChild>
            <w:div w:id="804738469">
              <w:marLeft w:val="0"/>
              <w:marRight w:val="0"/>
              <w:marTop w:val="0"/>
              <w:marBottom w:val="0"/>
              <w:divBdr>
                <w:top w:val="none" w:sz="0" w:space="0" w:color="auto"/>
                <w:left w:val="none" w:sz="0" w:space="0" w:color="auto"/>
                <w:bottom w:val="none" w:sz="0" w:space="0" w:color="auto"/>
                <w:right w:val="none" w:sz="0" w:space="0" w:color="auto"/>
              </w:divBdr>
            </w:div>
          </w:divsChild>
        </w:div>
        <w:div w:id="797452481">
          <w:marLeft w:val="0"/>
          <w:marRight w:val="0"/>
          <w:marTop w:val="0"/>
          <w:marBottom w:val="0"/>
          <w:divBdr>
            <w:top w:val="none" w:sz="0" w:space="0" w:color="auto"/>
            <w:left w:val="none" w:sz="0" w:space="0" w:color="auto"/>
            <w:bottom w:val="none" w:sz="0" w:space="0" w:color="auto"/>
            <w:right w:val="none" w:sz="0" w:space="0" w:color="auto"/>
          </w:divBdr>
          <w:divsChild>
            <w:div w:id="1783722543">
              <w:marLeft w:val="0"/>
              <w:marRight w:val="0"/>
              <w:marTop w:val="0"/>
              <w:marBottom w:val="0"/>
              <w:divBdr>
                <w:top w:val="none" w:sz="0" w:space="0" w:color="auto"/>
                <w:left w:val="none" w:sz="0" w:space="0" w:color="auto"/>
                <w:bottom w:val="none" w:sz="0" w:space="0" w:color="auto"/>
                <w:right w:val="none" w:sz="0" w:space="0" w:color="auto"/>
              </w:divBdr>
            </w:div>
          </w:divsChild>
        </w:div>
        <w:div w:id="799419404">
          <w:marLeft w:val="0"/>
          <w:marRight w:val="0"/>
          <w:marTop w:val="0"/>
          <w:marBottom w:val="0"/>
          <w:divBdr>
            <w:top w:val="none" w:sz="0" w:space="0" w:color="auto"/>
            <w:left w:val="none" w:sz="0" w:space="0" w:color="auto"/>
            <w:bottom w:val="none" w:sz="0" w:space="0" w:color="auto"/>
            <w:right w:val="none" w:sz="0" w:space="0" w:color="auto"/>
          </w:divBdr>
          <w:divsChild>
            <w:div w:id="1978759288">
              <w:marLeft w:val="0"/>
              <w:marRight w:val="0"/>
              <w:marTop w:val="0"/>
              <w:marBottom w:val="0"/>
              <w:divBdr>
                <w:top w:val="none" w:sz="0" w:space="0" w:color="auto"/>
                <w:left w:val="none" w:sz="0" w:space="0" w:color="auto"/>
                <w:bottom w:val="none" w:sz="0" w:space="0" w:color="auto"/>
                <w:right w:val="none" w:sz="0" w:space="0" w:color="auto"/>
              </w:divBdr>
            </w:div>
          </w:divsChild>
        </w:div>
        <w:div w:id="815607454">
          <w:marLeft w:val="0"/>
          <w:marRight w:val="0"/>
          <w:marTop w:val="0"/>
          <w:marBottom w:val="0"/>
          <w:divBdr>
            <w:top w:val="none" w:sz="0" w:space="0" w:color="auto"/>
            <w:left w:val="none" w:sz="0" w:space="0" w:color="auto"/>
            <w:bottom w:val="none" w:sz="0" w:space="0" w:color="auto"/>
            <w:right w:val="none" w:sz="0" w:space="0" w:color="auto"/>
          </w:divBdr>
          <w:divsChild>
            <w:div w:id="1613706922">
              <w:marLeft w:val="0"/>
              <w:marRight w:val="0"/>
              <w:marTop w:val="0"/>
              <w:marBottom w:val="0"/>
              <w:divBdr>
                <w:top w:val="none" w:sz="0" w:space="0" w:color="auto"/>
                <w:left w:val="none" w:sz="0" w:space="0" w:color="auto"/>
                <w:bottom w:val="none" w:sz="0" w:space="0" w:color="auto"/>
                <w:right w:val="none" w:sz="0" w:space="0" w:color="auto"/>
              </w:divBdr>
            </w:div>
          </w:divsChild>
        </w:div>
        <w:div w:id="851071244">
          <w:marLeft w:val="0"/>
          <w:marRight w:val="0"/>
          <w:marTop w:val="0"/>
          <w:marBottom w:val="0"/>
          <w:divBdr>
            <w:top w:val="none" w:sz="0" w:space="0" w:color="auto"/>
            <w:left w:val="none" w:sz="0" w:space="0" w:color="auto"/>
            <w:bottom w:val="none" w:sz="0" w:space="0" w:color="auto"/>
            <w:right w:val="none" w:sz="0" w:space="0" w:color="auto"/>
          </w:divBdr>
          <w:divsChild>
            <w:div w:id="161120126">
              <w:marLeft w:val="0"/>
              <w:marRight w:val="0"/>
              <w:marTop w:val="0"/>
              <w:marBottom w:val="0"/>
              <w:divBdr>
                <w:top w:val="none" w:sz="0" w:space="0" w:color="auto"/>
                <w:left w:val="none" w:sz="0" w:space="0" w:color="auto"/>
                <w:bottom w:val="none" w:sz="0" w:space="0" w:color="auto"/>
                <w:right w:val="none" w:sz="0" w:space="0" w:color="auto"/>
              </w:divBdr>
            </w:div>
          </w:divsChild>
        </w:div>
        <w:div w:id="885071355">
          <w:marLeft w:val="0"/>
          <w:marRight w:val="0"/>
          <w:marTop w:val="0"/>
          <w:marBottom w:val="0"/>
          <w:divBdr>
            <w:top w:val="none" w:sz="0" w:space="0" w:color="auto"/>
            <w:left w:val="none" w:sz="0" w:space="0" w:color="auto"/>
            <w:bottom w:val="none" w:sz="0" w:space="0" w:color="auto"/>
            <w:right w:val="none" w:sz="0" w:space="0" w:color="auto"/>
          </w:divBdr>
          <w:divsChild>
            <w:div w:id="302270147">
              <w:marLeft w:val="0"/>
              <w:marRight w:val="0"/>
              <w:marTop w:val="0"/>
              <w:marBottom w:val="0"/>
              <w:divBdr>
                <w:top w:val="none" w:sz="0" w:space="0" w:color="auto"/>
                <w:left w:val="none" w:sz="0" w:space="0" w:color="auto"/>
                <w:bottom w:val="none" w:sz="0" w:space="0" w:color="auto"/>
                <w:right w:val="none" w:sz="0" w:space="0" w:color="auto"/>
              </w:divBdr>
            </w:div>
          </w:divsChild>
        </w:div>
        <w:div w:id="889876821">
          <w:marLeft w:val="0"/>
          <w:marRight w:val="0"/>
          <w:marTop w:val="0"/>
          <w:marBottom w:val="0"/>
          <w:divBdr>
            <w:top w:val="none" w:sz="0" w:space="0" w:color="auto"/>
            <w:left w:val="none" w:sz="0" w:space="0" w:color="auto"/>
            <w:bottom w:val="none" w:sz="0" w:space="0" w:color="auto"/>
            <w:right w:val="none" w:sz="0" w:space="0" w:color="auto"/>
          </w:divBdr>
          <w:divsChild>
            <w:div w:id="21174108">
              <w:marLeft w:val="0"/>
              <w:marRight w:val="0"/>
              <w:marTop w:val="0"/>
              <w:marBottom w:val="0"/>
              <w:divBdr>
                <w:top w:val="none" w:sz="0" w:space="0" w:color="auto"/>
                <w:left w:val="none" w:sz="0" w:space="0" w:color="auto"/>
                <w:bottom w:val="none" w:sz="0" w:space="0" w:color="auto"/>
                <w:right w:val="none" w:sz="0" w:space="0" w:color="auto"/>
              </w:divBdr>
            </w:div>
          </w:divsChild>
        </w:div>
        <w:div w:id="949048090">
          <w:marLeft w:val="0"/>
          <w:marRight w:val="0"/>
          <w:marTop w:val="0"/>
          <w:marBottom w:val="0"/>
          <w:divBdr>
            <w:top w:val="none" w:sz="0" w:space="0" w:color="auto"/>
            <w:left w:val="none" w:sz="0" w:space="0" w:color="auto"/>
            <w:bottom w:val="none" w:sz="0" w:space="0" w:color="auto"/>
            <w:right w:val="none" w:sz="0" w:space="0" w:color="auto"/>
          </w:divBdr>
          <w:divsChild>
            <w:div w:id="693075798">
              <w:marLeft w:val="0"/>
              <w:marRight w:val="0"/>
              <w:marTop w:val="0"/>
              <w:marBottom w:val="0"/>
              <w:divBdr>
                <w:top w:val="none" w:sz="0" w:space="0" w:color="auto"/>
                <w:left w:val="none" w:sz="0" w:space="0" w:color="auto"/>
                <w:bottom w:val="none" w:sz="0" w:space="0" w:color="auto"/>
                <w:right w:val="none" w:sz="0" w:space="0" w:color="auto"/>
              </w:divBdr>
            </w:div>
          </w:divsChild>
        </w:div>
        <w:div w:id="959841859">
          <w:marLeft w:val="0"/>
          <w:marRight w:val="0"/>
          <w:marTop w:val="0"/>
          <w:marBottom w:val="0"/>
          <w:divBdr>
            <w:top w:val="none" w:sz="0" w:space="0" w:color="auto"/>
            <w:left w:val="none" w:sz="0" w:space="0" w:color="auto"/>
            <w:bottom w:val="none" w:sz="0" w:space="0" w:color="auto"/>
            <w:right w:val="none" w:sz="0" w:space="0" w:color="auto"/>
          </w:divBdr>
          <w:divsChild>
            <w:div w:id="940406517">
              <w:marLeft w:val="0"/>
              <w:marRight w:val="0"/>
              <w:marTop w:val="0"/>
              <w:marBottom w:val="0"/>
              <w:divBdr>
                <w:top w:val="none" w:sz="0" w:space="0" w:color="auto"/>
                <w:left w:val="none" w:sz="0" w:space="0" w:color="auto"/>
                <w:bottom w:val="none" w:sz="0" w:space="0" w:color="auto"/>
                <w:right w:val="none" w:sz="0" w:space="0" w:color="auto"/>
              </w:divBdr>
            </w:div>
          </w:divsChild>
        </w:div>
        <w:div w:id="1066026475">
          <w:marLeft w:val="0"/>
          <w:marRight w:val="0"/>
          <w:marTop w:val="0"/>
          <w:marBottom w:val="0"/>
          <w:divBdr>
            <w:top w:val="none" w:sz="0" w:space="0" w:color="auto"/>
            <w:left w:val="none" w:sz="0" w:space="0" w:color="auto"/>
            <w:bottom w:val="none" w:sz="0" w:space="0" w:color="auto"/>
            <w:right w:val="none" w:sz="0" w:space="0" w:color="auto"/>
          </w:divBdr>
          <w:divsChild>
            <w:div w:id="402533290">
              <w:marLeft w:val="0"/>
              <w:marRight w:val="0"/>
              <w:marTop w:val="0"/>
              <w:marBottom w:val="0"/>
              <w:divBdr>
                <w:top w:val="none" w:sz="0" w:space="0" w:color="auto"/>
                <w:left w:val="none" w:sz="0" w:space="0" w:color="auto"/>
                <w:bottom w:val="none" w:sz="0" w:space="0" w:color="auto"/>
                <w:right w:val="none" w:sz="0" w:space="0" w:color="auto"/>
              </w:divBdr>
            </w:div>
          </w:divsChild>
        </w:div>
        <w:div w:id="1107771040">
          <w:marLeft w:val="0"/>
          <w:marRight w:val="0"/>
          <w:marTop w:val="0"/>
          <w:marBottom w:val="0"/>
          <w:divBdr>
            <w:top w:val="none" w:sz="0" w:space="0" w:color="auto"/>
            <w:left w:val="none" w:sz="0" w:space="0" w:color="auto"/>
            <w:bottom w:val="none" w:sz="0" w:space="0" w:color="auto"/>
            <w:right w:val="none" w:sz="0" w:space="0" w:color="auto"/>
          </w:divBdr>
          <w:divsChild>
            <w:div w:id="2097506827">
              <w:marLeft w:val="0"/>
              <w:marRight w:val="0"/>
              <w:marTop w:val="0"/>
              <w:marBottom w:val="0"/>
              <w:divBdr>
                <w:top w:val="none" w:sz="0" w:space="0" w:color="auto"/>
                <w:left w:val="none" w:sz="0" w:space="0" w:color="auto"/>
                <w:bottom w:val="none" w:sz="0" w:space="0" w:color="auto"/>
                <w:right w:val="none" w:sz="0" w:space="0" w:color="auto"/>
              </w:divBdr>
            </w:div>
          </w:divsChild>
        </w:div>
        <w:div w:id="1112435061">
          <w:marLeft w:val="0"/>
          <w:marRight w:val="0"/>
          <w:marTop w:val="0"/>
          <w:marBottom w:val="0"/>
          <w:divBdr>
            <w:top w:val="none" w:sz="0" w:space="0" w:color="auto"/>
            <w:left w:val="none" w:sz="0" w:space="0" w:color="auto"/>
            <w:bottom w:val="none" w:sz="0" w:space="0" w:color="auto"/>
            <w:right w:val="none" w:sz="0" w:space="0" w:color="auto"/>
          </w:divBdr>
          <w:divsChild>
            <w:div w:id="1511601868">
              <w:marLeft w:val="0"/>
              <w:marRight w:val="0"/>
              <w:marTop w:val="0"/>
              <w:marBottom w:val="0"/>
              <w:divBdr>
                <w:top w:val="none" w:sz="0" w:space="0" w:color="auto"/>
                <w:left w:val="none" w:sz="0" w:space="0" w:color="auto"/>
                <w:bottom w:val="none" w:sz="0" w:space="0" w:color="auto"/>
                <w:right w:val="none" w:sz="0" w:space="0" w:color="auto"/>
              </w:divBdr>
            </w:div>
          </w:divsChild>
        </w:div>
        <w:div w:id="1128355374">
          <w:marLeft w:val="0"/>
          <w:marRight w:val="0"/>
          <w:marTop w:val="0"/>
          <w:marBottom w:val="0"/>
          <w:divBdr>
            <w:top w:val="none" w:sz="0" w:space="0" w:color="auto"/>
            <w:left w:val="none" w:sz="0" w:space="0" w:color="auto"/>
            <w:bottom w:val="none" w:sz="0" w:space="0" w:color="auto"/>
            <w:right w:val="none" w:sz="0" w:space="0" w:color="auto"/>
          </w:divBdr>
          <w:divsChild>
            <w:div w:id="245267526">
              <w:marLeft w:val="0"/>
              <w:marRight w:val="0"/>
              <w:marTop w:val="0"/>
              <w:marBottom w:val="0"/>
              <w:divBdr>
                <w:top w:val="none" w:sz="0" w:space="0" w:color="auto"/>
                <w:left w:val="none" w:sz="0" w:space="0" w:color="auto"/>
                <w:bottom w:val="none" w:sz="0" w:space="0" w:color="auto"/>
                <w:right w:val="none" w:sz="0" w:space="0" w:color="auto"/>
              </w:divBdr>
            </w:div>
          </w:divsChild>
        </w:div>
        <w:div w:id="1144541420">
          <w:marLeft w:val="0"/>
          <w:marRight w:val="0"/>
          <w:marTop w:val="0"/>
          <w:marBottom w:val="0"/>
          <w:divBdr>
            <w:top w:val="none" w:sz="0" w:space="0" w:color="auto"/>
            <w:left w:val="none" w:sz="0" w:space="0" w:color="auto"/>
            <w:bottom w:val="none" w:sz="0" w:space="0" w:color="auto"/>
            <w:right w:val="none" w:sz="0" w:space="0" w:color="auto"/>
          </w:divBdr>
          <w:divsChild>
            <w:div w:id="700130482">
              <w:marLeft w:val="0"/>
              <w:marRight w:val="0"/>
              <w:marTop w:val="0"/>
              <w:marBottom w:val="0"/>
              <w:divBdr>
                <w:top w:val="none" w:sz="0" w:space="0" w:color="auto"/>
                <w:left w:val="none" w:sz="0" w:space="0" w:color="auto"/>
                <w:bottom w:val="none" w:sz="0" w:space="0" w:color="auto"/>
                <w:right w:val="none" w:sz="0" w:space="0" w:color="auto"/>
              </w:divBdr>
            </w:div>
          </w:divsChild>
        </w:div>
        <w:div w:id="1188837020">
          <w:marLeft w:val="0"/>
          <w:marRight w:val="0"/>
          <w:marTop w:val="0"/>
          <w:marBottom w:val="0"/>
          <w:divBdr>
            <w:top w:val="none" w:sz="0" w:space="0" w:color="auto"/>
            <w:left w:val="none" w:sz="0" w:space="0" w:color="auto"/>
            <w:bottom w:val="none" w:sz="0" w:space="0" w:color="auto"/>
            <w:right w:val="none" w:sz="0" w:space="0" w:color="auto"/>
          </w:divBdr>
          <w:divsChild>
            <w:div w:id="1695302212">
              <w:marLeft w:val="0"/>
              <w:marRight w:val="0"/>
              <w:marTop w:val="0"/>
              <w:marBottom w:val="0"/>
              <w:divBdr>
                <w:top w:val="none" w:sz="0" w:space="0" w:color="auto"/>
                <w:left w:val="none" w:sz="0" w:space="0" w:color="auto"/>
                <w:bottom w:val="none" w:sz="0" w:space="0" w:color="auto"/>
                <w:right w:val="none" w:sz="0" w:space="0" w:color="auto"/>
              </w:divBdr>
            </w:div>
          </w:divsChild>
        </w:div>
        <w:div w:id="1217231428">
          <w:marLeft w:val="0"/>
          <w:marRight w:val="0"/>
          <w:marTop w:val="0"/>
          <w:marBottom w:val="0"/>
          <w:divBdr>
            <w:top w:val="none" w:sz="0" w:space="0" w:color="auto"/>
            <w:left w:val="none" w:sz="0" w:space="0" w:color="auto"/>
            <w:bottom w:val="none" w:sz="0" w:space="0" w:color="auto"/>
            <w:right w:val="none" w:sz="0" w:space="0" w:color="auto"/>
          </w:divBdr>
          <w:divsChild>
            <w:div w:id="280839255">
              <w:marLeft w:val="0"/>
              <w:marRight w:val="0"/>
              <w:marTop w:val="0"/>
              <w:marBottom w:val="0"/>
              <w:divBdr>
                <w:top w:val="none" w:sz="0" w:space="0" w:color="auto"/>
                <w:left w:val="none" w:sz="0" w:space="0" w:color="auto"/>
                <w:bottom w:val="none" w:sz="0" w:space="0" w:color="auto"/>
                <w:right w:val="none" w:sz="0" w:space="0" w:color="auto"/>
              </w:divBdr>
            </w:div>
          </w:divsChild>
        </w:div>
        <w:div w:id="1242257273">
          <w:marLeft w:val="0"/>
          <w:marRight w:val="0"/>
          <w:marTop w:val="0"/>
          <w:marBottom w:val="0"/>
          <w:divBdr>
            <w:top w:val="none" w:sz="0" w:space="0" w:color="auto"/>
            <w:left w:val="none" w:sz="0" w:space="0" w:color="auto"/>
            <w:bottom w:val="none" w:sz="0" w:space="0" w:color="auto"/>
            <w:right w:val="none" w:sz="0" w:space="0" w:color="auto"/>
          </w:divBdr>
          <w:divsChild>
            <w:div w:id="1258715203">
              <w:marLeft w:val="0"/>
              <w:marRight w:val="0"/>
              <w:marTop w:val="0"/>
              <w:marBottom w:val="0"/>
              <w:divBdr>
                <w:top w:val="none" w:sz="0" w:space="0" w:color="auto"/>
                <w:left w:val="none" w:sz="0" w:space="0" w:color="auto"/>
                <w:bottom w:val="none" w:sz="0" w:space="0" w:color="auto"/>
                <w:right w:val="none" w:sz="0" w:space="0" w:color="auto"/>
              </w:divBdr>
            </w:div>
          </w:divsChild>
        </w:div>
        <w:div w:id="1263296603">
          <w:marLeft w:val="0"/>
          <w:marRight w:val="0"/>
          <w:marTop w:val="0"/>
          <w:marBottom w:val="0"/>
          <w:divBdr>
            <w:top w:val="none" w:sz="0" w:space="0" w:color="auto"/>
            <w:left w:val="none" w:sz="0" w:space="0" w:color="auto"/>
            <w:bottom w:val="none" w:sz="0" w:space="0" w:color="auto"/>
            <w:right w:val="none" w:sz="0" w:space="0" w:color="auto"/>
          </w:divBdr>
          <w:divsChild>
            <w:div w:id="241523433">
              <w:marLeft w:val="0"/>
              <w:marRight w:val="0"/>
              <w:marTop w:val="0"/>
              <w:marBottom w:val="0"/>
              <w:divBdr>
                <w:top w:val="none" w:sz="0" w:space="0" w:color="auto"/>
                <w:left w:val="none" w:sz="0" w:space="0" w:color="auto"/>
                <w:bottom w:val="none" w:sz="0" w:space="0" w:color="auto"/>
                <w:right w:val="none" w:sz="0" w:space="0" w:color="auto"/>
              </w:divBdr>
            </w:div>
          </w:divsChild>
        </w:div>
        <w:div w:id="1283658432">
          <w:marLeft w:val="0"/>
          <w:marRight w:val="0"/>
          <w:marTop w:val="0"/>
          <w:marBottom w:val="0"/>
          <w:divBdr>
            <w:top w:val="none" w:sz="0" w:space="0" w:color="auto"/>
            <w:left w:val="none" w:sz="0" w:space="0" w:color="auto"/>
            <w:bottom w:val="none" w:sz="0" w:space="0" w:color="auto"/>
            <w:right w:val="none" w:sz="0" w:space="0" w:color="auto"/>
          </w:divBdr>
          <w:divsChild>
            <w:div w:id="1883667697">
              <w:marLeft w:val="0"/>
              <w:marRight w:val="0"/>
              <w:marTop w:val="0"/>
              <w:marBottom w:val="0"/>
              <w:divBdr>
                <w:top w:val="none" w:sz="0" w:space="0" w:color="auto"/>
                <w:left w:val="none" w:sz="0" w:space="0" w:color="auto"/>
                <w:bottom w:val="none" w:sz="0" w:space="0" w:color="auto"/>
                <w:right w:val="none" w:sz="0" w:space="0" w:color="auto"/>
              </w:divBdr>
            </w:div>
          </w:divsChild>
        </w:div>
        <w:div w:id="1332637161">
          <w:marLeft w:val="0"/>
          <w:marRight w:val="0"/>
          <w:marTop w:val="0"/>
          <w:marBottom w:val="0"/>
          <w:divBdr>
            <w:top w:val="none" w:sz="0" w:space="0" w:color="auto"/>
            <w:left w:val="none" w:sz="0" w:space="0" w:color="auto"/>
            <w:bottom w:val="none" w:sz="0" w:space="0" w:color="auto"/>
            <w:right w:val="none" w:sz="0" w:space="0" w:color="auto"/>
          </w:divBdr>
          <w:divsChild>
            <w:div w:id="1225532400">
              <w:marLeft w:val="0"/>
              <w:marRight w:val="0"/>
              <w:marTop w:val="0"/>
              <w:marBottom w:val="0"/>
              <w:divBdr>
                <w:top w:val="none" w:sz="0" w:space="0" w:color="auto"/>
                <w:left w:val="none" w:sz="0" w:space="0" w:color="auto"/>
                <w:bottom w:val="none" w:sz="0" w:space="0" w:color="auto"/>
                <w:right w:val="none" w:sz="0" w:space="0" w:color="auto"/>
              </w:divBdr>
            </w:div>
          </w:divsChild>
        </w:div>
        <w:div w:id="1339700997">
          <w:marLeft w:val="0"/>
          <w:marRight w:val="0"/>
          <w:marTop w:val="0"/>
          <w:marBottom w:val="0"/>
          <w:divBdr>
            <w:top w:val="none" w:sz="0" w:space="0" w:color="auto"/>
            <w:left w:val="none" w:sz="0" w:space="0" w:color="auto"/>
            <w:bottom w:val="none" w:sz="0" w:space="0" w:color="auto"/>
            <w:right w:val="none" w:sz="0" w:space="0" w:color="auto"/>
          </w:divBdr>
          <w:divsChild>
            <w:div w:id="882325086">
              <w:marLeft w:val="0"/>
              <w:marRight w:val="0"/>
              <w:marTop w:val="0"/>
              <w:marBottom w:val="0"/>
              <w:divBdr>
                <w:top w:val="none" w:sz="0" w:space="0" w:color="auto"/>
                <w:left w:val="none" w:sz="0" w:space="0" w:color="auto"/>
                <w:bottom w:val="none" w:sz="0" w:space="0" w:color="auto"/>
                <w:right w:val="none" w:sz="0" w:space="0" w:color="auto"/>
              </w:divBdr>
            </w:div>
          </w:divsChild>
        </w:div>
        <w:div w:id="1361080335">
          <w:marLeft w:val="0"/>
          <w:marRight w:val="0"/>
          <w:marTop w:val="0"/>
          <w:marBottom w:val="0"/>
          <w:divBdr>
            <w:top w:val="none" w:sz="0" w:space="0" w:color="auto"/>
            <w:left w:val="none" w:sz="0" w:space="0" w:color="auto"/>
            <w:bottom w:val="none" w:sz="0" w:space="0" w:color="auto"/>
            <w:right w:val="none" w:sz="0" w:space="0" w:color="auto"/>
          </w:divBdr>
          <w:divsChild>
            <w:div w:id="1592082672">
              <w:marLeft w:val="0"/>
              <w:marRight w:val="0"/>
              <w:marTop w:val="0"/>
              <w:marBottom w:val="0"/>
              <w:divBdr>
                <w:top w:val="none" w:sz="0" w:space="0" w:color="auto"/>
                <w:left w:val="none" w:sz="0" w:space="0" w:color="auto"/>
                <w:bottom w:val="none" w:sz="0" w:space="0" w:color="auto"/>
                <w:right w:val="none" w:sz="0" w:space="0" w:color="auto"/>
              </w:divBdr>
            </w:div>
          </w:divsChild>
        </w:div>
        <w:div w:id="1397969161">
          <w:marLeft w:val="0"/>
          <w:marRight w:val="0"/>
          <w:marTop w:val="0"/>
          <w:marBottom w:val="0"/>
          <w:divBdr>
            <w:top w:val="none" w:sz="0" w:space="0" w:color="auto"/>
            <w:left w:val="none" w:sz="0" w:space="0" w:color="auto"/>
            <w:bottom w:val="none" w:sz="0" w:space="0" w:color="auto"/>
            <w:right w:val="none" w:sz="0" w:space="0" w:color="auto"/>
          </w:divBdr>
          <w:divsChild>
            <w:div w:id="1736002501">
              <w:marLeft w:val="0"/>
              <w:marRight w:val="0"/>
              <w:marTop w:val="0"/>
              <w:marBottom w:val="0"/>
              <w:divBdr>
                <w:top w:val="none" w:sz="0" w:space="0" w:color="auto"/>
                <w:left w:val="none" w:sz="0" w:space="0" w:color="auto"/>
                <w:bottom w:val="none" w:sz="0" w:space="0" w:color="auto"/>
                <w:right w:val="none" w:sz="0" w:space="0" w:color="auto"/>
              </w:divBdr>
            </w:div>
          </w:divsChild>
        </w:div>
        <w:div w:id="1493331016">
          <w:marLeft w:val="0"/>
          <w:marRight w:val="0"/>
          <w:marTop w:val="0"/>
          <w:marBottom w:val="0"/>
          <w:divBdr>
            <w:top w:val="none" w:sz="0" w:space="0" w:color="auto"/>
            <w:left w:val="none" w:sz="0" w:space="0" w:color="auto"/>
            <w:bottom w:val="none" w:sz="0" w:space="0" w:color="auto"/>
            <w:right w:val="none" w:sz="0" w:space="0" w:color="auto"/>
          </w:divBdr>
          <w:divsChild>
            <w:div w:id="1374185368">
              <w:marLeft w:val="0"/>
              <w:marRight w:val="0"/>
              <w:marTop w:val="0"/>
              <w:marBottom w:val="0"/>
              <w:divBdr>
                <w:top w:val="none" w:sz="0" w:space="0" w:color="auto"/>
                <w:left w:val="none" w:sz="0" w:space="0" w:color="auto"/>
                <w:bottom w:val="none" w:sz="0" w:space="0" w:color="auto"/>
                <w:right w:val="none" w:sz="0" w:space="0" w:color="auto"/>
              </w:divBdr>
            </w:div>
          </w:divsChild>
        </w:div>
        <w:div w:id="1548566963">
          <w:marLeft w:val="0"/>
          <w:marRight w:val="0"/>
          <w:marTop w:val="0"/>
          <w:marBottom w:val="0"/>
          <w:divBdr>
            <w:top w:val="none" w:sz="0" w:space="0" w:color="auto"/>
            <w:left w:val="none" w:sz="0" w:space="0" w:color="auto"/>
            <w:bottom w:val="none" w:sz="0" w:space="0" w:color="auto"/>
            <w:right w:val="none" w:sz="0" w:space="0" w:color="auto"/>
          </w:divBdr>
          <w:divsChild>
            <w:div w:id="1639721192">
              <w:marLeft w:val="0"/>
              <w:marRight w:val="0"/>
              <w:marTop w:val="0"/>
              <w:marBottom w:val="0"/>
              <w:divBdr>
                <w:top w:val="none" w:sz="0" w:space="0" w:color="auto"/>
                <w:left w:val="none" w:sz="0" w:space="0" w:color="auto"/>
                <w:bottom w:val="none" w:sz="0" w:space="0" w:color="auto"/>
                <w:right w:val="none" w:sz="0" w:space="0" w:color="auto"/>
              </w:divBdr>
            </w:div>
          </w:divsChild>
        </w:div>
        <w:div w:id="1576282824">
          <w:marLeft w:val="0"/>
          <w:marRight w:val="0"/>
          <w:marTop w:val="0"/>
          <w:marBottom w:val="0"/>
          <w:divBdr>
            <w:top w:val="none" w:sz="0" w:space="0" w:color="auto"/>
            <w:left w:val="none" w:sz="0" w:space="0" w:color="auto"/>
            <w:bottom w:val="none" w:sz="0" w:space="0" w:color="auto"/>
            <w:right w:val="none" w:sz="0" w:space="0" w:color="auto"/>
          </w:divBdr>
          <w:divsChild>
            <w:div w:id="488398647">
              <w:marLeft w:val="0"/>
              <w:marRight w:val="0"/>
              <w:marTop w:val="0"/>
              <w:marBottom w:val="0"/>
              <w:divBdr>
                <w:top w:val="none" w:sz="0" w:space="0" w:color="auto"/>
                <w:left w:val="none" w:sz="0" w:space="0" w:color="auto"/>
                <w:bottom w:val="none" w:sz="0" w:space="0" w:color="auto"/>
                <w:right w:val="none" w:sz="0" w:space="0" w:color="auto"/>
              </w:divBdr>
            </w:div>
          </w:divsChild>
        </w:div>
        <w:div w:id="1582912584">
          <w:marLeft w:val="0"/>
          <w:marRight w:val="0"/>
          <w:marTop w:val="0"/>
          <w:marBottom w:val="0"/>
          <w:divBdr>
            <w:top w:val="none" w:sz="0" w:space="0" w:color="auto"/>
            <w:left w:val="none" w:sz="0" w:space="0" w:color="auto"/>
            <w:bottom w:val="none" w:sz="0" w:space="0" w:color="auto"/>
            <w:right w:val="none" w:sz="0" w:space="0" w:color="auto"/>
          </w:divBdr>
          <w:divsChild>
            <w:div w:id="819035868">
              <w:marLeft w:val="0"/>
              <w:marRight w:val="0"/>
              <w:marTop w:val="0"/>
              <w:marBottom w:val="0"/>
              <w:divBdr>
                <w:top w:val="none" w:sz="0" w:space="0" w:color="auto"/>
                <w:left w:val="none" w:sz="0" w:space="0" w:color="auto"/>
                <w:bottom w:val="none" w:sz="0" w:space="0" w:color="auto"/>
                <w:right w:val="none" w:sz="0" w:space="0" w:color="auto"/>
              </w:divBdr>
            </w:div>
          </w:divsChild>
        </w:div>
        <w:div w:id="1643847225">
          <w:marLeft w:val="0"/>
          <w:marRight w:val="0"/>
          <w:marTop w:val="0"/>
          <w:marBottom w:val="0"/>
          <w:divBdr>
            <w:top w:val="none" w:sz="0" w:space="0" w:color="auto"/>
            <w:left w:val="none" w:sz="0" w:space="0" w:color="auto"/>
            <w:bottom w:val="none" w:sz="0" w:space="0" w:color="auto"/>
            <w:right w:val="none" w:sz="0" w:space="0" w:color="auto"/>
          </w:divBdr>
          <w:divsChild>
            <w:div w:id="1735545651">
              <w:marLeft w:val="0"/>
              <w:marRight w:val="0"/>
              <w:marTop w:val="0"/>
              <w:marBottom w:val="0"/>
              <w:divBdr>
                <w:top w:val="none" w:sz="0" w:space="0" w:color="auto"/>
                <w:left w:val="none" w:sz="0" w:space="0" w:color="auto"/>
                <w:bottom w:val="none" w:sz="0" w:space="0" w:color="auto"/>
                <w:right w:val="none" w:sz="0" w:space="0" w:color="auto"/>
              </w:divBdr>
            </w:div>
          </w:divsChild>
        </w:div>
        <w:div w:id="1664704149">
          <w:marLeft w:val="0"/>
          <w:marRight w:val="0"/>
          <w:marTop w:val="0"/>
          <w:marBottom w:val="0"/>
          <w:divBdr>
            <w:top w:val="none" w:sz="0" w:space="0" w:color="auto"/>
            <w:left w:val="none" w:sz="0" w:space="0" w:color="auto"/>
            <w:bottom w:val="none" w:sz="0" w:space="0" w:color="auto"/>
            <w:right w:val="none" w:sz="0" w:space="0" w:color="auto"/>
          </w:divBdr>
          <w:divsChild>
            <w:div w:id="518814805">
              <w:marLeft w:val="0"/>
              <w:marRight w:val="0"/>
              <w:marTop w:val="0"/>
              <w:marBottom w:val="0"/>
              <w:divBdr>
                <w:top w:val="none" w:sz="0" w:space="0" w:color="auto"/>
                <w:left w:val="none" w:sz="0" w:space="0" w:color="auto"/>
                <w:bottom w:val="none" w:sz="0" w:space="0" w:color="auto"/>
                <w:right w:val="none" w:sz="0" w:space="0" w:color="auto"/>
              </w:divBdr>
            </w:div>
          </w:divsChild>
        </w:div>
        <w:div w:id="1691682874">
          <w:marLeft w:val="0"/>
          <w:marRight w:val="0"/>
          <w:marTop w:val="0"/>
          <w:marBottom w:val="0"/>
          <w:divBdr>
            <w:top w:val="none" w:sz="0" w:space="0" w:color="auto"/>
            <w:left w:val="none" w:sz="0" w:space="0" w:color="auto"/>
            <w:bottom w:val="none" w:sz="0" w:space="0" w:color="auto"/>
            <w:right w:val="none" w:sz="0" w:space="0" w:color="auto"/>
          </w:divBdr>
          <w:divsChild>
            <w:div w:id="2050762944">
              <w:marLeft w:val="0"/>
              <w:marRight w:val="0"/>
              <w:marTop w:val="0"/>
              <w:marBottom w:val="0"/>
              <w:divBdr>
                <w:top w:val="none" w:sz="0" w:space="0" w:color="auto"/>
                <w:left w:val="none" w:sz="0" w:space="0" w:color="auto"/>
                <w:bottom w:val="none" w:sz="0" w:space="0" w:color="auto"/>
                <w:right w:val="none" w:sz="0" w:space="0" w:color="auto"/>
              </w:divBdr>
            </w:div>
          </w:divsChild>
        </w:div>
        <w:div w:id="1705254763">
          <w:marLeft w:val="0"/>
          <w:marRight w:val="0"/>
          <w:marTop w:val="0"/>
          <w:marBottom w:val="0"/>
          <w:divBdr>
            <w:top w:val="none" w:sz="0" w:space="0" w:color="auto"/>
            <w:left w:val="none" w:sz="0" w:space="0" w:color="auto"/>
            <w:bottom w:val="none" w:sz="0" w:space="0" w:color="auto"/>
            <w:right w:val="none" w:sz="0" w:space="0" w:color="auto"/>
          </w:divBdr>
          <w:divsChild>
            <w:div w:id="2113166395">
              <w:marLeft w:val="0"/>
              <w:marRight w:val="0"/>
              <w:marTop w:val="0"/>
              <w:marBottom w:val="0"/>
              <w:divBdr>
                <w:top w:val="none" w:sz="0" w:space="0" w:color="auto"/>
                <w:left w:val="none" w:sz="0" w:space="0" w:color="auto"/>
                <w:bottom w:val="none" w:sz="0" w:space="0" w:color="auto"/>
                <w:right w:val="none" w:sz="0" w:space="0" w:color="auto"/>
              </w:divBdr>
            </w:div>
          </w:divsChild>
        </w:div>
        <w:div w:id="1724790811">
          <w:marLeft w:val="0"/>
          <w:marRight w:val="0"/>
          <w:marTop w:val="0"/>
          <w:marBottom w:val="0"/>
          <w:divBdr>
            <w:top w:val="none" w:sz="0" w:space="0" w:color="auto"/>
            <w:left w:val="none" w:sz="0" w:space="0" w:color="auto"/>
            <w:bottom w:val="none" w:sz="0" w:space="0" w:color="auto"/>
            <w:right w:val="none" w:sz="0" w:space="0" w:color="auto"/>
          </w:divBdr>
          <w:divsChild>
            <w:div w:id="827139391">
              <w:marLeft w:val="0"/>
              <w:marRight w:val="0"/>
              <w:marTop w:val="0"/>
              <w:marBottom w:val="0"/>
              <w:divBdr>
                <w:top w:val="none" w:sz="0" w:space="0" w:color="auto"/>
                <w:left w:val="none" w:sz="0" w:space="0" w:color="auto"/>
                <w:bottom w:val="none" w:sz="0" w:space="0" w:color="auto"/>
                <w:right w:val="none" w:sz="0" w:space="0" w:color="auto"/>
              </w:divBdr>
            </w:div>
          </w:divsChild>
        </w:div>
        <w:div w:id="1759910527">
          <w:marLeft w:val="0"/>
          <w:marRight w:val="0"/>
          <w:marTop w:val="0"/>
          <w:marBottom w:val="0"/>
          <w:divBdr>
            <w:top w:val="none" w:sz="0" w:space="0" w:color="auto"/>
            <w:left w:val="none" w:sz="0" w:space="0" w:color="auto"/>
            <w:bottom w:val="none" w:sz="0" w:space="0" w:color="auto"/>
            <w:right w:val="none" w:sz="0" w:space="0" w:color="auto"/>
          </w:divBdr>
          <w:divsChild>
            <w:div w:id="2058317261">
              <w:marLeft w:val="0"/>
              <w:marRight w:val="0"/>
              <w:marTop w:val="0"/>
              <w:marBottom w:val="0"/>
              <w:divBdr>
                <w:top w:val="none" w:sz="0" w:space="0" w:color="auto"/>
                <w:left w:val="none" w:sz="0" w:space="0" w:color="auto"/>
                <w:bottom w:val="none" w:sz="0" w:space="0" w:color="auto"/>
                <w:right w:val="none" w:sz="0" w:space="0" w:color="auto"/>
              </w:divBdr>
            </w:div>
          </w:divsChild>
        </w:div>
        <w:div w:id="1764253416">
          <w:marLeft w:val="0"/>
          <w:marRight w:val="0"/>
          <w:marTop w:val="0"/>
          <w:marBottom w:val="0"/>
          <w:divBdr>
            <w:top w:val="none" w:sz="0" w:space="0" w:color="auto"/>
            <w:left w:val="none" w:sz="0" w:space="0" w:color="auto"/>
            <w:bottom w:val="none" w:sz="0" w:space="0" w:color="auto"/>
            <w:right w:val="none" w:sz="0" w:space="0" w:color="auto"/>
          </w:divBdr>
          <w:divsChild>
            <w:div w:id="191457340">
              <w:marLeft w:val="0"/>
              <w:marRight w:val="0"/>
              <w:marTop w:val="0"/>
              <w:marBottom w:val="0"/>
              <w:divBdr>
                <w:top w:val="none" w:sz="0" w:space="0" w:color="auto"/>
                <w:left w:val="none" w:sz="0" w:space="0" w:color="auto"/>
                <w:bottom w:val="none" w:sz="0" w:space="0" w:color="auto"/>
                <w:right w:val="none" w:sz="0" w:space="0" w:color="auto"/>
              </w:divBdr>
            </w:div>
          </w:divsChild>
        </w:div>
        <w:div w:id="1769153699">
          <w:marLeft w:val="0"/>
          <w:marRight w:val="0"/>
          <w:marTop w:val="0"/>
          <w:marBottom w:val="0"/>
          <w:divBdr>
            <w:top w:val="none" w:sz="0" w:space="0" w:color="auto"/>
            <w:left w:val="none" w:sz="0" w:space="0" w:color="auto"/>
            <w:bottom w:val="none" w:sz="0" w:space="0" w:color="auto"/>
            <w:right w:val="none" w:sz="0" w:space="0" w:color="auto"/>
          </w:divBdr>
          <w:divsChild>
            <w:div w:id="1539315363">
              <w:marLeft w:val="0"/>
              <w:marRight w:val="0"/>
              <w:marTop w:val="0"/>
              <w:marBottom w:val="0"/>
              <w:divBdr>
                <w:top w:val="none" w:sz="0" w:space="0" w:color="auto"/>
                <w:left w:val="none" w:sz="0" w:space="0" w:color="auto"/>
                <w:bottom w:val="none" w:sz="0" w:space="0" w:color="auto"/>
                <w:right w:val="none" w:sz="0" w:space="0" w:color="auto"/>
              </w:divBdr>
            </w:div>
          </w:divsChild>
        </w:div>
        <w:div w:id="1804542418">
          <w:marLeft w:val="0"/>
          <w:marRight w:val="0"/>
          <w:marTop w:val="0"/>
          <w:marBottom w:val="0"/>
          <w:divBdr>
            <w:top w:val="none" w:sz="0" w:space="0" w:color="auto"/>
            <w:left w:val="none" w:sz="0" w:space="0" w:color="auto"/>
            <w:bottom w:val="none" w:sz="0" w:space="0" w:color="auto"/>
            <w:right w:val="none" w:sz="0" w:space="0" w:color="auto"/>
          </w:divBdr>
          <w:divsChild>
            <w:div w:id="1485585979">
              <w:marLeft w:val="0"/>
              <w:marRight w:val="0"/>
              <w:marTop w:val="0"/>
              <w:marBottom w:val="0"/>
              <w:divBdr>
                <w:top w:val="none" w:sz="0" w:space="0" w:color="auto"/>
                <w:left w:val="none" w:sz="0" w:space="0" w:color="auto"/>
                <w:bottom w:val="none" w:sz="0" w:space="0" w:color="auto"/>
                <w:right w:val="none" w:sz="0" w:space="0" w:color="auto"/>
              </w:divBdr>
            </w:div>
          </w:divsChild>
        </w:div>
        <w:div w:id="1830713437">
          <w:marLeft w:val="0"/>
          <w:marRight w:val="0"/>
          <w:marTop w:val="0"/>
          <w:marBottom w:val="0"/>
          <w:divBdr>
            <w:top w:val="none" w:sz="0" w:space="0" w:color="auto"/>
            <w:left w:val="none" w:sz="0" w:space="0" w:color="auto"/>
            <w:bottom w:val="none" w:sz="0" w:space="0" w:color="auto"/>
            <w:right w:val="none" w:sz="0" w:space="0" w:color="auto"/>
          </w:divBdr>
          <w:divsChild>
            <w:div w:id="122038745">
              <w:marLeft w:val="0"/>
              <w:marRight w:val="0"/>
              <w:marTop w:val="0"/>
              <w:marBottom w:val="0"/>
              <w:divBdr>
                <w:top w:val="none" w:sz="0" w:space="0" w:color="auto"/>
                <w:left w:val="none" w:sz="0" w:space="0" w:color="auto"/>
                <w:bottom w:val="none" w:sz="0" w:space="0" w:color="auto"/>
                <w:right w:val="none" w:sz="0" w:space="0" w:color="auto"/>
              </w:divBdr>
            </w:div>
          </w:divsChild>
        </w:div>
        <w:div w:id="1848907667">
          <w:marLeft w:val="0"/>
          <w:marRight w:val="0"/>
          <w:marTop w:val="0"/>
          <w:marBottom w:val="0"/>
          <w:divBdr>
            <w:top w:val="none" w:sz="0" w:space="0" w:color="auto"/>
            <w:left w:val="none" w:sz="0" w:space="0" w:color="auto"/>
            <w:bottom w:val="none" w:sz="0" w:space="0" w:color="auto"/>
            <w:right w:val="none" w:sz="0" w:space="0" w:color="auto"/>
          </w:divBdr>
          <w:divsChild>
            <w:div w:id="227958703">
              <w:marLeft w:val="0"/>
              <w:marRight w:val="0"/>
              <w:marTop w:val="0"/>
              <w:marBottom w:val="0"/>
              <w:divBdr>
                <w:top w:val="none" w:sz="0" w:space="0" w:color="auto"/>
                <w:left w:val="none" w:sz="0" w:space="0" w:color="auto"/>
                <w:bottom w:val="none" w:sz="0" w:space="0" w:color="auto"/>
                <w:right w:val="none" w:sz="0" w:space="0" w:color="auto"/>
              </w:divBdr>
            </w:div>
          </w:divsChild>
        </w:div>
        <w:div w:id="1960643680">
          <w:marLeft w:val="0"/>
          <w:marRight w:val="0"/>
          <w:marTop w:val="0"/>
          <w:marBottom w:val="0"/>
          <w:divBdr>
            <w:top w:val="none" w:sz="0" w:space="0" w:color="auto"/>
            <w:left w:val="none" w:sz="0" w:space="0" w:color="auto"/>
            <w:bottom w:val="none" w:sz="0" w:space="0" w:color="auto"/>
            <w:right w:val="none" w:sz="0" w:space="0" w:color="auto"/>
          </w:divBdr>
          <w:divsChild>
            <w:div w:id="108861465">
              <w:marLeft w:val="0"/>
              <w:marRight w:val="0"/>
              <w:marTop w:val="0"/>
              <w:marBottom w:val="0"/>
              <w:divBdr>
                <w:top w:val="none" w:sz="0" w:space="0" w:color="auto"/>
                <w:left w:val="none" w:sz="0" w:space="0" w:color="auto"/>
                <w:bottom w:val="none" w:sz="0" w:space="0" w:color="auto"/>
                <w:right w:val="none" w:sz="0" w:space="0" w:color="auto"/>
              </w:divBdr>
            </w:div>
          </w:divsChild>
        </w:div>
        <w:div w:id="2011593238">
          <w:marLeft w:val="0"/>
          <w:marRight w:val="0"/>
          <w:marTop w:val="0"/>
          <w:marBottom w:val="0"/>
          <w:divBdr>
            <w:top w:val="none" w:sz="0" w:space="0" w:color="auto"/>
            <w:left w:val="none" w:sz="0" w:space="0" w:color="auto"/>
            <w:bottom w:val="none" w:sz="0" w:space="0" w:color="auto"/>
            <w:right w:val="none" w:sz="0" w:space="0" w:color="auto"/>
          </w:divBdr>
          <w:divsChild>
            <w:div w:id="466821549">
              <w:marLeft w:val="0"/>
              <w:marRight w:val="0"/>
              <w:marTop w:val="0"/>
              <w:marBottom w:val="0"/>
              <w:divBdr>
                <w:top w:val="none" w:sz="0" w:space="0" w:color="auto"/>
                <w:left w:val="none" w:sz="0" w:space="0" w:color="auto"/>
                <w:bottom w:val="none" w:sz="0" w:space="0" w:color="auto"/>
                <w:right w:val="none" w:sz="0" w:space="0" w:color="auto"/>
              </w:divBdr>
            </w:div>
          </w:divsChild>
        </w:div>
        <w:div w:id="2056074963">
          <w:marLeft w:val="0"/>
          <w:marRight w:val="0"/>
          <w:marTop w:val="0"/>
          <w:marBottom w:val="0"/>
          <w:divBdr>
            <w:top w:val="none" w:sz="0" w:space="0" w:color="auto"/>
            <w:left w:val="none" w:sz="0" w:space="0" w:color="auto"/>
            <w:bottom w:val="none" w:sz="0" w:space="0" w:color="auto"/>
            <w:right w:val="none" w:sz="0" w:space="0" w:color="auto"/>
          </w:divBdr>
          <w:divsChild>
            <w:div w:id="831066343">
              <w:marLeft w:val="0"/>
              <w:marRight w:val="0"/>
              <w:marTop w:val="0"/>
              <w:marBottom w:val="0"/>
              <w:divBdr>
                <w:top w:val="none" w:sz="0" w:space="0" w:color="auto"/>
                <w:left w:val="none" w:sz="0" w:space="0" w:color="auto"/>
                <w:bottom w:val="none" w:sz="0" w:space="0" w:color="auto"/>
                <w:right w:val="none" w:sz="0" w:space="0" w:color="auto"/>
              </w:divBdr>
            </w:div>
          </w:divsChild>
        </w:div>
        <w:div w:id="2093774557">
          <w:marLeft w:val="0"/>
          <w:marRight w:val="0"/>
          <w:marTop w:val="0"/>
          <w:marBottom w:val="0"/>
          <w:divBdr>
            <w:top w:val="none" w:sz="0" w:space="0" w:color="auto"/>
            <w:left w:val="none" w:sz="0" w:space="0" w:color="auto"/>
            <w:bottom w:val="none" w:sz="0" w:space="0" w:color="auto"/>
            <w:right w:val="none" w:sz="0" w:space="0" w:color="auto"/>
          </w:divBdr>
          <w:divsChild>
            <w:div w:id="1649433833">
              <w:marLeft w:val="0"/>
              <w:marRight w:val="0"/>
              <w:marTop w:val="0"/>
              <w:marBottom w:val="0"/>
              <w:divBdr>
                <w:top w:val="none" w:sz="0" w:space="0" w:color="auto"/>
                <w:left w:val="none" w:sz="0" w:space="0" w:color="auto"/>
                <w:bottom w:val="none" w:sz="0" w:space="0" w:color="auto"/>
                <w:right w:val="none" w:sz="0" w:space="0" w:color="auto"/>
              </w:divBdr>
            </w:div>
          </w:divsChild>
        </w:div>
        <w:div w:id="2101364361">
          <w:marLeft w:val="0"/>
          <w:marRight w:val="0"/>
          <w:marTop w:val="0"/>
          <w:marBottom w:val="0"/>
          <w:divBdr>
            <w:top w:val="none" w:sz="0" w:space="0" w:color="auto"/>
            <w:left w:val="none" w:sz="0" w:space="0" w:color="auto"/>
            <w:bottom w:val="none" w:sz="0" w:space="0" w:color="auto"/>
            <w:right w:val="none" w:sz="0" w:space="0" w:color="auto"/>
          </w:divBdr>
          <w:divsChild>
            <w:div w:id="7743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7080">
      <w:bodyDiv w:val="1"/>
      <w:marLeft w:val="0"/>
      <w:marRight w:val="0"/>
      <w:marTop w:val="0"/>
      <w:marBottom w:val="0"/>
      <w:divBdr>
        <w:top w:val="none" w:sz="0" w:space="0" w:color="auto"/>
        <w:left w:val="none" w:sz="0" w:space="0" w:color="auto"/>
        <w:bottom w:val="none" w:sz="0" w:space="0" w:color="auto"/>
        <w:right w:val="none" w:sz="0" w:space="0" w:color="auto"/>
      </w:divBdr>
      <w:divsChild>
        <w:div w:id="220025389">
          <w:marLeft w:val="0"/>
          <w:marRight w:val="0"/>
          <w:marTop w:val="0"/>
          <w:marBottom w:val="0"/>
          <w:divBdr>
            <w:top w:val="none" w:sz="0" w:space="0" w:color="auto"/>
            <w:left w:val="none" w:sz="0" w:space="0" w:color="auto"/>
            <w:bottom w:val="none" w:sz="0" w:space="0" w:color="auto"/>
            <w:right w:val="none" w:sz="0" w:space="0" w:color="auto"/>
          </w:divBdr>
          <w:divsChild>
            <w:div w:id="962880252">
              <w:marLeft w:val="0"/>
              <w:marRight w:val="0"/>
              <w:marTop w:val="0"/>
              <w:marBottom w:val="0"/>
              <w:divBdr>
                <w:top w:val="none" w:sz="0" w:space="0" w:color="auto"/>
                <w:left w:val="none" w:sz="0" w:space="0" w:color="auto"/>
                <w:bottom w:val="none" w:sz="0" w:space="0" w:color="auto"/>
                <w:right w:val="none" w:sz="0" w:space="0" w:color="auto"/>
              </w:divBdr>
            </w:div>
          </w:divsChild>
        </w:div>
        <w:div w:id="335035665">
          <w:marLeft w:val="0"/>
          <w:marRight w:val="0"/>
          <w:marTop w:val="0"/>
          <w:marBottom w:val="0"/>
          <w:divBdr>
            <w:top w:val="none" w:sz="0" w:space="0" w:color="auto"/>
            <w:left w:val="none" w:sz="0" w:space="0" w:color="auto"/>
            <w:bottom w:val="none" w:sz="0" w:space="0" w:color="auto"/>
            <w:right w:val="none" w:sz="0" w:space="0" w:color="auto"/>
          </w:divBdr>
          <w:divsChild>
            <w:div w:id="1681664984">
              <w:marLeft w:val="0"/>
              <w:marRight w:val="0"/>
              <w:marTop w:val="0"/>
              <w:marBottom w:val="0"/>
              <w:divBdr>
                <w:top w:val="none" w:sz="0" w:space="0" w:color="auto"/>
                <w:left w:val="none" w:sz="0" w:space="0" w:color="auto"/>
                <w:bottom w:val="none" w:sz="0" w:space="0" w:color="auto"/>
                <w:right w:val="none" w:sz="0" w:space="0" w:color="auto"/>
              </w:divBdr>
            </w:div>
          </w:divsChild>
        </w:div>
        <w:div w:id="446966732">
          <w:marLeft w:val="0"/>
          <w:marRight w:val="0"/>
          <w:marTop w:val="0"/>
          <w:marBottom w:val="0"/>
          <w:divBdr>
            <w:top w:val="none" w:sz="0" w:space="0" w:color="auto"/>
            <w:left w:val="none" w:sz="0" w:space="0" w:color="auto"/>
            <w:bottom w:val="none" w:sz="0" w:space="0" w:color="auto"/>
            <w:right w:val="none" w:sz="0" w:space="0" w:color="auto"/>
          </w:divBdr>
          <w:divsChild>
            <w:div w:id="358967661">
              <w:marLeft w:val="0"/>
              <w:marRight w:val="0"/>
              <w:marTop w:val="0"/>
              <w:marBottom w:val="0"/>
              <w:divBdr>
                <w:top w:val="none" w:sz="0" w:space="0" w:color="auto"/>
                <w:left w:val="none" w:sz="0" w:space="0" w:color="auto"/>
                <w:bottom w:val="none" w:sz="0" w:space="0" w:color="auto"/>
                <w:right w:val="none" w:sz="0" w:space="0" w:color="auto"/>
              </w:divBdr>
            </w:div>
          </w:divsChild>
        </w:div>
        <w:div w:id="514416643">
          <w:marLeft w:val="0"/>
          <w:marRight w:val="0"/>
          <w:marTop w:val="0"/>
          <w:marBottom w:val="0"/>
          <w:divBdr>
            <w:top w:val="none" w:sz="0" w:space="0" w:color="auto"/>
            <w:left w:val="none" w:sz="0" w:space="0" w:color="auto"/>
            <w:bottom w:val="none" w:sz="0" w:space="0" w:color="auto"/>
            <w:right w:val="none" w:sz="0" w:space="0" w:color="auto"/>
          </w:divBdr>
          <w:divsChild>
            <w:div w:id="1832409465">
              <w:marLeft w:val="0"/>
              <w:marRight w:val="0"/>
              <w:marTop w:val="0"/>
              <w:marBottom w:val="0"/>
              <w:divBdr>
                <w:top w:val="none" w:sz="0" w:space="0" w:color="auto"/>
                <w:left w:val="none" w:sz="0" w:space="0" w:color="auto"/>
                <w:bottom w:val="none" w:sz="0" w:space="0" w:color="auto"/>
                <w:right w:val="none" w:sz="0" w:space="0" w:color="auto"/>
              </w:divBdr>
            </w:div>
          </w:divsChild>
        </w:div>
        <w:div w:id="580062277">
          <w:marLeft w:val="0"/>
          <w:marRight w:val="0"/>
          <w:marTop w:val="0"/>
          <w:marBottom w:val="0"/>
          <w:divBdr>
            <w:top w:val="none" w:sz="0" w:space="0" w:color="auto"/>
            <w:left w:val="none" w:sz="0" w:space="0" w:color="auto"/>
            <w:bottom w:val="none" w:sz="0" w:space="0" w:color="auto"/>
            <w:right w:val="none" w:sz="0" w:space="0" w:color="auto"/>
          </w:divBdr>
          <w:divsChild>
            <w:div w:id="2053264257">
              <w:marLeft w:val="0"/>
              <w:marRight w:val="0"/>
              <w:marTop w:val="0"/>
              <w:marBottom w:val="0"/>
              <w:divBdr>
                <w:top w:val="none" w:sz="0" w:space="0" w:color="auto"/>
                <w:left w:val="none" w:sz="0" w:space="0" w:color="auto"/>
                <w:bottom w:val="none" w:sz="0" w:space="0" w:color="auto"/>
                <w:right w:val="none" w:sz="0" w:space="0" w:color="auto"/>
              </w:divBdr>
            </w:div>
          </w:divsChild>
        </w:div>
        <w:div w:id="763645569">
          <w:marLeft w:val="0"/>
          <w:marRight w:val="0"/>
          <w:marTop w:val="0"/>
          <w:marBottom w:val="0"/>
          <w:divBdr>
            <w:top w:val="none" w:sz="0" w:space="0" w:color="auto"/>
            <w:left w:val="none" w:sz="0" w:space="0" w:color="auto"/>
            <w:bottom w:val="none" w:sz="0" w:space="0" w:color="auto"/>
            <w:right w:val="none" w:sz="0" w:space="0" w:color="auto"/>
          </w:divBdr>
          <w:divsChild>
            <w:div w:id="1346128122">
              <w:marLeft w:val="0"/>
              <w:marRight w:val="0"/>
              <w:marTop w:val="0"/>
              <w:marBottom w:val="0"/>
              <w:divBdr>
                <w:top w:val="none" w:sz="0" w:space="0" w:color="auto"/>
                <w:left w:val="none" w:sz="0" w:space="0" w:color="auto"/>
                <w:bottom w:val="none" w:sz="0" w:space="0" w:color="auto"/>
                <w:right w:val="none" w:sz="0" w:space="0" w:color="auto"/>
              </w:divBdr>
            </w:div>
          </w:divsChild>
        </w:div>
        <w:div w:id="790051040">
          <w:marLeft w:val="0"/>
          <w:marRight w:val="0"/>
          <w:marTop w:val="0"/>
          <w:marBottom w:val="0"/>
          <w:divBdr>
            <w:top w:val="none" w:sz="0" w:space="0" w:color="auto"/>
            <w:left w:val="none" w:sz="0" w:space="0" w:color="auto"/>
            <w:bottom w:val="none" w:sz="0" w:space="0" w:color="auto"/>
            <w:right w:val="none" w:sz="0" w:space="0" w:color="auto"/>
          </w:divBdr>
          <w:divsChild>
            <w:div w:id="1353069790">
              <w:marLeft w:val="0"/>
              <w:marRight w:val="0"/>
              <w:marTop w:val="0"/>
              <w:marBottom w:val="0"/>
              <w:divBdr>
                <w:top w:val="none" w:sz="0" w:space="0" w:color="auto"/>
                <w:left w:val="none" w:sz="0" w:space="0" w:color="auto"/>
                <w:bottom w:val="none" w:sz="0" w:space="0" w:color="auto"/>
                <w:right w:val="none" w:sz="0" w:space="0" w:color="auto"/>
              </w:divBdr>
            </w:div>
          </w:divsChild>
        </w:div>
        <w:div w:id="882714945">
          <w:marLeft w:val="0"/>
          <w:marRight w:val="0"/>
          <w:marTop w:val="0"/>
          <w:marBottom w:val="0"/>
          <w:divBdr>
            <w:top w:val="none" w:sz="0" w:space="0" w:color="auto"/>
            <w:left w:val="none" w:sz="0" w:space="0" w:color="auto"/>
            <w:bottom w:val="none" w:sz="0" w:space="0" w:color="auto"/>
            <w:right w:val="none" w:sz="0" w:space="0" w:color="auto"/>
          </w:divBdr>
          <w:divsChild>
            <w:div w:id="575746099">
              <w:marLeft w:val="0"/>
              <w:marRight w:val="0"/>
              <w:marTop w:val="0"/>
              <w:marBottom w:val="0"/>
              <w:divBdr>
                <w:top w:val="none" w:sz="0" w:space="0" w:color="auto"/>
                <w:left w:val="none" w:sz="0" w:space="0" w:color="auto"/>
                <w:bottom w:val="none" w:sz="0" w:space="0" w:color="auto"/>
                <w:right w:val="none" w:sz="0" w:space="0" w:color="auto"/>
              </w:divBdr>
            </w:div>
          </w:divsChild>
        </w:div>
        <w:div w:id="886919015">
          <w:marLeft w:val="0"/>
          <w:marRight w:val="0"/>
          <w:marTop w:val="0"/>
          <w:marBottom w:val="0"/>
          <w:divBdr>
            <w:top w:val="none" w:sz="0" w:space="0" w:color="auto"/>
            <w:left w:val="none" w:sz="0" w:space="0" w:color="auto"/>
            <w:bottom w:val="none" w:sz="0" w:space="0" w:color="auto"/>
            <w:right w:val="none" w:sz="0" w:space="0" w:color="auto"/>
          </w:divBdr>
          <w:divsChild>
            <w:div w:id="1078790289">
              <w:marLeft w:val="0"/>
              <w:marRight w:val="0"/>
              <w:marTop w:val="0"/>
              <w:marBottom w:val="0"/>
              <w:divBdr>
                <w:top w:val="none" w:sz="0" w:space="0" w:color="auto"/>
                <w:left w:val="none" w:sz="0" w:space="0" w:color="auto"/>
                <w:bottom w:val="none" w:sz="0" w:space="0" w:color="auto"/>
                <w:right w:val="none" w:sz="0" w:space="0" w:color="auto"/>
              </w:divBdr>
            </w:div>
          </w:divsChild>
        </w:div>
        <w:div w:id="941570258">
          <w:marLeft w:val="0"/>
          <w:marRight w:val="0"/>
          <w:marTop w:val="0"/>
          <w:marBottom w:val="0"/>
          <w:divBdr>
            <w:top w:val="none" w:sz="0" w:space="0" w:color="auto"/>
            <w:left w:val="none" w:sz="0" w:space="0" w:color="auto"/>
            <w:bottom w:val="none" w:sz="0" w:space="0" w:color="auto"/>
            <w:right w:val="none" w:sz="0" w:space="0" w:color="auto"/>
          </w:divBdr>
          <w:divsChild>
            <w:div w:id="614753111">
              <w:marLeft w:val="0"/>
              <w:marRight w:val="0"/>
              <w:marTop w:val="0"/>
              <w:marBottom w:val="0"/>
              <w:divBdr>
                <w:top w:val="none" w:sz="0" w:space="0" w:color="auto"/>
                <w:left w:val="none" w:sz="0" w:space="0" w:color="auto"/>
                <w:bottom w:val="none" w:sz="0" w:space="0" w:color="auto"/>
                <w:right w:val="none" w:sz="0" w:space="0" w:color="auto"/>
              </w:divBdr>
            </w:div>
          </w:divsChild>
        </w:div>
        <w:div w:id="1209759915">
          <w:marLeft w:val="0"/>
          <w:marRight w:val="0"/>
          <w:marTop w:val="0"/>
          <w:marBottom w:val="0"/>
          <w:divBdr>
            <w:top w:val="none" w:sz="0" w:space="0" w:color="auto"/>
            <w:left w:val="none" w:sz="0" w:space="0" w:color="auto"/>
            <w:bottom w:val="none" w:sz="0" w:space="0" w:color="auto"/>
            <w:right w:val="none" w:sz="0" w:space="0" w:color="auto"/>
          </w:divBdr>
          <w:divsChild>
            <w:div w:id="1201356493">
              <w:marLeft w:val="0"/>
              <w:marRight w:val="0"/>
              <w:marTop w:val="0"/>
              <w:marBottom w:val="0"/>
              <w:divBdr>
                <w:top w:val="none" w:sz="0" w:space="0" w:color="auto"/>
                <w:left w:val="none" w:sz="0" w:space="0" w:color="auto"/>
                <w:bottom w:val="none" w:sz="0" w:space="0" w:color="auto"/>
                <w:right w:val="none" w:sz="0" w:space="0" w:color="auto"/>
              </w:divBdr>
            </w:div>
          </w:divsChild>
        </w:div>
        <w:div w:id="1333681440">
          <w:marLeft w:val="0"/>
          <w:marRight w:val="0"/>
          <w:marTop w:val="0"/>
          <w:marBottom w:val="0"/>
          <w:divBdr>
            <w:top w:val="none" w:sz="0" w:space="0" w:color="auto"/>
            <w:left w:val="none" w:sz="0" w:space="0" w:color="auto"/>
            <w:bottom w:val="none" w:sz="0" w:space="0" w:color="auto"/>
            <w:right w:val="none" w:sz="0" w:space="0" w:color="auto"/>
          </w:divBdr>
          <w:divsChild>
            <w:div w:id="1908101291">
              <w:marLeft w:val="0"/>
              <w:marRight w:val="0"/>
              <w:marTop w:val="0"/>
              <w:marBottom w:val="0"/>
              <w:divBdr>
                <w:top w:val="none" w:sz="0" w:space="0" w:color="auto"/>
                <w:left w:val="none" w:sz="0" w:space="0" w:color="auto"/>
                <w:bottom w:val="none" w:sz="0" w:space="0" w:color="auto"/>
                <w:right w:val="none" w:sz="0" w:space="0" w:color="auto"/>
              </w:divBdr>
            </w:div>
          </w:divsChild>
        </w:div>
        <w:div w:id="1598633215">
          <w:marLeft w:val="0"/>
          <w:marRight w:val="0"/>
          <w:marTop w:val="0"/>
          <w:marBottom w:val="0"/>
          <w:divBdr>
            <w:top w:val="none" w:sz="0" w:space="0" w:color="auto"/>
            <w:left w:val="none" w:sz="0" w:space="0" w:color="auto"/>
            <w:bottom w:val="none" w:sz="0" w:space="0" w:color="auto"/>
            <w:right w:val="none" w:sz="0" w:space="0" w:color="auto"/>
          </w:divBdr>
          <w:divsChild>
            <w:div w:id="900217142">
              <w:marLeft w:val="0"/>
              <w:marRight w:val="0"/>
              <w:marTop w:val="0"/>
              <w:marBottom w:val="0"/>
              <w:divBdr>
                <w:top w:val="none" w:sz="0" w:space="0" w:color="auto"/>
                <w:left w:val="none" w:sz="0" w:space="0" w:color="auto"/>
                <w:bottom w:val="none" w:sz="0" w:space="0" w:color="auto"/>
                <w:right w:val="none" w:sz="0" w:space="0" w:color="auto"/>
              </w:divBdr>
            </w:div>
          </w:divsChild>
        </w:div>
        <w:div w:id="1626427804">
          <w:marLeft w:val="0"/>
          <w:marRight w:val="0"/>
          <w:marTop w:val="0"/>
          <w:marBottom w:val="0"/>
          <w:divBdr>
            <w:top w:val="none" w:sz="0" w:space="0" w:color="auto"/>
            <w:left w:val="none" w:sz="0" w:space="0" w:color="auto"/>
            <w:bottom w:val="none" w:sz="0" w:space="0" w:color="auto"/>
            <w:right w:val="none" w:sz="0" w:space="0" w:color="auto"/>
          </w:divBdr>
          <w:divsChild>
            <w:div w:id="1445231327">
              <w:marLeft w:val="0"/>
              <w:marRight w:val="0"/>
              <w:marTop w:val="0"/>
              <w:marBottom w:val="0"/>
              <w:divBdr>
                <w:top w:val="none" w:sz="0" w:space="0" w:color="auto"/>
                <w:left w:val="none" w:sz="0" w:space="0" w:color="auto"/>
                <w:bottom w:val="none" w:sz="0" w:space="0" w:color="auto"/>
                <w:right w:val="none" w:sz="0" w:space="0" w:color="auto"/>
              </w:divBdr>
            </w:div>
          </w:divsChild>
        </w:div>
        <w:div w:id="1737556745">
          <w:marLeft w:val="0"/>
          <w:marRight w:val="0"/>
          <w:marTop w:val="0"/>
          <w:marBottom w:val="0"/>
          <w:divBdr>
            <w:top w:val="none" w:sz="0" w:space="0" w:color="auto"/>
            <w:left w:val="none" w:sz="0" w:space="0" w:color="auto"/>
            <w:bottom w:val="none" w:sz="0" w:space="0" w:color="auto"/>
            <w:right w:val="none" w:sz="0" w:space="0" w:color="auto"/>
          </w:divBdr>
          <w:divsChild>
            <w:div w:id="17480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717">
      <w:bodyDiv w:val="1"/>
      <w:marLeft w:val="0"/>
      <w:marRight w:val="0"/>
      <w:marTop w:val="0"/>
      <w:marBottom w:val="0"/>
      <w:divBdr>
        <w:top w:val="none" w:sz="0" w:space="0" w:color="auto"/>
        <w:left w:val="none" w:sz="0" w:space="0" w:color="auto"/>
        <w:bottom w:val="none" w:sz="0" w:space="0" w:color="auto"/>
        <w:right w:val="none" w:sz="0" w:space="0" w:color="auto"/>
      </w:divBdr>
    </w:div>
    <w:div w:id="166605266">
      <w:bodyDiv w:val="1"/>
      <w:marLeft w:val="0"/>
      <w:marRight w:val="0"/>
      <w:marTop w:val="0"/>
      <w:marBottom w:val="0"/>
      <w:divBdr>
        <w:top w:val="none" w:sz="0" w:space="0" w:color="auto"/>
        <w:left w:val="none" w:sz="0" w:space="0" w:color="auto"/>
        <w:bottom w:val="none" w:sz="0" w:space="0" w:color="auto"/>
        <w:right w:val="none" w:sz="0" w:space="0" w:color="auto"/>
      </w:divBdr>
    </w:div>
    <w:div w:id="171993138">
      <w:bodyDiv w:val="1"/>
      <w:marLeft w:val="0"/>
      <w:marRight w:val="0"/>
      <w:marTop w:val="0"/>
      <w:marBottom w:val="0"/>
      <w:divBdr>
        <w:top w:val="none" w:sz="0" w:space="0" w:color="auto"/>
        <w:left w:val="none" w:sz="0" w:space="0" w:color="auto"/>
        <w:bottom w:val="none" w:sz="0" w:space="0" w:color="auto"/>
        <w:right w:val="none" w:sz="0" w:space="0" w:color="auto"/>
      </w:divBdr>
    </w:div>
    <w:div w:id="183398112">
      <w:bodyDiv w:val="1"/>
      <w:marLeft w:val="0"/>
      <w:marRight w:val="0"/>
      <w:marTop w:val="0"/>
      <w:marBottom w:val="0"/>
      <w:divBdr>
        <w:top w:val="none" w:sz="0" w:space="0" w:color="auto"/>
        <w:left w:val="none" w:sz="0" w:space="0" w:color="auto"/>
        <w:bottom w:val="none" w:sz="0" w:space="0" w:color="auto"/>
        <w:right w:val="none" w:sz="0" w:space="0" w:color="auto"/>
      </w:divBdr>
    </w:div>
    <w:div w:id="199443778">
      <w:bodyDiv w:val="1"/>
      <w:marLeft w:val="0"/>
      <w:marRight w:val="0"/>
      <w:marTop w:val="0"/>
      <w:marBottom w:val="0"/>
      <w:divBdr>
        <w:top w:val="none" w:sz="0" w:space="0" w:color="auto"/>
        <w:left w:val="none" w:sz="0" w:space="0" w:color="auto"/>
        <w:bottom w:val="none" w:sz="0" w:space="0" w:color="auto"/>
        <w:right w:val="none" w:sz="0" w:space="0" w:color="auto"/>
      </w:divBdr>
    </w:div>
    <w:div w:id="203565213">
      <w:bodyDiv w:val="1"/>
      <w:marLeft w:val="0"/>
      <w:marRight w:val="0"/>
      <w:marTop w:val="0"/>
      <w:marBottom w:val="0"/>
      <w:divBdr>
        <w:top w:val="none" w:sz="0" w:space="0" w:color="auto"/>
        <w:left w:val="none" w:sz="0" w:space="0" w:color="auto"/>
        <w:bottom w:val="none" w:sz="0" w:space="0" w:color="auto"/>
        <w:right w:val="none" w:sz="0" w:space="0" w:color="auto"/>
      </w:divBdr>
    </w:div>
    <w:div w:id="218174300">
      <w:bodyDiv w:val="1"/>
      <w:marLeft w:val="0"/>
      <w:marRight w:val="0"/>
      <w:marTop w:val="0"/>
      <w:marBottom w:val="0"/>
      <w:divBdr>
        <w:top w:val="none" w:sz="0" w:space="0" w:color="auto"/>
        <w:left w:val="none" w:sz="0" w:space="0" w:color="auto"/>
        <w:bottom w:val="none" w:sz="0" w:space="0" w:color="auto"/>
        <w:right w:val="none" w:sz="0" w:space="0" w:color="auto"/>
      </w:divBdr>
    </w:div>
    <w:div w:id="258099976">
      <w:bodyDiv w:val="1"/>
      <w:marLeft w:val="0"/>
      <w:marRight w:val="0"/>
      <w:marTop w:val="0"/>
      <w:marBottom w:val="0"/>
      <w:divBdr>
        <w:top w:val="none" w:sz="0" w:space="0" w:color="auto"/>
        <w:left w:val="none" w:sz="0" w:space="0" w:color="auto"/>
        <w:bottom w:val="none" w:sz="0" w:space="0" w:color="auto"/>
        <w:right w:val="none" w:sz="0" w:space="0" w:color="auto"/>
      </w:divBdr>
    </w:div>
    <w:div w:id="263196130">
      <w:bodyDiv w:val="1"/>
      <w:marLeft w:val="0"/>
      <w:marRight w:val="0"/>
      <w:marTop w:val="0"/>
      <w:marBottom w:val="0"/>
      <w:divBdr>
        <w:top w:val="none" w:sz="0" w:space="0" w:color="auto"/>
        <w:left w:val="none" w:sz="0" w:space="0" w:color="auto"/>
        <w:bottom w:val="none" w:sz="0" w:space="0" w:color="auto"/>
        <w:right w:val="none" w:sz="0" w:space="0" w:color="auto"/>
      </w:divBdr>
    </w:div>
    <w:div w:id="273171921">
      <w:bodyDiv w:val="1"/>
      <w:marLeft w:val="0"/>
      <w:marRight w:val="0"/>
      <w:marTop w:val="0"/>
      <w:marBottom w:val="0"/>
      <w:divBdr>
        <w:top w:val="none" w:sz="0" w:space="0" w:color="auto"/>
        <w:left w:val="none" w:sz="0" w:space="0" w:color="auto"/>
        <w:bottom w:val="none" w:sz="0" w:space="0" w:color="auto"/>
        <w:right w:val="none" w:sz="0" w:space="0" w:color="auto"/>
      </w:divBdr>
      <w:divsChild>
        <w:div w:id="109712235">
          <w:marLeft w:val="0"/>
          <w:marRight w:val="0"/>
          <w:marTop w:val="0"/>
          <w:marBottom w:val="0"/>
          <w:divBdr>
            <w:top w:val="none" w:sz="0" w:space="0" w:color="auto"/>
            <w:left w:val="none" w:sz="0" w:space="0" w:color="auto"/>
            <w:bottom w:val="none" w:sz="0" w:space="0" w:color="auto"/>
            <w:right w:val="none" w:sz="0" w:space="0" w:color="auto"/>
          </w:divBdr>
        </w:div>
        <w:div w:id="351037473">
          <w:marLeft w:val="0"/>
          <w:marRight w:val="0"/>
          <w:marTop w:val="0"/>
          <w:marBottom w:val="0"/>
          <w:divBdr>
            <w:top w:val="none" w:sz="0" w:space="0" w:color="auto"/>
            <w:left w:val="none" w:sz="0" w:space="0" w:color="auto"/>
            <w:bottom w:val="none" w:sz="0" w:space="0" w:color="auto"/>
            <w:right w:val="none" w:sz="0" w:space="0" w:color="auto"/>
          </w:divBdr>
        </w:div>
        <w:div w:id="376666161">
          <w:marLeft w:val="0"/>
          <w:marRight w:val="0"/>
          <w:marTop w:val="0"/>
          <w:marBottom w:val="0"/>
          <w:divBdr>
            <w:top w:val="none" w:sz="0" w:space="0" w:color="auto"/>
            <w:left w:val="none" w:sz="0" w:space="0" w:color="auto"/>
            <w:bottom w:val="none" w:sz="0" w:space="0" w:color="auto"/>
            <w:right w:val="none" w:sz="0" w:space="0" w:color="auto"/>
          </w:divBdr>
        </w:div>
        <w:div w:id="481044616">
          <w:marLeft w:val="0"/>
          <w:marRight w:val="0"/>
          <w:marTop w:val="0"/>
          <w:marBottom w:val="0"/>
          <w:divBdr>
            <w:top w:val="none" w:sz="0" w:space="0" w:color="auto"/>
            <w:left w:val="none" w:sz="0" w:space="0" w:color="auto"/>
            <w:bottom w:val="none" w:sz="0" w:space="0" w:color="auto"/>
            <w:right w:val="none" w:sz="0" w:space="0" w:color="auto"/>
          </w:divBdr>
        </w:div>
        <w:div w:id="1116603181">
          <w:marLeft w:val="0"/>
          <w:marRight w:val="0"/>
          <w:marTop w:val="0"/>
          <w:marBottom w:val="0"/>
          <w:divBdr>
            <w:top w:val="none" w:sz="0" w:space="0" w:color="auto"/>
            <w:left w:val="none" w:sz="0" w:space="0" w:color="auto"/>
            <w:bottom w:val="none" w:sz="0" w:space="0" w:color="auto"/>
            <w:right w:val="none" w:sz="0" w:space="0" w:color="auto"/>
          </w:divBdr>
        </w:div>
        <w:div w:id="1456214946">
          <w:marLeft w:val="0"/>
          <w:marRight w:val="0"/>
          <w:marTop w:val="0"/>
          <w:marBottom w:val="0"/>
          <w:divBdr>
            <w:top w:val="none" w:sz="0" w:space="0" w:color="auto"/>
            <w:left w:val="none" w:sz="0" w:space="0" w:color="auto"/>
            <w:bottom w:val="none" w:sz="0" w:space="0" w:color="auto"/>
            <w:right w:val="none" w:sz="0" w:space="0" w:color="auto"/>
          </w:divBdr>
        </w:div>
      </w:divsChild>
    </w:div>
    <w:div w:id="279607462">
      <w:bodyDiv w:val="1"/>
      <w:marLeft w:val="0"/>
      <w:marRight w:val="0"/>
      <w:marTop w:val="0"/>
      <w:marBottom w:val="0"/>
      <w:divBdr>
        <w:top w:val="none" w:sz="0" w:space="0" w:color="auto"/>
        <w:left w:val="none" w:sz="0" w:space="0" w:color="auto"/>
        <w:bottom w:val="none" w:sz="0" w:space="0" w:color="auto"/>
        <w:right w:val="none" w:sz="0" w:space="0" w:color="auto"/>
      </w:divBdr>
    </w:div>
    <w:div w:id="308097407">
      <w:bodyDiv w:val="1"/>
      <w:marLeft w:val="0"/>
      <w:marRight w:val="0"/>
      <w:marTop w:val="0"/>
      <w:marBottom w:val="0"/>
      <w:divBdr>
        <w:top w:val="none" w:sz="0" w:space="0" w:color="auto"/>
        <w:left w:val="none" w:sz="0" w:space="0" w:color="auto"/>
        <w:bottom w:val="none" w:sz="0" w:space="0" w:color="auto"/>
        <w:right w:val="none" w:sz="0" w:space="0" w:color="auto"/>
      </w:divBdr>
    </w:div>
    <w:div w:id="320736714">
      <w:bodyDiv w:val="1"/>
      <w:marLeft w:val="0"/>
      <w:marRight w:val="0"/>
      <w:marTop w:val="0"/>
      <w:marBottom w:val="0"/>
      <w:divBdr>
        <w:top w:val="none" w:sz="0" w:space="0" w:color="auto"/>
        <w:left w:val="none" w:sz="0" w:space="0" w:color="auto"/>
        <w:bottom w:val="none" w:sz="0" w:space="0" w:color="auto"/>
        <w:right w:val="none" w:sz="0" w:space="0" w:color="auto"/>
      </w:divBdr>
    </w:div>
    <w:div w:id="330065464">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352147504">
      <w:bodyDiv w:val="1"/>
      <w:marLeft w:val="0"/>
      <w:marRight w:val="0"/>
      <w:marTop w:val="0"/>
      <w:marBottom w:val="0"/>
      <w:divBdr>
        <w:top w:val="none" w:sz="0" w:space="0" w:color="auto"/>
        <w:left w:val="none" w:sz="0" w:space="0" w:color="auto"/>
        <w:bottom w:val="none" w:sz="0" w:space="0" w:color="auto"/>
        <w:right w:val="none" w:sz="0" w:space="0" w:color="auto"/>
      </w:divBdr>
      <w:divsChild>
        <w:div w:id="831144029">
          <w:marLeft w:val="0"/>
          <w:marRight w:val="0"/>
          <w:marTop w:val="0"/>
          <w:marBottom w:val="0"/>
          <w:divBdr>
            <w:top w:val="none" w:sz="0" w:space="0" w:color="auto"/>
            <w:left w:val="none" w:sz="0" w:space="0" w:color="auto"/>
            <w:bottom w:val="none" w:sz="0" w:space="0" w:color="auto"/>
            <w:right w:val="none" w:sz="0" w:space="0" w:color="auto"/>
          </w:divBdr>
          <w:divsChild>
            <w:div w:id="192233427">
              <w:marLeft w:val="0"/>
              <w:marRight w:val="0"/>
              <w:marTop w:val="0"/>
              <w:marBottom w:val="0"/>
              <w:divBdr>
                <w:top w:val="none" w:sz="0" w:space="0" w:color="auto"/>
                <w:left w:val="none" w:sz="0" w:space="0" w:color="auto"/>
                <w:bottom w:val="none" w:sz="0" w:space="0" w:color="auto"/>
                <w:right w:val="none" w:sz="0" w:space="0" w:color="auto"/>
              </w:divBdr>
            </w:div>
            <w:div w:id="572742033">
              <w:marLeft w:val="0"/>
              <w:marRight w:val="0"/>
              <w:marTop w:val="0"/>
              <w:marBottom w:val="0"/>
              <w:divBdr>
                <w:top w:val="none" w:sz="0" w:space="0" w:color="auto"/>
                <w:left w:val="none" w:sz="0" w:space="0" w:color="auto"/>
                <w:bottom w:val="none" w:sz="0" w:space="0" w:color="auto"/>
                <w:right w:val="none" w:sz="0" w:space="0" w:color="auto"/>
              </w:divBdr>
            </w:div>
            <w:div w:id="933250775">
              <w:marLeft w:val="0"/>
              <w:marRight w:val="0"/>
              <w:marTop w:val="0"/>
              <w:marBottom w:val="0"/>
              <w:divBdr>
                <w:top w:val="none" w:sz="0" w:space="0" w:color="auto"/>
                <w:left w:val="none" w:sz="0" w:space="0" w:color="auto"/>
                <w:bottom w:val="none" w:sz="0" w:space="0" w:color="auto"/>
                <w:right w:val="none" w:sz="0" w:space="0" w:color="auto"/>
              </w:divBdr>
            </w:div>
            <w:div w:id="1091662042">
              <w:marLeft w:val="0"/>
              <w:marRight w:val="0"/>
              <w:marTop w:val="0"/>
              <w:marBottom w:val="0"/>
              <w:divBdr>
                <w:top w:val="none" w:sz="0" w:space="0" w:color="auto"/>
                <w:left w:val="none" w:sz="0" w:space="0" w:color="auto"/>
                <w:bottom w:val="none" w:sz="0" w:space="0" w:color="auto"/>
                <w:right w:val="none" w:sz="0" w:space="0" w:color="auto"/>
              </w:divBdr>
            </w:div>
            <w:div w:id="1273709257">
              <w:marLeft w:val="0"/>
              <w:marRight w:val="0"/>
              <w:marTop w:val="0"/>
              <w:marBottom w:val="0"/>
              <w:divBdr>
                <w:top w:val="none" w:sz="0" w:space="0" w:color="auto"/>
                <w:left w:val="none" w:sz="0" w:space="0" w:color="auto"/>
                <w:bottom w:val="none" w:sz="0" w:space="0" w:color="auto"/>
                <w:right w:val="none" w:sz="0" w:space="0" w:color="auto"/>
              </w:divBdr>
            </w:div>
          </w:divsChild>
        </w:div>
        <w:div w:id="1361125359">
          <w:marLeft w:val="0"/>
          <w:marRight w:val="0"/>
          <w:marTop w:val="0"/>
          <w:marBottom w:val="0"/>
          <w:divBdr>
            <w:top w:val="none" w:sz="0" w:space="0" w:color="auto"/>
            <w:left w:val="none" w:sz="0" w:space="0" w:color="auto"/>
            <w:bottom w:val="none" w:sz="0" w:space="0" w:color="auto"/>
            <w:right w:val="none" w:sz="0" w:space="0" w:color="auto"/>
          </w:divBdr>
        </w:div>
        <w:div w:id="1547838919">
          <w:marLeft w:val="0"/>
          <w:marRight w:val="0"/>
          <w:marTop w:val="0"/>
          <w:marBottom w:val="0"/>
          <w:divBdr>
            <w:top w:val="none" w:sz="0" w:space="0" w:color="auto"/>
            <w:left w:val="none" w:sz="0" w:space="0" w:color="auto"/>
            <w:bottom w:val="none" w:sz="0" w:space="0" w:color="auto"/>
            <w:right w:val="none" w:sz="0" w:space="0" w:color="auto"/>
          </w:divBdr>
        </w:div>
      </w:divsChild>
    </w:div>
    <w:div w:id="361981541">
      <w:bodyDiv w:val="1"/>
      <w:marLeft w:val="0"/>
      <w:marRight w:val="0"/>
      <w:marTop w:val="0"/>
      <w:marBottom w:val="0"/>
      <w:divBdr>
        <w:top w:val="none" w:sz="0" w:space="0" w:color="auto"/>
        <w:left w:val="none" w:sz="0" w:space="0" w:color="auto"/>
        <w:bottom w:val="none" w:sz="0" w:space="0" w:color="auto"/>
        <w:right w:val="none" w:sz="0" w:space="0" w:color="auto"/>
      </w:divBdr>
      <w:divsChild>
        <w:div w:id="321200788">
          <w:marLeft w:val="0"/>
          <w:marRight w:val="0"/>
          <w:marTop w:val="0"/>
          <w:marBottom w:val="0"/>
          <w:divBdr>
            <w:top w:val="none" w:sz="0" w:space="0" w:color="auto"/>
            <w:left w:val="none" w:sz="0" w:space="0" w:color="auto"/>
            <w:bottom w:val="none" w:sz="0" w:space="0" w:color="auto"/>
            <w:right w:val="none" w:sz="0" w:space="0" w:color="auto"/>
          </w:divBdr>
        </w:div>
        <w:div w:id="329791129">
          <w:marLeft w:val="0"/>
          <w:marRight w:val="0"/>
          <w:marTop w:val="0"/>
          <w:marBottom w:val="0"/>
          <w:divBdr>
            <w:top w:val="none" w:sz="0" w:space="0" w:color="auto"/>
            <w:left w:val="none" w:sz="0" w:space="0" w:color="auto"/>
            <w:bottom w:val="none" w:sz="0" w:space="0" w:color="auto"/>
            <w:right w:val="none" w:sz="0" w:space="0" w:color="auto"/>
          </w:divBdr>
        </w:div>
        <w:div w:id="916136194">
          <w:marLeft w:val="0"/>
          <w:marRight w:val="0"/>
          <w:marTop w:val="0"/>
          <w:marBottom w:val="0"/>
          <w:divBdr>
            <w:top w:val="none" w:sz="0" w:space="0" w:color="auto"/>
            <w:left w:val="none" w:sz="0" w:space="0" w:color="auto"/>
            <w:bottom w:val="none" w:sz="0" w:space="0" w:color="auto"/>
            <w:right w:val="none" w:sz="0" w:space="0" w:color="auto"/>
          </w:divBdr>
        </w:div>
        <w:div w:id="976836343">
          <w:marLeft w:val="0"/>
          <w:marRight w:val="0"/>
          <w:marTop w:val="0"/>
          <w:marBottom w:val="0"/>
          <w:divBdr>
            <w:top w:val="none" w:sz="0" w:space="0" w:color="auto"/>
            <w:left w:val="none" w:sz="0" w:space="0" w:color="auto"/>
            <w:bottom w:val="none" w:sz="0" w:space="0" w:color="auto"/>
            <w:right w:val="none" w:sz="0" w:space="0" w:color="auto"/>
          </w:divBdr>
        </w:div>
      </w:divsChild>
    </w:div>
    <w:div w:id="368844584">
      <w:bodyDiv w:val="1"/>
      <w:marLeft w:val="0"/>
      <w:marRight w:val="0"/>
      <w:marTop w:val="0"/>
      <w:marBottom w:val="0"/>
      <w:divBdr>
        <w:top w:val="none" w:sz="0" w:space="0" w:color="auto"/>
        <w:left w:val="none" w:sz="0" w:space="0" w:color="auto"/>
        <w:bottom w:val="none" w:sz="0" w:space="0" w:color="auto"/>
        <w:right w:val="none" w:sz="0" w:space="0" w:color="auto"/>
      </w:divBdr>
    </w:div>
    <w:div w:id="371925717">
      <w:bodyDiv w:val="1"/>
      <w:marLeft w:val="0"/>
      <w:marRight w:val="0"/>
      <w:marTop w:val="0"/>
      <w:marBottom w:val="0"/>
      <w:divBdr>
        <w:top w:val="none" w:sz="0" w:space="0" w:color="auto"/>
        <w:left w:val="none" w:sz="0" w:space="0" w:color="auto"/>
        <w:bottom w:val="none" w:sz="0" w:space="0" w:color="auto"/>
        <w:right w:val="none" w:sz="0" w:space="0" w:color="auto"/>
      </w:divBdr>
    </w:div>
    <w:div w:id="374817749">
      <w:bodyDiv w:val="1"/>
      <w:marLeft w:val="0"/>
      <w:marRight w:val="0"/>
      <w:marTop w:val="0"/>
      <w:marBottom w:val="0"/>
      <w:divBdr>
        <w:top w:val="none" w:sz="0" w:space="0" w:color="auto"/>
        <w:left w:val="none" w:sz="0" w:space="0" w:color="auto"/>
        <w:bottom w:val="none" w:sz="0" w:space="0" w:color="auto"/>
        <w:right w:val="none" w:sz="0" w:space="0" w:color="auto"/>
      </w:divBdr>
    </w:div>
    <w:div w:id="383721250">
      <w:bodyDiv w:val="1"/>
      <w:marLeft w:val="0"/>
      <w:marRight w:val="0"/>
      <w:marTop w:val="0"/>
      <w:marBottom w:val="0"/>
      <w:divBdr>
        <w:top w:val="none" w:sz="0" w:space="0" w:color="auto"/>
        <w:left w:val="none" w:sz="0" w:space="0" w:color="auto"/>
        <w:bottom w:val="none" w:sz="0" w:space="0" w:color="auto"/>
        <w:right w:val="none" w:sz="0" w:space="0" w:color="auto"/>
      </w:divBdr>
    </w:div>
    <w:div w:id="404423802">
      <w:bodyDiv w:val="1"/>
      <w:marLeft w:val="0"/>
      <w:marRight w:val="0"/>
      <w:marTop w:val="0"/>
      <w:marBottom w:val="0"/>
      <w:divBdr>
        <w:top w:val="none" w:sz="0" w:space="0" w:color="auto"/>
        <w:left w:val="none" w:sz="0" w:space="0" w:color="auto"/>
        <w:bottom w:val="none" w:sz="0" w:space="0" w:color="auto"/>
        <w:right w:val="none" w:sz="0" w:space="0" w:color="auto"/>
      </w:divBdr>
    </w:div>
    <w:div w:id="408036511">
      <w:bodyDiv w:val="1"/>
      <w:marLeft w:val="0"/>
      <w:marRight w:val="0"/>
      <w:marTop w:val="0"/>
      <w:marBottom w:val="0"/>
      <w:divBdr>
        <w:top w:val="none" w:sz="0" w:space="0" w:color="auto"/>
        <w:left w:val="none" w:sz="0" w:space="0" w:color="auto"/>
        <w:bottom w:val="none" w:sz="0" w:space="0" w:color="auto"/>
        <w:right w:val="none" w:sz="0" w:space="0" w:color="auto"/>
      </w:divBdr>
    </w:div>
    <w:div w:id="410350286">
      <w:bodyDiv w:val="1"/>
      <w:marLeft w:val="0"/>
      <w:marRight w:val="0"/>
      <w:marTop w:val="0"/>
      <w:marBottom w:val="0"/>
      <w:divBdr>
        <w:top w:val="none" w:sz="0" w:space="0" w:color="auto"/>
        <w:left w:val="none" w:sz="0" w:space="0" w:color="auto"/>
        <w:bottom w:val="none" w:sz="0" w:space="0" w:color="auto"/>
        <w:right w:val="none" w:sz="0" w:space="0" w:color="auto"/>
      </w:divBdr>
    </w:div>
    <w:div w:id="430008506">
      <w:bodyDiv w:val="1"/>
      <w:marLeft w:val="0"/>
      <w:marRight w:val="0"/>
      <w:marTop w:val="0"/>
      <w:marBottom w:val="0"/>
      <w:divBdr>
        <w:top w:val="none" w:sz="0" w:space="0" w:color="auto"/>
        <w:left w:val="none" w:sz="0" w:space="0" w:color="auto"/>
        <w:bottom w:val="none" w:sz="0" w:space="0" w:color="auto"/>
        <w:right w:val="none" w:sz="0" w:space="0" w:color="auto"/>
      </w:divBdr>
    </w:div>
    <w:div w:id="433090101">
      <w:bodyDiv w:val="1"/>
      <w:marLeft w:val="0"/>
      <w:marRight w:val="0"/>
      <w:marTop w:val="0"/>
      <w:marBottom w:val="0"/>
      <w:divBdr>
        <w:top w:val="none" w:sz="0" w:space="0" w:color="auto"/>
        <w:left w:val="none" w:sz="0" w:space="0" w:color="auto"/>
        <w:bottom w:val="none" w:sz="0" w:space="0" w:color="auto"/>
        <w:right w:val="none" w:sz="0" w:space="0" w:color="auto"/>
      </w:divBdr>
    </w:div>
    <w:div w:id="433212571">
      <w:bodyDiv w:val="1"/>
      <w:marLeft w:val="0"/>
      <w:marRight w:val="0"/>
      <w:marTop w:val="0"/>
      <w:marBottom w:val="0"/>
      <w:divBdr>
        <w:top w:val="none" w:sz="0" w:space="0" w:color="auto"/>
        <w:left w:val="none" w:sz="0" w:space="0" w:color="auto"/>
        <w:bottom w:val="none" w:sz="0" w:space="0" w:color="auto"/>
        <w:right w:val="none" w:sz="0" w:space="0" w:color="auto"/>
      </w:divBdr>
    </w:div>
    <w:div w:id="458181542">
      <w:bodyDiv w:val="1"/>
      <w:marLeft w:val="0"/>
      <w:marRight w:val="0"/>
      <w:marTop w:val="0"/>
      <w:marBottom w:val="0"/>
      <w:divBdr>
        <w:top w:val="none" w:sz="0" w:space="0" w:color="auto"/>
        <w:left w:val="none" w:sz="0" w:space="0" w:color="auto"/>
        <w:bottom w:val="none" w:sz="0" w:space="0" w:color="auto"/>
        <w:right w:val="none" w:sz="0" w:space="0" w:color="auto"/>
      </w:divBdr>
      <w:divsChild>
        <w:div w:id="188183904">
          <w:marLeft w:val="0"/>
          <w:marRight w:val="0"/>
          <w:marTop w:val="0"/>
          <w:marBottom w:val="0"/>
          <w:divBdr>
            <w:top w:val="none" w:sz="0" w:space="0" w:color="auto"/>
            <w:left w:val="none" w:sz="0" w:space="0" w:color="auto"/>
            <w:bottom w:val="none" w:sz="0" w:space="0" w:color="auto"/>
            <w:right w:val="none" w:sz="0" w:space="0" w:color="auto"/>
          </w:divBdr>
          <w:divsChild>
            <w:div w:id="1822964160">
              <w:marLeft w:val="0"/>
              <w:marRight w:val="0"/>
              <w:marTop w:val="30"/>
              <w:marBottom w:val="30"/>
              <w:divBdr>
                <w:top w:val="none" w:sz="0" w:space="0" w:color="auto"/>
                <w:left w:val="none" w:sz="0" w:space="0" w:color="auto"/>
                <w:bottom w:val="none" w:sz="0" w:space="0" w:color="auto"/>
                <w:right w:val="none" w:sz="0" w:space="0" w:color="auto"/>
              </w:divBdr>
              <w:divsChild>
                <w:div w:id="5208958">
                  <w:marLeft w:val="0"/>
                  <w:marRight w:val="0"/>
                  <w:marTop w:val="0"/>
                  <w:marBottom w:val="0"/>
                  <w:divBdr>
                    <w:top w:val="none" w:sz="0" w:space="0" w:color="auto"/>
                    <w:left w:val="none" w:sz="0" w:space="0" w:color="auto"/>
                    <w:bottom w:val="none" w:sz="0" w:space="0" w:color="auto"/>
                    <w:right w:val="none" w:sz="0" w:space="0" w:color="auto"/>
                  </w:divBdr>
                  <w:divsChild>
                    <w:div w:id="39206079">
                      <w:marLeft w:val="0"/>
                      <w:marRight w:val="0"/>
                      <w:marTop w:val="0"/>
                      <w:marBottom w:val="0"/>
                      <w:divBdr>
                        <w:top w:val="none" w:sz="0" w:space="0" w:color="auto"/>
                        <w:left w:val="none" w:sz="0" w:space="0" w:color="auto"/>
                        <w:bottom w:val="none" w:sz="0" w:space="0" w:color="auto"/>
                        <w:right w:val="none" w:sz="0" w:space="0" w:color="auto"/>
                      </w:divBdr>
                    </w:div>
                  </w:divsChild>
                </w:div>
                <w:div w:id="154927222">
                  <w:marLeft w:val="0"/>
                  <w:marRight w:val="0"/>
                  <w:marTop w:val="0"/>
                  <w:marBottom w:val="0"/>
                  <w:divBdr>
                    <w:top w:val="none" w:sz="0" w:space="0" w:color="auto"/>
                    <w:left w:val="none" w:sz="0" w:space="0" w:color="auto"/>
                    <w:bottom w:val="none" w:sz="0" w:space="0" w:color="auto"/>
                    <w:right w:val="none" w:sz="0" w:space="0" w:color="auto"/>
                  </w:divBdr>
                  <w:divsChild>
                    <w:div w:id="669715307">
                      <w:marLeft w:val="0"/>
                      <w:marRight w:val="0"/>
                      <w:marTop w:val="0"/>
                      <w:marBottom w:val="0"/>
                      <w:divBdr>
                        <w:top w:val="none" w:sz="0" w:space="0" w:color="auto"/>
                        <w:left w:val="none" w:sz="0" w:space="0" w:color="auto"/>
                        <w:bottom w:val="none" w:sz="0" w:space="0" w:color="auto"/>
                        <w:right w:val="none" w:sz="0" w:space="0" w:color="auto"/>
                      </w:divBdr>
                    </w:div>
                  </w:divsChild>
                </w:div>
                <w:div w:id="200098489">
                  <w:marLeft w:val="0"/>
                  <w:marRight w:val="0"/>
                  <w:marTop w:val="0"/>
                  <w:marBottom w:val="0"/>
                  <w:divBdr>
                    <w:top w:val="none" w:sz="0" w:space="0" w:color="auto"/>
                    <w:left w:val="none" w:sz="0" w:space="0" w:color="auto"/>
                    <w:bottom w:val="none" w:sz="0" w:space="0" w:color="auto"/>
                    <w:right w:val="none" w:sz="0" w:space="0" w:color="auto"/>
                  </w:divBdr>
                  <w:divsChild>
                    <w:div w:id="1233732389">
                      <w:marLeft w:val="0"/>
                      <w:marRight w:val="0"/>
                      <w:marTop w:val="0"/>
                      <w:marBottom w:val="0"/>
                      <w:divBdr>
                        <w:top w:val="none" w:sz="0" w:space="0" w:color="auto"/>
                        <w:left w:val="none" w:sz="0" w:space="0" w:color="auto"/>
                        <w:bottom w:val="none" w:sz="0" w:space="0" w:color="auto"/>
                        <w:right w:val="none" w:sz="0" w:space="0" w:color="auto"/>
                      </w:divBdr>
                    </w:div>
                    <w:div w:id="2005863822">
                      <w:marLeft w:val="0"/>
                      <w:marRight w:val="0"/>
                      <w:marTop w:val="0"/>
                      <w:marBottom w:val="0"/>
                      <w:divBdr>
                        <w:top w:val="none" w:sz="0" w:space="0" w:color="auto"/>
                        <w:left w:val="none" w:sz="0" w:space="0" w:color="auto"/>
                        <w:bottom w:val="none" w:sz="0" w:space="0" w:color="auto"/>
                        <w:right w:val="none" w:sz="0" w:space="0" w:color="auto"/>
                      </w:divBdr>
                    </w:div>
                  </w:divsChild>
                </w:div>
                <w:div w:id="243342978">
                  <w:marLeft w:val="0"/>
                  <w:marRight w:val="0"/>
                  <w:marTop w:val="0"/>
                  <w:marBottom w:val="0"/>
                  <w:divBdr>
                    <w:top w:val="none" w:sz="0" w:space="0" w:color="auto"/>
                    <w:left w:val="none" w:sz="0" w:space="0" w:color="auto"/>
                    <w:bottom w:val="none" w:sz="0" w:space="0" w:color="auto"/>
                    <w:right w:val="none" w:sz="0" w:space="0" w:color="auto"/>
                  </w:divBdr>
                  <w:divsChild>
                    <w:div w:id="750735536">
                      <w:marLeft w:val="0"/>
                      <w:marRight w:val="0"/>
                      <w:marTop w:val="0"/>
                      <w:marBottom w:val="0"/>
                      <w:divBdr>
                        <w:top w:val="none" w:sz="0" w:space="0" w:color="auto"/>
                        <w:left w:val="none" w:sz="0" w:space="0" w:color="auto"/>
                        <w:bottom w:val="none" w:sz="0" w:space="0" w:color="auto"/>
                        <w:right w:val="none" w:sz="0" w:space="0" w:color="auto"/>
                      </w:divBdr>
                    </w:div>
                  </w:divsChild>
                </w:div>
                <w:div w:id="293563031">
                  <w:marLeft w:val="0"/>
                  <w:marRight w:val="0"/>
                  <w:marTop w:val="0"/>
                  <w:marBottom w:val="0"/>
                  <w:divBdr>
                    <w:top w:val="none" w:sz="0" w:space="0" w:color="auto"/>
                    <w:left w:val="none" w:sz="0" w:space="0" w:color="auto"/>
                    <w:bottom w:val="none" w:sz="0" w:space="0" w:color="auto"/>
                    <w:right w:val="none" w:sz="0" w:space="0" w:color="auto"/>
                  </w:divBdr>
                  <w:divsChild>
                    <w:div w:id="1877158932">
                      <w:marLeft w:val="0"/>
                      <w:marRight w:val="0"/>
                      <w:marTop w:val="0"/>
                      <w:marBottom w:val="0"/>
                      <w:divBdr>
                        <w:top w:val="none" w:sz="0" w:space="0" w:color="auto"/>
                        <w:left w:val="none" w:sz="0" w:space="0" w:color="auto"/>
                        <w:bottom w:val="none" w:sz="0" w:space="0" w:color="auto"/>
                        <w:right w:val="none" w:sz="0" w:space="0" w:color="auto"/>
                      </w:divBdr>
                    </w:div>
                  </w:divsChild>
                </w:div>
                <w:div w:id="385300154">
                  <w:marLeft w:val="0"/>
                  <w:marRight w:val="0"/>
                  <w:marTop w:val="0"/>
                  <w:marBottom w:val="0"/>
                  <w:divBdr>
                    <w:top w:val="none" w:sz="0" w:space="0" w:color="auto"/>
                    <w:left w:val="none" w:sz="0" w:space="0" w:color="auto"/>
                    <w:bottom w:val="none" w:sz="0" w:space="0" w:color="auto"/>
                    <w:right w:val="none" w:sz="0" w:space="0" w:color="auto"/>
                  </w:divBdr>
                  <w:divsChild>
                    <w:div w:id="711000251">
                      <w:marLeft w:val="0"/>
                      <w:marRight w:val="0"/>
                      <w:marTop w:val="0"/>
                      <w:marBottom w:val="0"/>
                      <w:divBdr>
                        <w:top w:val="none" w:sz="0" w:space="0" w:color="auto"/>
                        <w:left w:val="none" w:sz="0" w:space="0" w:color="auto"/>
                        <w:bottom w:val="none" w:sz="0" w:space="0" w:color="auto"/>
                        <w:right w:val="none" w:sz="0" w:space="0" w:color="auto"/>
                      </w:divBdr>
                    </w:div>
                  </w:divsChild>
                </w:div>
                <w:div w:id="430588417">
                  <w:marLeft w:val="0"/>
                  <w:marRight w:val="0"/>
                  <w:marTop w:val="0"/>
                  <w:marBottom w:val="0"/>
                  <w:divBdr>
                    <w:top w:val="none" w:sz="0" w:space="0" w:color="auto"/>
                    <w:left w:val="none" w:sz="0" w:space="0" w:color="auto"/>
                    <w:bottom w:val="none" w:sz="0" w:space="0" w:color="auto"/>
                    <w:right w:val="none" w:sz="0" w:space="0" w:color="auto"/>
                  </w:divBdr>
                  <w:divsChild>
                    <w:div w:id="2047216371">
                      <w:marLeft w:val="0"/>
                      <w:marRight w:val="0"/>
                      <w:marTop w:val="0"/>
                      <w:marBottom w:val="0"/>
                      <w:divBdr>
                        <w:top w:val="none" w:sz="0" w:space="0" w:color="auto"/>
                        <w:left w:val="none" w:sz="0" w:space="0" w:color="auto"/>
                        <w:bottom w:val="none" w:sz="0" w:space="0" w:color="auto"/>
                        <w:right w:val="none" w:sz="0" w:space="0" w:color="auto"/>
                      </w:divBdr>
                    </w:div>
                  </w:divsChild>
                </w:div>
                <w:div w:id="431779261">
                  <w:marLeft w:val="0"/>
                  <w:marRight w:val="0"/>
                  <w:marTop w:val="0"/>
                  <w:marBottom w:val="0"/>
                  <w:divBdr>
                    <w:top w:val="none" w:sz="0" w:space="0" w:color="auto"/>
                    <w:left w:val="none" w:sz="0" w:space="0" w:color="auto"/>
                    <w:bottom w:val="none" w:sz="0" w:space="0" w:color="auto"/>
                    <w:right w:val="none" w:sz="0" w:space="0" w:color="auto"/>
                  </w:divBdr>
                  <w:divsChild>
                    <w:div w:id="8720459">
                      <w:marLeft w:val="0"/>
                      <w:marRight w:val="0"/>
                      <w:marTop w:val="0"/>
                      <w:marBottom w:val="0"/>
                      <w:divBdr>
                        <w:top w:val="none" w:sz="0" w:space="0" w:color="auto"/>
                        <w:left w:val="none" w:sz="0" w:space="0" w:color="auto"/>
                        <w:bottom w:val="none" w:sz="0" w:space="0" w:color="auto"/>
                        <w:right w:val="none" w:sz="0" w:space="0" w:color="auto"/>
                      </w:divBdr>
                    </w:div>
                  </w:divsChild>
                </w:div>
                <w:div w:id="594558548">
                  <w:marLeft w:val="0"/>
                  <w:marRight w:val="0"/>
                  <w:marTop w:val="0"/>
                  <w:marBottom w:val="0"/>
                  <w:divBdr>
                    <w:top w:val="none" w:sz="0" w:space="0" w:color="auto"/>
                    <w:left w:val="none" w:sz="0" w:space="0" w:color="auto"/>
                    <w:bottom w:val="none" w:sz="0" w:space="0" w:color="auto"/>
                    <w:right w:val="none" w:sz="0" w:space="0" w:color="auto"/>
                  </w:divBdr>
                  <w:divsChild>
                    <w:div w:id="1434401774">
                      <w:marLeft w:val="0"/>
                      <w:marRight w:val="0"/>
                      <w:marTop w:val="0"/>
                      <w:marBottom w:val="0"/>
                      <w:divBdr>
                        <w:top w:val="none" w:sz="0" w:space="0" w:color="auto"/>
                        <w:left w:val="none" w:sz="0" w:space="0" w:color="auto"/>
                        <w:bottom w:val="none" w:sz="0" w:space="0" w:color="auto"/>
                        <w:right w:val="none" w:sz="0" w:space="0" w:color="auto"/>
                      </w:divBdr>
                    </w:div>
                  </w:divsChild>
                </w:div>
                <w:div w:id="610405413">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 w:id="626398635">
                  <w:marLeft w:val="0"/>
                  <w:marRight w:val="0"/>
                  <w:marTop w:val="0"/>
                  <w:marBottom w:val="0"/>
                  <w:divBdr>
                    <w:top w:val="none" w:sz="0" w:space="0" w:color="auto"/>
                    <w:left w:val="none" w:sz="0" w:space="0" w:color="auto"/>
                    <w:bottom w:val="none" w:sz="0" w:space="0" w:color="auto"/>
                    <w:right w:val="none" w:sz="0" w:space="0" w:color="auto"/>
                  </w:divBdr>
                  <w:divsChild>
                    <w:div w:id="779028411">
                      <w:marLeft w:val="0"/>
                      <w:marRight w:val="0"/>
                      <w:marTop w:val="0"/>
                      <w:marBottom w:val="0"/>
                      <w:divBdr>
                        <w:top w:val="none" w:sz="0" w:space="0" w:color="auto"/>
                        <w:left w:val="none" w:sz="0" w:space="0" w:color="auto"/>
                        <w:bottom w:val="none" w:sz="0" w:space="0" w:color="auto"/>
                        <w:right w:val="none" w:sz="0" w:space="0" w:color="auto"/>
                      </w:divBdr>
                    </w:div>
                  </w:divsChild>
                </w:div>
                <w:div w:id="1115561961">
                  <w:marLeft w:val="0"/>
                  <w:marRight w:val="0"/>
                  <w:marTop w:val="0"/>
                  <w:marBottom w:val="0"/>
                  <w:divBdr>
                    <w:top w:val="none" w:sz="0" w:space="0" w:color="auto"/>
                    <w:left w:val="none" w:sz="0" w:space="0" w:color="auto"/>
                    <w:bottom w:val="none" w:sz="0" w:space="0" w:color="auto"/>
                    <w:right w:val="none" w:sz="0" w:space="0" w:color="auto"/>
                  </w:divBdr>
                  <w:divsChild>
                    <w:div w:id="891690615">
                      <w:marLeft w:val="0"/>
                      <w:marRight w:val="0"/>
                      <w:marTop w:val="0"/>
                      <w:marBottom w:val="0"/>
                      <w:divBdr>
                        <w:top w:val="none" w:sz="0" w:space="0" w:color="auto"/>
                        <w:left w:val="none" w:sz="0" w:space="0" w:color="auto"/>
                        <w:bottom w:val="none" w:sz="0" w:space="0" w:color="auto"/>
                        <w:right w:val="none" w:sz="0" w:space="0" w:color="auto"/>
                      </w:divBdr>
                    </w:div>
                  </w:divsChild>
                </w:div>
                <w:div w:id="1274243054">
                  <w:marLeft w:val="0"/>
                  <w:marRight w:val="0"/>
                  <w:marTop w:val="0"/>
                  <w:marBottom w:val="0"/>
                  <w:divBdr>
                    <w:top w:val="none" w:sz="0" w:space="0" w:color="auto"/>
                    <w:left w:val="none" w:sz="0" w:space="0" w:color="auto"/>
                    <w:bottom w:val="none" w:sz="0" w:space="0" w:color="auto"/>
                    <w:right w:val="none" w:sz="0" w:space="0" w:color="auto"/>
                  </w:divBdr>
                  <w:divsChild>
                    <w:div w:id="737827982">
                      <w:marLeft w:val="0"/>
                      <w:marRight w:val="0"/>
                      <w:marTop w:val="0"/>
                      <w:marBottom w:val="0"/>
                      <w:divBdr>
                        <w:top w:val="none" w:sz="0" w:space="0" w:color="auto"/>
                        <w:left w:val="none" w:sz="0" w:space="0" w:color="auto"/>
                        <w:bottom w:val="none" w:sz="0" w:space="0" w:color="auto"/>
                        <w:right w:val="none" w:sz="0" w:space="0" w:color="auto"/>
                      </w:divBdr>
                    </w:div>
                  </w:divsChild>
                </w:div>
                <w:div w:id="1347901204">
                  <w:marLeft w:val="0"/>
                  <w:marRight w:val="0"/>
                  <w:marTop w:val="0"/>
                  <w:marBottom w:val="0"/>
                  <w:divBdr>
                    <w:top w:val="none" w:sz="0" w:space="0" w:color="auto"/>
                    <w:left w:val="none" w:sz="0" w:space="0" w:color="auto"/>
                    <w:bottom w:val="none" w:sz="0" w:space="0" w:color="auto"/>
                    <w:right w:val="none" w:sz="0" w:space="0" w:color="auto"/>
                  </w:divBdr>
                  <w:divsChild>
                    <w:div w:id="310064494">
                      <w:marLeft w:val="0"/>
                      <w:marRight w:val="0"/>
                      <w:marTop w:val="0"/>
                      <w:marBottom w:val="0"/>
                      <w:divBdr>
                        <w:top w:val="none" w:sz="0" w:space="0" w:color="auto"/>
                        <w:left w:val="none" w:sz="0" w:space="0" w:color="auto"/>
                        <w:bottom w:val="none" w:sz="0" w:space="0" w:color="auto"/>
                        <w:right w:val="none" w:sz="0" w:space="0" w:color="auto"/>
                      </w:divBdr>
                    </w:div>
                  </w:divsChild>
                </w:div>
                <w:div w:id="1400862625">
                  <w:marLeft w:val="0"/>
                  <w:marRight w:val="0"/>
                  <w:marTop w:val="0"/>
                  <w:marBottom w:val="0"/>
                  <w:divBdr>
                    <w:top w:val="none" w:sz="0" w:space="0" w:color="auto"/>
                    <w:left w:val="none" w:sz="0" w:space="0" w:color="auto"/>
                    <w:bottom w:val="none" w:sz="0" w:space="0" w:color="auto"/>
                    <w:right w:val="none" w:sz="0" w:space="0" w:color="auto"/>
                  </w:divBdr>
                  <w:divsChild>
                    <w:div w:id="758135390">
                      <w:marLeft w:val="0"/>
                      <w:marRight w:val="0"/>
                      <w:marTop w:val="0"/>
                      <w:marBottom w:val="0"/>
                      <w:divBdr>
                        <w:top w:val="none" w:sz="0" w:space="0" w:color="auto"/>
                        <w:left w:val="none" w:sz="0" w:space="0" w:color="auto"/>
                        <w:bottom w:val="none" w:sz="0" w:space="0" w:color="auto"/>
                        <w:right w:val="none" w:sz="0" w:space="0" w:color="auto"/>
                      </w:divBdr>
                    </w:div>
                  </w:divsChild>
                </w:div>
                <w:div w:id="1411584943">
                  <w:marLeft w:val="0"/>
                  <w:marRight w:val="0"/>
                  <w:marTop w:val="0"/>
                  <w:marBottom w:val="0"/>
                  <w:divBdr>
                    <w:top w:val="none" w:sz="0" w:space="0" w:color="auto"/>
                    <w:left w:val="none" w:sz="0" w:space="0" w:color="auto"/>
                    <w:bottom w:val="none" w:sz="0" w:space="0" w:color="auto"/>
                    <w:right w:val="none" w:sz="0" w:space="0" w:color="auto"/>
                  </w:divBdr>
                  <w:divsChild>
                    <w:div w:id="861238883">
                      <w:marLeft w:val="0"/>
                      <w:marRight w:val="0"/>
                      <w:marTop w:val="0"/>
                      <w:marBottom w:val="0"/>
                      <w:divBdr>
                        <w:top w:val="none" w:sz="0" w:space="0" w:color="auto"/>
                        <w:left w:val="none" w:sz="0" w:space="0" w:color="auto"/>
                        <w:bottom w:val="none" w:sz="0" w:space="0" w:color="auto"/>
                        <w:right w:val="none" w:sz="0" w:space="0" w:color="auto"/>
                      </w:divBdr>
                    </w:div>
                  </w:divsChild>
                </w:div>
                <w:div w:id="1446463208">
                  <w:marLeft w:val="0"/>
                  <w:marRight w:val="0"/>
                  <w:marTop w:val="0"/>
                  <w:marBottom w:val="0"/>
                  <w:divBdr>
                    <w:top w:val="none" w:sz="0" w:space="0" w:color="auto"/>
                    <w:left w:val="none" w:sz="0" w:space="0" w:color="auto"/>
                    <w:bottom w:val="none" w:sz="0" w:space="0" w:color="auto"/>
                    <w:right w:val="none" w:sz="0" w:space="0" w:color="auto"/>
                  </w:divBdr>
                  <w:divsChild>
                    <w:div w:id="719859854">
                      <w:marLeft w:val="0"/>
                      <w:marRight w:val="0"/>
                      <w:marTop w:val="0"/>
                      <w:marBottom w:val="0"/>
                      <w:divBdr>
                        <w:top w:val="none" w:sz="0" w:space="0" w:color="auto"/>
                        <w:left w:val="none" w:sz="0" w:space="0" w:color="auto"/>
                        <w:bottom w:val="none" w:sz="0" w:space="0" w:color="auto"/>
                        <w:right w:val="none" w:sz="0" w:space="0" w:color="auto"/>
                      </w:divBdr>
                    </w:div>
                  </w:divsChild>
                </w:div>
                <w:div w:id="1453674056">
                  <w:marLeft w:val="0"/>
                  <w:marRight w:val="0"/>
                  <w:marTop w:val="0"/>
                  <w:marBottom w:val="0"/>
                  <w:divBdr>
                    <w:top w:val="none" w:sz="0" w:space="0" w:color="auto"/>
                    <w:left w:val="none" w:sz="0" w:space="0" w:color="auto"/>
                    <w:bottom w:val="none" w:sz="0" w:space="0" w:color="auto"/>
                    <w:right w:val="none" w:sz="0" w:space="0" w:color="auto"/>
                  </w:divBdr>
                  <w:divsChild>
                    <w:div w:id="94640666">
                      <w:marLeft w:val="0"/>
                      <w:marRight w:val="0"/>
                      <w:marTop w:val="0"/>
                      <w:marBottom w:val="0"/>
                      <w:divBdr>
                        <w:top w:val="none" w:sz="0" w:space="0" w:color="auto"/>
                        <w:left w:val="none" w:sz="0" w:space="0" w:color="auto"/>
                        <w:bottom w:val="none" w:sz="0" w:space="0" w:color="auto"/>
                        <w:right w:val="none" w:sz="0" w:space="0" w:color="auto"/>
                      </w:divBdr>
                    </w:div>
                    <w:div w:id="593324687">
                      <w:marLeft w:val="0"/>
                      <w:marRight w:val="0"/>
                      <w:marTop w:val="0"/>
                      <w:marBottom w:val="0"/>
                      <w:divBdr>
                        <w:top w:val="none" w:sz="0" w:space="0" w:color="auto"/>
                        <w:left w:val="none" w:sz="0" w:space="0" w:color="auto"/>
                        <w:bottom w:val="none" w:sz="0" w:space="0" w:color="auto"/>
                        <w:right w:val="none" w:sz="0" w:space="0" w:color="auto"/>
                      </w:divBdr>
                    </w:div>
                    <w:div w:id="894852167">
                      <w:marLeft w:val="0"/>
                      <w:marRight w:val="0"/>
                      <w:marTop w:val="0"/>
                      <w:marBottom w:val="0"/>
                      <w:divBdr>
                        <w:top w:val="none" w:sz="0" w:space="0" w:color="auto"/>
                        <w:left w:val="none" w:sz="0" w:space="0" w:color="auto"/>
                        <w:bottom w:val="none" w:sz="0" w:space="0" w:color="auto"/>
                        <w:right w:val="none" w:sz="0" w:space="0" w:color="auto"/>
                      </w:divBdr>
                    </w:div>
                    <w:div w:id="1079061841">
                      <w:marLeft w:val="0"/>
                      <w:marRight w:val="0"/>
                      <w:marTop w:val="0"/>
                      <w:marBottom w:val="0"/>
                      <w:divBdr>
                        <w:top w:val="none" w:sz="0" w:space="0" w:color="auto"/>
                        <w:left w:val="none" w:sz="0" w:space="0" w:color="auto"/>
                        <w:bottom w:val="none" w:sz="0" w:space="0" w:color="auto"/>
                        <w:right w:val="none" w:sz="0" w:space="0" w:color="auto"/>
                      </w:divBdr>
                    </w:div>
                    <w:div w:id="1107428099">
                      <w:marLeft w:val="0"/>
                      <w:marRight w:val="0"/>
                      <w:marTop w:val="0"/>
                      <w:marBottom w:val="0"/>
                      <w:divBdr>
                        <w:top w:val="none" w:sz="0" w:space="0" w:color="auto"/>
                        <w:left w:val="none" w:sz="0" w:space="0" w:color="auto"/>
                        <w:bottom w:val="none" w:sz="0" w:space="0" w:color="auto"/>
                        <w:right w:val="none" w:sz="0" w:space="0" w:color="auto"/>
                      </w:divBdr>
                    </w:div>
                  </w:divsChild>
                </w:div>
                <w:div w:id="1513838213">
                  <w:marLeft w:val="0"/>
                  <w:marRight w:val="0"/>
                  <w:marTop w:val="0"/>
                  <w:marBottom w:val="0"/>
                  <w:divBdr>
                    <w:top w:val="none" w:sz="0" w:space="0" w:color="auto"/>
                    <w:left w:val="none" w:sz="0" w:space="0" w:color="auto"/>
                    <w:bottom w:val="none" w:sz="0" w:space="0" w:color="auto"/>
                    <w:right w:val="none" w:sz="0" w:space="0" w:color="auto"/>
                  </w:divBdr>
                  <w:divsChild>
                    <w:div w:id="458182714">
                      <w:marLeft w:val="0"/>
                      <w:marRight w:val="0"/>
                      <w:marTop w:val="0"/>
                      <w:marBottom w:val="0"/>
                      <w:divBdr>
                        <w:top w:val="none" w:sz="0" w:space="0" w:color="auto"/>
                        <w:left w:val="none" w:sz="0" w:space="0" w:color="auto"/>
                        <w:bottom w:val="none" w:sz="0" w:space="0" w:color="auto"/>
                        <w:right w:val="none" w:sz="0" w:space="0" w:color="auto"/>
                      </w:divBdr>
                    </w:div>
                  </w:divsChild>
                </w:div>
                <w:div w:id="1545018204">
                  <w:marLeft w:val="0"/>
                  <w:marRight w:val="0"/>
                  <w:marTop w:val="0"/>
                  <w:marBottom w:val="0"/>
                  <w:divBdr>
                    <w:top w:val="none" w:sz="0" w:space="0" w:color="auto"/>
                    <w:left w:val="none" w:sz="0" w:space="0" w:color="auto"/>
                    <w:bottom w:val="none" w:sz="0" w:space="0" w:color="auto"/>
                    <w:right w:val="none" w:sz="0" w:space="0" w:color="auto"/>
                  </w:divBdr>
                  <w:divsChild>
                    <w:div w:id="94524547">
                      <w:marLeft w:val="0"/>
                      <w:marRight w:val="0"/>
                      <w:marTop w:val="0"/>
                      <w:marBottom w:val="0"/>
                      <w:divBdr>
                        <w:top w:val="none" w:sz="0" w:space="0" w:color="auto"/>
                        <w:left w:val="none" w:sz="0" w:space="0" w:color="auto"/>
                        <w:bottom w:val="none" w:sz="0" w:space="0" w:color="auto"/>
                        <w:right w:val="none" w:sz="0" w:space="0" w:color="auto"/>
                      </w:divBdr>
                    </w:div>
                    <w:div w:id="882866330">
                      <w:marLeft w:val="0"/>
                      <w:marRight w:val="0"/>
                      <w:marTop w:val="0"/>
                      <w:marBottom w:val="0"/>
                      <w:divBdr>
                        <w:top w:val="none" w:sz="0" w:space="0" w:color="auto"/>
                        <w:left w:val="none" w:sz="0" w:space="0" w:color="auto"/>
                        <w:bottom w:val="none" w:sz="0" w:space="0" w:color="auto"/>
                        <w:right w:val="none" w:sz="0" w:space="0" w:color="auto"/>
                      </w:divBdr>
                    </w:div>
                    <w:div w:id="1229615442">
                      <w:marLeft w:val="0"/>
                      <w:marRight w:val="0"/>
                      <w:marTop w:val="0"/>
                      <w:marBottom w:val="0"/>
                      <w:divBdr>
                        <w:top w:val="none" w:sz="0" w:space="0" w:color="auto"/>
                        <w:left w:val="none" w:sz="0" w:space="0" w:color="auto"/>
                        <w:bottom w:val="none" w:sz="0" w:space="0" w:color="auto"/>
                        <w:right w:val="none" w:sz="0" w:space="0" w:color="auto"/>
                      </w:divBdr>
                    </w:div>
                    <w:div w:id="2079209828">
                      <w:marLeft w:val="0"/>
                      <w:marRight w:val="0"/>
                      <w:marTop w:val="0"/>
                      <w:marBottom w:val="0"/>
                      <w:divBdr>
                        <w:top w:val="none" w:sz="0" w:space="0" w:color="auto"/>
                        <w:left w:val="none" w:sz="0" w:space="0" w:color="auto"/>
                        <w:bottom w:val="none" w:sz="0" w:space="0" w:color="auto"/>
                        <w:right w:val="none" w:sz="0" w:space="0" w:color="auto"/>
                      </w:divBdr>
                    </w:div>
                  </w:divsChild>
                </w:div>
                <w:div w:id="1592154394">
                  <w:marLeft w:val="0"/>
                  <w:marRight w:val="0"/>
                  <w:marTop w:val="0"/>
                  <w:marBottom w:val="0"/>
                  <w:divBdr>
                    <w:top w:val="none" w:sz="0" w:space="0" w:color="auto"/>
                    <w:left w:val="none" w:sz="0" w:space="0" w:color="auto"/>
                    <w:bottom w:val="none" w:sz="0" w:space="0" w:color="auto"/>
                    <w:right w:val="none" w:sz="0" w:space="0" w:color="auto"/>
                  </w:divBdr>
                  <w:divsChild>
                    <w:div w:id="1400202470">
                      <w:marLeft w:val="0"/>
                      <w:marRight w:val="0"/>
                      <w:marTop w:val="0"/>
                      <w:marBottom w:val="0"/>
                      <w:divBdr>
                        <w:top w:val="none" w:sz="0" w:space="0" w:color="auto"/>
                        <w:left w:val="none" w:sz="0" w:space="0" w:color="auto"/>
                        <w:bottom w:val="none" w:sz="0" w:space="0" w:color="auto"/>
                        <w:right w:val="none" w:sz="0" w:space="0" w:color="auto"/>
                      </w:divBdr>
                    </w:div>
                  </w:divsChild>
                </w:div>
                <w:div w:id="1704136109">
                  <w:marLeft w:val="0"/>
                  <w:marRight w:val="0"/>
                  <w:marTop w:val="0"/>
                  <w:marBottom w:val="0"/>
                  <w:divBdr>
                    <w:top w:val="none" w:sz="0" w:space="0" w:color="auto"/>
                    <w:left w:val="none" w:sz="0" w:space="0" w:color="auto"/>
                    <w:bottom w:val="none" w:sz="0" w:space="0" w:color="auto"/>
                    <w:right w:val="none" w:sz="0" w:space="0" w:color="auto"/>
                  </w:divBdr>
                  <w:divsChild>
                    <w:div w:id="1717123922">
                      <w:marLeft w:val="0"/>
                      <w:marRight w:val="0"/>
                      <w:marTop w:val="0"/>
                      <w:marBottom w:val="0"/>
                      <w:divBdr>
                        <w:top w:val="none" w:sz="0" w:space="0" w:color="auto"/>
                        <w:left w:val="none" w:sz="0" w:space="0" w:color="auto"/>
                        <w:bottom w:val="none" w:sz="0" w:space="0" w:color="auto"/>
                        <w:right w:val="none" w:sz="0" w:space="0" w:color="auto"/>
                      </w:divBdr>
                    </w:div>
                  </w:divsChild>
                </w:div>
                <w:div w:id="1891139575">
                  <w:marLeft w:val="0"/>
                  <w:marRight w:val="0"/>
                  <w:marTop w:val="0"/>
                  <w:marBottom w:val="0"/>
                  <w:divBdr>
                    <w:top w:val="none" w:sz="0" w:space="0" w:color="auto"/>
                    <w:left w:val="none" w:sz="0" w:space="0" w:color="auto"/>
                    <w:bottom w:val="none" w:sz="0" w:space="0" w:color="auto"/>
                    <w:right w:val="none" w:sz="0" w:space="0" w:color="auto"/>
                  </w:divBdr>
                  <w:divsChild>
                    <w:div w:id="1047533606">
                      <w:marLeft w:val="0"/>
                      <w:marRight w:val="0"/>
                      <w:marTop w:val="0"/>
                      <w:marBottom w:val="0"/>
                      <w:divBdr>
                        <w:top w:val="none" w:sz="0" w:space="0" w:color="auto"/>
                        <w:left w:val="none" w:sz="0" w:space="0" w:color="auto"/>
                        <w:bottom w:val="none" w:sz="0" w:space="0" w:color="auto"/>
                        <w:right w:val="none" w:sz="0" w:space="0" w:color="auto"/>
                      </w:divBdr>
                    </w:div>
                  </w:divsChild>
                </w:div>
                <w:div w:id="1924759065">
                  <w:marLeft w:val="0"/>
                  <w:marRight w:val="0"/>
                  <w:marTop w:val="0"/>
                  <w:marBottom w:val="0"/>
                  <w:divBdr>
                    <w:top w:val="none" w:sz="0" w:space="0" w:color="auto"/>
                    <w:left w:val="none" w:sz="0" w:space="0" w:color="auto"/>
                    <w:bottom w:val="none" w:sz="0" w:space="0" w:color="auto"/>
                    <w:right w:val="none" w:sz="0" w:space="0" w:color="auto"/>
                  </w:divBdr>
                  <w:divsChild>
                    <w:div w:id="378435455">
                      <w:marLeft w:val="0"/>
                      <w:marRight w:val="0"/>
                      <w:marTop w:val="0"/>
                      <w:marBottom w:val="0"/>
                      <w:divBdr>
                        <w:top w:val="none" w:sz="0" w:space="0" w:color="auto"/>
                        <w:left w:val="none" w:sz="0" w:space="0" w:color="auto"/>
                        <w:bottom w:val="none" w:sz="0" w:space="0" w:color="auto"/>
                        <w:right w:val="none" w:sz="0" w:space="0" w:color="auto"/>
                      </w:divBdr>
                    </w:div>
                    <w:div w:id="646200955">
                      <w:marLeft w:val="0"/>
                      <w:marRight w:val="0"/>
                      <w:marTop w:val="0"/>
                      <w:marBottom w:val="0"/>
                      <w:divBdr>
                        <w:top w:val="none" w:sz="0" w:space="0" w:color="auto"/>
                        <w:left w:val="none" w:sz="0" w:space="0" w:color="auto"/>
                        <w:bottom w:val="none" w:sz="0" w:space="0" w:color="auto"/>
                        <w:right w:val="none" w:sz="0" w:space="0" w:color="auto"/>
                      </w:divBdr>
                    </w:div>
                    <w:div w:id="1540244312">
                      <w:marLeft w:val="0"/>
                      <w:marRight w:val="0"/>
                      <w:marTop w:val="0"/>
                      <w:marBottom w:val="0"/>
                      <w:divBdr>
                        <w:top w:val="none" w:sz="0" w:space="0" w:color="auto"/>
                        <w:left w:val="none" w:sz="0" w:space="0" w:color="auto"/>
                        <w:bottom w:val="none" w:sz="0" w:space="0" w:color="auto"/>
                        <w:right w:val="none" w:sz="0" w:space="0" w:color="auto"/>
                      </w:divBdr>
                    </w:div>
                    <w:div w:id="1674145955">
                      <w:marLeft w:val="0"/>
                      <w:marRight w:val="0"/>
                      <w:marTop w:val="0"/>
                      <w:marBottom w:val="0"/>
                      <w:divBdr>
                        <w:top w:val="none" w:sz="0" w:space="0" w:color="auto"/>
                        <w:left w:val="none" w:sz="0" w:space="0" w:color="auto"/>
                        <w:bottom w:val="none" w:sz="0" w:space="0" w:color="auto"/>
                        <w:right w:val="none" w:sz="0" w:space="0" w:color="auto"/>
                      </w:divBdr>
                    </w:div>
                  </w:divsChild>
                </w:div>
                <w:div w:id="1956055882">
                  <w:marLeft w:val="0"/>
                  <w:marRight w:val="0"/>
                  <w:marTop w:val="0"/>
                  <w:marBottom w:val="0"/>
                  <w:divBdr>
                    <w:top w:val="none" w:sz="0" w:space="0" w:color="auto"/>
                    <w:left w:val="none" w:sz="0" w:space="0" w:color="auto"/>
                    <w:bottom w:val="none" w:sz="0" w:space="0" w:color="auto"/>
                    <w:right w:val="none" w:sz="0" w:space="0" w:color="auto"/>
                  </w:divBdr>
                  <w:divsChild>
                    <w:div w:id="1343824221">
                      <w:marLeft w:val="0"/>
                      <w:marRight w:val="0"/>
                      <w:marTop w:val="0"/>
                      <w:marBottom w:val="0"/>
                      <w:divBdr>
                        <w:top w:val="none" w:sz="0" w:space="0" w:color="auto"/>
                        <w:left w:val="none" w:sz="0" w:space="0" w:color="auto"/>
                        <w:bottom w:val="none" w:sz="0" w:space="0" w:color="auto"/>
                        <w:right w:val="none" w:sz="0" w:space="0" w:color="auto"/>
                      </w:divBdr>
                    </w:div>
                  </w:divsChild>
                </w:div>
                <w:div w:id="1990598930">
                  <w:marLeft w:val="0"/>
                  <w:marRight w:val="0"/>
                  <w:marTop w:val="0"/>
                  <w:marBottom w:val="0"/>
                  <w:divBdr>
                    <w:top w:val="none" w:sz="0" w:space="0" w:color="auto"/>
                    <w:left w:val="none" w:sz="0" w:space="0" w:color="auto"/>
                    <w:bottom w:val="none" w:sz="0" w:space="0" w:color="auto"/>
                    <w:right w:val="none" w:sz="0" w:space="0" w:color="auto"/>
                  </w:divBdr>
                  <w:divsChild>
                    <w:div w:id="1163668870">
                      <w:marLeft w:val="0"/>
                      <w:marRight w:val="0"/>
                      <w:marTop w:val="0"/>
                      <w:marBottom w:val="0"/>
                      <w:divBdr>
                        <w:top w:val="none" w:sz="0" w:space="0" w:color="auto"/>
                        <w:left w:val="none" w:sz="0" w:space="0" w:color="auto"/>
                        <w:bottom w:val="none" w:sz="0" w:space="0" w:color="auto"/>
                        <w:right w:val="none" w:sz="0" w:space="0" w:color="auto"/>
                      </w:divBdr>
                    </w:div>
                  </w:divsChild>
                </w:div>
                <w:div w:id="1995836353">
                  <w:marLeft w:val="0"/>
                  <w:marRight w:val="0"/>
                  <w:marTop w:val="0"/>
                  <w:marBottom w:val="0"/>
                  <w:divBdr>
                    <w:top w:val="none" w:sz="0" w:space="0" w:color="auto"/>
                    <w:left w:val="none" w:sz="0" w:space="0" w:color="auto"/>
                    <w:bottom w:val="none" w:sz="0" w:space="0" w:color="auto"/>
                    <w:right w:val="none" w:sz="0" w:space="0" w:color="auto"/>
                  </w:divBdr>
                  <w:divsChild>
                    <w:div w:id="1708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02700">
          <w:marLeft w:val="0"/>
          <w:marRight w:val="0"/>
          <w:marTop w:val="0"/>
          <w:marBottom w:val="0"/>
          <w:divBdr>
            <w:top w:val="none" w:sz="0" w:space="0" w:color="auto"/>
            <w:left w:val="none" w:sz="0" w:space="0" w:color="auto"/>
            <w:bottom w:val="none" w:sz="0" w:space="0" w:color="auto"/>
            <w:right w:val="none" w:sz="0" w:space="0" w:color="auto"/>
          </w:divBdr>
        </w:div>
        <w:div w:id="1092046732">
          <w:marLeft w:val="0"/>
          <w:marRight w:val="0"/>
          <w:marTop w:val="0"/>
          <w:marBottom w:val="0"/>
          <w:divBdr>
            <w:top w:val="none" w:sz="0" w:space="0" w:color="auto"/>
            <w:left w:val="none" w:sz="0" w:space="0" w:color="auto"/>
            <w:bottom w:val="none" w:sz="0" w:space="0" w:color="auto"/>
            <w:right w:val="none" w:sz="0" w:space="0" w:color="auto"/>
          </w:divBdr>
          <w:divsChild>
            <w:div w:id="89860221">
              <w:marLeft w:val="0"/>
              <w:marRight w:val="0"/>
              <w:marTop w:val="0"/>
              <w:marBottom w:val="0"/>
              <w:divBdr>
                <w:top w:val="none" w:sz="0" w:space="0" w:color="auto"/>
                <w:left w:val="none" w:sz="0" w:space="0" w:color="auto"/>
                <w:bottom w:val="none" w:sz="0" w:space="0" w:color="auto"/>
                <w:right w:val="none" w:sz="0" w:space="0" w:color="auto"/>
              </w:divBdr>
            </w:div>
            <w:div w:id="699017538">
              <w:marLeft w:val="0"/>
              <w:marRight w:val="0"/>
              <w:marTop w:val="0"/>
              <w:marBottom w:val="0"/>
              <w:divBdr>
                <w:top w:val="none" w:sz="0" w:space="0" w:color="auto"/>
                <w:left w:val="none" w:sz="0" w:space="0" w:color="auto"/>
                <w:bottom w:val="none" w:sz="0" w:space="0" w:color="auto"/>
                <w:right w:val="none" w:sz="0" w:space="0" w:color="auto"/>
              </w:divBdr>
            </w:div>
            <w:div w:id="1336614320">
              <w:marLeft w:val="0"/>
              <w:marRight w:val="0"/>
              <w:marTop w:val="0"/>
              <w:marBottom w:val="0"/>
              <w:divBdr>
                <w:top w:val="none" w:sz="0" w:space="0" w:color="auto"/>
                <w:left w:val="none" w:sz="0" w:space="0" w:color="auto"/>
                <w:bottom w:val="none" w:sz="0" w:space="0" w:color="auto"/>
                <w:right w:val="none" w:sz="0" w:space="0" w:color="auto"/>
              </w:divBdr>
            </w:div>
            <w:div w:id="1437285495">
              <w:marLeft w:val="0"/>
              <w:marRight w:val="0"/>
              <w:marTop w:val="0"/>
              <w:marBottom w:val="0"/>
              <w:divBdr>
                <w:top w:val="none" w:sz="0" w:space="0" w:color="auto"/>
                <w:left w:val="none" w:sz="0" w:space="0" w:color="auto"/>
                <w:bottom w:val="none" w:sz="0" w:space="0" w:color="auto"/>
                <w:right w:val="none" w:sz="0" w:space="0" w:color="auto"/>
              </w:divBdr>
            </w:div>
            <w:div w:id="2125928710">
              <w:marLeft w:val="0"/>
              <w:marRight w:val="0"/>
              <w:marTop w:val="0"/>
              <w:marBottom w:val="0"/>
              <w:divBdr>
                <w:top w:val="none" w:sz="0" w:space="0" w:color="auto"/>
                <w:left w:val="none" w:sz="0" w:space="0" w:color="auto"/>
                <w:bottom w:val="none" w:sz="0" w:space="0" w:color="auto"/>
                <w:right w:val="none" w:sz="0" w:space="0" w:color="auto"/>
              </w:divBdr>
            </w:div>
          </w:divsChild>
        </w:div>
        <w:div w:id="1217356771">
          <w:marLeft w:val="0"/>
          <w:marRight w:val="0"/>
          <w:marTop w:val="0"/>
          <w:marBottom w:val="0"/>
          <w:divBdr>
            <w:top w:val="none" w:sz="0" w:space="0" w:color="auto"/>
            <w:left w:val="none" w:sz="0" w:space="0" w:color="auto"/>
            <w:bottom w:val="none" w:sz="0" w:space="0" w:color="auto"/>
            <w:right w:val="none" w:sz="0" w:space="0" w:color="auto"/>
          </w:divBdr>
        </w:div>
      </w:divsChild>
    </w:div>
    <w:div w:id="461307996">
      <w:bodyDiv w:val="1"/>
      <w:marLeft w:val="0"/>
      <w:marRight w:val="0"/>
      <w:marTop w:val="0"/>
      <w:marBottom w:val="0"/>
      <w:divBdr>
        <w:top w:val="none" w:sz="0" w:space="0" w:color="auto"/>
        <w:left w:val="none" w:sz="0" w:space="0" w:color="auto"/>
        <w:bottom w:val="none" w:sz="0" w:space="0" w:color="auto"/>
        <w:right w:val="none" w:sz="0" w:space="0" w:color="auto"/>
      </w:divBdr>
    </w:div>
    <w:div w:id="473453363">
      <w:bodyDiv w:val="1"/>
      <w:marLeft w:val="0"/>
      <w:marRight w:val="0"/>
      <w:marTop w:val="0"/>
      <w:marBottom w:val="0"/>
      <w:divBdr>
        <w:top w:val="none" w:sz="0" w:space="0" w:color="auto"/>
        <w:left w:val="none" w:sz="0" w:space="0" w:color="auto"/>
        <w:bottom w:val="none" w:sz="0" w:space="0" w:color="auto"/>
        <w:right w:val="none" w:sz="0" w:space="0" w:color="auto"/>
      </w:divBdr>
      <w:divsChild>
        <w:div w:id="872183144">
          <w:marLeft w:val="0"/>
          <w:marRight w:val="0"/>
          <w:marTop w:val="0"/>
          <w:marBottom w:val="0"/>
          <w:divBdr>
            <w:top w:val="none" w:sz="0" w:space="0" w:color="auto"/>
            <w:left w:val="none" w:sz="0" w:space="0" w:color="auto"/>
            <w:bottom w:val="none" w:sz="0" w:space="0" w:color="auto"/>
            <w:right w:val="none" w:sz="0" w:space="0" w:color="auto"/>
          </w:divBdr>
        </w:div>
        <w:div w:id="1061515312">
          <w:marLeft w:val="0"/>
          <w:marRight w:val="0"/>
          <w:marTop w:val="0"/>
          <w:marBottom w:val="0"/>
          <w:divBdr>
            <w:top w:val="none" w:sz="0" w:space="0" w:color="auto"/>
            <w:left w:val="none" w:sz="0" w:space="0" w:color="auto"/>
            <w:bottom w:val="none" w:sz="0" w:space="0" w:color="auto"/>
            <w:right w:val="none" w:sz="0" w:space="0" w:color="auto"/>
          </w:divBdr>
        </w:div>
        <w:div w:id="1422069059">
          <w:marLeft w:val="0"/>
          <w:marRight w:val="0"/>
          <w:marTop w:val="0"/>
          <w:marBottom w:val="0"/>
          <w:divBdr>
            <w:top w:val="none" w:sz="0" w:space="0" w:color="auto"/>
            <w:left w:val="none" w:sz="0" w:space="0" w:color="auto"/>
            <w:bottom w:val="none" w:sz="0" w:space="0" w:color="auto"/>
            <w:right w:val="none" w:sz="0" w:space="0" w:color="auto"/>
          </w:divBdr>
        </w:div>
        <w:div w:id="1431899977">
          <w:marLeft w:val="0"/>
          <w:marRight w:val="0"/>
          <w:marTop w:val="0"/>
          <w:marBottom w:val="0"/>
          <w:divBdr>
            <w:top w:val="none" w:sz="0" w:space="0" w:color="auto"/>
            <w:left w:val="none" w:sz="0" w:space="0" w:color="auto"/>
            <w:bottom w:val="none" w:sz="0" w:space="0" w:color="auto"/>
            <w:right w:val="none" w:sz="0" w:space="0" w:color="auto"/>
          </w:divBdr>
        </w:div>
        <w:div w:id="1930194819">
          <w:marLeft w:val="0"/>
          <w:marRight w:val="0"/>
          <w:marTop w:val="0"/>
          <w:marBottom w:val="0"/>
          <w:divBdr>
            <w:top w:val="none" w:sz="0" w:space="0" w:color="auto"/>
            <w:left w:val="none" w:sz="0" w:space="0" w:color="auto"/>
            <w:bottom w:val="none" w:sz="0" w:space="0" w:color="auto"/>
            <w:right w:val="none" w:sz="0" w:space="0" w:color="auto"/>
          </w:divBdr>
        </w:div>
      </w:divsChild>
    </w:div>
    <w:div w:id="488520304">
      <w:bodyDiv w:val="1"/>
      <w:marLeft w:val="0"/>
      <w:marRight w:val="0"/>
      <w:marTop w:val="0"/>
      <w:marBottom w:val="0"/>
      <w:divBdr>
        <w:top w:val="none" w:sz="0" w:space="0" w:color="auto"/>
        <w:left w:val="none" w:sz="0" w:space="0" w:color="auto"/>
        <w:bottom w:val="none" w:sz="0" w:space="0" w:color="auto"/>
        <w:right w:val="none" w:sz="0" w:space="0" w:color="auto"/>
      </w:divBdr>
      <w:divsChild>
        <w:div w:id="264071148">
          <w:marLeft w:val="0"/>
          <w:marRight w:val="0"/>
          <w:marTop w:val="0"/>
          <w:marBottom w:val="0"/>
          <w:divBdr>
            <w:top w:val="none" w:sz="0" w:space="0" w:color="auto"/>
            <w:left w:val="none" w:sz="0" w:space="0" w:color="auto"/>
            <w:bottom w:val="none" w:sz="0" w:space="0" w:color="auto"/>
            <w:right w:val="none" w:sz="0" w:space="0" w:color="auto"/>
          </w:divBdr>
        </w:div>
        <w:div w:id="1495104135">
          <w:marLeft w:val="0"/>
          <w:marRight w:val="0"/>
          <w:marTop w:val="0"/>
          <w:marBottom w:val="0"/>
          <w:divBdr>
            <w:top w:val="none" w:sz="0" w:space="0" w:color="auto"/>
            <w:left w:val="none" w:sz="0" w:space="0" w:color="auto"/>
            <w:bottom w:val="none" w:sz="0" w:space="0" w:color="auto"/>
            <w:right w:val="none" w:sz="0" w:space="0" w:color="auto"/>
          </w:divBdr>
        </w:div>
        <w:div w:id="1563253517">
          <w:marLeft w:val="0"/>
          <w:marRight w:val="0"/>
          <w:marTop w:val="0"/>
          <w:marBottom w:val="0"/>
          <w:divBdr>
            <w:top w:val="none" w:sz="0" w:space="0" w:color="auto"/>
            <w:left w:val="none" w:sz="0" w:space="0" w:color="auto"/>
            <w:bottom w:val="none" w:sz="0" w:space="0" w:color="auto"/>
            <w:right w:val="none" w:sz="0" w:space="0" w:color="auto"/>
          </w:divBdr>
        </w:div>
        <w:div w:id="1607880217">
          <w:marLeft w:val="0"/>
          <w:marRight w:val="0"/>
          <w:marTop w:val="0"/>
          <w:marBottom w:val="0"/>
          <w:divBdr>
            <w:top w:val="none" w:sz="0" w:space="0" w:color="auto"/>
            <w:left w:val="none" w:sz="0" w:space="0" w:color="auto"/>
            <w:bottom w:val="none" w:sz="0" w:space="0" w:color="auto"/>
            <w:right w:val="none" w:sz="0" w:space="0" w:color="auto"/>
          </w:divBdr>
        </w:div>
        <w:div w:id="1835681535">
          <w:marLeft w:val="0"/>
          <w:marRight w:val="0"/>
          <w:marTop w:val="0"/>
          <w:marBottom w:val="0"/>
          <w:divBdr>
            <w:top w:val="none" w:sz="0" w:space="0" w:color="auto"/>
            <w:left w:val="none" w:sz="0" w:space="0" w:color="auto"/>
            <w:bottom w:val="none" w:sz="0" w:space="0" w:color="auto"/>
            <w:right w:val="none" w:sz="0" w:space="0" w:color="auto"/>
          </w:divBdr>
        </w:div>
      </w:divsChild>
    </w:div>
    <w:div w:id="495464977">
      <w:bodyDiv w:val="1"/>
      <w:marLeft w:val="0"/>
      <w:marRight w:val="0"/>
      <w:marTop w:val="0"/>
      <w:marBottom w:val="0"/>
      <w:divBdr>
        <w:top w:val="none" w:sz="0" w:space="0" w:color="auto"/>
        <w:left w:val="none" w:sz="0" w:space="0" w:color="auto"/>
        <w:bottom w:val="none" w:sz="0" w:space="0" w:color="auto"/>
        <w:right w:val="none" w:sz="0" w:space="0" w:color="auto"/>
      </w:divBdr>
    </w:div>
    <w:div w:id="496267831">
      <w:bodyDiv w:val="1"/>
      <w:marLeft w:val="0"/>
      <w:marRight w:val="0"/>
      <w:marTop w:val="0"/>
      <w:marBottom w:val="0"/>
      <w:divBdr>
        <w:top w:val="none" w:sz="0" w:space="0" w:color="auto"/>
        <w:left w:val="none" w:sz="0" w:space="0" w:color="auto"/>
        <w:bottom w:val="none" w:sz="0" w:space="0" w:color="auto"/>
        <w:right w:val="none" w:sz="0" w:space="0" w:color="auto"/>
      </w:divBdr>
    </w:div>
    <w:div w:id="515971249">
      <w:bodyDiv w:val="1"/>
      <w:marLeft w:val="0"/>
      <w:marRight w:val="0"/>
      <w:marTop w:val="0"/>
      <w:marBottom w:val="0"/>
      <w:divBdr>
        <w:top w:val="none" w:sz="0" w:space="0" w:color="auto"/>
        <w:left w:val="none" w:sz="0" w:space="0" w:color="auto"/>
        <w:bottom w:val="none" w:sz="0" w:space="0" w:color="auto"/>
        <w:right w:val="none" w:sz="0" w:space="0" w:color="auto"/>
      </w:divBdr>
      <w:divsChild>
        <w:div w:id="710345610">
          <w:marLeft w:val="0"/>
          <w:marRight w:val="0"/>
          <w:marTop w:val="0"/>
          <w:marBottom w:val="0"/>
          <w:divBdr>
            <w:top w:val="none" w:sz="0" w:space="0" w:color="auto"/>
            <w:left w:val="none" w:sz="0" w:space="0" w:color="auto"/>
            <w:bottom w:val="none" w:sz="0" w:space="0" w:color="auto"/>
            <w:right w:val="none" w:sz="0" w:space="0" w:color="auto"/>
          </w:divBdr>
        </w:div>
        <w:div w:id="1126461555">
          <w:marLeft w:val="0"/>
          <w:marRight w:val="0"/>
          <w:marTop w:val="0"/>
          <w:marBottom w:val="0"/>
          <w:divBdr>
            <w:top w:val="none" w:sz="0" w:space="0" w:color="auto"/>
            <w:left w:val="none" w:sz="0" w:space="0" w:color="auto"/>
            <w:bottom w:val="none" w:sz="0" w:space="0" w:color="auto"/>
            <w:right w:val="none" w:sz="0" w:space="0" w:color="auto"/>
          </w:divBdr>
        </w:div>
      </w:divsChild>
    </w:div>
    <w:div w:id="533228717">
      <w:bodyDiv w:val="1"/>
      <w:marLeft w:val="0"/>
      <w:marRight w:val="0"/>
      <w:marTop w:val="0"/>
      <w:marBottom w:val="0"/>
      <w:divBdr>
        <w:top w:val="none" w:sz="0" w:space="0" w:color="auto"/>
        <w:left w:val="none" w:sz="0" w:space="0" w:color="auto"/>
        <w:bottom w:val="none" w:sz="0" w:space="0" w:color="auto"/>
        <w:right w:val="none" w:sz="0" w:space="0" w:color="auto"/>
      </w:divBdr>
      <w:divsChild>
        <w:div w:id="87118468">
          <w:marLeft w:val="0"/>
          <w:marRight w:val="0"/>
          <w:marTop w:val="0"/>
          <w:marBottom w:val="0"/>
          <w:divBdr>
            <w:top w:val="none" w:sz="0" w:space="0" w:color="auto"/>
            <w:left w:val="none" w:sz="0" w:space="0" w:color="auto"/>
            <w:bottom w:val="none" w:sz="0" w:space="0" w:color="auto"/>
            <w:right w:val="none" w:sz="0" w:space="0" w:color="auto"/>
          </w:divBdr>
          <w:divsChild>
            <w:div w:id="61029454">
              <w:marLeft w:val="0"/>
              <w:marRight w:val="0"/>
              <w:marTop w:val="0"/>
              <w:marBottom w:val="0"/>
              <w:divBdr>
                <w:top w:val="none" w:sz="0" w:space="0" w:color="auto"/>
                <w:left w:val="none" w:sz="0" w:space="0" w:color="auto"/>
                <w:bottom w:val="none" w:sz="0" w:space="0" w:color="auto"/>
                <w:right w:val="none" w:sz="0" w:space="0" w:color="auto"/>
              </w:divBdr>
            </w:div>
          </w:divsChild>
        </w:div>
        <w:div w:id="91777414">
          <w:marLeft w:val="0"/>
          <w:marRight w:val="0"/>
          <w:marTop w:val="0"/>
          <w:marBottom w:val="0"/>
          <w:divBdr>
            <w:top w:val="none" w:sz="0" w:space="0" w:color="auto"/>
            <w:left w:val="none" w:sz="0" w:space="0" w:color="auto"/>
            <w:bottom w:val="none" w:sz="0" w:space="0" w:color="auto"/>
            <w:right w:val="none" w:sz="0" w:space="0" w:color="auto"/>
          </w:divBdr>
          <w:divsChild>
            <w:div w:id="925110040">
              <w:marLeft w:val="0"/>
              <w:marRight w:val="0"/>
              <w:marTop w:val="0"/>
              <w:marBottom w:val="0"/>
              <w:divBdr>
                <w:top w:val="none" w:sz="0" w:space="0" w:color="auto"/>
                <w:left w:val="none" w:sz="0" w:space="0" w:color="auto"/>
                <w:bottom w:val="none" w:sz="0" w:space="0" w:color="auto"/>
                <w:right w:val="none" w:sz="0" w:space="0" w:color="auto"/>
              </w:divBdr>
            </w:div>
          </w:divsChild>
        </w:div>
        <w:div w:id="115873542">
          <w:marLeft w:val="0"/>
          <w:marRight w:val="0"/>
          <w:marTop w:val="0"/>
          <w:marBottom w:val="0"/>
          <w:divBdr>
            <w:top w:val="none" w:sz="0" w:space="0" w:color="auto"/>
            <w:left w:val="none" w:sz="0" w:space="0" w:color="auto"/>
            <w:bottom w:val="none" w:sz="0" w:space="0" w:color="auto"/>
            <w:right w:val="none" w:sz="0" w:space="0" w:color="auto"/>
          </w:divBdr>
          <w:divsChild>
            <w:div w:id="72051062">
              <w:marLeft w:val="0"/>
              <w:marRight w:val="0"/>
              <w:marTop w:val="0"/>
              <w:marBottom w:val="0"/>
              <w:divBdr>
                <w:top w:val="none" w:sz="0" w:space="0" w:color="auto"/>
                <w:left w:val="none" w:sz="0" w:space="0" w:color="auto"/>
                <w:bottom w:val="none" w:sz="0" w:space="0" w:color="auto"/>
                <w:right w:val="none" w:sz="0" w:space="0" w:color="auto"/>
              </w:divBdr>
            </w:div>
          </w:divsChild>
        </w:div>
        <w:div w:id="135345155">
          <w:marLeft w:val="0"/>
          <w:marRight w:val="0"/>
          <w:marTop w:val="0"/>
          <w:marBottom w:val="0"/>
          <w:divBdr>
            <w:top w:val="none" w:sz="0" w:space="0" w:color="auto"/>
            <w:left w:val="none" w:sz="0" w:space="0" w:color="auto"/>
            <w:bottom w:val="none" w:sz="0" w:space="0" w:color="auto"/>
            <w:right w:val="none" w:sz="0" w:space="0" w:color="auto"/>
          </w:divBdr>
          <w:divsChild>
            <w:div w:id="1668822754">
              <w:marLeft w:val="0"/>
              <w:marRight w:val="0"/>
              <w:marTop w:val="0"/>
              <w:marBottom w:val="0"/>
              <w:divBdr>
                <w:top w:val="none" w:sz="0" w:space="0" w:color="auto"/>
                <w:left w:val="none" w:sz="0" w:space="0" w:color="auto"/>
                <w:bottom w:val="none" w:sz="0" w:space="0" w:color="auto"/>
                <w:right w:val="none" w:sz="0" w:space="0" w:color="auto"/>
              </w:divBdr>
            </w:div>
          </w:divsChild>
        </w:div>
        <w:div w:id="198401507">
          <w:marLeft w:val="0"/>
          <w:marRight w:val="0"/>
          <w:marTop w:val="0"/>
          <w:marBottom w:val="0"/>
          <w:divBdr>
            <w:top w:val="none" w:sz="0" w:space="0" w:color="auto"/>
            <w:left w:val="none" w:sz="0" w:space="0" w:color="auto"/>
            <w:bottom w:val="none" w:sz="0" w:space="0" w:color="auto"/>
            <w:right w:val="none" w:sz="0" w:space="0" w:color="auto"/>
          </w:divBdr>
          <w:divsChild>
            <w:div w:id="1202787907">
              <w:marLeft w:val="0"/>
              <w:marRight w:val="0"/>
              <w:marTop w:val="0"/>
              <w:marBottom w:val="0"/>
              <w:divBdr>
                <w:top w:val="none" w:sz="0" w:space="0" w:color="auto"/>
                <w:left w:val="none" w:sz="0" w:space="0" w:color="auto"/>
                <w:bottom w:val="none" w:sz="0" w:space="0" w:color="auto"/>
                <w:right w:val="none" w:sz="0" w:space="0" w:color="auto"/>
              </w:divBdr>
            </w:div>
          </w:divsChild>
        </w:div>
        <w:div w:id="346761449">
          <w:marLeft w:val="0"/>
          <w:marRight w:val="0"/>
          <w:marTop w:val="0"/>
          <w:marBottom w:val="0"/>
          <w:divBdr>
            <w:top w:val="none" w:sz="0" w:space="0" w:color="auto"/>
            <w:left w:val="none" w:sz="0" w:space="0" w:color="auto"/>
            <w:bottom w:val="none" w:sz="0" w:space="0" w:color="auto"/>
            <w:right w:val="none" w:sz="0" w:space="0" w:color="auto"/>
          </w:divBdr>
          <w:divsChild>
            <w:div w:id="49576512">
              <w:marLeft w:val="0"/>
              <w:marRight w:val="0"/>
              <w:marTop w:val="0"/>
              <w:marBottom w:val="0"/>
              <w:divBdr>
                <w:top w:val="none" w:sz="0" w:space="0" w:color="auto"/>
                <w:left w:val="none" w:sz="0" w:space="0" w:color="auto"/>
                <w:bottom w:val="none" w:sz="0" w:space="0" w:color="auto"/>
                <w:right w:val="none" w:sz="0" w:space="0" w:color="auto"/>
              </w:divBdr>
            </w:div>
          </w:divsChild>
        </w:div>
        <w:div w:id="376054459">
          <w:marLeft w:val="0"/>
          <w:marRight w:val="0"/>
          <w:marTop w:val="0"/>
          <w:marBottom w:val="0"/>
          <w:divBdr>
            <w:top w:val="none" w:sz="0" w:space="0" w:color="auto"/>
            <w:left w:val="none" w:sz="0" w:space="0" w:color="auto"/>
            <w:bottom w:val="none" w:sz="0" w:space="0" w:color="auto"/>
            <w:right w:val="none" w:sz="0" w:space="0" w:color="auto"/>
          </w:divBdr>
          <w:divsChild>
            <w:div w:id="1647931454">
              <w:marLeft w:val="0"/>
              <w:marRight w:val="0"/>
              <w:marTop w:val="0"/>
              <w:marBottom w:val="0"/>
              <w:divBdr>
                <w:top w:val="none" w:sz="0" w:space="0" w:color="auto"/>
                <w:left w:val="none" w:sz="0" w:space="0" w:color="auto"/>
                <w:bottom w:val="none" w:sz="0" w:space="0" w:color="auto"/>
                <w:right w:val="none" w:sz="0" w:space="0" w:color="auto"/>
              </w:divBdr>
            </w:div>
          </w:divsChild>
        </w:div>
        <w:div w:id="397167030">
          <w:marLeft w:val="0"/>
          <w:marRight w:val="0"/>
          <w:marTop w:val="0"/>
          <w:marBottom w:val="0"/>
          <w:divBdr>
            <w:top w:val="none" w:sz="0" w:space="0" w:color="auto"/>
            <w:left w:val="none" w:sz="0" w:space="0" w:color="auto"/>
            <w:bottom w:val="none" w:sz="0" w:space="0" w:color="auto"/>
            <w:right w:val="none" w:sz="0" w:space="0" w:color="auto"/>
          </w:divBdr>
          <w:divsChild>
            <w:div w:id="2011906704">
              <w:marLeft w:val="0"/>
              <w:marRight w:val="0"/>
              <w:marTop w:val="0"/>
              <w:marBottom w:val="0"/>
              <w:divBdr>
                <w:top w:val="none" w:sz="0" w:space="0" w:color="auto"/>
                <w:left w:val="none" w:sz="0" w:space="0" w:color="auto"/>
                <w:bottom w:val="none" w:sz="0" w:space="0" w:color="auto"/>
                <w:right w:val="none" w:sz="0" w:space="0" w:color="auto"/>
              </w:divBdr>
            </w:div>
          </w:divsChild>
        </w:div>
        <w:div w:id="432944603">
          <w:marLeft w:val="0"/>
          <w:marRight w:val="0"/>
          <w:marTop w:val="0"/>
          <w:marBottom w:val="0"/>
          <w:divBdr>
            <w:top w:val="none" w:sz="0" w:space="0" w:color="auto"/>
            <w:left w:val="none" w:sz="0" w:space="0" w:color="auto"/>
            <w:bottom w:val="none" w:sz="0" w:space="0" w:color="auto"/>
            <w:right w:val="none" w:sz="0" w:space="0" w:color="auto"/>
          </w:divBdr>
          <w:divsChild>
            <w:div w:id="1930460900">
              <w:marLeft w:val="0"/>
              <w:marRight w:val="0"/>
              <w:marTop w:val="0"/>
              <w:marBottom w:val="0"/>
              <w:divBdr>
                <w:top w:val="none" w:sz="0" w:space="0" w:color="auto"/>
                <w:left w:val="none" w:sz="0" w:space="0" w:color="auto"/>
                <w:bottom w:val="none" w:sz="0" w:space="0" w:color="auto"/>
                <w:right w:val="none" w:sz="0" w:space="0" w:color="auto"/>
              </w:divBdr>
            </w:div>
          </w:divsChild>
        </w:div>
        <w:div w:id="538014938">
          <w:marLeft w:val="0"/>
          <w:marRight w:val="0"/>
          <w:marTop w:val="0"/>
          <w:marBottom w:val="0"/>
          <w:divBdr>
            <w:top w:val="none" w:sz="0" w:space="0" w:color="auto"/>
            <w:left w:val="none" w:sz="0" w:space="0" w:color="auto"/>
            <w:bottom w:val="none" w:sz="0" w:space="0" w:color="auto"/>
            <w:right w:val="none" w:sz="0" w:space="0" w:color="auto"/>
          </w:divBdr>
          <w:divsChild>
            <w:div w:id="752624570">
              <w:marLeft w:val="0"/>
              <w:marRight w:val="0"/>
              <w:marTop w:val="0"/>
              <w:marBottom w:val="0"/>
              <w:divBdr>
                <w:top w:val="none" w:sz="0" w:space="0" w:color="auto"/>
                <w:left w:val="none" w:sz="0" w:space="0" w:color="auto"/>
                <w:bottom w:val="none" w:sz="0" w:space="0" w:color="auto"/>
                <w:right w:val="none" w:sz="0" w:space="0" w:color="auto"/>
              </w:divBdr>
            </w:div>
          </w:divsChild>
        </w:div>
        <w:div w:id="546920615">
          <w:marLeft w:val="0"/>
          <w:marRight w:val="0"/>
          <w:marTop w:val="0"/>
          <w:marBottom w:val="0"/>
          <w:divBdr>
            <w:top w:val="none" w:sz="0" w:space="0" w:color="auto"/>
            <w:left w:val="none" w:sz="0" w:space="0" w:color="auto"/>
            <w:bottom w:val="none" w:sz="0" w:space="0" w:color="auto"/>
            <w:right w:val="none" w:sz="0" w:space="0" w:color="auto"/>
          </w:divBdr>
          <w:divsChild>
            <w:div w:id="668102207">
              <w:marLeft w:val="0"/>
              <w:marRight w:val="0"/>
              <w:marTop w:val="0"/>
              <w:marBottom w:val="0"/>
              <w:divBdr>
                <w:top w:val="none" w:sz="0" w:space="0" w:color="auto"/>
                <w:left w:val="none" w:sz="0" w:space="0" w:color="auto"/>
                <w:bottom w:val="none" w:sz="0" w:space="0" w:color="auto"/>
                <w:right w:val="none" w:sz="0" w:space="0" w:color="auto"/>
              </w:divBdr>
            </w:div>
          </w:divsChild>
        </w:div>
        <w:div w:id="570502304">
          <w:marLeft w:val="0"/>
          <w:marRight w:val="0"/>
          <w:marTop w:val="0"/>
          <w:marBottom w:val="0"/>
          <w:divBdr>
            <w:top w:val="none" w:sz="0" w:space="0" w:color="auto"/>
            <w:left w:val="none" w:sz="0" w:space="0" w:color="auto"/>
            <w:bottom w:val="none" w:sz="0" w:space="0" w:color="auto"/>
            <w:right w:val="none" w:sz="0" w:space="0" w:color="auto"/>
          </w:divBdr>
          <w:divsChild>
            <w:div w:id="344939948">
              <w:marLeft w:val="0"/>
              <w:marRight w:val="0"/>
              <w:marTop w:val="0"/>
              <w:marBottom w:val="0"/>
              <w:divBdr>
                <w:top w:val="none" w:sz="0" w:space="0" w:color="auto"/>
                <w:left w:val="none" w:sz="0" w:space="0" w:color="auto"/>
                <w:bottom w:val="none" w:sz="0" w:space="0" w:color="auto"/>
                <w:right w:val="none" w:sz="0" w:space="0" w:color="auto"/>
              </w:divBdr>
            </w:div>
          </w:divsChild>
        </w:div>
        <w:div w:id="600452899">
          <w:marLeft w:val="0"/>
          <w:marRight w:val="0"/>
          <w:marTop w:val="0"/>
          <w:marBottom w:val="0"/>
          <w:divBdr>
            <w:top w:val="none" w:sz="0" w:space="0" w:color="auto"/>
            <w:left w:val="none" w:sz="0" w:space="0" w:color="auto"/>
            <w:bottom w:val="none" w:sz="0" w:space="0" w:color="auto"/>
            <w:right w:val="none" w:sz="0" w:space="0" w:color="auto"/>
          </w:divBdr>
          <w:divsChild>
            <w:div w:id="273220849">
              <w:marLeft w:val="0"/>
              <w:marRight w:val="0"/>
              <w:marTop w:val="0"/>
              <w:marBottom w:val="0"/>
              <w:divBdr>
                <w:top w:val="none" w:sz="0" w:space="0" w:color="auto"/>
                <w:left w:val="none" w:sz="0" w:space="0" w:color="auto"/>
                <w:bottom w:val="none" w:sz="0" w:space="0" w:color="auto"/>
                <w:right w:val="none" w:sz="0" w:space="0" w:color="auto"/>
              </w:divBdr>
            </w:div>
          </w:divsChild>
        </w:div>
        <w:div w:id="630742827">
          <w:marLeft w:val="0"/>
          <w:marRight w:val="0"/>
          <w:marTop w:val="0"/>
          <w:marBottom w:val="0"/>
          <w:divBdr>
            <w:top w:val="none" w:sz="0" w:space="0" w:color="auto"/>
            <w:left w:val="none" w:sz="0" w:space="0" w:color="auto"/>
            <w:bottom w:val="none" w:sz="0" w:space="0" w:color="auto"/>
            <w:right w:val="none" w:sz="0" w:space="0" w:color="auto"/>
          </w:divBdr>
          <w:divsChild>
            <w:div w:id="2139251860">
              <w:marLeft w:val="0"/>
              <w:marRight w:val="0"/>
              <w:marTop w:val="0"/>
              <w:marBottom w:val="0"/>
              <w:divBdr>
                <w:top w:val="none" w:sz="0" w:space="0" w:color="auto"/>
                <w:left w:val="none" w:sz="0" w:space="0" w:color="auto"/>
                <w:bottom w:val="none" w:sz="0" w:space="0" w:color="auto"/>
                <w:right w:val="none" w:sz="0" w:space="0" w:color="auto"/>
              </w:divBdr>
            </w:div>
          </w:divsChild>
        </w:div>
        <w:div w:id="670912541">
          <w:marLeft w:val="0"/>
          <w:marRight w:val="0"/>
          <w:marTop w:val="0"/>
          <w:marBottom w:val="0"/>
          <w:divBdr>
            <w:top w:val="none" w:sz="0" w:space="0" w:color="auto"/>
            <w:left w:val="none" w:sz="0" w:space="0" w:color="auto"/>
            <w:bottom w:val="none" w:sz="0" w:space="0" w:color="auto"/>
            <w:right w:val="none" w:sz="0" w:space="0" w:color="auto"/>
          </w:divBdr>
          <w:divsChild>
            <w:div w:id="312177910">
              <w:marLeft w:val="0"/>
              <w:marRight w:val="0"/>
              <w:marTop w:val="0"/>
              <w:marBottom w:val="0"/>
              <w:divBdr>
                <w:top w:val="none" w:sz="0" w:space="0" w:color="auto"/>
                <w:left w:val="none" w:sz="0" w:space="0" w:color="auto"/>
                <w:bottom w:val="none" w:sz="0" w:space="0" w:color="auto"/>
                <w:right w:val="none" w:sz="0" w:space="0" w:color="auto"/>
              </w:divBdr>
            </w:div>
          </w:divsChild>
        </w:div>
        <w:div w:id="870457886">
          <w:marLeft w:val="0"/>
          <w:marRight w:val="0"/>
          <w:marTop w:val="0"/>
          <w:marBottom w:val="0"/>
          <w:divBdr>
            <w:top w:val="none" w:sz="0" w:space="0" w:color="auto"/>
            <w:left w:val="none" w:sz="0" w:space="0" w:color="auto"/>
            <w:bottom w:val="none" w:sz="0" w:space="0" w:color="auto"/>
            <w:right w:val="none" w:sz="0" w:space="0" w:color="auto"/>
          </w:divBdr>
          <w:divsChild>
            <w:div w:id="155072444">
              <w:marLeft w:val="0"/>
              <w:marRight w:val="0"/>
              <w:marTop w:val="0"/>
              <w:marBottom w:val="0"/>
              <w:divBdr>
                <w:top w:val="none" w:sz="0" w:space="0" w:color="auto"/>
                <w:left w:val="none" w:sz="0" w:space="0" w:color="auto"/>
                <w:bottom w:val="none" w:sz="0" w:space="0" w:color="auto"/>
                <w:right w:val="none" w:sz="0" w:space="0" w:color="auto"/>
              </w:divBdr>
            </w:div>
          </w:divsChild>
        </w:div>
        <w:div w:id="1071730750">
          <w:marLeft w:val="0"/>
          <w:marRight w:val="0"/>
          <w:marTop w:val="0"/>
          <w:marBottom w:val="0"/>
          <w:divBdr>
            <w:top w:val="none" w:sz="0" w:space="0" w:color="auto"/>
            <w:left w:val="none" w:sz="0" w:space="0" w:color="auto"/>
            <w:bottom w:val="none" w:sz="0" w:space="0" w:color="auto"/>
            <w:right w:val="none" w:sz="0" w:space="0" w:color="auto"/>
          </w:divBdr>
          <w:divsChild>
            <w:div w:id="635067573">
              <w:marLeft w:val="0"/>
              <w:marRight w:val="0"/>
              <w:marTop w:val="0"/>
              <w:marBottom w:val="0"/>
              <w:divBdr>
                <w:top w:val="none" w:sz="0" w:space="0" w:color="auto"/>
                <w:left w:val="none" w:sz="0" w:space="0" w:color="auto"/>
                <w:bottom w:val="none" w:sz="0" w:space="0" w:color="auto"/>
                <w:right w:val="none" w:sz="0" w:space="0" w:color="auto"/>
              </w:divBdr>
            </w:div>
          </w:divsChild>
        </w:div>
        <w:div w:id="1084760949">
          <w:marLeft w:val="0"/>
          <w:marRight w:val="0"/>
          <w:marTop w:val="0"/>
          <w:marBottom w:val="0"/>
          <w:divBdr>
            <w:top w:val="none" w:sz="0" w:space="0" w:color="auto"/>
            <w:left w:val="none" w:sz="0" w:space="0" w:color="auto"/>
            <w:bottom w:val="none" w:sz="0" w:space="0" w:color="auto"/>
            <w:right w:val="none" w:sz="0" w:space="0" w:color="auto"/>
          </w:divBdr>
          <w:divsChild>
            <w:div w:id="563494317">
              <w:marLeft w:val="0"/>
              <w:marRight w:val="0"/>
              <w:marTop w:val="0"/>
              <w:marBottom w:val="0"/>
              <w:divBdr>
                <w:top w:val="none" w:sz="0" w:space="0" w:color="auto"/>
                <w:left w:val="none" w:sz="0" w:space="0" w:color="auto"/>
                <w:bottom w:val="none" w:sz="0" w:space="0" w:color="auto"/>
                <w:right w:val="none" w:sz="0" w:space="0" w:color="auto"/>
              </w:divBdr>
            </w:div>
          </w:divsChild>
        </w:div>
        <w:div w:id="1084955502">
          <w:marLeft w:val="0"/>
          <w:marRight w:val="0"/>
          <w:marTop w:val="0"/>
          <w:marBottom w:val="0"/>
          <w:divBdr>
            <w:top w:val="none" w:sz="0" w:space="0" w:color="auto"/>
            <w:left w:val="none" w:sz="0" w:space="0" w:color="auto"/>
            <w:bottom w:val="none" w:sz="0" w:space="0" w:color="auto"/>
            <w:right w:val="none" w:sz="0" w:space="0" w:color="auto"/>
          </w:divBdr>
          <w:divsChild>
            <w:div w:id="820196174">
              <w:marLeft w:val="0"/>
              <w:marRight w:val="0"/>
              <w:marTop w:val="0"/>
              <w:marBottom w:val="0"/>
              <w:divBdr>
                <w:top w:val="none" w:sz="0" w:space="0" w:color="auto"/>
                <w:left w:val="none" w:sz="0" w:space="0" w:color="auto"/>
                <w:bottom w:val="none" w:sz="0" w:space="0" w:color="auto"/>
                <w:right w:val="none" w:sz="0" w:space="0" w:color="auto"/>
              </w:divBdr>
            </w:div>
          </w:divsChild>
        </w:div>
        <w:div w:id="1108089256">
          <w:marLeft w:val="0"/>
          <w:marRight w:val="0"/>
          <w:marTop w:val="0"/>
          <w:marBottom w:val="0"/>
          <w:divBdr>
            <w:top w:val="none" w:sz="0" w:space="0" w:color="auto"/>
            <w:left w:val="none" w:sz="0" w:space="0" w:color="auto"/>
            <w:bottom w:val="none" w:sz="0" w:space="0" w:color="auto"/>
            <w:right w:val="none" w:sz="0" w:space="0" w:color="auto"/>
          </w:divBdr>
          <w:divsChild>
            <w:div w:id="1750033617">
              <w:marLeft w:val="0"/>
              <w:marRight w:val="0"/>
              <w:marTop w:val="0"/>
              <w:marBottom w:val="0"/>
              <w:divBdr>
                <w:top w:val="none" w:sz="0" w:space="0" w:color="auto"/>
                <w:left w:val="none" w:sz="0" w:space="0" w:color="auto"/>
                <w:bottom w:val="none" w:sz="0" w:space="0" w:color="auto"/>
                <w:right w:val="none" w:sz="0" w:space="0" w:color="auto"/>
              </w:divBdr>
            </w:div>
          </w:divsChild>
        </w:div>
        <w:div w:id="1193150454">
          <w:marLeft w:val="0"/>
          <w:marRight w:val="0"/>
          <w:marTop w:val="0"/>
          <w:marBottom w:val="0"/>
          <w:divBdr>
            <w:top w:val="none" w:sz="0" w:space="0" w:color="auto"/>
            <w:left w:val="none" w:sz="0" w:space="0" w:color="auto"/>
            <w:bottom w:val="none" w:sz="0" w:space="0" w:color="auto"/>
            <w:right w:val="none" w:sz="0" w:space="0" w:color="auto"/>
          </w:divBdr>
          <w:divsChild>
            <w:div w:id="502664431">
              <w:marLeft w:val="0"/>
              <w:marRight w:val="0"/>
              <w:marTop w:val="0"/>
              <w:marBottom w:val="0"/>
              <w:divBdr>
                <w:top w:val="none" w:sz="0" w:space="0" w:color="auto"/>
                <w:left w:val="none" w:sz="0" w:space="0" w:color="auto"/>
                <w:bottom w:val="none" w:sz="0" w:space="0" w:color="auto"/>
                <w:right w:val="none" w:sz="0" w:space="0" w:color="auto"/>
              </w:divBdr>
            </w:div>
          </w:divsChild>
        </w:div>
        <w:div w:id="1283267429">
          <w:marLeft w:val="0"/>
          <w:marRight w:val="0"/>
          <w:marTop w:val="0"/>
          <w:marBottom w:val="0"/>
          <w:divBdr>
            <w:top w:val="none" w:sz="0" w:space="0" w:color="auto"/>
            <w:left w:val="none" w:sz="0" w:space="0" w:color="auto"/>
            <w:bottom w:val="none" w:sz="0" w:space="0" w:color="auto"/>
            <w:right w:val="none" w:sz="0" w:space="0" w:color="auto"/>
          </w:divBdr>
          <w:divsChild>
            <w:div w:id="205408486">
              <w:marLeft w:val="0"/>
              <w:marRight w:val="0"/>
              <w:marTop w:val="0"/>
              <w:marBottom w:val="0"/>
              <w:divBdr>
                <w:top w:val="none" w:sz="0" w:space="0" w:color="auto"/>
                <w:left w:val="none" w:sz="0" w:space="0" w:color="auto"/>
                <w:bottom w:val="none" w:sz="0" w:space="0" w:color="auto"/>
                <w:right w:val="none" w:sz="0" w:space="0" w:color="auto"/>
              </w:divBdr>
            </w:div>
          </w:divsChild>
        </w:div>
        <w:div w:id="1353150159">
          <w:marLeft w:val="0"/>
          <w:marRight w:val="0"/>
          <w:marTop w:val="0"/>
          <w:marBottom w:val="0"/>
          <w:divBdr>
            <w:top w:val="none" w:sz="0" w:space="0" w:color="auto"/>
            <w:left w:val="none" w:sz="0" w:space="0" w:color="auto"/>
            <w:bottom w:val="none" w:sz="0" w:space="0" w:color="auto"/>
            <w:right w:val="none" w:sz="0" w:space="0" w:color="auto"/>
          </w:divBdr>
          <w:divsChild>
            <w:div w:id="473720544">
              <w:marLeft w:val="0"/>
              <w:marRight w:val="0"/>
              <w:marTop w:val="0"/>
              <w:marBottom w:val="0"/>
              <w:divBdr>
                <w:top w:val="none" w:sz="0" w:space="0" w:color="auto"/>
                <w:left w:val="none" w:sz="0" w:space="0" w:color="auto"/>
                <w:bottom w:val="none" w:sz="0" w:space="0" w:color="auto"/>
                <w:right w:val="none" w:sz="0" w:space="0" w:color="auto"/>
              </w:divBdr>
            </w:div>
          </w:divsChild>
        </w:div>
        <w:div w:id="1444106510">
          <w:marLeft w:val="0"/>
          <w:marRight w:val="0"/>
          <w:marTop w:val="0"/>
          <w:marBottom w:val="0"/>
          <w:divBdr>
            <w:top w:val="none" w:sz="0" w:space="0" w:color="auto"/>
            <w:left w:val="none" w:sz="0" w:space="0" w:color="auto"/>
            <w:bottom w:val="none" w:sz="0" w:space="0" w:color="auto"/>
            <w:right w:val="none" w:sz="0" w:space="0" w:color="auto"/>
          </w:divBdr>
          <w:divsChild>
            <w:div w:id="636687046">
              <w:marLeft w:val="0"/>
              <w:marRight w:val="0"/>
              <w:marTop w:val="0"/>
              <w:marBottom w:val="0"/>
              <w:divBdr>
                <w:top w:val="none" w:sz="0" w:space="0" w:color="auto"/>
                <w:left w:val="none" w:sz="0" w:space="0" w:color="auto"/>
                <w:bottom w:val="none" w:sz="0" w:space="0" w:color="auto"/>
                <w:right w:val="none" w:sz="0" w:space="0" w:color="auto"/>
              </w:divBdr>
            </w:div>
          </w:divsChild>
        </w:div>
        <w:div w:id="1559363618">
          <w:marLeft w:val="0"/>
          <w:marRight w:val="0"/>
          <w:marTop w:val="0"/>
          <w:marBottom w:val="0"/>
          <w:divBdr>
            <w:top w:val="none" w:sz="0" w:space="0" w:color="auto"/>
            <w:left w:val="none" w:sz="0" w:space="0" w:color="auto"/>
            <w:bottom w:val="none" w:sz="0" w:space="0" w:color="auto"/>
            <w:right w:val="none" w:sz="0" w:space="0" w:color="auto"/>
          </w:divBdr>
          <w:divsChild>
            <w:div w:id="1325234524">
              <w:marLeft w:val="0"/>
              <w:marRight w:val="0"/>
              <w:marTop w:val="0"/>
              <w:marBottom w:val="0"/>
              <w:divBdr>
                <w:top w:val="none" w:sz="0" w:space="0" w:color="auto"/>
                <w:left w:val="none" w:sz="0" w:space="0" w:color="auto"/>
                <w:bottom w:val="none" w:sz="0" w:space="0" w:color="auto"/>
                <w:right w:val="none" w:sz="0" w:space="0" w:color="auto"/>
              </w:divBdr>
            </w:div>
          </w:divsChild>
        </w:div>
        <w:div w:id="1650397977">
          <w:marLeft w:val="0"/>
          <w:marRight w:val="0"/>
          <w:marTop w:val="0"/>
          <w:marBottom w:val="0"/>
          <w:divBdr>
            <w:top w:val="none" w:sz="0" w:space="0" w:color="auto"/>
            <w:left w:val="none" w:sz="0" w:space="0" w:color="auto"/>
            <w:bottom w:val="none" w:sz="0" w:space="0" w:color="auto"/>
            <w:right w:val="none" w:sz="0" w:space="0" w:color="auto"/>
          </w:divBdr>
          <w:divsChild>
            <w:div w:id="579993652">
              <w:marLeft w:val="0"/>
              <w:marRight w:val="0"/>
              <w:marTop w:val="0"/>
              <w:marBottom w:val="0"/>
              <w:divBdr>
                <w:top w:val="none" w:sz="0" w:space="0" w:color="auto"/>
                <w:left w:val="none" w:sz="0" w:space="0" w:color="auto"/>
                <w:bottom w:val="none" w:sz="0" w:space="0" w:color="auto"/>
                <w:right w:val="none" w:sz="0" w:space="0" w:color="auto"/>
              </w:divBdr>
            </w:div>
          </w:divsChild>
        </w:div>
        <w:div w:id="1741053076">
          <w:marLeft w:val="0"/>
          <w:marRight w:val="0"/>
          <w:marTop w:val="0"/>
          <w:marBottom w:val="0"/>
          <w:divBdr>
            <w:top w:val="none" w:sz="0" w:space="0" w:color="auto"/>
            <w:left w:val="none" w:sz="0" w:space="0" w:color="auto"/>
            <w:bottom w:val="none" w:sz="0" w:space="0" w:color="auto"/>
            <w:right w:val="none" w:sz="0" w:space="0" w:color="auto"/>
          </w:divBdr>
          <w:divsChild>
            <w:div w:id="1422990401">
              <w:marLeft w:val="0"/>
              <w:marRight w:val="0"/>
              <w:marTop w:val="0"/>
              <w:marBottom w:val="0"/>
              <w:divBdr>
                <w:top w:val="none" w:sz="0" w:space="0" w:color="auto"/>
                <w:left w:val="none" w:sz="0" w:space="0" w:color="auto"/>
                <w:bottom w:val="none" w:sz="0" w:space="0" w:color="auto"/>
                <w:right w:val="none" w:sz="0" w:space="0" w:color="auto"/>
              </w:divBdr>
            </w:div>
          </w:divsChild>
        </w:div>
        <w:div w:id="1757166589">
          <w:marLeft w:val="0"/>
          <w:marRight w:val="0"/>
          <w:marTop w:val="0"/>
          <w:marBottom w:val="0"/>
          <w:divBdr>
            <w:top w:val="none" w:sz="0" w:space="0" w:color="auto"/>
            <w:left w:val="none" w:sz="0" w:space="0" w:color="auto"/>
            <w:bottom w:val="none" w:sz="0" w:space="0" w:color="auto"/>
            <w:right w:val="none" w:sz="0" w:space="0" w:color="auto"/>
          </w:divBdr>
          <w:divsChild>
            <w:div w:id="1916011977">
              <w:marLeft w:val="0"/>
              <w:marRight w:val="0"/>
              <w:marTop w:val="0"/>
              <w:marBottom w:val="0"/>
              <w:divBdr>
                <w:top w:val="none" w:sz="0" w:space="0" w:color="auto"/>
                <w:left w:val="none" w:sz="0" w:space="0" w:color="auto"/>
                <w:bottom w:val="none" w:sz="0" w:space="0" w:color="auto"/>
                <w:right w:val="none" w:sz="0" w:space="0" w:color="auto"/>
              </w:divBdr>
            </w:div>
          </w:divsChild>
        </w:div>
        <w:div w:id="1797747441">
          <w:marLeft w:val="0"/>
          <w:marRight w:val="0"/>
          <w:marTop w:val="0"/>
          <w:marBottom w:val="0"/>
          <w:divBdr>
            <w:top w:val="none" w:sz="0" w:space="0" w:color="auto"/>
            <w:left w:val="none" w:sz="0" w:space="0" w:color="auto"/>
            <w:bottom w:val="none" w:sz="0" w:space="0" w:color="auto"/>
            <w:right w:val="none" w:sz="0" w:space="0" w:color="auto"/>
          </w:divBdr>
          <w:divsChild>
            <w:div w:id="2069835005">
              <w:marLeft w:val="0"/>
              <w:marRight w:val="0"/>
              <w:marTop w:val="0"/>
              <w:marBottom w:val="0"/>
              <w:divBdr>
                <w:top w:val="none" w:sz="0" w:space="0" w:color="auto"/>
                <w:left w:val="none" w:sz="0" w:space="0" w:color="auto"/>
                <w:bottom w:val="none" w:sz="0" w:space="0" w:color="auto"/>
                <w:right w:val="none" w:sz="0" w:space="0" w:color="auto"/>
              </w:divBdr>
            </w:div>
          </w:divsChild>
        </w:div>
        <w:div w:id="1816599468">
          <w:marLeft w:val="0"/>
          <w:marRight w:val="0"/>
          <w:marTop w:val="0"/>
          <w:marBottom w:val="0"/>
          <w:divBdr>
            <w:top w:val="none" w:sz="0" w:space="0" w:color="auto"/>
            <w:left w:val="none" w:sz="0" w:space="0" w:color="auto"/>
            <w:bottom w:val="none" w:sz="0" w:space="0" w:color="auto"/>
            <w:right w:val="none" w:sz="0" w:space="0" w:color="auto"/>
          </w:divBdr>
          <w:divsChild>
            <w:div w:id="1994940732">
              <w:marLeft w:val="0"/>
              <w:marRight w:val="0"/>
              <w:marTop w:val="0"/>
              <w:marBottom w:val="0"/>
              <w:divBdr>
                <w:top w:val="none" w:sz="0" w:space="0" w:color="auto"/>
                <w:left w:val="none" w:sz="0" w:space="0" w:color="auto"/>
                <w:bottom w:val="none" w:sz="0" w:space="0" w:color="auto"/>
                <w:right w:val="none" w:sz="0" w:space="0" w:color="auto"/>
              </w:divBdr>
            </w:div>
          </w:divsChild>
        </w:div>
        <w:div w:id="1821001030">
          <w:marLeft w:val="0"/>
          <w:marRight w:val="0"/>
          <w:marTop w:val="0"/>
          <w:marBottom w:val="0"/>
          <w:divBdr>
            <w:top w:val="none" w:sz="0" w:space="0" w:color="auto"/>
            <w:left w:val="none" w:sz="0" w:space="0" w:color="auto"/>
            <w:bottom w:val="none" w:sz="0" w:space="0" w:color="auto"/>
            <w:right w:val="none" w:sz="0" w:space="0" w:color="auto"/>
          </w:divBdr>
          <w:divsChild>
            <w:div w:id="1399674502">
              <w:marLeft w:val="0"/>
              <w:marRight w:val="0"/>
              <w:marTop w:val="0"/>
              <w:marBottom w:val="0"/>
              <w:divBdr>
                <w:top w:val="none" w:sz="0" w:space="0" w:color="auto"/>
                <w:left w:val="none" w:sz="0" w:space="0" w:color="auto"/>
                <w:bottom w:val="none" w:sz="0" w:space="0" w:color="auto"/>
                <w:right w:val="none" w:sz="0" w:space="0" w:color="auto"/>
              </w:divBdr>
            </w:div>
          </w:divsChild>
        </w:div>
        <w:div w:id="1850026563">
          <w:marLeft w:val="0"/>
          <w:marRight w:val="0"/>
          <w:marTop w:val="0"/>
          <w:marBottom w:val="0"/>
          <w:divBdr>
            <w:top w:val="none" w:sz="0" w:space="0" w:color="auto"/>
            <w:left w:val="none" w:sz="0" w:space="0" w:color="auto"/>
            <w:bottom w:val="none" w:sz="0" w:space="0" w:color="auto"/>
            <w:right w:val="none" w:sz="0" w:space="0" w:color="auto"/>
          </w:divBdr>
          <w:divsChild>
            <w:div w:id="388770338">
              <w:marLeft w:val="0"/>
              <w:marRight w:val="0"/>
              <w:marTop w:val="0"/>
              <w:marBottom w:val="0"/>
              <w:divBdr>
                <w:top w:val="none" w:sz="0" w:space="0" w:color="auto"/>
                <w:left w:val="none" w:sz="0" w:space="0" w:color="auto"/>
                <w:bottom w:val="none" w:sz="0" w:space="0" w:color="auto"/>
                <w:right w:val="none" w:sz="0" w:space="0" w:color="auto"/>
              </w:divBdr>
            </w:div>
          </w:divsChild>
        </w:div>
        <w:div w:id="1879470045">
          <w:marLeft w:val="0"/>
          <w:marRight w:val="0"/>
          <w:marTop w:val="0"/>
          <w:marBottom w:val="0"/>
          <w:divBdr>
            <w:top w:val="none" w:sz="0" w:space="0" w:color="auto"/>
            <w:left w:val="none" w:sz="0" w:space="0" w:color="auto"/>
            <w:bottom w:val="none" w:sz="0" w:space="0" w:color="auto"/>
            <w:right w:val="none" w:sz="0" w:space="0" w:color="auto"/>
          </w:divBdr>
          <w:divsChild>
            <w:div w:id="329215053">
              <w:marLeft w:val="0"/>
              <w:marRight w:val="0"/>
              <w:marTop w:val="0"/>
              <w:marBottom w:val="0"/>
              <w:divBdr>
                <w:top w:val="none" w:sz="0" w:space="0" w:color="auto"/>
                <w:left w:val="none" w:sz="0" w:space="0" w:color="auto"/>
                <w:bottom w:val="none" w:sz="0" w:space="0" w:color="auto"/>
                <w:right w:val="none" w:sz="0" w:space="0" w:color="auto"/>
              </w:divBdr>
            </w:div>
          </w:divsChild>
        </w:div>
        <w:div w:id="1901481341">
          <w:marLeft w:val="0"/>
          <w:marRight w:val="0"/>
          <w:marTop w:val="0"/>
          <w:marBottom w:val="0"/>
          <w:divBdr>
            <w:top w:val="none" w:sz="0" w:space="0" w:color="auto"/>
            <w:left w:val="none" w:sz="0" w:space="0" w:color="auto"/>
            <w:bottom w:val="none" w:sz="0" w:space="0" w:color="auto"/>
            <w:right w:val="none" w:sz="0" w:space="0" w:color="auto"/>
          </w:divBdr>
          <w:divsChild>
            <w:div w:id="1990595565">
              <w:marLeft w:val="0"/>
              <w:marRight w:val="0"/>
              <w:marTop w:val="0"/>
              <w:marBottom w:val="0"/>
              <w:divBdr>
                <w:top w:val="none" w:sz="0" w:space="0" w:color="auto"/>
                <w:left w:val="none" w:sz="0" w:space="0" w:color="auto"/>
                <w:bottom w:val="none" w:sz="0" w:space="0" w:color="auto"/>
                <w:right w:val="none" w:sz="0" w:space="0" w:color="auto"/>
              </w:divBdr>
            </w:div>
          </w:divsChild>
        </w:div>
        <w:div w:id="2033262511">
          <w:marLeft w:val="0"/>
          <w:marRight w:val="0"/>
          <w:marTop w:val="0"/>
          <w:marBottom w:val="0"/>
          <w:divBdr>
            <w:top w:val="none" w:sz="0" w:space="0" w:color="auto"/>
            <w:left w:val="none" w:sz="0" w:space="0" w:color="auto"/>
            <w:bottom w:val="none" w:sz="0" w:space="0" w:color="auto"/>
            <w:right w:val="none" w:sz="0" w:space="0" w:color="auto"/>
          </w:divBdr>
          <w:divsChild>
            <w:div w:id="1067999395">
              <w:marLeft w:val="0"/>
              <w:marRight w:val="0"/>
              <w:marTop w:val="0"/>
              <w:marBottom w:val="0"/>
              <w:divBdr>
                <w:top w:val="none" w:sz="0" w:space="0" w:color="auto"/>
                <w:left w:val="none" w:sz="0" w:space="0" w:color="auto"/>
                <w:bottom w:val="none" w:sz="0" w:space="0" w:color="auto"/>
                <w:right w:val="none" w:sz="0" w:space="0" w:color="auto"/>
              </w:divBdr>
            </w:div>
          </w:divsChild>
        </w:div>
        <w:div w:id="2037149027">
          <w:marLeft w:val="0"/>
          <w:marRight w:val="0"/>
          <w:marTop w:val="0"/>
          <w:marBottom w:val="0"/>
          <w:divBdr>
            <w:top w:val="none" w:sz="0" w:space="0" w:color="auto"/>
            <w:left w:val="none" w:sz="0" w:space="0" w:color="auto"/>
            <w:bottom w:val="none" w:sz="0" w:space="0" w:color="auto"/>
            <w:right w:val="none" w:sz="0" w:space="0" w:color="auto"/>
          </w:divBdr>
          <w:divsChild>
            <w:div w:id="9986774">
              <w:marLeft w:val="0"/>
              <w:marRight w:val="0"/>
              <w:marTop w:val="0"/>
              <w:marBottom w:val="0"/>
              <w:divBdr>
                <w:top w:val="none" w:sz="0" w:space="0" w:color="auto"/>
                <w:left w:val="none" w:sz="0" w:space="0" w:color="auto"/>
                <w:bottom w:val="none" w:sz="0" w:space="0" w:color="auto"/>
                <w:right w:val="none" w:sz="0" w:space="0" w:color="auto"/>
              </w:divBdr>
            </w:div>
            <w:div w:id="1045911962">
              <w:marLeft w:val="0"/>
              <w:marRight w:val="0"/>
              <w:marTop w:val="0"/>
              <w:marBottom w:val="0"/>
              <w:divBdr>
                <w:top w:val="none" w:sz="0" w:space="0" w:color="auto"/>
                <w:left w:val="none" w:sz="0" w:space="0" w:color="auto"/>
                <w:bottom w:val="none" w:sz="0" w:space="0" w:color="auto"/>
                <w:right w:val="none" w:sz="0" w:space="0" w:color="auto"/>
              </w:divBdr>
            </w:div>
          </w:divsChild>
        </w:div>
        <w:div w:id="2077239402">
          <w:marLeft w:val="0"/>
          <w:marRight w:val="0"/>
          <w:marTop w:val="0"/>
          <w:marBottom w:val="0"/>
          <w:divBdr>
            <w:top w:val="none" w:sz="0" w:space="0" w:color="auto"/>
            <w:left w:val="none" w:sz="0" w:space="0" w:color="auto"/>
            <w:bottom w:val="none" w:sz="0" w:space="0" w:color="auto"/>
            <w:right w:val="none" w:sz="0" w:space="0" w:color="auto"/>
          </w:divBdr>
          <w:divsChild>
            <w:div w:id="405149878">
              <w:marLeft w:val="0"/>
              <w:marRight w:val="0"/>
              <w:marTop w:val="0"/>
              <w:marBottom w:val="0"/>
              <w:divBdr>
                <w:top w:val="none" w:sz="0" w:space="0" w:color="auto"/>
                <w:left w:val="none" w:sz="0" w:space="0" w:color="auto"/>
                <w:bottom w:val="none" w:sz="0" w:space="0" w:color="auto"/>
                <w:right w:val="none" w:sz="0" w:space="0" w:color="auto"/>
              </w:divBdr>
            </w:div>
          </w:divsChild>
        </w:div>
        <w:div w:id="2098015884">
          <w:marLeft w:val="0"/>
          <w:marRight w:val="0"/>
          <w:marTop w:val="0"/>
          <w:marBottom w:val="0"/>
          <w:divBdr>
            <w:top w:val="none" w:sz="0" w:space="0" w:color="auto"/>
            <w:left w:val="none" w:sz="0" w:space="0" w:color="auto"/>
            <w:bottom w:val="none" w:sz="0" w:space="0" w:color="auto"/>
            <w:right w:val="none" w:sz="0" w:space="0" w:color="auto"/>
          </w:divBdr>
          <w:divsChild>
            <w:div w:id="1912735040">
              <w:marLeft w:val="0"/>
              <w:marRight w:val="0"/>
              <w:marTop w:val="0"/>
              <w:marBottom w:val="0"/>
              <w:divBdr>
                <w:top w:val="none" w:sz="0" w:space="0" w:color="auto"/>
                <w:left w:val="none" w:sz="0" w:space="0" w:color="auto"/>
                <w:bottom w:val="none" w:sz="0" w:space="0" w:color="auto"/>
                <w:right w:val="none" w:sz="0" w:space="0" w:color="auto"/>
              </w:divBdr>
            </w:div>
          </w:divsChild>
        </w:div>
        <w:div w:id="2113747172">
          <w:marLeft w:val="0"/>
          <w:marRight w:val="0"/>
          <w:marTop w:val="0"/>
          <w:marBottom w:val="0"/>
          <w:divBdr>
            <w:top w:val="none" w:sz="0" w:space="0" w:color="auto"/>
            <w:left w:val="none" w:sz="0" w:space="0" w:color="auto"/>
            <w:bottom w:val="none" w:sz="0" w:space="0" w:color="auto"/>
            <w:right w:val="none" w:sz="0" w:space="0" w:color="auto"/>
          </w:divBdr>
          <w:divsChild>
            <w:div w:id="19040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1223">
      <w:bodyDiv w:val="1"/>
      <w:marLeft w:val="0"/>
      <w:marRight w:val="0"/>
      <w:marTop w:val="0"/>
      <w:marBottom w:val="0"/>
      <w:divBdr>
        <w:top w:val="none" w:sz="0" w:space="0" w:color="auto"/>
        <w:left w:val="none" w:sz="0" w:space="0" w:color="auto"/>
        <w:bottom w:val="none" w:sz="0" w:space="0" w:color="auto"/>
        <w:right w:val="none" w:sz="0" w:space="0" w:color="auto"/>
      </w:divBdr>
      <w:divsChild>
        <w:div w:id="1675106854">
          <w:marLeft w:val="0"/>
          <w:marRight w:val="0"/>
          <w:marTop w:val="0"/>
          <w:marBottom w:val="0"/>
          <w:divBdr>
            <w:top w:val="none" w:sz="0" w:space="0" w:color="auto"/>
            <w:left w:val="none" w:sz="0" w:space="0" w:color="auto"/>
            <w:bottom w:val="none" w:sz="0" w:space="0" w:color="auto"/>
            <w:right w:val="none" w:sz="0" w:space="0" w:color="auto"/>
          </w:divBdr>
          <w:divsChild>
            <w:div w:id="2113549054">
              <w:marLeft w:val="0"/>
              <w:marRight w:val="0"/>
              <w:marTop w:val="30"/>
              <w:marBottom w:val="30"/>
              <w:divBdr>
                <w:top w:val="none" w:sz="0" w:space="0" w:color="auto"/>
                <w:left w:val="none" w:sz="0" w:space="0" w:color="auto"/>
                <w:bottom w:val="none" w:sz="0" w:space="0" w:color="auto"/>
                <w:right w:val="none" w:sz="0" w:space="0" w:color="auto"/>
              </w:divBdr>
              <w:divsChild>
                <w:div w:id="4405038">
                  <w:marLeft w:val="0"/>
                  <w:marRight w:val="0"/>
                  <w:marTop w:val="0"/>
                  <w:marBottom w:val="0"/>
                  <w:divBdr>
                    <w:top w:val="none" w:sz="0" w:space="0" w:color="auto"/>
                    <w:left w:val="none" w:sz="0" w:space="0" w:color="auto"/>
                    <w:bottom w:val="none" w:sz="0" w:space="0" w:color="auto"/>
                    <w:right w:val="none" w:sz="0" w:space="0" w:color="auto"/>
                  </w:divBdr>
                  <w:divsChild>
                    <w:div w:id="1893807201">
                      <w:marLeft w:val="0"/>
                      <w:marRight w:val="0"/>
                      <w:marTop w:val="0"/>
                      <w:marBottom w:val="0"/>
                      <w:divBdr>
                        <w:top w:val="none" w:sz="0" w:space="0" w:color="auto"/>
                        <w:left w:val="none" w:sz="0" w:space="0" w:color="auto"/>
                        <w:bottom w:val="none" w:sz="0" w:space="0" w:color="auto"/>
                        <w:right w:val="none" w:sz="0" w:space="0" w:color="auto"/>
                      </w:divBdr>
                    </w:div>
                  </w:divsChild>
                </w:div>
                <w:div w:id="14309300">
                  <w:marLeft w:val="0"/>
                  <w:marRight w:val="0"/>
                  <w:marTop w:val="0"/>
                  <w:marBottom w:val="0"/>
                  <w:divBdr>
                    <w:top w:val="none" w:sz="0" w:space="0" w:color="auto"/>
                    <w:left w:val="none" w:sz="0" w:space="0" w:color="auto"/>
                    <w:bottom w:val="none" w:sz="0" w:space="0" w:color="auto"/>
                    <w:right w:val="none" w:sz="0" w:space="0" w:color="auto"/>
                  </w:divBdr>
                  <w:divsChild>
                    <w:div w:id="76754654">
                      <w:marLeft w:val="0"/>
                      <w:marRight w:val="0"/>
                      <w:marTop w:val="0"/>
                      <w:marBottom w:val="0"/>
                      <w:divBdr>
                        <w:top w:val="none" w:sz="0" w:space="0" w:color="auto"/>
                        <w:left w:val="none" w:sz="0" w:space="0" w:color="auto"/>
                        <w:bottom w:val="none" w:sz="0" w:space="0" w:color="auto"/>
                        <w:right w:val="none" w:sz="0" w:space="0" w:color="auto"/>
                      </w:divBdr>
                    </w:div>
                  </w:divsChild>
                </w:div>
                <w:div w:id="149755383">
                  <w:marLeft w:val="0"/>
                  <w:marRight w:val="0"/>
                  <w:marTop w:val="0"/>
                  <w:marBottom w:val="0"/>
                  <w:divBdr>
                    <w:top w:val="none" w:sz="0" w:space="0" w:color="auto"/>
                    <w:left w:val="none" w:sz="0" w:space="0" w:color="auto"/>
                    <w:bottom w:val="none" w:sz="0" w:space="0" w:color="auto"/>
                    <w:right w:val="none" w:sz="0" w:space="0" w:color="auto"/>
                  </w:divBdr>
                  <w:divsChild>
                    <w:div w:id="2114327263">
                      <w:marLeft w:val="0"/>
                      <w:marRight w:val="0"/>
                      <w:marTop w:val="0"/>
                      <w:marBottom w:val="0"/>
                      <w:divBdr>
                        <w:top w:val="none" w:sz="0" w:space="0" w:color="auto"/>
                        <w:left w:val="none" w:sz="0" w:space="0" w:color="auto"/>
                        <w:bottom w:val="none" w:sz="0" w:space="0" w:color="auto"/>
                        <w:right w:val="none" w:sz="0" w:space="0" w:color="auto"/>
                      </w:divBdr>
                    </w:div>
                  </w:divsChild>
                </w:div>
                <w:div w:id="289629816">
                  <w:marLeft w:val="0"/>
                  <w:marRight w:val="0"/>
                  <w:marTop w:val="0"/>
                  <w:marBottom w:val="0"/>
                  <w:divBdr>
                    <w:top w:val="none" w:sz="0" w:space="0" w:color="auto"/>
                    <w:left w:val="none" w:sz="0" w:space="0" w:color="auto"/>
                    <w:bottom w:val="none" w:sz="0" w:space="0" w:color="auto"/>
                    <w:right w:val="none" w:sz="0" w:space="0" w:color="auto"/>
                  </w:divBdr>
                  <w:divsChild>
                    <w:div w:id="2128431713">
                      <w:marLeft w:val="0"/>
                      <w:marRight w:val="0"/>
                      <w:marTop w:val="0"/>
                      <w:marBottom w:val="0"/>
                      <w:divBdr>
                        <w:top w:val="none" w:sz="0" w:space="0" w:color="auto"/>
                        <w:left w:val="none" w:sz="0" w:space="0" w:color="auto"/>
                        <w:bottom w:val="none" w:sz="0" w:space="0" w:color="auto"/>
                        <w:right w:val="none" w:sz="0" w:space="0" w:color="auto"/>
                      </w:divBdr>
                    </w:div>
                  </w:divsChild>
                </w:div>
                <w:div w:id="331763758">
                  <w:marLeft w:val="0"/>
                  <w:marRight w:val="0"/>
                  <w:marTop w:val="0"/>
                  <w:marBottom w:val="0"/>
                  <w:divBdr>
                    <w:top w:val="none" w:sz="0" w:space="0" w:color="auto"/>
                    <w:left w:val="none" w:sz="0" w:space="0" w:color="auto"/>
                    <w:bottom w:val="none" w:sz="0" w:space="0" w:color="auto"/>
                    <w:right w:val="none" w:sz="0" w:space="0" w:color="auto"/>
                  </w:divBdr>
                  <w:divsChild>
                    <w:div w:id="599878387">
                      <w:marLeft w:val="0"/>
                      <w:marRight w:val="0"/>
                      <w:marTop w:val="0"/>
                      <w:marBottom w:val="0"/>
                      <w:divBdr>
                        <w:top w:val="none" w:sz="0" w:space="0" w:color="auto"/>
                        <w:left w:val="none" w:sz="0" w:space="0" w:color="auto"/>
                        <w:bottom w:val="none" w:sz="0" w:space="0" w:color="auto"/>
                        <w:right w:val="none" w:sz="0" w:space="0" w:color="auto"/>
                      </w:divBdr>
                    </w:div>
                  </w:divsChild>
                </w:div>
                <w:div w:id="341469829">
                  <w:marLeft w:val="0"/>
                  <w:marRight w:val="0"/>
                  <w:marTop w:val="0"/>
                  <w:marBottom w:val="0"/>
                  <w:divBdr>
                    <w:top w:val="none" w:sz="0" w:space="0" w:color="auto"/>
                    <w:left w:val="none" w:sz="0" w:space="0" w:color="auto"/>
                    <w:bottom w:val="none" w:sz="0" w:space="0" w:color="auto"/>
                    <w:right w:val="none" w:sz="0" w:space="0" w:color="auto"/>
                  </w:divBdr>
                  <w:divsChild>
                    <w:div w:id="479226014">
                      <w:marLeft w:val="0"/>
                      <w:marRight w:val="0"/>
                      <w:marTop w:val="0"/>
                      <w:marBottom w:val="0"/>
                      <w:divBdr>
                        <w:top w:val="none" w:sz="0" w:space="0" w:color="auto"/>
                        <w:left w:val="none" w:sz="0" w:space="0" w:color="auto"/>
                        <w:bottom w:val="none" w:sz="0" w:space="0" w:color="auto"/>
                        <w:right w:val="none" w:sz="0" w:space="0" w:color="auto"/>
                      </w:divBdr>
                    </w:div>
                  </w:divsChild>
                </w:div>
                <w:div w:id="355473487">
                  <w:marLeft w:val="0"/>
                  <w:marRight w:val="0"/>
                  <w:marTop w:val="0"/>
                  <w:marBottom w:val="0"/>
                  <w:divBdr>
                    <w:top w:val="none" w:sz="0" w:space="0" w:color="auto"/>
                    <w:left w:val="none" w:sz="0" w:space="0" w:color="auto"/>
                    <w:bottom w:val="none" w:sz="0" w:space="0" w:color="auto"/>
                    <w:right w:val="none" w:sz="0" w:space="0" w:color="auto"/>
                  </w:divBdr>
                  <w:divsChild>
                    <w:div w:id="1745105367">
                      <w:marLeft w:val="0"/>
                      <w:marRight w:val="0"/>
                      <w:marTop w:val="0"/>
                      <w:marBottom w:val="0"/>
                      <w:divBdr>
                        <w:top w:val="none" w:sz="0" w:space="0" w:color="auto"/>
                        <w:left w:val="none" w:sz="0" w:space="0" w:color="auto"/>
                        <w:bottom w:val="none" w:sz="0" w:space="0" w:color="auto"/>
                        <w:right w:val="none" w:sz="0" w:space="0" w:color="auto"/>
                      </w:divBdr>
                    </w:div>
                  </w:divsChild>
                </w:div>
                <w:div w:id="392969001">
                  <w:marLeft w:val="0"/>
                  <w:marRight w:val="0"/>
                  <w:marTop w:val="0"/>
                  <w:marBottom w:val="0"/>
                  <w:divBdr>
                    <w:top w:val="none" w:sz="0" w:space="0" w:color="auto"/>
                    <w:left w:val="none" w:sz="0" w:space="0" w:color="auto"/>
                    <w:bottom w:val="none" w:sz="0" w:space="0" w:color="auto"/>
                    <w:right w:val="none" w:sz="0" w:space="0" w:color="auto"/>
                  </w:divBdr>
                  <w:divsChild>
                    <w:div w:id="1860191511">
                      <w:marLeft w:val="0"/>
                      <w:marRight w:val="0"/>
                      <w:marTop w:val="0"/>
                      <w:marBottom w:val="0"/>
                      <w:divBdr>
                        <w:top w:val="none" w:sz="0" w:space="0" w:color="auto"/>
                        <w:left w:val="none" w:sz="0" w:space="0" w:color="auto"/>
                        <w:bottom w:val="none" w:sz="0" w:space="0" w:color="auto"/>
                        <w:right w:val="none" w:sz="0" w:space="0" w:color="auto"/>
                      </w:divBdr>
                    </w:div>
                  </w:divsChild>
                </w:div>
                <w:div w:id="428551477">
                  <w:marLeft w:val="0"/>
                  <w:marRight w:val="0"/>
                  <w:marTop w:val="0"/>
                  <w:marBottom w:val="0"/>
                  <w:divBdr>
                    <w:top w:val="none" w:sz="0" w:space="0" w:color="auto"/>
                    <w:left w:val="none" w:sz="0" w:space="0" w:color="auto"/>
                    <w:bottom w:val="none" w:sz="0" w:space="0" w:color="auto"/>
                    <w:right w:val="none" w:sz="0" w:space="0" w:color="auto"/>
                  </w:divBdr>
                  <w:divsChild>
                    <w:div w:id="1594458">
                      <w:marLeft w:val="0"/>
                      <w:marRight w:val="0"/>
                      <w:marTop w:val="0"/>
                      <w:marBottom w:val="0"/>
                      <w:divBdr>
                        <w:top w:val="none" w:sz="0" w:space="0" w:color="auto"/>
                        <w:left w:val="none" w:sz="0" w:space="0" w:color="auto"/>
                        <w:bottom w:val="none" w:sz="0" w:space="0" w:color="auto"/>
                        <w:right w:val="none" w:sz="0" w:space="0" w:color="auto"/>
                      </w:divBdr>
                    </w:div>
                  </w:divsChild>
                </w:div>
                <w:div w:id="478112643">
                  <w:marLeft w:val="0"/>
                  <w:marRight w:val="0"/>
                  <w:marTop w:val="0"/>
                  <w:marBottom w:val="0"/>
                  <w:divBdr>
                    <w:top w:val="none" w:sz="0" w:space="0" w:color="auto"/>
                    <w:left w:val="none" w:sz="0" w:space="0" w:color="auto"/>
                    <w:bottom w:val="none" w:sz="0" w:space="0" w:color="auto"/>
                    <w:right w:val="none" w:sz="0" w:space="0" w:color="auto"/>
                  </w:divBdr>
                  <w:divsChild>
                    <w:div w:id="1471361458">
                      <w:marLeft w:val="0"/>
                      <w:marRight w:val="0"/>
                      <w:marTop w:val="0"/>
                      <w:marBottom w:val="0"/>
                      <w:divBdr>
                        <w:top w:val="none" w:sz="0" w:space="0" w:color="auto"/>
                        <w:left w:val="none" w:sz="0" w:space="0" w:color="auto"/>
                        <w:bottom w:val="none" w:sz="0" w:space="0" w:color="auto"/>
                        <w:right w:val="none" w:sz="0" w:space="0" w:color="auto"/>
                      </w:divBdr>
                    </w:div>
                  </w:divsChild>
                </w:div>
                <w:div w:id="480853006">
                  <w:marLeft w:val="0"/>
                  <w:marRight w:val="0"/>
                  <w:marTop w:val="0"/>
                  <w:marBottom w:val="0"/>
                  <w:divBdr>
                    <w:top w:val="none" w:sz="0" w:space="0" w:color="auto"/>
                    <w:left w:val="none" w:sz="0" w:space="0" w:color="auto"/>
                    <w:bottom w:val="none" w:sz="0" w:space="0" w:color="auto"/>
                    <w:right w:val="none" w:sz="0" w:space="0" w:color="auto"/>
                  </w:divBdr>
                  <w:divsChild>
                    <w:div w:id="1335717543">
                      <w:marLeft w:val="0"/>
                      <w:marRight w:val="0"/>
                      <w:marTop w:val="0"/>
                      <w:marBottom w:val="0"/>
                      <w:divBdr>
                        <w:top w:val="none" w:sz="0" w:space="0" w:color="auto"/>
                        <w:left w:val="none" w:sz="0" w:space="0" w:color="auto"/>
                        <w:bottom w:val="none" w:sz="0" w:space="0" w:color="auto"/>
                        <w:right w:val="none" w:sz="0" w:space="0" w:color="auto"/>
                      </w:divBdr>
                    </w:div>
                  </w:divsChild>
                </w:div>
                <w:div w:id="647710476">
                  <w:marLeft w:val="0"/>
                  <w:marRight w:val="0"/>
                  <w:marTop w:val="0"/>
                  <w:marBottom w:val="0"/>
                  <w:divBdr>
                    <w:top w:val="none" w:sz="0" w:space="0" w:color="auto"/>
                    <w:left w:val="none" w:sz="0" w:space="0" w:color="auto"/>
                    <w:bottom w:val="none" w:sz="0" w:space="0" w:color="auto"/>
                    <w:right w:val="none" w:sz="0" w:space="0" w:color="auto"/>
                  </w:divBdr>
                  <w:divsChild>
                    <w:div w:id="1879203527">
                      <w:marLeft w:val="0"/>
                      <w:marRight w:val="0"/>
                      <w:marTop w:val="0"/>
                      <w:marBottom w:val="0"/>
                      <w:divBdr>
                        <w:top w:val="none" w:sz="0" w:space="0" w:color="auto"/>
                        <w:left w:val="none" w:sz="0" w:space="0" w:color="auto"/>
                        <w:bottom w:val="none" w:sz="0" w:space="0" w:color="auto"/>
                        <w:right w:val="none" w:sz="0" w:space="0" w:color="auto"/>
                      </w:divBdr>
                    </w:div>
                  </w:divsChild>
                </w:div>
                <w:div w:id="711344828">
                  <w:marLeft w:val="0"/>
                  <w:marRight w:val="0"/>
                  <w:marTop w:val="0"/>
                  <w:marBottom w:val="0"/>
                  <w:divBdr>
                    <w:top w:val="none" w:sz="0" w:space="0" w:color="auto"/>
                    <w:left w:val="none" w:sz="0" w:space="0" w:color="auto"/>
                    <w:bottom w:val="none" w:sz="0" w:space="0" w:color="auto"/>
                    <w:right w:val="none" w:sz="0" w:space="0" w:color="auto"/>
                  </w:divBdr>
                  <w:divsChild>
                    <w:div w:id="472990832">
                      <w:marLeft w:val="0"/>
                      <w:marRight w:val="0"/>
                      <w:marTop w:val="0"/>
                      <w:marBottom w:val="0"/>
                      <w:divBdr>
                        <w:top w:val="none" w:sz="0" w:space="0" w:color="auto"/>
                        <w:left w:val="none" w:sz="0" w:space="0" w:color="auto"/>
                        <w:bottom w:val="none" w:sz="0" w:space="0" w:color="auto"/>
                        <w:right w:val="none" w:sz="0" w:space="0" w:color="auto"/>
                      </w:divBdr>
                    </w:div>
                  </w:divsChild>
                </w:div>
                <w:div w:id="762995409">
                  <w:marLeft w:val="0"/>
                  <w:marRight w:val="0"/>
                  <w:marTop w:val="0"/>
                  <w:marBottom w:val="0"/>
                  <w:divBdr>
                    <w:top w:val="none" w:sz="0" w:space="0" w:color="auto"/>
                    <w:left w:val="none" w:sz="0" w:space="0" w:color="auto"/>
                    <w:bottom w:val="none" w:sz="0" w:space="0" w:color="auto"/>
                    <w:right w:val="none" w:sz="0" w:space="0" w:color="auto"/>
                  </w:divBdr>
                  <w:divsChild>
                    <w:div w:id="966861557">
                      <w:marLeft w:val="0"/>
                      <w:marRight w:val="0"/>
                      <w:marTop w:val="0"/>
                      <w:marBottom w:val="0"/>
                      <w:divBdr>
                        <w:top w:val="none" w:sz="0" w:space="0" w:color="auto"/>
                        <w:left w:val="none" w:sz="0" w:space="0" w:color="auto"/>
                        <w:bottom w:val="none" w:sz="0" w:space="0" w:color="auto"/>
                        <w:right w:val="none" w:sz="0" w:space="0" w:color="auto"/>
                      </w:divBdr>
                    </w:div>
                  </w:divsChild>
                </w:div>
                <w:div w:id="872810599">
                  <w:marLeft w:val="0"/>
                  <w:marRight w:val="0"/>
                  <w:marTop w:val="0"/>
                  <w:marBottom w:val="0"/>
                  <w:divBdr>
                    <w:top w:val="none" w:sz="0" w:space="0" w:color="auto"/>
                    <w:left w:val="none" w:sz="0" w:space="0" w:color="auto"/>
                    <w:bottom w:val="none" w:sz="0" w:space="0" w:color="auto"/>
                    <w:right w:val="none" w:sz="0" w:space="0" w:color="auto"/>
                  </w:divBdr>
                  <w:divsChild>
                    <w:div w:id="885793035">
                      <w:marLeft w:val="0"/>
                      <w:marRight w:val="0"/>
                      <w:marTop w:val="0"/>
                      <w:marBottom w:val="0"/>
                      <w:divBdr>
                        <w:top w:val="none" w:sz="0" w:space="0" w:color="auto"/>
                        <w:left w:val="none" w:sz="0" w:space="0" w:color="auto"/>
                        <w:bottom w:val="none" w:sz="0" w:space="0" w:color="auto"/>
                        <w:right w:val="none" w:sz="0" w:space="0" w:color="auto"/>
                      </w:divBdr>
                    </w:div>
                  </w:divsChild>
                </w:div>
                <w:div w:id="981425388">
                  <w:marLeft w:val="0"/>
                  <w:marRight w:val="0"/>
                  <w:marTop w:val="0"/>
                  <w:marBottom w:val="0"/>
                  <w:divBdr>
                    <w:top w:val="none" w:sz="0" w:space="0" w:color="auto"/>
                    <w:left w:val="none" w:sz="0" w:space="0" w:color="auto"/>
                    <w:bottom w:val="none" w:sz="0" w:space="0" w:color="auto"/>
                    <w:right w:val="none" w:sz="0" w:space="0" w:color="auto"/>
                  </w:divBdr>
                  <w:divsChild>
                    <w:div w:id="1334532204">
                      <w:marLeft w:val="0"/>
                      <w:marRight w:val="0"/>
                      <w:marTop w:val="0"/>
                      <w:marBottom w:val="0"/>
                      <w:divBdr>
                        <w:top w:val="none" w:sz="0" w:space="0" w:color="auto"/>
                        <w:left w:val="none" w:sz="0" w:space="0" w:color="auto"/>
                        <w:bottom w:val="none" w:sz="0" w:space="0" w:color="auto"/>
                        <w:right w:val="none" w:sz="0" w:space="0" w:color="auto"/>
                      </w:divBdr>
                    </w:div>
                  </w:divsChild>
                </w:div>
                <w:div w:id="995182531">
                  <w:marLeft w:val="0"/>
                  <w:marRight w:val="0"/>
                  <w:marTop w:val="0"/>
                  <w:marBottom w:val="0"/>
                  <w:divBdr>
                    <w:top w:val="none" w:sz="0" w:space="0" w:color="auto"/>
                    <w:left w:val="none" w:sz="0" w:space="0" w:color="auto"/>
                    <w:bottom w:val="none" w:sz="0" w:space="0" w:color="auto"/>
                    <w:right w:val="none" w:sz="0" w:space="0" w:color="auto"/>
                  </w:divBdr>
                  <w:divsChild>
                    <w:div w:id="2128230989">
                      <w:marLeft w:val="0"/>
                      <w:marRight w:val="0"/>
                      <w:marTop w:val="0"/>
                      <w:marBottom w:val="0"/>
                      <w:divBdr>
                        <w:top w:val="none" w:sz="0" w:space="0" w:color="auto"/>
                        <w:left w:val="none" w:sz="0" w:space="0" w:color="auto"/>
                        <w:bottom w:val="none" w:sz="0" w:space="0" w:color="auto"/>
                        <w:right w:val="none" w:sz="0" w:space="0" w:color="auto"/>
                      </w:divBdr>
                    </w:div>
                  </w:divsChild>
                </w:div>
                <w:div w:id="1048065820">
                  <w:marLeft w:val="0"/>
                  <w:marRight w:val="0"/>
                  <w:marTop w:val="0"/>
                  <w:marBottom w:val="0"/>
                  <w:divBdr>
                    <w:top w:val="none" w:sz="0" w:space="0" w:color="auto"/>
                    <w:left w:val="none" w:sz="0" w:space="0" w:color="auto"/>
                    <w:bottom w:val="none" w:sz="0" w:space="0" w:color="auto"/>
                    <w:right w:val="none" w:sz="0" w:space="0" w:color="auto"/>
                  </w:divBdr>
                  <w:divsChild>
                    <w:div w:id="1891452788">
                      <w:marLeft w:val="0"/>
                      <w:marRight w:val="0"/>
                      <w:marTop w:val="0"/>
                      <w:marBottom w:val="0"/>
                      <w:divBdr>
                        <w:top w:val="none" w:sz="0" w:space="0" w:color="auto"/>
                        <w:left w:val="none" w:sz="0" w:space="0" w:color="auto"/>
                        <w:bottom w:val="none" w:sz="0" w:space="0" w:color="auto"/>
                        <w:right w:val="none" w:sz="0" w:space="0" w:color="auto"/>
                      </w:divBdr>
                    </w:div>
                  </w:divsChild>
                </w:div>
                <w:div w:id="1065879092">
                  <w:marLeft w:val="0"/>
                  <w:marRight w:val="0"/>
                  <w:marTop w:val="0"/>
                  <w:marBottom w:val="0"/>
                  <w:divBdr>
                    <w:top w:val="none" w:sz="0" w:space="0" w:color="auto"/>
                    <w:left w:val="none" w:sz="0" w:space="0" w:color="auto"/>
                    <w:bottom w:val="none" w:sz="0" w:space="0" w:color="auto"/>
                    <w:right w:val="none" w:sz="0" w:space="0" w:color="auto"/>
                  </w:divBdr>
                  <w:divsChild>
                    <w:div w:id="1139306665">
                      <w:marLeft w:val="0"/>
                      <w:marRight w:val="0"/>
                      <w:marTop w:val="0"/>
                      <w:marBottom w:val="0"/>
                      <w:divBdr>
                        <w:top w:val="none" w:sz="0" w:space="0" w:color="auto"/>
                        <w:left w:val="none" w:sz="0" w:space="0" w:color="auto"/>
                        <w:bottom w:val="none" w:sz="0" w:space="0" w:color="auto"/>
                        <w:right w:val="none" w:sz="0" w:space="0" w:color="auto"/>
                      </w:divBdr>
                    </w:div>
                    <w:div w:id="1163086886">
                      <w:marLeft w:val="0"/>
                      <w:marRight w:val="0"/>
                      <w:marTop w:val="0"/>
                      <w:marBottom w:val="0"/>
                      <w:divBdr>
                        <w:top w:val="none" w:sz="0" w:space="0" w:color="auto"/>
                        <w:left w:val="none" w:sz="0" w:space="0" w:color="auto"/>
                        <w:bottom w:val="none" w:sz="0" w:space="0" w:color="auto"/>
                        <w:right w:val="none" w:sz="0" w:space="0" w:color="auto"/>
                      </w:divBdr>
                    </w:div>
                    <w:div w:id="1290432121">
                      <w:marLeft w:val="0"/>
                      <w:marRight w:val="0"/>
                      <w:marTop w:val="0"/>
                      <w:marBottom w:val="0"/>
                      <w:divBdr>
                        <w:top w:val="none" w:sz="0" w:space="0" w:color="auto"/>
                        <w:left w:val="none" w:sz="0" w:space="0" w:color="auto"/>
                        <w:bottom w:val="none" w:sz="0" w:space="0" w:color="auto"/>
                        <w:right w:val="none" w:sz="0" w:space="0" w:color="auto"/>
                      </w:divBdr>
                    </w:div>
                    <w:div w:id="1545680582">
                      <w:marLeft w:val="0"/>
                      <w:marRight w:val="0"/>
                      <w:marTop w:val="0"/>
                      <w:marBottom w:val="0"/>
                      <w:divBdr>
                        <w:top w:val="none" w:sz="0" w:space="0" w:color="auto"/>
                        <w:left w:val="none" w:sz="0" w:space="0" w:color="auto"/>
                        <w:bottom w:val="none" w:sz="0" w:space="0" w:color="auto"/>
                        <w:right w:val="none" w:sz="0" w:space="0" w:color="auto"/>
                      </w:divBdr>
                    </w:div>
                    <w:div w:id="1550607138">
                      <w:marLeft w:val="0"/>
                      <w:marRight w:val="0"/>
                      <w:marTop w:val="0"/>
                      <w:marBottom w:val="0"/>
                      <w:divBdr>
                        <w:top w:val="none" w:sz="0" w:space="0" w:color="auto"/>
                        <w:left w:val="none" w:sz="0" w:space="0" w:color="auto"/>
                        <w:bottom w:val="none" w:sz="0" w:space="0" w:color="auto"/>
                        <w:right w:val="none" w:sz="0" w:space="0" w:color="auto"/>
                      </w:divBdr>
                    </w:div>
                  </w:divsChild>
                </w:div>
                <w:div w:id="1094060225">
                  <w:marLeft w:val="0"/>
                  <w:marRight w:val="0"/>
                  <w:marTop w:val="0"/>
                  <w:marBottom w:val="0"/>
                  <w:divBdr>
                    <w:top w:val="none" w:sz="0" w:space="0" w:color="auto"/>
                    <w:left w:val="none" w:sz="0" w:space="0" w:color="auto"/>
                    <w:bottom w:val="none" w:sz="0" w:space="0" w:color="auto"/>
                    <w:right w:val="none" w:sz="0" w:space="0" w:color="auto"/>
                  </w:divBdr>
                  <w:divsChild>
                    <w:div w:id="773020883">
                      <w:marLeft w:val="0"/>
                      <w:marRight w:val="0"/>
                      <w:marTop w:val="0"/>
                      <w:marBottom w:val="0"/>
                      <w:divBdr>
                        <w:top w:val="none" w:sz="0" w:space="0" w:color="auto"/>
                        <w:left w:val="none" w:sz="0" w:space="0" w:color="auto"/>
                        <w:bottom w:val="none" w:sz="0" w:space="0" w:color="auto"/>
                        <w:right w:val="none" w:sz="0" w:space="0" w:color="auto"/>
                      </w:divBdr>
                    </w:div>
                  </w:divsChild>
                </w:div>
                <w:div w:id="1105617682">
                  <w:marLeft w:val="0"/>
                  <w:marRight w:val="0"/>
                  <w:marTop w:val="0"/>
                  <w:marBottom w:val="0"/>
                  <w:divBdr>
                    <w:top w:val="none" w:sz="0" w:space="0" w:color="auto"/>
                    <w:left w:val="none" w:sz="0" w:space="0" w:color="auto"/>
                    <w:bottom w:val="none" w:sz="0" w:space="0" w:color="auto"/>
                    <w:right w:val="none" w:sz="0" w:space="0" w:color="auto"/>
                  </w:divBdr>
                  <w:divsChild>
                    <w:div w:id="62022808">
                      <w:marLeft w:val="0"/>
                      <w:marRight w:val="0"/>
                      <w:marTop w:val="0"/>
                      <w:marBottom w:val="0"/>
                      <w:divBdr>
                        <w:top w:val="none" w:sz="0" w:space="0" w:color="auto"/>
                        <w:left w:val="none" w:sz="0" w:space="0" w:color="auto"/>
                        <w:bottom w:val="none" w:sz="0" w:space="0" w:color="auto"/>
                        <w:right w:val="none" w:sz="0" w:space="0" w:color="auto"/>
                      </w:divBdr>
                    </w:div>
                  </w:divsChild>
                </w:div>
                <w:div w:id="1232809924">
                  <w:marLeft w:val="0"/>
                  <w:marRight w:val="0"/>
                  <w:marTop w:val="0"/>
                  <w:marBottom w:val="0"/>
                  <w:divBdr>
                    <w:top w:val="none" w:sz="0" w:space="0" w:color="auto"/>
                    <w:left w:val="none" w:sz="0" w:space="0" w:color="auto"/>
                    <w:bottom w:val="none" w:sz="0" w:space="0" w:color="auto"/>
                    <w:right w:val="none" w:sz="0" w:space="0" w:color="auto"/>
                  </w:divBdr>
                  <w:divsChild>
                    <w:div w:id="129058766">
                      <w:marLeft w:val="0"/>
                      <w:marRight w:val="0"/>
                      <w:marTop w:val="0"/>
                      <w:marBottom w:val="0"/>
                      <w:divBdr>
                        <w:top w:val="none" w:sz="0" w:space="0" w:color="auto"/>
                        <w:left w:val="none" w:sz="0" w:space="0" w:color="auto"/>
                        <w:bottom w:val="none" w:sz="0" w:space="0" w:color="auto"/>
                        <w:right w:val="none" w:sz="0" w:space="0" w:color="auto"/>
                      </w:divBdr>
                    </w:div>
                  </w:divsChild>
                </w:div>
                <w:div w:id="1233005027">
                  <w:marLeft w:val="0"/>
                  <w:marRight w:val="0"/>
                  <w:marTop w:val="0"/>
                  <w:marBottom w:val="0"/>
                  <w:divBdr>
                    <w:top w:val="none" w:sz="0" w:space="0" w:color="auto"/>
                    <w:left w:val="none" w:sz="0" w:space="0" w:color="auto"/>
                    <w:bottom w:val="none" w:sz="0" w:space="0" w:color="auto"/>
                    <w:right w:val="none" w:sz="0" w:space="0" w:color="auto"/>
                  </w:divBdr>
                  <w:divsChild>
                    <w:div w:id="106782565">
                      <w:marLeft w:val="0"/>
                      <w:marRight w:val="0"/>
                      <w:marTop w:val="0"/>
                      <w:marBottom w:val="0"/>
                      <w:divBdr>
                        <w:top w:val="none" w:sz="0" w:space="0" w:color="auto"/>
                        <w:left w:val="none" w:sz="0" w:space="0" w:color="auto"/>
                        <w:bottom w:val="none" w:sz="0" w:space="0" w:color="auto"/>
                        <w:right w:val="none" w:sz="0" w:space="0" w:color="auto"/>
                      </w:divBdr>
                    </w:div>
                  </w:divsChild>
                </w:div>
                <w:div w:id="1245187228">
                  <w:marLeft w:val="0"/>
                  <w:marRight w:val="0"/>
                  <w:marTop w:val="0"/>
                  <w:marBottom w:val="0"/>
                  <w:divBdr>
                    <w:top w:val="none" w:sz="0" w:space="0" w:color="auto"/>
                    <w:left w:val="none" w:sz="0" w:space="0" w:color="auto"/>
                    <w:bottom w:val="none" w:sz="0" w:space="0" w:color="auto"/>
                    <w:right w:val="none" w:sz="0" w:space="0" w:color="auto"/>
                  </w:divBdr>
                  <w:divsChild>
                    <w:div w:id="288245353">
                      <w:marLeft w:val="0"/>
                      <w:marRight w:val="0"/>
                      <w:marTop w:val="0"/>
                      <w:marBottom w:val="0"/>
                      <w:divBdr>
                        <w:top w:val="none" w:sz="0" w:space="0" w:color="auto"/>
                        <w:left w:val="none" w:sz="0" w:space="0" w:color="auto"/>
                        <w:bottom w:val="none" w:sz="0" w:space="0" w:color="auto"/>
                        <w:right w:val="none" w:sz="0" w:space="0" w:color="auto"/>
                      </w:divBdr>
                    </w:div>
                    <w:div w:id="336152922">
                      <w:marLeft w:val="0"/>
                      <w:marRight w:val="0"/>
                      <w:marTop w:val="0"/>
                      <w:marBottom w:val="0"/>
                      <w:divBdr>
                        <w:top w:val="none" w:sz="0" w:space="0" w:color="auto"/>
                        <w:left w:val="none" w:sz="0" w:space="0" w:color="auto"/>
                        <w:bottom w:val="none" w:sz="0" w:space="0" w:color="auto"/>
                        <w:right w:val="none" w:sz="0" w:space="0" w:color="auto"/>
                      </w:divBdr>
                    </w:div>
                    <w:div w:id="467549617">
                      <w:marLeft w:val="0"/>
                      <w:marRight w:val="0"/>
                      <w:marTop w:val="0"/>
                      <w:marBottom w:val="0"/>
                      <w:divBdr>
                        <w:top w:val="none" w:sz="0" w:space="0" w:color="auto"/>
                        <w:left w:val="none" w:sz="0" w:space="0" w:color="auto"/>
                        <w:bottom w:val="none" w:sz="0" w:space="0" w:color="auto"/>
                        <w:right w:val="none" w:sz="0" w:space="0" w:color="auto"/>
                      </w:divBdr>
                    </w:div>
                    <w:div w:id="533006985">
                      <w:marLeft w:val="0"/>
                      <w:marRight w:val="0"/>
                      <w:marTop w:val="0"/>
                      <w:marBottom w:val="0"/>
                      <w:divBdr>
                        <w:top w:val="none" w:sz="0" w:space="0" w:color="auto"/>
                        <w:left w:val="none" w:sz="0" w:space="0" w:color="auto"/>
                        <w:bottom w:val="none" w:sz="0" w:space="0" w:color="auto"/>
                        <w:right w:val="none" w:sz="0" w:space="0" w:color="auto"/>
                      </w:divBdr>
                    </w:div>
                    <w:div w:id="620572360">
                      <w:marLeft w:val="0"/>
                      <w:marRight w:val="0"/>
                      <w:marTop w:val="0"/>
                      <w:marBottom w:val="0"/>
                      <w:divBdr>
                        <w:top w:val="none" w:sz="0" w:space="0" w:color="auto"/>
                        <w:left w:val="none" w:sz="0" w:space="0" w:color="auto"/>
                        <w:bottom w:val="none" w:sz="0" w:space="0" w:color="auto"/>
                        <w:right w:val="none" w:sz="0" w:space="0" w:color="auto"/>
                      </w:divBdr>
                    </w:div>
                    <w:div w:id="813916184">
                      <w:marLeft w:val="0"/>
                      <w:marRight w:val="0"/>
                      <w:marTop w:val="0"/>
                      <w:marBottom w:val="0"/>
                      <w:divBdr>
                        <w:top w:val="none" w:sz="0" w:space="0" w:color="auto"/>
                        <w:left w:val="none" w:sz="0" w:space="0" w:color="auto"/>
                        <w:bottom w:val="none" w:sz="0" w:space="0" w:color="auto"/>
                        <w:right w:val="none" w:sz="0" w:space="0" w:color="auto"/>
                      </w:divBdr>
                    </w:div>
                    <w:div w:id="1303535012">
                      <w:marLeft w:val="0"/>
                      <w:marRight w:val="0"/>
                      <w:marTop w:val="0"/>
                      <w:marBottom w:val="0"/>
                      <w:divBdr>
                        <w:top w:val="none" w:sz="0" w:space="0" w:color="auto"/>
                        <w:left w:val="none" w:sz="0" w:space="0" w:color="auto"/>
                        <w:bottom w:val="none" w:sz="0" w:space="0" w:color="auto"/>
                        <w:right w:val="none" w:sz="0" w:space="0" w:color="auto"/>
                      </w:divBdr>
                    </w:div>
                    <w:div w:id="1363677197">
                      <w:marLeft w:val="0"/>
                      <w:marRight w:val="0"/>
                      <w:marTop w:val="0"/>
                      <w:marBottom w:val="0"/>
                      <w:divBdr>
                        <w:top w:val="none" w:sz="0" w:space="0" w:color="auto"/>
                        <w:left w:val="none" w:sz="0" w:space="0" w:color="auto"/>
                        <w:bottom w:val="none" w:sz="0" w:space="0" w:color="auto"/>
                        <w:right w:val="none" w:sz="0" w:space="0" w:color="auto"/>
                      </w:divBdr>
                    </w:div>
                    <w:div w:id="1414738683">
                      <w:marLeft w:val="0"/>
                      <w:marRight w:val="0"/>
                      <w:marTop w:val="0"/>
                      <w:marBottom w:val="0"/>
                      <w:divBdr>
                        <w:top w:val="none" w:sz="0" w:space="0" w:color="auto"/>
                        <w:left w:val="none" w:sz="0" w:space="0" w:color="auto"/>
                        <w:bottom w:val="none" w:sz="0" w:space="0" w:color="auto"/>
                        <w:right w:val="none" w:sz="0" w:space="0" w:color="auto"/>
                      </w:divBdr>
                    </w:div>
                    <w:div w:id="1755396675">
                      <w:marLeft w:val="0"/>
                      <w:marRight w:val="0"/>
                      <w:marTop w:val="0"/>
                      <w:marBottom w:val="0"/>
                      <w:divBdr>
                        <w:top w:val="none" w:sz="0" w:space="0" w:color="auto"/>
                        <w:left w:val="none" w:sz="0" w:space="0" w:color="auto"/>
                        <w:bottom w:val="none" w:sz="0" w:space="0" w:color="auto"/>
                        <w:right w:val="none" w:sz="0" w:space="0" w:color="auto"/>
                      </w:divBdr>
                    </w:div>
                  </w:divsChild>
                </w:div>
                <w:div w:id="1263027979">
                  <w:marLeft w:val="0"/>
                  <w:marRight w:val="0"/>
                  <w:marTop w:val="0"/>
                  <w:marBottom w:val="0"/>
                  <w:divBdr>
                    <w:top w:val="none" w:sz="0" w:space="0" w:color="auto"/>
                    <w:left w:val="none" w:sz="0" w:space="0" w:color="auto"/>
                    <w:bottom w:val="none" w:sz="0" w:space="0" w:color="auto"/>
                    <w:right w:val="none" w:sz="0" w:space="0" w:color="auto"/>
                  </w:divBdr>
                  <w:divsChild>
                    <w:div w:id="864905155">
                      <w:marLeft w:val="0"/>
                      <w:marRight w:val="0"/>
                      <w:marTop w:val="0"/>
                      <w:marBottom w:val="0"/>
                      <w:divBdr>
                        <w:top w:val="none" w:sz="0" w:space="0" w:color="auto"/>
                        <w:left w:val="none" w:sz="0" w:space="0" w:color="auto"/>
                        <w:bottom w:val="none" w:sz="0" w:space="0" w:color="auto"/>
                        <w:right w:val="none" w:sz="0" w:space="0" w:color="auto"/>
                      </w:divBdr>
                    </w:div>
                  </w:divsChild>
                </w:div>
                <w:div w:id="1268393366">
                  <w:marLeft w:val="0"/>
                  <w:marRight w:val="0"/>
                  <w:marTop w:val="0"/>
                  <w:marBottom w:val="0"/>
                  <w:divBdr>
                    <w:top w:val="none" w:sz="0" w:space="0" w:color="auto"/>
                    <w:left w:val="none" w:sz="0" w:space="0" w:color="auto"/>
                    <w:bottom w:val="none" w:sz="0" w:space="0" w:color="auto"/>
                    <w:right w:val="none" w:sz="0" w:space="0" w:color="auto"/>
                  </w:divBdr>
                  <w:divsChild>
                    <w:div w:id="1892644280">
                      <w:marLeft w:val="0"/>
                      <w:marRight w:val="0"/>
                      <w:marTop w:val="0"/>
                      <w:marBottom w:val="0"/>
                      <w:divBdr>
                        <w:top w:val="none" w:sz="0" w:space="0" w:color="auto"/>
                        <w:left w:val="none" w:sz="0" w:space="0" w:color="auto"/>
                        <w:bottom w:val="none" w:sz="0" w:space="0" w:color="auto"/>
                        <w:right w:val="none" w:sz="0" w:space="0" w:color="auto"/>
                      </w:divBdr>
                    </w:div>
                  </w:divsChild>
                </w:div>
                <w:div w:id="1330525708">
                  <w:marLeft w:val="0"/>
                  <w:marRight w:val="0"/>
                  <w:marTop w:val="0"/>
                  <w:marBottom w:val="0"/>
                  <w:divBdr>
                    <w:top w:val="none" w:sz="0" w:space="0" w:color="auto"/>
                    <w:left w:val="none" w:sz="0" w:space="0" w:color="auto"/>
                    <w:bottom w:val="none" w:sz="0" w:space="0" w:color="auto"/>
                    <w:right w:val="none" w:sz="0" w:space="0" w:color="auto"/>
                  </w:divBdr>
                  <w:divsChild>
                    <w:div w:id="49426037">
                      <w:marLeft w:val="0"/>
                      <w:marRight w:val="0"/>
                      <w:marTop w:val="0"/>
                      <w:marBottom w:val="0"/>
                      <w:divBdr>
                        <w:top w:val="none" w:sz="0" w:space="0" w:color="auto"/>
                        <w:left w:val="none" w:sz="0" w:space="0" w:color="auto"/>
                        <w:bottom w:val="none" w:sz="0" w:space="0" w:color="auto"/>
                        <w:right w:val="none" w:sz="0" w:space="0" w:color="auto"/>
                      </w:divBdr>
                    </w:div>
                    <w:div w:id="231893249">
                      <w:marLeft w:val="0"/>
                      <w:marRight w:val="0"/>
                      <w:marTop w:val="0"/>
                      <w:marBottom w:val="0"/>
                      <w:divBdr>
                        <w:top w:val="none" w:sz="0" w:space="0" w:color="auto"/>
                        <w:left w:val="none" w:sz="0" w:space="0" w:color="auto"/>
                        <w:bottom w:val="none" w:sz="0" w:space="0" w:color="auto"/>
                        <w:right w:val="none" w:sz="0" w:space="0" w:color="auto"/>
                      </w:divBdr>
                    </w:div>
                    <w:div w:id="266696527">
                      <w:marLeft w:val="0"/>
                      <w:marRight w:val="0"/>
                      <w:marTop w:val="0"/>
                      <w:marBottom w:val="0"/>
                      <w:divBdr>
                        <w:top w:val="none" w:sz="0" w:space="0" w:color="auto"/>
                        <w:left w:val="none" w:sz="0" w:space="0" w:color="auto"/>
                        <w:bottom w:val="none" w:sz="0" w:space="0" w:color="auto"/>
                        <w:right w:val="none" w:sz="0" w:space="0" w:color="auto"/>
                      </w:divBdr>
                    </w:div>
                    <w:div w:id="454296202">
                      <w:marLeft w:val="0"/>
                      <w:marRight w:val="0"/>
                      <w:marTop w:val="0"/>
                      <w:marBottom w:val="0"/>
                      <w:divBdr>
                        <w:top w:val="none" w:sz="0" w:space="0" w:color="auto"/>
                        <w:left w:val="none" w:sz="0" w:space="0" w:color="auto"/>
                        <w:bottom w:val="none" w:sz="0" w:space="0" w:color="auto"/>
                        <w:right w:val="none" w:sz="0" w:space="0" w:color="auto"/>
                      </w:divBdr>
                    </w:div>
                    <w:div w:id="511342489">
                      <w:marLeft w:val="0"/>
                      <w:marRight w:val="0"/>
                      <w:marTop w:val="0"/>
                      <w:marBottom w:val="0"/>
                      <w:divBdr>
                        <w:top w:val="none" w:sz="0" w:space="0" w:color="auto"/>
                        <w:left w:val="none" w:sz="0" w:space="0" w:color="auto"/>
                        <w:bottom w:val="none" w:sz="0" w:space="0" w:color="auto"/>
                        <w:right w:val="none" w:sz="0" w:space="0" w:color="auto"/>
                      </w:divBdr>
                    </w:div>
                    <w:div w:id="697388664">
                      <w:marLeft w:val="0"/>
                      <w:marRight w:val="0"/>
                      <w:marTop w:val="0"/>
                      <w:marBottom w:val="0"/>
                      <w:divBdr>
                        <w:top w:val="none" w:sz="0" w:space="0" w:color="auto"/>
                        <w:left w:val="none" w:sz="0" w:space="0" w:color="auto"/>
                        <w:bottom w:val="none" w:sz="0" w:space="0" w:color="auto"/>
                        <w:right w:val="none" w:sz="0" w:space="0" w:color="auto"/>
                      </w:divBdr>
                    </w:div>
                    <w:div w:id="1087725165">
                      <w:marLeft w:val="0"/>
                      <w:marRight w:val="0"/>
                      <w:marTop w:val="0"/>
                      <w:marBottom w:val="0"/>
                      <w:divBdr>
                        <w:top w:val="none" w:sz="0" w:space="0" w:color="auto"/>
                        <w:left w:val="none" w:sz="0" w:space="0" w:color="auto"/>
                        <w:bottom w:val="none" w:sz="0" w:space="0" w:color="auto"/>
                        <w:right w:val="none" w:sz="0" w:space="0" w:color="auto"/>
                      </w:divBdr>
                    </w:div>
                    <w:div w:id="1291742656">
                      <w:marLeft w:val="0"/>
                      <w:marRight w:val="0"/>
                      <w:marTop w:val="0"/>
                      <w:marBottom w:val="0"/>
                      <w:divBdr>
                        <w:top w:val="none" w:sz="0" w:space="0" w:color="auto"/>
                        <w:left w:val="none" w:sz="0" w:space="0" w:color="auto"/>
                        <w:bottom w:val="none" w:sz="0" w:space="0" w:color="auto"/>
                        <w:right w:val="none" w:sz="0" w:space="0" w:color="auto"/>
                      </w:divBdr>
                    </w:div>
                    <w:div w:id="1397242902">
                      <w:marLeft w:val="0"/>
                      <w:marRight w:val="0"/>
                      <w:marTop w:val="0"/>
                      <w:marBottom w:val="0"/>
                      <w:divBdr>
                        <w:top w:val="none" w:sz="0" w:space="0" w:color="auto"/>
                        <w:left w:val="none" w:sz="0" w:space="0" w:color="auto"/>
                        <w:bottom w:val="none" w:sz="0" w:space="0" w:color="auto"/>
                        <w:right w:val="none" w:sz="0" w:space="0" w:color="auto"/>
                      </w:divBdr>
                    </w:div>
                    <w:div w:id="1513107493">
                      <w:marLeft w:val="0"/>
                      <w:marRight w:val="0"/>
                      <w:marTop w:val="0"/>
                      <w:marBottom w:val="0"/>
                      <w:divBdr>
                        <w:top w:val="none" w:sz="0" w:space="0" w:color="auto"/>
                        <w:left w:val="none" w:sz="0" w:space="0" w:color="auto"/>
                        <w:bottom w:val="none" w:sz="0" w:space="0" w:color="auto"/>
                        <w:right w:val="none" w:sz="0" w:space="0" w:color="auto"/>
                      </w:divBdr>
                    </w:div>
                    <w:div w:id="1630278974">
                      <w:marLeft w:val="0"/>
                      <w:marRight w:val="0"/>
                      <w:marTop w:val="0"/>
                      <w:marBottom w:val="0"/>
                      <w:divBdr>
                        <w:top w:val="none" w:sz="0" w:space="0" w:color="auto"/>
                        <w:left w:val="none" w:sz="0" w:space="0" w:color="auto"/>
                        <w:bottom w:val="none" w:sz="0" w:space="0" w:color="auto"/>
                        <w:right w:val="none" w:sz="0" w:space="0" w:color="auto"/>
                      </w:divBdr>
                    </w:div>
                    <w:div w:id="1679967755">
                      <w:marLeft w:val="0"/>
                      <w:marRight w:val="0"/>
                      <w:marTop w:val="0"/>
                      <w:marBottom w:val="0"/>
                      <w:divBdr>
                        <w:top w:val="none" w:sz="0" w:space="0" w:color="auto"/>
                        <w:left w:val="none" w:sz="0" w:space="0" w:color="auto"/>
                        <w:bottom w:val="none" w:sz="0" w:space="0" w:color="auto"/>
                        <w:right w:val="none" w:sz="0" w:space="0" w:color="auto"/>
                      </w:divBdr>
                    </w:div>
                    <w:div w:id="1825046861">
                      <w:marLeft w:val="0"/>
                      <w:marRight w:val="0"/>
                      <w:marTop w:val="0"/>
                      <w:marBottom w:val="0"/>
                      <w:divBdr>
                        <w:top w:val="none" w:sz="0" w:space="0" w:color="auto"/>
                        <w:left w:val="none" w:sz="0" w:space="0" w:color="auto"/>
                        <w:bottom w:val="none" w:sz="0" w:space="0" w:color="auto"/>
                        <w:right w:val="none" w:sz="0" w:space="0" w:color="auto"/>
                      </w:divBdr>
                    </w:div>
                    <w:div w:id="2084986625">
                      <w:marLeft w:val="0"/>
                      <w:marRight w:val="0"/>
                      <w:marTop w:val="0"/>
                      <w:marBottom w:val="0"/>
                      <w:divBdr>
                        <w:top w:val="none" w:sz="0" w:space="0" w:color="auto"/>
                        <w:left w:val="none" w:sz="0" w:space="0" w:color="auto"/>
                        <w:bottom w:val="none" w:sz="0" w:space="0" w:color="auto"/>
                        <w:right w:val="none" w:sz="0" w:space="0" w:color="auto"/>
                      </w:divBdr>
                    </w:div>
                  </w:divsChild>
                </w:div>
                <w:div w:id="1365597587">
                  <w:marLeft w:val="0"/>
                  <w:marRight w:val="0"/>
                  <w:marTop w:val="0"/>
                  <w:marBottom w:val="0"/>
                  <w:divBdr>
                    <w:top w:val="none" w:sz="0" w:space="0" w:color="auto"/>
                    <w:left w:val="none" w:sz="0" w:space="0" w:color="auto"/>
                    <w:bottom w:val="none" w:sz="0" w:space="0" w:color="auto"/>
                    <w:right w:val="none" w:sz="0" w:space="0" w:color="auto"/>
                  </w:divBdr>
                  <w:divsChild>
                    <w:div w:id="1476027448">
                      <w:marLeft w:val="0"/>
                      <w:marRight w:val="0"/>
                      <w:marTop w:val="0"/>
                      <w:marBottom w:val="0"/>
                      <w:divBdr>
                        <w:top w:val="none" w:sz="0" w:space="0" w:color="auto"/>
                        <w:left w:val="none" w:sz="0" w:space="0" w:color="auto"/>
                        <w:bottom w:val="none" w:sz="0" w:space="0" w:color="auto"/>
                        <w:right w:val="none" w:sz="0" w:space="0" w:color="auto"/>
                      </w:divBdr>
                    </w:div>
                  </w:divsChild>
                </w:div>
                <w:div w:id="1627202899">
                  <w:marLeft w:val="0"/>
                  <w:marRight w:val="0"/>
                  <w:marTop w:val="0"/>
                  <w:marBottom w:val="0"/>
                  <w:divBdr>
                    <w:top w:val="none" w:sz="0" w:space="0" w:color="auto"/>
                    <w:left w:val="none" w:sz="0" w:space="0" w:color="auto"/>
                    <w:bottom w:val="none" w:sz="0" w:space="0" w:color="auto"/>
                    <w:right w:val="none" w:sz="0" w:space="0" w:color="auto"/>
                  </w:divBdr>
                  <w:divsChild>
                    <w:div w:id="447358407">
                      <w:marLeft w:val="0"/>
                      <w:marRight w:val="0"/>
                      <w:marTop w:val="0"/>
                      <w:marBottom w:val="0"/>
                      <w:divBdr>
                        <w:top w:val="none" w:sz="0" w:space="0" w:color="auto"/>
                        <w:left w:val="none" w:sz="0" w:space="0" w:color="auto"/>
                        <w:bottom w:val="none" w:sz="0" w:space="0" w:color="auto"/>
                        <w:right w:val="none" w:sz="0" w:space="0" w:color="auto"/>
                      </w:divBdr>
                    </w:div>
                    <w:div w:id="581450897">
                      <w:marLeft w:val="0"/>
                      <w:marRight w:val="0"/>
                      <w:marTop w:val="0"/>
                      <w:marBottom w:val="0"/>
                      <w:divBdr>
                        <w:top w:val="none" w:sz="0" w:space="0" w:color="auto"/>
                        <w:left w:val="none" w:sz="0" w:space="0" w:color="auto"/>
                        <w:bottom w:val="none" w:sz="0" w:space="0" w:color="auto"/>
                        <w:right w:val="none" w:sz="0" w:space="0" w:color="auto"/>
                      </w:divBdr>
                    </w:div>
                  </w:divsChild>
                </w:div>
                <w:div w:id="1657955358">
                  <w:marLeft w:val="0"/>
                  <w:marRight w:val="0"/>
                  <w:marTop w:val="0"/>
                  <w:marBottom w:val="0"/>
                  <w:divBdr>
                    <w:top w:val="none" w:sz="0" w:space="0" w:color="auto"/>
                    <w:left w:val="none" w:sz="0" w:space="0" w:color="auto"/>
                    <w:bottom w:val="none" w:sz="0" w:space="0" w:color="auto"/>
                    <w:right w:val="none" w:sz="0" w:space="0" w:color="auto"/>
                  </w:divBdr>
                  <w:divsChild>
                    <w:div w:id="925697901">
                      <w:marLeft w:val="0"/>
                      <w:marRight w:val="0"/>
                      <w:marTop w:val="0"/>
                      <w:marBottom w:val="0"/>
                      <w:divBdr>
                        <w:top w:val="none" w:sz="0" w:space="0" w:color="auto"/>
                        <w:left w:val="none" w:sz="0" w:space="0" w:color="auto"/>
                        <w:bottom w:val="none" w:sz="0" w:space="0" w:color="auto"/>
                        <w:right w:val="none" w:sz="0" w:space="0" w:color="auto"/>
                      </w:divBdr>
                    </w:div>
                  </w:divsChild>
                </w:div>
                <w:div w:id="1669819396">
                  <w:marLeft w:val="0"/>
                  <w:marRight w:val="0"/>
                  <w:marTop w:val="0"/>
                  <w:marBottom w:val="0"/>
                  <w:divBdr>
                    <w:top w:val="none" w:sz="0" w:space="0" w:color="auto"/>
                    <w:left w:val="none" w:sz="0" w:space="0" w:color="auto"/>
                    <w:bottom w:val="none" w:sz="0" w:space="0" w:color="auto"/>
                    <w:right w:val="none" w:sz="0" w:space="0" w:color="auto"/>
                  </w:divBdr>
                  <w:divsChild>
                    <w:div w:id="516581823">
                      <w:marLeft w:val="0"/>
                      <w:marRight w:val="0"/>
                      <w:marTop w:val="0"/>
                      <w:marBottom w:val="0"/>
                      <w:divBdr>
                        <w:top w:val="none" w:sz="0" w:space="0" w:color="auto"/>
                        <w:left w:val="none" w:sz="0" w:space="0" w:color="auto"/>
                        <w:bottom w:val="none" w:sz="0" w:space="0" w:color="auto"/>
                        <w:right w:val="none" w:sz="0" w:space="0" w:color="auto"/>
                      </w:divBdr>
                    </w:div>
                  </w:divsChild>
                </w:div>
                <w:div w:id="1705641891">
                  <w:marLeft w:val="0"/>
                  <w:marRight w:val="0"/>
                  <w:marTop w:val="0"/>
                  <w:marBottom w:val="0"/>
                  <w:divBdr>
                    <w:top w:val="none" w:sz="0" w:space="0" w:color="auto"/>
                    <w:left w:val="none" w:sz="0" w:space="0" w:color="auto"/>
                    <w:bottom w:val="none" w:sz="0" w:space="0" w:color="auto"/>
                    <w:right w:val="none" w:sz="0" w:space="0" w:color="auto"/>
                  </w:divBdr>
                  <w:divsChild>
                    <w:div w:id="1156727368">
                      <w:marLeft w:val="0"/>
                      <w:marRight w:val="0"/>
                      <w:marTop w:val="0"/>
                      <w:marBottom w:val="0"/>
                      <w:divBdr>
                        <w:top w:val="none" w:sz="0" w:space="0" w:color="auto"/>
                        <w:left w:val="none" w:sz="0" w:space="0" w:color="auto"/>
                        <w:bottom w:val="none" w:sz="0" w:space="0" w:color="auto"/>
                        <w:right w:val="none" w:sz="0" w:space="0" w:color="auto"/>
                      </w:divBdr>
                    </w:div>
                  </w:divsChild>
                </w:div>
                <w:div w:id="1957372764">
                  <w:marLeft w:val="0"/>
                  <w:marRight w:val="0"/>
                  <w:marTop w:val="0"/>
                  <w:marBottom w:val="0"/>
                  <w:divBdr>
                    <w:top w:val="none" w:sz="0" w:space="0" w:color="auto"/>
                    <w:left w:val="none" w:sz="0" w:space="0" w:color="auto"/>
                    <w:bottom w:val="none" w:sz="0" w:space="0" w:color="auto"/>
                    <w:right w:val="none" w:sz="0" w:space="0" w:color="auto"/>
                  </w:divBdr>
                  <w:divsChild>
                    <w:div w:id="396900799">
                      <w:marLeft w:val="0"/>
                      <w:marRight w:val="0"/>
                      <w:marTop w:val="0"/>
                      <w:marBottom w:val="0"/>
                      <w:divBdr>
                        <w:top w:val="none" w:sz="0" w:space="0" w:color="auto"/>
                        <w:left w:val="none" w:sz="0" w:space="0" w:color="auto"/>
                        <w:bottom w:val="none" w:sz="0" w:space="0" w:color="auto"/>
                        <w:right w:val="none" w:sz="0" w:space="0" w:color="auto"/>
                      </w:divBdr>
                    </w:div>
                  </w:divsChild>
                </w:div>
                <w:div w:id="1985692593">
                  <w:marLeft w:val="0"/>
                  <w:marRight w:val="0"/>
                  <w:marTop w:val="0"/>
                  <w:marBottom w:val="0"/>
                  <w:divBdr>
                    <w:top w:val="none" w:sz="0" w:space="0" w:color="auto"/>
                    <w:left w:val="none" w:sz="0" w:space="0" w:color="auto"/>
                    <w:bottom w:val="none" w:sz="0" w:space="0" w:color="auto"/>
                    <w:right w:val="none" w:sz="0" w:space="0" w:color="auto"/>
                  </w:divBdr>
                  <w:divsChild>
                    <w:div w:id="1839539963">
                      <w:marLeft w:val="0"/>
                      <w:marRight w:val="0"/>
                      <w:marTop w:val="0"/>
                      <w:marBottom w:val="0"/>
                      <w:divBdr>
                        <w:top w:val="none" w:sz="0" w:space="0" w:color="auto"/>
                        <w:left w:val="none" w:sz="0" w:space="0" w:color="auto"/>
                        <w:bottom w:val="none" w:sz="0" w:space="0" w:color="auto"/>
                        <w:right w:val="none" w:sz="0" w:space="0" w:color="auto"/>
                      </w:divBdr>
                    </w:div>
                  </w:divsChild>
                </w:div>
                <w:div w:id="1990204468">
                  <w:marLeft w:val="0"/>
                  <w:marRight w:val="0"/>
                  <w:marTop w:val="0"/>
                  <w:marBottom w:val="0"/>
                  <w:divBdr>
                    <w:top w:val="none" w:sz="0" w:space="0" w:color="auto"/>
                    <w:left w:val="none" w:sz="0" w:space="0" w:color="auto"/>
                    <w:bottom w:val="none" w:sz="0" w:space="0" w:color="auto"/>
                    <w:right w:val="none" w:sz="0" w:space="0" w:color="auto"/>
                  </w:divBdr>
                  <w:divsChild>
                    <w:div w:id="1745449401">
                      <w:marLeft w:val="0"/>
                      <w:marRight w:val="0"/>
                      <w:marTop w:val="0"/>
                      <w:marBottom w:val="0"/>
                      <w:divBdr>
                        <w:top w:val="none" w:sz="0" w:space="0" w:color="auto"/>
                        <w:left w:val="none" w:sz="0" w:space="0" w:color="auto"/>
                        <w:bottom w:val="none" w:sz="0" w:space="0" w:color="auto"/>
                        <w:right w:val="none" w:sz="0" w:space="0" w:color="auto"/>
                      </w:divBdr>
                    </w:div>
                  </w:divsChild>
                </w:div>
                <w:div w:id="2131581410">
                  <w:marLeft w:val="0"/>
                  <w:marRight w:val="0"/>
                  <w:marTop w:val="0"/>
                  <w:marBottom w:val="0"/>
                  <w:divBdr>
                    <w:top w:val="none" w:sz="0" w:space="0" w:color="auto"/>
                    <w:left w:val="none" w:sz="0" w:space="0" w:color="auto"/>
                    <w:bottom w:val="none" w:sz="0" w:space="0" w:color="auto"/>
                    <w:right w:val="none" w:sz="0" w:space="0" w:color="auto"/>
                  </w:divBdr>
                  <w:divsChild>
                    <w:div w:id="21108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84928">
          <w:marLeft w:val="0"/>
          <w:marRight w:val="0"/>
          <w:marTop w:val="0"/>
          <w:marBottom w:val="0"/>
          <w:divBdr>
            <w:top w:val="none" w:sz="0" w:space="0" w:color="auto"/>
            <w:left w:val="none" w:sz="0" w:space="0" w:color="auto"/>
            <w:bottom w:val="none" w:sz="0" w:space="0" w:color="auto"/>
            <w:right w:val="none" w:sz="0" w:space="0" w:color="auto"/>
          </w:divBdr>
        </w:div>
      </w:divsChild>
    </w:div>
    <w:div w:id="557282410">
      <w:bodyDiv w:val="1"/>
      <w:marLeft w:val="0"/>
      <w:marRight w:val="0"/>
      <w:marTop w:val="0"/>
      <w:marBottom w:val="0"/>
      <w:divBdr>
        <w:top w:val="none" w:sz="0" w:space="0" w:color="auto"/>
        <w:left w:val="none" w:sz="0" w:space="0" w:color="auto"/>
        <w:bottom w:val="none" w:sz="0" w:space="0" w:color="auto"/>
        <w:right w:val="none" w:sz="0" w:space="0" w:color="auto"/>
      </w:divBdr>
    </w:div>
    <w:div w:id="562525858">
      <w:bodyDiv w:val="1"/>
      <w:marLeft w:val="0"/>
      <w:marRight w:val="0"/>
      <w:marTop w:val="0"/>
      <w:marBottom w:val="0"/>
      <w:divBdr>
        <w:top w:val="none" w:sz="0" w:space="0" w:color="auto"/>
        <w:left w:val="none" w:sz="0" w:space="0" w:color="auto"/>
        <w:bottom w:val="none" w:sz="0" w:space="0" w:color="auto"/>
        <w:right w:val="none" w:sz="0" w:space="0" w:color="auto"/>
      </w:divBdr>
    </w:div>
    <w:div w:id="575752192">
      <w:bodyDiv w:val="1"/>
      <w:marLeft w:val="0"/>
      <w:marRight w:val="0"/>
      <w:marTop w:val="0"/>
      <w:marBottom w:val="0"/>
      <w:divBdr>
        <w:top w:val="none" w:sz="0" w:space="0" w:color="auto"/>
        <w:left w:val="none" w:sz="0" w:space="0" w:color="auto"/>
        <w:bottom w:val="none" w:sz="0" w:space="0" w:color="auto"/>
        <w:right w:val="none" w:sz="0" w:space="0" w:color="auto"/>
      </w:divBdr>
    </w:div>
    <w:div w:id="576324351">
      <w:bodyDiv w:val="1"/>
      <w:marLeft w:val="0"/>
      <w:marRight w:val="0"/>
      <w:marTop w:val="0"/>
      <w:marBottom w:val="0"/>
      <w:divBdr>
        <w:top w:val="none" w:sz="0" w:space="0" w:color="auto"/>
        <w:left w:val="none" w:sz="0" w:space="0" w:color="auto"/>
        <w:bottom w:val="none" w:sz="0" w:space="0" w:color="auto"/>
        <w:right w:val="none" w:sz="0" w:space="0" w:color="auto"/>
      </w:divBdr>
    </w:div>
    <w:div w:id="586157413">
      <w:bodyDiv w:val="1"/>
      <w:marLeft w:val="0"/>
      <w:marRight w:val="0"/>
      <w:marTop w:val="0"/>
      <w:marBottom w:val="0"/>
      <w:divBdr>
        <w:top w:val="none" w:sz="0" w:space="0" w:color="auto"/>
        <w:left w:val="none" w:sz="0" w:space="0" w:color="auto"/>
        <w:bottom w:val="none" w:sz="0" w:space="0" w:color="auto"/>
        <w:right w:val="none" w:sz="0" w:space="0" w:color="auto"/>
      </w:divBdr>
    </w:div>
    <w:div w:id="604192689">
      <w:bodyDiv w:val="1"/>
      <w:marLeft w:val="0"/>
      <w:marRight w:val="0"/>
      <w:marTop w:val="0"/>
      <w:marBottom w:val="0"/>
      <w:divBdr>
        <w:top w:val="none" w:sz="0" w:space="0" w:color="auto"/>
        <w:left w:val="none" w:sz="0" w:space="0" w:color="auto"/>
        <w:bottom w:val="none" w:sz="0" w:space="0" w:color="auto"/>
        <w:right w:val="none" w:sz="0" w:space="0" w:color="auto"/>
      </w:divBdr>
    </w:div>
    <w:div w:id="624850985">
      <w:bodyDiv w:val="1"/>
      <w:marLeft w:val="0"/>
      <w:marRight w:val="0"/>
      <w:marTop w:val="0"/>
      <w:marBottom w:val="0"/>
      <w:divBdr>
        <w:top w:val="none" w:sz="0" w:space="0" w:color="auto"/>
        <w:left w:val="none" w:sz="0" w:space="0" w:color="auto"/>
        <w:bottom w:val="none" w:sz="0" w:space="0" w:color="auto"/>
        <w:right w:val="none" w:sz="0" w:space="0" w:color="auto"/>
      </w:divBdr>
    </w:div>
    <w:div w:id="637228710">
      <w:bodyDiv w:val="1"/>
      <w:marLeft w:val="0"/>
      <w:marRight w:val="0"/>
      <w:marTop w:val="0"/>
      <w:marBottom w:val="0"/>
      <w:divBdr>
        <w:top w:val="none" w:sz="0" w:space="0" w:color="auto"/>
        <w:left w:val="none" w:sz="0" w:space="0" w:color="auto"/>
        <w:bottom w:val="none" w:sz="0" w:space="0" w:color="auto"/>
        <w:right w:val="none" w:sz="0" w:space="0" w:color="auto"/>
      </w:divBdr>
      <w:divsChild>
        <w:div w:id="69010200">
          <w:marLeft w:val="0"/>
          <w:marRight w:val="0"/>
          <w:marTop w:val="0"/>
          <w:marBottom w:val="0"/>
          <w:divBdr>
            <w:top w:val="none" w:sz="0" w:space="0" w:color="auto"/>
            <w:left w:val="none" w:sz="0" w:space="0" w:color="auto"/>
            <w:bottom w:val="none" w:sz="0" w:space="0" w:color="auto"/>
            <w:right w:val="none" w:sz="0" w:space="0" w:color="auto"/>
          </w:divBdr>
        </w:div>
        <w:div w:id="77600245">
          <w:marLeft w:val="0"/>
          <w:marRight w:val="0"/>
          <w:marTop w:val="0"/>
          <w:marBottom w:val="0"/>
          <w:divBdr>
            <w:top w:val="none" w:sz="0" w:space="0" w:color="auto"/>
            <w:left w:val="none" w:sz="0" w:space="0" w:color="auto"/>
            <w:bottom w:val="none" w:sz="0" w:space="0" w:color="auto"/>
            <w:right w:val="none" w:sz="0" w:space="0" w:color="auto"/>
          </w:divBdr>
        </w:div>
        <w:div w:id="108083811">
          <w:marLeft w:val="0"/>
          <w:marRight w:val="0"/>
          <w:marTop w:val="0"/>
          <w:marBottom w:val="0"/>
          <w:divBdr>
            <w:top w:val="none" w:sz="0" w:space="0" w:color="auto"/>
            <w:left w:val="none" w:sz="0" w:space="0" w:color="auto"/>
            <w:bottom w:val="none" w:sz="0" w:space="0" w:color="auto"/>
            <w:right w:val="none" w:sz="0" w:space="0" w:color="auto"/>
          </w:divBdr>
        </w:div>
        <w:div w:id="483281466">
          <w:marLeft w:val="0"/>
          <w:marRight w:val="0"/>
          <w:marTop w:val="0"/>
          <w:marBottom w:val="0"/>
          <w:divBdr>
            <w:top w:val="none" w:sz="0" w:space="0" w:color="auto"/>
            <w:left w:val="none" w:sz="0" w:space="0" w:color="auto"/>
            <w:bottom w:val="none" w:sz="0" w:space="0" w:color="auto"/>
            <w:right w:val="none" w:sz="0" w:space="0" w:color="auto"/>
          </w:divBdr>
        </w:div>
        <w:div w:id="851073090">
          <w:marLeft w:val="0"/>
          <w:marRight w:val="0"/>
          <w:marTop w:val="0"/>
          <w:marBottom w:val="0"/>
          <w:divBdr>
            <w:top w:val="none" w:sz="0" w:space="0" w:color="auto"/>
            <w:left w:val="none" w:sz="0" w:space="0" w:color="auto"/>
            <w:bottom w:val="none" w:sz="0" w:space="0" w:color="auto"/>
            <w:right w:val="none" w:sz="0" w:space="0" w:color="auto"/>
          </w:divBdr>
        </w:div>
        <w:div w:id="1462379159">
          <w:marLeft w:val="0"/>
          <w:marRight w:val="0"/>
          <w:marTop w:val="0"/>
          <w:marBottom w:val="0"/>
          <w:divBdr>
            <w:top w:val="none" w:sz="0" w:space="0" w:color="auto"/>
            <w:left w:val="none" w:sz="0" w:space="0" w:color="auto"/>
            <w:bottom w:val="none" w:sz="0" w:space="0" w:color="auto"/>
            <w:right w:val="none" w:sz="0" w:space="0" w:color="auto"/>
          </w:divBdr>
        </w:div>
        <w:div w:id="1953856391">
          <w:marLeft w:val="0"/>
          <w:marRight w:val="0"/>
          <w:marTop w:val="0"/>
          <w:marBottom w:val="0"/>
          <w:divBdr>
            <w:top w:val="none" w:sz="0" w:space="0" w:color="auto"/>
            <w:left w:val="none" w:sz="0" w:space="0" w:color="auto"/>
            <w:bottom w:val="none" w:sz="0" w:space="0" w:color="auto"/>
            <w:right w:val="none" w:sz="0" w:space="0" w:color="auto"/>
          </w:divBdr>
        </w:div>
        <w:div w:id="1964189544">
          <w:marLeft w:val="0"/>
          <w:marRight w:val="0"/>
          <w:marTop w:val="0"/>
          <w:marBottom w:val="0"/>
          <w:divBdr>
            <w:top w:val="none" w:sz="0" w:space="0" w:color="auto"/>
            <w:left w:val="none" w:sz="0" w:space="0" w:color="auto"/>
            <w:bottom w:val="none" w:sz="0" w:space="0" w:color="auto"/>
            <w:right w:val="none" w:sz="0" w:space="0" w:color="auto"/>
          </w:divBdr>
        </w:div>
      </w:divsChild>
    </w:div>
    <w:div w:id="650838578">
      <w:bodyDiv w:val="1"/>
      <w:marLeft w:val="0"/>
      <w:marRight w:val="0"/>
      <w:marTop w:val="0"/>
      <w:marBottom w:val="0"/>
      <w:divBdr>
        <w:top w:val="none" w:sz="0" w:space="0" w:color="auto"/>
        <w:left w:val="none" w:sz="0" w:space="0" w:color="auto"/>
        <w:bottom w:val="none" w:sz="0" w:space="0" w:color="auto"/>
        <w:right w:val="none" w:sz="0" w:space="0" w:color="auto"/>
      </w:divBdr>
    </w:div>
    <w:div w:id="667293860">
      <w:bodyDiv w:val="1"/>
      <w:marLeft w:val="0"/>
      <w:marRight w:val="0"/>
      <w:marTop w:val="0"/>
      <w:marBottom w:val="0"/>
      <w:divBdr>
        <w:top w:val="none" w:sz="0" w:space="0" w:color="auto"/>
        <w:left w:val="none" w:sz="0" w:space="0" w:color="auto"/>
        <w:bottom w:val="none" w:sz="0" w:space="0" w:color="auto"/>
        <w:right w:val="none" w:sz="0" w:space="0" w:color="auto"/>
      </w:divBdr>
    </w:div>
    <w:div w:id="679742261">
      <w:bodyDiv w:val="1"/>
      <w:marLeft w:val="0"/>
      <w:marRight w:val="0"/>
      <w:marTop w:val="0"/>
      <w:marBottom w:val="0"/>
      <w:divBdr>
        <w:top w:val="none" w:sz="0" w:space="0" w:color="auto"/>
        <w:left w:val="none" w:sz="0" w:space="0" w:color="auto"/>
        <w:bottom w:val="none" w:sz="0" w:space="0" w:color="auto"/>
        <w:right w:val="none" w:sz="0" w:space="0" w:color="auto"/>
      </w:divBdr>
    </w:div>
    <w:div w:id="682317467">
      <w:bodyDiv w:val="1"/>
      <w:marLeft w:val="0"/>
      <w:marRight w:val="0"/>
      <w:marTop w:val="0"/>
      <w:marBottom w:val="0"/>
      <w:divBdr>
        <w:top w:val="none" w:sz="0" w:space="0" w:color="auto"/>
        <w:left w:val="none" w:sz="0" w:space="0" w:color="auto"/>
        <w:bottom w:val="none" w:sz="0" w:space="0" w:color="auto"/>
        <w:right w:val="none" w:sz="0" w:space="0" w:color="auto"/>
      </w:divBdr>
      <w:divsChild>
        <w:div w:id="46296394">
          <w:marLeft w:val="0"/>
          <w:marRight w:val="0"/>
          <w:marTop w:val="0"/>
          <w:marBottom w:val="0"/>
          <w:divBdr>
            <w:top w:val="none" w:sz="0" w:space="0" w:color="auto"/>
            <w:left w:val="none" w:sz="0" w:space="0" w:color="auto"/>
            <w:bottom w:val="none" w:sz="0" w:space="0" w:color="auto"/>
            <w:right w:val="none" w:sz="0" w:space="0" w:color="auto"/>
          </w:divBdr>
          <w:divsChild>
            <w:div w:id="1132751299">
              <w:marLeft w:val="0"/>
              <w:marRight w:val="0"/>
              <w:marTop w:val="0"/>
              <w:marBottom w:val="0"/>
              <w:divBdr>
                <w:top w:val="none" w:sz="0" w:space="0" w:color="auto"/>
                <w:left w:val="none" w:sz="0" w:space="0" w:color="auto"/>
                <w:bottom w:val="none" w:sz="0" w:space="0" w:color="auto"/>
                <w:right w:val="none" w:sz="0" w:space="0" w:color="auto"/>
              </w:divBdr>
            </w:div>
          </w:divsChild>
        </w:div>
        <w:div w:id="70547006">
          <w:marLeft w:val="0"/>
          <w:marRight w:val="0"/>
          <w:marTop w:val="0"/>
          <w:marBottom w:val="0"/>
          <w:divBdr>
            <w:top w:val="none" w:sz="0" w:space="0" w:color="auto"/>
            <w:left w:val="none" w:sz="0" w:space="0" w:color="auto"/>
            <w:bottom w:val="none" w:sz="0" w:space="0" w:color="auto"/>
            <w:right w:val="none" w:sz="0" w:space="0" w:color="auto"/>
          </w:divBdr>
          <w:divsChild>
            <w:div w:id="366175489">
              <w:marLeft w:val="0"/>
              <w:marRight w:val="0"/>
              <w:marTop w:val="0"/>
              <w:marBottom w:val="0"/>
              <w:divBdr>
                <w:top w:val="none" w:sz="0" w:space="0" w:color="auto"/>
                <w:left w:val="none" w:sz="0" w:space="0" w:color="auto"/>
                <w:bottom w:val="none" w:sz="0" w:space="0" w:color="auto"/>
                <w:right w:val="none" w:sz="0" w:space="0" w:color="auto"/>
              </w:divBdr>
            </w:div>
          </w:divsChild>
        </w:div>
        <w:div w:id="72288676">
          <w:marLeft w:val="0"/>
          <w:marRight w:val="0"/>
          <w:marTop w:val="0"/>
          <w:marBottom w:val="0"/>
          <w:divBdr>
            <w:top w:val="none" w:sz="0" w:space="0" w:color="auto"/>
            <w:left w:val="none" w:sz="0" w:space="0" w:color="auto"/>
            <w:bottom w:val="none" w:sz="0" w:space="0" w:color="auto"/>
            <w:right w:val="none" w:sz="0" w:space="0" w:color="auto"/>
          </w:divBdr>
          <w:divsChild>
            <w:div w:id="542594868">
              <w:marLeft w:val="0"/>
              <w:marRight w:val="0"/>
              <w:marTop w:val="0"/>
              <w:marBottom w:val="0"/>
              <w:divBdr>
                <w:top w:val="none" w:sz="0" w:space="0" w:color="auto"/>
                <w:left w:val="none" w:sz="0" w:space="0" w:color="auto"/>
                <w:bottom w:val="none" w:sz="0" w:space="0" w:color="auto"/>
                <w:right w:val="none" w:sz="0" w:space="0" w:color="auto"/>
              </w:divBdr>
            </w:div>
          </w:divsChild>
        </w:div>
        <w:div w:id="74399086">
          <w:marLeft w:val="0"/>
          <w:marRight w:val="0"/>
          <w:marTop w:val="0"/>
          <w:marBottom w:val="0"/>
          <w:divBdr>
            <w:top w:val="none" w:sz="0" w:space="0" w:color="auto"/>
            <w:left w:val="none" w:sz="0" w:space="0" w:color="auto"/>
            <w:bottom w:val="none" w:sz="0" w:space="0" w:color="auto"/>
            <w:right w:val="none" w:sz="0" w:space="0" w:color="auto"/>
          </w:divBdr>
          <w:divsChild>
            <w:div w:id="1638293504">
              <w:marLeft w:val="0"/>
              <w:marRight w:val="0"/>
              <w:marTop w:val="0"/>
              <w:marBottom w:val="0"/>
              <w:divBdr>
                <w:top w:val="none" w:sz="0" w:space="0" w:color="auto"/>
                <w:left w:val="none" w:sz="0" w:space="0" w:color="auto"/>
                <w:bottom w:val="none" w:sz="0" w:space="0" w:color="auto"/>
                <w:right w:val="none" w:sz="0" w:space="0" w:color="auto"/>
              </w:divBdr>
            </w:div>
          </w:divsChild>
        </w:div>
        <w:div w:id="88893227">
          <w:marLeft w:val="0"/>
          <w:marRight w:val="0"/>
          <w:marTop w:val="0"/>
          <w:marBottom w:val="0"/>
          <w:divBdr>
            <w:top w:val="none" w:sz="0" w:space="0" w:color="auto"/>
            <w:left w:val="none" w:sz="0" w:space="0" w:color="auto"/>
            <w:bottom w:val="none" w:sz="0" w:space="0" w:color="auto"/>
            <w:right w:val="none" w:sz="0" w:space="0" w:color="auto"/>
          </w:divBdr>
          <w:divsChild>
            <w:div w:id="161790">
              <w:marLeft w:val="0"/>
              <w:marRight w:val="0"/>
              <w:marTop w:val="0"/>
              <w:marBottom w:val="0"/>
              <w:divBdr>
                <w:top w:val="none" w:sz="0" w:space="0" w:color="auto"/>
                <w:left w:val="none" w:sz="0" w:space="0" w:color="auto"/>
                <w:bottom w:val="none" w:sz="0" w:space="0" w:color="auto"/>
                <w:right w:val="none" w:sz="0" w:space="0" w:color="auto"/>
              </w:divBdr>
            </w:div>
          </w:divsChild>
        </w:div>
        <w:div w:id="185564607">
          <w:marLeft w:val="0"/>
          <w:marRight w:val="0"/>
          <w:marTop w:val="0"/>
          <w:marBottom w:val="0"/>
          <w:divBdr>
            <w:top w:val="none" w:sz="0" w:space="0" w:color="auto"/>
            <w:left w:val="none" w:sz="0" w:space="0" w:color="auto"/>
            <w:bottom w:val="none" w:sz="0" w:space="0" w:color="auto"/>
            <w:right w:val="none" w:sz="0" w:space="0" w:color="auto"/>
          </w:divBdr>
          <w:divsChild>
            <w:div w:id="1683045270">
              <w:marLeft w:val="0"/>
              <w:marRight w:val="0"/>
              <w:marTop w:val="0"/>
              <w:marBottom w:val="0"/>
              <w:divBdr>
                <w:top w:val="none" w:sz="0" w:space="0" w:color="auto"/>
                <w:left w:val="none" w:sz="0" w:space="0" w:color="auto"/>
                <w:bottom w:val="none" w:sz="0" w:space="0" w:color="auto"/>
                <w:right w:val="none" w:sz="0" w:space="0" w:color="auto"/>
              </w:divBdr>
            </w:div>
          </w:divsChild>
        </w:div>
        <w:div w:id="191963725">
          <w:marLeft w:val="0"/>
          <w:marRight w:val="0"/>
          <w:marTop w:val="0"/>
          <w:marBottom w:val="0"/>
          <w:divBdr>
            <w:top w:val="none" w:sz="0" w:space="0" w:color="auto"/>
            <w:left w:val="none" w:sz="0" w:space="0" w:color="auto"/>
            <w:bottom w:val="none" w:sz="0" w:space="0" w:color="auto"/>
            <w:right w:val="none" w:sz="0" w:space="0" w:color="auto"/>
          </w:divBdr>
          <w:divsChild>
            <w:div w:id="1146238256">
              <w:marLeft w:val="0"/>
              <w:marRight w:val="0"/>
              <w:marTop w:val="0"/>
              <w:marBottom w:val="0"/>
              <w:divBdr>
                <w:top w:val="none" w:sz="0" w:space="0" w:color="auto"/>
                <w:left w:val="none" w:sz="0" w:space="0" w:color="auto"/>
                <w:bottom w:val="none" w:sz="0" w:space="0" w:color="auto"/>
                <w:right w:val="none" w:sz="0" w:space="0" w:color="auto"/>
              </w:divBdr>
            </w:div>
          </w:divsChild>
        </w:div>
        <w:div w:id="226763317">
          <w:marLeft w:val="0"/>
          <w:marRight w:val="0"/>
          <w:marTop w:val="0"/>
          <w:marBottom w:val="0"/>
          <w:divBdr>
            <w:top w:val="none" w:sz="0" w:space="0" w:color="auto"/>
            <w:left w:val="none" w:sz="0" w:space="0" w:color="auto"/>
            <w:bottom w:val="none" w:sz="0" w:space="0" w:color="auto"/>
            <w:right w:val="none" w:sz="0" w:space="0" w:color="auto"/>
          </w:divBdr>
          <w:divsChild>
            <w:div w:id="337735434">
              <w:marLeft w:val="0"/>
              <w:marRight w:val="0"/>
              <w:marTop w:val="0"/>
              <w:marBottom w:val="0"/>
              <w:divBdr>
                <w:top w:val="none" w:sz="0" w:space="0" w:color="auto"/>
                <w:left w:val="none" w:sz="0" w:space="0" w:color="auto"/>
                <w:bottom w:val="none" w:sz="0" w:space="0" w:color="auto"/>
                <w:right w:val="none" w:sz="0" w:space="0" w:color="auto"/>
              </w:divBdr>
            </w:div>
          </w:divsChild>
        </w:div>
        <w:div w:id="236398995">
          <w:marLeft w:val="0"/>
          <w:marRight w:val="0"/>
          <w:marTop w:val="0"/>
          <w:marBottom w:val="0"/>
          <w:divBdr>
            <w:top w:val="none" w:sz="0" w:space="0" w:color="auto"/>
            <w:left w:val="none" w:sz="0" w:space="0" w:color="auto"/>
            <w:bottom w:val="none" w:sz="0" w:space="0" w:color="auto"/>
            <w:right w:val="none" w:sz="0" w:space="0" w:color="auto"/>
          </w:divBdr>
          <w:divsChild>
            <w:div w:id="620570600">
              <w:marLeft w:val="0"/>
              <w:marRight w:val="0"/>
              <w:marTop w:val="0"/>
              <w:marBottom w:val="0"/>
              <w:divBdr>
                <w:top w:val="none" w:sz="0" w:space="0" w:color="auto"/>
                <w:left w:val="none" w:sz="0" w:space="0" w:color="auto"/>
                <w:bottom w:val="none" w:sz="0" w:space="0" w:color="auto"/>
                <w:right w:val="none" w:sz="0" w:space="0" w:color="auto"/>
              </w:divBdr>
            </w:div>
          </w:divsChild>
        </w:div>
        <w:div w:id="284509286">
          <w:marLeft w:val="0"/>
          <w:marRight w:val="0"/>
          <w:marTop w:val="0"/>
          <w:marBottom w:val="0"/>
          <w:divBdr>
            <w:top w:val="none" w:sz="0" w:space="0" w:color="auto"/>
            <w:left w:val="none" w:sz="0" w:space="0" w:color="auto"/>
            <w:bottom w:val="none" w:sz="0" w:space="0" w:color="auto"/>
            <w:right w:val="none" w:sz="0" w:space="0" w:color="auto"/>
          </w:divBdr>
          <w:divsChild>
            <w:div w:id="1499156603">
              <w:marLeft w:val="0"/>
              <w:marRight w:val="0"/>
              <w:marTop w:val="0"/>
              <w:marBottom w:val="0"/>
              <w:divBdr>
                <w:top w:val="none" w:sz="0" w:space="0" w:color="auto"/>
                <w:left w:val="none" w:sz="0" w:space="0" w:color="auto"/>
                <w:bottom w:val="none" w:sz="0" w:space="0" w:color="auto"/>
                <w:right w:val="none" w:sz="0" w:space="0" w:color="auto"/>
              </w:divBdr>
            </w:div>
          </w:divsChild>
        </w:div>
        <w:div w:id="348063838">
          <w:marLeft w:val="0"/>
          <w:marRight w:val="0"/>
          <w:marTop w:val="0"/>
          <w:marBottom w:val="0"/>
          <w:divBdr>
            <w:top w:val="none" w:sz="0" w:space="0" w:color="auto"/>
            <w:left w:val="none" w:sz="0" w:space="0" w:color="auto"/>
            <w:bottom w:val="none" w:sz="0" w:space="0" w:color="auto"/>
            <w:right w:val="none" w:sz="0" w:space="0" w:color="auto"/>
          </w:divBdr>
          <w:divsChild>
            <w:div w:id="151800084">
              <w:marLeft w:val="0"/>
              <w:marRight w:val="0"/>
              <w:marTop w:val="0"/>
              <w:marBottom w:val="0"/>
              <w:divBdr>
                <w:top w:val="none" w:sz="0" w:space="0" w:color="auto"/>
                <w:left w:val="none" w:sz="0" w:space="0" w:color="auto"/>
                <w:bottom w:val="none" w:sz="0" w:space="0" w:color="auto"/>
                <w:right w:val="none" w:sz="0" w:space="0" w:color="auto"/>
              </w:divBdr>
            </w:div>
          </w:divsChild>
        </w:div>
        <w:div w:id="440302185">
          <w:marLeft w:val="0"/>
          <w:marRight w:val="0"/>
          <w:marTop w:val="0"/>
          <w:marBottom w:val="0"/>
          <w:divBdr>
            <w:top w:val="none" w:sz="0" w:space="0" w:color="auto"/>
            <w:left w:val="none" w:sz="0" w:space="0" w:color="auto"/>
            <w:bottom w:val="none" w:sz="0" w:space="0" w:color="auto"/>
            <w:right w:val="none" w:sz="0" w:space="0" w:color="auto"/>
          </w:divBdr>
          <w:divsChild>
            <w:div w:id="611475413">
              <w:marLeft w:val="0"/>
              <w:marRight w:val="0"/>
              <w:marTop w:val="0"/>
              <w:marBottom w:val="0"/>
              <w:divBdr>
                <w:top w:val="none" w:sz="0" w:space="0" w:color="auto"/>
                <w:left w:val="none" w:sz="0" w:space="0" w:color="auto"/>
                <w:bottom w:val="none" w:sz="0" w:space="0" w:color="auto"/>
                <w:right w:val="none" w:sz="0" w:space="0" w:color="auto"/>
              </w:divBdr>
            </w:div>
          </w:divsChild>
        </w:div>
        <w:div w:id="449858450">
          <w:marLeft w:val="0"/>
          <w:marRight w:val="0"/>
          <w:marTop w:val="0"/>
          <w:marBottom w:val="0"/>
          <w:divBdr>
            <w:top w:val="none" w:sz="0" w:space="0" w:color="auto"/>
            <w:left w:val="none" w:sz="0" w:space="0" w:color="auto"/>
            <w:bottom w:val="none" w:sz="0" w:space="0" w:color="auto"/>
            <w:right w:val="none" w:sz="0" w:space="0" w:color="auto"/>
          </w:divBdr>
          <w:divsChild>
            <w:div w:id="1904292301">
              <w:marLeft w:val="0"/>
              <w:marRight w:val="0"/>
              <w:marTop w:val="0"/>
              <w:marBottom w:val="0"/>
              <w:divBdr>
                <w:top w:val="none" w:sz="0" w:space="0" w:color="auto"/>
                <w:left w:val="none" w:sz="0" w:space="0" w:color="auto"/>
                <w:bottom w:val="none" w:sz="0" w:space="0" w:color="auto"/>
                <w:right w:val="none" w:sz="0" w:space="0" w:color="auto"/>
              </w:divBdr>
            </w:div>
          </w:divsChild>
        </w:div>
        <w:div w:id="457797917">
          <w:marLeft w:val="0"/>
          <w:marRight w:val="0"/>
          <w:marTop w:val="0"/>
          <w:marBottom w:val="0"/>
          <w:divBdr>
            <w:top w:val="none" w:sz="0" w:space="0" w:color="auto"/>
            <w:left w:val="none" w:sz="0" w:space="0" w:color="auto"/>
            <w:bottom w:val="none" w:sz="0" w:space="0" w:color="auto"/>
            <w:right w:val="none" w:sz="0" w:space="0" w:color="auto"/>
          </w:divBdr>
          <w:divsChild>
            <w:div w:id="1100493842">
              <w:marLeft w:val="0"/>
              <w:marRight w:val="0"/>
              <w:marTop w:val="0"/>
              <w:marBottom w:val="0"/>
              <w:divBdr>
                <w:top w:val="none" w:sz="0" w:space="0" w:color="auto"/>
                <w:left w:val="none" w:sz="0" w:space="0" w:color="auto"/>
                <w:bottom w:val="none" w:sz="0" w:space="0" w:color="auto"/>
                <w:right w:val="none" w:sz="0" w:space="0" w:color="auto"/>
              </w:divBdr>
            </w:div>
          </w:divsChild>
        </w:div>
        <w:div w:id="460071393">
          <w:marLeft w:val="0"/>
          <w:marRight w:val="0"/>
          <w:marTop w:val="0"/>
          <w:marBottom w:val="0"/>
          <w:divBdr>
            <w:top w:val="none" w:sz="0" w:space="0" w:color="auto"/>
            <w:left w:val="none" w:sz="0" w:space="0" w:color="auto"/>
            <w:bottom w:val="none" w:sz="0" w:space="0" w:color="auto"/>
            <w:right w:val="none" w:sz="0" w:space="0" w:color="auto"/>
          </w:divBdr>
          <w:divsChild>
            <w:div w:id="1555314686">
              <w:marLeft w:val="0"/>
              <w:marRight w:val="0"/>
              <w:marTop w:val="0"/>
              <w:marBottom w:val="0"/>
              <w:divBdr>
                <w:top w:val="none" w:sz="0" w:space="0" w:color="auto"/>
                <w:left w:val="none" w:sz="0" w:space="0" w:color="auto"/>
                <w:bottom w:val="none" w:sz="0" w:space="0" w:color="auto"/>
                <w:right w:val="none" w:sz="0" w:space="0" w:color="auto"/>
              </w:divBdr>
            </w:div>
          </w:divsChild>
        </w:div>
        <w:div w:id="467823397">
          <w:marLeft w:val="0"/>
          <w:marRight w:val="0"/>
          <w:marTop w:val="0"/>
          <w:marBottom w:val="0"/>
          <w:divBdr>
            <w:top w:val="none" w:sz="0" w:space="0" w:color="auto"/>
            <w:left w:val="none" w:sz="0" w:space="0" w:color="auto"/>
            <w:bottom w:val="none" w:sz="0" w:space="0" w:color="auto"/>
            <w:right w:val="none" w:sz="0" w:space="0" w:color="auto"/>
          </w:divBdr>
          <w:divsChild>
            <w:div w:id="1219517294">
              <w:marLeft w:val="0"/>
              <w:marRight w:val="0"/>
              <w:marTop w:val="0"/>
              <w:marBottom w:val="0"/>
              <w:divBdr>
                <w:top w:val="none" w:sz="0" w:space="0" w:color="auto"/>
                <w:left w:val="none" w:sz="0" w:space="0" w:color="auto"/>
                <w:bottom w:val="none" w:sz="0" w:space="0" w:color="auto"/>
                <w:right w:val="none" w:sz="0" w:space="0" w:color="auto"/>
              </w:divBdr>
            </w:div>
          </w:divsChild>
        </w:div>
        <w:div w:id="559756549">
          <w:marLeft w:val="0"/>
          <w:marRight w:val="0"/>
          <w:marTop w:val="0"/>
          <w:marBottom w:val="0"/>
          <w:divBdr>
            <w:top w:val="none" w:sz="0" w:space="0" w:color="auto"/>
            <w:left w:val="none" w:sz="0" w:space="0" w:color="auto"/>
            <w:bottom w:val="none" w:sz="0" w:space="0" w:color="auto"/>
            <w:right w:val="none" w:sz="0" w:space="0" w:color="auto"/>
          </w:divBdr>
          <w:divsChild>
            <w:div w:id="1654606957">
              <w:marLeft w:val="0"/>
              <w:marRight w:val="0"/>
              <w:marTop w:val="0"/>
              <w:marBottom w:val="0"/>
              <w:divBdr>
                <w:top w:val="none" w:sz="0" w:space="0" w:color="auto"/>
                <w:left w:val="none" w:sz="0" w:space="0" w:color="auto"/>
                <w:bottom w:val="none" w:sz="0" w:space="0" w:color="auto"/>
                <w:right w:val="none" w:sz="0" w:space="0" w:color="auto"/>
              </w:divBdr>
            </w:div>
          </w:divsChild>
        </w:div>
        <w:div w:id="585962823">
          <w:marLeft w:val="0"/>
          <w:marRight w:val="0"/>
          <w:marTop w:val="0"/>
          <w:marBottom w:val="0"/>
          <w:divBdr>
            <w:top w:val="none" w:sz="0" w:space="0" w:color="auto"/>
            <w:left w:val="none" w:sz="0" w:space="0" w:color="auto"/>
            <w:bottom w:val="none" w:sz="0" w:space="0" w:color="auto"/>
            <w:right w:val="none" w:sz="0" w:space="0" w:color="auto"/>
          </w:divBdr>
          <w:divsChild>
            <w:div w:id="2046980338">
              <w:marLeft w:val="0"/>
              <w:marRight w:val="0"/>
              <w:marTop w:val="0"/>
              <w:marBottom w:val="0"/>
              <w:divBdr>
                <w:top w:val="none" w:sz="0" w:space="0" w:color="auto"/>
                <w:left w:val="none" w:sz="0" w:space="0" w:color="auto"/>
                <w:bottom w:val="none" w:sz="0" w:space="0" w:color="auto"/>
                <w:right w:val="none" w:sz="0" w:space="0" w:color="auto"/>
              </w:divBdr>
            </w:div>
          </w:divsChild>
        </w:div>
        <w:div w:id="603343260">
          <w:marLeft w:val="0"/>
          <w:marRight w:val="0"/>
          <w:marTop w:val="0"/>
          <w:marBottom w:val="0"/>
          <w:divBdr>
            <w:top w:val="none" w:sz="0" w:space="0" w:color="auto"/>
            <w:left w:val="none" w:sz="0" w:space="0" w:color="auto"/>
            <w:bottom w:val="none" w:sz="0" w:space="0" w:color="auto"/>
            <w:right w:val="none" w:sz="0" w:space="0" w:color="auto"/>
          </w:divBdr>
          <w:divsChild>
            <w:div w:id="1556425238">
              <w:marLeft w:val="0"/>
              <w:marRight w:val="0"/>
              <w:marTop w:val="0"/>
              <w:marBottom w:val="0"/>
              <w:divBdr>
                <w:top w:val="none" w:sz="0" w:space="0" w:color="auto"/>
                <w:left w:val="none" w:sz="0" w:space="0" w:color="auto"/>
                <w:bottom w:val="none" w:sz="0" w:space="0" w:color="auto"/>
                <w:right w:val="none" w:sz="0" w:space="0" w:color="auto"/>
              </w:divBdr>
            </w:div>
          </w:divsChild>
        </w:div>
        <w:div w:id="615138171">
          <w:marLeft w:val="0"/>
          <w:marRight w:val="0"/>
          <w:marTop w:val="0"/>
          <w:marBottom w:val="0"/>
          <w:divBdr>
            <w:top w:val="none" w:sz="0" w:space="0" w:color="auto"/>
            <w:left w:val="none" w:sz="0" w:space="0" w:color="auto"/>
            <w:bottom w:val="none" w:sz="0" w:space="0" w:color="auto"/>
            <w:right w:val="none" w:sz="0" w:space="0" w:color="auto"/>
          </w:divBdr>
          <w:divsChild>
            <w:div w:id="1330793104">
              <w:marLeft w:val="0"/>
              <w:marRight w:val="0"/>
              <w:marTop w:val="0"/>
              <w:marBottom w:val="0"/>
              <w:divBdr>
                <w:top w:val="none" w:sz="0" w:space="0" w:color="auto"/>
                <w:left w:val="none" w:sz="0" w:space="0" w:color="auto"/>
                <w:bottom w:val="none" w:sz="0" w:space="0" w:color="auto"/>
                <w:right w:val="none" w:sz="0" w:space="0" w:color="auto"/>
              </w:divBdr>
            </w:div>
          </w:divsChild>
        </w:div>
        <w:div w:id="619730413">
          <w:marLeft w:val="0"/>
          <w:marRight w:val="0"/>
          <w:marTop w:val="0"/>
          <w:marBottom w:val="0"/>
          <w:divBdr>
            <w:top w:val="none" w:sz="0" w:space="0" w:color="auto"/>
            <w:left w:val="none" w:sz="0" w:space="0" w:color="auto"/>
            <w:bottom w:val="none" w:sz="0" w:space="0" w:color="auto"/>
            <w:right w:val="none" w:sz="0" w:space="0" w:color="auto"/>
          </w:divBdr>
          <w:divsChild>
            <w:div w:id="155346081">
              <w:marLeft w:val="0"/>
              <w:marRight w:val="0"/>
              <w:marTop w:val="0"/>
              <w:marBottom w:val="0"/>
              <w:divBdr>
                <w:top w:val="none" w:sz="0" w:space="0" w:color="auto"/>
                <w:left w:val="none" w:sz="0" w:space="0" w:color="auto"/>
                <w:bottom w:val="none" w:sz="0" w:space="0" w:color="auto"/>
                <w:right w:val="none" w:sz="0" w:space="0" w:color="auto"/>
              </w:divBdr>
            </w:div>
          </w:divsChild>
        </w:div>
        <w:div w:id="621031595">
          <w:marLeft w:val="0"/>
          <w:marRight w:val="0"/>
          <w:marTop w:val="0"/>
          <w:marBottom w:val="0"/>
          <w:divBdr>
            <w:top w:val="none" w:sz="0" w:space="0" w:color="auto"/>
            <w:left w:val="none" w:sz="0" w:space="0" w:color="auto"/>
            <w:bottom w:val="none" w:sz="0" w:space="0" w:color="auto"/>
            <w:right w:val="none" w:sz="0" w:space="0" w:color="auto"/>
          </w:divBdr>
          <w:divsChild>
            <w:div w:id="1141310045">
              <w:marLeft w:val="0"/>
              <w:marRight w:val="0"/>
              <w:marTop w:val="0"/>
              <w:marBottom w:val="0"/>
              <w:divBdr>
                <w:top w:val="none" w:sz="0" w:space="0" w:color="auto"/>
                <w:left w:val="none" w:sz="0" w:space="0" w:color="auto"/>
                <w:bottom w:val="none" w:sz="0" w:space="0" w:color="auto"/>
                <w:right w:val="none" w:sz="0" w:space="0" w:color="auto"/>
              </w:divBdr>
            </w:div>
          </w:divsChild>
        </w:div>
        <w:div w:id="639532024">
          <w:marLeft w:val="0"/>
          <w:marRight w:val="0"/>
          <w:marTop w:val="0"/>
          <w:marBottom w:val="0"/>
          <w:divBdr>
            <w:top w:val="none" w:sz="0" w:space="0" w:color="auto"/>
            <w:left w:val="none" w:sz="0" w:space="0" w:color="auto"/>
            <w:bottom w:val="none" w:sz="0" w:space="0" w:color="auto"/>
            <w:right w:val="none" w:sz="0" w:space="0" w:color="auto"/>
          </w:divBdr>
          <w:divsChild>
            <w:div w:id="260768345">
              <w:marLeft w:val="0"/>
              <w:marRight w:val="0"/>
              <w:marTop w:val="0"/>
              <w:marBottom w:val="0"/>
              <w:divBdr>
                <w:top w:val="none" w:sz="0" w:space="0" w:color="auto"/>
                <w:left w:val="none" w:sz="0" w:space="0" w:color="auto"/>
                <w:bottom w:val="none" w:sz="0" w:space="0" w:color="auto"/>
                <w:right w:val="none" w:sz="0" w:space="0" w:color="auto"/>
              </w:divBdr>
            </w:div>
          </w:divsChild>
        </w:div>
        <w:div w:id="681933275">
          <w:marLeft w:val="0"/>
          <w:marRight w:val="0"/>
          <w:marTop w:val="0"/>
          <w:marBottom w:val="0"/>
          <w:divBdr>
            <w:top w:val="none" w:sz="0" w:space="0" w:color="auto"/>
            <w:left w:val="none" w:sz="0" w:space="0" w:color="auto"/>
            <w:bottom w:val="none" w:sz="0" w:space="0" w:color="auto"/>
            <w:right w:val="none" w:sz="0" w:space="0" w:color="auto"/>
          </w:divBdr>
          <w:divsChild>
            <w:div w:id="1059355601">
              <w:marLeft w:val="0"/>
              <w:marRight w:val="0"/>
              <w:marTop w:val="0"/>
              <w:marBottom w:val="0"/>
              <w:divBdr>
                <w:top w:val="none" w:sz="0" w:space="0" w:color="auto"/>
                <w:left w:val="none" w:sz="0" w:space="0" w:color="auto"/>
                <w:bottom w:val="none" w:sz="0" w:space="0" w:color="auto"/>
                <w:right w:val="none" w:sz="0" w:space="0" w:color="auto"/>
              </w:divBdr>
            </w:div>
          </w:divsChild>
        </w:div>
        <w:div w:id="711534966">
          <w:marLeft w:val="0"/>
          <w:marRight w:val="0"/>
          <w:marTop w:val="0"/>
          <w:marBottom w:val="0"/>
          <w:divBdr>
            <w:top w:val="none" w:sz="0" w:space="0" w:color="auto"/>
            <w:left w:val="none" w:sz="0" w:space="0" w:color="auto"/>
            <w:bottom w:val="none" w:sz="0" w:space="0" w:color="auto"/>
            <w:right w:val="none" w:sz="0" w:space="0" w:color="auto"/>
          </w:divBdr>
          <w:divsChild>
            <w:div w:id="1194466507">
              <w:marLeft w:val="0"/>
              <w:marRight w:val="0"/>
              <w:marTop w:val="0"/>
              <w:marBottom w:val="0"/>
              <w:divBdr>
                <w:top w:val="none" w:sz="0" w:space="0" w:color="auto"/>
                <w:left w:val="none" w:sz="0" w:space="0" w:color="auto"/>
                <w:bottom w:val="none" w:sz="0" w:space="0" w:color="auto"/>
                <w:right w:val="none" w:sz="0" w:space="0" w:color="auto"/>
              </w:divBdr>
            </w:div>
          </w:divsChild>
        </w:div>
        <w:div w:id="724986709">
          <w:marLeft w:val="0"/>
          <w:marRight w:val="0"/>
          <w:marTop w:val="0"/>
          <w:marBottom w:val="0"/>
          <w:divBdr>
            <w:top w:val="none" w:sz="0" w:space="0" w:color="auto"/>
            <w:left w:val="none" w:sz="0" w:space="0" w:color="auto"/>
            <w:bottom w:val="none" w:sz="0" w:space="0" w:color="auto"/>
            <w:right w:val="none" w:sz="0" w:space="0" w:color="auto"/>
          </w:divBdr>
          <w:divsChild>
            <w:div w:id="224072633">
              <w:marLeft w:val="0"/>
              <w:marRight w:val="0"/>
              <w:marTop w:val="0"/>
              <w:marBottom w:val="0"/>
              <w:divBdr>
                <w:top w:val="none" w:sz="0" w:space="0" w:color="auto"/>
                <w:left w:val="none" w:sz="0" w:space="0" w:color="auto"/>
                <w:bottom w:val="none" w:sz="0" w:space="0" w:color="auto"/>
                <w:right w:val="none" w:sz="0" w:space="0" w:color="auto"/>
              </w:divBdr>
            </w:div>
          </w:divsChild>
        </w:div>
        <w:div w:id="757867366">
          <w:marLeft w:val="0"/>
          <w:marRight w:val="0"/>
          <w:marTop w:val="0"/>
          <w:marBottom w:val="0"/>
          <w:divBdr>
            <w:top w:val="none" w:sz="0" w:space="0" w:color="auto"/>
            <w:left w:val="none" w:sz="0" w:space="0" w:color="auto"/>
            <w:bottom w:val="none" w:sz="0" w:space="0" w:color="auto"/>
            <w:right w:val="none" w:sz="0" w:space="0" w:color="auto"/>
          </w:divBdr>
          <w:divsChild>
            <w:div w:id="1245646226">
              <w:marLeft w:val="0"/>
              <w:marRight w:val="0"/>
              <w:marTop w:val="0"/>
              <w:marBottom w:val="0"/>
              <w:divBdr>
                <w:top w:val="none" w:sz="0" w:space="0" w:color="auto"/>
                <w:left w:val="none" w:sz="0" w:space="0" w:color="auto"/>
                <w:bottom w:val="none" w:sz="0" w:space="0" w:color="auto"/>
                <w:right w:val="none" w:sz="0" w:space="0" w:color="auto"/>
              </w:divBdr>
            </w:div>
          </w:divsChild>
        </w:div>
        <w:div w:id="766730155">
          <w:marLeft w:val="0"/>
          <w:marRight w:val="0"/>
          <w:marTop w:val="0"/>
          <w:marBottom w:val="0"/>
          <w:divBdr>
            <w:top w:val="none" w:sz="0" w:space="0" w:color="auto"/>
            <w:left w:val="none" w:sz="0" w:space="0" w:color="auto"/>
            <w:bottom w:val="none" w:sz="0" w:space="0" w:color="auto"/>
            <w:right w:val="none" w:sz="0" w:space="0" w:color="auto"/>
          </w:divBdr>
          <w:divsChild>
            <w:div w:id="1097597453">
              <w:marLeft w:val="0"/>
              <w:marRight w:val="0"/>
              <w:marTop w:val="0"/>
              <w:marBottom w:val="0"/>
              <w:divBdr>
                <w:top w:val="none" w:sz="0" w:space="0" w:color="auto"/>
                <w:left w:val="none" w:sz="0" w:space="0" w:color="auto"/>
                <w:bottom w:val="none" w:sz="0" w:space="0" w:color="auto"/>
                <w:right w:val="none" w:sz="0" w:space="0" w:color="auto"/>
              </w:divBdr>
            </w:div>
          </w:divsChild>
        </w:div>
        <w:div w:id="873156731">
          <w:marLeft w:val="0"/>
          <w:marRight w:val="0"/>
          <w:marTop w:val="0"/>
          <w:marBottom w:val="0"/>
          <w:divBdr>
            <w:top w:val="none" w:sz="0" w:space="0" w:color="auto"/>
            <w:left w:val="none" w:sz="0" w:space="0" w:color="auto"/>
            <w:bottom w:val="none" w:sz="0" w:space="0" w:color="auto"/>
            <w:right w:val="none" w:sz="0" w:space="0" w:color="auto"/>
          </w:divBdr>
          <w:divsChild>
            <w:div w:id="742021858">
              <w:marLeft w:val="0"/>
              <w:marRight w:val="0"/>
              <w:marTop w:val="0"/>
              <w:marBottom w:val="0"/>
              <w:divBdr>
                <w:top w:val="none" w:sz="0" w:space="0" w:color="auto"/>
                <w:left w:val="none" w:sz="0" w:space="0" w:color="auto"/>
                <w:bottom w:val="none" w:sz="0" w:space="0" w:color="auto"/>
                <w:right w:val="none" w:sz="0" w:space="0" w:color="auto"/>
              </w:divBdr>
            </w:div>
          </w:divsChild>
        </w:div>
        <w:div w:id="926770543">
          <w:marLeft w:val="0"/>
          <w:marRight w:val="0"/>
          <w:marTop w:val="0"/>
          <w:marBottom w:val="0"/>
          <w:divBdr>
            <w:top w:val="none" w:sz="0" w:space="0" w:color="auto"/>
            <w:left w:val="none" w:sz="0" w:space="0" w:color="auto"/>
            <w:bottom w:val="none" w:sz="0" w:space="0" w:color="auto"/>
            <w:right w:val="none" w:sz="0" w:space="0" w:color="auto"/>
          </w:divBdr>
          <w:divsChild>
            <w:div w:id="901017159">
              <w:marLeft w:val="0"/>
              <w:marRight w:val="0"/>
              <w:marTop w:val="0"/>
              <w:marBottom w:val="0"/>
              <w:divBdr>
                <w:top w:val="none" w:sz="0" w:space="0" w:color="auto"/>
                <w:left w:val="none" w:sz="0" w:space="0" w:color="auto"/>
                <w:bottom w:val="none" w:sz="0" w:space="0" w:color="auto"/>
                <w:right w:val="none" w:sz="0" w:space="0" w:color="auto"/>
              </w:divBdr>
            </w:div>
          </w:divsChild>
        </w:div>
        <w:div w:id="950548908">
          <w:marLeft w:val="0"/>
          <w:marRight w:val="0"/>
          <w:marTop w:val="0"/>
          <w:marBottom w:val="0"/>
          <w:divBdr>
            <w:top w:val="none" w:sz="0" w:space="0" w:color="auto"/>
            <w:left w:val="none" w:sz="0" w:space="0" w:color="auto"/>
            <w:bottom w:val="none" w:sz="0" w:space="0" w:color="auto"/>
            <w:right w:val="none" w:sz="0" w:space="0" w:color="auto"/>
          </w:divBdr>
          <w:divsChild>
            <w:div w:id="1890456445">
              <w:marLeft w:val="0"/>
              <w:marRight w:val="0"/>
              <w:marTop w:val="0"/>
              <w:marBottom w:val="0"/>
              <w:divBdr>
                <w:top w:val="none" w:sz="0" w:space="0" w:color="auto"/>
                <w:left w:val="none" w:sz="0" w:space="0" w:color="auto"/>
                <w:bottom w:val="none" w:sz="0" w:space="0" w:color="auto"/>
                <w:right w:val="none" w:sz="0" w:space="0" w:color="auto"/>
              </w:divBdr>
            </w:div>
          </w:divsChild>
        </w:div>
        <w:div w:id="992871449">
          <w:marLeft w:val="0"/>
          <w:marRight w:val="0"/>
          <w:marTop w:val="0"/>
          <w:marBottom w:val="0"/>
          <w:divBdr>
            <w:top w:val="none" w:sz="0" w:space="0" w:color="auto"/>
            <w:left w:val="none" w:sz="0" w:space="0" w:color="auto"/>
            <w:bottom w:val="none" w:sz="0" w:space="0" w:color="auto"/>
            <w:right w:val="none" w:sz="0" w:space="0" w:color="auto"/>
          </w:divBdr>
          <w:divsChild>
            <w:div w:id="987587849">
              <w:marLeft w:val="0"/>
              <w:marRight w:val="0"/>
              <w:marTop w:val="0"/>
              <w:marBottom w:val="0"/>
              <w:divBdr>
                <w:top w:val="none" w:sz="0" w:space="0" w:color="auto"/>
                <w:left w:val="none" w:sz="0" w:space="0" w:color="auto"/>
                <w:bottom w:val="none" w:sz="0" w:space="0" w:color="auto"/>
                <w:right w:val="none" w:sz="0" w:space="0" w:color="auto"/>
              </w:divBdr>
            </w:div>
          </w:divsChild>
        </w:div>
        <w:div w:id="1078333866">
          <w:marLeft w:val="0"/>
          <w:marRight w:val="0"/>
          <w:marTop w:val="0"/>
          <w:marBottom w:val="0"/>
          <w:divBdr>
            <w:top w:val="none" w:sz="0" w:space="0" w:color="auto"/>
            <w:left w:val="none" w:sz="0" w:space="0" w:color="auto"/>
            <w:bottom w:val="none" w:sz="0" w:space="0" w:color="auto"/>
            <w:right w:val="none" w:sz="0" w:space="0" w:color="auto"/>
          </w:divBdr>
          <w:divsChild>
            <w:div w:id="2097356697">
              <w:marLeft w:val="0"/>
              <w:marRight w:val="0"/>
              <w:marTop w:val="0"/>
              <w:marBottom w:val="0"/>
              <w:divBdr>
                <w:top w:val="none" w:sz="0" w:space="0" w:color="auto"/>
                <w:left w:val="none" w:sz="0" w:space="0" w:color="auto"/>
                <w:bottom w:val="none" w:sz="0" w:space="0" w:color="auto"/>
                <w:right w:val="none" w:sz="0" w:space="0" w:color="auto"/>
              </w:divBdr>
            </w:div>
          </w:divsChild>
        </w:div>
        <w:div w:id="1084573939">
          <w:marLeft w:val="0"/>
          <w:marRight w:val="0"/>
          <w:marTop w:val="0"/>
          <w:marBottom w:val="0"/>
          <w:divBdr>
            <w:top w:val="none" w:sz="0" w:space="0" w:color="auto"/>
            <w:left w:val="none" w:sz="0" w:space="0" w:color="auto"/>
            <w:bottom w:val="none" w:sz="0" w:space="0" w:color="auto"/>
            <w:right w:val="none" w:sz="0" w:space="0" w:color="auto"/>
          </w:divBdr>
          <w:divsChild>
            <w:div w:id="834958349">
              <w:marLeft w:val="0"/>
              <w:marRight w:val="0"/>
              <w:marTop w:val="0"/>
              <w:marBottom w:val="0"/>
              <w:divBdr>
                <w:top w:val="none" w:sz="0" w:space="0" w:color="auto"/>
                <w:left w:val="none" w:sz="0" w:space="0" w:color="auto"/>
                <w:bottom w:val="none" w:sz="0" w:space="0" w:color="auto"/>
                <w:right w:val="none" w:sz="0" w:space="0" w:color="auto"/>
              </w:divBdr>
            </w:div>
          </w:divsChild>
        </w:div>
        <w:div w:id="1125587385">
          <w:marLeft w:val="0"/>
          <w:marRight w:val="0"/>
          <w:marTop w:val="0"/>
          <w:marBottom w:val="0"/>
          <w:divBdr>
            <w:top w:val="none" w:sz="0" w:space="0" w:color="auto"/>
            <w:left w:val="none" w:sz="0" w:space="0" w:color="auto"/>
            <w:bottom w:val="none" w:sz="0" w:space="0" w:color="auto"/>
            <w:right w:val="none" w:sz="0" w:space="0" w:color="auto"/>
          </w:divBdr>
          <w:divsChild>
            <w:div w:id="766541591">
              <w:marLeft w:val="0"/>
              <w:marRight w:val="0"/>
              <w:marTop w:val="0"/>
              <w:marBottom w:val="0"/>
              <w:divBdr>
                <w:top w:val="none" w:sz="0" w:space="0" w:color="auto"/>
                <w:left w:val="none" w:sz="0" w:space="0" w:color="auto"/>
                <w:bottom w:val="none" w:sz="0" w:space="0" w:color="auto"/>
                <w:right w:val="none" w:sz="0" w:space="0" w:color="auto"/>
              </w:divBdr>
            </w:div>
          </w:divsChild>
        </w:div>
        <w:div w:id="1219591435">
          <w:marLeft w:val="0"/>
          <w:marRight w:val="0"/>
          <w:marTop w:val="0"/>
          <w:marBottom w:val="0"/>
          <w:divBdr>
            <w:top w:val="none" w:sz="0" w:space="0" w:color="auto"/>
            <w:left w:val="none" w:sz="0" w:space="0" w:color="auto"/>
            <w:bottom w:val="none" w:sz="0" w:space="0" w:color="auto"/>
            <w:right w:val="none" w:sz="0" w:space="0" w:color="auto"/>
          </w:divBdr>
          <w:divsChild>
            <w:div w:id="497619257">
              <w:marLeft w:val="0"/>
              <w:marRight w:val="0"/>
              <w:marTop w:val="0"/>
              <w:marBottom w:val="0"/>
              <w:divBdr>
                <w:top w:val="none" w:sz="0" w:space="0" w:color="auto"/>
                <w:left w:val="none" w:sz="0" w:space="0" w:color="auto"/>
                <w:bottom w:val="none" w:sz="0" w:space="0" w:color="auto"/>
                <w:right w:val="none" w:sz="0" w:space="0" w:color="auto"/>
              </w:divBdr>
            </w:div>
          </w:divsChild>
        </w:div>
        <w:div w:id="1246763534">
          <w:marLeft w:val="0"/>
          <w:marRight w:val="0"/>
          <w:marTop w:val="0"/>
          <w:marBottom w:val="0"/>
          <w:divBdr>
            <w:top w:val="none" w:sz="0" w:space="0" w:color="auto"/>
            <w:left w:val="none" w:sz="0" w:space="0" w:color="auto"/>
            <w:bottom w:val="none" w:sz="0" w:space="0" w:color="auto"/>
            <w:right w:val="none" w:sz="0" w:space="0" w:color="auto"/>
          </w:divBdr>
          <w:divsChild>
            <w:div w:id="755633472">
              <w:marLeft w:val="0"/>
              <w:marRight w:val="0"/>
              <w:marTop w:val="0"/>
              <w:marBottom w:val="0"/>
              <w:divBdr>
                <w:top w:val="none" w:sz="0" w:space="0" w:color="auto"/>
                <w:left w:val="none" w:sz="0" w:space="0" w:color="auto"/>
                <w:bottom w:val="none" w:sz="0" w:space="0" w:color="auto"/>
                <w:right w:val="none" w:sz="0" w:space="0" w:color="auto"/>
              </w:divBdr>
            </w:div>
          </w:divsChild>
        </w:div>
        <w:div w:id="1297953299">
          <w:marLeft w:val="0"/>
          <w:marRight w:val="0"/>
          <w:marTop w:val="0"/>
          <w:marBottom w:val="0"/>
          <w:divBdr>
            <w:top w:val="none" w:sz="0" w:space="0" w:color="auto"/>
            <w:left w:val="none" w:sz="0" w:space="0" w:color="auto"/>
            <w:bottom w:val="none" w:sz="0" w:space="0" w:color="auto"/>
            <w:right w:val="none" w:sz="0" w:space="0" w:color="auto"/>
          </w:divBdr>
          <w:divsChild>
            <w:div w:id="786046286">
              <w:marLeft w:val="0"/>
              <w:marRight w:val="0"/>
              <w:marTop w:val="0"/>
              <w:marBottom w:val="0"/>
              <w:divBdr>
                <w:top w:val="none" w:sz="0" w:space="0" w:color="auto"/>
                <w:left w:val="none" w:sz="0" w:space="0" w:color="auto"/>
                <w:bottom w:val="none" w:sz="0" w:space="0" w:color="auto"/>
                <w:right w:val="none" w:sz="0" w:space="0" w:color="auto"/>
              </w:divBdr>
            </w:div>
          </w:divsChild>
        </w:div>
        <w:div w:id="1469015072">
          <w:marLeft w:val="0"/>
          <w:marRight w:val="0"/>
          <w:marTop w:val="0"/>
          <w:marBottom w:val="0"/>
          <w:divBdr>
            <w:top w:val="none" w:sz="0" w:space="0" w:color="auto"/>
            <w:left w:val="none" w:sz="0" w:space="0" w:color="auto"/>
            <w:bottom w:val="none" w:sz="0" w:space="0" w:color="auto"/>
            <w:right w:val="none" w:sz="0" w:space="0" w:color="auto"/>
          </w:divBdr>
          <w:divsChild>
            <w:div w:id="1083843335">
              <w:marLeft w:val="0"/>
              <w:marRight w:val="0"/>
              <w:marTop w:val="0"/>
              <w:marBottom w:val="0"/>
              <w:divBdr>
                <w:top w:val="none" w:sz="0" w:space="0" w:color="auto"/>
                <w:left w:val="none" w:sz="0" w:space="0" w:color="auto"/>
                <w:bottom w:val="none" w:sz="0" w:space="0" w:color="auto"/>
                <w:right w:val="none" w:sz="0" w:space="0" w:color="auto"/>
              </w:divBdr>
            </w:div>
          </w:divsChild>
        </w:div>
        <w:div w:id="1519193832">
          <w:marLeft w:val="0"/>
          <w:marRight w:val="0"/>
          <w:marTop w:val="0"/>
          <w:marBottom w:val="0"/>
          <w:divBdr>
            <w:top w:val="none" w:sz="0" w:space="0" w:color="auto"/>
            <w:left w:val="none" w:sz="0" w:space="0" w:color="auto"/>
            <w:bottom w:val="none" w:sz="0" w:space="0" w:color="auto"/>
            <w:right w:val="none" w:sz="0" w:space="0" w:color="auto"/>
          </w:divBdr>
          <w:divsChild>
            <w:div w:id="192571575">
              <w:marLeft w:val="0"/>
              <w:marRight w:val="0"/>
              <w:marTop w:val="0"/>
              <w:marBottom w:val="0"/>
              <w:divBdr>
                <w:top w:val="none" w:sz="0" w:space="0" w:color="auto"/>
                <w:left w:val="none" w:sz="0" w:space="0" w:color="auto"/>
                <w:bottom w:val="none" w:sz="0" w:space="0" w:color="auto"/>
                <w:right w:val="none" w:sz="0" w:space="0" w:color="auto"/>
              </w:divBdr>
            </w:div>
          </w:divsChild>
        </w:div>
        <w:div w:id="1524130119">
          <w:marLeft w:val="0"/>
          <w:marRight w:val="0"/>
          <w:marTop w:val="0"/>
          <w:marBottom w:val="0"/>
          <w:divBdr>
            <w:top w:val="none" w:sz="0" w:space="0" w:color="auto"/>
            <w:left w:val="none" w:sz="0" w:space="0" w:color="auto"/>
            <w:bottom w:val="none" w:sz="0" w:space="0" w:color="auto"/>
            <w:right w:val="none" w:sz="0" w:space="0" w:color="auto"/>
          </w:divBdr>
          <w:divsChild>
            <w:div w:id="1386106618">
              <w:marLeft w:val="0"/>
              <w:marRight w:val="0"/>
              <w:marTop w:val="0"/>
              <w:marBottom w:val="0"/>
              <w:divBdr>
                <w:top w:val="none" w:sz="0" w:space="0" w:color="auto"/>
                <w:left w:val="none" w:sz="0" w:space="0" w:color="auto"/>
                <w:bottom w:val="none" w:sz="0" w:space="0" w:color="auto"/>
                <w:right w:val="none" w:sz="0" w:space="0" w:color="auto"/>
              </w:divBdr>
            </w:div>
          </w:divsChild>
        </w:div>
        <w:div w:id="1542521380">
          <w:marLeft w:val="0"/>
          <w:marRight w:val="0"/>
          <w:marTop w:val="0"/>
          <w:marBottom w:val="0"/>
          <w:divBdr>
            <w:top w:val="none" w:sz="0" w:space="0" w:color="auto"/>
            <w:left w:val="none" w:sz="0" w:space="0" w:color="auto"/>
            <w:bottom w:val="none" w:sz="0" w:space="0" w:color="auto"/>
            <w:right w:val="none" w:sz="0" w:space="0" w:color="auto"/>
          </w:divBdr>
          <w:divsChild>
            <w:div w:id="1542936578">
              <w:marLeft w:val="0"/>
              <w:marRight w:val="0"/>
              <w:marTop w:val="0"/>
              <w:marBottom w:val="0"/>
              <w:divBdr>
                <w:top w:val="none" w:sz="0" w:space="0" w:color="auto"/>
                <w:left w:val="none" w:sz="0" w:space="0" w:color="auto"/>
                <w:bottom w:val="none" w:sz="0" w:space="0" w:color="auto"/>
                <w:right w:val="none" w:sz="0" w:space="0" w:color="auto"/>
              </w:divBdr>
            </w:div>
          </w:divsChild>
        </w:div>
        <w:div w:id="1546288699">
          <w:marLeft w:val="0"/>
          <w:marRight w:val="0"/>
          <w:marTop w:val="0"/>
          <w:marBottom w:val="0"/>
          <w:divBdr>
            <w:top w:val="none" w:sz="0" w:space="0" w:color="auto"/>
            <w:left w:val="none" w:sz="0" w:space="0" w:color="auto"/>
            <w:bottom w:val="none" w:sz="0" w:space="0" w:color="auto"/>
            <w:right w:val="none" w:sz="0" w:space="0" w:color="auto"/>
          </w:divBdr>
          <w:divsChild>
            <w:div w:id="444235447">
              <w:marLeft w:val="0"/>
              <w:marRight w:val="0"/>
              <w:marTop w:val="0"/>
              <w:marBottom w:val="0"/>
              <w:divBdr>
                <w:top w:val="none" w:sz="0" w:space="0" w:color="auto"/>
                <w:left w:val="none" w:sz="0" w:space="0" w:color="auto"/>
                <w:bottom w:val="none" w:sz="0" w:space="0" w:color="auto"/>
                <w:right w:val="none" w:sz="0" w:space="0" w:color="auto"/>
              </w:divBdr>
            </w:div>
          </w:divsChild>
        </w:div>
        <w:div w:id="1591349605">
          <w:marLeft w:val="0"/>
          <w:marRight w:val="0"/>
          <w:marTop w:val="0"/>
          <w:marBottom w:val="0"/>
          <w:divBdr>
            <w:top w:val="none" w:sz="0" w:space="0" w:color="auto"/>
            <w:left w:val="none" w:sz="0" w:space="0" w:color="auto"/>
            <w:bottom w:val="none" w:sz="0" w:space="0" w:color="auto"/>
            <w:right w:val="none" w:sz="0" w:space="0" w:color="auto"/>
          </w:divBdr>
          <w:divsChild>
            <w:div w:id="512915610">
              <w:marLeft w:val="0"/>
              <w:marRight w:val="0"/>
              <w:marTop w:val="0"/>
              <w:marBottom w:val="0"/>
              <w:divBdr>
                <w:top w:val="none" w:sz="0" w:space="0" w:color="auto"/>
                <w:left w:val="none" w:sz="0" w:space="0" w:color="auto"/>
                <w:bottom w:val="none" w:sz="0" w:space="0" w:color="auto"/>
                <w:right w:val="none" w:sz="0" w:space="0" w:color="auto"/>
              </w:divBdr>
            </w:div>
          </w:divsChild>
        </w:div>
        <w:div w:id="1615362579">
          <w:marLeft w:val="0"/>
          <w:marRight w:val="0"/>
          <w:marTop w:val="0"/>
          <w:marBottom w:val="0"/>
          <w:divBdr>
            <w:top w:val="none" w:sz="0" w:space="0" w:color="auto"/>
            <w:left w:val="none" w:sz="0" w:space="0" w:color="auto"/>
            <w:bottom w:val="none" w:sz="0" w:space="0" w:color="auto"/>
            <w:right w:val="none" w:sz="0" w:space="0" w:color="auto"/>
          </w:divBdr>
          <w:divsChild>
            <w:div w:id="407114569">
              <w:marLeft w:val="0"/>
              <w:marRight w:val="0"/>
              <w:marTop w:val="0"/>
              <w:marBottom w:val="0"/>
              <w:divBdr>
                <w:top w:val="none" w:sz="0" w:space="0" w:color="auto"/>
                <w:left w:val="none" w:sz="0" w:space="0" w:color="auto"/>
                <w:bottom w:val="none" w:sz="0" w:space="0" w:color="auto"/>
                <w:right w:val="none" w:sz="0" w:space="0" w:color="auto"/>
              </w:divBdr>
            </w:div>
          </w:divsChild>
        </w:div>
        <w:div w:id="1661735989">
          <w:marLeft w:val="0"/>
          <w:marRight w:val="0"/>
          <w:marTop w:val="0"/>
          <w:marBottom w:val="0"/>
          <w:divBdr>
            <w:top w:val="none" w:sz="0" w:space="0" w:color="auto"/>
            <w:left w:val="none" w:sz="0" w:space="0" w:color="auto"/>
            <w:bottom w:val="none" w:sz="0" w:space="0" w:color="auto"/>
            <w:right w:val="none" w:sz="0" w:space="0" w:color="auto"/>
          </w:divBdr>
          <w:divsChild>
            <w:div w:id="1475640738">
              <w:marLeft w:val="0"/>
              <w:marRight w:val="0"/>
              <w:marTop w:val="0"/>
              <w:marBottom w:val="0"/>
              <w:divBdr>
                <w:top w:val="none" w:sz="0" w:space="0" w:color="auto"/>
                <w:left w:val="none" w:sz="0" w:space="0" w:color="auto"/>
                <w:bottom w:val="none" w:sz="0" w:space="0" w:color="auto"/>
                <w:right w:val="none" w:sz="0" w:space="0" w:color="auto"/>
              </w:divBdr>
            </w:div>
          </w:divsChild>
        </w:div>
        <w:div w:id="1676419059">
          <w:marLeft w:val="0"/>
          <w:marRight w:val="0"/>
          <w:marTop w:val="0"/>
          <w:marBottom w:val="0"/>
          <w:divBdr>
            <w:top w:val="none" w:sz="0" w:space="0" w:color="auto"/>
            <w:left w:val="none" w:sz="0" w:space="0" w:color="auto"/>
            <w:bottom w:val="none" w:sz="0" w:space="0" w:color="auto"/>
            <w:right w:val="none" w:sz="0" w:space="0" w:color="auto"/>
          </w:divBdr>
          <w:divsChild>
            <w:div w:id="1934900277">
              <w:marLeft w:val="0"/>
              <w:marRight w:val="0"/>
              <w:marTop w:val="0"/>
              <w:marBottom w:val="0"/>
              <w:divBdr>
                <w:top w:val="none" w:sz="0" w:space="0" w:color="auto"/>
                <w:left w:val="none" w:sz="0" w:space="0" w:color="auto"/>
                <w:bottom w:val="none" w:sz="0" w:space="0" w:color="auto"/>
                <w:right w:val="none" w:sz="0" w:space="0" w:color="auto"/>
              </w:divBdr>
            </w:div>
          </w:divsChild>
        </w:div>
        <w:div w:id="1748767990">
          <w:marLeft w:val="0"/>
          <w:marRight w:val="0"/>
          <w:marTop w:val="0"/>
          <w:marBottom w:val="0"/>
          <w:divBdr>
            <w:top w:val="none" w:sz="0" w:space="0" w:color="auto"/>
            <w:left w:val="none" w:sz="0" w:space="0" w:color="auto"/>
            <w:bottom w:val="none" w:sz="0" w:space="0" w:color="auto"/>
            <w:right w:val="none" w:sz="0" w:space="0" w:color="auto"/>
          </w:divBdr>
          <w:divsChild>
            <w:div w:id="450785194">
              <w:marLeft w:val="0"/>
              <w:marRight w:val="0"/>
              <w:marTop w:val="0"/>
              <w:marBottom w:val="0"/>
              <w:divBdr>
                <w:top w:val="none" w:sz="0" w:space="0" w:color="auto"/>
                <w:left w:val="none" w:sz="0" w:space="0" w:color="auto"/>
                <w:bottom w:val="none" w:sz="0" w:space="0" w:color="auto"/>
                <w:right w:val="none" w:sz="0" w:space="0" w:color="auto"/>
              </w:divBdr>
            </w:div>
          </w:divsChild>
        </w:div>
        <w:div w:id="1759016450">
          <w:marLeft w:val="0"/>
          <w:marRight w:val="0"/>
          <w:marTop w:val="0"/>
          <w:marBottom w:val="0"/>
          <w:divBdr>
            <w:top w:val="none" w:sz="0" w:space="0" w:color="auto"/>
            <w:left w:val="none" w:sz="0" w:space="0" w:color="auto"/>
            <w:bottom w:val="none" w:sz="0" w:space="0" w:color="auto"/>
            <w:right w:val="none" w:sz="0" w:space="0" w:color="auto"/>
          </w:divBdr>
          <w:divsChild>
            <w:div w:id="1828202074">
              <w:marLeft w:val="0"/>
              <w:marRight w:val="0"/>
              <w:marTop w:val="0"/>
              <w:marBottom w:val="0"/>
              <w:divBdr>
                <w:top w:val="none" w:sz="0" w:space="0" w:color="auto"/>
                <w:left w:val="none" w:sz="0" w:space="0" w:color="auto"/>
                <w:bottom w:val="none" w:sz="0" w:space="0" w:color="auto"/>
                <w:right w:val="none" w:sz="0" w:space="0" w:color="auto"/>
              </w:divBdr>
            </w:div>
          </w:divsChild>
        </w:div>
        <w:div w:id="1839879092">
          <w:marLeft w:val="0"/>
          <w:marRight w:val="0"/>
          <w:marTop w:val="0"/>
          <w:marBottom w:val="0"/>
          <w:divBdr>
            <w:top w:val="none" w:sz="0" w:space="0" w:color="auto"/>
            <w:left w:val="none" w:sz="0" w:space="0" w:color="auto"/>
            <w:bottom w:val="none" w:sz="0" w:space="0" w:color="auto"/>
            <w:right w:val="none" w:sz="0" w:space="0" w:color="auto"/>
          </w:divBdr>
          <w:divsChild>
            <w:div w:id="506097484">
              <w:marLeft w:val="0"/>
              <w:marRight w:val="0"/>
              <w:marTop w:val="0"/>
              <w:marBottom w:val="0"/>
              <w:divBdr>
                <w:top w:val="none" w:sz="0" w:space="0" w:color="auto"/>
                <w:left w:val="none" w:sz="0" w:space="0" w:color="auto"/>
                <w:bottom w:val="none" w:sz="0" w:space="0" w:color="auto"/>
                <w:right w:val="none" w:sz="0" w:space="0" w:color="auto"/>
              </w:divBdr>
            </w:div>
          </w:divsChild>
        </w:div>
        <w:div w:id="1978946390">
          <w:marLeft w:val="0"/>
          <w:marRight w:val="0"/>
          <w:marTop w:val="0"/>
          <w:marBottom w:val="0"/>
          <w:divBdr>
            <w:top w:val="none" w:sz="0" w:space="0" w:color="auto"/>
            <w:left w:val="none" w:sz="0" w:space="0" w:color="auto"/>
            <w:bottom w:val="none" w:sz="0" w:space="0" w:color="auto"/>
            <w:right w:val="none" w:sz="0" w:space="0" w:color="auto"/>
          </w:divBdr>
          <w:divsChild>
            <w:div w:id="1010834056">
              <w:marLeft w:val="0"/>
              <w:marRight w:val="0"/>
              <w:marTop w:val="0"/>
              <w:marBottom w:val="0"/>
              <w:divBdr>
                <w:top w:val="none" w:sz="0" w:space="0" w:color="auto"/>
                <w:left w:val="none" w:sz="0" w:space="0" w:color="auto"/>
                <w:bottom w:val="none" w:sz="0" w:space="0" w:color="auto"/>
                <w:right w:val="none" w:sz="0" w:space="0" w:color="auto"/>
              </w:divBdr>
            </w:div>
          </w:divsChild>
        </w:div>
        <w:div w:id="1999382765">
          <w:marLeft w:val="0"/>
          <w:marRight w:val="0"/>
          <w:marTop w:val="0"/>
          <w:marBottom w:val="0"/>
          <w:divBdr>
            <w:top w:val="none" w:sz="0" w:space="0" w:color="auto"/>
            <w:left w:val="none" w:sz="0" w:space="0" w:color="auto"/>
            <w:bottom w:val="none" w:sz="0" w:space="0" w:color="auto"/>
            <w:right w:val="none" w:sz="0" w:space="0" w:color="auto"/>
          </w:divBdr>
          <w:divsChild>
            <w:div w:id="468743489">
              <w:marLeft w:val="0"/>
              <w:marRight w:val="0"/>
              <w:marTop w:val="0"/>
              <w:marBottom w:val="0"/>
              <w:divBdr>
                <w:top w:val="none" w:sz="0" w:space="0" w:color="auto"/>
                <w:left w:val="none" w:sz="0" w:space="0" w:color="auto"/>
                <w:bottom w:val="none" w:sz="0" w:space="0" w:color="auto"/>
                <w:right w:val="none" w:sz="0" w:space="0" w:color="auto"/>
              </w:divBdr>
            </w:div>
          </w:divsChild>
        </w:div>
        <w:div w:id="2045906816">
          <w:marLeft w:val="0"/>
          <w:marRight w:val="0"/>
          <w:marTop w:val="0"/>
          <w:marBottom w:val="0"/>
          <w:divBdr>
            <w:top w:val="none" w:sz="0" w:space="0" w:color="auto"/>
            <w:left w:val="none" w:sz="0" w:space="0" w:color="auto"/>
            <w:bottom w:val="none" w:sz="0" w:space="0" w:color="auto"/>
            <w:right w:val="none" w:sz="0" w:space="0" w:color="auto"/>
          </w:divBdr>
          <w:divsChild>
            <w:div w:id="980304417">
              <w:marLeft w:val="0"/>
              <w:marRight w:val="0"/>
              <w:marTop w:val="0"/>
              <w:marBottom w:val="0"/>
              <w:divBdr>
                <w:top w:val="none" w:sz="0" w:space="0" w:color="auto"/>
                <w:left w:val="none" w:sz="0" w:space="0" w:color="auto"/>
                <w:bottom w:val="none" w:sz="0" w:space="0" w:color="auto"/>
                <w:right w:val="none" w:sz="0" w:space="0" w:color="auto"/>
              </w:divBdr>
            </w:div>
          </w:divsChild>
        </w:div>
        <w:div w:id="2112705562">
          <w:marLeft w:val="0"/>
          <w:marRight w:val="0"/>
          <w:marTop w:val="0"/>
          <w:marBottom w:val="0"/>
          <w:divBdr>
            <w:top w:val="none" w:sz="0" w:space="0" w:color="auto"/>
            <w:left w:val="none" w:sz="0" w:space="0" w:color="auto"/>
            <w:bottom w:val="none" w:sz="0" w:space="0" w:color="auto"/>
            <w:right w:val="none" w:sz="0" w:space="0" w:color="auto"/>
          </w:divBdr>
          <w:divsChild>
            <w:div w:id="1983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803">
      <w:bodyDiv w:val="1"/>
      <w:marLeft w:val="0"/>
      <w:marRight w:val="0"/>
      <w:marTop w:val="0"/>
      <w:marBottom w:val="0"/>
      <w:divBdr>
        <w:top w:val="none" w:sz="0" w:space="0" w:color="auto"/>
        <w:left w:val="none" w:sz="0" w:space="0" w:color="auto"/>
        <w:bottom w:val="none" w:sz="0" w:space="0" w:color="auto"/>
        <w:right w:val="none" w:sz="0" w:space="0" w:color="auto"/>
      </w:divBdr>
    </w:div>
    <w:div w:id="688063508">
      <w:bodyDiv w:val="1"/>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sChild>
            <w:div w:id="262569170">
              <w:marLeft w:val="0"/>
              <w:marRight w:val="0"/>
              <w:marTop w:val="0"/>
              <w:marBottom w:val="0"/>
              <w:divBdr>
                <w:top w:val="none" w:sz="0" w:space="0" w:color="auto"/>
                <w:left w:val="none" w:sz="0" w:space="0" w:color="auto"/>
                <w:bottom w:val="none" w:sz="0" w:space="0" w:color="auto"/>
                <w:right w:val="none" w:sz="0" w:space="0" w:color="auto"/>
              </w:divBdr>
            </w:div>
            <w:div w:id="71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4493">
      <w:bodyDiv w:val="1"/>
      <w:marLeft w:val="0"/>
      <w:marRight w:val="0"/>
      <w:marTop w:val="0"/>
      <w:marBottom w:val="0"/>
      <w:divBdr>
        <w:top w:val="none" w:sz="0" w:space="0" w:color="auto"/>
        <w:left w:val="none" w:sz="0" w:space="0" w:color="auto"/>
        <w:bottom w:val="none" w:sz="0" w:space="0" w:color="auto"/>
        <w:right w:val="none" w:sz="0" w:space="0" w:color="auto"/>
      </w:divBdr>
      <w:divsChild>
        <w:div w:id="647324699">
          <w:marLeft w:val="0"/>
          <w:marRight w:val="0"/>
          <w:marTop w:val="0"/>
          <w:marBottom w:val="0"/>
          <w:divBdr>
            <w:top w:val="none" w:sz="0" w:space="0" w:color="auto"/>
            <w:left w:val="none" w:sz="0" w:space="0" w:color="auto"/>
            <w:bottom w:val="none" w:sz="0" w:space="0" w:color="auto"/>
            <w:right w:val="none" w:sz="0" w:space="0" w:color="auto"/>
          </w:divBdr>
        </w:div>
        <w:div w:id="1172329076">
          <w:marLeft w:val="0"/>
          <w:marRight w:val="0"/>
          <w:marTop w:val="0"/>
          <w:marBottom w:val="0"/>
          <w:divBdr>
            <w:top w:val="none" w:sz="0" w:space="0" w:color="auto"/>
            <w:left w:val="none" w:sz="0" w:space="0" w:color="auto"/>
            <w:bottom w:val="none" w:sz="0" w:space="0" w:color="auto"/>
            <w:right w:val="none" w:sz="0" w:space="0" w:color="auto"/>
          </w:divBdr>
        </w:div>
        <w:div w:id="1245190806">
          <w:marLeft w:val="0"/>
          <w:marRight w:val="0"/>
          <w:marTop w:val="0"/>
          <w:marBottom w:val="0"/>
          <w:divBdr>
            <w:top w:val="none" w:sz="0" w:space="0" w:color="auto"/>
            <w:left w:val="none" w:sz="0" w:space="0" w:color="auto"/>
            <w:bottom w:val="none" w:sz="0" w:space="0" w:color="auto"/>
            <w:right w:val="none" w:sz="0" w:space="0" w:color="auto"/>
          </w:divBdr>
        </w:div>
        <w:div w:id="1703675372">
          <w:marLeft w:val="0"/>
          <w:marRight w:val="0"/>
          <w:marTop w:val="0"/>
          <w:marBottom w:val="0"/>
          <w:divBdr>
            <w:top w:val="none" w:sz="0" w:space="0" w:color="auto"/>
            <w:left w:val="none" w:sz="0" w:space="0" w:color="auto"/>
            <w:bottom w:val="none" w:sz="0" w:space="0" w:color="auto"/>
            <w:right w:val="none" w:sz="0" w:space="0" w:color="auto"/>
          </w:divBdr>
        </w:div>
        <w:div w:id="1951163969">
          <w:marLeft w:val="0"/>
          <w:marRight w:val="0"/>
          <w:marTop w:val="0"/>
          <w:marBottom w:val="0"/>
          <w:divBdr>
            <w:top w:val="none" w:sz="0" w:space="0" w:color="auto"/>
            <w:left w:val="none" w:sz="0" w:space="0" w:color="auto"/>
            <w:bottom w:val="none" w:sz="0" w:space="0" w:color="auto"/>
            <w:right w:val="none" w:sz="0" w:space="0" w:color="auto"/>
          </w:divBdr>
        </w:div>
      </w:divsChild>
    </w:div>
    <w:div w:id="696925819">
      <w:bodyDiv w:val="1"/>
      <w:marLeft w:val="0"/>
      <w:marRight w:val="0"/>
      <w:marTop w:val="0"/>
      <w:marBottom w:val="0"/>
      <w:divBdr>
        <w:top w:val="none" w:sz="0" w:space="0" w:color="auto"/>
        <w:left w:val="none" w:sz="0" w:space="0" w:color="auto"/>
        <w:bottom w:val="none" w:sz="0" w:space="0" w:color="auto"/>
        <w:right w:val="none" w:sz="0" w:space="0" w:color="auto"/>
      </w:divBdr>
    </w:div>
    <w:div w:id="726337101">
      <w:bodyDiv w:val="1"/>
      <w:marLeft w:val="0"/>
      <w:marRight w:val="0"/>
      <w:marTop w:val="0"/>
      <w:marBottom w:val="0"/>
      <w:divBdr>
        <w:top w:val="none" w:sz="0" w:space="0" w:color="auto"/>
        <w:left w:val="none" w:sz="0" w:space="0" w:color="auto"/>
        <w:bottom w:val="none" w:sz="0" w:space="0" w:color="auto"/>
        <w:right w:val="none" w:sz="0" w:space="0" w:color="auto"/>
      </w:divBdr>
      <w:divsChild>
        <w:div w:id="1317880277">
          <w:marLeft w:val="0"/>
          <w:marRight w:val="0"/>
          <w:marTop w:val="0"/>
          <w:marBottom w:val="0"/>
          <w:divBdr>
            <w:top w:val="none" w:sz="0" w:space="0" w:color="auto"/>
            <w:left w:val="none" w:sz="0" w:space="0" w:color="auto"/>
            <w:bottom w:val="none" w:sz="0" w:space="0" w:color="auto"/>
            <w:right w:val="none" w:sz="0" w:space="0" w:color="auto"/>
          </w:divBdr>
        </w:div>
        <w:div w:id="1480728163">
          <w:marLeft w:val="0"/>
          <w:marRight w:val="0"/>
          <w:marTop w:val="0"/>
          <w:marBottom w:val="0"/>
          <w:divBdr>
            <w:top w:val="none" w:sz="0" w:space="0" w:color="auto"/>
            <w:left w:val="none" w:sz="0" w:space="0" w:color="auto"/>
            <w:bottom w:val="none" w:sz="0" w:space="0" w:color="auto"/>
            <w:right w:val="none" w:sz="0" w:space="0" w:color="auto"/>
          </w:divBdr>
        </w:div>
        <w:div w:id="1559170682">
          <w:marLeft w:val="0"/>
          <w:marRight w:val="0"/>
          <w:marTop w:val="0"/>
          <w:marBottom w:val="0"/>
          <w:divBdr>
            <w:top w:val="none" w:sz="0" w:space="0" w:color="auto"/>
            <w:left w:val="none" w:sz="0" w:space="0" w:color="auto"/>
            <w:bottom w:val="none" w:sz="0" w:space="0" w:color="auto"/>
            <w:right w:val="none" w:sz="0" w:space="0" w:color="auto"/>
          </w:divBdr>
        </w:div>
        <w:div w:id="1682972624">
          <w:marLeft w:val="0"/>
          <w:marRight w:val="0"/>
          <w:marTop w:val="0"/>
          <w:marBottom w:val="0"/>
          <w:divBdr>
            <w:top w:val="none" w:sz="0" w:space="0" w:color="auto"/>
            <w:left w:val="none" w:sz="0" w:space="0" w:color="auto"/>
            <w:bottom w:val="none" w:sz="0" w:space="0" w:color="auto"/>
            <w:right w:val="none" w:sz="0" w:space="0" w:color="auto"/>
          </w:divBdr>
        </w:div>
        <w:div w:id="1776049521">
          <w:marLeft w:val="0"/>
          <w:marRight w:val="0"/>
          <w:marTop w:val="0"/>
          <w:marBottom w:val="0"/>
          <w:divBdr>
            <w:top w:val="none" w:sz="0" w:space="0" w:color="auto"/>
            <w:left w:val="none" w:sz="0" w:space="0" w:color="auto"/>
            <w:bottom w:val="none" w:sz="0" w:space="0" w:color="auto"/>
            <w:right w:val="none" w:sz="0" w:space="0" w:color="auto"/>
          </w:divBdr>
        </w:div>
        <w:div w:id="1988628750">
          <w:marLeft w:val="0"/>
          <w:marRight w:val="0"/>
          <w:marTop w:val="0"/>
          <w:marBottom w:val="0"/>
          <w:divBdr>
            <w:top w:val="none" w:sz="0" w:space="0" w:color="auto"/>
            <w:left w:val="none" w:sz="0" w:space="0" w:color="auto"/>
            <w:bottom w:val="none" w:sz="0" w:space="0" w:color="auto"/>
            <w:right w:val="none" w:sz="0" w:space="0" w:color="auto"/>
          </w:divBdr>
        </w:div>
      </w:divsChild>
    </w:div>
    <w:div w:id="729038128">
      <w:bodyDiv w:val="1"/>
      <w:marLeft w:val="0"/>
      <w:marRight w:val="0"/>
      <w:marTop w:val="0"/>
      <w:marBottom w:val="0"/>
      <w:divBdr>
        <w:top w:val="none" w:sz="0" w:space="0" w:color="auto"/>
        <w:left w:val="none" w:sz="0" w:space="0" w:color="auto"/>
        <w:bottom w:val="none" w:sz="0" w:space="0" w:color="auto"/>
        <w:right w:val="none" w:sz="0" w:space="0" w:color="auto"/>
      </w:divBdr>
    </w:div>
    <w:div w:id="765154842">
      <w:bodyDiv w:val="1"/>
      <w:marLeft w:val="0"/>
      <w:marRight w:val="0"/>
      <w:marTop w:val="0"/>
      <w:marBottom w:val="0"/>
      <w:divBdr>
        <w:top w:val="none" w:sz="0" w:space="0" w:color="auto"/>
        <w:left w:val="none" w:sz="0" w:space="0" w:color="auto"/>
        <w:bottom w:val="none" w:sz="0" w:space="0" w:color="auto"/>
        <w:right w:val="none" w:sz="0" w:space="0" w:color="auto"/>
      </w:divBdr>
    </w:div>
    <w:div w:id="767239013">
      <w:bodyDiv w:val="1"/>
      <w:marLeft w:val="0"/>
      <w:marRight w:val="0"/>
      <w:marTop w:val="0"/>
      <w:marBottom w:val="0"/>
      <w:divBdr>
        <w:top w:val="none" w:sz="0" w:space="0" w:color="auto"/>
        <w:left w:val="none" w:sz="0" w:space="0" w:color="auto"/>
        <w:bottom w:val="none" w:sz="0" w:space="0" w:color="auto"/>
        <w:right w:val="none" w:sz="0" w:space="0" w:color="auto"/>
      </w:divBdr>
    </w:div>
    <w:div w:id="768043944">
      <w:bodyDiv w:val="1"/>
      <w:marLeft w:val="0"/>
      <w:marRight w:val="0"/>
      <w:marTop w:val="0"/>
      <w:marBottom w:val="0"/>
      <w:divBdr>
        <w:top w:val="none" w:sz="0" w:space="0" w:color="auto"/>
        <w:left w:val="none" w:sz="0" w:space="0" w:color="auto"/>
        <w:bottom w:val="none" w:sz="0" w:space="0" w:color="auto"/>
        <w:right w:val="none" w:sz="0" w:space="0" w:color="auto"/>
      </w:divBdr>
    </w:div>
    <w:div w:id="791750806">
      <w:bodyDiv w:val="1"/>
      <w:marLeft w:val="0"/>
      <w:marRight w:val="0"/>
      <w:marTop w:val="0"/>
      <w:marBottom w:val="0"/>
      <w:divBdr>
        <w:top w:val="none" w:sz="0" w:space="0" w:color="auto"/>
        <w:left w:val="none" w:sz="0" w:space="0" w:color="auto"/>
        <w:bottom w:val="none" w:sz="0" w:space="0" w:color="auto"/>
        <w:right w:val="none" w:sz="0" w:space="0" w:color="auto"/>
      </w:divBdr>
    </w:div>
    <w:div w:id="795753287">
      <w:bodyDiv w:val="1"/>
      <w:marLeft w:val="0"/>
      <w:marRight w:val="0"/>
      <w:marTop w:val="0"/>
      <w:marBottom w:val="0"/>
      <w:divBdr>
        <w:top w:val="none" w:sz="0" w:space="0" w:color="auto"/>
        <w:left w:val="none" w:sz="0" w:space="0" w:color="auto"/>
        <w:bottom w:val="none" w:sz="0" w:space="0" w:color="auto"/>
        <w:right w:val="none" w:sz="0" w:space="0" w:color="auto"/>
      </w:divBdr>
    </w:div>
    <w:div w:id="819812593">
      <w:bodyDiv w:val="1"/>
      <w:marLeft w:val="0"/>
      <w:marRight w:val="0"/>
      <w:marTop w:val="0"/>
      <w:marBottom w:val="0"/>
      <w:divBdr>
        <w:top w:val="none" w:sz="0" w:space="0" w:color="auto"/>
        <w:left w:val="none" w:sz="0" w:space="0" w:color="auto"/>
        <w:bottom w:val="none" w:sz="0" w:space="0" w:color="auto"/>
        <w:right w:val="none" w:sz="0" w:space="0" w:color="auto"/>
      </w:divBdr>
      <w:divsChild>
        <w:div w:id="1279483085">
          <w:marLeft w:val="0"/>
          <w:marRight w:val="0"/>
          <w:marTop w:val="0"/>
          <w:marBottom w:val="0"/>
          <w:divBdr>
            <w:top w:val="none" w:sz="0" w:space="0" w:color="auto"/>
            <w:left w:val="none" w:sz="0" w:space="0" w:color="auto"/>
            <w:bottom w:val="none" w:sz="0" w:space="0" w:color="auto"/>
            <w:right w:val="none" w:sz="0" w:space="0" w:color="auto"/>
          </w:divBdr>
          <w:divsChild>
            <w:div w:id="555236677">
              <w:marLeft w:val="0"/>
              <w:marRight w:val="0"/>
              <w:marTop w:val="0"/>
              <w:marBottom w:val="0"/>
              <w:divBdr>
                <w:top w:val="none" w:sz="0" w:space="0" w:color="auto"/>
                <w:left w:val="none" w:sz="0" w:space="0" w:color="auto"/>
                <w:bottom w:val="none" w:sz="0" w:space="0" w:color="auto"/>
                <w:right w:val="none" w:sz="0" w:space="0" w:color="auto"/>
              </w:divBdr>
            </w:div>
            <w:div w:id="673726937">
              <w:marLeft w:val="0"/>
              <w:marRight w:val="0"/>
              <w:marTop w:val="0"/>
              <w:marBottom w:val="0"/>
              <w:divBdr>
                <w:top w:val="none" w:sz="0" w:space="0" w:color="auto"/>
                <w:left w:val="none" w:sz="0" w:space="0" w:color="auto"/>
                <w:bottom w:val="none" w:sz="0" w:space="0" w:color="auto"/>
                <w:right w:val="none" w:sz="0" w:space="0" w:color="auto"/>
              </w:divBdr>
            </w:div>
            <w:div w:id="1187600239">
              <w:marLeft w:val="0"/>
              <w:marRight w:val="0"/>
              <w:marTop w:val="0"/>
              <w:marBottom w:val="0"/>
              <w:divBdr>
                <w:top w:val="none" w:sz="0" w:space="0" w:color="auto"/>
                <w:left w:val="none" w:sz="0" w:space="0" w:color="auto"/>
                <w:bottom w:val="none" w:sz="0" w:space="0" w:color="auto"/>
                <w:right w:val="none" w:sz="0" w:space="0" w:color="auto"/>
              </w:divBdr>
            </w:div>
          </w:divsChild>
        </w:div>
        <w:div w:id="1874919482">
          <w:marLeft w:val="0"/>
          <w:marRight w:val="0"/>
          <w:marTop w:val="0"/>
          <w:marBottom w:val="0"/>
          <w:divBdr>
            <w:top w:val="none" w:sz="0" w:space="0" w:color="auto"/>
            <w:left w:val="none" w:sz="0" w:space="0" w:color="auto"/>
            <w:bottom w:val="none" w:sz="0" w:space="0" w:color="auto"/>
            <w:right w:val="none" w:sz="0" w:space="0" w:color="auto"/>
          </w:divBdr>
          <w:divsChild>
            <w:div w:id="194343673">
              <w:marLeft w:val="0"/>
              <w:marRight w:val="0"/>
              <w:marTop w:val="0"/>
              <w:marBottom w:val="0"/>
              <w:divBdr>
                <w:top w:val="none" w:sz="0" w:space="0" w:color="auto"/>
                <w:left w:val="none" w:sz="0" w:space="0" w:color="auto"/>
                <w:bottom w:val="none" w:sz="0" w:space="0" w:color="auto"/>
                <w:right w:val="none" w:sz="0" w:space="0" w:color="auto"/>
              </w:divBdr>
            </w:div>
            <w:div w:id="16304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52197">
      <w:bodyDiv w:val="1"/>
      <w:marLeft w:val="0"/>
      <w:marRight w:val="0"/>
      <w:marTop w:val="0"/>
      <w:marBottom w:val="0"/>
      <w:divBdr>
        <w:top w:val="none" w:sz="0" w:space="0" w:color="auto"/>
        <w:left w:val="none" w:sz="0" w:space="0" w:color="auto"/>
        <w:bottom w:val="none" w:sz="0" w:space="0" w:color="auto"/>
        <w:right w:val="none" w:sz="0" w:space="0" w:color="auto"/>
      </w:divBdr>
      <w:divsChild>
        <w:div w:id="11029219">
          <w:marLeft w:val="0"/>
          <w:marRight w:val="0"/>
          <w:marTop w:val="0"/>
          <w:marBottom w:val="0"/>
          <w:divBdr>
            <w:top w:val="none" w:sz="0" w:space="0" w:color="auto"/>
            <w:left w:val="none" w:sz="0" w:space="0" w:color="auto"/>
            <w:bottom w:val="none" w:sz="0" w:space="0" w:color="auto"/>
            <w:right w:val="none" w:sz="0" w:space="0" w:color="auto"/>
          </w:divBdr>
        </w:div>
        <w:div w:id="58870843">
          <w:marLeft w:val="0"/>
          <w:marRight w:val="0"/>
          <w:marTop w:val="0"/>
          <w:marBottom w:val="0"/>
          <w:divBdr>
            <w:top w:val="none" w:sz="0" w:space="0" w:color="auto"/>
            <w:left w:val="none" w:sz="0" w:space="0" w:color="auto"/>
            <w:bottom w:val="none" w:sz="0" w:space="0" w:color="auto"/>
            <w:right w:val="none" w:sz="0" w:space="0" w:color="auto"/>
          </w:divBdr>
          <w:divsChild>
            <w:div w:id="58409431">
              <w:marLeft w:val="0"/>
              <w:marRight w:val="0"/>
              <w:marTop w:val="0"/>
              <w:marBottom w:val="0"/>
              <w:divBdr>
                <w:top w:val="none" w:sz="0" w:space="0" w:color="auto"/>
                <w:left w:val="none" w:sz="0" w:space="0" w:color="auto"/>
                <w:bottom w:val="none" w:sz="0" w:space="0" w:color="auto"/>
                <w:right w:val="none" w:sz="0" w:space="0" w:color="auto"/>
              </w:divBdr>
            </w:div>
            <w:div w:id="152261848">
              <w:marLeft w:val="0"/>
              <w:marRight w:val="0"/>
              <w:marTop w:val="0"/>
              <w:marBottom w:val="0"/>
              <w:divBdr>
                <w:top w:val="none" w:sz="0" w:space="0" w:color="auto"/>
                <w:left w:val="none" w:sz="0" w:space="0" w:color="auto"/>
                <w:bottom w:val="none" w:sz="0" w:space="0" w:color="auto"/>
                <w:right w:val="none" w:sz="0" w:space="0" w:color="auto"/>
              </w:divBdr>
            </w:div>
          </w:divsChild>
        </w:div>
        <w:div w:id="192808538">
          <w:marLeft w:val="0"/>
          <w:marRight w:val="0"/>
          <w:marTop w:val="0"/>
          <w:marBottom w:val="0"/>
          <w:divBdr>
            <w:top w:val="none" w:sz="0" w:space="0" w:color="auto"/>
            <w:left w:val="none" w:sz="0" w:space="0" w:color="auto"/>
            <w:bottom w:val="none" w:sz="0" w:space="0" w:color="auto"/>
            <w:right w:val="none" w:sz="0" w:space="0" w:color="auto"/>
          </w:divBdr>
        </w:div>
        <w:div w:id="843205834">
          <w:marLeft w:val="0"/>
          <w:marRight w:val="0"/>
          <w:marTop w:val="0"/>
          <w:marBottom w:val="0"/>
          <w:divBdr>
            <w:top w:val="none" w:sz="0" w:space="0" w:color="auto"/>
            <w:left w:val="none" w:sz="0" w:space="0" w:color="auto"/>
            <w:bottom w:val="none" w:sz="0" w:space="0" w:color="auto"/>
            <w:right w:val="none" w:sz="0" w:space="0" w:color="auto"/>
          </w:divBdr>
        </w:div>
        <w:div w:id="1842741396">
          <w:marLeft w:val="0"/>
          <w:marRight w:val="0"/>
          <w:marTop w:val="0"/>
          <w:marBottom w:val="0"/>
          <w:divBdr>
            <w:top w:val="none" w:sz="0" w:space="0" w:color="auto"/>
            <w:left w:val="none" w:sz="0" w:space="0" w:color="auto"/>
            <w:bottom w:val="none" w:sz="0" w:space="0" w:color="auto"/>
            <w:right w:val="none" w:sz="0" w:space="0" w:color="auto"/>
          </w:divBdr>
        </w:div>
      </w:divsChild>
    </w:div>
    <w:div w:id="849956250">
      <w:bodyDiv w:val="1"/>
      <w:marLeft w:val="0"/>
      <w:marRight w:val="0"/>
      <w:marTop w:val="0"/>
      <w:marBottom w:val="0"/>
      <w:divBdr>
        <w:top w:val="none" w:sz="0" w:space="0" w:color="auto"/>
        <w:left w:val="none" w:sz="0" w:space="0" w:color="auto"/>
        <w:bottom w:val="none" w:sz="0" w:space="0" w:color="auto"/>
        <w:right w:val="none" w:sz="0" w:space="0" w:color="auto"/>
      </w:divBdr>
    </w:div>
    <w:div w:id="854733300">
      <w:bodyDiv w:val="1"/>
      <w:marLeft w:val="0"/>
      <w:marRight w:val="0"/>
      <w:marTop w:val="0"/>
      <w:marBottom w:val="0"/>
      <w:divBdr>
        <w:top w:val="none" w:sz="0" w:space="0" w:color="auto"/>
        <w:left w:val="none" w:sz="0" w:space="0" w:color="auto"/>
        <w:bottom w:val="none" w:sz="0" w:space="0" w:color="auto"/>
        <w:right w:val="none" w:sz="0" w:space="0" w:color="auto"/>
      </w:divBdr>
    </w:div>
    <w:div w:id="864751290">
      <w:bodyDiv w:val="1"/>
      <w:marLeft w:val="0"/>
      <w:marRight w:val="0"/>
      <w:marTop w:val="0"/>
      <w:marBottom w:val="0"/>
      <w:divBdr>
        <w:top w:val="none" w:sz="0" w:space="0" w:color="auto"/>
        <w:left w:val="none" w:sz="0" w:space="0" w:color="auto"/>
        <w:bottom w:val="none" w:sz="0" w:space="0" w:color="auto"/>
        <w:right w:val="none" w:sz="0" w:space="0" w:color="auto"/>
      </w:divBdr>
      <w:divsChild>
        <w:div w:id="522671896">
          <w:marLeft w:val="0"/>
          <w:marRight w:val="0"/>
          <w:marTop w:val="0"/>
          <w:marBottom w:val="0"/>
          <w:divBdr>
            <w:top w:val="none" w:sz="0" w:space="0" w:color="auto"/>
            <w:left w:val="none" w:sz="0" w:space="0" w:color="auto"/>
            <w:bottom w:val="none" w:sz="0" w:space="0" w:color="auto"/>
            <w:right w:val="none" w:sz="0" w:space="0" w:color="auto"/>
          </w:divBdr>
        </w:div>
        <w:div w:id="1158769186">
          <w:marLeft w:val="0"/>
          <w:marRight w:val="0"/>
          <w:marTop w:val="0"/>
          <w:marBottom w:val="0"/>
          <w:divBdr>
            <w:top w:val="none" w:sz="0" w:space="0" w:color="auto"/>
            <w:left w:val="none" w:sz="0" w:space="0" w:color="auto"/>
            <w:bottom w:val="none" w:sz="0" w:space="0" w:color="auto"/>
            <w:right w:val="none" w:sz="0" w:space="0" w:color="auto"/>
          </w:divBdr>
        </w:div>
        <w:div w:id="1767800280">
          <w:marLeft w:val="0"/>
          <w:marRight w:val="0"/>
          <w:marTop w:val="0"/>
          <w:marBottom w:val="0"/>
          <w:divBdr>
            <w:top w:val="none" w:sz="0" w:space="0" w:color="auto"/>
            <w:left w:val="none" w:sz="0" w:space="0" w:color="auto"/>
            <w:bottom w:val="none" w:sz="0" w:space="0" w:color="auto"/>
            <w:right w:val="none" w:sz="0" w:space="0" w:color="auto"/>
          </w:divBdr>
        </w:div>
      </w:divsChild>
    </w:div>
    <w:div w:id="870922217">
      <w:bodyDiv w:val="1"/>
      <w:marLeft w:val="0"/>
      <w:marRight w:val="0"/>
      <w:marTop w:val="0"/>
      <w:marBottom w:val="0"/>
      <w:divBdr>
        <w:top w:val="none" w:sz="0" w:space="0" w:color="auto"/>
        <w:left w:val="none" w:sz="0" w:space="0" w:color="auto"/>
        <w:bottom w:val="none" w:sz="0" w:space="0" w:color="auto"/>
        <w:right w:val="none" w:sz="0" w:space="0" w:color="auto"/>
      </w:divBdr>
    </w:div>
    <w:div w:id="893810210">
      <w:bodyDiv w:val="1"/>
      <w:marLeft w:val="0"/>
      <w:marRight w:val="0"/>
      <w:marTop w:val="0"/>
      <w:marBottom w:val="0"/>
      <w:divBdr>
        <w:top w:val="none" w:sz="0" w:space="0" w:color="auto"/>
        <w:left w:val="none" w:sz="0" w:space="0" w:color="auto"/>
        <w:bottom w:val="none" w:sz="0" w:space="0" w:color="auto"/>
        <w:right w:val="none" w:sz="0" w:space="0" w:color="auto"/>
      </w:divBdr>
    </w:div>
    <w:div w:id="897013493">
      <w:bodyDiv w:val="1"/>
      <w:marLeft w:val="0"/>
      <w:marRight w:val="0"/>
      <w:marTop w:val="0"/>
      <w:marBottom w:val="0"/>
      <w:divBdr>
        <w:top w:val="none" w:sz="0" w:space="0" w:color="auto"/>
        <w:left w:val="none" w:sz="0" w:space="0" w:color="auto"/>
        <w:bottom w:val="none" w:sz="0" w:space="0" w:color="auto"/>
        <w:right w:val="none" w:sz="0" w:space="0" w:color="auto"/>
      </w:divBdr>
    </w:div>
    <w:div w:id="901982819">
      <w:bodyDiv w:val="1"/>
      <w:marLeft w:val="0"/>
      <w:marRight w:val="0"/>
      <w:marTop w:val="0"/>
      <w:marBottom w:val="0"/>
      <w:divBdr>
        <w:top w:val="none" w:sz="0" w:space="0" w:color="auto"/>
        <w:left w:val="none" w:sz="0" w:space="0" w:color="auto"/>
        <w:bottom w:val="none" w:sz="0" w:space="0" w:color="auto"/>
        <w:right w:val="none" w:sz="0" w:space="0" w:color="auto"/>
      </w:divBdr>
      <w:divsChild>
        <w:div w:id="17854257">
          <w:marLeft w:val="0"/>
          <w:marRight w:val="0"/>
          <w:marTop w:val="0"/>
          <w:marBottom w:val="0"/>
          <w:divBdr>
            <w:top w:val="none" w:sz="0" w:space="0" w:color="auto"/>
            <w:left w:val="none" w:sz="0" w:space="0" w:color="auto"/>
            <w:bottom w:val="none" w:sz="0" w:space="0" w:color="auto"/>
            <w:right w:val="none" w:sz="0" w:space="0" w:color="auto"/>
          </w:divBdr>
        </w:div>
        <w:div w:id="812909865">
          <w:marLeft w:val="0"/>
          <w:marRight w:val="0"/>
          <w:marTop w:val="0"/>
          <w:marBottom w:val="0"/>
          <w:divBdr>
            <w:top w:val="none" w:sz="0" w:space="0" w:color="auto"/>
            <w:left w:val="none" w:sz="0" w:space="0" w:color="auto"/>
            <w:bottom w:val="none" w:sz="0" w:space="0" w:color="auto"/>
            <w:right w:val="none" w:sz="0" w:space="0" w:color="auto"/>
          </w:divBdr>
        </w:div>
        <w:div w:id="1359040220">
          <w:marLeft w:val="0"/>
          <w:marRight w:val="0"/>
          <w:marTop w:val="0"/>
          <w:marBottom w:val="0"/>
          <w:divBdr>
            <w:top w:val="none" w:sz="0" w:space="0" w:color="auto"/>
            <w:left w:val="none" w:sz="0" w:space="0" w:color="auto"/>
            <w:bottom w:val="none" w:sz="0" w:space="0" w:color="auto"/>
            <w:right w:val="none" w:sz="0" w:space="0" w:color="auto"/>
          </w:divBdr>
        </w:div>
        <w:div w:id="1568299112">
          <w:marLeft w:val="0"/>
          <w:marRight w:val="0"/>
          <w:marTop w:val="0"/>
          <w:marBottom w:val="0"/>
          <w:divBdr>
            <w:top w:val="none" w:sz="0" w:space="0" w:color="auto"/>
            <w:left w:val="none" w:sz="0" w:space="0" w:color="auto"/>
            <w:bottom w:val="none" w:sz="0" w:space="0" w:color="auto"/>
            <w:right w:val="none" w:sz="0" w:space="0" w:color="auto"/>
          </w:divBdr>
        </w:div>
        <w:div w:id="1944339709">
          <w:marLeft w:val="0"/>
          <w:marRight w:val="0"/>
          <w:marTop w:val="0"/>
          <w:marBottom w:val="0"/>
          <w:divBdr>
            <w:top w:val="none" w:sz="0" w:space="0" w:color="auto"/>
            <w:left w:val="none" w:sz="0" w:space="0" w:color="auto"/>
            <w:bottom w:val="none" w:sz="0" w:space="0" w:color="auto"/>
            <w:right w:val="none" w:sz="0" w:space="0" w:color="auto"/>
          </w:divBdr>
        </w:div>
        <w:div w:id="1990553994">
          <w:marLeft w:val="0"/>
          <w:marRight w:val="0"/>
          <w:marTop w:val="0"/>
          <w:marBottom w:val="0"/>
          <w:divBdr>
            <w:top w:val="none" w:sz="0" w:space="0" w:color="auto"/>
            <w:left w:val="none" w:sz="0" w:space="0" w:color="auto"/>
            <w:bottom w:val="none" w:sz="0" w:space="0" w:color="auto"/>
            <w:right w:val="none" w:sz="0" w:space="0" w:color="auto"/>
          </w:divBdr>
        </w:div>
      </w:divsChild>
    </w:div>
    <w:div w:id="932544088">
      <w:bodyDiv w:val="1"/>
      <w:marLeft w:val="0"/>
      <w:marRight w:val="0"/>
      <w:marTop w:val="0"/>
      <w:marBottom w:val="0"/>
      <w:divBdr>
        <w:top w:val="none" w:sz="0" w:space="0" w:color="auto"/>
        <w:left w:val="none" w:sz="0" w:space="0" w:color="auto"/>
        <w:bottom w:val="none" w:sz="0" w:space="0" w:color="auto"/>
        <w:right w:val="none" w:sz="0" w:space="0" w:color="auto"/>
      </w:divBdr>
    </w:div>
    <w:div w:id="933981479">
      <w:bodyDiv w:val="1"/>
      <w:marLeft w:val="225"/>
      <w:marRight w:val="225"/>
      <w:marTop w:val="0"/>
      <w:marBottom w:val="0"/>
      <w:divBdr>
        <w:top w:val="none" w:sz="0" w:space="0" w:color="auto"/>
        <w:left w:val="none" w:sz="0" w:space="0" w:color="auto"/>
        <w:bottom w:val="none" w:sz="0" w:space="0" w:color="auto"/>
        <w:right w:val="none" w:sz="0" w:space="0" w:color="auto"/>
      </w:divBdr>
    </w:div>
    <w:div w:id="955873576">
      <w:bodyDiv w:val="1"/>
      <w:marLeft w:val="0"/>
      <w:marRight w:val="0"/>
      <w:marTop w:val="0"/>
      <w:marBottom w:val="0"/>
      <w:divBdr>
        <w:top w:val="none" w:sz="0" w:space="0" w:color="auto"/>
        <w:left w:val="none" w:sz="0" w:space="0" w:color="auto"/>
        <w:bottom w:val="none" w:sz="0" w:space="0" w:color="auto"/>
        <w:right w:val="none" w:sz="0" w:space="0" w:color="auto"/>
      </w:divBdr>
      <w:divsChild>
        <w:div w:id="232081581">
          <w:marLeft w:val="0"/>
          <w:marRight w:val="0"/>
          <w:marTop w:val="0"/>
          <w:marBottom w:val="0"/>
          <w:divBdr>
            <w:top w:val="none" w:sz="0" w:space="0" w:color="auto"/>
            <w:left w:val="none" w:sz="0" w:space="0" w:color="auto"/>
            <w:bottom w:val="none" w:sz="0" w:space="0" w:color="auto"/>
            <w:right w:val="none" w:sz="0" w:space="0" w:color="auto"/>
          </w:divBdr>
          <w:divsChild>
            <w:div w:id="1999649489">
              <w:marLeft w:val="0"/>
              <w:marRight w:val="0"/>
              <w:marTop w:val="30"/>
              <w:marBottom w:val="30"/>
              <w:divBdr>
                <w:top w:val="none" w:sz="0" w:space="0" w:color="auto"/>
                <w:left w:val="none" w:sz="0" w:space="0" w:color="auto"/>
                <w:bottom w:val="none" w:sz="0" w:space="0" w:color="auto"/>
                <w:right w:val="none" w:sz="0" w:space="0" w:color="auto"/>
              </w:divBdr>
              <w:divsChild>
                <w:div w:id="70468292">
                  <w:marLeft w:val="0"/>
                  <w:marRight w:val="0"/>
                  <w:marTop w:val="0"/>
                  <w:marBottom w:val="0"/>
                  <w:divBdr>
                    <w:top w:val="none" w:sz="0" w:space="0" w:color="auto"/>
                    <w:left w:val="none" w:sz="0" w:space="0" w:color="auto"/>
                    <w:bottom w:val="none" w:sz="0" w:space="0" w:color="auto"/>
                    <w:right w:val="none" w:sz="0" w:space="0" w:color="auto"/>
                  </w:divBdr>
                  <w:divsChild>
                    <w:div w:id="1054356570">
                      <w:marLeft w:val="0"/>
                      <w:marRight w:val="0"/>
                      <w:marTop w:val="0"/>
                      <w:marBottom w:val="0"/>
                      <w:divBdr>
                        <w:top w:val="none" w:sz="0" w:space="0" w:color="auto"/>
                        <w:left w:val="none" w:sz="0" w:space="0" w:color="auto"/>
                        <w:bottom w:val="none" w:sz="0" w:space="0" w:color="auto"/>
                        <w:right w:val="none" w:sz="0" w:space="0" w:color="auto"/>
                      </w:divBdr>
                    </w:div>
                  </w:divsChild>
                </w:div>
                <w:div w:id="72313456">
                  <w:marLeft w:val="0"/>
                  <w:marRight w:val="0"/>
                  <w:marTop w:val="0"/>
                  <w:marBottom w:val="0"/>
                  <w:divBdr>
                    <w:top w:val="none" w:sz="0" w:space="0" w:color="auto"/>
                    <w:left w:val="none" w:sz="0" w:space="0" w:color="auto"/>
                    <w:bottom w:val="none" w:sz="0" w:space="0" w:color="auto"/>
                    <w:right w:val="none" w:sz="0" w:space="0" w:color="auto"/>
                  </w:divBdr>
                  <w:divsChild>
                    <w:div w:id="360863740">
                      <w:marLeft w:val="0"/>
                      <w:marRight w:val="0"/>
                      <w:marTop w:val="0"/>
                      <w:marBottom w:val="0"/>
                      <w:divBdr>
                        <w:top w:val="none" w:sz="0" w:space="0" w:color="auto"/>
                        <w:left w:val="none" w:sz="0" w:space="0" w:color="auto"/>
                        <w:bottom w:val="none" w:sz="0" w:space="0" w:color="auto"/>
                        <w:right w:val="none" w:sz="0" w:space="0" w:color="auto"/>
                      </w:divBdr>
                    </w:div>
                  </w:divsChild>
                </w:div>
                <w:div w:id="102192653">
                  <w:marLeft w:val="0"/>
                  <w:marRight w:val="0"/>
                  <w:marTop w:val="0"/>
                  <w:marBottom w:val="0"/>
                  <w:divBdr>
                    <w:top w:val="none" w:sz="0" w:space="0" w:color="auto"/>
                    <w:left w:val="none" w:sz="0" w:space="0" w:color="auto"/>
                    <w:bottom w:val="none" w:sz="0" w:space="0" w:color="auto"/>
                    <w:right w:val="none" w:sz="0" w:space="0" w:color="auto"/>
                  </w:divBdr>
                  <w:divsChild>
                    <w:div w:id="79985993">
                      <w:marLeft w:val="0"/>
                      <w:marRight w:val="0"/>
                      <w:marTop w:val="0"/>
                      <w:marBottom w:val="0"/>
                      <w:divBdr>
                        <w:top w:val="none" w:sz="0" w:space="0" w:color="auto"/>
                        <w:left w:val="none" w:sz="0" w:space="0" w:color="auto"/>
                        <w:bottom w:val="none" w:sz="0" w:space="0" w:color="auto"/>
                        <w:right w:val="none" w:sz="0" w:space="0" w:color="auto"/>
                      </w:divBdr>
                    </w:div>
                  </w:divsChild>
                </w:div>
                <w:div w:id="164518396">
                  <w:marLeft w:val="0"/>
                  <w:marRight w:val="0"/>
                  <w:marTop w:val="0"/>
                  <w:marBottom w:val="0"/>
                  <w:divBdr>
                    <w:top w:val="none" w:sz="0" w:space="0" w:color="auto"/>
                    <w:left w:val="none" w:sz="0" w:space="0" w:color="auto"/>
                    <w:bottom w:val="none" w:sz="0" w:space="0" w:color="auto"/>
                    <w:right w:val="none" w:sz="0" w:space="0" w:color="auto"/>
                  </w:divBdr>
                  <w:divsChild>
                    <w:div w:id="67189691">
                      <w:marLeft w:val="0"/>
                      <w:marRight w:val="0"/>
                      <w:marTop w:val="0"/>
                      <w:marBottom w:val="0"/>
                      <w:divBdr>
                        <w:top w:val="none" w:sz="0" w:space="0" w:color="auto"/>
                        <w:left w:val="none" w:sz="0" w:space="0" w:color="auto"/>
                        <w:bottom w:val="none" w:sz="0" w:space="0" w:color="auto"/>
                        <w:right w:val="none" w:sz="0" w:space="0" w:color="auto"/>
                      </w:divBdr>
                    </w:div>
                  </w:divsChild>
                </w:div>
                <w:div w:id="220793314">
                  <w:marLeft w:val="0"/>
                  <w:marRight w:val="0"/>
                  <w:marTop w:val="0"/>
                  <w:marBottom w:val="0"/>
                  <w:divBdr>
                    <w:top w:val="none" w:sz="0" w:space="0" w:color="auto"/>
                    <w:left w:val="none" w:sz="0" w:space="0" w:color="auto"/>
                    <w:bottom w:val="none" w:sz="0" w:space="0" w:color="auto"/>
                    <w:right w:val="none" w:sz="0" w:space="0" w:color="auto"/>
                  </w:divBdr>
                  <w:divsChild>
                    <w:div w:id="1032539842">
                      <w:marLeft w:val="0"/>
                      <w:marRight w:val="0"/>
                      <w:marTop w:val="0"/>
                      <w:marBottom w:val="0"/>
                      <w:divBdr>
                        <w:top w:val="none" w:sz="0" w:space="0" w:color="auto"/>
                        <w:left w:val="none" w:sz="0" w:space="0" w:color="auto"/>
                        <w:bottom w:val="none" w:sz="0" w:space="0" w:color="auto"/>
                        <w:right w:val="none" w:sz="0" w:space="0" w:color="auto"/>
                      </w:divBdr>
                    </w:div>
                  </w:divsChild>
                </w:div>
                <w:div w:id="233787104">
                  <w:marLeft w:val="0"/>
                  <w:marRight w:val="0"/>
                  <w:marTop w:val="0"/>
                  <w:marBottom w:val="0"/>
                  <w:divBdr>
                    <w:top w:val="none" w:sz="0" w:space="0" w:color="auto"/>
                    <w:left w:val="none" w:sz="0" w:space="0" w:color="auto"/>
                    <w:bottom w:val="none" w:sz="0" w:space="0" w:color="auto"/>
                    <w:right w:val="none" w:sz="0" w:space="0" w:color="auto"/>
                  </w:divBdr>
                  <w:divsChild>
                    <w:div w:id="636187363">
                      <w:marLeft w:val="0"/>
                      <w:marRight w:val="0"/>
                      <w:marTop w:val="0"/>
                      <w:marBottom w:val="0"/>
                      <w:divBdr>
                        <w:top w:val="none" w:sz="0" w:space="0" w:color="auto"/>
                        <w:left w:val="none" w:sz="0" w:space="0" w:color="auto"/>
                        <w:bottom w:val="none" w:sz="0" w:space="0" w:color="auto"/>
                        <w:right w:val="none" w:sz="0" w:space="0" w:color="auto"/>
                      </w:divBdr>
                    </w:div>
                    <w:div w:id="804930143">
                      <w:marLeft w:val="0"/>
                      <w:marRight w:val="0"/>
                      <w:marTop w:val="0"/>
                      <w:marBottom w:val="0"/>
                      <w:divBdr>
                        <w:top w:val="none" w:sz="0" w:space="0" w:color="auto"/>
                        <w:left w:val="none" w:sz="0" w:space="0" w:color="auto"/>
                        <w:bottom w:val="none" w:sz="0" w:space="0" w:color="auto"/>
                        <w:right w:val="none" w:sz="0" w:space="0" w:color="auto"/>
                      </w:divBdr>
                    </w:div>
                  </w:divsChild>
                </w:div>
                <w:div w:id="241255543">
                  <w:marLeft w:val="0"/>
                  <w:marRight w:val="0"/>
                  <w:marTop w:val="0"/>
                  <w:marBottom w:val="0"/>
                  <w:divBdr>
                    <w:top w:val="none" w:sz="0" w:space="0" w:color="auto"/>
                    <w:left w:val="none" w:sz="0" w:space="0" w:color="auto"/>
                    <w:bottom w:val="none" w:sz="0" w:space="0" w:color="auto"/>
                    <w:right w:val="none" w:sz="0" w:space="0" w:color="auto"/>
                  </w:divBdr>
                  <w:divsChild>
                    <w:div w:id="1394499978">
                      <w:marLeft w:val="0"/>
                      <w:marRight w:val="0"/>
                      <w:marTop w:val="0"/>
                      <w:marBottom w:val="0"/>
                      <w:divBdr>
                        <w:top w:val="none" w:sz="0" w:space="0" w:color="auto"/>
                        <w:left w:val="none" w:sz="0" w:space="0" w:color="auto"/>
                        <w:bottom w:val="none" w:sz="0" w:space="0" w:color="auto"/>
                        <w:right w:val="none" w:sz="0" w:space="0" w:color="auto"/>
                      </w:divBdr>
                    </w:div>
                  </w:divsChild>
                </w:div>
                <w:div w:id="381517172">
                  <w:marLeft w:val="0"/>
                  <w:marRight w:val="0"/>
                  <w:marTop w:val="0"/>
                  <w:marBottom w:val="0"/>
                  <w:divBdr>
                    <w:top w:val="none" w:sz="0" w:space="0" w:color="auto"/>
                    <w:left w:val="none" w:sz="0" w:space="0" w:color="auto"/>
                    <w:bottom w:val="none" w:sz="0" w:space="0" w:color="auto"/>
                    <w:right w:val="none" w:sz="0" w:space="0" w:color="auto"/>
                  </w:divBdr>
                  <w:divsChild>
                    <w:div w:id="1790392124">
                      <w:marLeft w:val="0"/>
                      <w:marRight w:val="0"/>
                      <w:marTop w:val="0"/>
                      <w:marBottom w:val="0"/>
                      <w:divBdr>
                        <w:top w:val="none" w:sz="0" w:space="0" w:color="auto"/>
                        <w:left w:val="none" w:sz="0" w:space="0" w:color="auto"/>
                        <w:bottom w:val="none" w:sz="0" w:space="0" w:color="auto"/>
                        <w:right w:val="none" w:sz="0" w:space="0" w:color="auto"/>
                      </w:divBdr>
                    </w:div>
                  </w:divsChild>
                </w:div>
                <w:div w:id="534003012">
                  <w:marLeft w:val="0"/>
                  <w:marRight w:val="0"/>
                  <w:marTop w:val="0"/>
                  <w:marBottom w:val="0"/>
                  <w:divBdr>
                    <w:top w:val="none" w:sz="0" w:space="0" w:color="auto"/>
                    <w:left w:val="none" w:sz="0" w:space="0" w:color="auto"/>
                    <w:bottom w:val="none" w:sz="0" w:space="0" w:color="auto"/>
                    <w:right w:val="none" w:sz="0" w:space="0" w:color="auto"/>
                  </w:divBdr>
                  <w:divsChild>
                    <w:div w:id="921912916">
                      <w:marLeft w:val="0"/>
                      <w:marRight w:val="0"/>
                      <w:marTop w:val="0"/>
                      <w:marBottom w:val="0"/>
                      <w:divBdr>
                        <w:top w:val="none" w:sz="0" w:space="0" w:color="auto"/>
                        <w:left w:val="none" w:sz="0" w:space="0" w:color="auto"/>
                        <w:bottom w:val="none" w:sz="0" w:space="0" w:color="auto"/>
                        <w:right w:val="none" w:sz="0" w:space="0" w:color="auto"/>
                      </w:divBdr>
                    </w:div>
                  </w:divsChild>
                </w:div>
                <w:div w:id="543761743">
                  <w:marLeft w:val="0"/>
                  <w:marRight w:val="0"/>
                  <w:marTop w:val="0"/>
                  <w:marBottom w:val="0"/>
                  <w:divBdr>
                    <w:top w:val="none" w:sz="0" w:space="0" w:color="auto"/>
                    <w:left w:val="none" w:sz="0" w:space="0" w:color="auto"/>
                    <w:bottom w:val="none" w:sz="0" w:space="0" w:color="auto"/>
                    <w:right w:val="none" w:sz="0" w:space="0" w:color="auto"/>
                  </w:divBdr>
                  <w:divsChild>
                    <w:div w:id="1547991012">
                      <w:marLeft w:val="0"/>
                      <w:marRight w:val="0"/>
                      <w:marTop w:val="0"/>
                      <w:marBottom w:val="0"/>
                      <w:divBdr>
                        <w:top w:val="none" w:sz="0" w:space="0" w:color="auto"/>
                        <w:left w:val="none" w:sz="0" w:space="0" w:color="auto"/>
                        <w:bottom w:val="none" w:sz="0" w:space="0" w:color="auto"/>
                        <w:right w:val="none" w:sz="0" w:space="0" w:color="auto"/>
                      </w:divBdr>
                    </w:div>
                  </w:divsChild>
                </w:div>
                <w:div w:id="892539943">
                  <w:marLeft w:val="0"/>
                  <w:marRight w:val="0"/>
                  <w:marTop w:val="0"/>
                  <w:marBottom w:val="0"/>
                  <w:divBdr>
                    <w:top w:val="none" w:sz="0" w:space="0" w:color="auto"/>
                    <w:left w:val="none" w:sz="0" w:space="0" w:color="auto"/>
                    <w:bottom w:val="none" w:sz="0" w:space="0" w:color="auto"/>
                    <w:right w:val="none" w:sz="0" w:space="0" w:color="auto"/>
                  </w:divBdr>
                  <w:divsChild>
                    <w:div w:id="378211026">
                      <w:marLeft w:val="0"/>
                      <w:marRight w:val="0"/>
                      <w:marTop w:val="0"/>
                      <w:marBottom w:val="0"/>
                      <w:divBdr>
                        <w:top w:val="none" w:sz="0" w:space="0" w:color="auto"/>
                        <w:left w:val="none" w:sz="0" w:space="0" w:color="auto"/>
                        <w:bottom w:val="none" w:sz="0" w:space="0" w:color="auto"/>
                        <w:right w:val="none" w:sz="0" w:space="0" w:color="auto"/>
                      </w:divBdr>
                    </w:div>
                  </w:divsChild>
                </w:div>
                <w:div w:id="1230648723">
                  <w:marLeft w:val="0"/>
                  <w:marRight w:val="0"/>
                  <w:marTop w:val="0"/>
                  <w:marBottom w:val="0"/>
                  <w:divBdr>
                    <w:top w:val="none" w:sz="0" w:space="0" w:color="auto"/>
                    <w:left w:val="none" w:sz="0" w:space="0" w:color="auto"/>
                    <w:bottom w:val="none" w:sz="0" w:space="0" w:color="auto"/>
                    <w:right w:val="none" w:sz="0" w:space="0" w:color="auto"/>
                  </w:divBdr>
                  <w:divsChild>
                    <w:div w:id="1093235165">
                      <w:marLeft w:val="0"/>
                      <w:marRight w:val="0"/>
                      <w:marTop w:val="0"/>
                      <w:marBottom w:val="0"/>
                      <w:divBdr>
                        <w:top w:val="none" w:sz="0" w:space="0" w:color="auto"/>
                        <w:left w:val="none" w:sz="0" w:space="0" w:color="auto"/>
                        <w:bottom w:val="none" w:sz="0" w:space="0" w:color="auto"/>
                        <w:right w:val="none" w:sz="0" w:space="0" w:color="auto"/>
                      </w:divBdr>
                    </w:div>
                  </w:divsChild>
                </w:div>
                <w:div w:id="1243684531">
                  <w:marLeft w:val="0"/>
                  <w:marRight w:val="0"/>
                  <w:marTop w:val="0"/>
                  <w:marBottom w:val="0"/>
                  <w:divBdr>
                    <w:top w:val="none" w:sz="0" w:space="0" w:color="auto"/>
                    <w:left w:val="none" w:sz="0" w:space="0" w:color="auto"/>
                    <w:bottom w:val="none" w:sz="0" w:space="0" w:color="auto"/>
                    <w:right w:val="none" w:sz="0" w:space="0" w:color="auto"/>
                  </w:divBdr>
                  <w:divsChild>
                    <w:div w:id="1769740345">
                      <w:marLeft w:val="0"/>
                      <w:marRight w:val="0"/>
                      <w:marTop w:val="0"/>
                      <w:marBottom w:val="0"/>
                      <w:divBdr>
                        <w:top w:val="none" w:sz="0" w:space="0" w:color="auto"/>
                        <w:left w:val="none" w:sz="0" w:space="0" w:color="auto"/>
                        <w:bottom w:val="none" w:sz="0" w:space="0" w:color="auto"/>
                        <w:right w:val="none" w:sz="0" w:space="0" w:color="auto"/>
                      </w:divBdr>
                    </w:div>
                  </w:divsChild>
                </w:div>
                <w:div w:id="1300456958">
                  <w:marLeft w:val="0"/>
                  <w:marRight w:val="0"/>
                  <w:marTop w:val="0"/>
                  <w:marBottom w:val="0"/>
                  <w:divBdr>
                    <w:top w:val="none" w:sz="0" w:space="0" w:color="auto"/>
                    <w:left w:val="none" w:sz="0" w:space="0" w:color="auto"/>
                    <w:bottom w:val="none" w:sz="0" w:space="0" w:color="auto"/>
                    <w:right w:val="none" w:sz="0" w:space="0" w:color="auto"/>
                  </w:divBdr>
                  <w:divsChild>
                    <w:div w:id="1369910214">
                      <w:marLeft w:val="0"/>
                      <w:marRight w:val="0"/>
                      <w:marTop w:val="0"/>
                      <w:marBottom w:val="0"/>
                      <w:divBdr>
                        <w:top w:val="none" w:sz="0" w:space="0" w:color="auto"/>
                        <w:left w:val="none" w:sz="0" w:space="0" w:color="auto"/>
                        <w:bottom w:val="none" w:sz="0" w:space="0" w:color="auto"/>
                        <w:right w:val="none" w:sz="0" w:space="0" w:color="auto"/>
                      </w:divBdr>
                    </w:div>
                  </w:divsChild>
                </w:div>
                <w:div w:id="1335305472">
                  <w:marLeft w:val="0"/>
                  <w:marRight w:val="0"/>
                  <w:marTop w:val="0"/>
                  <w:marBottom w:val="0"/>
                  <w:divBdr>
                    <w:top w:val="none" w:sz="0" w:space="0" w:color="auto"/>
                    <w:left w:val="none" w:sz="0" w:space="0" w:color="auto"/>
                    <w:bottom w:val="none" w:sz="0" w:space="0" w:color="auto"/>
                    <w:right w:val="none" w:sz="0" w:space="0" w:color="auto"/>
                  </w:divBdr>
                  <w:divsChild>
                    <w:div w:id="1686327170">
                      <w:marLeft w:val="0"/>
                      <w:marRight w:val="0"/>
                      <w:marTop w:val="0"/>
                      <w:marBottom w:val="0"/>
                      <w:divBdr>
                        <w:top w:val="none" w:sz="0" w:space="0" w:color="auto"/>
                        <w:left w:val="none" w:sz="0" w:space="0" w:color="auto"/>
                        <w:bottom w:val="none" w:sz="0" w:space="0" w:color="auto"/>
                        <w:right w:val="none" w:sz="0" w:space="0" w:color="auto"/>
                      </w:divBdr>
                    </w:div>
                  </w:divsChild>
                </w:div>
                <w:div w:id="1344164015">
                  <w:marLeft w:val="0"/>
                  <w:marRight w:val="0"/>
                  <w:marTop w:val="0"/>
                  <w:marBottom w:val="0"/>
                  <w:divBdr>
                    <w:top w:val="none" w:sz="0" w:space="0" w:color="auto"/>
                    <w:left w:val="none" w:sz="0" w:space="0" w:color="auto"/>
                    <w:bottom w:val="none" w:sz="0" w:space="0" w:color="auto"/>
                    <w:right w:val="none" w:sz="0" w:space="0" w:color="auto"/>
                  </w:divBdr>
                  <w:divsChild>
                    <w:div w:id="597755346">
                      <w:marLeft w:val="0"/>
                      <w:marRight w:val="0"/>
                      <w:marTop w:val="0"/>
                      <w:marBottom w:val="0"/>
                      <w:divBdr>
                        <w:top w:val="none" w:sz="0" w:space="0" w:color="auto"/>
                        <w:left w:val="none" w:sz="0" w:space="0" w:color="auto"/>
                        <w:bottom w:val="none" w:sz="0" w:space="0" w:color="auto"/>
                        <w:right w:val="none" w:sz="0" w:space="0" w:color="auto"/>
                      </w:divBdr>
                    </w:div>
                  </w:divsChild>
                </w:div>
                <w:div w:id="1403598742">
                  <w:marLeft w:val="0"/>
                  <w:marRight w:val="0"/>
                  <w:marTop w:val="0"/>
                  <w:marBottom w:val="0"/>
                  <w:divBdr>
                    <w:top w:val="none" w:sz="0" w:space="0" w:color="auto"/>
                    <w:left w:val="none" w:sz="0" w:space="0" w:color="auto"/>
                    <w:bottom w:val="none" w:sz="0" w:space="0" w:color="auto"/>
                    <w:right w:val="none" w:sz="0" w:space="0" w:color="auto"/>
                  </w:divBdr>
                  <w:divsChild>
                    <w:div w:id="1182550857">
                      <w:marLeft w:val="0"/>
                      <w:marRight w:val="0"/>
                      <w:marTop w:val="0"/>
                      <w:marBottom w:val="0"/>
                      <w:divBdr>
                        <w:top w:val="none" w:sz="0" w:space="0" w:color="auto"/>
                        <w:left w:val="none" w:sz="0" w:space="0" w:color="auto"/>
                        <w:bottom w:val="none" w:sz="0" w:space="0" w:color="auto"/>
                        <w:right w:val="none" w:sz="0" w:space="0" w:color="auto"/>
                      </w:divBdr>
                    </w:div>
                  </w:divsChild>
                </w:div>
                <w:div w:id="1457408558">
                  <w:marLeft w:val="0"/>
                  <w:marRight w:val="0"/>
                  <w:marTop w:val="0"/>
                  <w:marBottom w:val="0"/>
                  <w:divBdr>
                    <w:top w:val="none" w:sz="0" w:space="0" w:color="auto"/>
                    <w:left w:val="none" w:sz="0" w:space="0" w:color="auto"/>
                    <w:bottom w:val="none" w:sz="0" w:space="0" w:color="auto"/>
                    <w:right w:val="none" w:sz="0" w:space="0" w:color="auto"/>
                  </w:divBdr>
                  <w:divsChild>
                    <w:div w:id="1561281279">
                      <w:marLeft w:val="0"/>
                      <w:marRight w:val="0"/>
                      <w:marTop w:val="0"/>
                      <w:marBottom w:val="0"/>
                      <w:divBdr>
                        <w:top w:val="none" w:sz="0" w:space="0" w:color="auto"/>
                        <w:left w:val="none" w:sz="0" w:space="0" w:color="auto"/>
                        <w:bottom w:val="none" w:sz="0" w:space="0" w:color="auto"/>
                        <w:right w:val="none" w:sz="0" w:space="0" w:color="auto"/>
                      </w:divBdr>
                    </w:div>
                  </w:divsChild>
                </w:div>
                <w:div w:id="1519351588">
                  <w:marLeft w:val="0"/>
                  <w:marRight w:val="0"/>
                  <w:marTop w:val="0"/>
                  <w:marBottom w:val="0"/>
                  <w:divBdr>
                    <w:top w:val="none" w:sz="0" w:space="0" w:color="auto"/>
                    <w:left w:val="none" w:sz="0" w:space="0" w:color="auto"/>
                    <w:bottom w:val="none" w:sz="0" w:space="0" w:color="auto"/>
                    <w:right w:val="none" w:sz="0" w:space="0" w:color="auto"/>
                  </w:divBdr>
                  <w:divsChild>
                    <w:div w:id="102919361">
                      <w:marLeft w:val="0"/>
                      <w:marRight w:val="0"/>
                      <w:marTop w:val="0"/>
                      <w:marBottom w:val="0"/>
                      <w:divBdr>
                        <w:top w:val="none" w:sz="0" w:space="0" w:color="auto"/>
                        <w:left w:val="none" w:sz="0" w:space="0" w:color="auto"/>
                        <w:bottom w:val="none" w:sz="0" w:space="0" w:color="auto"/>
                        <w:right w:val="none" w:sz="0" w:space="0" w:color="auto"/>
                      </w:divBdr>
                    </w:div>
                  </w:divsChild>
                </w:div>
                <w:div w:id="1614284112">
                  <w:marLeft w:val="0"/>
                  <w:marRight w:val="0"/>
                  <w:marTop w:val="0"/>
                  <w:marBottom w:val="0"/>
                  <w:divBdr>
                    <w:top w:val="none" w:sz="0" w:space="0" w:color="auto"/>
                    <w:left w:val="none" w:sz="0" w:space="0" w:color="auto"/>
                    <w:bottom w:val="none" w:sz="0" w:space="0" w:color="auto"/>
                    <w:right w:val="none" w:sz="0" w:space="0" w:color="auto"/>
                  </w:divBdr>
                  <w:divsChild>
                    <w:div w:id="477498878">
                      <w:marLeft w:val="0"/>
                      <w:marRight w:val="0"/>
                      <w:marTop w:val="0"/>
                      <w:marBottom w:val="0"/>
                      <w:divBdr>
                        <w:top w:val="none" w:sz="0" w:space="0" w:color="auto"/>
                        <w:left w:val="none" w:sz="0" w:space="0" w:color="auto"/>
                        <w:bottom w:val="none" w:sz="0" w:space="0" w:color="auto"/>
                        <w:right w:val="none" w:sz="0" w:space="0" w:color="auto"/>
                      </w:divBdr>
                    </w:div>
                  </w:divsChild>
                </w:div>
                <w:div w:id="1618102735">
                  <w:marLeft w:val="0"/>
                  <w:marRight w:val="0"/>
                  <w:marTop w:val="0"/>
                  <w:marBottom w:val="0"/>
                  <w:divBdr>
                    <w:top w:val="none" w:sz="0" w:space="0" w:color="auto"/>
                    <w:left w:val="none" w:sz="0" w:space="0" w:color="auto"/>
                    <w:bottom w:val="none" w:sz="0" w:space="0" w:color="auto"/>
                    <w:right w:val="none" w:sz="0" w:space="0" w:color="auto"/>
                  </w:divBdr>
                  <w:divsChild>
                    <w:div w:id="1670716781">
                      <w:marLeft w:val="0"/>
                      <w:marRight w:val="0"/>
                      <w:marTop w:val="0"/>
                      <w:marBottom w:val="0"/>
                      <w:divBdr>
                        <w:top w:val="none" w:sz="0" w:space="0" w:color="auto"/>
                        <w:left w:val="none" w:sz="0" w:space="0" w:color="auto"/>
                        <w:bottom w:val="none" w:sz="0" w:space="0" w:color="auto"/>
                        <w:right w:val="none" w:sz="0" w:space="0" w:color="auto"/>
                      </w:divBdr>
                    </w:div>
                  </w:divsChild>
                </w:div>
                <w:div w:id="1832476711">
                  <w:marLeft w:val="0"/>
                  <w:marRight w:val="0"/>
                  <w:marTop w:val="0"/>
                  <w:marBottom w:val="0"/>
                  <w:divBdr>
                    <w:top w:val="none" w:sz="0" w:space="0" w:color="auto"/>
                    <w:left w:val="none" w:sz="0" w:space="0" w:color="auto"/>
                    <w:bottom w:val="none" w:sz="0" w:space="0" w:color="auto"/>
                    <w:right w:val="none" w:sz="0" w:space="0" w:color="auto"/>
                  </w:divBdr>
                  <w:divsChild>
                    <w:div w:id="1301377942">
                      <w:marLeft w:val="0"/>
                      <w:marRight w:val="0"/>
                      <w:marTop w:val="0"/>
                      <w:marBottom w:val="0"/>
                      <w:divBdr>
                        <w:top w:val="none" w:sz="0" w:space="0" w:color="auto"/>
                        <w:left w:val="none" w:sz="0" w:space="0" w:color="auto"/>
                        <w:bottom w:val="none" w:sz="0" w:space="0" w:color="auto"/>
                        <w:right w:val="none" w:sz="0" w:space="0" w:color="auto"/>
                      </w:divBdr>
                    </w:div>
                    <w:div w:id="1703701977">
                      <w:marLeft w:val="0"/>
                      <w:marRight w:val="0"/>
                      <w:marTop w:val="0"/>
                      <w:marBottom w:val="0"/>
                      <w:divBdr>
                        <w:top w:val="none" w:sz="0" w:space="0" w:color="auto"/>
                        <w:left w:val="none" w:sz="0" w:space="0" w:color="auto"/>
                        <w:bottom w:val="none" w:sz="0" w:space="0" w:color="auto"/>
                        <w:right w:val="none" w:sz="0" w:space="0" w:color="auto"/>
                      </w:divBdr>
                    </w:div>
                    <w:div w:id="1789931948">
                      <w:marLeft w:val="0"/>
                      <w:marRight w:val="0"/>
                      <w:marTop w:val="0"/>
                      <w:marBottom w:val="0"/>
                      <w:divBdr>
                        <w:top w:val="none" w:sz="0" w:space="0" w:color="auto"/>
                        <w:left w:val="none" w:sz="0" w:space="0" w:color="auto"/>
                        <w:bottom w:val="none" w:sz="0" w:space="0" w:color="auto"/>
                        <w:right w:val="none" w:sz="0" w:space="0" w:color="auto"/>
                      </w:divBdr>
                    </w:div>
                  </w:divsChild>
                </w:div>
                <w:div w:id="1950353857">
                  <w:marLeft w:val="0"/>
                  <w:marRight w:val="0"/>
                  <w:marTop w:val="0"/>
                  <w:marBottom w:val="0"/>
                  <w:divBdr>
                    <w:top w:val="none" w:sz="0" w:space="0" w:color="auto"/>
                    <w:left w:val="none" w:sz="0" w:space="0" w:color="auto"/>
                    <w:bottom w:val="none" w:sz="0" w:space="0" w:color="auto"/>
                    <w:right w:val="none" w:sz="0" w:space="0" w:color="auto"/>
                  </w:divBdr>
                  <w:divsChild>
                    <w:div w:id="589965388">
                      <w:marLeft w:val="0"/>
                      <w:marRight w:val="0"/>
                      <w:marTop w:val="0"/>
                      <w:marBottom w:val="0"/>
                      <w:divBdr>
                        <w:top w:val="none" w:sz="0" w:space="0" w:color="auto"/>
                        <w:left w:val="none" w:sz="0" w:space="0" w:color="auto"/>
                        <w:bottom w:val="none" w:sz="0" w:space="0" w:color="auto"/>
                        <w:right w:val="none" w:sz="0" w:space="0" w:color="auto"/>
                      </w:divBdr>
                    </w:div>
                  </w:divsChild>
                </w:div>
                <w:div w:id="1958220424">
                  <w:marLeft w:val="0"/>
                  <w:marRight w:val="0"/>
                  <w:marTop w:val="0"/>
                  <w:marBottom w:val="0"/>
                  <w:divBdr>
                    <w:top w:val="none" w:sz="0" w:space="0" w:color="auto"/>
                    <w:left w:val="none" w:sz="0" w:space="0" w:color="auto"/>
                    <w:bottom w:val="none" w:sz="0" w:space="0" w:color="auto"/>
                    <w:right w:val="none" w:sz="0" w:space="0" w:color="auto"/>
                  </w:divBdr>
                  <w:divsChild>
                    <w:div w:id="739718244">
                      <w:marLeft w:val="0"/>
                      <w:marRight w:val="0"/>
                      <w:marTop w:val="0"/>
                      <w:marBottom w:val="0"/>
                      <w:divBdr>
                        <w:top w:val="none" w:sz="0" w:space="0" w:color="auto"/>
                        <w:left w:val="none" w:sz="0" w:space="0" w:color="auto"/>
                        <w:bottom w:val="none" w:sz="0" w:space="0" w:color="auto"/>
                        <w:right w:val="none" w:sz="0" w:space="0" w:color="auto"/>
                      </w:divBdr>
                    </w:div>
                  </w:divsChild>
                </w:div>
                <w:div w:id="2137680498">
                  <w:marLeft w:val="0"/>
                  <w:marRight w:val="0"/>
                  <w:marTop w:val="0"/>
                  <w:marBottom w:val="0"/>
                  <w:divBdr>
                    <w:top w:val="none" w:sz="0" w:space="0" w:color="auto"/>
                    <w:left w:val="none" w:sz="0" w:space="0" w:color="auto"/>
                    <w:bottom w:val="none" w:sz="0" w:space="0" w:color="auto"/>
                    <w:right w:val="none" w:sz="0" w:space="0" w:color="auto"/>
                  </w:divBdr>
                  <w:divsChild>
                    <w:div w:id="16466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4838">
          <w:marLeft w:val="0"/>
          <w:marRight w:val="0"/>
          <w:marTop w:val="0"/>
          <w:marBottom w:val="0"/>
          <w:divBdr>
            <w:top w:val="none" w:sz="0" w:space="0" w:color="auto"/>
            <w:left w:val="none" w:sz="0" w:space="0" w:color="auto"/>
            <w:bottom w:val="none" w:sz="0" w:space="0" w:color="auto"/>
            <w:right w:val="none" w:sz="0" w:space="0" w:color="auto"/>
          </w:divBdr>
        </w:div>
      </w:divsChild>
    </w:div>
    <w:div w:id="958225953">
      <w:bodyDiv w:val="1"/>
      <w:marLeft w:val="0"/>
      <w:marRight w:val="0"/>
      <w:marTop w:val="0"/>
      <w:marBottom w:val="0"/>
      <w:divBdr>
        <w:top w:val="none" w:sz="0" w:space="0" w:color="auto"/>
        <w:left w:val="none" w:sz="0" w:space="0" w:color="auto"/>
        <w:bottom w:val="none" w:sz="0" w:space="0" w:color="auto"/>
        <w:right w:val="none" w:sz="0" w:space="0" w:color="auto"/>
      </w:divBdr>
    </w:div>
    <w:div w:id="971718392">
      <w:bodyDiv w:val="1"/>
      <w:marLeft w:val="0"/>
      <w:marRight w:val="0"/>
      <w:marTop w:val="0"/>
      <w:marBottom w:val="0"/>
      <w:divBdr>
        <w:top w:val="none" w:sz="0" w:space="0" w:color="auto"/>
        <w:left w:val="none" w:sz="0" w:space="0" w:color="auto"/>
        <w:bottom w:val="none" w:sz="0" w:space="0" w:color="auto"/>
        <w:right w:val="none" w:sz="0" w:space="0" w:color="auto"/>
      </w:divBdr>
    </w:div>
    <w:div w:id="973948414">
      <w:bodyDiv w:val="1"/>
      <w:marLeft w:val="0"/>
      <w:marRight w:val="0"/>
      <w:marTop w:val="0"/>
      <w:marBottom w:val="0"/>
      <w:divBdr>
        <w:top w:val="none" w:sz="0" w:space="0" w:color="auto"/>
        <w:left w:val="none" w:sz="0" w:space="0" w:color="auto"/>
        <w:bottom w:val="none" w:sz="0" w:space="0" w:color="auto"/>
        <w:right w:val="none" w:sz="0" w:space="0" w:color="auto"/>
      </w:divBdr>
    </w:div>
    <w:div w:id="998771592">
      <w:bodyDiv w:val="1"/>
      <w:marLeft w:val="0"/>
      <w:marRight w:val="0"/>
      <w:marTop w:val="0"/>
      <w:marBottom w:val="0"/>
      <w:divBdr>
        <w:top w:val="none" w:sz="0" w:space="0" w:color="auto"/>
        <w:left w:val="none" w:sz="0" w:space="0" w:color="auto"/>
        <w:bottom w:val="none" w:sz="0" w:space="0" w:color="auto"/>
        <w:right w:val="none" w:sz="0" w:space="0" w:color="auto"/>
      </w:divBdr>
      <w:divsChild>
        <w:div w:id="58138340">
          <w:marLeft w:val="0"/>
          <w:marRight w:val="0"/>
          <w:marTop w:val="0"/>
          <w:marBottom w:val="0"/>
          <w:divBdr>
            <w:top w:val="none" w:sz="0" w:space="0" w:color="auto"/>
            <w:left w:val="none" w:sz="0" w:space="0" w:color="auto"/>
            <w:bottom w:val="none" w:sz="0" w:space="0" w:color="auto"/>
            <w:right w:val="none" w:sz="0" w:space="0" w:color="auto"/>
          </w:divBdr>
          <w:divsChild>
            <w:div w:id="1548645718">
              <w:marLeft w:val="-75"/>
              <w:marRight w:val="0"/>
              <w:marTop w:val="30"/>
              <w:marBottom w:val="30"/>
              <w:divBdr>
                <w:top w:val="none" w:sz="0" w:space="0" w:color="auto"/>
                <w:left w:val="none" w:sz="0" w:space="0" w:color="auto"/>
                <w:bottom w:val="none" w:sz="0" w:space="0" w:color="auto"/>
                <w:right w:val="none" w:sz="0" w:space="0" w:color="auto"/>
              </w:divBdr>
              <w:divsChild>
                <w:div w:id="71053404">
                  <w:marLeft w:val="0"/>
                  <w:marRight w:val="0"/>
                  <w:marTop w:val="0"/>
                  <w:marBottom w:val="0"/>
                  <w:divBdr>
                    <w:top w:val="none" w:sz="0" w:space="0" w:color="auto"/>
                    <w:left w:val="none" w:sz="0" w:space="0" w:color="auto"/>
                    <w:bottom w:val="none" w:sz="0" w:space="0" w:color="auto"/>
                    <w:right w:val="none" w:sz="0" w:space="0" w:color="auto"/>
                  </w:divBdr>
                  <w:divsChild>
                    <w:div w:id="193008231">
                      <w:marLeft w:val="0"/>
                      <w:marRight w:val="0"/>
                      <w:marTop w:val="0"/>
                      <w:marBottom w:val="0"/>
                      <w:divBdr>
                        <w:top w:val="none" w:sz="0" w:space="0" w:color="auto"/>
                        <w:left w:val="none" w:sz="0" w:space="0" w:color="auto"/>
                        <w:bottom w:val="none" w:sz="0" w:space="0" w:color="auto"/>
                        <w:right w:val="none" w:sz="0" w:space="0" w:color="auto"/>
                      </w:divBdr>
                    </w:div>
                  </w:divsChild>
                </w:div>
                <w:div w:id="196354935">
                  <w:marLeft w:val="0"/>
                  <w:marRight w:val="0"/>
                  <w:marTop w:val="0"/>
                  <w:marBottom w:val="0"/>
                  <w:divBdr>
                    <w:top w:val="none" w:sz="0" w:space="0" w:color="auto"/>
                    <w:left w:val="none" w:sz="0" w:space="0" w:color="auto"/>
                    <w:bottom w:val="none" w:sz="0" w:space="0" w:color="auto"/>
                    <w:right w:val="none" w:sz="0" w:space="0" w:color="auto"/>
                  </w:divBdr>
                  <w:divsChild>
                    <w:div w:id="1690764085">
                      <w:marLeft w:val="0"/>
                      <w:marRight w:val="0"/>
                      <w:marTop w:val="0"/>
                      <w:marBottom w:val="0"/>
                      <w:divBdr>
                        <w:top w:val="none" w:sz="0" w:space="0" w:color="auto"/>
                        <w:left w:val="none" w:sz="0" w:space="0" w:color="auto"/>
                        <w:bottom w:val="none" w:sz="0" w:space="0" w:color="auto"/>
                        <w:right w:val="none" w:sz="0" w:space="0" w:color="auto"/>
                      </w:divBdr>
                    </w:div>
                  </w:divsChild>
                </w:div>
                <w:div w:id="271597717">
                  <w:marLeft w:val="0"/>
                  <w:marRight w:val="0"/>
                  <w:marTop w:val="0"/>
                  <w:marBottom w:val="0"/>
                  <w:divBdr>
                    <w:top w:val="none" w:sz="0" w:space="0" w:color="auto"/>
                    <w:left w:val="none" w:sz="0" w:space="0" w:color="auto"/>
                    <w:bottom w:val="none" w:sz="0" w:space="0" w:color="auto"/>
                    <w:right w:val="none" w:sz="0" w:space="0" w:color="auto"/>
                  </w:divBdr>
                  <w:divsChild>
                    <w:div w:id="1952780957">
                      <w:marLeft w:val="0"/>
                      <w:marRight w:val="0"/>
                      <w:marTop w:val="0"/>
                      <w:marBottom w:val="0"/>
                      <w:divBdr>
                        <w:top w:val="none" w:sz="0" w:space="0" w:color="auto"/>
                        <w:left w:val="none" w:sz="0" w:space="0" w:color="auto"/>
                        <w:bottom w:val="none" w:sz="0" w:space="0" w:color="auto"/>
                        <w:right w:val="none" w:sz="0" w:space="0" w:color="auto"/>
                      </w:divBdr>
                    </w:div>
                  </w:divsChild>
                </w:div>
                <w:div w:id="323048256">
                  <w:marLeft w:val="0"/>
                  <w:marRight w:val="0"/>
                  <w:marTop w:val="0"/>
                  <w:marBottom w:val="0"/>
                  <w:divBdr>
                    <w:top w:val="none" w:sz="0" w:space="0" w:color="auto"/>
                    <w:left w:val="none" w:sz="0" w:space="0" w:color="auto"/>
                    <w:bottom w:val="none" w:sz="0" w:space="0" w:color="auto"/>
                    <w:right w:val="none" w:sz="0" w:space="0" w:color="auto"/>
                  </w:divBdr>
                  <w:divsChild>
                    <w:div w:id="485706157">
                      <w:marLeft w:val="0"/>
                      <w:marRight w:val="0"/>
                      <w:marTop w:val="0"/>
                      <w:marBottom w:val="0"/>
                      <w:divBdr>
                        <w:top w:val="none" w:sz="0" w:space="0" w:color="auto"/>
                        <w:left w:val="none" w:sz="0" w:space="0" w:color="auto"/>
                        <w:bottom w:val="none" w:sz="0" w:space="0" w:color="auto"/>
                        <w:right w:val="none" w:sz="0" w:space="0" w:color="auto"/>
                      </w:divBdr>
                    </w:div>
                  </w:divsChild>
                </w:div>
                <w:div w:id="405032843">
                  <w:marLeft w:val="0"/>
                  <w:marRight w:val="0"/>
                  <w:marTop w:val="0"/>
                  <w:marBottom w:val="0"/>
                  <w:divBdr>
                    <w:top w:val="none" w:sz="0" w:space="0" w:color="auto"/>
                    <w:left w:val="none" w:sz="0" w:space="0" w:color="auto"/>
                    <w:bottom w:val="none" w:sz="0" w:space="0" w:color="auto"/>
                    <w:right w:val="none" w:sz="0" w:space="0" w:color="auto"/>
                  </w:divBdr>
                  <w:divsChild>
                    <w:div w:id="1374188456">
                      <w:marLeft w:val="0"/>
                      <w:marRight w:val="0"/>
                      <w:marTop w:val="0"/>
                      <w:marBottom w:val="0"/>
                      <w:divBdr>
                        <w:top w:val="none" w:sz="0" w:space="0" w:color="auto"/>
                        <w:left w:val="none" w:sz="0" w:space="0" w:color="auto"/>
                        <w:bottom w:val="none" w:sz="0" w:space="0" w:color="auto"/>
                        <w:right w:val="none" w:sz="0" w:space="0" w:color="auto"/>
                      </w:divBdr>
                    </w:div>
                  </w:divsChild>
                </w:div>
                <w:div w:id="452360283">
                  <w:marLeft w:val="0"/>
                  <w:marRight w:val="0"/>
                  <w:marTop w:val="0"/>
                  <w:marBottom w:val="0"/>
                  <w:divBdr>
                    <w:top w:val="none" w:sz="0" w:space="0" w:color="auto"/>
                    <w:left w:val="none" w:sz="0" w:space="0" w:color="auto"/>
                    <w:bottom w:val="none" w:sz="0" w:space="0" w:color="auto"/>
                    <w:right w:val="none" w:sz="0" w:space="0" w:color="auto"/>
                  </w:divBdr>
                  <w:divsChild>
                    <w:div w:id="24140850">
                      <w:marLeft w:val="0"/>
                      <w:marRight w:val="0"/>
                      <w:marTop w:val="0"/>
                      <w:marBottom w:val="0"/>
                      <w:divBdr>
                        <w:top w:val="none" w:sz="0" w:space="0" w:color="auto"/>
                        <w:left w:val="none" w:sz="0" w:space="0" w:color="auto"/>
                        <w:bottom w:val="none" w:sz="0" w:space="0" w:color="auto"/>
                        <w:right w:val="none" w:sz="0" w:space="0" w:color="auto"/>
                      </w:divBdr>
                    </w:div>
                  </w:divsChild>
                </w:div>
                <w:div w:id="500043767">
                  <w:marLeft w:val="0"/>
                  <w:marRight w:val="0"/>
                  <w:marTop w:val="0"/>
                  <w:marBottom w:val="0"/>
                  <w:divBdr>
                    <w:top w:val="none" w:sz="0" w:space="0" w:color="auto"/>
                    <w:left w:val="none" w:sz="0" w:space="0" w:color="auto"/>
                    <w:bottom w:val="none" w:sz="0" w:space="0" w:color="auto"/>
                    <w:right w:val="none" w:sz="0" w:space="0" w:color="auto"/>
                  </w:divBdr>
                  <w:divsChild>
                    <w:div w:id="966928507">
                      <w:marLeft w:val="0"/>
                      <w:marRight w:val="0"/>
                      <w:marTop w:val="0"/>
                      <w:marBottom w:val="0"/>
                      <w:divBdr>
                        <w:top w:val="none" w:sz="0" w:space="0" w:color="auto"/>
                        <w:left w:val="none" w:sz="0" w:space="0" w:color="auto"/>
                        <w:bottom w:val="none" w:sz="0" w:space="0" w:color="auto"/>
                        <w:right w:val="none" w:sz="0" w:space="0" w:color="auto"/>
                      </w:divBdr>
                    </w:div>
                  </w:divsChild>
                </w:div>
                <w:div w:id="684869681">
                  <w:marLeft w:val="0"/>
                  <w:marRight w:val="0"/>
                  <w:marTop w:val="0"/>
                  <w:marBottom w:val="0"/>
                  <w:divBdr>
                    <w:top w:val="none" w:sz="0" w:space="0" w:color="auto"/>
                    <w:left w:val="none" w:sz="0" w:space="0" w:color="auto"/>
                    <w:bottom w:val="none" w:sz="0" w:space="0" w:color="auto"/>
                    <w:right w:val="none" w:sz="0" w:space="0" w:color="auto"/>
                  </w:divBdr>
                  <w:divsChild>
                    <w:div w:id="1220631723">
                      <w:marLeft w:val="0"/>
                      <w:marRight w:val="0"/>
                      <w:marTop w:val="0"/>
                      <w:marBottom w:val="0"/>
                      <w:divBdr>
                        <w:top w:val="none" w:sz="0" w:space="0" w:color="auto"/>
                        <w:left w:val="none" w:sz="0" w:space="0" w:color="auto"/>
                        <w:bottom w:val="none" w:sz="0" w:space="0" w:color="auto"/>
                        <w:right w:val="none" w:sz="0" w:space="0" w:color="auto"/>
                      </w:divBdr>
                    </w:div>
                  </w:divsChild>
                </w:div>
                <w:div w:id="857812396">
                  <w:marLeft w:val="0"/>
                  <w:marRight w:val="0"/>
                  <w:marTop w:val="0"/>
                  <w:marBottom w:val="0"/>
                  <w:divBdr>
                    <w:top w:val="none" w:sz="0" w:space="0" w:color="auto"/>
                    <w:left w:val="none" w:sz="0" w:space="0" w:color="auto"/>
                    <w:bottom w:val="none" w:sz="0" w:space="0" w:color="auto"/>
                    <w:right w:val="none" w:sz="0" w:space="0" w:color="auto"/>
                  </w:divBdr>
                  <w:divsChild>
                    <w:div w:id="258179055">
                      <w:marLeft w:val="0"/>
                      <w:marRight w:val="0"/>
                      <w:marTop w:val="0"/>
                      <w:marBottom w:val="0"/>
                      <w:divBdr>
                        <w:top w:val="none" w:sz="0" w:space="0" w:color="auto"/>
                        <w:left w:val="none" w:sz="0" w:space="0" w:color="auto"/>
                        <w:bottom w:val="none" w:sz="0" w:space="0" w:color="auto"/>
                        <w:right w:val="none" w:sz="0" w:space="0" w:color="auto"/>
                      </w:divBdr>
                    </w:div>
                  </w:divsChild>
                </w:div>
                <w:div w:id="1234269987">
                  <w:marLeft w:val="0"/>
                  <w:marRight w:val="0"/>
                  <w:marTop w:val="0"/>
                  <w:marBottom w:val="0"/>
                  <w:divBdr>
                    <w:top w:val="none" w:sz="0" w:space="0" w:color="auto"/>
                    <w:left w:val="none" w:sz="0" w:space="0" w:color="auto"/>
                    <w:bottom w:val="none" w:sz="0" w:space="0" w:color="auto"/>
                    <w:right w:val="none" w:sz="0" w:space="0" w:color="auto"/>
                  </w:divBdr>
                  <w:divsChild>
                    <w:div w:id="1642731383">
                      <w:marLeft w:val="0"/>
                      <w:marRight w:val="0"/>
                      <w:marTop w:val="0"/>
                      <w:marBottom w:val="0"/>
                      <w:divBdr>
                        <w:top w:val="none" w:sz="0" w:space="0" w:color="auto"/>
                        <w:left w:val="none" w:sz="0" w:space="0" w:color="auto"/>
                        <w:bottom w:val="none" w:sz="0" w:space="0" w:color="auto"/>
                        <w:right w:val="none" w:sz="0" w:space="0" w:color="auto"/>
                      </w:divBdr>
                    </w:div>
                  </w:divsChild>
                </w:div>
                <w:div w:id="1274560445">
                  <w:marLeft w:val="0"/>
                  <w:marRight w:val="0"/>
                  <w:marTop w:val="0"/>
                  <w:marBottom w:val="0"/>
                  <w:divBdr>
                    <w:top w:val="none" w:sz="0" w:space="0" w:color="auto"/>
                    <w:left w:val="none" w:sz="0" w:space="0" w:color="auto"/>
                    <w:bottom w:val="none" w:sz="0" w:space="0" w:color="auto"/>
                    <w:right w:val="none" w:sz="0" w:space="0" w:color="auto"/>
                  </w:divBdr>
                  <w:divsChild>
                    <w:div w:id="378364003">
                      <w:marLeft w:val="0"/>
                      <w:marRight w:val="0"/>
                      <w:marTop w:val="0"/>
                      <w:marBottom w:val="0"/>
                      <w:divBdr>
                        <w:top w:val="none" w:sz="0" w:space="0" w:color="auto"/>
                        <w:left w:val="none" w:sz="0" w:space="0" w:color="auto"/>
                        <w:bottom w:val="none" w:sz="0" w:space="0" w:color="auto"/>
                        <w:right w:val="none" w:sz="0" w:space="0" w:color="auto"/>
                      </w:divBdr>
                    </w:div>
                  </w:divsChild>
                </w:div>
                <w:div w:id="1379429839">
                  <w:marLeft w:val="0"/>
                  <w:marRight w:val="0"/>
                  <w:marTop w:val="0"/>
                  <w:marBottom w:val="0"/>
                  <w:divBdr>
                    <w:top w:val="none" w:sz="0" w:space="0" w:color="auto"/>
                    <w:left w:val="none" w:sz="0" w:space="0" w:color="auto"/>
                    <w:bottom w:val="none" w:sz="0" w:space="0" w:color="auto"/>
                    <w:right w:val="none" w:sz="0" w:space="0" w:color="auto"/>
                  </w:divBdr>
                  <w:divsChild>
                    <w:div w:id="1489320406">
                      <w:marLeft w:val="0"/>
                      <w:marRight w:val="0"/>
                      <w:marTop w:val="0"/>
                      <w:marBottom w:val="0"/>
                      <w:divBdr>
                        <w:top w:val="none" w:sz="0" w:space="0" w:color="auto"/>
                        <w:left w:val="none" w:sz="0" w:space="0" w:color="auto"/>
                        <w:bottom w:val="none" w:sz="0" w:space="0" w:color="auto"/>
                        <w:right w:val="none" w:sz="0" w:space="0" w:color="auto"/>
                      </w:divBdr>
                    </w:div>
                  </w:divsChild>
                </w:div>
                <w:div w:id="1492329813">
                  <w:marLeft w:val="0"/>
                  <w:marRight w:val="0"/>
                  <w:marTop w:val="0"/>
                  <w:marBottom w:val="0"/>
                  <w:divBdr>
                    <w:top w:val="none" w:sz="0" w:space="0" w:color="auto"/>
                    <w:left w:val="none" w:sz="0" w:space="0" w:color="auto"/>
                    <w:bottom w:val="none" w:sz="0" w:space="0" w:color="auto"/>
                    <w:right w:val="none" w:sz="0" w:space="0" w:color="auto"/>
                  </w:divBdr>
                  <w:divsChild>
                    <w:div w:id="980379591">
                      <w:marLeft w:val="0"/>
                      <w:marRight w:val="0"/>
                      <w:marTop w:val="0"/>
                      <w:marBottom w:val="0"/>
                      <w:divBdr>
                        <w:top w:val="none" w:sz="0" w:space="0" w:color="auto"/>
                        <w:left w:val="none" w:sz="0" w:space="0" w:color="auto"/>
                        <w:bottom w:val="none" w:sz="0" w:space="0" w:color="auto"/>
                        <w:right w:val="none" w:sz="0" w:space="0" w:color="auto"/>
                      </w:divBdr>
                    </w:div>
                  </w:divsChild>
                </w:div>
                <w:div w:id="1668747209">
                  <w:marLeft w:val="0"/>
                  <w:marRight w:val="0"/>
                  <w:marTop w:val="0"/>
                  <w:marBottom w:val="0"/>
                  <w:divBdr>
                    <w:top w:val="none" w:sz="0" w:space="0" w:color="auto"/>
                    <w:left w:val="none" w:sz="0" w:space="0" w:color="auto"/>
                    <w:bottom w:val="none" w:sz="0" w:space="0" w:color="auto"/>
                    <w:right w:val="none" w:sz="0" w:space="0" w:color="auto"/>
                  </w:divBdr>
                  <w:divsChild>
                    <w:div w:id="500387598">
                      <w:marLeft w:val="0"/>
                      <w:marRight w:val="0"/>
                      <w:marTop w:val="0"/>
                      <w:marBottom w:val="0"/>
                      <w:divBdr>
                        <w:top w:val="none" w:sz="0" w:space="0" w:color="auto"/>
                        <w:left w:val="none" w:sz="0" w:space="0" w:color="auto"/>
                        <w:bottom w:val="none" w:sz="0" w:space="0" w:color="auto"/>
                        <w:right w:val="none" w:sz="0" w:space="0" w:color="auto"/>
                      </w:divBdr>
                    </w:div>
                  </w:divsChild>
                </w:div>
                <w:div w:id="1726294729">
                  <w:marLeft w:val="0"/>
                  <w:marRight w:val="0"/>
                  <w:marTop w:val="0"/>
                  <w:marBottom w:val="0"/>
                  <w:divBdr>
                    <w:top w:val="none" w:sz="0" w:space="0" w:color="auto"/>
                    <w:left w:val="none" w:sz="0" w:space="0" w:color="auto"/>
                    <w:bottom w:val="none" w:sz="0" w:space="0" w:color="auto"/>
                    <w:right w:val="none" w:sz="0" w:space="0" w:color="auto"/>
                  </w:divBdr>
                  <w:divsChild>
                    <w:div w:id="10039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8467">
          <w:marLeft w:val="0"/>
          <w:marRight w:val="0"/>
          <w:marTop w:val="0"/>
          <w:marBottom w:val="0"/>
          <w:divBdr>
            <w:top w:val="none" w:sz="0" w:space="0" w:color="auto"/>
            <w:left w:val="none" w:sz="0" w:space="0" w:color="auto"/>
            <w:bottom w:val="none" w:sz="0" w:space="0" w:color="auto"/>
            <w:right w:val="none" w:sz="0" w:space="0" w:color="auto"/>
          </w:divBdr>
        </w:div>
        <w:div w:id="570313432">
          <w:marLeft w:val="0"/>
          <w:marRight w:val="0"/>
          <w:marTop w:val="0"/>
          <w:marBottom w:val="0"/>
          <w:divBdr>
            <w:top w:val="none" w:sz="0" w:space="0" w:color="auto"/>
            <w:left w:val="none" w:sz="0" w:space="0" w:color="auto"/>
            <w:bottom w:val="none" w:sz="0" w:space="0" w:color="auto"/>
            <w:right w:val="none" w:sz="0" w:space="0" w:color="auto"/>
          </w:divBdr>
          <w:divsChild>
            <w:div w:id="47611640">
              <w:marLeft w:val="0"/>
              <w:marRight w:val="0"/>
              <w:marTop w:val="0"/>
              <w:marBottom w:val="0"/>
              <w:divBdr>
                <w:top w:val="none" w:sz="0" w:space="0" w:color="auto"/>
                <w:left w:val="none" w:sz="0" w:space="0" w:color="auto"/>
                <w:bottom w:val="none" w:sz="0" w:space="0" w:color="auto"/>
                <w:right w:val="none" w:sz="0" w:space="0" w:color="auto"/>
              </w:divBdr>
            </w:div>
            <w:div w:id="884175123">
              <w:marLeft w:val="0"/>
              <w:marRight w:val="0"/>
              <w:marTop w:val="0"/>
              <w:marBottom w:val="0"/>
              <w:divBdr>
                <w:top w:val="none" w:sz="0" w:space="0" w:color="auto"/>
                <w:left w:val="none" w:sz="0" w:space="0" w:color="auto"/>
                <w:bottom w:val="none" w:sz="0" w:space="0" w:color="auto"/>
                <w:right w:val="none" w:sz="0" w:space="0" w:color="auto"/>
              </w:divBdr>
            </w:div>
            <w:div w:id="920332098">
              <w:marLeft w:val="0"/>
              <w:marRight w:val="0"/>
              <w:marTop w:val="0"/>
              <w:marBottom w:val="0"/>
              <w:divBdr>
                <w:top w:val="none" w:sz="0" w:space="0" w:color="auto"/>
                <w:left w:val="none" w:sz="0" w:space="0" w:color="auto"/>
                <w:bottom w:val="none" w:sz="0" w:space="0" w:color="auto"/>
                <w:right w:val="none" w:sz="0" w:space="0" w:color="auto"/>
              </w:divBdr>
            </w:div>
            <w:div w:id="1821577145">
              <w:marLeft w:val="0"/>
              <w:marRight w:val="0"/>
              <w:marTop w:val="0"/>
              <w:marBottom w:val="0"/>
              <w:divBdr>
                <w:top w:val="none" w:sz="0" w:space="0" w:color="auto"/>
                <w:left w:val="none" w:sz="0" w:space="0" w:color="auto"/>
                <w:bottom w:val="none" w:sz="0" w:space="0" w:color="auto"/>
                <w:right w:val="none" w:sz="0" w:space="0" w:color="auto"/>
              </w:divBdr>
            </w:div>
            <w:div w:id="1831209684">
              <w:marLeft w:val="0"/>
              <w:marRight w:val="0"/>
              <w:marTop w:val="0"/>
              <w:marBottom w:val="0"/>
              <w:divBdr>
                <w:top w:val="none" w:sz="0" w:space="0" w:color="auto"/>
                <w:left w:val="none" w:sz="0" w:space="0" w:color="auto"/>
                <w:bottom w:val="none" w:sz="0" w:space="0" w:color="auto"/>
                <w:right w:val="none" w:sz="0" w:space="0" w:color="auto"/>
              </w:divBdr>
            </w:div>
          </w:divsChild>
        </w:div>
        <w:div w:id="1154028591">
          <w:marLeft w:val="0"/>
          <w:marRight w:val="0"/>
          <w:marTop w:val="0"/>
          <w:marBottom w:val="0"/>
          <w:divBdr>
            <w:top w:val="none" w:sz="0" w:space="0" w:color="auto"/>
            <w:left w:val="none" w:sz="0" w:space="0" w:color="auto"/>
            <w:bottom w:val="none" w:sz="0" w:space="0" w:color="auto"/>
            <w:right w:val="none" w:sz="0" w:space="0" w:color="auto"/>
          </w:divBdr>
          <w:divsChild>
            <w:div w:id="862207109">
              <w:marLeft w:val="0"/>
              <w:marRight w:val="0"/>
              <w:marTop w:val="0"/>
              <w:marBottom w:val="0"/>
              <w:divBdr>
                <w:top w:val="none" w:sz="0" w:space="0" w:color="auto"/>
                <w:left w:val="none" w:sz="0" w:space="0" w:color="auto"/>
                <w:bottom w:val="none" w:sz="0" w:space="0" w:color="auto"/>
                <w:right w:val="none" w:sz="0" w:space="0" w:color="auto"/>
              </w:divBdr>
            </w:div>
            <w:div w:id="1369843379">
              <w:marLeft w:val="0"/>
              <w:marRight w:val="0"/>
              <w:marTop w:val="0"/>
              <w:marBottom w:val="0"/>
              <w:divBdr>
                <w:top w:val="none" w:sz="0" w:space="0" w:color="auto"/>
                <w:left w:val="none" w:sz="0" w:space="0" w:color="auto"/>
                <w:bottom w:val="none" w:sz="0" w:space="0" w:color="auto"/>
                <w:right w:val="none" w:sz="0" w:space="0" w:color="auto"/>
              </w:divBdr>
            </w:div>
            <w:div w:id="1452623865">
              <w:marLeft w:val="0"/>
              <w:marRight w:val="0"/>
              <w:marTop w:val="0"/>
              <w:marBottom w:val="0"/>
              <w:divBdr>
                <w:top w:val="none" w:sz="0" w:space="0" w:color="auto"/>
                <w:left w:val="none" w:sz="0" w:space="0" w:color="auto"/>
                <w:bottom w:val="none" w:sz="0" w:space="0" w:color="auto"/>
                <w:right w:val="none" w:sz="0" w:space="0" w:color="auto"/>
              </w:divBdr>
            </w:div>
            <w:div w:id="1570536319">
              <w:marLeft w:val="0"/>
              <w:marRight w:val="0"/>
              <w:marTop w:val="0"/>
              <w:marBottom w:val="0"/>
              <w:divBdr>
                <w:top w:val="none" w:sz="0" w:space="0" w:color="auto"/>
                <w:left w:val="none" w:sz="0" w:space="0" w:color="auto"/>
                <w:bottom w:val="none" w:sz="0" w:space="0" w:color="auto"/>
                <w:right w:val="none" w:sz="0" w:space="0" w:color="auto"/>
              </w:divBdr>
            </w:div>
            <w:div w:id="19411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95720">
      <w:bodyDiv w:val="1"/>
      <w:marLeft w:val="0"/>
      <w:marRight w:val="0"/>
      <w:marTop w:val="0"/>
      <w:marBottom w:val="0"/>
      <w:divBdr>
        <w:top w:val="none" w:sz="0" w:space="0" w:color="auto"/>
        <w:left w:val="none" w:sz="0" w:space="0" w:color="auto"/>
        <w:bottom w:val="none" w:sz="0" w:space="0" w:color="auto"/>
        <w:right w:val="none" w:sz="0" w:space="0" w:color="auto"/>
      </w:divBdr>
    </w:div>
    <w:div w:id="1021972679">
      <w:bodyDiv w:val="1"/>
      <w:marLeft w:val="0"/>
      <w:marRight w:val="0"/>
      <w:marTop w:val="0"/>
      <w:marBottom w:val="0"/>
      <w:divBdr>
        <w:top w:val="none" w:sz="0" w:space="0" w:color="auto"/>
        <w:left w:val="none" w:sz="0" w:space="0" w:color="auto"/>
        <w:bottom w:val="none" w:sz="0" w:space="0" w:color="auto"/>
        <w:right w:val="none" w:sz="0" w:space="0" w:color="auto"/>
      </w:divBdr>
    </w:div>
    <w:div w:id="1023046320">
      <w:bodyDiv w:val="1"/>
      <w:marLeft w:val="0"/>
      <w:marRight w:val="0"/>
      <w:marTop w:val="0"/>
      <w:marBottom w:val="0"/>
      <w:divBdr>
        <w:top w:val="none" w:sz="0" w:space="0" w:color="auto"/>
        <w:left w:val="none" w:sz="0" w:space="0" w:color="auto"/>
        <w:bottom w:val="none" w:sz="0" w:space="0" w:color="auto"/>
        <w:right w:val="none" w:sz="0" w:space="0" w:color="auto"/>
      </w:divBdr>
    </w:div>
    <w:div w:id="1024746461">
      <w:bodyDiv w:val="1"/>
      <w:marLeft w:val="0"/>
      <w:marRight w:val="0"/>
      <w:marTop w:val="0"/>
      <w:marBottom w:val="0"/>
      <w:divBdr>
        <w:top w:val="none" w:sz="0" w:space="0" w:color="auto"/>
        <w:left w:val="none" w:sz="0" w:space="0" w:color="auto"/>
        <w:bottom w:val="none" w:sz="0" w:space="0" w:color="auto"/>
        <w:right w:val="none" w:sz="0" w:space="0" w:color="auto"/>
      </w:divBdr>
    </w:div>
    <w:div w:id="1031415439">
      <w:bodyDiv w:val="1"/>
      <w:marLeft w:val="0"/>
      <w:marRight w:val="0"/>
      <w:marTop w:val="0"/>
      <w:marBottom w:val="0"/>
      <w:divBdr>
        <w:top w:val="none" w:sz="0" w:space="0" w:color="auto"/>
        <w:left w:val="none" w:sz="0" w:space="0" w:color="auto"/>
        <w:bottom w:val="none" w:sz="0" w:space="0" w:color="auto"/>
        <w:right w:val="none" w:sz="0" w:space="0" w:color="auto"/>
      </w:divBdr>
      <w:divsChild>
        <w:div w:id="27535615">
          <w:marLeft w:val="0"/>
          <w:marRight w:val="0"/>
          <w:marTop w:val="0"/>
          <w:marBottom w:val="0"/>
          <w:divBdr>
            <w:top w:val="none" w:sz="0" w:space="0" w:color="auto"/>
            <w:left w:val="none" w:sz="0" w:space="0" w:color="auto"/>
            <w:bottom w:val="none" w:sz="0" w:space="0" w:color="auto"/>
            <w:right w:val="none" w:sz="0" w:space="0" w:color="auto"/>
          </w:divBdr>
          <w:divsChild>
            <w:div w:id="698353754">
              <w:marLeft w:val="0"/>
              <w:marRight w:val="0"/>
              <w:marTop w:val="0"/>
              <w:marBottom w:val="0"/>
              <w:divBdr>
                <w:top w:val="none" w:sz="0" w:space="0" w:color="auto"/>
                <w:left w:val="none" w:sz="0" w:space="0" w:color="auto"/>
                <w:bottom w:val="none" w:sz="0" w:space="0" w:color="auto"/>
                <w:right w:val="none" w:sz="0" w:space="0" w:color="auto"/>
              </w:divBdr>
            </w:div>
          </w:divsChild>
        </w:div>
        <w:div w:id="61368559">
          <w:marLeft w:val="0"/>
          <w:marRight w:val="0"/>
          <w:marTop w:val="0"/>
          <w:marBottom w:val="0"/>
          <w:divBdr>
            <w:top w:val="none" w:sz="0" w:space="0" w:color="auto"/>
            <w:left w:val="none" w:sz="0" w:space="0" w:color="auto"/>
            <w:bottom w:val="none" w:sz="0" w:space="0" w:color="auto"/>
            <w:right w:val="none" w:sz="0" w:space="0" w:color="auto"/>
          </w:divBdr>
          <w:divsChild>
            <w:div w:id="937903532">
              <w:marLeft w:val="0"/>
              <w:marRight w:val="0"/>
              <w:marTop w:val="0"/>
              <w:marBottom w:val="0"/>
              <w:divBdr>
                <w:top w:val="none" w:sz="0" w:space="0" w:color="auto"/>
                <w:left w:val="none" w:sz="0" w:space="0" w:color="auto"/>
                <w:bottom w:val="none" w:sz="0" w:space="0" w:color="auto"/>
                <w:right w:val="none" w:sz="0" w:space="0" w:color="auto"/>
              </w:divBdr>
            </w:div>
          </w:divsChild>
        </w:div>
        <w:div w:id="65690144">
          <w:marLeft w:val="0"/>
          <w:marRight w:val="0"/>
          <w:marTop w:val="0"/>
          <w:marBottom w:val="0"/>
          <w:divBdr>
            <w:top w:val="none" w:sz="0" w:space="0" w:color="auto"/>
            <w:left w:val="none" w:sz="0" w:space="0" w:color="auto"/>
            <w:bottom w:val="none" w:sz="0" w:space="0" w:color="auto"/>
            <w:right w:val="none" w:sz="0" w:space="0" w:color="auto"/>
          </w:divBdr>
          <w:divsChild>
            <w:div w:id="270089457">
              <w:marLeft w:val="0"/>
              <w:marRight w:val="0"/>
              <w:marTop w:val="0"/>
              <w:marBottom w:val="0"/>
              <w:divBdr>
                <w:top w:val="none" w:sz="0" w:space="0" w:color="auto"/>
                <w:left w:val="none" w:sz="0" w:space="0" w:color="auto"/>
                <w:bottom w:val="none" w:sz="0" w:space="0" w:color="auto"/>
                <w:right w:val="none" w:sz="0" w:space="0" w:color="auto"/>
              </w:divBdr>
            </w:div>
          </w:divsChild>
        </w:div>
        <w:div w:id="68575588">
          <w:marLeft w:val="0"/>
          <w:marRight w:val="0"/>
          <w:marTop w:val="0"/>
          <w:marBottom w:val="0"/>
          <w:divBdr>
            <w:top w:val="none" w:sz="0" w:space="0" w:color="auto"/>
            <w:left w:val="none" w:sz="0" w:space="0" w:color="auto"/>
            <w:bottom w:val="none" w:sz="0" w:space="0" w:color="auto"/>
            <w:right w:val="none" w:sz="0" w:space="0" w:color="auto"/>
          </w:divBdr>
          <w:divsChild>
            <w:div w:id="1591543114">
              <w:marLeft w:val="0"/>
              <w:marRight w:val="0"/>
              <w:marTop w:val="0"/>
              <w:marBottom w:val="0"/>
              <w:divBdr>
                <w:top w:val="none" w:sz="0" w:space="0" w:color="auto"/>
                <w:left w:val="none" w:sz="0" w:space="0" w:color="auto"/>
                <w:bottom w:val="none" w:sz="0" w:space="0" w:color="auto"/>
                <w:right w:val="none" w:sz="0" w:space="0" w:color="auto"/>
              </w:divBdr>
            </w:div>
          </w:divsChild>
        </w:div>
        <w:div w:id="115805986">
          <w:marLeft w:val="0"/>
          <w:marRight w:val="0"/>
          <w:marTop w:val="0"/>
          <w:marBottom w:val="0"/>
          <w:divBdr>
            <w:top w:val="none" w:sz="0" w:space="0" w:color="auto"/>
            <w:left w:val="none" w:sz="0" w:space="0" w:color="auto"/>
            <w:bottom w:val="none" w:sz="0" w:space="0" w:color="auto"/>
            <w:right w:val="none" w:sz="0" w:space="0" w:color="auto"/>
          </w:divBdr>
          <w:divsChild>
            <w:div w:id="1308047564">
              <w:marLeft w:val="0"/>
              <w:marRight w:val="0"/>
              <w:marTop w:val="0"/>
              <w:marBottom w:val="0"/>
              <w:divBdr>
                <w:top w:val="none" w:sz="0" w:space="0" w:color="auto"/>
                <w:left w:val="none" w:sz="0" w:space="0" w:color="auto"/>
                <w:bottom w:val="none" w:sz="0" w:space="0" w:color="auto"/>
                <w:right w:val="none" w:sz="0" w:space="0" w:color="auto"/>
              </w:divBdr>
            </w:div>
          </w:divsChild>
        </w:div>
        <w:div w:id="120074064">
          <w:marLeft w:val="0"/>
          <w:marRight w:val="0"/>
          <w:marTop w:val="0"/>
          <w:marBottom w:val="0"/>
          <w:divBdr>
            <w:top w:val="none" w:sz="0" w:space="0" w:color="auto"/>
            <w:left w:val="none" w:sz="0" w:space="0" w:color="auto"/>
            <w:bottom w:val="none" w:sz="0" w:space="0" w:color="auto"/>
            <w:right w:val="none" w:sz="0" w:space="0" w:color="auto"/>
          </w:divBdr>
          <w:divsChild>
            <w:div w:id="1916282052">
              <w:marLeft w:val="0"/>
              <w:marRight w:val="0"/>
              <w:marTop w:val="0"/>
              <w:marBottom w:val="0"/>
              <w:divBdr>
                <w:top w:val="none" w:sz="0" w:space="0" w:color="auto"/>
                <w:left w:val="none" w:sz="0" w:space="0" w:color="auto"/>
                <w:bottom w:val="none" w:sz="0" w:space="0" w:color="auto"/>
                <w:right w:val="none" w:sz="0" w:space="0" w:color="auto"/>
              </w:divBdr>
            </w:div>
          </w:divsChild>
        </w:div>
        <w:div w:id="129517476">
          <w:marLeft w:val="0"/>
          <w:marRight w:val="0"/>
          <w:marTop w:val="0"/>
          <w:marBottom w:val="0"/>
          <w:divBdr>
            <w:top w:val="none" w:sz="0" w:space="0" w:color="auto"/>
            <w:left w:val="none" w:sz="0" w:space="0" w:color="auto"/>
            <w:bottom w:val="none" w:sz="0" w:space="0" w:color="auto"/>
            <w:right w:val="none" w:sz="0" w:space="0" w:color="auto"/>
          </w:divBdr>
          <w:divsChild>
            <w:div w:id="718823457">
              <w:marLeft w:val="0"/>
              <w:marRight w:val="0"/>
              <w:marTop w:val="0"/>
              <w:marBottom w:val="0"/>
              <w:divBdr>
                <w:top w:val="none" w:sz="0" w:space="0" w:color="auto"/>
                <w:left w:val="none" w:sz="0" w:space="0" w:color="auto"/>
                <w:bottom w:val="none" w:sz="0" w:space="0" w:color="auto"/>
                <w:right w:val="none" w:sz="0" w:space="0" w:color="auto"/>
              </w:divBdr>
            </w:div>
          </w:divsChild>
        </w:div>
        <w:div w:id="134836207">
          <w:marLeft w:val="0"/>
          <w:marRight w:val="0"/>
          <w:marTop w:val="0"/>
          <w:marBottom w:val="0"/>
          <w:divBdr>
            <w:top w:val="none" w:sz="0" w:space="0" w:color="auto"/>
            <w:left w:val="none" w:sz="0" w:space="0" w:color="auto"/>
            <w:bottom w:val="none" w:sz="0" w:space="0" w:color="auto"/>
            <w:right w:val="none" w:sz="0" w:space="0" w:color="auto"/>
          </w:divBdr>
          <w:divsChild>
            <w:div w:id="188222775">
              <w:marLeft w:val="0"/>
              <w:marRight w:val="0"/>
              <w:marTop w:val="0"/>
              <w:marBottom w:val="0"/>
              <w:divBdr>
                <w:top w:val="none" w:sz="0" w:space="0" w:color="auto"/>
                <w:left w:val="none" w:sz="0" w:space="0" w:color="auto"/>
                <w:bottom w:val="none" w:sz="0" w:space="0" w:color="auto"/>
                <w:right w:val="none" w:sz="0" w:space="0" w:color="auto"/>
              </w:divBdr>
            </w:div>
          </w:divsChild>
        </w:div>
        <w:div w:id="182523573">
          <w:marLeft w:val="0"/>
          <w:marRight w:val="0"/>
          <w:marTop w:val="0"/>
          <w:marBottom w:val="0"/>
          <w:divBdr>
            <w:top w:val="none" w:sz="0" w:space="0" w:color="auto"/>
            <w:left w:val="none" w:sz="0" w:space="0" w:color="auto"/>
            <w:bottom w:val="none" w:sz="0" w:space="0" w:color="auto"/>
            <w:right w:val="none" w:sz="0" w:space="0" w:color="auto"/>
          </w:divBdr>
          <w:divsChild>
            <w:div w:id="261189803">
              <w:marLeft w:val="0"/>
              <w:marRight w:val="0"/>
              <w:marTop w:val="0"/>
              <w:marBottom w:val="0"/>
              <w:divBdr>
                <w:top w:val="none" w:sz="0" w:space="0" w:color="auto"/>
                <w:left w:val="none" w:sz="0" w:space="0" w:color="auto"/>
                <w:bottom w:val="none" w:sz="0" w:space="0" w:color="auto"/>
                <w:right w:val="none" w:sz="0" w:space="0" w:color="auto"/>
              </w:divBdr>
            </w:div>
          </w:divsChild>
        </w:div>
        <w:div w:id="201216628">
          <w:marLeft w:val="0"/>
          <w:marRight w:val="0"/>
          <w:marTop w:val="0"/>
          <w:marBottom w:val="0"/>
          <w:divBdr>
            <w:top w:val="none" w:sz="0" w:space="0" w:color="auto"/>
            <w:left w:val="none" w:sz="0" w:space="0" w:color="auto"/>
            <w:bottom w:val="none" w:sz="0" w:space="0" w:color="auto"/>
            <w:right w:val="none" w:sz="0" w:space="0" w:color="auto"/>
          </w:divBdr>
          <w:divsChild>
            <w:div w:id="604195362">
              <w:marLeft w:val="0"/>
              <w:marRight w:val="0"/>
              <w:marTop w:val="0"/>
              <w:marBottom w:val="0"/>
              <w:divBdr>
                <w:top w:val="none" w:sz="0" w:space="0" w:color="auto"/>
                <w:left w:val="none" w:sz="0" w:space="0" w:color="auto"/>
                <w:bottom w:val="none" w:sz="0" w:space="0" w:color="auto"/>
                <w:right w:val="none" w:sz="0" w:space="0" w:color="auto"/>
              </w:divBdr>
            </w:div>
          </w:divsChild>
        </w:div>
        <w:div w:id="231964112">
          <w:marLeft w:val="0"/>
          <w:marRight w:val="0"/>
          <w:marTop w:val="0"/>
          <w:marBottom w:val="0"/>
          <w:divBdr>
            <w:top w:val="none" w:sz="0" w:space="0" w:color="auto"/>
            <w:left w:val="none" w:sz="0" w:space="0" w:color="auto"/>
            <w:bottom w:val="none" w:sz="0" w:space="0" w:color="auto"/>
            <w:right w:val="none" w:sz="0" w:space="0" w:color="auto"/>
          </w:divBdr>
          <w:divsChild>
            <w:div w:id="698353491">
              <w:marLeft w:val="0"/>
              <w:marRight w:val="0"/>
              <w:marTop w:val="0"/>
              <w:marBottom w:val="0"/>
              <w:divBdr>
                <w:top w:val="none" w:sz="0" w:space="0" w:color="auto"/>
                <w:left w:val="none" w:sz="0" w:space="0" w:color="auto"/>
                <w:bottom w:val="none" w:sz="0" w:space="0" w:color="auto"/>
                <w:right w:val="none" w:sz="0" w:space="0" w:color="auto"/>
              </w:divBdr>
            </w:div>
          </w:divsChild>
        </w:div>
        <w:div w:id="269363858">
          <w:marLeft w:val="0"/>
          <w:marRight w:val="0"/>
          <w:marTop w:val="0"/>
          <w:marBottom w:val="0"/>
          <w:divBdr>
            <w:top w:val="none" w:sz="0" w:space="0" w:color="auto"/>
            <w:left w:val="none" w:sz="0" w:space="0" w:color="auto"/>
            <w:bottom w:val="none" w:sz="0" w:space="0" w:color="auto"/>
            <w:right w:val="none" w:sz="0" w:space="0" w:color="auto"/>
          </w:divBdr>
          <w:divsChild>
            <w:div w:id="1504465769">
              <w:marLeft w:val="0"/>
              <w:marRight w:val="0"/>
              <w:marTop w:val="0"/>
              <w:marBottom w:val="0"/>
              <w:divBdr>
                <w:top w:val="none" w:sz="0" w:space="0" w:color="auto"/>
                <w:left w:val="none" w:sz="0" w:space="0" w:color="auto"/>
                <w:bottom w:val="none" w:sz="0" w:space="0" w:color="auto"/>
                <w:right w:val="none" w:sz="0" w:space="0" w:color="auto"/>
              </w:divBdr>
            </w:div>
          </w:divsChild>
        </w:div>
        <w:div w:id="300425218">
          <w:marLeft w:val="0"/>
          <w:marRight w:val="0"/>
          <w:marTop w:val="0"/>
          <w:marBottom w:val="0"/>
          <w:divBdr>
            <w:top w:val="none" w:sz="0" w:space="0" w:color="auto"/>
            <w:left w:val="none" w:sz="0" w:space="0" w:color="auto"/>
            <w:bottom w:val="none" w:sz="0" w:space="0" w:color="auto"/>
            <w:right w:val="none" w:sz="0" w:space="0" w:color="auto"/>
          </w:divBdr>
          <w:divsChild>
            <w:div w:id="544372231">
              <w:marLeft w:val="0"/>
              <w:marRight w:val="0"/>
              <w:marTop w:val="0"/>
              <w:marBottom w:val="0"/>
              <w:divBdr>
                <w:top w:val="none" w:sz="0" w:space="0" w:color="auto"/>
                <w:left w:val="none" w:sz="0" w:space="0" w:color="auto"/>
                <w:bottom w:val="none" w:sz="0" w:space="0" w:color="auto"/>
                <w:right w:val="none" w:sz="0" w:space="0" w:color="auto"/>
              </w:divBdr>
            </w:div>
          </w:divsChild>
        </w:div>
        <w:div w:id="304968910">
          <w:marLeft w:val="0"/>
          <w:marRight w:val="0"/>
          <w:marTop w:val="0"/>
          <w:marBottom w:val="0"/>
          <w:divBdr>
            <w:top w:val="none" w:sz="0" w:space="0" w:color="auto"/>
            <w:left w:val="none" w:sz="0" w:space="0" w:color="auto"/>
            <w:bottom w:val="none" w:sz="0" w:space="0" w:color="auto"/>
            <w:right w:val="none" w:sz="0" w:space="0" w:color="auto"/>
          </w:divBdr>
          <w:divsChild>
            <w:div w:id="1215652978">
              <w:marLeft w:val="0"/>
              <w:marRight w:val="0"/>
              <w:marTop w:val="0"/>
              <w:marBottom w:val="0"/>
              <w:divBdr>
                <w:top w:val="none" w:sz="0" w:space="0" w:color="auto"/>
                <w:left w:val="none" w:sz="0" w:space="0" w:color="auto"/>
                <w:bottom w:val="none" w:sz="0" w:space="0" w:color="auto"/>
                <w:right w:val="none" w:sz="0" w:space="0" w:color="auto"/>
              </w:divBdr>
            </w:div>
          </w:divsChild>
        </w:div>
        <w:div w:id="337197448">
          <w:marLeft w:val="0"/>
          <w:marRight w:val="0"/>
          <w:marTop w:val="0"/>
          <w:marBottom w:val="0"/>
          <w:divBdr>
            <w:top w:val="none" w:sz="0" w:space="0" w:color="auto"/>
            <w:left w:val="none" w:sz="0" w:space="0" w:color="auto"/>
            <w:bottom w:val="none" w:sz="0" w:space="0" w:color="auto"/>
            <w:right w:val="none" w:sz="0" w:space="0" w:color="auto"/>
          </w:divBdr>
          <w:divsChild>
            <w:div w:id="1097556159">
              <w:marLeft w:val="0"/>
              <w:marRight w:val="0"/>
              <w:marTop w:val="0"/>
              <w:marBottom w:val="0"/>
              <w:divBdr>
                <w:top w:val="none" w:sz="0" w:space="0" w:color="auto"/>
                <w:left w:val="none" w:sz="0" w:space="0" w:color="auto"/>
                <w:bottom w:val="none" w:sz="0" w:space="0" w:color="auto"/>
                <w:right w:val="none" w:sz="0" w:space="0" w:color="auto"/>
              </w:divBdr>
            </w:div>
          </w:divsChild>
        </w:div>
        <w:div w:id="337315761">
          <w:marLeft w:val="0"/>
          <w:marRight w:val="0"/>
          <w:marTop w:val="0"/>
          <w:marBottom w:val="0"/>
          <w:divBdr>
            <w:top w:val="none" w:sz="0" w:space="0" w:color="auto"/>
            <w:left w:val="none" w:sz="0" w:space="0" w:color="auto"/>
            <w:bottom w:val="none" w:sz="0" w:space="0" w:color="auto"/>
            <w:right w:val="none" w:sz="0" w:space="0" w:color="auto"/>
          </w:divBdr>
          <w:divsChild>
            <w:div w:id="340158255">
              <w:marLeft w:val="0"/>
              <w:marRight w:val="0"/>
              <w:marTop w:val="0"/>
              <w:marBottom w:val="0"/>
              <w:divBdr>
                <w:top w:val="none" w:sz="0" w:space="0" w:color="auto"/>
                <w:left w:val="none" w:sz="0" w:space="0" w:color="auto"/>
                <w:bottom w:val="none" w:sz="0" w:space="0" w:color="auto"/>
                <w:right w:val="none" w:sz="0" w:space="0" w:color="auto"/>
              </w:divBdr>
            </w:div>
          </w:divsChild>
        </w:div>
        <w:div w:id="362095285">
          <w:marLeft w:val="0"/>
          <w:marRight w:val="0"/>
          <w:marTop w:val="0"/>
          <w:marBottom w:val="0"/>
          <w:divBdr>
            <w:top w:val="none" w:sz="0" w:space="0" w:color="auto"/>
            <w:left w:val="none" w:sz="0" w:space="0" w:color="auto"/>
            <w:bottom w:val="none" w:sz="0" w:space="0" w:color="auto"/>
            <w:right w:val="none" w:sz="0" w:space="0" w:color="auto"/>
          </w:divBdr>
          <w:divsChild>
            <w:div w:id="1950745067">
              <w:marLeft w:val="0"/>
              <w:marRight w:val="0"/>
              <w:marTop w:val="0"/>
              <w:marBottom w:val="0"/>
              <w:divBdr>
                <w:top w:val="none" w:sz="0" w:space="0" w:color="auto"/>
                <w:left w:val="none" w:sz="0" w:space="0" w:color="auto"/>
                <w:bottom w:val="none" w:sz="0" w:space="0" w:color="auto"/>
                <w:right w:val="none" w:sz="0" w:space="0" w:color="auto"/>
              </w:divBdr>
            </w:div>
          </w:divsChild>
        </w:div>
        <w:div w:id="364520725">
          <w:marLeft w:val="0"/>
          <w:marRight w:val="0"/>
          <w:marTop w:val="0"/>
          <w:marBottom w:val="0"/>
          <w:divBdr>
            <w:top w:val="none" w:sz="0" w:space="0" w:color="auto"/>
            <w:left w:val="none" w:sz="0" w:space="0" w:color="auto"/>
            <w:bottom w:val="none" w:sz="0" w:space="0" w:color="auto"/>
            <w:right w:val="none" w:sz="0" w:space="0" w:color="auto"/>
          </w:divBdr>
          <w:divsChild>
            <w:div w:id="1760105310">
              <w:marLeft w:val="0"/>
              <w:marRight w:val="0"/>
              <w:marTop w:val="0"/>
              <w:marBottom w:val="0"/>
              <w:divBdr>
                <w:top w:val="none" w:sz="0" w:space="0" w:color="auto"/>
                <w:left w:val="none" w:sz="0" w:space="0" w:color="auto"/>
                <w:bottom w:val="none" w:sz="0" w:space="0" w:color="auto"/>
                <w:right w:val="none" w:sz="0" w:space="0" w:color="auto"/>
              </w:divBdr>
            </w:div>
          </w:divsChild>
        </w:div>
        <w:div w:id="373769816">
          <w:marLeft w:val="0"/>
          <w:marRight w:val="0"/>
          <w:marTop w:val="0"/>
          <w:marBottom w:val="0"/>
          <w:divBdr>
            <w:top w:val="none" w:sz="0" w:space="0" w:color="auto"/>
            <w:left w:val="none" w:sz="0" w:space="0" w:color="auto"/>
            <w:bottom w:val="none" w:sz="0" w:space="0" w:color="auto"/>
            <w:right w:val="none" w:sz="0" w:space="0" w:color="auto"/>
          </w:divBdr>
          <w:divsChild>
            <w:div w:id="1234120060">
              <w:marLeft w:val="0"/>
              <w:marRight w:val="0"/>
              <w:marTop w:val="0"/>
              <w:marBottom w:val="0"/>
              <w:divBdr>
                <w:top w:val="none" w:sz="0" w:space="0" w:color="auto"/>
                <w:left w:val="none" w:sz="0" w:space="0" w:color="auto"/>
                <w:bottom w:val="none" w:sz="0" w:space="0" w:color="auto"/>
                <w:right w:val="none" w:sz="0" w:space="0" w:color="auto"/>
              </w:divBdr>
            </w:div>
          </w:divsChild>
        </w:div>
        <w:div w:id="384917854">
          <w:marLeft w:val="0"/>
          <w:marRight w:val="0"/>
          <w:marTop w:val="0"/>
          <w:marBottom w:val="0"/>
          <w:divBdr>
            <w:top w:val="none" w:sz="0" w:space="0" w:color="auto"/>
            <w:left w:val="none" w:sz="0" w:space="0" w:color="auto"/>
            <w:bottom w:val="none" w:sz="0" w:space="0" w:color="auto"/>
            <w:right w:val="none" w:sz="0" w:space="0" w:color="auto"/>
          </w:divBdr>
          <w:divsChild>
            <w:div w:id="177887322">
              <w:marLeft w:val="0"/>
              <w:marRight w:val="0"/>
              <w:marTop w:val="0"/>
              <w:marBottom w:val="0"/>
              <w:divBdr>
                <w:top w:val="none" w:sz="0" w:space="0" w:color="auto"/>
                <w:left w:val="none" w:sz="0" w:space="0" w:color="auto"/>
                <w:bottom w:val="none" w:sz="0" w:space="0" w:color="auto"/>
                <w:right w:val="none" w:sz="0" w:space="0" w:color="auto"/>
              </w:divBdr>
            </w:div>
          </w:divsChild>
        </w:div>
        <w:div w:id="388263194">
          <w:marLeft w:val="0"/>
          <w:marRight w:val="0"/>
          <w:marTop w:val="0"/>
          <w:marBottom w:val="0"/>
          <w:divBdr>
            <w:top w:val="none" w:sz="0" w:space="0" w:color="auto"/>
            <w:left w:val="none" w:sz="0" w:space="0" w:color="auto"/>
            <w:bottom w:val="none" w:sz="0" w:space="0" w:color="auto"/>
            <w:right w:val="none" w:sz="0" w:space="0" w:color="auto"/>
          </w:divBdr>
          <w:divsChild>
            <w:div w:id="1287275669">
              <w:marLeft w:val="0"/>
              <w:marRight w:val="0"/>
              <w:marTop w:val="0"/>
              <w:marBottom w:val="0"/>
              <w:divBdr>
                <w:top w:val="none" w:sz="0" w:space="0" w:color="auto"/>
                <w:left w:val="none" w:sz="0" w:space="0" w:color="auto"/>
                <w:bottom w:val="none" w:sz="0" w:space="0" w:color="auto"/>
                <w:right w:val="none" w:sz="0" w:space="0" w:color="auto"/>
              </w:divBdr>
            </w:div>
          </w:divsChild>
        </w:div>
        <w:div w:id="396366601">
          <w:marLeft w:val="0"/>
          <w:marRight w:val="0"/>
          <w:marTop w:val="0"/>
          <w:marBottom w:val="0"/>
          <w:divBdr>
            <w:top w:val="none" w:sz="0" w:space="0" w:color="auto"/>
            <w:left w:val="none" w:sz="0" w:space="0" w:color="auto"/>
            <w:bottom w:val="none" w:sz="0" w:space="0" w:color="auto"/>
            <w:right w:val="none" w:sz="0" w:space="0" w:color="auto"/>
          </w:divBdr>
          <w:divsChild>
            <w:div w:id="1374883761">
              <w:marLeft w:val="0"/>
              <w:marRight w:val="0"/>
              <w:marTop w:val="0"/>
              <w:marBottom w:val="0"/>
              <w:divBdr>
                <w:top w:val="none" w:sz="0" w:space="0" w:color="auto"/>
                <w:left w:val="none" w:sz="0" w:space="0" w:color="auto"/>
                <w:bottom w:val="none" w:sz="0" w:space="0" w:color="auto"/>
                <w:right w:val="none" w:sz="0" w:space="0" w:color="auto"/>
              </w:divBdr>
            </w:div>
          </w:divsChild>
        </w:div>
        <w:div w:id="398597302">
          <w:marLeft w:val="0"/>
          <w:marRight w:val="0"/>
          <w:marTop w:val="0"/>
          <w:marBottom w:val="0"/>
          <w:divBdr>
            <w:top w:val="none" w:sz="0" w:space="0" w:color="auto"/>
            <w:left w:val="none" w:sz="0" w:space="0" w:color="auto"/>
            <w:bottom w:val="none" w:sz="0" w:space="0" w:color="auto"/>
            <w:right w:val="none" w:sz="0" w:space="0" w:color="auto"/>
          </w:divBdr>
          <w:divsChild>
            <w:div w:id="765539446">
              <w:marLeft w:val="0"/>
              <w:marRight w:val="0"/>
              <w:marTop w:val="0"/>
              <w:marBottom w:val="0"/>
              <w:divBdr>
                <w:top w:val="none" w:sz="0" w:space="0" w:color="auto"/>
                <w:left w:val="none" w:sz="0" w:space="0" w:color="auto"/>
                <w:bottom w:val="none" w:sz="0" w:space="0" w:color="auto"/>
                <w:right w:val="none" w:sz="0" w:space="0" w:color="auto"/>
              </w:divBdr>
            </w:div>
          </w:divsChild>
        </w:div>
        <w:div w:id="402870956">
          <w:marLeft w:val="0"/>
          <w:marRight w:val="0"/>
          <w:marTop w:val="0"/>
          <w:marBottom w:val="0"/>
          <w:divBdr>
            <w:top w:val="none" w:sz="0" w:space="0" w:color="auto"/>
            <w:left w:val="none" w:sz="0" w:space="0" w:color="auto"/>
            <w:bottom w:val="none" w:sz="0" w:space="0" w:color="auto"/>
            <w:right w:val="none" w:sz="0" w:space="0" w:color="auto"/>
          </w:divBdr>
          <w:divsChild>
            <w:div w:id="259920768">
              <w:marLeft w:val="0"/>
              <w:marRight w:val="0"/>
              <w:marTop w:val="0"/>
              <w:marBottom w:val="0"/>
              <w:divBdr>
                <w:top w:val="none" w:sz="0" w:space="0" w:color="auto"/>
                <w:left w:val="none" w:sz="0" w:space="0" w:color="auto"/>
                <w:bottom w:val="none" w:sz="0" w:space="0" w:color="auto"/>
                <w:right w:val="none" w:sz="0" w:space="0" w:color="auto"/>
              </w:divBdr>
            </w:div>
          </w:divsChild>
        </w:div>
        <w:div w:id="419255354">
          <w:marLeft w:val="0"/>
          <w:marRight w:val="0"/>
          <w:marTop w:val="0"/>
          <w:marBottom w:val="0"/>
          <w:divBdr>
            <w:top w:val="none" w:sz="0" w:space="0" w:color="auto"/>
            <w:left w:val="none" w:sz="0" w:space="0" w:color="auto"/>
            <w:bottom w:val="none" w:sz="0" w:space="0" w:color="auto"/>
            <w:right w:val="none" w:sz="0" w:space="0" w:color="auto"/>
          </w:divBdr>
          <w:divsChild>
            <w:div w:id="1272054258">
              <w:marLeft w:val="0"/>
              <w:marRight w:val="0"/>
              <w:marTop w:val="0"/>
              <w:marBottom w:val="0"/>
              <w:divBdr>
                <w:top w:val="none" w:sz="0" w:space="0" w:color="auto"/>
                <w:left w:val="none" w:sz="0" w:space="0" w:color="auto"/>
                <w:bottom w:val="none" w:sz="0" w:space="0" w:color="auto"/>
                <w:right w:val="none" w:sz="0" w:space="0" w:color="auto"/>
              </w:divBdr>
            </w:div>
          </w:divsChild>
        </w:div>
        <w:div w:id="422529577">
          <w:marLeft w:val="0"/>
          <w:marRight w:val="0"/>
          <w:marTop w:val="0"/>
          <w:marBottom w:val="0"/>
          <w:divBdr>
            <w:top w:val="none" w:sz="0" w:space="0" w:color="auto"/>
            <w:left w:val="none" w:sz="0" w:space="0" w:color="auto"/>
            <w:bottom w:val="none" w:sz="0" w:space="0" w:color="auto"/>
            <w:right w:val="none" w:sz="0" w:space="0" w:color="auto"/>
          </w:divBdr>
          <w:divsChild>
            <w:div w:id="150828524">
              <w:marLeft w:val="0"/>
              <w:marRight w:val="0"/>
              <w:marTop w:val="0"/>
              <w:marBottom w:val="0"/>
              <w:divBdr>
                <w:top w:val="none" w:sz="0" w:space="0" w:color="auto"/>
                <w:left w:val="none" w:sz="0" w:space="0" w:color="auto"/>
                <w:bottom w:val="none" w:sz="0" w:space="0" w:color="auto"/>
                <w:right w:val="none" w:sz="0" w:space="0" w:color="auto"/>
              </w:divBdr>
            </w:div>
          </w:divsChild>
        </w:div>
        <w:div w:id="435905780">
          <w:marLeft w:val="0"/>
          <w:marRight w:val="0"/>
          <w:marTop w:val="0"/>
          <w:marBottom w:val="0"/>
          <w:divBdr>
            <w:top w:val="none" w:sz="0" w:space="0" w:color="auto"/>
            <w:left w:val="none" w:sz="0" w:space="0" w:color="auto"/>
            <w:bottom w:val="none" w:sz="0" w:space="0" w:color="auto"/>
            <w:right w:val="none" w:sz="0" w:space="0" w:color="auto"/>
          </w:divBdr>
          <w:divsChild>
            <w:div w:id="29036973">
              <w:marLeft w:val="0"/>
              <w:marRight w:val="0"/>
              <w:marTop w:val="0"/>
              <w:marBottom w:val="0"/>
              <w:divBdr>
                <w:top w:val="none" w:sz="0" w:space="0" w:color="auto"/>
                <w:left w:val="none" w:sz="0" w:space="0" w:color="auto"/>
                <w:bottom w:val="none" w:sz="0" w:space="0" w:color="auto"/>
                <w:right w:val="none" w:sz="0" w:space="0" w:color="auto"/>
              </w:divBdr>
            </w:div>
            <w:div w:id="36317238">
              <w:marLeft w:val="0"/>
              <w:marRight w:val="0"/>
              <w:marTop w:val="0"/>
              <w:marBottom w:val="0"/>
              <w:divBdr>
                <w:top w:val="none" w:sz="0" w:space="0" w:color="auto"/>
                <w:left w:val="none" w:sz="0" w:space="0" w:color="auto"/>
                <w:bottom w:val="none" w:sz="0" w:space="0" w:color="auto"/>
                <w:right w:val="none" w:sz="0" w:space="0" w:color="auto"/>
              </w:divBdr>
            </w:div>
            <w:div w:id="1992175520">
              <w:marLeft w:val="0"/>
              <w:marRight w:val="0"/>
              <w:marTop w:val="0"/>
              <w:marBottom w:val="0"/>
              <w:divBdr>
                <w:top w:val="none" w:sz="0" w:space="0" w:color="auto"/>
                <w:left w:val="none" w:sz="0" w:space="0" w:color="auto"/>
                <w:bottom w:val="none" w:sz="0" w:space="0" w:color="auto"/>
                <w:right w:val="none" w:sz="0" w:space="0" w:color="auto"/>
              </w:divBdr>
            </w:div>
          </w:divsChild>
        </w:div>
        <w:div w:id="451289465">
          <w:marLeft w:val="0"/>
          <w:marRight w:val="0"/>
          <w:marTop w:val="0"/>
          <w:marBottom w:val="0"/>
          <w:divBdr>
            <w:top w:val="none" w:sz="0" w:space="0" w:color="auto"/>
            <w:left w:val="none" w:sz="0" w:space="0" w:color="auto"/>
            <w:bottom w:val="none" w:sz="0" w:space="0" w:color="auto"/>
            <w:right w:val="none" w:sz="0" w:space="0" w:color="auto"/>
          </w:divBdr>
          <w:divsChild>
            <w:div w:id="1900944513">
              <w:marLeft w:val="0"/>
              <w:marRight w:val="0"/>
              <w:marTop w:val="0"/>
              <w:marBottom w:val="0"/>
              <w:divBdr>
                <w:top w:val="none" w:sz="0" w:space="0" w:color="auto"/>
                <w:left w:val="none" w:sz="0" w:space="0" w:color="auto"/>
                <w:bottom w:val="none" w:sz="0" w:space="0" w:color="auto"/>
                <w:right w:val="none" w:sz="0" w:space="0" w:color="auto"/>
              </w:divBdr>
            </w:div>
          </w:divsChild>
        </w:div>
        <w:div w:id="456871451">
          <w:marLeft w:val="0"/>
          <w:marRight w:val="0"/>
          <w:marTop w:val="0"/>
          <w:marBottom w:val="0"/>
          <w:divBdr>
            <w:top w:val="none" w:sz="0" w:space="0" w:color="auto"/>
            <w:left w:val="none" w:sz="0" w:space="0" w:color="auto"/>
            <w:bottom w:val="none" w:sz="0" w:space="0" w:color="auto"/>
            <w:right w:val="none" w:sz="0" w:space="0" w:color="auto"/>
          </w:divBdr>
          <w:divsChild>
            <w:div w:id="312947866">
              <w:marLeft w:val="0"/>
              <w:marRight w:val="0"/>
              <w:marTop w:val="0"/>
              <w:marBottom w:val="0"/>
              <w:divBdr>
                <w:top w:val="none" w:sz="0" w:space="0" w:color="auto"/>
                <w:left w:val="none" w:sz="0" w:space="0" w:color="auto"/>
                <w:bottom w:val="none" w:sz="0" w:space="0" w:color="auto"/>
                <w:right w:val="none" w:sz="0" w:space="0" w:color="auto"/>
              </w:divBdr>
            </w:div>
          </w:divsChild>
        </w:div>
        <w:div w:id="466632877">
          <w:marLeft w:val="0"/>
          <w:marRight w:val="0"/>
          <w:marTop w:val="0"/>
          <w:marBottom w:val="0"/>
          <w:divBdr>
            <w:top w:val="none" w:sz="0" w:space="0" w:color="auto"/>
            <w:left w:val="none" w:sz="0" w:space="0" w:color="auto"/>
            <w:bottom w:val="none" w:sz="0" w:space="0" w:color="auto"/>
            <w:right w:val="none" w:sz="0" w:space="0" w:color="auto"/>
          </w:divBdr>
          <w:divsChild>
            <w:div w:id="410278976">
              <w:marLeft w:val="0"/>
              <w:marRight w:val="0"/>
              <w:marTop w:val="0"/>
              <w:marBottom w:val="0"/>
              <w:divBdr>
                <w:top w:val="none" w:sz="0" w:space="0" w:color="auto"/>
                <w:left w:val="none" w:sz="0" w:space="0" w:color="auto"/>
                <w:bottom w:val="none" w:sz="0" w:space="0" w:color="auto"/>
                <w:right w:val="none" w:sz="0" w:space="0" w:color="auto"/>
              </w:divBdr>
            </w:div>
          </w:divsChild>
        </w:div>
        <w:div w:id="476261190">
          <w:marLeft w:val="0"/>
          <w:marRight w:val="0"/>
          <w:marTop w:val="0"/>
          <w:marBottom w:val="0"/>
          <w:divBdr>
            <w:top w:val="none" w:sz="0" w:space="0" w:color="auto"/>
            <w:left w:val="none" w:sz="0" w:space="0" w:color="auto"/>
            <w:bottom w:val="none" w:sz="0" w:space="0" w:color="auto"/>
            <w:right w:val="none" w:sz="0" w:space="0" w:color="auto"/>
          </w:divBdr>
          <w:divsChild>
            <w:div w:id="2038970419">
              <w:marLeft w:val="0"/>
              <w:marRight w:val="0"/>
              <w:marTop w:val="0"/>
              <w:marBottom w:val="0"/>
              <w:divBdr>
                <w:top w:val="none" w:sz="0" w:space="0" w:color="auto"/>
                <w:left w:val="none" w:sz="0" w:space="0" w:color="auto"/>
                <w:bottom w:val="none" w:sz="0" w:space="0" w:color="auto"/>
                <w:right w:val="none" w:sz="0" w:space="0" w:color="auto"/>
              </w:divBdr>
            </w:div>
          </w:divsChild>
        </w:div>
        <w:div w:id="483162780">
          <w:marLeft w:val="0"/>
          <w:marRight w:val="0"/>
          <w:marTop w:val="0"/>
          <w:marBottom w:val="0"/>
          <w:divBdr>
            <w:top w:val="none" w:sz="0" w:space="0" w:color="auto"/>
            <w:left w:val="none" w:sz="0" w:space="0" w:color="auto"/>
            <w:bottom w:val="none" w:sz="0" w:space="0" w:color="auto"/>
            <w:right w:val="none" w:sz="0" w:space="0" w:color="auto"/>
          </w:divBdr>
          <w:divsChild>
            <w:div w:id="687609248">
              <w:marLeft w:val="0"/>
              <w:marRight w:val="0"/>
              <w:marTop w:val="0"/>
              <w:marBottom w:val="0"/>
              <w:divBdr>
                <w:top w:val="none" w:sz="0" w:space="0" w:color="auto"/>
                <w:left w:val="none" w:sz="0" w:space="0" w:color="auto"/>
                <w:bottom w:val="none" w:sz="0" w:space="0" w:color="auto"/>
                <w:right w:val="none" w:sz="0" w:space="0" w:color="auto"/>
              </w:divBdr>
            </w:div>
          </w:divsChild>
        </w:div>
        <w:div w:id="488251772">
          <w:marLeft w:val="0"/>
          <w:marRight w:val="0"/>
          <w:marTop w:val="0"/>
          <w:marBottom w:val="0"/>
          <w:divBdr>
            <w:top w:val="none" w:sz="0" w:space="0" w:color="auto"/>
            <w:left w:val="none" w:sz="0" w:space="0" w:color="auto"/>
            <w:bottom w:val="none" w:sz="0" w:space="0" w:color="auto"/>
            <w:right w:val="none" w:sz="0" w:space="0" w:color="auto"/>
          </w:divBdr>
          <w:divsChild>
            <w:div w:id="460653639">
              <w:marLeft w:val="0"/>
              <w:marRight w:val="0"/>
              <w:marTop w:val="0"/>
              <w:marBottom w:val="0"/>
              <w:divBdr>
                <w:top w:val="none" w:sz="0" w:space="0" w:color="auto"/>
                <w:left w:val="none" w:sz="0" w:space="0" w:color="auto"/>
                <w:bottom w:val="none" w:sz="0" w:space="0" w:color="auto"/>
                <w:right w:val="none" w:sz="0" w:space="0" w:color="auto"/>
              </w:divBdr>
            </w:div>
          </w:divsChild>
        </w:div>
        <w:div w:id="489638078">
          <w:marLeft w:val="0"/>
          <w:marRight w:val="0"/>
          <w:marTop w:val="0"/>
          <w:marBottom w:val="0"/>
          <w:divBdr>
            <w:top w:val="none" w:sz="0" w:space="0" w:color="auto"/>
            <w:left w:val="none" w:sz="0" w:space="0" w:color="auto"/>
            <w:bottom w:val="none" w:sz="0" w:space="0" w:color="auto"/>
            <w:right w:val="none" w:sz="0" w:space="0" w:color="auto"/>
          </w:divBdr>
          <w:divsChild>
            <w:div w:id="1218199030">
              <w:marLeft w:val="0"/>
              <w:marRight w:val="0"/>
              <w:marTop w:val="0"/>
              <w:marBottom w:val="0"/>
              <w:divBdr>
                <w:top w:val="none" w:sz="0" w:space="0" w:color="auto"/>
                <w:left w:val="none" w:sz="0" w:space="0" w:color="auto"/>
                <w:bottom w:val="none" w:sz="0" w:space="0" w:color="auto"/>
                <w:right w:val="none" w:sz="0" w:space="0" w:color="auto"/>
              </w:divBdr>
            </w:div>
          </w:divsChild>
        </w:div>
        <w:div w:id="503470001">
          <w:marLeft w:val="0"/>
          <w:marRight w:val="0"/>
          <w:marTop w:val="0"/>
          <w:marBottom w:val="0"/>
          <w:divBdr>
            <w:top w:val="none" w:sz="0" w:space="0" w:color="auto"/>
            <w:left w:val="none" w:sz="0" w:space="0" w:color="auto"/>
            <w:bottom w:val="none" w:sz="0" w:space="0" w:color="auto"/>
            <w:right w:val="none" w:sz="0" w:space="0" w:color="auto"/>
          </w:divBdr>
          <w:divsChild>
            <w:div w:id="122307766">
              <w:marLeft w:val="0"/>
              <w:marRight w:val="0"/>
              <w:marTop w:val="0"/>
              <w:marBottom w:val="0"/>
              <w:divBdr>
                <w:top w:val="none" w:sz="0" w:space="0" w:color="auto"/>
                <w:left w:val="none" w:sz="0" w:space="0" w:color="auto"/>
                <w:bottom w:val="none" w:sz="0" w:space="0" w:color="auto"/>
                <w:right w:val="none" w:sz="0" w:space="0" w:color="auto"/>
              </w:divBdr>
            </w:div>
          </w:divsChild>
        </w:div>
        <w:div w:id="509102115">
          <w:marLeft w:val="0"/>
          <w:marRight w:val="0"/>
          <w:marTop w:val="0"/>
          <w:marBottom w:val="0"/>
          <w:divBdr>
            <w:top w:val="none" w:sz="0" w:space="0" w:color="auto"/>
            <w:left w:val="none" w:sz="0" w:space="0" w:color="auto"/>
            <w:bottom w:val="none" w:sz="0" w:space="0" w:color="auto"/>
            <w:right w:val="none" w:sz="0" w:space="0" w:color="auto"/>
          </w:divBdr>
          <w:divsChild>
            <w:div w:id="1152142125">
              <w:marLeft w:val="0"/>
              <w:marRight w:val="0"/>
              <w:marTop w:val="0"/>
              <w:marBottom w:val="0"/>
              <w:divBdr>
                <w:top w:val="none" w:sz="0" w:space="0" w:color="auto"/>
                <w:left w:val="none" w:sz="0" w:space="0" w:color="auto"/>
                <w:bottom w:val="none" w:sz="0" w:space="0" w:color="auto"/>
                <w:right w:val="none" w:sz="0" w:space="0" w:color="auto"/>
              </w:divBdr>
            </w:div>
          </w:divsChild>
        </w:div>
        <w:div w:id="556358438">
          <w:marLeft w:val="0"/>
          <w:marRight w:val="0"/>
          <w:marTop w:val="0"/>
          <w:marBottom w:val="0"/>
          <w:divBdr>
            <w:top w:val="none" w:sz="0" w:space="0" w:color="auto"/>
            <w:left w:val="none" w:sz="0" w:space="0" w:color="auto"/>
            <w:bottom w:val="none" w:sz="0" w:space="0" w:color="auto"/>
            <w:right w:val="none" w:sz="0" w:space="0" w:color="auto"/>
          </w:divBdr>
          <w:divsChild>
            <w:div w:id="622687521">
              <w:marLeft w:val="0"/>
              <w:marRight w:val="0"/>
              <w:marTop w:val="0"/>
              <w:marBottom w:val="0"/>
              <w:divBdr>
                <w:top w:val="none" w:sz="0" w:space="0" w:color="auto"/>
                <w:left w:val="none" w:sz="0" w:space="0" w:color="auto"/>
                <w:bottom w:val="none" w:sz="0" w:space="0" w:color="auto"/>
                <w:right w:val="none" w:sz="0" w:space="0" w:color="auto"/>
              </w:divBdr>
            </w:div>
          </w:divsChild>
        </w:div>
        <w:div w:id="557129242">
          <w:marLeft w:val="0"/>
          <w:marRight w:val="0"/>
          <w:marTop w:val="0"/>
          <w:marBottom w:val="0"/>
          <w:divBdr>
            <w:top w:val="none" w:sz="0" w:space="0" w:color="auto"/>
            <w:left w:val="none" w:sz="0" w:space="0" w:color="auto"/>
            <w:bottom w:val="none" w:sz="0" w:space="0" w:color="auto"/>
            <w:right w:val="none" w:sz="0" w:space="0" w:color="auto"/>
          </w:divBdr>
          <w:divsChild>
            <w:div w:id="2015956890">
              <w:marLeft w:val="0"/>
              <w:marRight w:val="0"/>
              <w:marTop w:val="0"/>
              <w:marBottom w:val="0"/>
              <w:divBdr>
                <w:top w:val="none" w:sz="0" w:space="0" w:color="auto"/>
                <w:left w:val="none" w:sz="0" w:space="0" w:color="auto"/>
                <w:bottom w:val="none" w:sz="0" w:space="0" w:color="auto"/>
                <w:right w:val="none" w:sz="0" w:space="0" w:color="auto"/>
              </w:divBdr>
            </w:div>
          </w:divsChild>
        </w:div>
        <w:div w:id="613751928">
          <w:marLeft w:val="0"/>
          <w:marRight w:val="0"/>
          <w:marTop w:val="0"/>
          <w:marBottom w:val="0"/>
          <w:divBdr>
            <w:top w:val="none" w:sz="0" w:space="0" w:color="auto"/>
            <w:left w:val="none" w:sz="0" w:space="0" w:color="auto"/>
            <w:bottom w:val="none" w:sz="0" w:space="0" w:color="auto"/>
            <w:right w:val="none" w:sz="0" w:space="0" w:color="auto"/>
          </w:divBdr>
          <w:divsChild>
            <w:div w:id="617682623">
              <w:marLeft w:val="0"/>
              <w:marRight w:val="0"/>
              <w:marTop w:val="0"/>
              <w:marBottom w:val="0"/>
              <w:divBdr>
                <w:top w:val="none" w:sz="0" w:space="0" w:color="auto"/>
                <w:left w:val="none" w:sz="0" w:space="0" w:color="auto"/>
                <w:bottom w:val="none" w:sz="0" w:space="0" w:color="auto"/>
                <w:right w:val="none" w:sz="0" w:space="0" w:color="auto"/>
              </w:divBdr>
            </w:div>
          </w:divsChild>
        </w:div>
        <w:div w:id="616177632">
          <w:marLeft w:val="0"/>
          <w:marRight w:val="0"/>
          <w:marTop w:val="0"/>
          <w:marBottom w:val="0"/>
          <w:divBdr>
            <w:top w:val="none" w:sz="0" w:space="0" w:color="auto"/>
            <w:left w:val="none" w:sz="0" w:space="0" w:color="auto"/>
            <w:bottom w:val="none" w:sz="0" w:space="0" w:color="auto"/>
            <w:right w:val="none" w:sz="0" w:space="0" w:color="auto"/>
          </w:divBdr>
          <w:divsChild>
            <w:div w:id="797527604">
              <w:marLeft w:val="0"/>
              <w:marRight w:val="0"/>
              <w:marTop w:val="0"/>
              <w:marBottom w:val="0"/>
              <w:divBdr>
                <w:top w:val="none" w:sz="0" w:space="0" w:color="auto"/>
                <w:left w:val="none" w:sz="0" w:space="0" w:color="auto"/>
                <w:bottom w:val="none" w:sz="0" w:space="0" w:color="auto"/>
                <w:right w:val="none" w:sz="0" w:space="0" w:color="auto"/>
              </w:divBdr>
            </w:div>
            <w:div w:id="962272913">
              <w:marLeft w:val="0"/>
              <w:marRight w:val="0"/>
              <w:marTop w:val="0"/>
              <w:marBottom w:val="0"/>
              <w:divBdr>
                <w:top w:val="none" w:sz="0" w:space="0" w:color="auto"/>
                <w:left w:val="none" w:sz="0" w:space="0" w:color="auto"/>
                <w:bottom w:val="none" w:sz="0" w:space="0" w:color="auto"/>
                <w:right w:val="none" w:sz="0" w:space="0" w:color="auto"/>
              </w:divBdr>
            </w:div>
          </w:divsChild>
        </w:div>
        <w:div w:id="625626250">
          <w:marLeft w:val="0"/>
          <w:marRight w:val="0"/>
          <w:marTop w:val="0"/>
          <w:marBottom w:val="0"/>
          <w:divBdr>
            <w:top w:val="none" w:sz="0" w:space="0" w:color="auto"/>
            <w:left w:val="none" w:sz="0" w:space="0" w:color="auto"/>
            <w:bottom w:val="none" w:sz="0" w:space="0" w:color="auto"/>
            <w:right w:val="none" w:sz="0" w:space="0" w:color="auto"/>
          </w:divBdr>
          <w:divsChild>
            <w:div w:id="197621052">
              <w:marLeft w:val="0"/>
              <w:marRight w:val="0"/>
              <w:marTop w:val="0"/>
              <w:marBottom w:val="0"/>
              <w:divBdr>
                <w:top w:val="none" w:sz="0" w:space="0" w:color="auto"/>
                <w:left w:val="none" w:sz="0" w:space="0" w:color="auto"/>
                <w:bottom w:val="none" w:sz="0" w:space="0" w:color="auto"/>
                <w:right w:val="none" w:sz="0" w:space="0" w:color="auto"/>
              </w:divBdr>
            </w:div>
            <w:div w:id="332925630">
              <w:marLeft w:val="0"/>
              <w:marRight w:val="0"/>
              <w:marTop w:val="0"/>
              <w:marBottom w:val="0"/>
              <w:divBdr>
                <w:top w:val="none" w:sz="0" w:space="0" w:color="auto"/>
                <w:left w:val="none" w:sz="0" w:space="0" w:color="auto"/>
                <w:bottom w:val="none" w:sz="0" w:space="0" w:color="auto"/>
                <w:right w:val="none" w:sz="0" w:space="0" w:color="auto"/>
              </w:divBdr>
            </w:div>
            <w:div w:id="899705611">
              <w:marLeft w:val="0"/>
              <w:marRight w:val="0"/>
              <w:marTop w:val="0"/>
              <w:marBottom w:val="0"/>
              <w:divBdr>
                <w:top w:val="none" w:sz="0" w:space="0" w:color="auto"/>
                <w:left w:val="none" w:sz="0" w:space="0" w:color="auto"/>
                <w:bottom w:val="none" w:sz="0" w:space="0" w:color="auto"/>
                <w:right w:val="none" w:sz="0" w:space="0" w:color="auto"/>
              </w:divBdr>
            </w:div>
            <w:div w:id="1984039218">
              <w:marLeft w:val="0"/>
              <w:marRight w:val="0"/>
              <w:marTop w:val="0"/>
              <w:marBottom w:val="0"/>
              <w:divBdr>
                <w:top w:val="none" w:sz="0" w:space="0" w:color="auto"/>
                <w:left w:val="none" w:sz="0" w:space="0" w:color="auto"/>
                <w:bottom w:val="none" w:sz="0" w:space="0" w:color="auto"/>
                <w:right w:val="none" w:sz="0" w:space="0" w:color="auto"/>
              </w:divBdr>
            </w:div>
          </w:divsChild>
        </w:div>
        <w:div w:id="657462025">
          <w:marLeft w:val="0"/>
          <w:marRight w:val="0"/>
          <w:marTop w:val="0"/>
          <w:marBottom w:val="0"/>
          <w:divBdr>
            <w:top w:val="none" w:sz="0" w:space="0" w:color="auto"/>
            <w:left w:val="none" w:sz="0" w:space="0" w:color="auto"/>
            <w:bottom w:val="none" w:sz="0" w:space="0" w:color="auto"/>
            <w:right w:val="none" w:sz="0" w:space="0" w:color="auto"/>
          </w:divBdr>
          <w:divsChild>
            <w:div w:id="620966032">
              <w:marLeft w:val="0"/>
              <w:marRight w:val="0"/>
              <w:marTop w:val="0"/>
              <w:marBottom w:val="0"/>
              <w:divBdr>
                <w:top w:val="none" w:sz="0" w:space="0" w:color="auto"/>
                <w:left w:val="none" w:sz="0" w:space="0" w:color="auto"/>
                <w:bottom w:val="none" w:sz="0" w:space="0" w:color="auto"/>
                <w:right w:val="none" w:sz="0" w:space="0" w:color="auto"/>
              </w:divBdr>
            </w:div>
          </w:divsChild>
        </w:div>
        <w:div w:id="665128206">
          <w:marLeft w:val="0"/>
          <w:marRight w:val="0"/>
          <w:marTop w:val="0"/>
          <w:marBottom w:val="0"/>
          <w:divBdr>
            <w:top w:val="none" w:sz="0" w:space="0" w:color="auto"/>
            <w:left w:val="none" w:sz="0" w:space="0" w:color="auto"/>
            <w:bottom w:val="none" w:sz="0" w:space="0" w:color="auto"/>
            <w:right w:val="none" w:sz="0" w:space="0" w:color="auto"/>
          </w:divBdr>
          <w:divsChild>
            <w:div w:id="1189373426">
              <w:marLeft w:val="0"/>
              <w:marRight w:val="0"/>
              <w:marTop w:val="0"/>
              <w:marBottom w:val="0"/>
              <w:divBdr>
                <w:top w:val="none" w:sz="0" w:space="0" w:color="auto"/>
                <w:left w:val="none" w:sz="0" w:space="0" w:color="auto"/>
                <w:bottom w:val="none" w:sz="0" w:space="0" w:color="auto"/>
                <w:right w:val="none" w:sz="0" w:space="0" w:color="auto"/>
              </w:divBdr>
            </w:div>
          </w:divsChild>
        </w:div>
        <w:div w:id="675117179">
          <w:marLeft w:val="0"/>
          <w:marRight w:val="0"/>
          <w:marTop w:val="0"/>
          <w:marBottom w:val="0"/>
          <w:divBdr>
            <w:top w:val="none" w:sz="0" w:space="0" w:color="auto"/>
            <w:left w:val="none" w:sz="0" w:space="0" w:color="auto"/>
            <w:bottom w:val="none" w:sz="0" w:space="0" w:color="auto"/>
            <w:right w:val="none" w:sz="0" w:space="0" w:color="auto"/>
          </w:divBdr>
          <w:divsChild>
            <w:div w:id="214893029">
              <w:marLeft w:val="0"/>
              <w:marRight w:val="0"/>
              <w:marTop w:val="0"/>
              <w:marBottom w:val="0"/>
              <w:divBdr>
                <w:top w:val="none" w:sz="0" w:space="0" w:color="auto"/>
                <w:left w:val="none" w:sz="0" w:space="0" w:color="auto"/>
                <w:bottom w:val="none" w:sz="0" w:space="0" w:color="auto"/>
                <w:right w:val="none" w:sz="0" w:space="0" w:color="auto"/>
              </w:divBdr>
            </w:div>
          </w:divsChild>
        </w:div>
        <w:div w:id="686641448">
          <w:marLeft w:val="0"/>
          <w:marRight w:val="0"/>
          <w:marTop w:val="0"/>
          <w:marBottom w:val="0"/>
          <w:divBdr>
            <w:top w:val="none" w:sz="0" w:space="0" w:color="auto"/>
            <w:left w:val="none" w:sz="0" w:space="0" w:color="auto"/>
            <w:bottom w:val="none" w:sz="0" w:space="0" w:color="auto"/>
            <w:right w:val="none" w:sz="0" w:space="0" w:color="auto"/>
          </w:divBdr>
          <w:divsChild>
            <w:div w:id="956567667">
              <w:marLeft w:val="0"/>
              <w:marRight w:val="0"/>
              <w:marTop w:val="0"/>
              <w:marBottom w:val="0"/>
              <w:divBdr>
                <w:top w:val="none" w:sz="0" w:space="0" w:color="auto"/>
                <w:left w:val="none" w:sz="0" w:space="0" w:color="auto"/>
                <w:bottom w:val="none" w:sz="0" w:space="0" w:color="auto"/>
                <w:right w:val="none" w:sz="0" w:space="0" w:color="auto"/>
              </w:divBdr>
            </w:div>
          </w:divsChild>
        </w:div>
        <w:div w:id="717704104">
          <w:marLeft w:val="0"/>
          <w:marRight w:val="0"/>
          <w:marTop w:val="0"/>
          <w:marBottom w:val="0"/>
          <w:divBdr>
            <w:top w:val="none" w:sz="0" w:space="0" w:color="auto"/>
            <w:left w:val="none" w:sz="0" w:space="0" w:color="auto"/>
            <w:bottom w:val="none" w:sz="0" w:space="0" w:color="auto"/>
            <w:right w:val="none" w:sz="0" w:space="0" w:color="auto"/>
          </w:divBdr>
          <w:divsChild>
            <w:div w:id="1493595315">
              <w:marLeft w:val="0"/>
              <w:marRight w:val="0"/>
              <w:marTop w:val="0"/>
              <w:marBottom w:val="0"/>
              <w:divBdr>
                <w:top w:val="none" w:sz="0" w:space="0" w:color="auto"/>
                <w:left w:val="none" w:sz="0" w:space="0" w:color="auto"/>
                <w:bottom w:val="none" w:sz="0" w:space="0" w:color="auto"/>
                <w:right w:val="none" w:sz="0" w:space="0" w:color="auto"/>
              </w:divBdr>
            </w:div>
          </w:divsChild>
        </w:div>
        <w:div w:id="723136232">
          <w:marLeft w:val="0"/>
          <w:marRight w:val="0"/>
          <w:marTop w:val="0"/>
          <w:marBottom w:val="0"/>
          <w:divBdr>
            <w:top w:val="none" w:sz="0" w:space="0" w:color="auto"/>
            <w:left w:val="none" w:sz="0" w:space="0" w:color="auto"/>
            <w:bottom w:val="none" w:sz="0" w:space="0" w:color="auto"/>
            <w:right w:val="none" w:sz="0" w:space="0" w:color="auto"/>
          </w:divBdr>
          <w:divsChild>
            <w:div w:id="1574661943">
              <w:marLeft w:val="0"/>
              <w:marRight w:val="0"/>
              <w:marTop w:val="0"/>
              <w:marBottom w:val="0"/>
              <w:divBdr>
                <w:top w:val="none" w:sz="0" w:space="0" w:color="auto"/>
                <w:left w:val="none" w:sz="0" w:space="0" w:color="auto"/>
                <w:bottom w:val="none" w:sz="0" w:space="0" w:color="auto"/>
                <w:right w:val="none" w:sz="0" w:space="0" w:color="auto"/>
              </w:divBdr>
            </w:div>
          </w:divsChild>
        </w:div>
        <w:div w:id="747922949">
          <w:marLeft w:val="0"/>
          <w:marRight w:val="0"/>
          <w:marTop w:val="0"/>
          <w:marBottom w:val="0"/>
          <w:divBdr>
            <w:top w:val="none" w:sz="0" w:space="0" w:color="auto"/>
            <w:left w:val="none" w:sz="0" w:space="0" w:color="auto"/>
            <w:bottom w:val="none" w:sz="0" w:space="0" w:color="auto"/>
            <w:right w:val="none" w:sz="0" w:space="0" w:color="auto"/>
          </w:divBdr>
          <w:divsChild>
            <w:div w:id="1267805345">
              <w:marLeft w:val="0"/>
              <w:marRight w:val="0"/>
              <w:marTop w:val="0"/>
              <w:marBottom w:val="0"/>
              <w:divBdr>
                <w:top w:val="none" w:sz="0" w:space="0" w:color="auto"/>
                <w:left w:val="none" w:sz="0" w:space="0" w:color="auto"/>
                <w:bottom w:val="none" w:sz="0" w:space="0" w:color="auto"/>
                <w:right w:val="none" w:sz="0" w:space="0" w:color="auto"/>
              </w:divBdr>
            </w:div>
          </w:divsChild>
        </w:div>
        <w:div w:id="753162204">
          <w:marLeft w:val="0"/>
          <w:marRight w:val="0"/>
          <w:marTop w:val="0"/>
          <w:marBottom w:val="0"/>
          <w:divBdr>
            <w:top w:val="none" w:sz="0" w:space="0" w:color="auto"/>
            <w:left w:val="none" w:sz="0" w:space="0" w:color="auto"/>
            <w:bottom w:val="none" w:sz="0" w:space="0" w:color="auto"/>
            <w:right w:val="none" w:sz="0" w:space="0" w:color="auto"/>
          </w:divBdr>
          <w:divsChild>
            <w:div w:id="1216116542">
              <w:marLeft w:val="0"/>
              <w:marRight w:val="0"/>
              <w:marTop w:val="0"/>
              <w:marBottom w:val="0"/>
              <w:divBdr>
                <w:top w:val="none" w:sz="0" w:space="0" w:color="auto"/>
                <w:left w:val="none" w:sz="0" w:space="0" w:color="auto"/>
                <w:bottom w:val="none" w:sz="0" w:space="0" w:color="auto"/>
                <w:right w:val="none" w:sz="0" w:space="0" w:color="auto"/>
              </w:divBdr>
            </w:div>
          </w:divsChild>
        </w:div>
        <w:div w:id="759958254">
          <w:marLeft w:val="0"/>
          <w:marRight w:val="0"/>
          <w:marTop w:val="0"/>
          <w:marBottom w:val="0"/>
          <w:divBdr>
            <w:top w:val="none" w:sz="0" w:space="0" w:color="auto"/>
            <w:left w:val="none" w:sz="0" w:space="0" w:color="auto"/>
            <w:bottom w:val="none" w:sz="0" w:space="0" w:color="auto"/>
            <w:right w:val="none" w:sz="0" w:space="0" w:color="auto"/>
          </w:divBdr>
          <w:divsChild>
            <w:div w:id="1974408455">
              <w:marLeft w:val="0"/>
              <w:marRight w:val="0"/>
              <w:marTop w:val="0"/>
              <w:marBottom w:val="0"/>
              <w:divBdr>
                <w:top w:val="none" w:sz="0" w:space="0" w:color="auto"/>
                <w:left w:val="none" w:sz="0" w:space="0" w:color="auto"/>
                <w:bottom w:val="none" w:sz="0" w:space="0" w:color="auto"/>
                <w:right w:val="none" w:sz="0" w:space="0" w:color="auto"/>
              </w:divBdr>
            </w:div>
          </w:divsChild>
        </w:div>
        <w:div w:id="760225670">
          <w:marLeft w:val="0"/>
          <w:marRight w:val="0"/>
          <w:marTop w:val="0"/>
          <w:marBottom w:val="0"/>
          <w:divBdr>
            <w:top w:val="none" w:sz="0" w:space="0" w:color="auto"/>
            <w:left w:val="none" w:sz="0" w:space="0" w:color="auto"/>
            <w:bottom w:val="none" w:sz="0" w:space="0" w:color="auto"/>
            <w:right w:val="none" w:sz="0" w:space="0" w:color="auto"/>
          </w:divBdr>
          <w:divsChild>
            <w:div w:id="1247887682">
              <w:marLeft w:val="0"/>
              <w:marRight w:val="0"/>
              <w:marTop w:val="0"/>
              <w:marBottom w:val="0"/>
              <w:divBdr>
                <w:top w:val="none" w:sz="0" w:space="0" w:color="auto"/>
                <w:left w:val="none" w:sz="0" w:space="0" w:color="auto"/>
                <w:bottom w:val="none" w:sz="0" w:space="0" w:color="auto"/>
                <w:right w:val="none" w:sz="0" w:space="0" w:color="auto"/>
              </w:divBdr>
            </w:div>
          </w:divsChild>
        </w:div>
        <w:div w:id="770392389">
          <w:marLeft w:val="0"/>
          <w:marRight w:val="0"/>
          <w:marTop w:val="0"/>
          <w:marBottom w:val="0"/>
          <w:divBdr>
            <w:top w:val="none" w:sz="0" w:space="0" w:color="auto"/>
            <w:left w:val="none" w:sz="0" w:space="0" w:color="auto"/>
            <w:bottom w:val="none" w:sz="0" w:space="0" w:color="auto"/>
            <w:right w:val="none" w:sz="0" w:space="0" w:color="auto"/>
          </w:divBdr>
          <w:divsChild>
            <w:div w:id="1262027454">
              <w:marLeft w:val="0"/>
              <w:marRight w:val="0"/>
              <w:marTop w:val="0"/>
              <w:marBottom w:val="0"/>
              <w:divBdr>
                <w:top w:val="none" w:sz="0" w:space="0" w:color="auto"/>
                <w:left w:val="none" w:sz="0" w:space="0" w:color="auto"/>
                <w:bottom w:val="none" w:sz="0" w:space="0" w:color="auto"/>
                <w:right w:val="none" w:sz="0" w:space="0" w:color="auto"/>
              </w:divBdr>
            </w:div>
          </w:divsChild>
        </w:div>
        <w:div w:id="770782963">
          <w:marLeft w:val="0"/>
          <w:marRight w:val="0"/>
          <w:marTop w:val="0"/>
          <w:marBottom w:val="0"/>
          <w:divBdr>
            <w:top w:val="none" w:sz="0" w:space="0" w:color="auto"/>
            <w:left w:val="none" w:sz="0" w:space="0" w:color="auto"/>
            <w:bottom w:val="none" w:sz="0" w:space="0" w:color="auto"/>
            <w:right w:val="none" w:sz="0" w:space="0" w:color="auto"/>
          </w:divBdr>
          <w:divsChild>
            <w:div w:id="731462274">
              <w:marLeft w:val="0"/>
              <w:marRight w:val="0"/>
              <w:marTop w:val="0"/>
              <w:marBottom w:val="0"/>
              <w:divBdr>
                <w:top w:val="none" w:sz="0" w:space="0" w:color="auto"/>
                <w:left w:val="none" w:sz="0" w:space="0" w:color="auto"/>
                <w:bottom w:val="none" w:sz="0" w:space="0" w:color="auto"/>
                <w:right w:val="none" w:sz="0" w:space="0" w:color="auto"/>
              </w:divBdr>
            </w:div>
          </w:divsChild>
        </w:div>
        <w:div w:id="815489451">
          <w:marLeft w:val="0"/>
          <w:marRight w:val="0"/>
          <w:marTop w:val="0"/>
          <w:marBottom w:val="0"/>
          <w:divBdr>
            <w:top w:val="none" w:sz="0" w:space="0" w:color="auto"/>
            <w:left w:val="none" w:sz="0" w:space="0" w:color="auto"/>
            <w:bottom w:val="none" w:sz="0" w:space="0" w:color="auto"/>
            <w:right w:val="none" w:sz="0" w:space="0" w:color="auto"/>
          </w:divBdr>
          <w:divsChild>
            <w:div w:id="1027104692">
              <w:marLeft w:val="0"/>
              <w:marRight w:val="0"/>
              <w:marTop w:val="0"/>
              <w:marBottom w:val="0"/>
              <w:divBdr>
                <w:top w:val="none" w:sz="0" w:space="0" w:color="auto"/>
                <w:left w:val="none" w:sz="0" w:space="0" w:color="auto"/>
                <w:bottom w:val="none" w:sz="0" w:space="0" w:color="auto"/>
                <w:right w:val="none" w:sz="0" w:space="0" w:color="auto"/>
              </w:divBdr>
            </w:div>
          </w:divsChild>
        </w:div>
        <w:div w:id="823282720">
          <w:marLeft w:val="0"/>
          <w:marRight w:val="0"/>
          <w:marTop w:val="0"/>
          <w:marBottom w:val="0"/>
          <w:divBdr>
            <w:top w:val="none" w:sz="0" w:space="0" w:color="auto"/>
            <w:left w:val="none" w:sz="0" w:space="0" w:color="auto"/>
            <w:bottom w:val="none" w:sz="0" w:space="0" w:color="auto"/>
            <w:right w:val="none" w:sz="0" w:space="0" w:color="auto"/>
          </w:divBdr>
          <w:divsChild>
            <w:div w:id="2143884928">
              <w:marLeft w:val="0"/>
              <w:marRight w:val="0"/>
              <w:marTop w:val="0"/>
              <w:marBottom w:val="0"/>
              <w:divBdr>
                <w:top w:val="none" w:sz="0" w:space="0" w:color="auto"/>
                <w:left w:val="none" w:sz="0" w:space="0" w:color="auto"/>
                <w:bottom w:val="none" w:sz="0" w:space="0" w:color="auto"/>
                <w:right w:val="none" w:sz="0" w:space="0" w:color="auto"/>
              </w:divBdr>
            </w:div>
          </w:divsChild>
        </w:div>
        <w:div w:id="831290734">
          <w:marLeft w:val="0"/>
          <w:marRight w:val="0"/>
          <w:marTop w:val="0"/>
          <w:marBottom w:val="0"/>
          <w:divBdr>
            <w:top w:val="none" w:sz="0" w:space="0" w:color="auto"/>
            <w:left w:val="none" w:sz="0" w:space="0" w:color="auto"/>
            <w:bottom w:val="none" w:sz="0" w:space="0" w:color="auto"/>
            <w:right w:val="none" w:sz="0" w:space="0" w:color="auto"/>
          </w:divBdr>
          <w:divsChild>
            <w:div w:id="1306547407">
              <w:marLeft w:val="0"/>
              <w:marRight w:val="0"/>
              <w:marTop w:val="0"/>
              <w:marBottom w:val="0"/>
              <w:divBdr>
                <w:top w:val="none" w:sz="0" w:space="0" w:color="auto"/>
                <w:left w:val="none" w:sz="0" w:space="0" w:color="auto"/>
                <w:bottom w:val="none" w:sz="0" w:space="0" w:color="auto"/>
                <w:right w:val="none" w:sz="0" w:space="0" w:color="auto"/>
              </w:divBdr>
            </w:div>
          </w:divsChild>
        </w:div>
        <w:div w:id="837189160">
          <w:marLeft w:val="0"/>
          <w:marRight w:val="0"/>
          <w:marTop w:val="0"/>
          <w:marBottom w:val="0"/>
          <w:divBdr>
            <w:top w:val="none" w:sz="0" w:space="0" w:color="auto"/>
            <w:left w:val="none" w:sz="0" w:space="0" w:color="auto"/>
            <w:bottom w:val="none" w:sz="0" w:space="0" w:color="auto"/>
            <w:right w:val="none" w:sz="0" w:space="0" w:color="auto"/>
          </w:divBdr>
          <w:divsChild>
            <w:div w:id="324744507">
              <w:marLeft w:val="0"/>
              <w:marRight w:val="0"/>
              <w:marTop w:val="0"/>
              <w:marBottom w:val="0"/>
              <w:divBdr>
                <w:top w:val="none" w:sz="0" w:space="0" w:color="auto"/>
                <w:left w:val="none" w:sz="0" w:space="0" w:color="auto"/>
                <w:bottom w:val="none" w:sz="0" w:space="0" w:color="auto"/>
                <w:right w:val="none" w:sz="0" w:space="0" w:color="auto"/>
              </w:divBdr>
            </w:div>
          </w:divsChild>
        </w:div>
        <w:div w:id="842554088">
          <w:marLeft w:val="0"/>
          <w:marRight w:val="0"/>
          <w:marTop w:val="0"/>
          <w:marBottom w:val="0"/>
          <w:divBdr>
            <w:top w:val="none" w:sz="0" w:space="0" w:color="auto"/>
            <w:left w:val="none" w:sz="0" w:space="0" w:color="auto"/>
            <w:bottom w:val="none" w:sz="0" w:space="0" w:color="auto"/>
            <w:right w:val="none" w:sz="0" w:space="0" w:color="auto"/>
          </w:divBdr>
          <w:divsChild>
            <w:div w:id="1265336120">
              <w:marLeft w:val="0"/>
              <w:marRight w:val="0"/>
              <w:marTop w:val="0"/>
              <w:marBottom w:val="0"/>
              <w:divBdr>
                <w:top w:val="none" w:sz="0" w:space="0" w:color="auto"/>
                <w:left w:val="none" w:sz="0" w:space="0" w:color="auto"/>
                <w:bottom w:val="none" w:sz="0" w:space="0" w:color="auto"/>
                <w:right w:val="none" w:sz="0" w:space="0" w:color="auto"/>
              </w:divBdr>
            </w:div>
          </w:divsChild>
        </w:div>
        <w:div w:id="849956033">
          <w:marLeft w:val="0"/>
          <w:marRight w:val="0"/>
          <w:marTop w:val="0"/>
          <w:marBottom w:val="0"/>
          <w:divBdr>
            <w:top w:val="none" w:sz="0" w:space="0" w:color="auto"/>
            <w:left w:val="none" w:sz="0" w:space="0" w:color="auto"/>
            <w:bottom w:val="none" w:sz="0" w:space="0" w:color="auto"/>
            <w:right w:val="none" w:sz="0" w:space="0" w:color="auto"/>
          </w:divBdr>
          <w:divsChild>
            <w:div w:id="1737046855">
              <w:marLeft w:val="0"/>
              <w:marRight w:val="0"/>
              <w:marTop w:val="0"/>
              <w:marBottom w:val="0"/>
              <w:divBdr>
                <w:top w:val="none" w:sz="0" w:space="0" w:color="auto"/>
                <w:left w:val="none" w:sz="0" w:space="0" w:color="auto"/>
                <w:bottom w:val="none" w:sz="0" w:space="0" w:color="auto"/>
                <w:right w:val="none" w:sz="0" w:space="0" w:color="auto"/>
              </w:divBdr>
            </w:div>
          </w:divsChild>
        </w:div>
        <w:div w:id="864438267">
          <w:marLeft w:val="0"/>
          <w:marRight w:val="0"/>
          <w:marTop w:val="0"/>
          <w:marBottom w:val="0"/>
          <w:divBdr>
            <w:top w:val="none" w:sz="0" w:space="0" w:color="auto"/>
            <w:left w:val="none" w:sz="0" w:space="0" w:color="auto"/>
            <w:bottom w:val="none" w:sz="0" w:space="0" w:color="auto"/>
            <w:right w:val="none" w:sz="0" w:space="0" w:color="auto"/>
          </w:divBdr>
          <w:divsChild>
            <w:div w:id="478499977">
              <w:marLeft w:val="0"/>
              <w:marRight w:val="0"/>
              <w:marTop w:val="0"/>
              <w:marBottom w:val="0"/>
              <w:divBdr>
                <w:top w:val="none" w:sz="0" w:space="0" w:color="auto"/>
                <w:left w:val="none" w:sz="0" w:space="0" w:color="auto"/>
                <w:bottom w:val="none" w:sz="0" w:space="0" w:color="auto"/>
                <w:right w:val="none" w:sz="0" w:space="0" w:color="auto"/>
              </w:divBdr>
            </w:div>
          </w:divsChild>
        </w:div>
        <w:div w:id="867450532">
          <w:marLeft w:val="0"/>
          <w:marRight w:val="0"/>
          <w:marTop w:val="0"/>
          <w:marBottom w:val="0"/>
          <w:divBdr>
            <w:top w:val="none" w:sz="0" w:space="0" w:color="auto"/>
            <w:left w:val="none" w:sz="0" w:space="0" w:color="auto"/>
            <w:bottom w:val="none" w:sz="0" w:space="0" w:color="auto"/>
            <w:right w:val="none" w:sz="0" w:space="0" w:color="auto"/>
          </w:divBdr>
          <w:divsChild>
            <w:div w:id="426317840">
              <w:marLeft w:val="0"/>
              <w:marRight w:val="0"/>
              <w:marTop w:val="0"/>
              <w:marBottom w:val="0"/>
              <w:divBdr>
                <w:top w:val="none" w:sz="0" w:space="0" w:color="auto"/>
                <w:left w:val="none" w:sz="0" w:space="0" w:color="auto"/>
                <w:bottom w:val="none" w:sz="0" w:space="0" w:color="auto"/>
                <w:right w:val="none" w:sz="0" w:space="0" w:color="auto"/>
              </w:divBdr>
            </w:div>
          </w:divsChild>
        </w:div>
        <w:div w:id="883177611">
          <w:marLeft w:val="0"/>
          <w:marRight w:val="0"/>
          <w:marTop w:val="0"/>
          <w:marBottom w:val="0"/>
          <w:divBdr>
            <w:top w:val="none" w:sz="0" w:space="0" w:color="auto"/>
            <w:left w:val="none" w:sz="0" w:space="0" w:color="auto"/>
            <w:bottom w:val="none" w:sz="0" w:space="0" w:color="auto"/>
            <w:right w:val="none" w:sz="0" w:space="0" w:color="auto"/>
          </w:divBdr>
          <w:divsChild>
            <w:div w:id="794450424">
              <w:marLeft w:val="0"/>
              <w:marRight w:val="0"/>
              <w:marTop w:val="0"/>
              <w:marBottom w:val="0"/>
              <w:divBdr>
                <w:top w:val="none" w:sz="0" w:space="0" w:color="auto"/>
                <w:left w:val="none" w:sz="0" w:space="0" w:color="auto"/>
                <w:bottom w:val="none" w:sz="0" w:space="0" w:color="auto"/>
                <w:right w:val="none" w:sz="0" w:space="0" w:color="auto"/>
              </w:divBdr>
            </w:div>
          </w:divsChild>
        </w:div>
        <w:div w:id="883519760">
          <w:marLeft w:val="0"/>
          <w:marRight w:val="0"/>
          <w:marTop w:val="0"/>
          <w:marBottom w:val="0"/>
          <w:divBdr>
            <w:top w:val="none" w:sz="0" w:space="0" w:color="auto"/>
            <w:left w:val="none" w:sz="0" w:space="0" w:color="auto"/>
            <w:bottom w:val="none" w:sz="0" w:space="0" w:color="auto"/>
            <w:right w:val="none" w:sz="0" w:space="0" w:color="auto"/>
          </w:divBdr>
          <w:divsChild>
            <w:div w:id="1554850970">
              <w:marLeft w:val="0"/>
              <w:marRight w:val="0"/>
              <w:marTop w:val="0"/>
              <w:marBottom w:val="0"/>
              <w:divBdr>
                <w:top w:val="none" w:sz="0" w:space="0" w:color="auto"/>
                <w:left w:val="none" w:sz="0" w:space="0" w:color="auto"/>
                <w:bottom w:val="none" w:sz="0" w:space="0" w:color="auto"/>
                <w:right w:val="none" w:sz="0" w:space="0" w:color="auto"/>
              </w:divBdr>
            </w:div>
          </w:divsChild>
        </w:div>
        <w:div w:id="930310966">
          <w:marLeft w:val="0"/>
          <w:marRight w:val="0"/>
          <w:marTop w:val="0"/>
          <w:marBottom w:val="0"/>
          <w:divBdr>
            <w:top w:val="none" w:sz="0" w:space="0" w:color="auto"/>
            <w:left w:val="none" w:sz="0" w:space="0" w:color="auto"/>
            <w:bottom w:val="none" w:sz="0" w:space="0" w:color="auto"/>
            <w:right w:val="none" w:sz="0" w:space="0" w:color="auto"/>
          </w:divBdr>
          <w:divsChild>
            <w:div w:id="412825945">
              <w:marLeft w:val="0"/>
              <w:marRight w:val="0"/>
              <w:marTop w:val="0"/>
              <w:marBottom w:val="0"/>
              <w:divBdr>
                <w:top w:val="none" w:sz="0" w:space="0" w:color="auto"/>
                <w:left w:val="none" w:sz="0" w:space="0" w:color="auto"/>
                <w:bottom w:val="none" w:sz="0" w:space="0" w:color="auto"/>
                <w:right w:val="none" w:sz="0" w:space="0" w:color="auto"/>
              </w:divBdr>
            </w:div>
          </w:divsChild>
        </w:div>
        <w:div w:id="971792231">
          <w:marLeft w:val="0"/>
          <w:marRight w:val="0"/>
          <w:marTop w:val="0"/>
          <w:marBottom w:val="0"/>
          <w:divBdr>
            <w:top w:val="none" w:sz="0" w:space="0" w:color="auto"/>
            <w:left w:val="none" w:sz="0" w:space="0" w:color="auto"/>
            <w:bottom w:val="none" w:sz="0" w:space="0" w:color="auto"/>
            <w:right w:val="none" w:sz="0" w:space="0" w:color="auto"/>
          </w:divBdr>
          <w:divsChild>
            <w:div w:id="1849905389">
              <w:marLeft w:val="0"/>
              <w:marRight w:val="0"/>
              <w:marTop w:val="0"/>
              <w:marBottom w:val="0"/>
              <w:divBdr>
                <w:top w:val="none" w:sz="0" w:space="0" w:color="auto"/>
                <w:left w:val="none" w:sz="0" w:space="0" w:color="auto"/>
                <w:bottom w:val="none" w:sz="0" w:space="0" w:color="auto"/>
                <w:right w:val="none" w:sz="0" w:space="0" w:color="auto"/>
              </w:divBdr>
            </w:div>
          </w:divsChild>
        </w:div>
        <w:div w:id="976954924">
          <w:marLeft w:val="0"/>
          <w:marRight w:val="0"/>
          <w:marTop w:val="0"/>
          <w:marBottom w:val="0"/>
          <w:divBdr>
            <w:top w:val="none" w:sz="0" w:space="0" w:color="auto"/>
            <w:left w:val="none" w:sz="0" w:space="0" w:color="auto"/>
            <w:bottom w:val="none" w:sz="0" w:space="0" w:color="auto"/>
            <w:right w:val="none" w:sz="0" w:space="0" w:color="auto"/>
          </w:divBdr>
          <w:divsChild>
            <w:div w:id="400492686">
              <w:marLeft w:val="0"/>
              <w:marRight w:val="0"/>
              <w:marTop w:val="0"/>
              <w:marBottom w:val="0"/>
              <w:divBdr>
                <w:top w:val="none" w:sz="0" w:space="0" w:color="auto"/>
                <w:left w:val="none" w:sz="0" w:space="0" w:color="auto"/>
                <w:bottom w:val="none" w:sz="0" w:space="0" w:color="auto"/>
                <w:right w:val="none" w:sz="0" w:space="0" w:color="auto"/>
              </w:divBdr>
            </w:div>
          </w:divsChild>
        </w:div>
        <w:div w:id="983120966">
          <w:marLeft w:val="0"/>
          <w:marRight w:val="0"/>
          <w:marTop w:val="0"/>
          <w:marBottom w:val="0"/>
          <w:divBdr>
            <w:top w:val="none" w:sz="0" w:space="0" w:color="auto"/>
            <w:left w:val="none" w:sz="0" w:space="0" w:color="auto"/>
            <w:bottom w:val="none" w:sz="0" w:space="0" w:color="auto"/>
            <w:right w:val="none" w:sz="0" w:space="0" w:color="auto"/>
          </w:divBdr>
          <w:divsChild>
            <w:div w:id="264580938">
              <w:marLeft w:val="0"/>
              <w:marRight w:val="0"/>
              <w:marTop w:val="0"/>
              <w:marBottom w:val="0"/>
              <w:divBdr>
                <w:top w:val="none" w:sz="0" w:space="0" w:color="auto"/>
                <w:left w:val="none" w:sz="0" w:space="0" w:color="auto"/>
                <w:bottom w:val="none" w:sz="0" w:space="0" w:color="auto"/>
                <w:right w:val="none" w:sz="0" w:space="0" w:color="auto"/>
              </w:divBdr>
            </w:div>
          </w:divsChild>
        </w:div>
        <w:div w:id="988438850">
          <w:marLeft w:val="0"/>
          <w:marRight w:val="0"/>
          <w:marTop w:val="0"/>
          <w:marBottom w:val="0"/>
          <w:divBdr>
            <w:top w:val="none" w:sz="0" w:space="0" w:color="auto"/>
            <w:left w:val="none" w:sz="0" w:space="0" w:color="auto"/>
            <w:bottom w:val="none" w:sz="0" w:space="0" w:color="auto"/>
            <w:right w:val="none" w:sz="0" w:space="0" w:color="auto"/>
          </w:divBdr>
          <w:divsChild>
            <w:div w:id="280960394">
              <w:marLeft w:val="0"/>
              <w:marRight w:val="0"/>
              <w:marTop w:val="0"/>
              <w:marBottom w:val="0"/>
              <w:divBdr>
                <w:top w:val="none" w:sz="0" w:space="0" w:color="auto"/>
                <w:left w:val="none" w:sz="0" w:space="0" w:color="auto"/>
                <w:bottom w:val="none" w:sz="0" w:space="0" w:color="auto"/>
                <w:right w:val="none" w:sz="0" w:space="0" w:color="auto"/>
              </w:divBdr>
            </w:div>
          </w:divsChild>
        </w:div>
        <w:div w:id="988905213">
          <w:marLeft w:val="0"/>
          <w:marRight w:val="0"/>
          <w:marTop w:val="0"/>
          <w:marBottom w:val="0"/>
          <w:divBdr>
            <w:top w:val="none" w:sz="0" w:space="0" w:color="auto"/>
            <w:left w:val="none" w:sz="0" w:space="0" w:color="auto"/>
            <w:bottom w:val="none" w:sz="0" w:space="0" w:color="auto"/>
            <w:right w:val="none" w:sz="0" w:space="0" w:color="auto"/>
          </w:divBdr>
          <w:divsChild>
            <w:div w:id="2135823790">
              <w:marLeft w:val="0"/>
              <w:marRight w:val="0"/>
              <w:marTop w:val="0"/>
              <w:marBottom w:val="0"/>
              <w:divBdr>
                <w:top w:val="none" w:sz="0" w:space="0" w:color="auto"/>
                <w:left w:val="none" w:sz="0" w:space="0" w:color="auto"/>
                <w:bottom w:val="none" w:sz="0" w:space="0" w:color="auto"/>
                <w:right w:val="none" w:sz="0" w:space="0" w:color="auto"/>
              </w:divBdr>
            </w:div>
          </w:divsChild>
        </w:div>
        <w:div w:id="1017343225">
          <w:marLeft w:val="0"/>
          <w:marRight w:val="0"/>
          <w:marTop w:val="0"/>
          <w:marBottom w:val="0"/>
          <w:divBdr>
            <w:top w:val="none" w:sz="0" w:space="0" w:color="auto"/>
            <w:left w:val="none" w:sz="0" w:space="0" w:color="auto"/>
            <w:bottom w:val="none" w:sz="0" w:space="0" w:color="auto"/>
            <w:right w:val="none" w:sz="0" w:space="0" w:color="auto"/>
          </w:divBdr>
          <w:divsChild>
            <w:div w:id="511645602">
              <w:marLeft w:val="0"/>
              <w:marRight w:val="0"/>
              <w:marTop w:val="0"/>
              <w:marBottom w:val="0"/>
              <w:divBdr>
                <w:top w:val="none" w:sz="0" w:space="0" w:color="auto"/>
                <w:left w:val="none" w:sz="0" w:space="0" w:color="auto"/>
                <w:bottom w:val="none" w:sz="0" w:space="0" w:color="auto"/>
                <w:right w:val="none" w:sz="0" w:space="0" w:color="auto"/>
              </w:divBdr>
            </w:div>
          </w:divsChild>
        </w:div>
        <w:div w:id="1047798368">
          <w:marLeft w:val="0"/>
          <w:marRight w:val="0"/>
          <w:marTop w:val="0"/>
          <w:marBottom w:val="0"/>
          <w:divBdr>
            <w:top w:val="none" w:sz="0" w:space="0" w:color="auto"/>
            <w:left w:val="none" w:sz="0" w:space="0" w:color="auto"/>
            <w:bottom w:val="none" w:sz="0" w:space="0" w:color="auto"/>
            <w:right w:val="none" w:sz="0" w:space="0" w:color="auto"/>
          </w:divBdr>
          <w:divsChild>
            <w:div w:id="1922372411">
              <w:marLeft w:val="0"/>
              <w:marRight w:val="0"/>
              <w:marTop w:val="0"/>
              <w:marBottom w:val="0"/>
              <w:divBdr>
                <w:top w:val="none" w:sz="0" w:space="0" w:color="auto"/>
                <w:left w:val="none" w:sz="0" w:space="0" w:color="auto"/>
                <w:bottom w:val="none" w:sz="0" w:space="0" w:color="auto"/>
                <w:right w:val="none" w:sz="0" w:space="0" w:color="auto"/>
              </w:divBdr>
            </w:div>
          </w:divsChild>
        </w:div>
        <w:div w:id="1055815513">
          <w:marLeft w:val="0"/>
          <w:marRight w:val="0"/>
          <w:marTop w:val="0"/>
          <w:marBottom w:val="0"/>
          <w:divBdr>
            <w:top w:val="none" w:sz="0" w:space="0" w:color="auto"/>
            <w:left w:val="none" w:sz="0" w:space="0" w:color="auto"/>
            <w:bottom w:val="none" w:sz="0" w:space="0" w:color="auto"/>
            <w:right w:val="none" w:sz="0" w:space="0" w:color="auto"/>
          </w:divBdr>
          <w:divsChild>
            <w:div w:id="385646322">
              <w:marLeft w:val="0"/>
              <w:marRight w:val="0"/>
              <w:marTop w:val="0"/>
              <w:marBottom w:val="0"/>
              <w:divBdr>
                <w:top w:val="none" w:sz="0" w:space="0" w:color="auto"/>
                <w:left w:val="none" w:sz="0" w:space="0" w:color="auto"/>
                <w:bottom w:val="none" w:sz="0" w:space="0" w:color="auto"/>
                <w:right w:val="none" w:sz="0" w:space="0" w:color="auto"/>
              </w:divBdr>
            </w:div>
          </w:divsChild>
        </w:div>
        <w:div w:id="1064526972">
          <w:marLeft w:val="0"/>
          <w:marRight w:val="0"/>
          <w:marTop w:val="0"/>
          <w:marBottom w:val="0"/>
          <w:divBdr>
            <w:top w:val="none" w:sz="0" w:space="0" w:color="auto"/>
            <w:left w:val="none" w:sz="0" w:space="0" w:color="auto"/>
            <w:bottom w:val="none" w:sz="0" w:space="0" w:color="auto"/>
            <w:right w:val="none" w:sz="0" w:space="0" w:color="auto"/>
          </w:divBdr>
          <w:divsChild>
            <w:div w:id="1218317474">
              <w:marLeft w:val="0"/>
              <w:marRight w:val="0"/>
              <w:marTop w:val="0"/>
              <w:marBottom w:val="0"/>
              <w:divBdr>
                <w:top w:val="none" w:sz="0" w:space="0" w:color="auto"/>
                <w:left w:val="none" w:sz="0" w:space="0" w:color="auto"/>
                <w:bottom w:val="none" w:sz="0" w:space="0" w:color="auto"/>
                <w:right w:val="none" w:sz="0" w:space="0" w:color="auto"/>
              </w:divBdr>
            </w:div>
            <w:div w:id="2057509608">
              <w:marLeft w:val="0"/>
              <w:marRight w:val="0"/>
              <w:marTop w:val="0"/>
              <w:marBottom w:val="0"/>
              <w:divBdr>
                <w:top w:val="none" w:sz="0" w:space="0" w:color="auto"/>
                <w:left w:val="none" w:sz="0" w:space="0" w:color="auto"/>
                <w:bottom w:val="none" w:sz="0" w:space="0" w:color="auto"/>
                <w:right w:val="none" w:sz="0" w:space="0" w:color="auto"/>
              </w:divBdr>
            </w:div>
          </w:divsChild>
        </w:div>
        <w:div w:id="1076785688">
          <w:marLeft w:val="0"/>
          <w:marRight w:val="0"/>
          <w:marTop w:val="0"/>
          <w:marBottom w:val="0"/>
          <w:divBdr>
            <w:top w:val="none" w:sz="0" w:space="0" w:color="auto"/>
            <w:left w:val="none" w:sz="0" w:space="0" w:color="auto"/>
            <w:bottom w:val="none" w:sz="0" w:space="0" w:color="auto"/>
            <w:right w:val="none" w:sz="0" w:space="0" w:color="auto"/>
          </w:divBdr>
          <w:divsChild>
            <w:div w:id="1823502766">
              <w:marLeft w:val="0"/>
              <w:marRight w:val="0"/>
              <w:marTop w:val="0"/>
              <w:marBottom w:val="0"/>
              <w:divBdr>
                <w:top w:val="none" w:sz="0" w:space="0" w:color="auto"/>
                <w:left w:val="none" w:sz="0" w:space="0" w:color="auto"/>
                <w:bottom w:val="none" w:sz="0" w:space="0" w:color="auto"/>
                <w:right w:val="none" w:sz="0" w:space="0" w:color="auto"/>
              </w:divBdr>
            </w:div>
          </w:divsChild>
        </w:div>
        <w:div w:id="1078139673">
          <w:marLeft w:val="0"/>
          <w:marRight w:val="0"/>
          <w:marTop w:val="0"/>
          <w:marBottom w:val="0"/>
          <w:divBdr>
            <w:top w:val="none" w:sz="0" w:space="0" w:color="auto"/>
            <w:left w:val="none" w:sz="0" w:space="0" w:color="auto"/>
            <w:bottom w:val="none" w:sz="0" w:space="0" w:color="auto"/>
            <w:right w:val="none" w:sz="0" w:space="0" w:color="auto"/>
          </w:divBdr>
          <w:divsChild>
            <w:div w:id="1720085436">
              <w:marLeft w:val="0"/>
              <w:marRight w:val="0"/>
              <w:marTop w:val="0"/>
              <w:marBottom w:val="0"/>
              <w:divBdr>
                <w:top w:val="none" w:sz="0" w:space="0" w:color="auto"/>
                <w:left w:val="none" w:sz="0" w:space="0" w:color="auto"/>
                <w:bottom w:val="none" w:sz="0" w:space="0" w:color="auto"/>
                <w:right w:val="none" w:sz="0" w:space="0" w:color="auto"/>
              </w:divBdr>
            </w:div>
          </w:divsChild>
        </w:div>
        <w:div w:id="1101148344">
          <w:marLeft w:val="0"/>
          <w:marRight w:val="0"/>
          <w:marTop w:val="0"/>
          <w:marBottom w:val="0"/>
          <w:divBdr>
            <w:top w:val="none" w:sz="0" w:space="0" w:color="auto"/>
            <w:left w:val="none" w:sz="0" w:space="0" w:color="auto"/>
            <w:bottom w:val="none" w:sz="0" w:space="0" w:color="auto"/>
            <w:right w:val="none" w:sz="0" w:space="0" w:color="auto"/>
          </w:divBdr>
          <w:divsChild>
            <w:div w:id="737557570">
              <w:marLeft w:val="0"/>
              <w:marRight w:val="0"/>
              <w:marTop w:val="0"/>
              <w:marBottom w:val="0"/>
              <w:divBdr>
                <w:top w:val="none" w:sz="0" w:space="0" w:color="auto"/>
                <w:left w:val="none" w:sz="0" w:space="0" w:color="auto"/>
                <w:bottom w:val="none" w:sz="0" w:space="0" w:color="auto"/>
                <w:right w:val="none" w:sz="0" w:space="0" w:color="auto"/>
              </w:divBdr>
            </w:div>
          </w:divsChild>
        </w:div>
        <w:div w:id="1104228974">
          <w:marLeft w:val="0"/>
          <w:marRight w:val="0"/>
          <w:marTop w:val="0"/>
          <w:marBottom w:val="0"/>
          <w:divBdr>
            <w:top w:val="none" w:sz="0" w:space="0" w:color="auto"/>
            <w:left w:val="none" w:sz="0" w:space="0" w:color="auto"/>
            <w:bottom w:val="none" w:sz="0" w:space="0" w:color="auto"/>
            <w:right w:val="none" w:sz="0" w:space="0" w:color="auto"/>
          </w:divBdr>
          <w:divsChild>
            <w:div w:id="438179136">
              <w:marLeft w:val="0"/>
              <w:marRight w:val="0"/>
              <w:marTop w:val="0"/>
              <w:marBottom w:val="0"/>
              <w:divBdr>
                <w:top w:val="none" w:sz="0" w:space="0" w:color="auto"/>
                <w:left w:val="none" w:sz="0" w:space="0" w:color="auto"/>
                <w:bottom w:val="none" w:sz="0" w:space="0" w:color="auto"/>
                <w:right w:val="none" w:sz="0" w:space="0" w:color="auto"/>
              </w:divBdr>
            </w:div>
          </w:divsChild>
        </w:div>
        <w:div w:id="1104613690">
          <w:marLeft w:val="0"/>
          <w:marRight w:val="0"/>
          <w:marTop w:val="0"/>
          <w:marBottom w:val="0"/>
          <w:divBdr>
            <w:top w:val="none" w:sz="0" w:space="0" w:color="auto"/>
            <w:left w:val="none" w:sz="0" w:space="0" w:color="auto"/>
            <w:bottom w:val="none" w:sz="0" w:space="0" w:color="auto"/>
            <w:right w:val="none" w:sz="0" w:space="0" w:color="auto"/>
          </w:divBdr>
          <w:divsChild>
            <w:div w:id="1980457469">
              <w:marLeft w:val="0"/>
              <w:marRight w:val="0"/>
              <w:marTop w:val="0"/>
              <w:marBottom w:val="0"/>
              <w:divBdr>
                <w:top w:val="none" w:sz="0" w:space="0" w:color="auto"/>
                <w:left w:val="none" w:sz="0" w:space="0" w:color="auto"/>
                <w:bottom w:val="none" w:sz="0" w:space="0" w:color="auto"/>
                <w:right w:val="none" w:sz="0" w:space="0" w:color="auto"/>
              </w:divBdr>
            </w:div>
          </w:divsChild>
        </w:div>
        <w:div w:id="1128821473">
          <w:marLeft w:val="0"/>
          <w:marRight w:val="0"/>
          <w:marTop w:val="0"/>
          <w:marBottom w:val="0"/>
          <w:divBdr>
            <w:top w:val="none" w:sz="0" w:space="0" w:color="auto"/>
            <w:left w:val="none" w:sz="0" w:space="0" w:color="auto"/>
            <w:bottom w:val="none" w:sz="0" w:space="0" w:color="auto"/>
            <w:right w:val="none" w:sz="0" w:space="0" w:color="auto"/>
          </w:divBdr>
          <w:divsChild>
            <w:div w:id="1051688650">
              <w:marLeft w:val="0"/>
              <w:marRight w:val="0"/>
              <w:marTop w:val="0"/>
              <w:marBottom w:val="0"/>
              <w:divBdr>
                <w:top w:val="none" w:sz="0" w:space="0" w:color="auto"/>
                <w:left w:val="none" w:sz="0" w:space="0" w:color="auto"/>
                <w:bottom w:val="none" w:sz="0" w:space="0" w:color="auto"/>
                <w:right w:val="none" w:sz="0" w:space="0" w:color="auto"/>
              </w:divBdr>
            </w:div>
          </w:divsChild>
        </w:div>
        <w:div w:id="1161889435">
          <w:marLeft w:val="0"/>
          <w:marRight w:val="0"/>
          <w:marTop w:val="0"/>
          <w:marBottom w:val="0"/>
          <w:divBdr>
            <w:top w:val="none" w:sz="0" w:space="0" w:color="auto"/>
            <w:left w:val="none" w:sz="0" w:space="0" w:color="auto"/>
            <w:bottom w:val="none" w:sz="0" w:space="0" w:color="auto"/>
            <w:right w:val="none" w:sz="0" w:space="0" w:color="auto"/>
          </w:divBdr>
          <w:divsChild>
            <w:div w:id="1206256779">
              <w:marLeft w:val="0"/>
              <w:marRight w:val="0"/>
              <w:marTop w:val="0"/>
              <w:marBottom w:val="0"/>
              <w:divBdr>
                <w:top w:val="none" w:sz="0" w:space="0" w:color="auto"/>
                <w:left w:val="none" w:sz="0" w:space="0" w:color="auto"/>
                <w:bottom w:val="none" w:sz="0" w:space="0" w:color="auto"/>
                <w:right w:val="none" w:sz="0" w:space="0" w:color="auto"/>
              </w:divBdr>
            </w:div>
          </w:divsChild>
        </w:div>
        <w:div w:id="1207911929">
          <w:marLeft w:val="0"/>
          <w:marRight w:val="0"/>
          <w:marTop w:val="0"/>
          <w:marBottom w:val="0"/>
          <w:divBdr>
            <w:top w:val="none" w:sz="0" w:space="0" w:color="auto"/>
            <w:left w:val="none" w:sz="0" w:space="0" w:color="auto"/>
            <w:bottom w:val="none" w:sz="0" w:space="0" w:color="auto"/>
            <w:right w:val="none" w:sz="0" w:space="0" w:color="auto"/>
          </w:divBdr>
          <w:divsChild>
            <w:div w:id="1778255524">
              <w:marLeft w:val="0"/>
              <w:marRight w:val="0"/>
              <w:marTop w:val="0"/>
              <w:marBottom w:val="0"/>
              <w:divBdr>
                <w:top w:val="none" w:sz="0" w:space="0" w:color="auto"/>
                <w:left w:val="none" w:sz="0" w:space="0" w:color="auto"/>
                <w:bottom w:val="none" w:sz="0" w:space="0" w:color="auto"/>
                <w:right w:val="none" w:sz="0" w:space="0" w:color="auto"/>
              </w:divBdr>
            </w:div>
          </w:divsChild>
        </w:div>
        <w:div w:id="1217358138">
          <w:marLeft w:val="0"/>
          <w:marRight w:val="0"/>
          <w:marTop w:val="0"/>
          <w:marBottom w:val="0"/>
          <w:divBdr>
            <w:top w:val="none" w:sz="0" w:space="0" w:color="auto"/>
            <w:left w:val="none" w:sz="0" w:space="0" w:color="auto"/>
            <w:bottom w:val="none" w:sz="0" w:space="0" w:color="auto"/>
            <w:right w:val="none" w:sz="0" w:space="0" w:color="auto"/>
          </w:divBdr>
          <w:divsChild>
            <w:div w:id="52510976">
              <w:marLeft w:val="0"/>
              <w:marRight w:val="0"/>
              <w:marTop w:val="0"/>
              <w:marBottom w:val="0"/>
              <w:divBdr>
                <w:top w:val="none" w:sz="0" w:space="0" w:color="auto"/>
                <w:left w:val="none" w:sz="0" w:space="0" w:color="auto"/>
                <w:bottom w:val="none" w:sz="0" w:space="0" w:color="auto"/>
                <w:right w:val="none" w:sz="0" w:space="0" w:color="auto"/>
              </w:divBdr>
            </w:div>
          </w:divsChild>
        </w:div>
        <w:div w:id="1251348254">
          <w:marLeft w:val="0"/>
          <w:marRight w:val="0"/>
          <w:marTop w:val="0"/>
          <w:marBottom w:val="0"/>
          <w:divBdr>
            <w:top w:val="none" w:sz="0" w:space="0" w:color="auto"/>
            <w:left w:val="none" w:sz="0" w:space="0" w:color="auto"/>
            <w:bottom w:val="none" w:sz="0" w:space="0" w:color="auto"/>
            <w:right w:val="none" w:sz="0" w:space="0" w:color="auto"/>
          </w:divBdr>
          <w:divsChild>
            <w:div w:id="261767071">
              <w:marLeft w:val="0"/>
              <w:marRight w:val="0"/>
              <w:marTop w:val="0"/>
              <w:marBottom w:val="0"/>
              <w:divBdr>
                <w:top w:val="none" w:sz="0" w:space="0" w:color="auto"/>
                <w:left w:val="none" w:sz="0" w:space="0" w:color="auto"/>
                <w:bottom w:val="none" w:sz="0" w:space="0" w:color="auto"/>
                <w:right w:val="none" w:sz="0" w:space="0" w:color="auto"/>
              </w:divBdr>
            </w:div>
          </w:divsChild>
        </w:div>
        <w:div w:id="1281304447">
          <w:marLeft w:val="0"/>
          <w:marRight w:val="0"/>
          <w:marTop w:val="0"/>
          <w:marBottom w:val="0"/>
          <w:divBdr>
            <w:top w:val="none" w:sz="0" w:space="0" w:color="auto"/>
            <w:left w:val="none" w:sz="0" w:space="0" w:color="auto"/>
            <w:bottom w:val="none" w:sz="0" w:space="0" w:color="auto"/>
            <w:right w:val="none" w:sz="0" w:space="0" w:color="auto"/>
          </w:divBdr>
          <w:divsChild>
            <w:div w:id="819807983">
              <w:marLeft w:val="0"/>
              <w:marRight w:val="0"/>
              <w:marTop w:val="0"/>
              <w:marBottom w:val="0"/>
              <w:divBdr>
                <w:top w:val="none" w:sz="0" w:space="0" w:color="auto"/>
                <w:left w:val="none" w:sz="0" w:space="0" w:color="auto"/>
                <w:bottom w:val="none" w:sz="0" w:space="0" w:color="auto"/>
                <w:right w:val="none" w:sz="0" w:space="0" w:color="auto"/>
              </w:divBdr>
            </w:div>
          </w:divsChild>
        </w:div>
        <w:div w:id="1290627859">
          <w:marLeft w:val="0"/>
          <w:marRight w:val="0"/>
          <w:marTop w:val="0"/>
          <w:marBottom w:val="0"/>
          <w:divBdr>
            <w:top w:val="none" w:sz="0" w:space="0" w:color="auto"/>
            <w:left w:val="none" w:sz="0" w:space="0" w:color="auto"/>
            <w:bottom w:val="none" w:sz="0" w:space="0" w:color="auto"/>
            <w:right w:val="none" w:sz="0" w:space="0" w:color="auto"/>
          </w:divBdr>
          <w:divsChild>
            <w:div w:id="1525287161">
              <w:marLeft w:val="0"/>
              <w:marRight w:val="0"/>
              <w:marTop w:val="0"/>
              <w:marBottom w:val="0"/>
              <w:divBdr>
                <w:top w:val="none" w:sz="0" w:space="0" w:color="auto"/>
                <w:left w:val="none" w:sz="0" w:space="0" w:color="auto"/>
                <w:bottom w:val="none" w:sz="0" w:space="0" w:color="auto"/>
                <w:right w:val="none" w:sz="0" w:space="0" w:color="auto"/>
              </w:divBdr>
            </w:div>
          </w:divsChild>
        </w:div>
        <w:div w:id="1296327335">
          <w:marLeft w:val="0"/>
          <w:marRight w:val="0"/>
          <w:marTop w:val="0"/>
          <w:marBottom w:val="0"/>
          <w:divBdr>
            <w:top w:val="none" w:sz="0" w:space="0" w:color="auto"/>
            <w:left w:val="none" w:sz="0" w:space="0" w:color="auto"/>
            <w:bottom w:val="none" w:sz="0" w:space="0" w:color="auto"/>
            <w:right w:val="none" w:sz="0" w:space="0" w:color="auto"/>
          </w:divBdr>
          <w:divsChild>
            <w:div w:id="323121442">
              <w:marLeft w:val="0"/>
              <w:marRight w:val="0"/>
              <w:marTop w:val="0"/>
              <w:marBottom w:val="0"/>
              <w:divBdr>
                <w:top w:val="none" w:sz="0" w:space="0" w:color="auto"/>
                <w:left w:val="none" w:sz="0" w:space="0" w:color="auto"/>
                <w:bottom w:val="none" w:sz="0" w:space="0" w:color="auto"/>
                <w:right w:val="none" w:sz="0" w:space="0" w:color="auto"/>
              </w:divBdr>
            </w:div>
          </w:divsChild>
        </w:div>
        <w:div w:id="1297837813">
          <w:marLeft w:val="0"/>
          <w:marRight w:val="0"/>
          <w:marTop w:val="0"/>
          <w:marBottom w:val="0"/>
          <w:divBdr>
            <w:top w:val="none" w:sz="0" w:space="0" w:color="auto"/>
            <w:left w:val="none" w:sz="0" w:space="0" w:color="auto"/>
            <w:bottom w:val="none" w:sz="0" w:space="0" w:color="auto"/>
            <w:right w:val="none" w:sz="0" w:space="0" w:color="auto"/>
          </w:divBdr>
          <w:divsChild>
            <w:div w:id="731541620">
              <w:marLeft w:val="0"/>
              <w:marRight w:val="0"/>
              <w:marTop w:val="0"/>
              <w:marBottom w:val="0"/>
              <w:divBdr>
                <w:top w:val="none" w:sz="0" w:space="0" w:color="auto"/>
                <w:left w:val="none" w:sz="0" w:space="0" w:color="auto"/>
                <w:bottom w:val="none" w:sz="0" w:space="0" w:color="auto"/>
                <w:right w:val="none" w:sz="0" w:space="0" w:color="auto"/>
              </w:divBdr>
            </w:div>
          </w:divsChild>
        </w:div>
        <w:div w:id="1321692926">
          <w:marLeft w:val="0"/>
          <w:marRight w:val="0"/>
          <w:marTop w:val="0"/>
          <w:marBottom w:val="0"/>
          <w:divBdr>
            <w:top w:val="none" w:sz="0" w:space="0" w:color="auto"/>
            <w:left w:val="none" w:sz="0" w:space="0" w:color="auto"/>
            <w:bottom w:val="none" w:sz="0" w:space="0" w:color="auto"/>
            <w:right w:val="none" w:sz="0" w:space="0" w:color="auto"/>
          </w:divBdr>
          <w:divsChild>
            <w:div w:id="1541937663">
              <w:marLeft w:val="0"/>
              <w:marRight w:val="0"/>
              <w:marTop w:val="0"/>
              <w:marBottom w:val="0"/>
              <w:divBdr>
                <w:top w:val="none" w:sz="0" w:space="0" w:color="auto"/>
                <w:left w:val="none" w:sz="0" w:space="0" w:color="auto"/>
                <w:bottom w:val="none" w:sz="0" w:space="0" w:color="auto"/>
                <w:right w:val="none" w:sz="0" w:space="0" w:color="auto"/>
              </w:divBdr>
            </w:div>
          </w:divsChild>
        </w:div>
        <w:div w:id="1326056701">
          <w:marLeft w:val="0"/>
          <w:marRight w:val="0"/>
          <w:marTop w:val="0"/>
          <w:marBottom w:val="0"/>
          <w:divBdr>
            <w:top w:val="none" w:sz="0" w:space="0" w:color="auto"/>
            <w:left w:val="none" w:sz="0" w:space="0" w:color="auto"/>
            <w:bottom w:val="none" w:sz="0" w:space="0" w:color="auto"/>
            <w:right w:val="none" w:sz="0" w:space="0" w:color="auto"/>
          </w:divBdr>
          <w:divsChild>
            <w:div w:id="1027484477">
              <w:marLeft w:val="0"/>
              <w:marRight w:val="0"/>
              <w:marTop w:val="0"/>
              <w:marBottom w:val="0"/>
              <w:divBdr>
                <w:top w:val="none" w:sz="0" w:space="0" w:color="auto"/>
                <w:left w:val="none" w:sz="0" w:space="0" w:color="auto"/>
                <w:bottom w:val="none" w:sz="0" w:space="0" w:color="auto"/>
                <w:right w:val="none" w:sz="0" w:space="0" w:color="auto"/>
              </w:divBdr>
            </w:div>
          </w:divsChild>
        </w:div>
        <w:div w:id="1331134455">
          <w:marLeft w:val="0"/>
          <w:marRight w:val="0"/>
          <w:marTop w:val="0"/>
          <w:marBottom w:val="0"/>
          <w:divBdr>
            <w:top w:val="none" w:sz="0" w:space="0" w:color="auto"/>
            <w:left w:val="none" w:sz="0" w:space="0" w:color="auto"/>
            <w:bottom w:val="none" w:sz="0" w:space="0" w:color="auto"/>
            <w:right w:val="none" w:sz="0" w:space="0" w:color="auto"/>
          </w:divBdr>
          <w:divsChild>
            <w:div w:id="2128042236">
              <w:marLeft w:val="0"/>
              <w:marRight w:val="0"/>
              <w:marTop w:val="0"/>
              <w:marBottom w:val="0"/>
              <w:divBdr>
                <w:top w:val="none" w:sz="0" w:space="0" w:color="auto"/>
                <w:left w:val="none" w:sz="0" w:space="0" w:color="auto"/>
                <w:bottom w:val="none" w:sz="0" w:space="0" w:color="auto"/>
                <w:right w:val="none" w:sz="0" w:space="0" w:color="auto"/>
              </w:divBdr>
            </w:div>
          </w:divsChild>
        </w:div>
        <w:div w:id="1342929982">
          <w:marLeft w:val="0"/>
          <w:marRight w:val="0"/>
          <w:marTop w:val="0"/>
          <w:marBottom w:val="0"/>
          <w:divBdr>
            <w:top w:val="none" w:sz="0" w:space="0" w:color="auto"/>
            <w:left w:val="none" w:sz="0" w:space="0" w:color="auto"/>
            <w:bottom w:val="none" w:sz="0" w:space="0" w:color="auto"/>
            <w:right w:val="none" w:sz="0" w:space="0" w:color="auto"/>
          </w:divBdr>
          <w:divsChild>
            <w:div w:id="1980450653">
              <w:marLeft w:val="0"/>
              <w:marRight w:val="0"/>
              <w:marTop w:val="0"/>
              <w:marBottom w:val="0"/>
              <w:divBdr>
                <w:top w:val="none" w:sz="0" w:space="0" w:color="auto"/>
                <w:left w:val="none" w:sz="0" w:space="0" w:color="auto"/>
                <w:bottom w:val="none" w:sz="0" w:space="0" w:color="auto"/>
                <w:right w:val="none" w:sz="0" w:space="0" w:color="auto"/>
              </w:divBdr>
            </w:div>
          </w:divsChild>
        </w:div>
        <w:div w:id="1361316427">
          <w:marLeft w:val="0"/>
          <w:marRight w:val="0"/>
          <w:marTop w:val="0"/>
          <w:marBottom w:val="0"/>
          <w:divBdr>
            <w:top w:val="none" w:sz="0" w:space="0" w:color="auto"/>
            <w:left w:val="none" w:sz="0" w:space="0" w:color="auto"/>
            <w:bottom w:val="none" w:sz="0" w:space="0" w:color="auto"/>
            <w:right w:val="none" w:sz="0" w:space="0" w:color="auto"/>
          </w:divBdr>
          <w:divsChild>
            <w:div w:id="1491361807">
              <w:marLeft w:val="0"/>
              <w:marRight w:val="0"/>
              <w:marTop w:val="0"/>
              <w:marBottom w:val="0"/>
              <w:divBdr>
                <w:top w:val="none" w:sz="0" w:space="0" w:color="auto"/>
                <w:left w:val="none" w:sz="0" w:space="0" w:color="auto"/>
                <w:bottom w:val="none" w:sz="0" w:space="0" w:color="auto"/>
                <w:right w:val="none" w:sz="0" w:space="0" w:color="auto"/>
              </w:divBdr>
            </w:div>
          </w:divsChild>
        </w:div>
        <w:div w:id="1362629021">
          <w:marLeft w:val="0"/>
          <w:marRight w:val="0"/>
          <w:marTop w:val="0"/>
          <w:marBottom w:val="0"/>
          <w:divBdr>
            <w:top w:val="none" w:sz="0" w:space="0" w:color="auto"/>
            <w:left w:val="none" w:sz="0" w:space="0" w:color="auto"/>
            <w:bottom w:val="none" w:sz="0" w:space="0" w:color="auto"/>
            <w:right w:val="none" w:sz="0" w:space="0" w:color="auto"/>
          </w:divBdr>
          <w:divsChild>
            <w:div w:id="1053502239">
              <w:marLeft w:val="0"/>
              <w:marRight w:val="0"/>
              <w:marTop w:val="0"/>
              <w:marBottom w:val="0"/>
              <w:divBdr>
                <w:top w:val="none" w:sz="0" w:space="0" w:color="auto"/>
                <w:left w:val="none" w:sz="0" w:space="0" w:color="auto"/>
                <w:bottom w:val="none" w:sz="0" w:space="0" w:color="auto"/>
                <w:right w:val="none" w:sz="0" w:space="0" w:color="auto"/>
              </w:divBdr>
            </w:div>
          </w:divsChild>
        </w:div>
        <w:div w:id="1426344798">
          <w:marLeft w:val="0"/>
          <w:marRight w:val="0"/>
          <w:marTop w:val="0"/>
          <w:marBottom w:val="0"/>
          <w:divBdr>
            <w:top w:val="none" w:sz="0" w:space="0" w:color="auto"/>
            <w:left w:val="none" w:sz="0" w:space="0" w:color="auto"/>
            <w:bottom w:val="none" w:sz="0" w:space="0" w:color="auto"/>
            <w:right w:val="none" w:sz="0" w:space="0" w:color="auto"/>
          </w:divBdr>
          <w:divsChild>
            <w:div w:id="337196448">
              <w:marLeft w:val="0"/>
              <w:marRight w:val="0"/>
              <w:marTop w:val="0"/>
              <w:marBottom w:val="0"/>
              <w:divBdr>
                <w:top w:val="none" w:sz="0" w:space="0" w:color="auto"/>
                <w:left w:val="none" w:sz="0" w:space="0" w:color="auto"/>
                <w:bottom w:val="none" w:sz="0" w:space="0" w:color="auto"/>
                <w:right w:val="none" w:sz="0" w:space="0" w:color="auto"/>
              </w:divBdr>
            </w:div>
          </w:divsChild>
        </w:div>
        <w:div w:id="1470977949">
          <w:marLeft w:val="0"/>
          <w:marRight w:val="0"/>
          <w:marTop w:val="0"/>
          <w:marBottom w:val="0"/>
          <w:divBdr>
            <w:top w:val="none" w:sz="0" w:space="0" w:color="auto"/>
            <w:left w:val="none" w:sz="0" w:space="0" w:color="auto"/>
            <w:bottom w:val="none" w:sz="0" w:space="0" w:color="auto"/>
            <w:right w:val="none" w:sz="0" w:space="0" w:color="auto"/>
          </w:divBdr>
          <w:divsChild>
            <w:div w:id="977145085">
              <w:marLeft w:val="0"/>
              <w:marRight w:val="0"/>
              <w:marTop w:val="0"/>
              <w:marBottom w:val="0"/>
              <w:divBdr>
                <w:top w:val="none" w:sz="0" w:space="0" w:color="auto"/>
                <w:left w:val="none" w:sz="0" w:space="0" w:color="auto"/>
                <w:bottom w:val="none" w:sz="0" w:space="0" w:color="auto"/>
                <w:right w:val="none" w:sz="0" w:space="0" w:color="auto"/>
              </w:divBdr>
            </w:div>
          </w:divsChild>
        </w:div>
        <w:div w:id="1482573979">
          <w:marLeft w:val="0"/>
          <w:marRight w:val="0"/>
          <w:marTop w:val="0"/>
          <w:marBottom w:val="0"/>
          <w:divBdr>
            <w:top w:val="none" w:sz="0" w:space="0" w:color="auto"/>
            <w:left w:val="none" w:sz="0" w:space="0" w:color="auto"/>
            <w:bottom w:val="none" w:sz="0" w:space="0" w:color="auto"/>
            <w:right w:val="none" w:sz="0" w:space="0" w:color="auto"/>
          </w:divBdr>
          <w:divsChild>
            <w:div w:id="1461459949">
              <w:marLeft w:val="0"/>
              <w:marRight w:val="0"/>
              <w:marTop w:val="0"/>
              <w:marBottom w:val="0"/>
              <w:divBdr>
                <w:top w:val="none" w:sz="0" w:space="0" w:color="auto"/>
                <w:left w:val="none" w:sz="0" w:space="0" w:color="auto"/>
                <w:bottom w:val="none" w:sz="0" w:space="0" w:color="auto"/>
                <w:right w:val="none" w:sz="0" w:space="0" w:color="auto"/>
              </w:divBdr>
            </w:div>
          </w:divsChild>
        </w:div>
        <w:div w:id="1520460757">
          <w:marLeft w:val="0"/>
          <w:marRight w:val="0"/>
          <w:marTop w:val="0"/>
          <w:marBottom w:val="0"/>
          <w:divBdr>
            <w:top w:val="none" w:sz="0" w:space="0" w:color="auto"/>
            <w:left w:val="none" w:sz="0" w:space="0" w:color="auto"/>
            <w:bottom w:val="none" w:sz="0" w:space="0" w:color="auto"/>
            <w:right w:val="none" w:sz="0" w:space="0" w:color="auto"/>
          </w:divBdr>
          <w:divsChild>
            <w:div w:id="2088726084">
              <w:marLeft w:val="0"/>
              <w:marRight w:val="0"/>
              <w:marTop w:val="0"/>
              <w:marBottom w:val="0"/>
              <w:divBdr>
                <w:top w:val="none" w:sz="0" w:space="0" w:color="auto"/>
                <w:left w:val="none" w:sz="0" w:space="0" w:color="auto"/>
                <w:bottom w:val="none" w:sz="0" w:space="0" w:color="auto"/>
                <w:right w:val="none" w:sz="0" w:space="0" w:color="auto"/>
              </w:divBdr>
            </w:div>
          </w:divsChild>
        </w:div>
        <w:div w:id="1530027800">
          <w:marLeft w:val="0"/>
          <w:marRight w:val="0"/>
          <w:marTop w:val="0"/>
          <w:marBottom w:val="0"/>
          <w:divBdr>
            <w:top w:val="none" w:sz="0" w:space="0" w:color="auto"/>
            <w:left w:val="none" w:sz="0" w:space="0" w:color="auto"/>
            <w:bottom w:val="none" w:sz="0" w:space="0" w:color="auto"/>
            <w:right w:val="none" w:sz="0" w:space="0" w:color="auto"/>
          </w:divBdr>
          <w:divsChild>
            <w:div w:id="1671710130">
              <w:marLeft w:val="0"/>
              <w:marRight w:val="0"/>
              <w:marTop w:val="0"/>
              <w:marBottom w:val="0"/>
              <w:divBdr>
                <w:top w:val="none" w:sz="0" w:space="0" w:color="auto"/>
                <w:left w:val="none" w:sz="0" w:space="0" w:color="auto"/>
                <w:bottom w:val="none" w:sz="0" w:space="0" w:color="auto"/>
                <w:right w:val="none" w:sz="0" w:space="0" w:color="auto"/>
              </w:divBdr>
            </w:div>
          </w:divsChild>
        </w:div>
        <w:div w:id="1547378806">
          <w:marLeft w:val="0"/>
          <w:marRight w:val="0"/>
          <w:marTop w:val="0"/>
          <w:marBottom w:val="0"/>
          <w:divBdr>
            <w:top w:val="none" w:sz="0" w:space="0" w:color="auto"/>
            <w:left w:val="none" w:sz="0" w:space="0" w:color="auto"/>
            <w:bottom w:val="none" w:sz="0" w:space="0" w:color="auto"/>
            <w:right w:val="none" w:sz="0" w:space="0" w:color="auto"/>
          </w:divBdr>
          <w:divsChild>
            <w:div w:id="1553155963">
              <w:marLeft w:val="0"/>
              <w:marRight w:val="0"/>
              <w:marTop w:val="0"/>
              <w:marBottom w:val="0"/>
              <w:divBdr>
                <w:top w:val="none" w:sz="0" w:space="0" w:color="auto"/>
                <w:left w:val="none" w:sz="0" w:space="0" w:color="auto"/>
                <w:bottom w:val="none" w:sz="0" w:space="0" w:color="auto"/>
                <w:right w:val="none" w:sz="0" w:space="0" w:color="auto"/>
              </w:divBdr>
            </w:div>
          </w:divsChild>
        </w:div>
        <w:div w:id="1562325664">
          <w:marLeft w:val="0"/>
          <w:marRight w:val="0"/>
          <w:marTop w:val="0"/>
          <w:marBottom w:val="0"/>
          <w:divBdr>
            <w:top w:val="none" w:sz="0" w:space="0" w:color="auto"/>
            <w:left w:val="none" w:sz="0" w:space="0" w:color="auto"/>
            <w:bottom w:val="none" w:sz="0" w:space="0" w:color="auto"/>
            <w:right w:val="none" w:sz="0" w:space="0" w:color="auto"/>
          </w:divBdr>
          <w:divsChild>
            <w:div w:id="1132286627">
              <w:marLeft w:val="0"/>
              <w:marRight w:val="0"/>
              <w:marTop w:val="0"/>
              <w:marBottom w:val="0"/>
              <w:divBdr>
                <w:top w:val="none" w:sz="0" w:space="0" w:color="auto"/>
                <w:left w:val="none" w:sz="0" w:space="0" w:color="auto"/>
                <w:bottom w:val="none" w:sz="0" w:space="0" w:color="auto"/>
                <w:right w:val="none" w:sz="0" w:space="0" w:color="auto"/>
              </w:divBdr>
            </w:div>
          </w:divsChild>
        </w:div>
        <w:div w:id="1565489926">
          <w:marLeft w:val="0"/>
          <w:marRight w:val="0"/>
          <w:marTop w:val="0"/>
          <w:marBottom w:val="0"/>
          <w:divBdr>
            <w:top w:val="none" w:sz="0" w:space="0" w:color="auto"/>
            <w:left w:val="none" w:sz="0" w:space="0" w:color="auto"/>
            <w:bottom w:val="none" w:sz="0" w:space="0" w:color="auto"/>
            <w:right w:val="none" w:sz="0" w:space="0" w:color="auto"/>
          </w:divBdr>
          <w:divsChild>
            <w:div w:id="846017675">
              <w:marLeft w:val="0"/>
              <w:marRight w:val="0"/>
              <w:marTop w:val="0"/>
              <w:marBottom w:val="0"/>
              <w:divBdr>
                <w:top w:val="none" w:sz="0" w:space="0" w:color="auto"/>
                <w:left w:val="none" w:sz="0" w:space="0" w:color="auto"/>
                <w:bottom w:val="none" w:sz="0" w:space="0" w:color="auto"/>
                <w:right w:val="none" w:sz="0" w:space="0" w:color="auto"/>
              </w:divBdr>
            </w:div>
          </w:divsChild>
        </w:div>
        <w:div w:id="1569610528">
          <w:marLeft w:val="0"/>
          <w:marRight w:val="0"/>
          <w:marTop w:val="0"/>
          <w:marBottom w:val="0"/>
          <w:divBdr>
            <w:top w:val="none" w:sz="0" w:space="0" w:color="auto"/>
            <w:left w:val="none" w:sz="0" w:space="0" w:color="auto"/>
            <w:bottom w:val="none" w:sz="0" w:space="0" w:color="auto"/>
            <w:right w:val="none" w:sz="0" w:space="0" w:color="auto"/>
          </w:divBdr>
          <w:divsChild>
            <w:div w:id="1212379977">
              <w:marLeft w:val="0"/>
              <w:marRight w:val="0"/>
              <w:marTop w:val="0"/>
              <w:marBottom w:val="0"/>
              <w:divBdr>
                <w:top w:val="none" w:sz="0" w:space="0" w:color="auto"/>
                <w:left w:val="none" w:sz="0" w:space="0" w:color="auto"/>
                <w:bottom w:val="none" w:sz="0" w:space="0" w:color="auto"/>
                <w:right w:val="none" w:sz="0" w:space="0" w:color="auto"/>
              </w:divBdr>
            </w:div>
          </w:divsChild>
        </w:div>
        <w:div w:id="1588269731">
          <w:marLeft w:val="0"/>
          <w:marRight w:val="0"/>
          <w:marTop w:val="0"/>
          <w:marBottom w:val="0"/>
          <w:divBdr>
            <w:top w:val="none" w:sz="0" w:space="0" w:color="auto"/>
            <w:left w:val="none" w:sz="0" w:space="0" w:color="auto"/>
            <w:bottom w:val="none" w:sz="0" w:space="0" w:color="auto"/>
            <w:right w:val="none" w:sz="0" w:space="0" w:color="auto"/>
          </w:divBdr>
          <w:divsChild>
            <w:div w:id="1623027652">
              <w:marLeft w:val="0"/>
              <w:marRight w:val="0"/>
              <w:marTop w:val="0"/>
              <w:marBottom w:val="0"/>
              <w:divBdr>
                <w:top w:val="none" w:sz="0" w:space="0" w:color="auto"/>
                <w:left w:val="none" w:sz="0" w:space="0" w:color="auto"/>
                <w:bottom w:val="none" w:sz="0" w:space="0" w:color="auto"/>
                <w:right w:val="none" w:sz="0" w:space="0" w:color="auto"/>
              </w:divBdr>
            </w:div>
          </w:divsChild>
        </w:div>
        <w:div w:id="1630622804">
          <w:marLeft w:val="0"/>
          <w:marRight w:val="0"/>
          <w:marTop w:val="0"/>
          <w:marBottom w:val="0"/>
          <w:divBdr>
            <w:top w:val="none" w:sz="0" w:space="0" w:color="auto"/>
            <w:left w:val="none" w:sz="0" w:space="0" w:color="auto"/>
            <w:bottom w:val="none" w:sz="0" w:space="0" w:color="auto"/>
            <w:right w:val="none" w:sz="0" w:space="0" w:color="auto"/>
          </w:divBdr>
          <w:divsChild>
            <w:div w:id="1587568022">
              <w:marLeft w:val="0"/>
              <w:marRight w:val="0"/>
              <w:marTop w:val="0"/>
              <w:marBottom w:val="0"/>
              <w:divBdr>
                <w:top w:val="none" w:sz="0" w:space="0" w:color="auto"/>
                <w:left w:val="none" w:sz="0" w:space="0" w:color="auto"/>
                <w:bottom w:val="none" w:sz="0" w:space="0" w:color="auto"/>
                <w:right w:val="none" w:sz="0" w:space="0" w:color="auto"/>
              </w:divBdr>
            </w:div>
          </w:divsChild>
        </w:div>
        <w:div w:id="1665086366">
          <w:marLeft w:val="0"/>
          <w:marRight w:val="0"/>
          <w:marTop w:val="0"/>
          <w:marBottom w:val="0"/>
          <w:divBdr>
            <w:top w:val="none" w:sz="0" w:space="0" w:color="auto"/>
            <w:left w:val="none" w:sz="0" w:space="0" w:color="auto"/>
            <w:bottom w:val="none" w:sz="0" w:space="0" w:color="auto"/>
            <w:right w:val="none" w:sz="0" w:space="0" w:color="auto"/>
          </w:divBdr>
          <w:divsChild>
            <w:div w:id="197280458">
              <w:marLeft w:val="0"/>
              <w:marRight w:val="0"/>
              <w:marTop w:val="0"/>
              <w:marBottom w:val="0"/>
              <w:divBdr>
                <w:top w:val="none" w:sz="0" w:space="0" w:color="auto"/>
                <w:left w:val="none" w:sz="0" w:space="0" w:color="auto"/>
                <w:bottom w:val="none" w:sz="0" w:space="0" w:color="auto"/>
                <w:right w:val="none" w:sz="0" w:space="0" w:color="auto"/>
              </w:divBdr>
            </w:div>
          </w:divsChild>
        </w:div>
        <w:div w:id="1681197673">
          <w:marLeft w:val="0"/>
          <w:marRight w:val="0"/>
          <w:marTop w:val="0"/>
          <w:marBottom w:val="0"/>
          <w:divBdr>
            <w:top w:val="none" w:sz="0" w:space="0" w:color="auto"/>
            <w:left w:val="none" w:sz="0" w:space="0" w:color="auto"/>
            <w:bottom w:val="none" w:sz="0" w:space="0" w:color="auto"/>
            <w:right w:val="none" w:sz="0" w:space="0" w:color="auto"/>
          </w:divBdr>
          <w:divsChild>
            <w:div w:id="180434510">
              <w:marLeft w:val="0"/>
              <w:marRight w:val="0"/>
              <w:marTop w:val="0"/>
              <w:marBottom w:val="0"/>
              <w:divBdr>
                <w:top w:val="none" w:sz="0" w:space="0" w:color="auto"/>
                <w:left w:val="none" w:sz="0" w:space="0" w:color="auto"/>
                <w:bottom w:val="none" w:sz="0" w:space="0" w:color="auto"/>
                <w:right w:val="none" w:sz="0" w:space="0" w:color="auto"/>
              </w:divBdr>
            </w:div>
          </w:divsChild>
        </w:div>
        <w:div w:id="1689523339">
          <w:marLeft w:val="0"/>
          <w:marRight w:val="0"/>
          <w:marTop w:val="0"/>
          <w:marBottom w:val="0"/>
          <w:divBdr>
            <w:top w:val="none" w:sz="0" w:space="0" w:color="auto"/>
            <w:left w:val="none" w:sz="0" w:space="0" w:color="auto"/>
            <w:bottom w:val="none" w:sz="0" w:space="0" w:color="auto"/>
            <w:right w:val="none" w:sz="0" w:space="0" w:color="auto"/>
          </w:divBdr>
          <w:divsChild>
            <w:div w:id="40441189">
              <w:marLeft w:val="0"/>
              <w:marRight w:val="0"/>
              <w:marTop w:val="0"/>
              <w:marBottom w:val="0"/>
              <w:divBdr>
                <w:top w:val="none" w:sz="0" w:space="0" w:color="auto"/>
                <w:left w:val="none" w:sz="0" w:space="0" w:color="auto"/>
                <w:bottom w:val="none" w:sz="0" w:space="0" w:color="auto"/>
                <w:right w:val="none" w:sz="0" w:space="0" w:color="auto"/>
              </w:divBdr>
            </w:div>
            <w:div w:id="686060086">
              <w:marLeft w:val="0"/>
              <w:marRight w:val="0"/>
              <w:marTop w:val="0"/>
              <w:marBottom w:val="0"/>
              <w:divBdr>
                <w:top w:val="none" w:sz="0" w:space="0" w:color="auto"/>
                <w:left w:val="none" w:sz="0" w:space="0" w:color="auto"/>
                <w:bottom w:val="none" w:sz="0" w:space="0" w:color="auto"/>
                <w:right w:val="none" w:sz="0" w:space="0" w:color="auto"/>
              </w:divBdr>
            </w:div>
            <w:div w:id="1414357207">
              <w:marLeft w:val="0"/>
              <w:marRight w:val="0"/>
              <w:marTop w:val="0"/>
              <w:marBottom w:val="0"/>
              <w:divBdr>
                <w:top w:val="none" w:sz="0" w:space="0" w:color="auto"/>
                <w:left w:val="none" w:sz="0" w:space="0" w:color="auto"/>
                <w:bottom w:val="none" w:sz="0" w:space="0" w:color="auto"/>
                <w:right w:val="none" w:sz="0" w:space="0" w:color="auto"/>
              </w:divBdr>
            </w:div>
            <w:div w:id="1528520966">
              <w:marLeft w:val="0"/>
              <w:marRight w:val="0"/>
              <w:marTop w:val="0"/>
              <w:marBottom w:val="0"/>
              <w:divBdr>
                <w:top w:val="none" w:sz="0" w:space="0" w:color="auto"/>
                <w:left w:val="none" w:sz="0" w:space="0" w:color="auto"/>
                <w:bottom w:val="none" w:sz="0" w:space="0" w:color="auto"/>
                <w:right w:val="none" w:sz="0" w:space="0" w:color="auto"/>
              </w:divBdr>
            </w:div>
          </w:divsChild>
        </w:div>
        <w:div w:id="1692219553">
          <w:marLeft w:val="0"/>
          <w:marRight w:val="0"/>
          <w:marTop w:val="0"/>
          <w:marBottom w:val="0"/>
          <w:divBdr>
            <w:top w:val="none" w:sz="0" w:space="0" w:color="auto"/>
            <w:left w:val="none" w:sz="0" w:space="0" w:color="auto"/>
            <w:bottom w:val="none" w:sz="0" w:space="0" w:color="auto"/>
            <w:right w:val="none" w:sz="0" w:space="0" w:color="auto"/>
          </w:divBdr>
          <w:divsChild>
            <w:div w:id="1034230141">
              <w:marLeft w:val="0"/>
              <w:marRight w:val="0"/>
              <w:marTop w:val="0"/>
              <w:marBottom w:val="0"/>
              <w:divBdr>
                <w:top w:val="none" w:sz="0" w:space="0" w:color="auto"/>
                <w:left w:val="none" w:sz="0" w:space="0" w:color="auto"/>
                <w:bottom w:val="none" w:sz="0" w:space="0" w:color="auto"/>
                <w:right w:val="none" w:sz="0" w:space="0" w:color="auto"/>
              </w:divBdr>
            </w:div>
          </w:divsChild>
        </w:div>
        <w:div w:id="1697467588">
          <w:marLeft w:val="0"/>
          <w:marRight w:val="0"/>
          <w:marTop w:val="0"/>
          <w:marBottom w:val="0"/>
          <w:divBdr>
            <w:top w:val="none" w:sz="0" w:space="0" w:color="auto"/>
            <w:left w:val="none" w:sz="0" w:space="0" w:color="auto"/>
            <w:bottom w:val="none" w:sz="0" w:space="0" w:color="auto"/>
            <w:right w:val="none" w:sz="0" w:space="0" w:color="auto"/>
          </w:divBdr>
          <w:divsChild>
            <w:div w:id="571544566">
              <w:marLeft w:val="0"/>
              <w:marRight w:val="0"/>
              <w:marTop w:val="0"/>
              <w:marBottom w:val="0"/>
              <w:divBdr>
                <w:top w:val="none" w:sz="0" w:space="0" w:color="auto"/>
                <w:left w:val="none" w:sz="0" w:space="0" w:color="auto"/>
                <w:bottom w:val="none" w:sz="0" w:space="0" w:color="auto"/>
                <w:right w:val="none" w:sz="0" w:space="0" w:color="auto"/>
              </w:divBdr>
            </w:div>
          </w:divsChild>
        </w:div>
        <w:div w:id="1714963730">
          <w:marLeft w:val="0"/>
          <w:marRight w:val="0"/>
          <w:marTop w:val="0"/>
          <w:marBottom w:val="0"/>
          <w:divBdr>
            <w:top w:val="none" w:sz="0" w:space="0" w:color="auto"/>
            <w:left w:val="none" w:sz="0" w:space="0" w:color="auto"/>
            <w:bottom w:val="none" w:sz="0" w:space="0" w:color="auto"/>
            <w:right w:val="none" w:sz="0" w:space="0" w:color="auto"/>
          </w:divBdr>
          <w:divsChild>
            <w:div w:id="986785080">
              <w:marLeft w:val="0"/>
              <w:marRight w:val="0"/>
              <w:marTop w:val="0"/>
              <w:marBottom w:val="0"/>
              <w:divBdr>
                <w:top w:val="none" w:sz="0" w:space="0" w:color="auto"/>
                <w:left w:val="none" w:sz="0" w:space="0" w:color="auto"/>
                <w:bottom w:val="none" w:sz="0" w:space="0" w:color="auto"/>
                <w:right w:val="none" w:sz="0" w:space="0" w:color="auto"/>
              </w:divBdr>
            </w:div>
          </w:divsChild>
        </w:div>
        <w:div w:id="1715737515">
          <w:marLeft w:val="0"/>
          <w:marRight w:val="0"/>
          <w:marTop w:val="0"/>
          <w:marBottom w:val="0"/>
          <w:divBdr>
            <w:top w:val="none" w:sz="0" w:space="0" w:color="auto"/>
            <w:left w:val="none" w:sz="0" w:space="0" w:color="auto"/>
            <w:bottom w:val="none" w:sz="0" w:space="0" w:color="auto"/>
            <w:right w:val="none" w:sz="0" w:space="0" w:color="auto"/>
          </w:divBdr>
          <w:divsChild>
            <w:div w:id="757410695">
              <w:marLeft w:val="0"/>
              <w:marRight w:val="0"/>
              <w:marTop w:val="0"/>
              <w:marBottom w:val="0"/>
              <w:divBdr>
                <w:top w:val="none" w:sz="0" w:space="0" w:color="auto"/>
                <w:left w:val="none" w:sz="0" w:space="0" w:color="auto"/>
                <w:bottom w:val="none" w:sz="0" w:space="0" w:color="auto"/>
                <w:right w:val="none" w:sz="0" w:space="0" w:color="auto"/>
              </w:divBdr>
            </w:div>
          </w:divsChild>
        </w:div>
        <w:div w:id="1715884056">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
          </w:divsChild>
        </w:div>
        <w:div w:id="1729500107">
          <w:marLeft w:val="0"/>
          <w:marRight w:val="0"/>
          <w:marTop w:val="0"/>
          <w:marBottom w:val="0"/>
          <w:divBdr>
            <w:top w:val="none" w:sz="0" w:space="0" w:color="auto"/>
            <w:left w:val="none" w:sz="0" w:space="0" w:color="auto"/>
            <w:bottom w:val="none" w:sz="0" w:space="0" w:color="auto"/>
            <w:right w:val="none" w:sz="0" w:space="0" w:color="auto"/>
          </w:divBdr>
          <w:divsChild>
            <w:div w:id="2109691622">
              <w:marLeft w:val="0"/>
              <w:marRight w:val="0"/>
              <w:marTop w:val="0"/>
              <w:marBottom w:val="0"/>
              <w:divBdr>
                <w:top w:val="none" w:sz="0" w:space="0" w:color="auto"/>
                <w:left w:val="none" w:sz="0" w:space="0" w:color="auto"/>
                <w:bottom w:val="none" w:sz="0" w:space="0" w:color="auto"/>
                <w:right w:val="none" w:sz="0" w:space="0" w:color="auto"/>
              </w:divBdr>
            </w:div>
          </w:divsChild>
        </w:div>
        <w:div w:id="1736512792">
          <w:marLeft w:val="0"/>
          <w:marRight w:val="0"/>
          <w:marTop w:val="0"/>
          <w:marBottom w:val="0"/>
          <w:divBdr>
            <w:top w:val="none" w:sz="0" w:space="0" w:color="auto"/>
            <w:left w:val="none" w:sz="0" w:space="0" w:color="auto"/>
            <w:bottom w:val="none" w:sz="0" w:space="0" w:color="auto"/>
            <w:right w:val="none" w:sz="0" w:space="0" w:color="auto"/>
          </w:divBdr>
          <w:divsChild>
            <w:div w:id="1360544955">
              <w:marLeft w:val="0"/>
              <w:marRight w:val="0"/>
              <w:marTop w:val="0"/>
              <w:marBottom w:val="0"/>
              <w:divBdr>
                <w:top w:val="none" w:sz="0" w:space="0" w:color="auto"/>
                <w:left w:val="none" w:sz="0" w:space="0" w:color="auto"/>
                <w:bottom w:val="none" w:sz="0" w:space="0" w:color="auto"/>
                <w:right w:val="none" w:sz="0" w:space="0" w:color="auto"/>
              </w:divBdr>
            </w:div>
          </w:divsChild>
        </w:div>
        <w:div w:id="1793137156">
          <w:marLeft w:val="0"/>
          <w:marRight w:val="0"/>
          <w:marTop w:val="0"/>
          <w:marBottom w:val="0"/>
          <w:divBdr>
            <w:top w:val="none" w:sz="0" w:space="0" w:color="auto"/>
            <w:left w:val="none" w:sz="0" w:space="0" w:color="auto"/>
            <w:bottom w:val="none" w:sz="0" w:space="0" w:color="auto"/>
            <w:right w:val="none" w:sz="0" w:space="0" w:color="auto"/>
          </w:divBdr>
          <w:divsChild>
            <w:div w:id="1706559014">
              <w:marLeft w:val="0"/>
              <w:marRight w:val="0"/>
              <w:marTop w:val="0"/>
              <w:marBottom w:val="0"/>
              <w:divBdr>
                <w:top w:val="none" w:sz="0" w:space="0" w:color="auto"/>
                <w:left w:val="none" w:sz="0" w:space="0" w:color="auto"/>
                <w:bottom w:val="none" w:sz="0" w:space="0" w:color="auto"/>
                <w:right w:val="none" w:sz="0" w:space="0" w:color="auto"/>
              </w:divBdr>
            </w:div>
          </w:divsChild>
        </w:div>
        <w:div w:id="1811169420">
          <w:marLeft w:val="0"/>
          <w:marRight w:val="0"/>
          <w:marTop w:val="0"/>
          <w:marBottom w:val="0"/>
          <w:divBdr>
            <w:top w:val="none" w:sz="0" w:space="0" w:color="auto"/>
            <w:left w:val="none" w:sz="0" w:space="0" w:color="auto"/>
            <w:bottom w:val="none" w:sz="0" w:space="0" w:color="auto"/>
            <w:right w:val="none" w:sz="0" w:space="0" w:color="auto"/>
          </w:divBdr>
          <w:divsChild>
            <w:div w:id="1247030478">
              <w:marLeft w:val="0"/>
              <w:marRight w:val="0"/>
              <w:marTop w:val="0"/>
              <w:marBottom w:val="0"/>
              <w:divBdr>
                <w:top w:val="none" w:sz="0" w:space="0" w:color="auto"/>
                <w:left w:val="none" w:sz="0" w:space="0" w:color="auto"/>
                <w:bottom w:val="none" w:sz="0" w:space="0" w:color="auto"/>
                <w:right w:val="none" w:sz="0" w:space="0" w:color="auto"/>
              </w:divBdr>
            </w:div>
          </w:divsChild>
        </w:div>
        <w:div w:id="1824155963">
          <w:marLeft w:val="0"/>
          <w:marRight w:val="0"/>
          <w:marTop w:val="0"/>
          <w:marBottom w:val="0"/>
          <w:divBdr>
            <w:top w:val="none" w:sz="0" w:space="0" w:color="auto"/>
            <w:left w:val="none" w:sz="0" w:space="0" w:color="auto"/>
            <w:bottom w:val="none" w:sz="0" w:space="0" w:color="auto"/>
            <w:right w:val="none" w:sz="0" w:space="0" w:color="auto"/>
          </w:divBdr>
          <w:divsChild>
            <w:div w:id="698311159">
              <w:marLeft w:val="0"/>
              <w:marRight w:val="0"/>
              <w:marTop w:val="0"/>
              <w:marBottom w:val="0"/>
              <w:divBdr>
                <w:top w:val="none" w:sz="0" w:space="0" w:color="auto"/>
                <w:left w:val="none" w:sz="0" w:space="0" w:color="auto"/>
                <w:bottom w:val="none" w:sz="0" w:space="0" w:color="auto"/>
                <w:right w:val="none" w:sz="0" w:space="0" w:color="auto"/>
              </w:divBdr>
            </w:div>
          </w:divsChild>
        </w:div>
        <w:div w:id="1843004871">
          <w:marLeft w:val="0"/>
          <w:marRight w:val="0"/>
          <w:marTop w:val="0"/>
          <w:marBottom w:val="0"/>
          <w:divBdr>
            <w:top w:val="none" w:sz="0" w:space="0" w:color="auto"/>
            <w:left w:val="none" w:sz="0" w:space="0" w:color="auto"/>
            <w:bottom w:val="none" w:sz="0" w:space="0" w:color="auto"/>
            <w:right w:val="none" w:sz="0" w:space="0" w:color="auto"/>
          </w:divBdr>
          <w:divsChild>
            <w:div w:id="829753491">
              <w:marLeft w:val="0"/>
              <w:marRight w:val="0"/>
              <w:marTop w:val="0"/>
              <w:marBottom w:val="0"/>
              <w:divBdr>
                <w:top w:val="none" w:sz="0" w:space="0" w:color="auto"/>
                <w:left w:val="none" w:sz="0" w:space="0" w:color="auto"/>
                <w:bottom w:val="none" w:sz="0" w:space="0" w:color="auto"/>
                <w:right w:val="none" w:sz="0" w:space="0" w:color="auto"/>
              </w:divBdr>
            </w:div>
          </w:divsChild>
        </w:div>
        <w:div w:id="1848716170">
          <w:marLeft w:val="0"/>
          <w:marRight w:val="0"/>
          <w:marTop w:val="0"/>
          <w:marBottom w:val="0"/>
          <w:divBdr>
            <w:top w:val="none" w:sz="0" w:space="0" w:color="auto"/>
            <w:left w:val="none" w:sz="0" w:space="0" w:color="auto"/>
            <w:bottom w:val="none" w:sz="0" w:space="0" w:color="auto"/>
            <w:right w:val="none" w:sz="0" w:space="0" w:color="auto"/>
          </w:divBdr>
          <w:divsChild>
            <w:div w:id="1377899307">
              <w:marLeft w:val="0"/>
              <w:marRight w:val="0"/>
              <w:marTop w:val="0"/>
              <w:marBottom w:val="0"/>
              <w:divBdr>
                <w:top w:val="none" w:sz="0" w:space="0" w:color="auto"/>
                <w:left w:val="none" w:sz="0" w:space="0" w:color="auto"/>
                <w:bottom w:val="none" w:sz="0" w:space="0" w:color="auto"/>
                <w:right w:val="none" w:sz="0" w:space="0" w:color="auto"/>
              </w:divBdr>
            </w:div>
          </w:divsChild>
        </w:div>
        <w:div w:id="1851337038">
          <w:marLeft w:val="0"/>
          <w:marRight w:val="0"/>
          <w:marTop w:val="0"/>
          <w:marBottom w:val="0"/>
          <w:divBdr>
            <w:top w:val="none" w:sz="0" w:space="0" w:color="auto"/>
            <w:left w:val="none" w:sz="0" w:space="0" w:color="auto"/>
            <w:bottom w:val="none" w:sz="0" w:space="0" w:color="auto"/>
            <w:right w:val="none" w:sz="0" w:space="0" w:color="auto"/>
          </w:divBdr>
          <w:divsChild>
            <w:div w:id="959066712">
              <w:marLeft w:val="0"/>
              <w:marRight w:val="0"/>
              <w:marTop w:val="0"/>
              <w:marBottom w:val="0"/>
              <w:divBdr>
                <w:top w:val="none" w:sz="0" w:space="0" w:color="auto"/>
                <w:left w:val="none" w:sz="0" w:space="0" w:color="auto"/>
                <w:bottom w:val="none" w:sz="0" w:space="0" w:color="auto"/>
                <w:right w:val="none" w:sz="0" w:space="0" w:color="auto"/>
              </w:divBdr>
            </w:div>
          </w:divsChild>
        </w:div>
        <w:div w:id="1859192844">
          <w:marLeft w:val="0"/>
          <w:marRight w:val="0"/>
          <w:marTop w:val="0"/>
          <w:marBottom w:val="0"/>
          <w:divBdr>
            <w:top w:val="none" w:sz="0" w:space="0" w:color="auto"/>
            <w:left w:val="none" w:sz="0" w:space="0" w:color="auto"/>
            <w:bottom w:val="none" w:sz="0" w:space="0" w:color="auto"/>
            <w:right w:val="none" w:sz="0" w:space="0" w:color="auto"/>
          </w:divBdr>
          <w:divsChild>
            <w:div w:id="1940988960">
              <w:marLeft w:val="0"/>
              <w:marRight w:val="0"/>
              <w:marTop w:val="0"/>
              <w:marBottom w:val="0"/>
              <w:divBdr>
                <w:top w:val="none" w:sz="0" w:space="0" w:color="auto"/>
                <w:left w:val="none" w:sz="0" w:space="0" w:color="auto"/>
                <w:bottom w:val="none" w:sz="0" w:space="0" w:color="auto"/>
                <w:right w:val="none" w:sz="0" w:space="0" w:color="auto"/>
              </w:divBdr>
            </w:div>
          </w:divsChild>
        </w:div>
        <w:div w:id="1860314770">
          <w:marLeft w:val="0"/>
          <w:marRight w:val="0"/>
          <w:marTop w:val="0"/>
          <w:marBottom w:val="0"/>
          <w:divBdr>
            <w:top w:val="none" w:sz="0" w:space="0" w:color="auto"/>
            <w:left w:val="none" w:sz="0" w:space="0" w:color="auto"/>
            <w:bottom w:val="none" w:sz="0" w:space="0" w:color="auto"/>
            <w:right w:val="none" w:sz="0" w:space="0" w:color="auto"/>
          </w:divBdr>
          <w:divsChild>
            <w:div w:id="572860575">
              <w:marLeft w:val="0"/>
              <w:marRight w:val="0"/>
              <w:marTop w:val="0"/>
              <w:marBottom w:val="0"/>
              <w:divBdr>
                <w:top w:val="none" w:sz="0" w:space="0" w:color="auto"/>
                <w:left w:val="none" w:sz="0" w:space="0" w:color="auto"/>
                <w:bottom w:val="none" w:sz="0" w:space="0" w:color="auto"/>
                <w:right w:val="none" w:sz="0" w:space="0" w:color="auto"/>
              </w:divBdr>
            </w:div>
          </w:divsChild>
        </w:div>
        <w:div w:id="1883053850">
          <w:marLeft w:val="0"/>
          <w:marRight w:val="0"/>
          <w:marTop w:val="0"/>
          <w:marBottom w:val="0"/>
          <w:divBdr>
            <w:top w:val="none" w:sz="0" w:space="0" w:color="auto"/>
            <w:left w:val="none" w:sz="0" w:space="0" w:color="auto"/>
            <w:bottom w:val="none" w:sz="0" w:space="0" w:color="auto"/>
            <w:right w:val="none" w:sz="0" w:space="0" w:color="auto"/>
          </w:divBdr>
          <w:divsChild>
            <w:div w:id="968779376">
              <w:marLeft w:val="0"/>
              <w:marRight w:val="0"/>
              <w:marTop w:val="0"/>
              <w:marBottom w:val="0"/>
              <w:divBdr>
                <w:top w:val="none" w:sz="0" w:space="0" w:color="auto"/>
                <w:left w:val="none" w:sz="0" w:space="0" w:color="auto"/>
                <w:bottom w:val="none" w:sz="0" w:space="0" w:color="auto"/>
                <w:right w:val="none" w:sz="0" w:space="0" w:color="auto"/>
              </w:divBdr>
            </w:div>
          </w:divsChild>
        </w:div>
        <w:div w:id="1912039607">
          <w:marLeft w:val="0"/>
          <w:marRight w:val="0"/>
          <w:marTop w:val="0"/>
          <w:marBottom w:val="0"/>
          <w:divBdr>
            <w:top w:val="none" w:sz="0" w:space="0" w:color="auto"/>
            <w:left w:val="none" w:sz="0" w:space="0" w:color="auto"/>
            <w:bottom w:val="none" w:sz="0" w:space="0" w:color="auto"/>
            <w:right w:val="none" w:sz="0" w:space="0" w:color="auto"/>
          </w:divBdr>
          <w:divsChild>
            <w:div w:id="55402549">
              <w:marLeft w:val="0"/>
              <w:marRight w:val="0"/>
              <w:marTop w:val="0"/>
              <w:marBottom w:val="0"/>
              <w:divBdr>
                <w:top w:val="none" w:sz="0" w:space="0" w:color="auto"/>
                <w:left w:val="none" w:sz="0" w:space="0" w:color="auto"/>
                <w:bottom w:val="none" w:sz="0" w:space="0" w:color="auto"/>
                <w:right w:val="none" w:sz="0" w:space="0" w:color="auto"/>
              </w:divBdr>
            </w:div>
          </w:divsChild>
        </w:div>
        <w:div w:id="1917012701">
          <w:marLeft w:val="0"/>
          <w:marRight w:val="0"/>
          <w:marTop w:val="0"/>
          <w:marBottom w:val="0"/>
          <w:divBdr>
            <w:top w:val="none" w:sz="0" w:space="0" w:color="auto"/>
            <w:left w:val="none" w:sz="0" w:space="0" w:color="auto"/>
            <w:bottom w:val="none" w:sz="0" w:space="0" w:color="auto"/>
            <w:right w:val="none" w:sz="0" w:space="0" w:color="auto"/>
          </w:divBdr>
          <w:divsChild>
            <w:div w:id="1287081609">
              <w:marLeft w:val="0"/>
              <w:marRight w:val="0"/>
              <w:marTop w:val="0"/>
              <w:marBottom w:val="0"/>
              <w:divBdr>
                <w:top w:val="none" w:sz="0" w:space="0" w:color="auto"/>
                <w:left w:val="none" w:sz="0" w:space="0" w:color="auto"/>
                <w:bottom w:val="none" w:sz="0" w:space="0" w:color="auto"/>
                <w:right w:val="none" w:sz="0" w:space="0" w:color="auto"/>
              </w:divBdr>
            </w:div>
          </w:divsChild>
        </w:div>
        <w:div w:id="1920359926">
          <w:marLeft w:val="0"/>
          <w:marRight w:val="0"/>
          <w:marTop w:val="0"/>
          <w:marBottom w:val="0"/>
          <w:divBdr>
            <w:top w:val="none" w:sz="0" w:space="0" w:color="auto"/>
            <w:left w:val="none" w:sz="0" w:space="0" w:color="auto"/>
            <w:bottom w:val="none" w:sz="0" w:space="0" w:color="auto"/>
            <w:right w:val="none" w:sz="0" w:space="0" w:color="auto"/>
          </w:divBdr>
          <w:divsChild>
            <w:div w:id="1131898506">
              <w:marLeft w:val="0"/>
              <w:marRight w:val="0"/>
              <w:marTop w:val="0"/>
              <w:marBottom w:val="0"/>
              <w:divBdr>
                <w:top w:val="none" w:sz="0" w:space="0" w:color="auto"/>
                <w:left w:val="none" w:sz="0" w:space="0" w:color="auto"/>
                <w:bottom w:val="none" w:sz="0" w:space="0" w:color="auto"/>
                <w:right w:val="none" w:sz="0" w:space="0" w:color="auto"/>
              </w:divBdr>
            </w:div>
          </w:divsChild>
        </w:div>
        <w:div w:id="1930116156">
          <w:marLeft w:val="0"/>
          <w:marRight w:val="0"/>
          <w:marTop w:val="0"/>
          <w:marBottom w:val="0"/>
          <w:divBdr>
            <w:top w:val="none" w:sz="0" w:space="0" w:color="auto"/>
            <w:left w:val="none" w:sz="0" w:space="0" w:color="auto"/>
            <w:bottom w:val="none" w:sz="0" w:space="0" w:color="auto"/>
            <w:right w:val="none" w:sz="0" w:space="0" w:color="auto"/>
          </w:divBdr>
          <w:divsChild>
            <w:div w:id="441805678">
              <w:marLeft w:val="0"/>
              <w:marRight w:val="0"/>
              <w:marTop w:val="0"/>
              <w:marBottom w:val="0"/>
              <w:divBdr>
                <w:top w:val="none" w:sz="0" w:space="0" w:color="auto"/>
                <w:left w:val="none" w:sz="0" w:space="0" w:color="auto"/>
                <w:bottom w:val="none" w:sz="0" w:space="0" w:color="auto"/>
                <w:right w:val="none" w:sz="0" w:space="0" w:color="auto"/>
              </w:divBdr>
            </w:div>
          </w:divsChild>
        </w:div>
        <w:div w:id="1933933101">
          <w:marLeft w:val="0"/>
          <w:marRight w:val="0"/>
          <w:marTop w:val="0"/>
          <w:marBottom w:val="0"/>
          <w:divBdr>
            <w:top w:val="none" w:sz="0" w:space="0" w:color="auto"/>
            <w:left w:val="none" w:sz="0" w:space="0" w:color="auto"/>
            <w:bottom w:val="none" w:sz="0" w:space="0" w:color="auto"/>
            <w:right w:val="none" w:sz="0" w:space="0" w:color="auto"/>
          </w:divBdr>
          <w:divsChild>
            <w:div w:id="2021657911">
              <w:marLeft w:val="0"/>
              <w:marRight w:val="0"/>
              <w:marTop w:val="0"/>
              <w:marBottom w:val="0"/>
              <w:divBdr>
                <w:top w:val="none" w:sz="0" w:space="0" w:color="auto"/>
                <w:left w:val="none" w:sz="0" w:space="0" w:color="auto"/>
                <w:bottom w:val="none" w:sz="0" w:space="0" w:color="auto"/>
                <w:right w:val="none" w:sz="0" w:space="0" w:color="auto"/>
              </w:divBdr>
            </w:div>
          </w:divsChild>
        </w:div>
        <w:div w:id="1945723226">
          <w:marLeft w:val="0"/>
          <w:marRight w:val="0"/>
          <w:marTop w:val="0"/>
          <w:marBottom w:val="0"/>
          <w:divBdr>
            <w:top w:val="none" w:sz="0" w:space="0" w:color="auto"/>
            <w:left w:val="none" w:sz="0" w:space="0" w:color="auto"/>
            <w:bottom w:val="none" w:sz="0" w:space="0" w:color="auto"/>
            <w:right w:val="none" w:sz="0" w:space="0" w:color="auto"/>
          </w:divBdr>
          <w:divsChild>
            <w:div w:id="1970738717">
              <w:marLeft w:val="0"/>
              <w:marRight w:val="0"/>
              <w:marTop w:val="0"/>
              <w:marBottom w:val="0"/>
              <w:divBdr>
                <w:top w:val="none" w:sz="0" w:space="0" w:color="auto"/>
                <w:left w:val="none" w:sz="0" w:space="0" w:color="auto"/>
                <w:bottom w:val="none" w:sz="0" w:space="0" w:color="auto"/>
                <w:right w:val="none" w:sz="0" w:space="0" w:color="auto"/>
              </w:divBdr>
            </w:div>
          </w:divsChild>
        </w:div>
        <w:div w:id="1970629025">
          <w:marLeft w:val="0"/>
          <w:marRight w:val="0"/>
          <w:marTop w:val="0"/>
          <w:marBottom w:val="0"/>
          <w:divBdr>
            <w:top w:val="none" w:sz="0" w:space="0" w:color="auto"/>
            <w:left w:val="none" w:sz="0" w:space="0" w:color="auto"/>
            <w:bottom w:val="none" w:sz="0" w:space="0" w:color="auto"/>
            <w:right w:val="none" w:sz="0" w:space="0" w:color="auto"/>
          </w:divBdr>
          <w:divsChild>
            <w:div w:id="1612589425">
              <w:marLeft w:val="0"/>
              <w:marRight w:val="0"/>
              <w:marTop w:val="0"/>
              <w:marBottom w:val="0"/>
              <w:divBdr>
                <w:top w:val="none" w:sz="0" w:space="0" w:color="auto"/>
                <w:left w:val="none" w:sz="0" w:space="0" w:color="auto"/>
                <w:bottom w:val="none" w:sz="0" w:space="0" w:color="auto"/>
                <w:right w:val="none" w:sz="0" w:space="0" w:color="auto"/>
              </w:divBdr>
            </w:div>
          </w:divsChild>
        </w:div>
        <w:div w:id="1975987406">
          <w:marLeft w:val="0"/>
          <w:marRight w:val="0"/>
          <w:marTop w:val="0"/>
          <w:marBottom w:val="0"/>
          <w:divBdr>
            <w:top w:val="none" w:sz="0" w:space="0" w:color="auto"/>
            <w:left w:val="none" w:sz="0" w:space="0" w:color="auto"/>
            <w:bottom w:val="none" w:sz="0" w:space="0" w:color="auto"/>
            <w:right w:val="none" w:sz="0" w:space="0" w:color="auto"/>
          </w:divBdr>
          <w:divsChild>
            <w:div w:id="1536964835">
              <w:marLeft w:val="0"/>
              <w:marRight w:val="0"/>
              <w:marTop w:val="0"/>
              <w:marBottom w:val="0"/>
              <w:divBdr>
                <w:top w:val="none" w:sz="0" w:space="0" w:color="auto"/>
                <w:left w:val="none" w:sz="0" w:space="0" w:color="auto"/>
                <w:bottom w:val="none" w:sz="0" w:space="0" w:color="auto"/>
                <w:right w:val="none" w:sz="0" w:space="0" w:color="auto"/>
              </w:divBdr>
            </w:div>
          </w:divsChild>
        </w:div>
        <w:div w:id="1993825365">
          <w:marLeft w:val="0"/>
          <w:marRight w:val="0"/>
          <w:marTop w:val="0"/>
          <w:marBottom w:val="0"/>
          <w:divBdr>
            <w:top w:val="none" w:sz="0" w:space="0" w:color="auto"/>
            <w:left w:val="none" w:sz="0" w:space="0" w:color="auto"/>
            <w:bottom w:val="none" w:sz="0" w:space="0" w:color="auto"/>
            <w:right w:val="none" w:sz="0" w:space="0" w:color="auto"/>
          </w:divBdr>
          <w:divsChild>
            <w:div w:id="1946957524">
              <w:marLeft w:val="0"/>
              <w:marRight w:val="0"/>
              <w:marTop w:val="0"/>
              <w:marBottom w:val="0"/>
              <w:divBdr>
                <w:top w:val="none" w:sz="0" w:space="0" w:color="auto"/>
                <w:left w:val="none" w:sz="0" w:space="0" w:color="auto"/>
                <w:bottom w:val="none" w:sz="0" w:space="0" w:color="auto"/>
                <w:right w:val="none" w:sz="0" w:space="0" w:color="auto"/>
              </w:divBdr>
            </w:div>
          </w:divsChild>
        </w:div>
        <w:div w:id="1994336659">
          <w:marLeft w:val="0"/>
          <w:marRight w:val="0"/>
          <w:marTop w:val="0"/>
          <w:marBottom w:val="0"/>
          <w:divBdr>
            <w:top w:val="none" w:sz="0" w:space="0" w:color="auto"/>
            <w:left w:val="none" w:sz="0" w:space="0" w:color="auto"/>
            <w:bottom w:val="none" w:sz="0" w:space="0" w:color="auto"/>
            <w:right w:val="none" w:sz="0" w:space="0" w:color="auto"/>
          </w:divBdr>
          <w:divsChild>
            <w:div w:id="1336225154">
              <w:marLeft w:val="0"/>
              <w:marRight w:val="0"/>
              <w:marTop w:val="0"/>
              <w:marBottom w:val="0"/>
              <w:divBdr>
                <w:top w:val="none" w:sz="0" w:space="0" w:color="auto"/>
                <w:left w:val="none" w:sz="0" w:space="0" w:color="auto"/>
                <w:bottom w:val="none" w:sz="0" w:space="0" w:color="auto"/>
                <w:right w:val="none" w:sz="0" w:space="0" w:color="auto"/>
              </w:divBdr>
            </w:div>
          </w:divsChild>
        </w:div>
        <w:div w:id="1998610169">
          <w:marLeft w:val="0"/>
          <w:marRight w:val="0"/>
          <w:marTop w:val="0"/>
          <w:marBottom w:val="0"/>
          <w:divBdr>
            <w:top w:val="none" w:sz="0" w:space="0" w:color="auto"/>
            <w:left w:val="none" w:sz="0" w:space="0" w:color="auto"/>
            <w:bottom w:val="none" w:sz="0" w:space="0" w:color="auto"/>
            <w:right w:val="none" w:sz="0" w:space="0" w:color="auto"/>
          </w:divBdr>
          <w:divsChild>
            <w:div w:id="1719356348">
              <w:marLeft w:val="0"/>
              <w:marRight w:val="0"/>
              <w:marTop w:val="0"/>
              <w:marBottom w:val="0"/>
              <w:divBdr>
                <w:top w:val="none" w:sz="0" w:space="0" w:color="auto"/>
                <w:left w:val="none" w:sz="0" w:space="0" w:color="auto"/>
                <w:bottom w:val="none" w:sz="0" w:space="0" w:color="auto"/>
                <w:right w:val="none" w:sz="0" w:space="0" w:color="auto"/>
              </w:divBdr>
            </w:div>
          </w:divsChild>
        </w:div>
        <w:div w:id="2003267561">
          <w:marLeft w:val="0"/>
          <w:marRight w:val="0"/>
          <w:marTop w:val="0"/>
          <w:marBottom w:val="0"/>
          <w:divBdr>
            <w:top w:val="none" w:sz="0" w:space="0" w:color="auto"/>
            <w:left w:val="none" w:sz="0" w:space="0" w:color="auto"/>
            <w:bottom w:val="none" w:sz="0" w:space="0" w:color="auto"/>
            <w:right w:val="none" w:sz="0" w:space="0" w:color="auto"/>
          </w:divBdr>
          <w:divsChild>
            <w:div w:id="1680621395">
              <w:marLeft w:val="0"/>
              <w:marRight w:val="0"/>
              <w:marTop w:val="0"/>
              <w:marBottom w:val="0"/>
              <w:divBdr>
                <w:top w:val="none" w:sz="0" w:space="0" w:color="auto"/>
                <w:left w:val="none" w:sz="0" w:space="0" w:color="auto"/>
                <w:bottom w:val="none" w:sz="0" w:space="0" w:color="auto"/>
                <w:right w:val="none" w:sz="0" w:space="0" w:color="auto"/>
              </w:divBdr>
            </w:div>
          </w:divsChild>
        </w:div>
        <w:div w:id="2017919876">
          <w:marLeft w:val="0"/>
          <w:marRight w:val="0"/>
          <w:marTop w:val="0"/>
          <w:marBottom w:val="0"/>
          <w:divBdr>
            <w:top w:val="none" w:sz="0" w:space="0" w:color="auto"/>
            <w:left w:val="none" w:sz="0" w:space="0" w:color="auto"/>
            <w:bottom w:val="none" w:sz="0" w:space="0" w:color="auto"/>
            <w:right w:val="none" w:sz="0" w:space="0" w:color="auto"/>
          </w:divBdr>
          <w:divsChild>
            <w:div w:id="9065154">
              <w:marLeft w:val="0"/>
              <w:marRight w:val="0"/>
              <w:marTop w:val="0"/>
              <w:marBottom w:val="0"/>
              <w:divBdr>
                <w:top w:val="none" w:sz="0" w:space="0" w:color="auto"/>
                <w:left w:val="none" w:sz="0" w:space="0" w:color="auto"/>
                <w:bottom w:val="none" w:sz="0" w:space="0" w:color="auto"/>
                <w:right w:val="none" w:sz="0" w:space="0" w:color="auto"/>
              </w:divBdr>
            </w:div>
          </w:divsChild>
        </w:div>
        <w:div w:id="2023319025">
          <w:marLeft w:val="0"/>
          <w:marRight w:val="0"/>
          <w:marTop w:val="0"/>
          <w:marBottom w:val="0"/>
          <w:divBdr>
            <w:top w:val="none" w:sz="0" w:space="0" w:color="auto"/>
            <w:left w:val="none" w:sz="0" w:space="0" w:color="auto"/>
            <w:bottom w:val="none" w:sz="0" w:space="0" w:color="auto"/>
            <w:right w:val="none" w:sz="0" w:space="0" w:color="auto"/>
          </w:divBdr>
          <w:divsChild>
            <w:div w:id="1839491219">
              <w:marLeft w:val="0"/>
              <w:marRight w:val="0"/>
              <w:marTop w:val="0"/>
              <w:marBottom w:val="0"/>
              <w:divBdr>
                <w:top w:val="none" w:sz="0" w:space="0" w:color="auto"/>
                <w:left w:val="none" w:sz="0" w:space="0" w:color="auto"/>
                <w:bottom w:val="none" w:sz="0" w:space="0" w:color="auto"/>
                <w:right w:val="none" w:sz="0" w:space="0" w:color="auto"/>
              </w:divBdr>
            </w:div>
          </w:divsChild>
        </w:div>
        <w:div w:id="2045053791">
          <w:marLeft w:val="0"/>
          <w:marRight w:val="0"/>
          <w:marTop w:val="0"/>
          <w:marBottom w:val="0"/>
          <w:divBdr>
            <w:top w:val="none" w:sz="0" w:space="0" w:color="auto"/>
            <w:left w:val="none" w:sz="0" w:space="0" w:color="auto"/>
            <w:bottom w:val="none" w:sz="0" w:space="0" w:color="auto"/>
            <w:right w:val="none" w:sz="0" w:space="0" w:color="auto"/>
          </w:divBdr>
          <w:divsChild>
            <w:div w:id="2103186230">
              <w:marLeft w:val="0"/>
              <w:marRight w:val="0"/>
              <w:marTop w:val="0"/>
              <w:marBottom w:val="0"/>
              <w:divBdr>
                <w:top w:val="none" w:sz="0" w:space="0" w:color="auto"/>
                <w:left w:val="none" w:sz="0" w:space="0" w:color="auto"/>
                <w:bottom w:val="none" w:sz="0" w:space="0" w:color="auto"/>
                <w:right w:val="none" w:sz="0" w:space="0" w:color="auto"/>
              </w:divBdr>
            </w:div>
          </w:divsChild>
        </w:div>
        <w:div w:id="2061854312">
          <w:marLeft w:val="0"/>
          <w:marRight w:val="0"/>
          <w:marTop w:val="0"/>
          <w:marBottom w:val="0"/>
          <w:divBdr>
            <w:top w:val="none" w:sz="0" w:space="0" w:color="auto"/>
            <w:left w:val="none" w:sz="0" w:space="0" w:color="auto"/>
            <w:bottom w:val="none" w:sz="0" w:space="0" w:color="auto"/>
            <w:right w:val="none" w:sz="0" w:space="0" w:color="auto"/>
          </w:divBdr>
          <w:divsChild>
            <w:div w:id="698167473">
              <w:marLeft w:val="0"/>
              <w:marRight w:val="0"/>
              <w:marTop w:val="0"/>
              <w:marBottom w:val="0"/>
              <w:divBdr>
                <w:top w:val="none" w:sz="0" w:space="0" w:color="auto"/>
                <w:left w:val="none" w:sz="0" w:space="0" w:color="auto"/>
                <w:bottom w:val="none" w:sz="0" w:space="0" w:color="auto"/>
                <w:right w:val="none" w:sz="0" w:space="0" w:color="auto"/>
              </w:divBdr>
            </w:div>
          </w:divsChild>
        </w:div>
        <w:div w:id="2067292667">
          <w:marLeft w:val="0"/>
          <w:marRight w:val="0"/>
          <w:marTop w:val="0"/>
          <w:marBottom w:val="0"/>
          <w:divBdr>
            <w:top w:val="none" w:sz="0" w:space="0" w:color="auto"/>
            <w:left w:val="none" w:sz="0" w:space="0" w:color="auto"/>
            <w:bottom w:val="none" w:sz="0" w:space="0" w:color="auto"/>
            <w:right w:val="none" w:sz="0" w:space="0" w:color="auto"/>
          </w:divBdr>
          <w:divsChild>
            <w:div w:id="1141310167">
              <w:marLeft w:val="0"/>
              <w:marRight w:val="0"/>
              <w:marTop w:val="0"/>
              <w:marBottom w:val="0"/>
              <w:divBdr>
                <w:top w:val="none" w:sz="0" w:space="0" w:color="auto"/>
                <w:left w:val="none" w:sz="0" w:space="0" w:color="auto"/>
                <w:bottom w:val="none" w:sz="0" w:space="0" w:color="auto"/>
                <w:right w:val="none" w:sz="0" w:space="0" w:color="auto"/>
              </w:divBdr>
            </w:div>
          </w:divsChild>
        </w:div>
        <w:div w:id="2117557469">
          <w:marLeft w:val="0"/>
          <w:marRight w:val="0"/>
          <w:marTop w:val="0"/>
          <w:marBottom w:val="0"/>
          <w:divBdr>
            <w:top w:val="none" w:sz="0" w:space="0" w:color="auto"/>
            <w:left w:val="none" w:sz="0" w:space="0" w:color="auto"/>
            <w:bottom w:val="none" w:sz="0" w:space="0" w:color="auto"/>
            <w:right w:val="none" w:sz="0" w:space="0" w:color="auto"/>
          </w:divBdr>
          <w:divsChild>
            <w:div w:id="1091858303">
              <w:marLeft w:val="0"/>
              <w:marRight w:val="0"/>
              <w:marTop w:val="0"/>
              <w:marBottom w:val="0"/>
              <w:divBdr>
                <w:top w:val="none" w:sz="0" w:space="0" w:color="auto"/>
                <w:left w:val="none" w:sz="0" w:space="0" w:color="auto"/>
                <w:bottom w:val="none" w:sz="0" w:space="0" w:color="auto"/>
                <w:right w:val="none" w:sz="0" w:space="0" w:color="auto"/>
              </w:divBdr>
            </w:div>
          </w:divsChild>
        </w:div>
        <w:div w:id="2141485171">
          <w:marLeft w:val="0"/>
          <w:marRight w:val="0"/>
          <w:marTop w:val="0"/>
          <w:marBottom w:val="0"/>
          <w:divBdr>
            <w:top w:val="none" w:sz="0" w:space="0" w:color="auto"/>
            <w:left w:val="none" w:sz="0" w:space="0" w:color="auto"/>
            <w:bottom w:val="none" w:sz="0" w:space="0" w:color="auto"/>
            <w:right w:val="none" w:sz="0" w:space="0" w:color="auto"/>
          </w:divBdr>
          <w:divsChild>
            <w:div w:id="559555620">
              <w:marLeft w:val="0"/>
              <w:marRight w:val="0"/>
              <w:marTop w:val="0"/>
              <w:marBottom w:val="0"/>
              <w:divBdr>
                <w:top w:val="none" w:sz="0" w:space="0" w:color="auto"/>
                <w:left w:val="none" w:sz="0" w:space="0" w:color="auto"/>
                <w:bottom w:val="none" w:sz="0" w:space="0" w:color="auto"/>
                <w:right w:val="none" w:sz="0" w:space="0" w:color="auto"/>
              </w:divBdr>
            </w:div>
          </w:divsChild>
        </w:div>
        <w:div w:id="2143232378">
          <w:marLeft w:val="0"/>
          <w:marRight w:val="0"/>
          <w:marTop w:val="0"/>
          <w:marBottom w:val="0"/>
          <w:divBdr>
            <w:top w:val="none" w:sz="0" w:space="0" w:color="auto"/>
            <w:left w:val="none" w:sz="0" w:space="0" w:color="auto"/>
            <w:bottom w:val="none" w:sz="0" w:space="0" w:color="auto"/>
            <w:right w:val="none" w:sz="0" w:space="0" w:color="auto"/>
          </w:divBdr>
          <w:divsChild>
            <w:div w:id="5631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1659">
      <w:bodyDiv w:val="1"/>
      <w:marLeft w:val="0"/>
      <w:marRight w:val="0"/>
      <w:marTop w:val="0"/>
      <w:marBottom w:val="0"/>
      <w:divBdr>
        <w:top w:val="none" w:sz="0" w:space="0" w:color="auto"/>
        <w:left w:val="none" w:sz="0" w:space="0" w:color="auto"/>
        <w:bottom w:val="none" w:sz="0" w:space="0" w:color="auto"/>
        <w:right w:val="none" w:sz="0" w:space="0" w:color="auto"/>
      </w:divBdr>
    </w:div>
    <w:div w:id="1119300724">
      <w:bodyDiv w:val="1"/>
      <w:marLeft w:val="0"/>
      <w:marRight w:val="0"/>
      <w:marTop w:val="0"/>
      <w:marBottom w:val="0"/>
      <w:divBdr>
        <w:top w:val="none" w:sz="0" w:space="0" w:color="auto"/>
        <w:left w:val="none" w:sz="0" w:space="0" w:color="auto"/>
        <w:bottom w:val="none" w:sz="0" w:space="0" w:color="auto"/>
        <w:right w:val="none" w:sz="0" w:space="0" w:color="auto"/>
      </w:divBdr>
    </w:div>
    <w:div w:id="1152713888">
      <w:bodyDiv w:val="1"/>
      <w:marLeft w:val="0"/>
      <w:marRight w:val="0"/>
      <w:marTop w:val="0"/>
      <w:marBottom w:val="0"/>
      <w:divBdr>
        <w:top w:val="none" w:sz="0" w:space="0" w:color="auto"/>
        <w:left w:val="none" w:sz="0" w:space="0" w:color="auto"/>
        <w:bottom w:val="none" w:sz="0" w:space="0" w:color="auto"/>
        <w:right w:val="none" w:sz="0" w:space="0" w:color="auto"/>
      </w:divBdr>
    </w:div>
    <w:div w:id="1213155166">
      <w:bodyDiv w:val="1"/>
      <w:marLeft w:val="0"/>
      <w:marRight w:val="0"/>
      <w:marTop w:val="0"/>
      <w:marBottom w:val="0"/>
      <w:divBdr>
        <w:top w:val="none" w:sz="0" w:space="0" w:color="auto"/>
        <w:left w:val="none" w:sz="0" w:space="0" w:color="auto"/>
        <w:bottom w:val="none" w:sz="0" w:space="0" w:color="auto"/>
        <w:right w:val="none" w:sz="0" w:space="0" w:color="auto"/>
      </w:divBdr>
    </w:div>
    <w:div w:id="1233354016">
      <w:bodyDiv w:val="1"/>
      <w:marLeft w:val="0"/>
      <w:marRight w:val="0"/>
      <w:marTop w:val="0"/>
      <w:marBottom w:val="0"/>
      <w:divBdr>
        <w:top w:val="none" w:sz="0" w:space="0" w:color="auto"/>
        <w:left w:val="none" w:sz="0" w:space="0" w:color="auto"/>
        <w:bottom w:val="none" w:sz="0" w:space="0" w:color="auto"/>
        <w:right w:val="none" w:sz="0" w:space="0" w:color="auto"/>
      </w:divBdr>
    </w:div>
    <w:div w:id="1249385381">
      <w:bodyDiv w:val="1"/>
      <w:marLeft w:val="0"/>
      <w:marRight w:val="0"/>
      <w:marTop w:val="0"/>
      <w:marBottom w:val="0"/>
      <w:divBdr>
        <w:top w:val="none" w:sz="0" w:space="0" w:color="auto"/>
        <w:left w:val="none" w:sz="0" w:space="0" w:color="auto"/>
        <w:bottom w:val="none" w:sz="0" w:space="0" w:color="auto"/>
        <w:right w:val="none" w:sz="0" w:space="0" w:color="auto"/>
      </w:divBdr>
      <w:divsChild>
        <w:div w:id="310444654">
          <w:marLeft w:val="0"/>
          <w:marRight w:val="0"/>
          <w:marTop w:val="0"/>
          <w:marBottom w:val="0"/>
          <w:divBdr>
            <w:top w:val="none" w:sz="0" w:space="0" w:color="auto"/>
            <w:left w:val="none" w:sz="0" w:space="0" w:color="auto"/>
            <w:bottom w:val="none" w:sz="0" w:space="0" w:color="auto"/>
            <w:right w:val="none" w:sz="0" w:space="0" w:color="auto"/>
          </w:divBdr>
          <w:divsChild>
            <w:div w:id="628121994">
              <w:marLeft w:val="0"/>
              <w:marRight w:val="0"/>
              <w:marTop w:val="0"/>
              <w:marBottom w:val="0"/>
              <w:divBdr>
                <w:top w:val="none" w:sz="0" w:space="0" w:color="auto"/>
                <w:left w:val="none" w:sz="0" w:space="0" w:color="auto"/>
                <w:bottom w:val="none" w:sz="0" w:space="0" w:color="auto"/>
                <w:right w:val="none" w:sz="0" w:space="0" w:color="auto"/>
              </w:divBdr>
            </w:div>
            <w:div w:id="877159841">
              <w:marLeft w:val="0"/>
              <w:marRight w:val="0"/>
              <w:marTop w:val="0"/>
              <w:marBottom w:val="0"/>
              <w:divBdr>
                <w:top w:val="none" w:sz="0" w:space="0" w:color="auto"/>
                <w:left w:val="none" w:sz="0" w:space="0" w:color="auto"/>
                <w:bottom w:val="none" w:sz="0" w:space="0" w:color="auto"/>
                <w:right w:val="none" w:sz="0" w:space="0" w:color="auto"/>
              </w:divBdr>
            </w:div>
            <w:div w:id="904729913">
              <w:marLeft w:val="0"/>
              <w:marRight w:val="0"/>
              <w:marTop w:val="0"/>
              <w:marBottom w:val="0"/>
              <w:divBdr>
                <w:top w:val="none" w:sz="0" w:space="0" w:color="auto"/>
                <w:left w:val="none" w:sz="0" w:space="0" w:color="auto"/>
                <w:bottom w:val="none" w:sz="0" w:space="0" w:color="auto"/>
                <w:right w:val="none" w:sz="0" w:space="0" w:color="auto"/>
              </w:divBdr>
            </w:div>
            <w:div w:id="1358000744">
              <w:marLeft w:val="0"/>
              <w:marRight w:val="0"/>
              <w:marTop w:val="0"/>
              <w:marBottom w:val="0"/>
              <w:divBdr>
                <w:top w:val="none" w:sz="0" w:space="0" w:color="auto"/>
                <w:left w:val="none" w:sz="0" w:space="0" w:color="auto"/>
                <w:bottom w:val="none" w:sz="0" w:space="0" w:color="auto"/>
                <w:right w:val="none" w:sz="0" w:space="0" w:color="auto"/>
              </w:divBdr>
            </w:div>
            <w:div w:id="1584951822">
              <w:marLeft w:val="0"/>
              <w:marRight w:val="0"/>
              <w:marTop w:val="0"/>
              <w:marBottom w:val="0"/>
              <w:divBdr>
                <w:top w:val="none" w:sz="0" w:space="0" w:color="auto"/>
                <w:left w:val="none" w:sz="0" w:space="0" w:color="auto"/>
                <w:bottom w:val="none" w:sz="0" w:space="0" w:color="auto"/>
                <w:right w:val="none" w:sz="0" w:space="0" w:color="auto"/>
              </w:divBdr>
            </w:div>
          </w:divsChild>
        </w:div>
        <w:div w:id="414744492">
          <w:marLeft w:val="0"/>
          <w:marRight w:val="0"/>
          <w:marTop w:val="0"/>
          <w:marBottom w:val="0"/>
          <w:divBdr>
            <w:top w:val="none" w:sz="0" w:space="0" w:color="auto"/>
            <w:left w:val="none" w:sz="0" w:space="0" w:color="auto"/>
            <w:bottom w:val="none" w:sz="0" w:space="0" w:color="auto"/>
            <w:right w:val="none" w:sz="0" w:space="0" w:color="auto"/>
          </w:divBdr>
          <w:divsChild>
            <w:div w:id="207686069">
              <w:marLeft w:val="0"/>
              <w:marRight w:val="0"/>
              <w:marTop w:val="0"/>
              <w:marBottom w:val="0"/>
              <w:divBdr>
                <w:top w:val="none" w:sz="0" w:space="0" w:color="auto"/>
                <w:left w:val="none" w:sz="0" w:space="0" w:color="auto"/>
                <w:bottom w:val="none" w:sz="0" w:space="0" w:color="auto"/>
                <w:right w:val="none" w:sz="0" w:space="0" w:color="auto"/>
              </w:divBdr>
            </w:div>
            <w:div w:id="918638667">
              <w:marLeft w:val="0"/>
              <w:marRight w:val="0"/>
              <w:marTop w:val="0"/>
              <w:marBottom w:val="0"/>
              <w:divBdr>
                <w:top w:val="none" w:sz="0" w:space="0" w:color="auto"/>
                <w:left w:val="none" w:sz="0" w:space="0" w:color="auto"/>
                <w:bottom w:val="none" w:sz="0" w:space="0" w:color="auto"/>
                <w:right w:val="none" w:sz="0" w:space="0" w:color="auto"/>
              </w:divBdr>
            </w:div>
            <w:div w:id="1495801456">
              <w:marLeft w:val="0"/>
              <w:marRight w:val="0"/>
              <w:marTop w:val="0"/>
              <w:marBottom w:val="0"/>
              <w:divBdr>
                <w:top w:val="none" w:sz="0" w:space="0" w:color="auto"/>
                <w:left w:val="none" w:sz="0" w:space="0" w:color="auto"/>
                <w:bottom w:val="none" w:sz="0" w:space="0" w:color="auto"/>
                <w:right w:val="none" w:sz="0" w:space="0" w:color="auto"/>
              </w:divBdr>
            </w:div>
            <w:div w:id="1497498505">
              <w:marLeft w:val="0"/>
              <w:marRight w:val="0"/>
              <w:marTop w:val="0"/>
              <w:marBottom w:val="0"/>
              <w:divBdr>
                <w:top w:val="none" w:sz="0" w:space="0" w:color="auto"/>
                <w:left w:val="none" w:sz="0" w:space="0" w:color="auto"/>
                <w:bottom w:val="none" w:sz="0" w:space="0" w:color="auto"/>
                <w:right w:val="none" w:sz="0" w:space="0" w:color="auto"/>
              </w:divBdr>
            </w:div>
            <w:div w:id="1804344374">
              <w:marLeft w:val="0"/>
              <w:marRight w:val="0"/>
              <w:marTop w:val="0"/>
              <w:marBottom w:val="0"/>
              <w:divBdr>
                <w:top w:val="none" w:sz="0" w:space="0" w:color="auto"/>
                <w:left w:val="none" w:sz="0" w:space="0" w:color="auto"/>
                <w:bottom w:val="none" w:sz="0" w:space="0" w:color="auto"/>
                <w:right w:val="none" w:sz="0" w:space="0" w:color="auto"/>
              </w:divBdr>
            </w:div>
          </w:divsChild>
        </w:div>
        <w:div w:id="460734837">
          <w:marLeft w:val="0"/>
          <w:marRight w:val="0"/>
          <w:marTop w:val="0"/>
          <w:marBottom w:val="0"/>
          <w:divBdr>
            <w:top w:val="none" w:sz="0" w:space="0" w:color="auto"/>
            <w:left w:val="none" w:sz="0" w:space="0" w:color="auto"/>
            <w:bottom w:val="none" w:sz="0" w:space="0" w:color="auto"/>
            <w:right w:val="none" w:sz="0" w:space="0" w:color="auto"/>
          </w:divBdr>
          <w:divsChild>
            <w:div w:id="1591810703">
              <w:marLeft w:val="0"/>
              <w:marRight w:val="0"/>
              <w:marTop w:val="0"/>
              <w:marBottom w:val="0"/>
              <w:divBdr>
                <w:top w:val="none" w:sz="0" w:space="0" w:color="auto"/>
                <w:left w:val="none" w:sz="0" w:space="0" w:color="auto"/>
                <w:bottom w:val="none" w:sz="0" w:space="0" w:color="auto"/>
                <w:right w:val="none" w:sz="0" w:space="0" w:color="auto"/>
              </w:divBdr>
            </w:div>
            <w:div w:id="1743020121">
              <w:marLeft w:val="0"/>
              <w:marRight w:val="0"/>
              <w:marTop w:val="0"/>
              <w:marBottom w:val="0"/>
              <w:divBdr>
                <w:top w:val="none" w:sz="0" w:space="0" w:color="auto"/>
                <w:left w:val="none" w:sz="0" w:space="0" w:color="auto"/>
                <w:bottom w:val="none" w:sz="0" w:space="0" w:color="auto"/>
                <w:right w:val="none" w:sz="0" w:space="0" w:color="auto"/>
              </w:divBdr>
            </w:div>
            <w:div w:id="2002199712">
              <w:marLeft w:val="0"/>
              <w:marRight w:val="0"/>
              <w:marTop w:val="0"/>
              <w:marBottom w:val="0"/>
              <w:divBdr>
                <w:top w:val="none" w:sz="0" w:space="0" w:color="auto"/>
                <w:left w:val="none" w:sz="0" w:space="0" w:color="auto"/>
                <w:bottom w:val="none" w:sz="0" w:space="0" w:color="auto"/>
                <w:right w:val="none" w:sz="0" w:space="0" w:color="auto"/>
              </w:divBdr>
            </w:div>
          </w:divsChild>
        </w:div>
        <w:div w:id="1376470802">
          <w:marLeft w:val="0"/>
          <w:marRight w:val="0"/>
          <w:marTop w:val="0"/>
          <w:marBottom w:val="0"/>
          <w:divBdr>
            <w:top w:val="none" w:sz="0" w:space="0" w:color="auto"/>
            <w:left w:val="none" w:sz="0" w:space="0" w:color="auto"/>
            <w:bottom w:val="none" w:sz="0" w:space="0" w:color="auto"/>
            <w:right w:val="none" w:sz="0" w:space="0" w:color="auto"/>
          </w:divBdr>
        </w:div>
        <w:div w:id="1908950627">
          <w:marLeft w:val="0"/>
          <w:marRight w:val="0"/>
          <w:marTop w:val="0"/>
          <w:marBottom w:val="0"/>
          <w:divBdr>
            <w:top w:val="none" w:sz="0" w:space="0" w:color="auto"/>
            <w:left w:val="none" w:sz="0" w:space="0" w:color="auto"/>
            <w:bottom w:val="none" w:sz="0" w:space="0" w:color="auto"/>
            <w:right w:val="none" w:sz="0" w:space="0" w:color="auto"/>
          </w:divBdr>
          <w:divsChild>
            <w:div w:id="401756198">
              <w:marLeft w:val="0"/>
              <w:marRight w:val="0"/>
              <w:marTop w:val="0"/>
              <w:marBottom w:val="0"/>
              <w:divBdr>
                <w:top w:val="none" w:sz="0" w:space="0" w:color="auto"/>
                <w:left w:val="none" w:sz="0" w:space="0" w:color="auto"/>
                <w:bottom w:val="none" w:sz="0" w:space="0" w:color="auto"/>
                <w:right w:val="none" w:sz="0" w:space="0" w:color="auto"/>
              </w:divBdr>
            </w:div>
            <w:div w:id="582832814">
              <w:marLeft w:val="0"/>
              <w:marRight w:val="0"/>
              <w:marTop w:val="0"/>
              <w:marBottom w:val="0"/>
              <w:divBdr>
                <w:top w:val="none" w:sz="0" w:space="0" w:color="auto"/>
                <w:left w:val="none" w:sz="0" w:space="0" w:color="auto"/>
                <w:bottom w:val="none" w:sz="0" w:space="0" w:color="auto"/>
                <w:right w:val="none" w:sz="0" w:space="0" w:color="auto"/>
              </w:divBdr>
            </w:div>
            <w:div w:id="1584412385">
              <w:marLeft w:val="0"/>
              <w:marRight w:val="0"/>
              <w:marTop w:val="0"/>
              <w:marBottom w:val="0"/>
              <w:divBdr>
                <w:top w:val="none" w:sz="0" w:space="0" w:color="auto"/>
                <w:left w:val="none" w:sz="0" w:space="0" w:color="auto"/>
                <w:bottom w:val="none" w:sz="0" w:space="0" w:color="auto"/>
                <w:right w:val="none" w:sz="0" w:space="0" w:color="auto"/>
              </w:divBdr>
            </w:div>
            <w:div w:id="1650934675">
              <w:marLeft w:val="0"/>
              <w:marRight w:val="0"/>
              <w:marTop w:val="0"/>
              <w:marBottom w:val="0"/>
              <w:divBdr>
                <w:top w:val="none" w:sz="0" w:space="0" w:color="auto"/>
                <w:left w:val="none" w:sz="0" w:space="0" w:color="auto"/>
                <w:bottom w:val="none" w:sz="0" w:space="0" w:color="auto"/>
                <w:right w:val="none" w:sz="0" w:space="0" w:color="auto"/>
              </w:divBdr>
            </w:div>
            <w:div w:id="18065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9243">
      <w:bodyDiv w:val="1"/>
      <w:marLeft w:val="0"/>
      <w:marRight w:val="0"/>
      <w:marTop w:val="0"/>
      <w:marBottom w:val="0"/>
      <w:divBdr>
        <w:top w:val="none" w:sz="0" w:space="0" w:color="auto"/>
        <w:left w:val="none" w:sz="0" w:space="0" w:color="auto"/>
        <w:bottom w:val="none" w:sz="0" w:space="0" w:color="auto"/>
        <w:right w:val="none" w:sz="0" w:space="0" w:color="auto"/>
      </w:divBdr>
    </w:div>
    <w:div w:id="1262490300">
      <w:bodyDiv w:val="1"/>
      <w:marLeft w:val="0"/>
      <w:marRight w:val="0"/>
      <w:marTop w:val="0"/>
      <w:marBottom w:val="0"/>
      <w:divBdr>
        <w:top w:val="none" w:sz="0" w:space="0" w:color="auto"/>
        <w:left w:val="none" w:sz="0" w:space="0" w:color="auto"/>
        <w:bottom w:val="none" w:sz="0" w:space="0" w:color="auto"/>
        <w:right w:val="none" w:sz="0" w:space="0" w:color="auto"/>
      </w:divBdr>
    </w:div>
    <w:div w:id="1277639050">
      <w:bodyDiv w:val="1"/>
      <w:marLeft w:val="0"/>
      <w:marRight w:val="0"/>
      <w:marTop w:val="0"/>
      <w:marBottom w:val="0"/>
      <w:divBdr>
        <w:top w:val="none" w:sz="0" w:space="0" w:color="auto"/>
        <w:left w:val="none" w:sz="0" w:space="0" w:color="auto"/>
        <w:bottom w:val="none" w:sz="0" w:space="0" w:color="auto"/>
        <w:right w:val="none" w:sz="0" w:space="0" w:color="auto"/>
      </w:divBdr>
      <w:divsChild>
        <w:div w:id="591738205">
          <w:marLeft w:val="0"/>
          <w:marRight w:val="0"/>
          <w:marTop w:val="0"/>
          <w:marBottom w:val="0"/>
          <w:divBdr>
            <w:top w:val="none" w:sz="0" w:space="0" w:color="auto"/>
            <w:left w:val="none" w:sz="0" w:space="0" w:color="auto"/>
            <w:bottom w:val="none" w:sz="0" w:space="0" w:color="auto"/>
            <w:right w:val="none" w:sz="0" w:space="0" w:color="auto"/>
          </w:divBdr>
        </w:div>
        <w:div w:id="1422678719">
          <w:marLeft w:val="0"/>
          <w:marRight w:val="0"/>
          <w:marTop w:val="0"/>
          <w:marBottom w:val="0"/>
          <w:divBdr>
            <w:top w:val="none" w:sz="0" w:space="0" w:color="auto"/>
            <w:left w:val="none" w:sz="0" w:space="0" w:color="auto"/>
            <w:bottom w:val="none" w:sz="0" w:space="0" w:color="auto"/>
            <w:right w:val="none" w:sz="0" w:space="0" w:color="auto"/>
          </w:divBdr>
        </w:div>
        <w:div w:id="1886023538">
          <w:marLeft w:val="0"/>
          <w:marRight w:val="0"/>
          <w:marTop w:val="0"/>
          <w:marBottom w:val="0"/>
          <w:divBdr>
            <w:top w:val="none" w:sz="0" w:space="0" w:color="auto"/>
            <w:left w:val="none" w:sz="0" w:space="0" w:color="auto"/>
            <w:bottom w:val="none" w:sz="0" w:space="0" w:color="auto"/>
            <w:right w:val="none" w:sz="0" w:space="0" w:color="auto"/>
          </w:divBdr>
        </w:div>
        <w:div w:id="2072803836">
          <w:marLeft w:val="0"/>
          <w:marRight w:val="0"/>
          <w:marTop w:val="0"/>
          <w:marBottom w:val="0"/>
          <w:divBdr>
            <w:top w:val="none" w:sz="0" w:space="0" w:color="auto"/>
            <w:left w:val="none" w:sz="0" w:space="0" w:color="auto"/>
            <w:bottom w:val="none" w:sz="0" w:space="0" w:color="auto"/>
            <w:right w:val="none" w:sz="0" w:space="0" w:color="auto"/>
          </w:divBdr>
        </w:div>
      </w:divsChild>
    </w:div>
    <w:div w:id="1288970644">
      <w:bodyDiv w:val="1"/>
      <w:marLeft w:val="0"/>
      <w:marRight w:val="0"/>
      <w:marTop w:val="0"/>
      <w:marBottom w:val="0"/>
      <w:divBdr>
        <w:top w:val="none" w:sz="0" w:space="0" w:color="auto"/>
        <w:left w:val="none" w:sz="0" w:space="0" w:color="auto"/>
        <w:bottom w:val="none" w:sz="0" w:space="0" w:color="auto"/>
        <w:right w:val="none" w:sz="0" w:space="0" w:color="auto"/>
      </w:divBdr>
    </w:div>
    <w:div w:id="1290357861">
      <w:bodyDiv w:val="1"/>
      <w:marLeft w:val="0"/>
      <w:marRight w:val="0"/>
      <w:marTop w:val="0"/>
      <w:marBottom w:val="0"/>
      <w:divBdr>
        <w:top w:val="none" w:sz="0" w:space="0" w:color="auto"/>
        <w:left w:val="none" w:sz="0" w:space="0" w:color="auto"/>
        <w:bottom w:val="none" w:sz="0" w:space="0" w:color="auto"/>
        <w:right w:val="none" w:sz="0" w:space="0" w:color="auto"/>
      </w:divBdr>
      <w:divsChild>
        <w:div w:id="804539830">
          <w:marLeft w:val="0"/>
          <w:marRight w:val="0"/>
          <w:marTop w:val="0"/>
          <w:marBottom w:val="0"/>
          <w:divBdr>
            <w:top w:val="none" w:sz="0" w:space="0" w:color="auto"/>
            <w:left w:val="none" w:sz="0" w:space="0" w:color="auto"/>
            <w:bottom w:val="none" w:sz="0" w:space="0" w:color="auto"/>
            <w:right w:val="none" w:sz="0" w:space="0" w:color="auto"/>
          </w:divBdr>
        </w:div>
        <w:div w:id="1429423359">
          <w:marLeft w:val="0"/>
          <w:marRight w:val="0"/>
          <w:marTop w:val="0"/>
          <w:marBottom w:val="0"/>
          <w:divBdr>
            <w:top w:val="none" w:sz="0" w:space="0" w:color="auto"/>
            <w:left w:val="none" w:sz="0" w:space="0" w:color="auto"/>
            <w:bottom w:val="none" w:sz="0" w:space="0" w:color="auto"/>
            <w:right w:val="none" w:sz="0" w:space="0" w:color="auto"/>
          </w:divBdr>
        </w:div>
        <w:div w:id="1833181809">
          <w:marLeft w:val="0"/>
          <w:marRight w:val="0"/>
          <w:marTop w:val="0"/>
          <w:marBottom w:val="0"/>
          <w:divBdr>
            <w:top w:val="none" w:sz="0" w:space="0" w:color="auto"/>
            <w:left w:val="none" w:sz="0" w:space="0" w:color="auto"/>
            <w:bottom w:val="none" w:sz="0" w:space="0" w:color="auto"/>
            <w:right w:val="none" w:sz="0" w:space="0" w:color="auto"/>
          </w:divBdr>
        </w:div>
      </w:divsChild>
    </w:div>
    <w:div w:id="1299142146">
      <w:bodyDiv w:val="1"/>
      <w:marLeft w:val="0"/>
      <w:marRight w:val="0"/>
      <w:marTop w:val="0"/>
      <w:marBottom w:val="0"/>
      <w:divBdr>
        <w:top w:val="none" w:sz="0" w:space="0" w:color="auto"/>
        <w:left w:val="none" w:sz="0" w:space="0" w:color="auto"/>
        <w:bottom w:val="none" w:sz="0" w:space="0" w:color="auto"/>
        <w:right w:val="none" w:sz="0" w:space="0" w:color="auto"/>
      </w:divBdr>
    </w:div>
    <w:div w:id="1315060690">
      <w:bodyDiv w:val="1"/>
      <w:marLeft w:val="0"/>
      <w:marRight w:val="0"/>
      <w:marTop w:val="0"/>
      <w:marBottom w:val="0"/>
      <w:divBdr>
        <w:top w:val="none" w:sz="0" w:space="0" w:color="auto"/>
        <w:left w:val="none" w:sz="0" w:space="0" w:color="auto"/>
        <w:bottom w:val="none" w:sz="0" w:space="0" w:color="auto"/>
        <w:right w:val="none" w:sz="0" w:space="0" w:color="auto"/>
      </w:divBdr>
      <w:divsChild>
        <w:div w:id="948008856">
          <w:marLeft w:val="0"/>
          <w:marRight w:val="0"/>
          <w:marTop w:val="0"/>
          <w:marBottom w:val="0"/>
          <w:divBdr>
            <w:top w:val="none" w:sz="0" w:space="0" w:color="auto"/>
            <w:left w:val="none" w:sz="0" w:space="0" w:color="auto"/>
            <w:bottom w:val="none" w:sz="0" w:space="0" w:color="auto"/>
            <w:right w:val="none" w:sz="0" w:space="0" w:color="auto"/>
          </w:divBdr>
        </w:div>
        <w:div w:id="1104113710">
          <w:marLeft w:val="0"/>
          <w:marRight w:val="0"/>
          <w:marTop w:val="0"/>
          <w:marBottom w:val="0"/>
          <w:divBdr>
            <w:top w:val="none" w:sz="0" w:space="0" w:color="auto"/>
            <w:left w:val="none" w:sz="0" w:space="0" w:color="auto"/>
            <w:bottom w:val="none" w:sz="0" w:space="0" w:color="auto"/>
            <w:right w:val="none" w:sz="0" w:space="0" w:color="auto"/>
          </w:divBdr>
        </w:div>
        <w:div w:id="1114640872">
          <w:marLeft w:val="0"/>
          <w:marRight w:val="0"/>
          <w:marTop w:val="0"/>
          <w:marBottom w:val="0"/>
          <w:divBdr>
            <w:top w:val="none" w:sz="0" w:space="0" w:color="auto"/>
            <w:left w:val="none" w:sz="0" w:space="0" w:color="auto"/>
            <w:bottom w:val="none" w:sz="0" w:space="0" w:color="auto"/>
            <w:right w:val="none" w:sz="0" w:space="0" w:color="auto"/>
          </w:divBdr>
        </w:div>
      </w:divsChild>
    </w:div>
    <w:div w:id="1320381311">
      <w:bodyDiv w:val="1"/>
      <w:marLeft w:val="0"/>
      <w:marRight w:val="0"/>
      <w:marTop w:val="0"/>
      <w:marBottom w:val="0"/>
      <w:divBdr>
        <w:top w:val="none" w:sz="0" w:space="0" w:color="auto"/>
        <w:left w:val="none" w:sz="0" w:space="0" w:color="auto"/>
        <w:bottom w:val="none" w:sz="0" w:space="0" w:color="auto"/>
        <w:right w:val="none" w:sz="0" w:space="0" w:color="auto"/>
      </w:divBdr>
    </w:div>
    <w:div w:id="1328174840">
      <w:bodyDiv w:val="1"/>
      <w:marLeft w:val="0"/>
      <w:marRight w:val="0"/>
      <w:marTop w:val="0"/>
      <w:marBottom w:val="0"/>
      <w:divBdr>
        <w:top w:val="none" w:sz="0" w:space="0" w:color="auto"/>
        <w:left w:val="none" w:sz="0" w:space="0" w:color="auto"/>
        <w:bottom w:val="none" w:sz="0" w:space="0" w:color="auto"/>
        <w:right w:val="none" w:sz="0" w:space="0" w:color="auto"/>
      </w:divBdr>
    </w:div>
    <w:div w:id="1340498624">
      <w:bodyDiv w:val="1"/>
      <w:marLeft w:val="0"/>
      <w:marRight w:val="0"/>
      <w:marTop w:val="0"/>
      <w:marBottom w:val="0"/>
      <w:divBdr>
        <w:top w:val="none" w:sz="0" w:space="0" w:color="auto"/>
        <w:left w:val="none" w:sz="0" w:space="0" w:color="auto"/>
        <w:bottom w:val="none" w:sz="0" w:space="0" w:color="auto"/>
        <w:right w:val="none" w:sz="0" w:space="0" w:color="auto"/>
      </w:divBdr>
    </w:div>
    <w:div w:id="1344085019">
      <w:bodyDiv w:val="1"/>
      <w:marLeft w:val="0"/>
      <w:marRight w:val="0"/>
      <w:marTop w:val="0"/>
      <w:marBottom w:val="0"/>
      <w:divBdr>
        <w:top w:val="none" w:sz="0" w:space="0" w:color="auto"/>
        <w:left w:val="none" w:sz="0" w:space="0" w:color="auto"/>
        <w:bottom w:val="none" w:sz="0" w:space="0" w:color="auto"/>
        <w:right w:val="none" w:sz="0" w:space="0" w:color="auto"/>
      </w:divBdr>
    </w:div>
    <w:div w:id="1359158835">
      <w:bodyDiv w:val="1"/>
      <w:marLeft w:val="0"/>
      <w:marRight w:val="0"/>
      <w:marTop w:val="0"/>
      <w:marBottom w:val="0"/>
      <w:divBdr>
        <w:top w:val="none" w:sz="0" w:space="0" w:color="auto"/>
        <w:left w:val="none" w:sz="0" w:space="0" w:color="auto"/>
        <w:bottom w:val="none" w:sz="0" w:space="0" w:color="auto"/>
        <w:right w:val="none" w:sz="0" w:space="0" w:color="auto"/>
      </w:divBdr>
    </w:div>
    <w:div w:id="1388139986">
      <w:bodyDiv w:val="1"/>
      <w:marLeft w:val="0"/>
      <w:marRight w:val="0"/>
      <w:marTop w:val="0"/>
      <w:marBottom w:val="0"/>
      <w:divBdr>
        <w:top w:val="none" w:sz="0" w:space="0" w:color="auto"/>
        <w:left w:val="none" w:sz="0" w:space="0" w:color="auto"/>
        <w:bottom w:val="none" w:sz="0" w:space="0" w:color="auto"/>
        <w:right w:val="none" w:sz="0" w:space="0" w:color="auto"/>
      </w:divBdr>
      <w:divsChild>
        <w:div w:id="787315345">
          <w:marLeft w:val="0"/>
          <w:marRight w:val="0"/>
          <w:marTop w:val="0"/>
          <w:marBottom w:val="0"/>
          <w:divBdr>
            <w:top w:val="none" w:sz="0" w:space="0" w:color="auto"/>
            <w:left w:val="none" w:sz="0" w:space="0" w:color="auto"/>
            <w:bottom w:val="none" w:sz="0" w:space="0" w:color="auto"/>
            <w:right w:val="none" w:sz="0" w:space="0" w:color="auto"/>
          </w:divBdr>
        </w:div>
        <w:div w:id="824325196">
          <w:marLeft w:val="0"/>
          <w:marRight w:val="0"/>
          <w:marTop w:val="0"/>
          <w:marBottom w:val="0"/>
          <w:divBdr>
            <w:top w:val="none" w:sz="0" w:space="0" w:color="auto"/>
            <w:left w:val="none" w:sz="0" w:space="0" w:color="auto"/>
            <w:bottom w:val="none" w:sz="0" w:space="0" w:color="auto"/>
            <w:right w:val="none" w:sz="0" w:space="0" w:color="auto"/>
          </w:divBdr>
        </w:div>
        <w:div w:id="1488859752">
          <w:marLeft w:val="0"/>
          <w:marRight w:val="0"/>
          <w:marTop w:val="0"/>
          <w:marBottom w:val="0"/>
          <w:divBdr>
            <w:top w:val="none" w:sz="0" w:space="0" w:color="auto"/>
            <w:left w:val="none" w:sz="0" w:space="0" w:color="auto"/>
            <w:bottom w:val="none" w:sz="0" w:space="0" w:color="auto"/>
            <w:right w:val="none" w:sz="0" w:space="0" w:color="auto"/>
          </w:divBdr>
        </w:div>
        <w:div w:id="1893884300">
          <w:marLeft w:val="0"/>
          <w:marRight w:val="0"/>
          <w:marTop w:val="0"/>
          <w:marBottom w:val="0"/>
          <w:divBdr>
            <w:top w:val="none" w:sz="0" w:space="0" w:color="auto"/>
            <w:left w:val="none" w:sz="0" w:space="0" w:color="auto"/>
            <w:bottom w:val="none" w:sz="0" w:space="0" w:color="auto"/>
            <w:right w:val="none" w:sz="0" w:space="0" w:color="auto"/>
          </w:divBdr>
        </w:div>
      </w:divsChild>
    </w:div>
    <w:div w:id="1419979537">
      <w:bodyDiv w:val="1"/>
      <w:marLeft w:val="0"/>
      <w:marRight w:val="0"/>
      <w:marTop w:val="0"/>
      <w:marBottom w:val="0"/>
      <w:divBdr>
        <w:top w:val="none" w:sz="0" w:space="0" w:color="auto"/>
        <w:left w:val="none" w:sz="0" w:space="0" w:color="auto"/>
        <w:bottom w:val="none" w:sz="0" w:space="0" w:color="auto"/>
        <w:right w:val="none" w:sz="0" w:space="0" w:color="auto"/>
      </w:divBdr>
    </w:div>
    <w:div w:id="1456873730">
      <w:bodyDiv w:val="1"/>
      <w:marLeft w:val="0"/>
      <w:marRight w:val="0"/>
      <w:marTop w:val="0"/>
      <w:marBottom w:val="0"/>
      <w:divBdr>
        <w:top w:val="none" w:sz="0" w:space="0" w:color="auto"/>
        <w:left w:val="none" w:sz="0" w:space="0" w:color="auto"/>
        <w:bottom w:val="none" w:sz="0" w:space="0" w:color="auto"/>
        <w:right w:val="none" w:sz="0" w:space="0" w:color="auto"/>
      </w:divBdr>
    </w:div>
    <w:div w:id="1458137658">
      <w:bodyDiv w:val="1"/>
      <w:marLeft w:val="0"/>
      <w:marRight w:val="0"/>
      <w:marTop w:val="0"/>
      <w:marBottom w:val="0"/>
      <w:divBdr>
        <w:top w:val="none" w:sz="0" w:space="0" w:color="auto"/>
        <w:left w:val="none" w:sz="0" w:space="0" w:color="auto"/>
        <w:bottom w:val="none" w:sz="0" w:space="0" w:color="auto"/>
        <w:right w:val="none" w:sz="0" w:space="0" w:color="auto"/>
      </w:divBdr>
    </w:div>
    <w:div w:id="1488978091">
      <w:bodyDiv w:val="1"/>
      <w:marLeft w:val="0"/>
      <w:marRight w:val="0"/>
      <w:marTop w:val="0"/>
      <w:marBottom w:val="0"/>
      <w:divBdr>
        <w:top w:val="none" w:sz="0" w:space="0" w:color="auto"/>
        <w:left w:val="none" w:sz="0" w:space="0" w:color="auto"/>
        <w:bottom w:val="none" w:sz="0" w:space="0" w:color="auto"/>
        <w:right w:val="none" w:sz="0" w:space="0" w:color="auto"/>
      </w:divBdr>
    </w:div>
    <w:div w:id="1511874041">
      <w:bodyDiv w:val="1"/>
      <w:marLeft w:val="0"/>
      <w:marRight w:val="0"/>
      <w:marTop w:val="0"/>
      <w:marBottom w:val="0"/>
      <w:divBdr>
        <w:top w:val="none" w:sz="0" w:space="0" w:color="auto"/>
        <w:left w:val="none" w:sz="0" w:space="0" w:color="auto"/>
        <w:bottom w:val="none" w:sz="0" w:space="0" w:color="auto"/>
        <w:right w:val="none" w:sz="0" w:space="0" w:color="auto"/>
      </w:divBdr>
    </w:div>
    <w:div w:id="1514150151">
      <w:bodyDiv w:val="1"/>
      <w:marLeft w:val="0"/>
      <w:marRight w:val="0"/>
      <w:marTop w:val="0"/>
      <w:marBottom w:val="0"/>
      <w:divBdr>
        <w:top w:val="none" w:sz="0" w:space="0" w:color="auto"/>
        <w:left w:val="none" w:sz="0" w:space="0" w:color="auto"/>
        <w:bottom w:val="none" w:sz="0" w:space="0" w:color="auto"/>
        <w:right w:val="none" w:sz="0" w:space="0" w:color="auto"/>
      </w:divBdr>
      <w:divsChild>
        <w:div w:id="520172333">
          <w:marLeft w:val="0"/>
          <w:marRight w:val="0"/>
          <w:marTop w:val="0"/>
          <w:marBottom w:val="0"/>
          <w:divBdr>
            <w:top w:val="none" w:sz="0" w:space="0" w:color="auto"/>
            <w:left w:val="none" w:sz="0" w:space="0" w:color="auto"/>
            <w:bottom w:val="none" w:sz="0" w:space="0" w:color="auto"/>
            <w:right w:val="none" w:sz="0" w:space="0" w:color="auto"/>
          </w:divBdr>
        </w:div>
        <w:div w:id="935213544">
          <w:marLeft w:val="0"/>
          <w:marRight w:val="0"/>
          <w:marTop w:val="0"/>
          <w:marBottom w:val="0"/>
          <w:divBdr>
            <w:top w:val="none" w:sz="0" w:space="0" w:color="auto"/>
            <w:left w:val="none" w:sz="0" w:space="0" w:color="auto"/>
            <w:bottom w:val="none" w:sz="0" w:space="0" w:color="auto"/>
            <w:right w:val="none" w:sz="0" w:space="0" w:color="auto"/>
          </w:divBdr>
        </w:div>
      </w:divsChild>
    </w:div>
    <w:div w:id="1515680260">
      <w:bodyDiv w:val="1"/>
      <w:marLeft w:val="0"/>
      <w:marRight w:val="0"/>
      <w:marTop w:val="0"/>
      <w:marBottom w:val="0"/>
      <w:divBdr>
        <w:top w:val="none" w:sz="0" w:space="0" w:color="auto"/>
        <w:left w:val="none" w:sz="0" w:space="0" w:color="auto"/>
        <w:bottom w:val="none" w:sz="0" w:space="0" w:color="auto"/>
        <w:right w:val="none" w:sz="0" w:space="0" w:color="auto"/>
      </w:divBdr>
    </w:div>
    <w:div w:id="1519852282">
      <w:bodyDiv w:val="1"/>
      <w:marLeft w:val="0"/>
      <w:marRight w:val="0"/>
      <w:marTop w:val="0"/>
      <w:marBottom w:val="0"/>
      <w:divBdr>
        <w:top w:val="none" w:sz="0" w:space="0" w:color="auto"/>
        <w:left w:val="none" w:sz="0" w:space="0" w:color="auto"/>
        <w:bottom w:val="none" w:sz="0" w:space="0" w:color="auto"/>
        <w:right w:val="none" w:sz="0" w:space="0" w:color="auto"/>
      </w:divBdr>
    </w:div>
    <w:div w:id="1539389058">
      <w:bodyDiv w:val="1"/>
      <w:marLeft w:val="0"/>
      <w:marRight w:val="0"/>
      <w:marTop w:val="0"/>
      <w:marBottom w:val="0"/>
      <w:divBdr>
        <w:top w:val="none" w:sz="0" w:space="0" w:color="auto"/>
        <w:left w:val="none" w:sz="0" w:space="0" w:color="auto"/>
        <w:bottom w:val="none" w:sz="0" w:space="0" w:color="auto"/>
        <w:right w:val="none" w:sz="0" w:space="0" w:color="auto"/>
      </w:divBdr>
      <w:divsChild>
        <w:div w:id="246616405">
          <w:marLeft w:val="0"/>
          <w:marRight w:val="0"/>
          <w:marTop w:val="0"/>
          <w:marBottom w:val="0"/>
          <w:divBdr>
            <w:top w:val="none" w:sz="0" w:space="0" w:color="auto"/>
            <w:left w:val="none" w:sz="0" w:space="0" w:color="auto"/>
            <w:bottom w:val="none" w:sz="0" w:space="0" w:color="auto"/>
            <w:right w:val="none" w:sz="0" w:space="0" w:color="auto"/>
          </w:divBdr>
        </w:div>
        <w:div w:id="319820100">
          <w:marLeft w:val="0"/>
          <w:marRight w:val="0"/>
          <w:marTop w:val="0"/>
          <w:marBottom w:val="0"/>
          <w:divBdr>
            <w:top w:val="none" w:sz="0" w:space="0" w:color="auto"/>
            <w:left w:val="none" w:sz="0" w:space="0" w:color="auto"/>
            <w:bottom w:val="none" w:sz="0" w:space="0" w:color="auto"/>
            <w:right w:val="none" w:sz="0" w:space="0" w:color="auto"/>
          </w:divBdr>
        </w:div>
        <w:div w:id="463619861">
          <w:marLeft w:val="0"/>
          <w:marRight w:val="0"/>
          <w:marTop w:val="0"/>
          <w:marBottom w:val="0"/>
          <w:divBdr>
            <w:top w:val="none" w:sz="0" w:space="0" w:color="auto"/>
            <w:left w:val="none" w:sz="0" w:space="0" w:color="auto"/>
            <w:bottom w:val="none" w:sz="0" w:space="0" w:color="auto"/>
            <w:right w:val="none" w:sz="0" w:space="0" w:color="auto"/>
          </w:divBdr>
        </w:div>
        <w:div w:id="1178886348">
          <w:marLeft w:val="0"/>
          <w:marRight w:val="0"/>
          <w:marTop w:val="0"/>
          <w:marBottom w:val="0"/>
          <w:divBdr>
            <w:top w:val="none" w:sz="0" w:space="0" w:color="auto"/>
            <w:left w:val="none" w:sz="0" w:space="0" w:color="auto"/>
            <w:bottom w:val="none" w:sz="0" w:space="0" w:color="auto"/>
            <w:right w:val="none" w:sz="0" w:space="0" w:color="auto"/>
          </w:divBdr>
        </w:div>
        <w:div w:id="1204290898">
          <w:marLeft w:val="0"/>
          <w:marRight w:val="0"/>
          <w:marTop w:val="0"/>
          <w:marBottom w:val="0"/>
          <w:divBdr>
            <w:top w:val="none" w:sz="0" w:space="0" w:color="auto"/>
            <w:left w:val="none" w:sz="0" w:space="0" w:color="auto"/>
            <w:bottom w:val="none" w:sz="0" w:space="0" w:color="auto"/>
            <w:right w:val="none" w:sz="0" w:space="0" w:color="auto"/>
          </w:divBdr>
        </w:div>
        <w:div w:id="1731034846">
          <w:marLeft w:val="0"/>
          <w:marRight w:val="0"/>
          <w:marTop w:val="0"/>
          <w:marBottom w:val="0"/>
          <w:divBdr>
            <w:top w:val="none" w:sz="0" w:space="0" w:color="auto"/>
            <w:left w:val="none" w:sz="0" w:space="0" w:color="auto"/>
            <w:bottom w:val="none" w:sz="0" w:space="0" w:color="auto"/>
            <w:right w:val="none" w:sz="0" w:space="0" w:color="auto"/>
          </w:divBdr>
        </w:div>
      </w:divsChild>
    </w:div>
    <w:div w:id="1547061713">
      <w:bodyDiv w:val="1"/>
      <w:marLeft w:val="0"/>
      <w:marRight w:val="0"/>
      <w:marTop w:val="0"/>
      <w:marBottom w:val="0"/>
      <w:divBdr>
        <w:top w:val="none" w:sz="0" w:space="0" w:color="auto"/>
        <w:left w:val="none" w:sz="0" w:space="0" w:color="auto"/>
        <w:bottom w:val="none" w:sz="0" w:space="0" w:color="auto"/>
        <w:right w:val="none" w:sz="0" w:space="0" w:color="auto"/>
      </w:divBdr>
    </w:div>
    <w:div w:id="1572233374">
      <w:bodyDiv w:val="1"/>
      <w:marLeft w:val="0"/>
      <w:marRight w:val="0"/>
      <w:marTop w:val="0"/>
      <w:marBottom w:val="0"/>
      <w:divBdr>
        <w:top w:val="none" w:sz="0" w:space="0" w:color="auto"/>
        <w:left w:val="none" w:sz="0" w:space="0" w:color="auto"/>
        <w:bottom w:val="none" w:sz="0" w:space="0" w:color="auto"/>
        <w:right w:val="none" w:sz="0" w:space="0" w:color="auto"/>
      </w:divBdr>
    </w:div>
    <w:div w:id="1575553553">
      <w:bodyDiv w:val="1"/>
      <w:marLeft w:val="0"/>
      <w:marRight w:val="0"/>
      <w:marTop w:val="0"/>
      <w:marBottom w:val="0"/>
      <w:divBdr>
        <w:top w:val="none" w:sz="0" w:space="0" w:color="auto"/>
        <w:left w:val="none" w:sz="0" w:space="0" w:color="auto"/>
        <w:bottom w:val="none" w:sz="0" w:space="0" w:color="auto"/>
        <w:right w:val="none" w:sz="0" w:space="0" w:color="auto"/>
      </w:divBdr>
    </w:div>
    <w:div w:id="1586188445">
      <w:bodyDiv w:val="1"/>
      <w:marLeft w:val="0"/>
      <w:marRight w:val="0"/>
      <w:marTop w:val="0"/>
      <w:marBottom w:val="0"/>
      <w:divBdr>
        <w:top w:val="none" w:sz="0" w:space="0" w:color="auto"/>
        <w:left w:val="none" w:sz="0" w:space="0" w:color="auto"/>
        <w:bottom w:val="none" w:sz="0" w:space="0" w:color="auto"/>
        <w:right w:val="none" w:sz="0" w:space="0" w:color="auto"/>
      </w:divBdr>
    </w:div>
    <w:div w:id="1588029602">
      <w:bodyDiv w:val="1"/>
      <w:marLeft w:val="0"/>
      <w:marRight w:val="0"/>
      <w:marTop w:val="0"/>
      <w:marBottom w:val="0"/>
      <w:divBdr>
        <w:top w:val="none" w:sz="0" w:space="0" w:color="auto"/>
        <w:left w:val="none" w:sz="0" w:space="0" w:color="auto"/>
        <w:bottom w:val="none" w:sz="0" w:space="0" w:color="auto"/>
        <w:right w:val="none" w:sz="0" w:space="0" w:color="auto"/>
      </w:divBdr>
    </w:div>
    <w:div w:id="1591429690">
      <w:bodyDiv w:val="1"/>
      <w:marLeft w:val="0"/>
      <w:marRight w:val="0"/>
      <w:marTop w:val="0"/>
      <w:marBottom w:val="0"/>
      <w:divBdr>
        <w:top w:val="none" w:sz="0" w:space="0" w:color="auto"/>
        <w:left w:val="none" w:sz="0" w:space="0" w:color="auto"/>
        <w:bottom w:val="none" w:sz="0" w:space="0" w:color="auto"/>
        <w:right w:val="none" w:sz="0" w:space="0" w:color="auto"/>
      </w:divBdr>
    </w:div>
    <w:div w:id="1598714524">
      <w:bodyDiv w:val="1"/>
      <w:marLeft w:val="0"/>
      <w:marRight w:val="0"/>
      <w:marTop w:val="0"/>
      <w:marBottom w:val="0"/>
      <w:divBdr>
        <w:top w:val="none" w:sz="0" w:space="0" w:color="auto"/>
        <w:left w:val="none" w:sz="0" w:space="0" w:color="auto"/>
        <w:bottom w:val="none" w:sz="0" w:space="0" w:color="auto"/>
        <w:right w:val="none" w:sz="0" w:space="0" w:color="auto"/>
      </w:divBdr>
    </w:div>
    <w:div w:id="1601640444">
      <w:bodyDiv w:val="1"/>
      <w:marLeft w:val="0"/>
      <w:marRight w:val="0"/>
      <w:marTop w:val="0"/>
      <w:marBottom w:val="0"/>
      <w:divBdr>
        <w:top w:val="none" w:sz="0" w:space="0" w:color="auto"/>
        <w:left w:val="none" w:sz="0" w:space="0" w:color="auto"/>
        <w:bottom w:val="none" w:sz="0" w:space="0" w:color="auto"/>
        <w:right w:val="none" w:sz="0" w:space="0" w:color="auto"/>
      </w:divBdr>
    </w:div>
    <w:div w:id="1626617785">
      <w:bodyDiv w:val="1"/>
      <w:marLeft w:val="0"/>
      <w:marRight w:val="0"/>
      <w:marTop w:val="0"/>
      <w:marBottom w:val="0"/>
      <w:divBdr>
        <w:top w:val="none" w:sz="0" w:space="0" w:color="auto"/>
        <w:left w:val="none" w:sz="0" w:space="0" w:color="auto"/>
        <w:bottom w:val="none" w:sz="0" w:space="0" w:color="auto"/>
        <w:right w:val="none" w:sz="0" w:space="0" w:color="auto"/>
      </w:divBdr>
    </w:div>
    <w:div w:id="1681544658">
      <w:bodyDiv w:val="1"/>
      <w:marLeft w:val="0"/>
      <w:marRight w:val="0"/>
      <w:marTop w:val="0"/>
      <w:marBottom w:val="0"/>
      <w:divBdr>
        <w:top w:val="none" w:sz="0" w:space="0" w:color="auto"/>
        <w:left w:val="none" w:sz="0" w:space="0" w:color="auto"/>
        <w:bottom w:val="none" w:sz="0" w:space="0" w:color="auto"/>
        <w:right w:val="none" w:sz="0" w:space="0" w:color="auto"/>
      </w:divBdr>
    </w:div>
    <w:div w:id="1682047446">
      <w:bodyDiv w:val="1"/>
      <w:marLeft w:val="0"/>
      <w:marRight w:val="0"/>
      <w:marTop w:val="0"/>
      <w:marBottom w:val="0"/>
      <w:divBdr>
        <w:top w:val="none" w:sz="0" w:space="0" w:color="auto"/>
        <w:left w:val="none" w:sz="0" w:space="0" w:color="auto"/>
        <w:bottom w:val="none" w:sz="0" w:space="0" w:color="auto"/>
        <w:right w:val="none" w:sz="0" w:space="0" w:color="auto"/>
      </w:divBdr>
    </w:div>
    <w:div w:id="1693073119">
      <w:bodyDiv w:val="1"/>
      <w:marLeft w:val="0"/>
      <w:marRight w:val="0"/>
      <w:marTop w:val="0"/>
      <w:marBottom w:val="0"/>
      <w:divBdr>
        <w:top w:val="none" w:sz="0" w:space="0" w:color="auto"/>
        <w:left w:val="none" w:sz="0" w:space="0" w:color="auto"/>
        <w:bottom w:val="none" w:sz="0" w:space="0" w:color="auto"/>
        <w:right w:val="none" w:sz="0" w:space="0" w:color="auto"/>
      </w:divBdr>
    </w:div>
    <w:div w:id="1705865323">
      <w:bodyDiv w:val="1"/>
      <w:marLeft w:val="0"/>
      <w:marRight w:val="0"/>
      <w:marTop w:val="0"/>
      <w:marBottom w:val="0"/>
      <w:divBdr>
        <w:top w:val="none" w:sz="0" w:space="0" w:color="auto"/>
        <w:left w:val="none" w:sz="0" w:space="0" w:color="auto"/>
        <w:bottom w:val="none" w:sz="0" w:space="0" w:color="auto"/>
        <w:right w:val="none" w:sz="0" w:space="0" w:color="auto"/>
      </w:divBdr>
    </w:div>
    <w:div w:id="1720742425">
      <w:bodyDiv w:val="1"/>
      <w:marLeft w:val="0"/>
      <w:marRight w:val="0"/>
      <w:marTop w:val="0"/>
      <w:marBottom w:val="0"/>
      <w:divBdr>
        <w:top w:val="none" w:sz="0" w:space="0" w:color="auto"/>
        <w:left w:val="none" w:sz="0" w:space="0" w:color="auto"/>
        <w:bottom w:val="none" w:sz="0" w:space="0" w:color="auto"/>
        <w:right w:val="none" w:sz="0" w:space="0" w:color="auto"/>
      </w:divBdr>
    </w:div>
    <w:div w:id="1728643373">
      <w:bodyDiv w:val="1"/>
      <w:marLeft w:val="0"/>
      <w:marRight w:val="0"/>
      <w:marTop w:val="0"/>
      <w:marBottom w:val="0"/>
      <w:divBdr>
        <w:top w:val="none" w:sz="0" w:space="0" w:color="auto"/>
        <w:left w:val="none" w:sz="0" w:space="0" w:color="auto"/>
        <w:bottom w:val="none" w:sz="0" w:space="0" w:color="auto"/>
        <w:right w:val="none" w:sz="0" w:space="0" w:color="auto"/>
      </w:divBdr>
    </w:div>
    <w:div w:id="1730376602">
      <w:bodyDiv w:val="1"/>
      <w:marLeft w:val="0"/>
      <w:marRight w:val="0"/>
      <w:marTop w:val="0"/>
      <w:marBottom w:val="0"/>
      <w:divBdr>
        <w:top w:val="none" w:sz="0" w:space="0" w:color="auto"/>
        <w:left w:val="none" w:sz="0" w:space="0" w:color="auto"/>
        <w:bottom w:val="none" w:sz="0" w:space="0" w:color="auto"/>
        <w:right w:val="none" w:sz="0" w:space="0" w:color="auto"/>
      </w:divBdr>
      <w:divsChild>
        <w:div w:id="194467755">
          <w:marLeft w:val="0"/>
          <w:marRight w:val="0"/>
          <w:marTop w:val="0"/>
          <w:marBottom w:val="0"/>
          <w:divBdr>
            <w:top w:val="none" w:sz="0" w:space="0" w:color="auto"/>
            <w:left w:val="none" w:sz="0" w:space="0" w:color="auto"/>
            <w:bottom w:val="none" w:sz="0" w:space="0" w:color="auto"/>
            <w:right w:val="none" w:sz="0" w:space="0" w:color="auto"/>
          </w:divBdr>
          <w:divsChild>
            <w:div w:id="368191040">
              <w:marLeft w:val="0"/>
              <w:marRight w:val="0"/>
              <w:marTop w:val="30"/>
              <w:marBottom w:val="30"/>
              <w:divBdr>
                <w:top w:val="none" w:sz="0" w:space="0" w:color="auto"/>
                <w:left w:val="none" w:sz="0" w:space="0" w:color="auto"/>
                <w:bottom w:val="none" w:sz="0" w:space="0" w:color="auto"/>
                <w:right w:val="none" w:sz="0" w:space="0" w:color="auto"/>
              </w:divBdr>
              <w:divsChild>
                <w:div w:id="70545730">
                  <w:marLeft w:val="0"/>
                  <w:marRight w:val="0"/>
                  <w:marTop w:val="0"/>
                  <w:marBottom w:val="0"/>
                  <w:divBdr>
                    <w:top w:val="none" w:sz="0" w:space="0" w:color="auto"/>
                    <w:left w:val="none" w:sz="0" w:space="0" w:color="auto"/>
                    <w:bottom w:val="none" w:sz="0" w:space="0" w:color="auto"/>
                    <w:right w:val="none" w:sz="0" w:space="0" w:color="auto"/>
                  </w:divBdr>
                  <w:divsChild>
                    <w:div w:id="925311405">
                      <w:marLeft w:val="0"/>
                      <w:marRight w:val="0"/>
                      <w:marTop w:val="0"/>
                      <w:marBottom w:val="0"/>
                      <w:divBdr>
                        <w:top w:val="none" w:sz="0" w:space="0" w:color="auto"/>
                        <w:left w:val="none" w:sz="0" w:space="0" w:color="auto"/>
                        <w:bottom w:val="none" w:sz="0" w:space="0" w:color="auto"/>
                        <w:right w:val="none" w:sz="0" w:space="0" w:color="auto"/>
                      </w:divBdr>
                    </w:div>
                  </w:divsChild>
                </w:div>
                <w:div w:id="81227452">
                  <w:marLeft w:val="0"/>
                  <w:marRight w:val="0"/>
                  <w:marTop w:val="0"/>
                  <w:marBottom w:val="0"/>
                  <w:divBdr>
                    <w:top w:val="none" w:sz="0" w:space="0" w:color="auto"/>
                    <w:left w:val="none" w:sz="0" w:space="0" w:color="auto"/>
                    <w:bottom w:val="none" w:sz="0" w:space="0" w:color="auto"/>
                    <w:right w:val="none" w:sz="0" w:space="0" w:color="auto"/>
                  </w:divBdr>
                  <w:divsChild>
                    <w:div w:id="187372662">
                      <w:marLeft w:val="0"/>
                      <w:marRight w:val="0"/>
                      <w:marTop w:val="0"/>
                      <w:marBottom w:val="0"/>
                      <w:divBdr>
                        <w:top w:val="none" w:sz="0" w:space="0" w:color="auto"/>
                        <w:left w:val="none" w:sz="0" w:space="0" w:color="auto"/>
                        <w:bottom w:val="none" w:sz="0" w:space="0" w:color="auto"/>
                        <w:right w:val="none" w:sz="0" w:space="0" w:color="auto"/>
                      </w:divBdr>
                    </w:div>
                  </w:divsChild>
                </w:div>
                <w:div w:id="352846649">
                  <w:marLeft w:val="0"/>
                  <w:marRight w:val="0"/>
                  <w:marTop w:val="0"/>
                  <w:marBottom w:val="0"/>
                  <w:divBdr>
                    <w:top w:val="none" w:sz="0" w:space="0" w:color="auto"/>
                    <w:left w:val="none" w:sz="0" w:space="0" w:color="auto"/>
                    <w:bottom w:val="none" w:sz="0" w:space="0" w:color="auto"/>
                    <w:right w:val="none" w:sz="0" w:space="0" w:color="auto"/>
                  </w:divBdr>
                  <w:divsChild>
                    <w:div w:id="17003865">
                      <w:marLeft w:val="0"/>
                      <w:marRight w:val="0"/>
                      <w:marTop w:val="0"/>
                      <w:marBottom w:val="0"/>
                      <w:divBdr>
                        <w:top w:val="none" w:sz="0" w:space="0" w:color="auto"/>
                        <w:left w:val="none" w:sz="0" w:space="0" w:color="auto"/>
                        <w:bottom w:val="none" w:sz="0" w:space="0" w:color="auto"/>
                        <w:right w:val="none" w:sz="0" w:space="0" w:color="auto"/>
                      </w:divBdr>
                    </w:div>
                  </w:divsChild>
                </w:div>
                <w:div w:id="385691615">
                  <w:marLeft w:val="0"/>
                  <w:marRight w:val="0"/>
                  <w:marTop w:val="0"/>
                  <w:marBottom w:val="0"/>
                  <w:divBdr>
                    <w:top w:val="none" w:sz="0" w:space="0" w:color="auto"/>
                    <w:left w:val="none" w:sz="0" w:space="0" w:color="auto"/>
                    <w:bottom w:val="none" w:sz="0" w:space="0" w:color="auto"/>
                    <w:right w:val="none" w:sz="0" w:space="0" w:color="auto"/>
                  </w:divBdr>
                  <w:divsChild>
                    <w:div w:id="1663971242">
                      <w:marLeft w:val="0"/>
                      <w:marRight w:val="0"/>
                      <w:marTop w:val="0"/>
                      <w:marBottom w:val="0"/>
                      <w:divBdr>
                        <w:top w:val="none" w:sz="0" w:space="0" w:color="auto"/>
                        <w:left w:val="none" w:sz="0" w:space="0" w:color="auto"/>
                        <w:bottom w:val="none" w:sz="0" w:space="0" w:color="auto"/>
                        <w:right w:val="none" w:sz="0" w:space="0" w:color="auto"/>
                      </w:divBdr>
                    </w:div>
                  </w:divsChild>
                </w:div>
                <w:div w:id="673457924">
                  <w:marLeft w:val="0"/>
                  <w:marRight w:val="0"/>
                  <w:marTop w:val="0"/>
                  <w:marBottom w:val="0"/>
                  <w:divBdr>
                    <w:top w:val="none" w:sz="0" w:space="0" w:color="auto"/>
                    <w:left w:val="none" w:sz="0" w:space="0" w:color="auto"/>
                    <w:bottom w:val="none" w:sz="0" w:space="0" w:color="auto"/>
                    <w:right w:val="none" w:sz="0" w:space="0" w:color="auto"/>
                  </w:divBdr>
                  <w:divsChild>
                    <w:div w:id="1138837473">
                      <w:marLeft w:val="0"/>
                      <w:marRight w:val="0"/>
                      <w:marTop w:val="0"/>
                      <w:marBottom w:val="0"/>
                      <w:divBdr>
                        <w:top w:val="none" w:sz="0" w:space="0" w:color="auto"/>
                        <w:left w:val="none" w:sz="0" w:space="0" w:color="auto"/>
                        <w:bottom w:val="none" w:sz="0" w:space="0" w:color="auto"/>
                        <w:right w:val="none" w:sz="0" w:space="0" w:color="auto"/>
                      </w:divBdr>
                    </w:div>
                  </w:divsChild>
                </w:div>
                <w:div w:id="676544388">
                  <w:marLeft w:val="0"/>
                  <w:marRight w:val="0"/>
                  <w:marTop w:val="0"/>
                  <w:marBottom w:val="0"/>
                  <w:divBdr>
                    <w:top w:val="none" w:sz="0" w:space="0" w:color="auto"/>
                    <w:left w:val="none" w:sz="0" w:space="0" w:color="auto"/>
                    <w:bottom w:val="none" w:sz="0" w:space="0" w:color="auto"/>
                    <w:right w:val="none" w:sz="0" w:space="0" w:color="auto"/>
                  </w:divBdr>
                  <w:divsChild>
                    <w:div w:id="567302581">
                      <w:marLeft w:val="0"/>
                      <w:marRight w:val="0"/>
                      <w:marTop w:val="0"/>
                      <w:marBottom w:val="0"/>
                      <w:divBdr>
                        <w:top w:val="none" w:sz="0" w:space="0" w:color="auto"/>
                        <w:left w:val="none" w:sz="0" w:space="0" w:color="auto"/>
                        <w:bottom w:val="none" w:sz="0" w:space="0" w:color="auto"/>
                        <w:right w:val="none" w:sz="0" w:space="0" w:color="auto"/>
                      </w:divBdr>
                    </w:div>
                  </w:divsChild>
                </w:div>
                <w:div w:id="689139797">
                  <w:marLeft w:val="0"/>
                  <w:marRight w:val="0"/>
                  <w:marTop w:val="0"/>
                  <w:marBottom w:val="0"/>
                  <w:divBdr>
                    <w:top w:val="none" w:sz="0" w:space="0" w:color="auto"/>
                    <w:left w:val="none" w:sz="0" w:space="0" w:color="auto"/>
                    <w:bottom w:val="none" w:sz="0" w:space="0" w:color="auto"/>
                    <w:right w:val="none" w:sz="0" w:space="0" w:color="auto"/>
                  </w:divBdr>
                  <w:divsChild>
                    <w:div w:id="1899582968">
                      <w:marLeft w:val="0"/>
                      <w:marRight w:val="0"/>
                      <w:marTop w:val="0"/>
                      <w:marBottom w:val="0"/>
                      <w:divBdr>
                        <w:top w:val="none" w:sz="0" w:space="0" w:color="auto"/>
                        <w:left w:val="none" w:sz="0" w:space="0" w:color="auto"/>
                        <w:bottom w:val="none" w:sz="0" w:space="0" w:color="auto"/>
                        <w:right w:val="none" w:sz="0" w:space="0" w:color="auto"/>
                      </w:divBdr>
                    </w:div>
                  </w:divsChild>
                </w:div>
                <w:div w:id="700741694">
                  <w:marLeft w:val="0"/>
                  <w:marRight w:val="0"/>
                  <w:marTop w:val="0"/>
                  <w:marBottom w:val="0"/>
                  <w:divBdr>
                    <w:top w:val="none" w:sz="0" w:space="0" w:color="auto"/>
                    <w:left w:val="none" w:sz="0" w:space="0" w:color="auto"/>
                    <w:bottom w:val="none" w:sz="0" w:space="0" w:color="auto"/>
                    <w:right w:val="none" w:sz="0" w:space="0" w:color="auto"/>
                  </w:divBdr>
                  <w:divsChild>
                    <w:div w:id="537276640">
                      <w:marLeft w:val="0"/>
                      <w:marRight w:val="0"/>
                      <w:marTop w:val="0"/>
                      <w:marBottom w:val="0"/>
                      <w:divBdr>
                        <w:top w:val="none" w:sz="0" w:space="0" w:color="auto"/>
                        <w:left w:val="none" w:sz="0" w:space="0" w:color="auto"/>
                        <w:bottom w:val="none" w:sz="0" w:space="0" w:color="auto"/>
                        <w:right w:val="none" w:sz="0" w:space="0" w:color="auto"/>
                      </w:divBdr>
                    </w:div>
                  </w:divsChild>
                </w:div>
                <w:div w:id="743450017">
                  <w:marLeft w:val="0"/>
                  <w:marRight w:val="0"/>
                  <w:marTop w:val="0"/>
                  <w:marBottom w:val="0"/>
                  <w:divBdr>
                    <w:top w:val="none" w:sz="0" w:space="0" w:color="auto"/>
                    <w:left w:val="none" w:sz="0" w:space="0" w:color="auto"/>
                    <w:bottom w:val="none" w:sz="0" w:space="0" w:color="auto"/>
                    <w:right w:val="none" w:sz="0" w:space="0" w:color="auto"/>
                  </w:divBdr>
                  <w:divsChild>
                    <w:div w:id="147748523">
                      <w:marLeft w:val="0"/>
                      <w:marRight w:val="0"/>
                      <w:marTop w:val="0"/>
                      <w:marBottom w:val="0"/>
                      <w:divBdr>
                        <w:top w:val="none" w:sz="0" w:space="0" w:color="auto"/>
                        <w:left w:val="none" w:sz="0" w:space="0" w:color="auto"/>
                        <w:bottom w:val="none" w:sz="0" w:space="0" w:color="auto"/>
                        <w:right w:val="none" w:sz="0" w:space="0" w:color="auto"/>
                      </w:divBdr>
                    </w:div>
                  </w:divsChild>
                </w:div>
                <w:div w:id="878128801">
                  <w:marLeft w:val="0"/>
                  <w:marRight w:val="0"/>
                  <w:marTop w:val="0"/>
                  <w:marBottom w:val="0"/>
                  <w:divBdr>
                    <w:top w:val="none" w:sz="0" w:space="0" w:color="auto"/>
                    <w:left w:val="none" w:sz="0" w:space="0" w:color="auto"/>
                    <w:bottom w:val="none" w:sz="0" w:space="0" w:color="auto"/>
                    <w:right w:val="none" w:sz="0" w:space="0" w:color="auto"/>
                  </w:divBdr>
                  <w:divsChild>
                    <w:div w:id="564217529">
                      <w:marLeft w:val="0"/>
                      <w:marRight w:val="0"/>
                      <w:marTop w:val="0"/>
                      <w:marBottom w:val="0"/>
                      <w:divBdr>
                        <w:top w:val="none" w:sz="0" w:space="0" w:color="auto"/>
                        <w:left w:val="none" w:sz="0" w:space="0" w:color="auto"/>
                        <w:bottom w:val="none" w:sz="0" w:space="0" w:color="auto"/>
                        <w:right w:val="none" w:sz="0" w:space="0" w:color="auto"/>
                      </w:divBdr>
                    </w:div>
                  </w:divsChild>
                </w:div>
                <w:div w:id="928392366">
                  <w:marLeft w:val="0"/>
                  <w:marRight w:val="0"/>
                  <w:marTop w:val="0"/>
                  <w:marBottom w:val="0"/>
                  <w:divBdr>
                    <w:top w:val="none" w:sz="0" w:space="0" w:color="auto"/>
                    <w:left w:val="none" w:sz="0" w:space="0" w:color="auto"/>
                    <w:bottom w:val="none" w:sz="0" w:space="0" w:color="auto"/>
                    <w:right w:val="none" w:sz="0" w:space="0" w:color="auto"/>
                  </w:divBdr>
                  <w:divsChild>
                    <w:div w:id="388891730">
                      <w:marLeft w:val="0"/>
                      <w:marRight w:val="0"/>
                      <w:marTop w:val="0"/>
                      <w:marBottom w:val="0"/>
                      <w:divBdr>
                        <w:top w:val="none" w:sz="0" w:space="0" w:color="auto"/>
                        <w:left w:val="none" w:sz="0" w:space="0" w:color="auto"/>
                        <w:bottom w:val="none" w:sz="0" w:space="0" w:color="auto"/>
                        <w:right w:val="none" w:sz="0" w:space="0" w:color="auto"/>
                      </w:divBdr>
                    </w:div>
                  </w:divsChild>
                </w:div>
                <w:div w:id="1021474459">
                  <w:marLeft w:val="0"/>
                  <w:marRight w:val="0"/>
                  <w:marTop w:val="0"/>
                  <w:marBottom w:val="0"/>
                  <w:divBdr>
                    <w:top w:val="none" w:sz="0" w:space="0" w:color="auto"/>
                    <w:left w:val="none" w:sz="0" w:space="0" w:color="auto"/>
                    <w:bottom w:val="none" w:sz="0" w:space="0" w:color="auto"/>
                    <w:right w:val="none" w:sz="0" w:space="0" w:color="auto"/>
                  </w:divBdr>
                  <w:divsChild>
                    <w:div w:id="187254120">
                      <w:marLeft w:val="0"/>
                      <w:marRight w:val="0"/>
                      <w:marTop w:val="0"/>
                      <w:marBottom w:val="0"/>
                      <w:divBdr>
                        <w:top w:val="none" w:sz="0" w:space="0" w:color="auto"/>
                        <w:left w:val="none" w:sz="0" w:space="0" w:color="auto"/>
                        <w:bottom w:val="none" w:sz="0" w:space="0" w:color="auto"/>
                        <w:right w:val="none" w:sz="0" w:space="0" w:color="auto"/>
                      </w:divBdr>
                    </w:div>
                  </w:divsChild>
                </w:div>
                <w:div w:id="1073550254">
                  <w:marLeft w:val="0"/>
                  <w:marRight w:val="0"/>
                  <w:marTop w:val="0"/>
                  <w:marBottom w:val="0"/>
                  <w:divBdr>
                    <w:top w:val="none" w:sz="0" w:space="0" w:color="auto"/>
                    <w:left w:val="none" w:sz="0" w:space="0" w:color="auto"/>
                    <w:bottom w:val="none" w:sz="0" w:space="0" w:color="auto"/>
                    <w:right w:val="none" w:sz="0" w:space="0" w:color="auto"/>
                  </w:divBdr>
                  <w:divsChild>
                    <w:div w:id="794444456">
                      <w:marLeft w:val="0"/>
                      <w:marRight w:val="0"/>
                      <w:marTop w:val="0"/>
                      <w:marBottom w:val="0"/>
                      <w:divBdr>
                        <w:top w:val="none" w:sz="0" w:space="0" w:color="auto"/>
                        <w:left w:val="none" w:sz="0" w:space="0" w:color="auto"/>
                        <w:bottom w:val="none" w:sz="0" w:space="0" w:color="auto"/>
                        <w:right w:val="none" w:sz="0" w:space="0" w:color="auto"/>
                      </w:divBdr>
                    </w:div>
                  </w:divsChild>
                </w:div>
                <w:div w:id="1179853107">
                  <w:marLeft w:val="0"/>
                  <w:marRight w:val="0"/>
                  <w:marTop w:val="0"/>
                  <w:marBottom w:val="0"/>
                  <w:divBdr>
                    <w:top w:val="none" w:sz="0" w:space="0" w:color="auto"/>
                    <w:left w:val="none" w:sz="0" w:space="0" w:color="auto"/>
                    <w:bottom w:val="none" w:sz="0" w:space="0" w:color="auto"/>
                    <w:right w:val="none" w:sz="0" w:space="0" w:color="auto"/>
                  </w:divBdr>
                  <w:divsChild>
                    <w:div w:id="134302407">
                      <w:marLeft w:val="0"/>
                      <w:marRight w:val="0"/>
                      <w:marTop w:val="0"/>
                      <w:marBottom w:val="0"/>
                      <w:divBdr>
                        <w:top w:val="none" w:sz="0" w:space="0" w:color="auto"/>
                        <w:left w:val="none" w:sz="0" w:space="0" w:color="auto"/>
                        <w:bottom w:val="none" w:sz="0" w:space="0" w:color="auto"/>
                        <w:right w:val="none" w:sz="0" w:space="0" w:color="auto"/>
                      </w:divBdr>
                    </w:div>
                  </w:divsChild>
                </w:div>
                <w:div w:id="1299726151">
                  <w:marLeft w:val="0"/>
                  <w:marRight w:val="0"/>
                  <w:marTop w:val="0"/>
                  <w:marBottom w:val="0"/>
                  <w:divBdr>
                    <w:top w:val="none" w:sz="0" w:space="0" w:color="auto"/>
                    <w:left w:val="none" w:sz="0" w:space="0" w:color="auto"/>
                    <w:bottom w:val="none" w:sz="0" w:space="0" w:color="auto"/>
                    <w:right w:val="none" w:sz="0" w:space="0" w:color="auto"/>
                  </w:divBdr>
                  <w:divsChild>
                    <w:div w:id="223374062">
                      <w:marLeft w:val="0"/>
                      <w:marRight w:val="0"/>
                      <w:marTop w:val="0"/>
                      <w:marBottom w:val="0"/>
                      <w:divBdr>
                        <w:top w:val="none" w:sz="0" w:space="0" w:color="auto"/>
                        <w:left w:val="none" w:sz="0" w:space="0" w:color="auto"/>
                        <w:bottom w:val="none" w:sz="0" w:space="0" w:color="auto"/>
                        <w:right w:val="none" w:sz="0" w:space="0" w:color="auto"/>
                      </w:divBdr>
                    </w:div>
                  </w:divsChild>
                </w:div>
                <w:div w:id="1327322742">
                  <w:marLeft w:val="0"/>
                  <w:marRight w:val="0"/>
                  <w:marTop w:val="0"/>
                  <w:marBottom w:val="0"/>
                  <w:divBdr>
                    <w:top w:val="none" w:sz="0" w:space="0" w:color="auto"/>
                    <w:left w:val="none" w:sz="0" w:space="0" w:color="auto"/>
                    <w:bottom w:val="none" w:sz="0" w:space="0" w:color="auto"/>
                    <w:right w:val="none" w:sz="0" w:space="0" w:color="auto"/>
                  </w:divBdr>
                  <w:divsChild>
                    <w:div w:id="657223993">
                      <w:marLeft w:val="0"/>
                      <w:marRight w:val="0"/>
                      <w:marTop w:val="0"/>
                      <w:marBottom w:val="0"/>
                      <w:divBdr>
                        <w:top w:val="none" w:sz="0" w:space="0" w:color="auto"/>
                        <w:left w:val="none" w:sz="0" w:space="0" w:color="auto"/>
                        <w:bottom w:val="none" w:sz="0" w:space="0" w:color="auto"/>
                        <w:right w:val="none" w:sz="0" w:space="0" w:color="auto"/>
                      </w:divBdr>
                    </w:div>
                  </w:divsChild>
                </w:div>
                <w:div w:id="1332444044">
                  <w:marLeft w:val="0"/>
                  <w:marRight w:val="0"/>
                  <w:marTop w:val="0"/>
                  <w:marBottom w:val="0"/>
                  <w:divBdr>
                    <w:top w:val="none" w:sz="0" w:space="0" w:color="auto"/>
                    <w:left w:val="none" w:sz="0" w:space="0" w:color="auto"/>
                    <w:bottom w:val="none" w:sz="0" w:space="0" w:color="auto"/>
                    <w:right w:val="none" w:sz="0" w:space="0" w:color="auto"/>
                  </w:divBdr>
                  <w:divsChild>
                    <w:div w:id="702050637">
                      <w:marLeft w:val="0"/>
                      <w:marRight w:val="0"/>
                      <w:marTop w:val="0"/>
                      <w:marBottom w:val="0"/>
                      <w:divBdr>
                        <w:top w:val="none" w:sz="0" w:space="0" w:color="auto"/>
                        <w:left w:val="none" w:sz="0" w:space="0" w:color="auto"/>
                        <w:bottom w:val="none" w:sz="0" w:space="0" w:color="auto"/>
                        <w:right w:val="none" w:sz="0" w:space="0" w:color="auto"/>
                      </w:divBdr>
                    </w:div>
                  </w:divsChild>
                </w:div>
                <w:div w:id="1533347614">
                  <w:marLeft w:val="0"/>
                  <w:marRight w:val="0"/>
                  <w:marTop w:val="0"/>
                  <w:marBottom w:val="0"/>
                  <w:divBdr>
                    <w:top w:val="none" w:sz="0" w:space="0" w:color="auto"/>
                    <w:left w:val="none" w:sz="0" w:space="0" w:color="auto"/>
                    <w:bottom w:val="none" w:sz="0" w:space="0" w:color="auto"/>
                    <w:right w:val="none" w:sz="0" w:space="0" w:color="auto"/>
                  </w:divBdr>
                  <w:divsChild>
                    <w:div w:id="882643641">
                      <w:marLeft w:val="0"/>
                      <w:marRight w:val="0"/>
                      <w:marTop w:val="0"/>
                      <w:marBottom w:val="0"/>
                      <w:divBdr>
                        <w:top w:val="none" w:sz="0" w:space="0" w:color="auto"/>
                        <w:left w:val="none" w:sz="0" w:space="0" w:color="auto"/>
                        <w:bottom w:val="none" w:sz="0" w:space="0" w:color="auto"/>
                        <w:right w:val="none" w:sz="0" w:space="0" w:color="auto"/>
                      </w:divBdr>
                    </w:div>
                  </w:divsChild>
                </w:div>
                <w:div w:id="1541816778">
                  <w:marLeft w:val="0"/>
                  <w:marRight w:val="0"/>
                  <w:marTop w:val="0"/>
                  <w:marBottom w:val="0"/>
                  <w:divBdr>
                    <w:top w:val="none" w:sz="0" w:space="0" w:color="auto"/>
                    <w:left w:val="none" w:sz="0" w:space="0" w:color="auto"/>
                    <w:bottom w:val="none" w:sz="0" w:space="0" w:color="auto"/>
                    <w:right w:val="none" w:sz="0" w:space="0" w:color="auto"/>
                  </w:divBdr>
                  <w:divsChild>
                    <w:div w:id="1622806898">
                      <w:marLeft w:val="0"/>
                      <w:marRight w:val="0"/>
                      <w:marTop w:val="0"/>
                      <w:marBottom w:val="0"/>
                      <w:divBdr>
                        <w:top w:val="none" w:sz="0" w:space="0" w:color="auto"/>
                        <w:left w:val="none" w:sz="0" w:space="0" w:color="auto"/>
                        <w:bottom w:val="none" w:sz="0" w:space="0" w:color="auto"/>
                        <w:right w:val="none" w:sz="0" w:space="0" w:color="auto"/>
                      </w:divBdr>
                    </w:div>
                  </w:divsChild>
                </w:div>
                <w:div w:id="1701856111">
                  <w:marLeft w:val="0"/>
                  <w:marRight w:val="0"/>
                  <w:marTop w:val="0"/>
                  <w:marBottom w:val="0"/>
                  <w:divBdr>
                    <w:top w:val="none" w:sz="0" w:space="0" w:color="auto"/>
                    <w:left w:val="none" w:sz="0" w:space="0" w:color="auto"/>
                    <w:bottom w:val="none" w:sz="0" w:space="0" w:color="auto"/>
                    <w:right w:val="none" w:sz="0" w:space="0" w:color="auto"/>
                  </w:divBdr>
                  <w:divsChild>
                    <w:div w:id="1766220719">
                      <w:marLeft w:val="0"/>
                      <w:marRight w:val="0"/>
                      <w:marTop w:val="0"/>
                      <w:marBottom w:val="0"/>
                      <w:divBdr>
                        <w:top w:val="none" w:sz="0" w:space="0" w:color="auto"/>
                        <w:left w:val="none" w:sz="0" w:space="0" w:color="auto"/>
                        <w:bottom w:val="none" w:sz="0" w:space="0" w:color="auto"/>
                        <w:right w:val="none" w:sz="0" w:space="0" w:color="auto"/>
                      </w:divBdr>
                    </w:div>
                  </w:divsChild>
                </w:div>
                <w:div w:id="2073458542">
                  <w:marLeft w:val="0"/>
                  <w:marRight w:val="0"/>
                  <w:marTop w:val="0"/>
                  <w:marBottom w:val="0"/>
                  <w:divBdr>
                    <w:top w:val="none" w:sz="0" w:space="0" w:color="auto"/>
                    <w:left w:val="none" w:sz="0" w:space="0" w:color="auto"/>
                    <w:bottom w:val="none" w:sz="0" w:space="0" w:color="auto"/>
                    <w:right w:val="none" w:sz="0" w:space="0" w:color="auto"/>
                  </w:divBdr>
                  <w:divsChild>
                    <w:div w:id="15769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47106">
          <w:marLeft w:val="0"/>
          <w:marRight w:val="0"/>
          <w:marTop w:val="0"/>
          <w:marBottom w:val="0"/>
          <w:divBdr>
            <w:top w:val="none" w:sz="0" w:space="0" w:color="auto"/>
            <w:left w:val="none" w:sz="0" w:space="0" w:color="auto"/>
            <w:bottom w:val="none" w:sz="0" w:space="0" w:color="auto"/>
            <w:right w:val="none" w:sz="0" w:space="0" w:color="auto"/>
          </w:divBdr>
        </w:div>
        <w:div w:id="1088694345">
          <w:marLeft w:val="0"/>
          <w:marRight w:val="0"/>
          <w:marTop w:val="0"/>
          <w:marBottom w:val="0"/>
          <w:divBdr>
            <w:top w:val="none" w:sz="0" w:space="0" w:color="auto"/>
            <w:left w:val="none" w:sz="0" w:space="0" w:color="auto"/>
            <w:bottom w:val="none" w:sz="0" w:space="0" w:color="auto"/>
            <w:right w:val="none" w:sz="0" w:space="0" w:color="auto"/>
          </w:divBdr>
        </w:div>
        <w:div w:id="1120492763">
          <w:marLeft w:val="0"/>
          <w:marRight w:val="0"/>
          <w:marTop w:val="0"/>
          <w:marBottom w:val="0"/>
          <w:divBdr>
            <w:top w:val="none" w:sz="0" w:space="0" w:color="auto"/>
            <w:left w:val="none" w:sz="0" w:space="0" w:color="auto"/>
            <w:bottom w:val="none" w:sz="0" w:space="0" w:color="auto"/>
            <w:right w:val="none" w:sz="0" w:space="0" w:color="auto"/>
          </w:divBdr>
          <w:divsChild>
            <w:div w:id="1052534229">
              <w:marLeft w:val="0"/>
              <w:marRight w:val="0"/>
              <w:marTop w:val="0"/>
              <w:marBottom w:val="0"/>
              <w:divBdr>
                <w:top w:val="none" w:sz="0" w:space="0" w:color="auto"/>
                <w:left w:val="none" w:sz="0" w:space="0" w:color="auto"/>
                <w:bottom w:val="none" w:sz="0" w:space="0" w:color="auto"/>
                <w:right w:val="none" w:sz="0" w:space="0" w:color="auto"/>
              </w:divBdr>
            </w:div>
            <w:div w:id="1087925968">
              <w:marLeft w:val="0"/>
              <w:marRight w:val="0"/>
              <w:marTop w:val="0"/>
              <w:marBottom w:val="0"/>
              <w:divBdr>
                <w:top w:val="none" w:sz="0" w:space="0" w:color="auto"/>
                <w:left w:val="none" w:sz="0" w:space="0" w:color="auto"/>
                <w:bottom w:val="none" w:sz="0" w:space="0" w:color="auto"/>
                <w:right w:val="none" w:sz="0" w:space="0" w:color="auto"/>
              </w:divBdr>
            </w:div>
            <w:div w:id="1530601315">
              <w:marLeft w:val="0"/>
              <w:marRight w:val="0"/>
              <w:marTop w:val="0"/>
              <w:marBottom w:val="0"/>
              <w:divBdr>
                <w:top w:val="none" w:sz="0" w:space="0" w:color="auto"/>
                <w:left w:val="none" w:sz="0" w:space="0" w:color="auto"/>
                <w:bottom w:val="none" w:sz="0" w:space="0" w:color="auto"/>
                <w:right w:val="none" w:sz="0" w:space="0" w:color="auto"/>
              </w:divBdr>
            </w:div>
            <w:div w:id="1920557899">
              <w:marLeft w:val="0"/>
              <w:marRight w:val="0"/>
              <w:marTop w:val="0"/>
              <w:marBottom w:val="0"/>
              <w:divBdr>
                <w:top w:val="none" w:sz="0" w:space="0" w:color="auto"/>
                <w:left w:val="none" w:sz="0" w:space="0" w:color="auto"/>
                <w:bottom w:val="none" w:sz="0" w:space="0" w:color="auto"/>
                <w:right w:val="none" w:sz="0" w:space="0" w:color="auto"/>
              </w:divBdr>
            </w:div>
          </w:divsChild>
        </w:div>
        <w:div w:id="1660159638">
          <w:marLeft w:val="0"/>
          <w:marRight w:val="0"/>
          <w:marTop w:val="0"/>
          <w:marBottom w:val="0"/>
          <w:divBdr>
            <w:top w:val="none" w:sz="0" w:space="0" w:color="auto"/>
            <w:left w:val="none" w:sz="0" w:space="0" w:color="auto"/>
            <w:bottom w:val="none" w:sz="0" w:space="0" w:color="auto"/>
            <w:right w:val="none" w:sz="0" w:space="0" w:color="auto"/>
          </w:divBdr>
        </w:div>
        <w:div w:id="1864708969">
          <w:marLeft w:val="0"/>
          <w:marRight w:val="0"/>
          <w:marTop w:val="0"/>
          <w:marBottom w:val="0"/>
          <w:divBdr>
            <w:top w:val="none" w:sz="0" w:space="0" w:color="auto"/>
            <w:left w:val="none" w:sz="0" w:space="0" w:color="auto"/>
            <w:bottom w:val="none" w:sz="0" w:space="0" w:color="auto"/>
            <w:right w:val="none" w:sz="0" w:space="0" w:color="auto"/>
          </w:divBdr>
        </w:div>
      </w:divsChild>
    </w:div>
    <w:div w:id="1736313610">
      <w:bodyDiv w:val="1"/>
      <w:marLeft w:val="0"/>
      <w:marRight w:val="0"/>
      <w:marTop w:val="0"/>
      <w:marBottom w:val="0"/>
      <w:divBdr>
        <w:top w:val="none" w:sz="0" w:space="0" w:color="auto"/>
        <w:left w:val="none" w:sz="0" w:space="0" w:color="auto"/>
        <w:bottom w:val="none" w:sz="0" w:space="0" w:color="auto"/>
        <w:right w:val="none" w:sz="0" w:space="0" w:color="auto"/>
      </w:divBdr>
    </w:div>
    <w:div w:id="1747342191">
      <w:bodyDiv w:val="1"/>
      <w:marLeft w:val="0"/>
      <w:marRight w:val="0"/>
      <w:marTop w:val="0"/>
      <w:marBottom w:val="0"/>
      <w:divBdr>
        <w:top w:val="none" w:sz="0" w:space="0" w:color="auto"/>
        <w:left w:val="none" w:sz="0" w:space="0" w:color="auto"/>
        <w:bottom w:val="none" w:sz="0" w:space="0" w:color="auto"/>
        <w:right w:val="none" w:sz="0" w:space="0" w:color="auto"/>
      </w:divBdr>
      <w:divsChild>
        <w:div w:id="78605808">
          <w:marLeft w:val="0"/>
          <w:marRight w:val="0"/>
          <w:marTop w:val="0"/>
          <w:marBottom w:val="0"/>
          <w:divBdr>
            <w:top w:val="none" w:sz="0" w:space="0" w:color="auto"/>
            <w:left w:val="none" w:sz="0" w:space="0" w:color="auto"/>
            <w:bottom w:val="none" w:sz="0" w:space="0" w:color="auto"/>
            <w:right w:val="none" w:sz="0" w:space="0" w:color="auto"/>
          </w:divBdr>
        </w:div>
        <w:div w:id="749428451">
          <w:marLeft w:val="0"/>
          <w:marRight w:val="0"/>
          <w:marTop w:val="0"/>
          <w:marBottom w:val="0"/>
          <w:divBdr>
            <w:top w:val="none" w:sz="0" w:space="0" w:color="auto"/>
            <w:left w:val="none" w:sz="0" w:space="0" w:color="auto"/>
            <w:bottom w:val="none" w:sz="0" w:space="0" w:color="auto"/>
            <w:right w:val="none" w:sz="0" w:space="0" w:color="auto"/>
          </w:divBdr>
        </w:div>
        <w:div w:id="950742838">
          <w:marLeft w:val="0"/>
          <w:marRight w:val="0"/>
          <w:marTop w:val="0"/>
          <w:marBottom w:val="0"/>
          <w:divBdr>
            <w:top w:val="none" w:sz="0" w:space="0" w:color="auto"/>
            <w:left w:val="none" w:sz="0" w:space="0" w:color="auto"/>
            <w:bottom w:val="none" w:sz="0" w:space="0" w:color="auto"/>
            <w:right w:val="none" w:sz="0" w:space="0" w:color="auto"/>
          </w:divBdr>
        </w:div>
        <w:div w:id="991182547">
          <w:marLeft w:val="0"/>
          <w:marRight w:val="0"/>
          <w:marTop w:val="0"/>
          <w:marBottom w:val="0"/>
          <w:divBdr>
            <w:top w:val="none" w:sz="0" w:space="0" w:color="auto"/>
            <w:left w:val="none" w:sz="0" w:space="0" w:color="auto"/>
            <w:bottom w:val="none" w:sz="0" w:space="0" w:color="auto"/>
            <w:right w:val="none" w:sz="0" w:space="0" w:color="auto"/>
          </w:divBdr>
        </w:div>
        <w:div w:id="1254359583">
          <w:marLeft w:val="0"/>
          <w:marRight w:val="0"/>
          <w:marTop w:val="0"/>
          <w:marBottom w:val="0"/>
          <w:divBdr>
            <w:top w:val="none" w:sz="0" w:space="0" w:color="auto"/>
            <w:left w:val="none" w:sz="0" w:space="0" w:color="auto"/>
            <w:bottom w:val="none" w:sz="0" w:space="0" w:color="auto"/>
            <w:right w:val="none" w:sz="0" w:space="0" w:color="auto"/>
          </w:divBdr>
        </w:div>
        <w:div w:id="1472677272">
          <w:marLeft w:val="0"/>
          <w:marRight w:val="0"/>
          <w:marTop w:val="0"/>
          <w:marBottom w:val="0"/>
          <w:divBdr>
            <w:top w:val="none" w:sz="0" w:space="0" w:color="auto"/>
            <w:left w:val="none" w:sz="0" w:space="0" w:color="auto"/>
            <w:bottom w:val="none" w:sz="0" w:space="0" w:color="auto"/>
            <w:right w:val="none" w:sz="0" w:space="0" w:color="auto"/>
          </w:divBdr>
        </w:div>
      </w:divsChild>
    </w:div>
    <w:div w:id="1761098409">
      <w:bodyDiv w:val="1"/>
      <w:marLeft w:val="0"/>
      <w:marRight w:val="0"/>
      <w:marTop w:val="0"/>
      <w:marBottom w:val="0"/>
      <w:divBdr>
        <w:top w:val="none" w:sz="0" w:space="0" w:color="auto"/>
        <w:left w:val="none" w:sz="0" w:space="0" w:color="auto"/>
        <w:bottom w:val="none" w:sz="0" w:space="0" w:color="auto"/>
        <w:right w:val="none" w:sz="0" w:space="0" w:color="auto"/>
      </w:divBdr>
    </w:div>
    <w:div w:id="1778333832">
      <w:bodyDiv w:val="1"/>
      <w:marLeft w:val="0"/>
      <w:marRight w:val="0"/>
      <w:marTop w:val="0"/>
      <w:marBottom w:val="0"/>
      <w:divBdr>
        <w:top w:val="none" w:sz="0" w:space="0" w:color="auto"/>
        <w:left w:val="none" w:sz="0" w:space="0" w:color="auto"/>
        <w:bottom w:val="none" w:sz="0" w:space="0" w:color="auto"/>
        <w:right w:val="none" w:sz="0" w:space="0" w:color="auto"/>
      </w:divBdr>
    </w:div>
    <w:div w:id="1790122039">
      <w:bodyDiv w:val="1"/>
      <w:marLeft w:val="0"/>
      <w:marRight w:val="0"/>
      <w:marTop w:val="0"/>
      <w:marBottom w:val="0"/>
      <w:divBdr>
        <w:top w:val="none" w:sz="0" w:space="0" w:color="auto"/>
        <w:left w:val="none" w:sz="0" w:space="0" w:color="auto"/>
        <w:bottom w:val="none" w:sz="0" w:space="0" w:color="auto"/>
        <w:right w:val="none" w:sz="0" w:space="0" w:color="auto"/>
      </w:divBdr>
      <w:divsChild>
        <w:div w:id="45418281">
          <w:marLeft w:val="0"/>
          <w:marRight w:val="0"/>
          <w:marTop w:val="0"/>
          <w:marBottom w:val="0"/>
          <w:divBdr>
            <w:top w:val="none" w:sz="0" w:space="0" w:color="auto"/>
            <w:left w:val="none" w:sz="0" w:space="0" w:color="auto"/>
            <w:bottom w:val="none" w:sz="0" w:space="0" w:color="auto"/>
            <w:right w:val="none" w:sz="0" w:space="0" w:color="auto"/>
          </w:divBdr>
        </w:div>
        <w:div w:id="131752963">
          <w:marLeft w:val="0"/>
          <w:marRight w:val="0"/>
          <w:marTop w:val="0"/>
          <w:marBottom w:val="0"/>
          <w:divBdr>
            <w:top w:val="none" w:sz="0" w:space="0" w:color="auto"/>
            <w:left w:val="none" w:sz="0" w:space="0" w:color="auto"/>
            <w:bottom w:val="none" w:sz="0" w:space="0" w:color="auto"/>
            <w:right w:val="none" w:sz="0" w:space="0" w:color="auto"/>
          </w:divBdr>
        </w:div>
        <w:div w:id="632176866">
          <w:marLeft w:val="0"/>
          <w:marRight w:val="0"/>
          <w:marTop w:val="0"/>
          <w:marBottom w:val="0"/>
          <w:divBdr>
            <w:top w:val="none" w:sz="0" w:space="0" w:color="auto"/>
            <w:left w:val="none" w:sz="0" w:space="0" w:color="auto"/>
            <w:bottom w:val="none" w:sz="0" w:space="0" w:color="auto"/>
            <w:right w:val="none" w:sz="0" w:space="0" w:color="auto"/>
          </w:divBdr>
          <w:divsChild>
            <w:div w:id="928078952">
              <w:marLeft w:val="0"/>
              <w:marRight w:val="0"/>
              <w:marTop w:val="0"/>
              <w:marBottom w:val="0"/>
              <w:divBdr>
                <w:top w:val="none" w:sz="0" w:space="0" w:color="auto"/>
                <w:left w:val="none" w:sz="0" w:space="0" w:color="auto"/>
                <w:bottom w:val="none" w:sz="0" w:space="0" w:color="auto"/>
                <w:right w:val="none" w:sz="0" w:space="0" w:color="auto"/>
              </w:divBdr>
            </w:div>
            <w:div w:id="1017002382">
              <w:marLeft w:val="0"/>
              <w:marRight w:val="0"/>
              <w:marTop w:val="0"/>
              <w:marBottom w:val="0"/>
              <w:divBdr>
                <w:top w:val="none" w:sz="0" w:space="0" w:color="auto"/>
                <w:left w:val="none" w:sz="0" w:space="0" w:color="auto"/>
                <w:bottom w:val="none" w:sz="0" w:space="0" w:color="auto"/>
                <w:right w:val="none" w:sz="0" w:space="0" w:color="auto"/>
              </w:divBdr>
            </w:div>
            <w:div w:id="1952274286">
              <w:marLeft w:val="0"/>
              <w:marRight w:val="0"/>
              <w:marTop w:val="0"/>
              <w:marBottom w:val="0"/>
              <w:divBdr>
                <w:top w:val="none" w:sz="0" w:space="0" w:color="auto"/>
                <w:left w:val="none" w:sz="0" w:space="0" w:color="auto"/>
                <w:bottom w:val="none" w:sz="0" w:space="0" w:color="auto"/>
                <w:right w:val="none" w:sz="0" w:space="0" w:color="auto"/>
              </w:divBdr>
            </w:div>
          </w:divsChild>
        </w:div>
        <w:div w:id="714697975">
          <w:marLeft w:val="0"/>
          <w:marRight w:val="0"/>
          <w:marTop w:val="0"/>
          <w:marBottom w:val="0"/>
          <w:divBdr>
            <w:top w:val="none" w:sz="0" w:space="0" w:color="auto"/>
            <w:left w:val="none" w:sz="0" w:space="0" w:color="auto"/>
            <w:bottom w:val="none" w:sz="0" w:space="0" w:color="auto"/>
            <w:right w:val="none" w:sz="0" w:space="0" w:color="auto"/>
          </w:divBdr>
        </w:div>
        <w:div w:id="1226718746">
          <w:marLeft w:val="0"/>
          <w:marRight w:val="0"/>
          <w:marTop w:val="0"/>
          <w:marBottom w:val="0"/>
          <w:divBdr>
            <w:top w:val="none" w:sz="0" w:space="0" w:color="auto"/>
            <w:left w:val="none" w:sz="0" w:space="0" w:color="auto"/>
            <w:bottom w:val="none" w:sz="0" w:space="0" w:color="auto"/>
            <w:right w:val="none" w:sz="0" w:space="0" w:color="auto"/>
          </w:divBdr>
          <w:divsChild>
            <w:div w:id="895556091">
              <w:marLeft w:val="-75"/>
              <w:marRight w:val="0"/>
              <w:marTop w:val="30"/>
              <w:marBottom w:val="30"/>
              <w:divBdr>
                <w:top w:val="none" w:sz="0" w:space="0" w:color="auto"/>
                <w:left w:val="none" w:sz="0" w:space="0" w:color="auto"/>
                <w:bottom w:val="none" w:sz="0" w:space="0" w:color="auto"/>
                <w:right w:val="none" w:sz="0" w:space="0" w:color="auto"/>
              </w:divBdr>
              <w:divsChild>
                <w:div w:id="30301486">
                  <w:marLeft w:val="0"/>
                  <w:marRight w:val="0"/>
                  <w:marTop w:val="0"/>
                  <w:marBottom w:val="0"/>
                  <w:divBdr>
                    <w:top w:val="none" w:sz="0" w:space="0" w:color="auto"/>
                    <w:left w:val="none" w:sz="0" w:space="0" w:color="auto"/>
                    <w:bottom w:val="none" w:sz="0" w:space="0" w:color="auto"/>
                    <w:right w:val="none" w:sz="0" w:space="0" w:color="auto"/>
                  </w:divBdr>
                  <w:divsChild>
                    <w:div w:id="857744220">
                      <w:marLeft w:val="0"/>
                      <w:marRight w:val="0"/>
                      <w:marTop w:val="0"/>
                      <w:marBottom w:val="0"/>
                      <w:divBdr>
                        <w:top w:val="none" w:sz="0" w:space="0" w:color="auto"/>
                        <w:left w:val="none" w:sz="0" w:space="0" w:color="auto"/>
                        <w:bottom w:val="none" w:sz="0" w:space="0" w:color="auto"/>
                        <w:right w:val="none" w:sz="0" w:space="0" w:color="auto"/>
                      </w:divBdr>
                    </w:div>
                  </w:divsChild>
                </w:div>
                <w:div w:id="148137358">
                  <w:marLeft w:val="0"/>
                  <w:marRight w:val="0"/>
                  <w:marTop w:val="0"/>
                  <w:marBottom w:val="0"/>
                  <w:divBdr>
                    <w:top w:val="none" w:sz="0" w:space="0" w:color="auto"/>
                    <w:left w:val="none" w:sz="0" w:space="0" w:color="auto"/>
                    <w:bottom w:val="none" w:sz="0" w:space="0" w:color="auto"/>
                    <w:right w:val="none" w:sz="0" w:space="0" w:color="auto"/>
                  </w:divBdr>
                  <w:divsChild>
                    <w:div w:id="1677265787">
                      <w:marLeft w:val="0"/>
                      <w:marRight w:val="0"/>
                      <w:marTop w:val="0"/>
                      <w:marBottom w:val="0"/>
                      <w:divBdr>
                        <w:top w:val="none" w:sz="0" w:space="0" w:color="auto"/>
                        <w:left w:val="none" w:sz="0" w:space="0" w:color="auto"/>
                        <w:bottom w:val="none" w:sz="0" w:space="0" w:color="auto"/>
                        <w:right w:val="none" w:sz="0" w:space="0" w:color="auto"/>
                      </w:divBdr>
                    </w:div>
                  </w:divsChild>
                </w:div>
                <w:div w:id="221986468">
                  <w:marLeft w:val="0"/>
                  <w:marRight w:val="0"/>
                  <w:marTop w:val="0"/>
                  <w:marBottom w:val="0"/>
                  <w:divBdr>
                    <w:top w:val="none" w:sz="0" w:space="0" w:color="auto"/>
                    <w:left w:val="none" w:sz="0" w:space="0" w:color="auto"/>
                    <w:bottom w:val="none" w:sz="0" w:space="0" w:color="auto"/>
                    <w:right w:val="none" w:sz="0" w:space="0" w:color="auto"/>
                  </w:divBdr>
                  <w:divsChild>
                    <w:div w:id="56101168">
                      <w:marLeft w:val="0"/>
                      <w:marRight w:val="0"/>
                      <w:marTop w:val="0"/>
                      <w:marBottom w:val="0"/>
                      <w:divBdr>
                        <w:top w:val="none" w:sz="0" w:space="0" w:color="auto"/>
                        <w:left w:val="none" w:sz="0" w:space="0" w:color="auto"/>
                        <w:bottom w:val="none" w:sz="0" w:space="0" w:color="auto"/>
                        <w:right w:val="none" w:sz="0" w:space="0" w:color="auto"/>
                      </w:divBdr>
                    </w:div>
                  </w:divsChild>
                </w:div>
                <w:div w:id="312150810">
                  <w:marLeft w:val="0"/>
                  <w:marRight w:val="0"/>
                  <w:marTop w:val="0"/>
                  <w:marBottom w:val="0"/>
                  <w:divBdr>
                    <w:top w:val="none" w:sz="0" w:space="0" w:color="auto"/>
                    <w:left w:val="none" w:sz="0" w:space="0" w:color="auto"/>
                    <w:bottom w:val="none" w:sz="0" w:space="0" w:color="auto"/>
                    <w:right w:val="none" w:sz="0" w:space="0" w:color="auto"/>
                  </w:divBdr>
                  <w:divsChild>
                    <w:div w:id="1223104340">
                      <w:marLeft w:val="0"/>
                      <w:marRight w:val="0"/>
                      <w:marTop w:val="0"/>
                      <w:marBottom w:val="0"/>
                      <w:divBdr>
                        <w:top w:val="none" w:sz="0" w:space="0" w:color="auto"/>
                        <w:left w:val="none" w:sz="0" w:space="0" w:color="auto"/>
                        <w:bottom w:val="none" w:sz="0" w:space="0" w:color="auto"/>
                        <w:right w:val="none" w:sz="0" w:space="0" w:color="auto"/>
                      </w:divBdr>
                    </w:div>
                  </w:divsChild>
                </w:div>
                <w:div w:id="394746859">
                  <w:marLeft w:val="0"/>
                  <w:marRight w:val="0"/>
                  <w:marTop w:val="0"/>
                  <w:marBottom w:val="0"/>
                  <w:divBdr>
                    <w:top w:val="none" w:sz="0" w:space="0" w:color="auto"/>
                    <w:left w:val="none" w:sz="0" w:space="0" w:color="auto"/>
                    <w:bottom w:val="none" w:sz="0" w:space="0" w:color="auto"/>
                    <w:right w:val="none" w:sz="0" w:space="0" w:color="auto"/>
                  </w:divBdr>
                  <w:divsChild>
                    <w:div w:id="397290713">
                      <w:marLeft w:val="0"/>
                      <w:marRight w:val="0"/>
                      <w:marTop w:val="0"/>
                      <w:marBottom w:val="0"/>
                      <w:divBdr>
                        <w:top w:val="none" w:sz="0" w:space="0" w:color="auto"/>
                        <w:left w:val="none" w:sz="0" w:space="0" w:color="auto"/>
                        <w:bottom w:val="none" w:sz="0" w:space="0" w:color="auto"/>
                        <w:right w:val="none" w:sz="0" w:space="0" w:color="auto"/>
                      </w:divBdr>
                    </w:div>
                  </w:divsChild>
                </w:div>
                <w:div w:id="426510253">
                  <w:marLeft w:val="0"/>
                  <w:marRight w:val="0"/>
                  <w:marTop w:val="0"/>
                  <w:marBottom w:val="0"/>
                  <w:divBdr>
                    <w:top w:val="none" w:sz="0" w:space="0" w:color="auto"/>
                    <w:left w:val="none" w:sz="0" w:space="0" w:color="auto"/>
                    <w:bottom w:val="none" w:sz="0" w:space="0" w:color="auto"/>
                    <w:right w:val="none" w:sz="0" w:space="0" w:color="auto"/>
                  </w:divBdr>
                  <w:divsChild>
                    <w:div w:id="1628928196">
                      <w:marLeft w:val="0"/>
                      <w:marRight w:val="0"/>
                      <w:marTop w:val="0"/>
                      <w:marBottom w:val="0"/>
                      <w:divBdr>
                        <w:top w:val="none" w:sz="0" w:space="0" w:color="auto"/>
                        <w:left w:val="none" w:sz="0" w:space="0" w:color="auto"/>
                        <w:bottom w:val="none" w:sz="0" w:space="0" w:color="auto"/>
                        <w:right w:val="none" w:sz="0" w:space="0" w:color="auto"/>
                      </w:divBdr>
                    </w:div>
                  </w:divsChild>
                </w:div>
                <w:div w:id="482501565">
                  <w:marLeft w:val="0"/>
                  <w:marRight w:val="0"/>
                  <w:marTop w:val="0"/>
                  <w:marBottom w:val="0"/>
                  <w:divBdr>
                    <w:top w:val="none" w:sz="0" w:space="0" w:color="auto"/>
                    <w:left w:val="none" w:sz="0" w:space="0" w:color="auto"/>
                    <w:bottom w:val="none" w:sz="0" w:space="0" w:color="auto"/>
                    <w:right w:val="none" w:sz="0" w:space="0" w:color="auto"/>
                  </w:divBdr>
                  <w:divsChild>
                    <w:div w:id="1362244229">
                      <w:marLeft w:val="0"/>
                      <w:marRight w:val="0"/>
                      <w:marTop w:val="0"/>
                      <w:marBottom w:val="0"/>
                      <w:divBdr>
                        <w:top w:val="none" w:sz="0" w:space="0" w:color="auto"/>
                        <w:left w:val="none" w:sz="0" w:space="0" w:color="auto"/>
                        <w:bottom w:val="none" w:sz="0" w:space="0" w:color="auto"/>
                        <w:right w:val="none" w:sz="0" w:space="0" w:color="auto"/>
                      </w:divBdr>
                    </w:div>
                  </w:divsChild>
                </w:div>
                <w:div w:id="498008225">
                  <w:marLeft w:val="0"/>
                  <w:marRight w:val="0"/>
                  <w:marTop w:val="0"/>
                  <w:marBottom w:val="0"/>
                  <w:divBdr>
                    <w:top w:val="none" w:sz="0" w:space="0" w:color="auto"/>
                    <w:left w:val="none" w:sz="0" w:space="0" w:color="auto"/>
                    <w:bottom w:val="none" w:sz="0" w:space="0" w:color="auto"/>
                    <w:right w:val="none" w:sz="0" w:space="0" w:color="auto"/>
                  </w:divBdr>
                  <w:divsChild>
                    <w:div w:id="155197109">
                      <w:marLeft w:val="0"/>
                      <w:marRight w:val="0"/>
                      <w:marTop w:val="0"/>
                      <w:marBottom w:val="0"/>
                      <w:divBdr>
                        <w:top w:val="none" w:sz="0" w:space="0" w:color="auto"/>
                        <w:left w:val="none" w:sz="0" w:space="0" w:color="auto"/>
                        <w:bottom w:val="none" w:sz="0" w:space="0" w:color="auto"/>
                        <w:right w:val="none" w:sz="0" w:space="0" w:color="auto"/>
                      </w:divBdr>
                    </w:div>
                  </w:divsChild>
                </w:div>
                <w:div w:id="504905943">
                  <w:marLeft w:val="0"/>
                  <w:marRight w:val="0"/>
                  <w:marTop w:val="0"/>
                  <w:marBottom w:val="0"/>
                  <w:divBdr>
                    <w:top w:val="none" w:sz="0" w:space="0" w:color="auto"/>
                    <w:left w:val="none" w:sz="0" w:space="0" w:color="auto"/>
                    <w:bottom w:val="none" w:sz="0" w:space="0" w:color="auto"/>
                    <w:right w:val="none" w:sz="0" w:space="0" w:color="auto"/>
                  </w:divBdr>
                  <w:divsChild>
                    <w:div w:id="1692219757">
                      <w:marLeft w:val="0"/>
                      <w:marRight w:val="0"/>
                      <w:marTop w:val="0"/>
                      <w:marBottom w:val="0"/>
                      <w:divBdr>
                        <w:top w:val="none" w:sz="0" w:space="0" w:color="auto"/>
                        <w:left w:val="none" w:sz="0" w:space="0" w:color="auto"/>
                        <w:bottom w:val="none" w:sz="0" w:space="0" w:color="auto"/>
                        <w:right w:val="none" w:sz="0" w:space="0" w:color="auto"/>
                      </w:divBdr>
                    </w:div>
                  </w:divsChild>
                </w:div>
                <w:div w:id="569468250">
                  <w:marLeft w:val="0"/>
                  <w:marRight w:val="0"/>
                  <w:marTop w:val="0"/>
                  <w:marBottom w:val="0"/>
                  <w:divBdr>
                    <w:top w:val="none" w:sz="0" w:space="0" w:color="auto"/>
                    <w:left w:val="none" w:sz="0" w:space="0" w:color="auto"/>
                    <w:bottom w:val="none" w:sz="0" w:space="0" w:color="auto"/>
                    <w:right w:val="none" w:sz="0" w:space="0" w:color="auto"/>
                  </w:divBdr>
                  <w:divsChild>
                    <w:div w:id="16974909">
                      <w:marLeft w:val="0"/>
                      <w:marRight w:val="0"/>
                      <w:marTop w:val="0"/>
                      <w:marBottom w:val="0"/>
                      <w:divBdr>
                        <w:top w:val="none" w:sz="0" w:space="0" w:color="auto"/>
                        <w:left w:val="none" w:sz="0" w:space="0" w:color="auto"/>
                        <w:bottom w:val="none" w:sz="0" w:space="0" w:color="auto"/>
                        <w:right w:val="none" w:sz="0" w:space="0" w:color="auto"/>
                      </w:divBdr>
                    </w:div>
                  </w:divsChild>
                </w:div>
                <w:div w:id="616258410">
                  <w:marLeft w:val="0"/>
                  <w:marRight w:val="0"/>
                  <w:marTop w:val="0"/>
                  <w:marBottom w:val="0"/>
                  <w:divBdr>
                    <w:top w:val="none" w:sz="0" w:space="0" w:color="auto"/>
                    <w:left w:val="none" w:sz="0" w:space="0" w:color="auto"/>
                    <w:bottom w:val="none" w:sz="0" w:space="0" w:color="auto"/>
                    <w:right w:val="none" w:sz="0" w:space="0" w:color="auto"/>
                  </w:divBdr>
                  <w:divsChild>
                    <w:div w:id="1634213711">
                      <w:marLeft w:val="0"/>
                      <w:marRight w:val="0"/>
                      <w:marTop w:val="0"/>
                      <w:marBottom w:val="0"/>
                      <w:divBdr>
                        <w:top w:val="none" w:sz="0" w:space="0" w:color="auto"/>
                        <w:left w:val="none" w:sz="0" w:space="0" w:color="auto"/>
                        <w:bottom w:val="none" w:sz="0" w:space="0" w:color="auto"/>
                        <w:right w:val="none" w:sz="0" w:space="0" w:color="auto"/>
                      </w:divBdr>
                    </w:div>
                  </w:divsChild>
                </w:div>
                <w:div w:id="661008270">
                  <w:marLeft w:val="0"/>
                  <w:marRight w:val="0"/>
                  <w:marTop w:val="0"/>
                  <w:marBottom w:val="0"/>
                  <w:divBdr>
                    <w:top w:val="none" w:sz="0" w:space="0" w:color="auto"/>
                    <w:left w:val="none" w:sz="0" w:space="0" w:color="auto"/>
                    <w:bottom w:val="none" w:sz="0" w:space="0" w:color="auto"/>
                    <w:right w:val="none" w:sz="0" w:space="0" w:color="auto"/>
                  </w:divBdr>
                  <w:divsChild>
                    <w:div w:id="1222134934">
                      <w:marLeft w:val="0"/>
                      <w:marRight w:val="0"/>
                      <w:marTop w:val="0"/>
                      <w:marBottom w:val="0"/>
                      <w:divBdr>
                        <w:top w:val="none" w:sz="0" w:space="0" w:color="auto"/>
                        <w:left w:val="none" w:sz="0" w:space="0" w:color="auto"/>
                        <w:bottom w:val="none" w:sz="0" w:space="0" w:color="auto"/>
                        <w:right w:val="none" w:sz="0" w:space="0" w:color="auto"/>
                      </w:divBdr>
                    </w:div>
                  </w:divsChild>
                </w:div>
                <w:div w:id="714937095">
                  <w:marLeft w:val="0"/>
                  <w:marRight w:val="0"/>
                  <w:marTop w:val="0"/>
                  <w:marBottom w:val="0"/>
                  <w:divBdr>
                    <w:top w:val="none" w:sz="0" w:space="0" w:color="auto"/>
                    <w:left w:val="none" w:sz="0" w:space="0" w:color="auto"/>
                    <w:bottom w:val="none" w:sz="0" w:space="0" w:color="auto"/>
                    <w:right w:val="none" w:sz="0" w:space="0" w:color="auto"/>
                  </w:divBdr>
                  <w:divsChild>
                    <w:div w:id="1905294492">
                      <w:marLeft w:val="0"/>
                      <w:marRight w:val="0"/>
                      <w:marTop w:val="0"/>
                      <w:marBottom w:val="0"/>
                      <w:divBdr>
                        <w:top w:val="none" w:sz="0" w:space="0" w:color="auto"/>
                        <w:left w:val="none" w:sz="0" w:space="0" w:color="auto"/>
                        <w:bottom w:val="none" w:sz="0" w:space="0" w:color="auto"/>
                        <w:right w:val="none" w:sz="0" w:space="0" w:color="auto"/>
                      </w:divBdr>
                    </w:div>
                  </w:divsChild>
                </w:div>
                <w:div w:id="756631625">
                  <w:marLeft w:val="0"/>
                  <w:marRight w:val="0"/>
                  <w:marTop w:val="0"/>
                  <w:marBottom w:val="0"/>
                  <w:divBdr>
                    <w:top w:val="none" w:sz="0" w:space="0" w:color="auto"/>
                    <w:left w:val="none" w:sz="0" w:space="0" w:color="auto"/>
                    <w:bottom w:val="none" w:sz="0" w:space="0" w:color="auto"/>
                    <w:right w:val="none" w:sz="0" w:space="0" w:color="auto"/>
                  </w:divBdr>
                  <w:divsChild>
                    <w:div w:id="865799334">
                      <w:marLeft w:val="0"/>
                      <w:marRight w:val="0"/>
                      <w:marTop w:val="0"/>
                      <w:marBottom w:val="0"/>
                      <w:divBdr>
                        <w:top w:val="none" w:sz="0" w:space="0" w:color="auto"/>
                        <w:left w:val="none" w:sz="0" w:space="0" w:color="auto"/>
                        <w:bottom w:val="none" w:sz="0" w:space="0" w:color="auto"/>
                        <w:right w:val="none" w:sz="0" w:space="0" w:color="auto"/>
                      </w:divBdr>
                    </w:div>
                    <w:div w:id="1121530768">
                      <w:marLeft w:val="0"/>
                      <w:marRight w:val="0"/>
                      <w:marTop w:val="0"/>
                      <w:marBottom w:val="0"/>
                      <w:divBdr>
                        <w:top w:val="none" w:sz="0" w:space="0" w:color="auto"/>
                        <w:left w:val="none" w:sz="0" w:space="0" w:color="auto"/>
                        <w:bottom w:val="none" w:sz="0" w:space="0" w:color="auto"/>
                        <w:right w:val="none" w:sz="0" w:space="0" w:color="auto"/>
                      </w:divBdr>
                    </w:div>
                    <w:div w:id="1499273630">
                      <w:marLeft w:val="0"/>
                      <w:marRight w:val="0"/>
                      <w:marTop w:val="0"/>
                      <w:marBottom w:val="0"/>
                      <w:divBdr>
                        <w:top w:val="none" w:sz="0" w:space="0" w:color="auto"/>
                        <w:left w:val="none" w:sz="0" w:space="0" w:color="auto"/>
                        <w:bottom w:val="none" w:sz="0" w:space="0" w:color="auto"/>
                        <w:right w:val="none" w:sz="0" w:space="0" w:color="auto"/>
                      </w:divBdr>
                    </w:div>
                    <w:div w:id="1809779137">
                      <w:marLeft w:val="0"/>
                      <w:marRight w:val="0"/>
                      <w:marTop w:val="0"/>
                      <w:marBottom w:val="0"/>
                      <w:divBdr>
                        <w:top w:val="none" w:sz="0" w:space="0" w:color="auto"/>
                        <w:left w:val="none" w:sz="0" w:space="0" w:color="auto"/>
                        <w:bottom w:val="none" w:sz="0" w:space="0" w:color="auto"/>
                        <w:right w:val="none" w:sz="0" w:space="0" w:color="auto"/>
                      </w:divBdr>
                    </w:div>
                    <w:div w:id="1825396325">
                      <w:marLeft w:val="0"/>
                      <w:marRight w:val="0"/>
                      <w:marTop w:val="0"/>
                      <w:marBottom w:val="0"/>
                      <w:divBdr>
                        <w:top w:val="none" w:sz="0" w:space="0" w:color="auto"/>
                        <w:left w:val="none" w:sz="0" w:space="0" w:color="auto"/>
                        <w:bottom w:val="none" w:sz="0" w:space="0" w:color="auto"/>
                        <w:right w:val="none" w:sz="0" w:space="0" w:color="auto"/>
                      </w:divBdr>
                    </w:div>
                    <w:div w:id="2131507637">
                      <w:marLeft w:val="0"/>
                      <w:marRight w:val="0"/>
                      <w:marTop w:val="0"/>
                      <w:marBottom w:val="0"/>
                      <w:divBdr>
                        <w:top w:val="none" w:sz="0" w:space="0" w:color="auto"/>
                        <w:left w:val="none" w:sz="0" w:space="0" w:color="auto"/>
                        <w:bottom w:val="none" w:sz="0" w:space="0" w:color="auto"/>
                        <w:right w:val="none" w:sz="0" w:space="0" w:color="auto"/>
                      </w:divBdr>
                    </w:div>
                  </w:divsChild>
                </w:div>
                <w:div w:id="765998364">
                  <w:marLeft w:val="0"/>
                  <w:marRight w:val="0"/>
                  <w:marTop w:val="0"/>
                  <w:marBottom w:val="0"/>
                  <w:divBdr>
                    <w:top w:val="none" w:sz="0" w:space="0" w:color="auto"/>
                    <w:left w:val="none" w:sz="0" w:space="0" w:color="auto"/>
                    <w:bottom w:val="none" w:sz="0" w:space="0" w:color="auto"/>
                    <w:right w:val="none" w:sz="0" w:space="0" w:color="auto"/>
                  </w:divBdr>
                  <w:divsChild>
                    <w:div w:id="598100228">
                      <w:marLeft w:val="0"/>
                      <w:marRight w:val="0"/>
                      <w:marTop w:val="0"/>
                      <w:marBottom w:val="0"/>
                      <w:divBdr>
                        <w:top w:val="none" w:sz="0" w:space="0" w:color="auto"/>
                        <w:left w:val="none" w:sz="0" w:space="0" w:color="auto"/>
                        <w:bottom w:val="none" w:sz="0" w:space="0" w:color="auto"/>
                        <w:right w:val="none" w:sz="0" w:space="0" w:color="auto"/>
                      </w:divBdr>
                    </w:div>
                  </w:divsChild>
                </w:div>
                <w:div w:id="776407238">
                  <w:marLeft w:val="0"/>
                  <w:marRight w:val="0"/>
                  <w:marTop w:val="0"/>
                  <w:marBottom w:val="0"/>
                  <w:divBdr>
                    <w:top w:val="none" w:sz="0" w:space="0" w:color="auto"/>
                    <w:left w:val="none" w:sz="0" w:space="0" w:color="auto"/>
                    <w:bottom w:val="none" w:sz="0" w:space="0" w:color="auto"/>
                    <w:right w:val="none" w:sz="0" w:space="0" w:color="auto"/>
                  </w:divBdr>
                  <w:divsChild>
                    <w:div w:id="1452432135">
                      <w:marLeft w:val="0"/>
                      <w:marRight w:val="0"/>
                      <w:marTop w:val="0"/>
                      <w:marBottom w:val="0"/>
                      <w:divBdr>
                        <w:top w:val="none" w:sz="0" w:space="0" w:color="auto"/>
                        <w:left w:val="none" w:sz="0" w:space="0" w:color="auto"/>
                        <w:bottom w:val="none" w:sz="0" w:space="0" w:color="auto"/>
                        <w:right w:val="none" w:sz="0" w:space="0" w:color="auto"/>
                      </w:divBdr>
                    </w:div>
                  </w:divsChild>
                </w:div>
                <w:div w:id="844515623">
                  <w:marLeft w:val="0"/>
                  <w:marRight w:val="0"/>
                  <w:marTop w:val="0"/>
                  <w:marBottom w:val="0"/>
                  <w:divBdr>
                    <w:top w:val="none" w:sz="0" w:space="0" w:color="auto"/>
                    <w:left w:val="none" w:sz="0" w:space="0" w:color="auto"/>
                    <w:bottom w:val="none" w:sz="0" w:space="0" w:color="auto"/>
                    <w:right w:val="none" w:sz="0" w:space="0" w:color="auto"/>
                  </w:divBdr>
                  <w:divsChild>
                    <w:div w:id="280308083">
                      <w:marLeft w:val="0"/>
                      <w:marRight w:val="0"/>
                      <w:marTop w:val="0"/>
                      <w:marBottom w:val="0"/>
                      <w:divBdr>
                        <w:top w:val="none" w:sz="0" w:space="0" w:color="auto"/>
                        <w:left w:val="none" w:sz="0" w:space="0" w:color="auto"/>
                        <w:bottom w:val="none" w:sz="0" w:space="0" w:color="auto"/>
                        <w:right w:val="none" w:sz="0" w:space="0" w:color="auto"/>
                      </w:divBdr>
                    </w:div>
                  </w:divsChild>
                </w:div>
                <w:div w:id="846212633">
                  <w:marLeft w:val="0"/>
                  <w:marRight w:val="0"/>
                  <w:marTop w:val="0"/>
                  <w:marBottom w:val="0"/>
                  <w:divBdr>
                    <w:top w:val="none" w:sz="0" w:space="0" w:color="auto"/>
                    <w:left w:val="none" w:sz="0" w:space="0" w:color="auto"/>
                    <w:bottom w:val="none" w:sz="0" w:space="0" w:color="auto"/>
                    <w:right w:val="none" w:sz="0" w:space="0" w:color="auto"/>
                  </w:divBdr>
                  <w:divsChild>
                    <w:div w:id="537359112">
                      <w:marLeft w:val="0"/>
                      <w:marRight w:val="0"/>
                      <w:marTop w:val="0"/>
                      <w:marBottom w:val="0"/>
                      <w:divBdr>
                        <w:top w:val="none" w:sz="0" w:space="0" w:color="auto"/>
                        <w:left w:val="none" w:sz="0" w:space="0" w:color="auto"/>
                        <w:bottom w:val="none" w:sz="0" w:space="0" w:color="auto"/>
                        <w:right w:val="none" w:sz="0" w:space="0" w:color="auto"/>
                      </w:divBdr>
                    </w:div>
                  </w:divsChild>
                </w:div>
                <w:div w:id="874271245">
                  <w:marLeft w:val="0"/>
                  <w:marRight w:val="0"/>
                  <w:marTop w:val="0"/>
                  <w:marBottom w:val="0"/>
                  <w:divBdr>
                    <w:top w:val="none" w:sz="0" w:space="0" w:color="auto"/>
                    <w:left w:val="none" w:sz="0" w:space="0" w:color="auto"/>
                    <w:bottom w:val="none" w:sz="0" w:space="0" w:color="auto"/>
                    <w:right w:val="none" w:sz="0" w:space="0" w:color="auto"/>
                  </w:divBdr>
                  <w:divsChild>
                    <w:div w:id="1129591773">
                      <w:marLeft w:val="0"/>
                      <w:marRight w:val="0"/>
                      <w:marTop w:val="0"/>
                      <w:marBottom w:val="0"/>
                      <w:divBdr>
                        <w:top w:val="none" w:sz="0" w:space="0" w:color="auto"/>
                        <w:left w:val="none" w:sz="0" w:space="0" w:color="auto"/>
                        <w:bottom w:val="none" w:sz="0" w:space="0" w:color="auto"/>
                        <w:right w:val="none" w:sz="0" w:space="0" w:color="auto"/>
                      </w:divBdr>
                    </w:div>
                  </w:divsChild>
                </w:div>
                <w:div w:id="888417438">
                  <w:marLeft w:val="0"/>
                  <w:marRight w:val="0"/>
                  <w:marTop w:val="0"/>
                  <w:marBottom w:val="0"/>
                  <w:divBdr>
                    <w:top w:val="none" w:sz="0" w:space="0" w:color="auto"/>
                    <w:left w:val="none" w:sz="0" w:space="0" w:color="auto"/>
                    <w:bottom w:val="none" w:sz="0" w:space="0" w:color="auto"/>
                    <w:right w:val="none" w:sz="0" w:space="0" w:color="auto"/>
                  </w:divBdr>
                  <w:divsChild>
                    <w:div w:id="2013752849">
                      <w:marLeft w:val="0"/>
                      <w:marRight w:val="0"/>
                      <w:marTop w:val="0"/>
                      <w:marBottom w:val="0"/>
                      <w:divBdr>
                        <w:top w:val="none" w:sz="0" w:space="0" w:color="auto"/>
                        <w:left w:val="none" w:sz="0" w:space="0" w:color="auto"/>
                        <w:bottom w:val="none" w:sz="0" w:space="0" w:color="auto"/>
                        <w:right w:val="none" w:sz="0" w:space="0" w:color="auto"/>
                      </w:divBdr>
                    </w:div>
                  </w:divsChild>
                </w:div>
                <w:div w:id="1079250475">
                  <w:marLeft w:val="0"/>
                  <w:marRight w:val="0"/>
                  <w:marTop w:val="0"/>
                  <w:marBottom w:val="0"/>
                  <w:divBdr>
                    <w:top w:val="none" w:sz="0" w:space="0" w:color="auto"/>
                    <w:left w:val="none" w:sz="0" w:space="0" w:color="auto"/>
                    <w:bottom w:val="none" w:sz="0" w:space="0" w:color="auto"/>
                    <w:right w:val="none" w:sz="0" w:space="0" w:color="auto"/>
                  </w:divBdr>
                  <w:divsChild>
                    <w:div w:id="486553879">
                      <w:marLeft w:val="0"/>
                      <w:marRight w:val="0"/>
                      <w:marTop w:val="0"/>
                      <w:marBottom w:val="0"/>
                      <w:divBdr>
                        <w:top w:val="none" w:sz="0" w:space="0" w:color="auto"/>
                        <w:left w:val="none" w:sz="0" w:space="0" w:color="auto"/>
                        <w:bottom w:val="none" w:sz="0" w:space="0" w:color="auto"/>
                        <w:right w:val="none" w:sz="0" w:space="0" w:color="auto"/>
                      </w:divBdr>
                    </w:div>
                  </w:divsChild>
                </w:div>
                <w:div w:id="1276595541">
                  <w:marLeft w:val="0"/>
                  <w:marRight w:val="0"/>
                  <w:marTop w:val="0"/>
                  <w:marBottom w:val="0"/>
                  <w:divBdr>
                    <w:top w:val="none" w:sz="0" w:space="0" w:color="auto"/>
                    <w:left w:val="none" w:sz="0" w:space="0" w:color="auto"/>
                    <w:bottom w:val="none" w:sz="0" w:space="0" w:color="auto"/>
                    <w:right w:val="none" w:sz="0" w:space="0" w:color="auto"/>
                  </w:divBdr>
                  <w:divsChild>
                    <w:div w:id="829447093">
                      <w:marLeft w:val="0"/>
                      <w:marRight w:val="0"/>
                      <w:marTop w:val="0"/>
                      <w:marBottom w:val="0"/>
                      <w:divBdr>
                        <w:top w:val="none" w:sz="0" w:space="0" w:color="auto"/>
                        <w:left w:val="none" w:sz="0" w:space="0" w:color="auto"/>
                        <w:bottom w:val="none" w:sz="0" w:space="0" w:color="auto"/>
                        <w:right w:val="none" w:sz="0" w:space="0" w:color="auto"/>
                      </w:divBdr>
                    </w:div>
                  </w:divsChild>
                </w:div>
                <w:div w:id="1288781976">
                  <w:marLeft w:val="0"/>
                  <w:marRight w:val="0"/>
                  <w:marTop w:val="0"/>
                  <w:marBottom w:val="0"/>
                  <w:divBdr>
                    <w:top w:val="none" w:sz="0" w:space="0" w:color="auto"/>
                    <w:left w:val="none" w:sz="0" w:space="0" w:color="auto"/>
                    <w:bottom w:val="none" w:sz="0" w:space="0" w:color="auto"/>
                    <w:right w:val="none" w:sz="0" w:space="0" w:color="auto"/>
                  </w:divBdr>
                  <w:divsChild>
                    <w:div w:id="2013292183">
                      <w:marLeft w:val="0"/>
                      <w:marRight w:val="0"/>
                      <w:marTop w:val="0"/>
                      <w:marBottom w:val="0"/>
                      <w:divBdr>
                        <w:top w:val="none" w:sz="0" w:space="0" w:color="auto"/>
                        <w:left w:val="none" w:sz="0" w:space="0" w:color="auto"/>
                        <w:bottom w:val="none" w:sz="0" w:space="0" w:color="auto"/>
                        <w:right w:val="none" w:sz="0" w:space="0" w:color="auto"/>
                      </w:divBdr>
                    </w:div>
                  </w:divsChild>
                </w:div>
                <w:div w:id="1370909198">
                  <w:marLeft w:val="0"/>
                  <w:marRight w:val="0"/>
                  <w:marTop w:val="0"/>
                  <w:marBottom w:val="0"/>
                  <w:divBdr>
                    <w:top w:val="none" w:sz="0" w:space="0" w:color="auto"/>
                    <w:left w:val="none" w:sz="0" w:space="0" w:color="auto"/>
                    <w:bottom w:val="none" w:sz="0" w:space="0" w:color="auto"/>
                    <w:right w:val="none" w:sz="0" w:space="0" w:color="auto"/>
                  </w:divBdr>
                  <w:divsChild>
                    <w:div w:id="1827548245">
                      <w:marLeft w:val="0"/>
                      <w:marRight w:val="0"/>
                      <w:marTop w:val="0"/>
                      <w:marBottom w:val="0"/>
                      <w:divBdr>
                        <w:top w:val="none" w:sz="0" w:space="0" w:color="auto"/>
                        <w:left w:val="none" w:sz="0" w:space="0" w:color="auto"/>
                        <w:bottom w:val="none" w:sz="0" w:space="0" w:color="auto"/>
                        <w:right w:val="none" w:sz="0" w:space="0" w:color="auto"/>
                      </w:divBdr>
                    </w:div>
                  </w:divsChild>
                </w:div>
                <w:div w:id="1373386175">
                  <w:marLeft w:val="0"/>
                  <w:marRight w:val="0"/>
                  <w:marTop w:val="0"/>
                  <w:marBottom w:val="0"/>
                  <w:divBdr>
                    <w:top w:val="none" w:sz="0" w:space="0" w:color="auto"/>
                    <w:left w:val="none" w:sz="0" w:space="0" w:color="auto"/>
                    <w:bottom w:val="none" w:sz="0" w:space="0" w:color="auto"/>
                    <w:right w:val="none" w:sz="0" w:space="0" w:color="auto"/>
                  </w:divBdr>
                  <w:divsChild>
                    <w:div w:id="108864119">
                      <w:marLeft w:val="0"/>
                      <w:marRight w:val="0"/>
                      <w:marTop w:val="0"/>
                      <w:marBottom w:val="0"/>
                      <w:divBdr>
                        <w:top w:val="none" w:sz="0" w:space="0" w:color="auto"/>
                        <w:left w:val="none" w:sz="0" w:space="0" w:color="auto"/>
                        <w:bottom w:val="none" w:sz="0" w:space="0" w:color="auto"/>
                        <w:right w:val="none" w:sz="0" w:space="0" w:color="auto"/>
                      </w:divBdr>
                    </w:div>
                  </w:divsChild>
                </w:div>
                <w:div w:id="1544364138">
                  <w:marLeft w:val="0"/>
                  <w:marRight w:val="0"/>
                  <w:marTop w:val="0"/>
                  <w:marBottom w:val="0"/>
                  <w:divBdr>
                    <w:top w:val="none" w:sz="0" w:space="0" w:color="auto"/>
                    <w:left w:val="none" w:sz="0" w:space="0" w:color="auto"/>
                    <w:bottom w:val="none" w:sz="0" w:space="0" w:color="auto"/>
                    <w:right w:val="none" w:sz="0" w:space="0" w:color="auto"/>
                  </w:divBdr>
                  <w:divsChild>
                    <w:div w:id="2113092054">
                      <w:marLeft w:val="0"/>
                      <w:marRight w:val="0"/>
                      <w:marTop w:val="0"/>
                      <w:marBottom w:val="0"/>
                      <w:divBdr>
                        <w:top w:val="none" w:sz="0" w:space="0" w:color="auto"/>
                        <w:left w:val="none" w:sz="0" w:space="0" w:color="auto"/>
                        <w:bottom w:val="none" w:sz="0" w:space="0" w:color="auto"/>
                        <w:right w:val="none" w:sz="0" w:space="0" w:color="auto"/>
                      </w:divBdr>
                    </w:div>
                  </w:divsChild>
                </w:div>
                <w:div w:id="1585339158">
                  <w:marLeft w:val="0"/>
                  <w:marRight w:val="0"/>
                  <w:marTop w:val="0"/>
                  <w:marBottom w:val="0"/>
                  <w:divBdr>
                    <w:top w:val="none" w:sz="0" w:space="0" w:color="auto"/>
                    <w:left w:val="none" w:sz="0" w:space="0" w:color="auto"/>
                    <w:bottom w:val="none" w:sz="0" w:space="0" w:color="auto"/>
                    <w:right w:val="none" w:sz="0" w:space="0" w:color="auto"/>
                  </w:divBdr>
                  <w:divsChild>
                    <w:div w:id="1901592692">
                      <w:marLeft w:val="0"/>
                      <w:marRight w:val="0"/>
                      <w:marTop w:val="0"/>
                      <w:marBottom w:val="0"/>
                      <w:divBdr>
                        <w:top w:val="none" w:sz="0" w:space="0" w:color="auto"/>
                        <w:left w:val="none" w:sz="0" w:space="0" w:color="auto"/>
                        <w:bottom w:val="none" w:sz="0" w:space="0" w:color="auto"/>
                        <w:right w:val="none" w:sz="0" w:space="0" w:color="auto"/>
                      </w:divBdr>
                    </w:div>
                  </w:divsChild>
                </w:div>
                <w:div w:id="1617907371">
                  <w:marLeft w:val="0"/>
                  <w:marRight w:val="0"/>
                  <w:marTop w:val="0"/>
                  <w:marBottom w:val="0"/>
                  <w:divBdr>
                    <w:top w:val="none" w:sz="0" w:space="0" w:color="auto"/>
                    <w:left w:val="none" w:sz="0" w:space="0" w:color="auto"/>
                    <w:bottom w:val="none" w:sz="0" w:space="0" w:color="auto"/>
                    <w:right w:val="none" w:sz="0" w:space="0" w:color="auto"/>
                  </w:divBdr>
                  <w:divsChild>
                    <w:div w:id="1052080449">
                      <w:marLeft w:val="0"/>
                      <w:marRight w:val="0"/>
                      <w:marTop w:val="0"/>
                      <w:marBottom w:val="0"/>
                      <w:divBdr>
                        <w:top w:val="none" w:sz="0" w:space="0" w:color="auto"/>
                        <w:left w:val="none" w:sz="0" w:space="0" w:color="auto"/>
                        <w:bottom w:val="none" w:sz="0" w:space="0" w:color="auto"/>
                        <w:right w:val="none" w:sz="0" w:space="0" w:color="auto"/>
                      </w:divBdr>
                    </w:div>
                  </w:divsChild>
                </w:div>
                <w:div w:id="1636064748">
                  <w:marLeft w:val="0"/>
                  <w:marRight w:val="0"/>
                  <w:marTop w:val="0"/>
                  <w:marBottom w:val="0"/>
                  <w:divBdr>
                    <w:top w:val="none" w:sz="0" w:space="0" w:color="auto"/>
                    <w:left w:val="none" w:sz="0" w:space="0" w:color="auto"/>
                    <w:bottom w:val="none" w:sz="0" w:space="0" w:color="auto"/>
                    <w:right w:val="none" w:sz="0" w:space="0" w:color="auto"/>
                  </w:divBdr>
                  <w:divsChild>
                    <w:div w:id="215244025">
                      <w:marLeft w:val="0"/>
                      <w:marRight w:val="0"/>
                      <w:marTop w:val="0"/>
                      <w:marBottom w:val="0"/>
                      <w:divBdr>
                        <w:top w:val="none" w:sz="0" w:space="0" w:color="auto"/>
                        <w:left w:val="none" w:sz="0" w:space="0" w:color="auto"/>
                        <w:bottom w:val="none" w:sz="0" w:space="0" w:color="auto"/>
                        <w:right w:val="none" w:sz="0" w:space="0" w:color="auto"/>
                      </w:divBdr>
                    </w:div>
                    <w:div w:id="263610941">
                      <w:marLeft w:val="0"/>
                      <w:marRight w:val="0"/>
                      <w:marTop w:val="0"/>
                      <w:marBottom w:val="0"/>
                      <w:divBdr>
                        <w:top w:val="none" w:sz="0" w:space="0" w:color="auto"/>
                        <w:left w:val="none" w:sz="0" w:space="0" w:color="auto"/>
                        <w:bottom w:val="none" w:sz="0" w:space="0" w:color="auto"/>
                        <w:right w:val="none" w:sz="0" w:space="0" w:color="auto"/>
                      </w:divBdr>
                    </w:div>
                    <w:div w:id="711687516">
                      <w:marLeft w:val="0"/>
                      <w:marRight w:val="0"/>
                      <w:marTop w:val="0"/>
                      <w:marBottom w:val="0"/>
                      <w:divBdr>
                        <w:top w:val="none" w:sz="0" w:space="0" w:color="auto"/>
                        <w:left w:val="none" w:sz="0" w:space="0" w:color="auto"/>
                        <w:bottom w:val="none" w:sz="0" w:space="0" w:color="auto"/>
                        <w:right w:val="none" w:sz="0" w:space="0" w:color="auto"/>
                      </w:divBdr>
                    </w:div>
                    <w:div w:id="1888952625">
                      <w:marLeft w:val="0"/>
                      <w:marRight w:val="0"/>
                      <w:marTop w:val="0"/>
                      <w:marBottom w:val="0"/>
                      <w:divBdr>
                        <w:top w:val="none" w:sz="0" w:space="0" w:color="auto"/>
                        <w:left w:val="none" w:sz="0" w:space="0" w:color="auto"/>
                        <w:bottom w:val="none" w:sz="0" w:space="0" w:color="auto"/>
                        <w:right w:val="none" w:sz="0" w:space="0" w:color="auto"/>
                      </w:divBdr>
                    </w:div>
                  </w:divsChild>
                </w:div>
                <w:div w:id="1663118096">
                  <w:marLeft w:val="0"/>
                  <w:marRight w:val="0"/>
                  <w:marTop w:val="0"/>
                  <w:marBottom w:val="0"/>
                  <w:divBdr>
                    <w:top w:val="none" w:sz="0" w:space="0" w:color="auto"/>
                    <w:left w:val="none" w:sz="0" w:space="0" w:color="auto"/>
                    <w:bottom w:val="none" w:sz="0" w:space="0" w:color="auto"/>
                    <w:right w:val="none" w:sz="0" w:space="0" w:color="auto"/>
                  </w:divBdr>
                  <w:divsChild>
                    <w:div w:id="605892510">
                      <w:marLeft w:val="0"/>
                      <w:marRight w:val="0"/>
                      <w:marTop w:val="0"/>
                      <w:marBottom w:val="0"/>
                      <w:divBdr>
                        <w:top w:val="none" w:sz="0" w:space="0" w:color="auto"/>
                        <w:left w:val="none" w:sz="0" w:space="0" w:color="auto"/>
                        <w:bottom w:val="none" w:sz="0" w:space="0" w:color="auto"/>
                        <w:right w:val="none" w:sz="0" w:space="0" w:color="auto"/>
                      </w:divBdr>
                    </w:div>
                  </w:divsChild>
                </w:div>
                <w:div w:id="1730496002">
                  <w:marLeft w:val="0"/>
                  <w:marRight w:val="0"/>
                  <w:marTop w:val="0"/>
                  <w:marBottom w:val="0"/>
                  <w:divBdr>
                    <w:top w:val="none" w:sz="0" w:space="0" w:color="auto"/>
                    <w:left w:val="none" w:sz="0" w:space="0" w:color="auto"/>
                    <w:bottom w:val="none" w:sz="0" w:space="0" w:color="auto"/>
                    <w:right w:val="none" w:sz="0" w:space="0" w:color="auto"/>
                  </w:divBdr>
                  <w:divsChild>
                    <w:div w:id="494297524">
                      <w:marLeft w:val="0"/>
                      <w:marRight w:val="0"/>
                      <w:marTop w:val="0"/>
                      <w:marBottom w:val="0"/>
                      <w:divBdr>
                        <w:top w:val="none" w:sz="0" w:space="0" w:color="auto"/>
                        <w:left w:val="none" w:sz="0" w:space="0" w:color="auto"/>
                        <w:bottom w:val="none" w:sz="0" w:space="0" w:color="auto"/>
                        <w:right w:val="none" w:sz="0" w:space="0" w:color="auto"/>
                      </w:divBdr>
                    </w:div>
                  </w:divsChild>
                </w:div>
                <w:div w:id="1765496286">
                  <w:marLeft w:val="0"/>
                  <w:marRight w:val="0"/>
                  <w:marTop w:val="0"/>
                  <w:marBottom w:val="0"/>
                  <w:divBdr>
                    <w:top w:val="none" w:sz="0" w:space="0" w:color="auto"/>
                    <w:left w:val="none" w:sz="0" w:space="0" w:color="auto"/>
                    <w:bottom w:val="none" w:sz="0" w:space="0" w:color="auto"/>
                    <w:right w:val="none" w:sz="0" w:space="0" w:color="auto"/>
                  </w:divBdr>
                  <w:divsChild>
                    <w:div w:id="401682581">
                      <w:marLeft w:val="0"/>
                      <w:marRight w:val="0"/>
                      <w:marTop w:val="0"/>
                      <w:marBottom w:val="0"/>
                      <w:divBdr>
                        <w:top w:val="none" w:sz="0" w:space="0" w:color="auto"/>
                        <w:left w:val="none" w:sz="0" w:space="0" w:color="auto"/>
                        <w:bottom w:val="none" w:sz="0" w:space="0" w:color="auto"/>
                        <w:right w:val="none" w:sz="0" w:space="0" w:color="auto"/>
                      </w:divBdr>
                    </w:div>
                  </w:divsChild>
                </w:div>
                <w:div w:id="1786195559">
                  <w:marLeft w:val="0"/>
                  <w:marRight w:val="0"/>
                  <w:marTop w:val="0"/>
                  <w:marBottom w:val="0"/>
                  <w:divBdr>
                    <w:top w:val="none" w:sz="0" w:space="0" w:color="auto"/>
                    <w:left w:val="none" w:sz="0" w:space="0" w:color="auto"/>
                    <w:bottom w:val="none" w:sz="0" w:space="0" w:color="auto"/>
                    <w:right w:val="none" w:sz="0" w:space="0" w:color="auto"/>
                  </w:divBdr>
                  <w:divsChild>
                    <w:div w:id="230433544">
                      <w:marLeft w:val="0"/>
                      <w:marRight w:val="0"/>
                      <w:marTop w:val="0"/>
                      <w:marBottom w:val="0"/>
                      <w:divBdr>
                        <w:top w:val="none" w:sz="0" w:space="0" w:color="auto"/>
                        <w:left w:val="none" w:sz="0" w:space="0" w:color="auto"/>
                        <w:bottom w:val="none" w:sz="0" w:space="0" w:color="auto"/>
                        <w:right w:val="none" w:sz="0" w:space="0" w:color="auto"/>
                      </w:divBdr>
                    </w:div>
                  </w:divsChild>
                </w:div>
                <w:div w:id="1807964409">
                  <w:marLeft w:val="0"/>
                  <w:marRight w:val="0"/>
                  <w:marTop w:val="0"/>
                  <w:marBottom w:val="0"/>
                  <w:divBdr>
                    <w:top w:val="none" w:sz="0" w:space="0" w:color="auto"/>
                    <w:left w:val="none" w:sz="0" w:space="0" w:color="auto"/>
                    <w:bottom w:val="none" w:sz="0" w:space="0" w:color="auto"/>
                    <w:right w:val="none" w:sz="0" w:space="0" w:color="auto"/>
                  </w:divBdr>
                  <w:divsChild>
                    <w:div w:id="1214347475">
                      <w:marLeft w:val="0"/>
                      <w:marRight w:val="0"/>
                      <w:marTop w:val="0"/>
                      <w:marBottom w:val="0"/>
                      <w:divBdr>
                        <w:top w:val="none" w:sz="0" w:space="0" w:color="auto"/>
                        <w:left w:val="none" w:sz="0" w:space="0" w:color="auto"/>
                        <w:bottom w:val="none" w:sz="0" w:space="0" w:color="auto"/>
                        <w:right w:val="none" w:sz="0" w:space="0" w:color="auto"/>
                      </w:divBdr>
                    </w:div>
                  </w:divsChild>
                </w:div>
                <w:div w:id="1849783864">
                  <w:marLeft w:val="0"/>
                  <w:marRight w:val="0"/>
                  <w:marTop w:val="0"/>
                  <w:marBottom w:val="0"/>
                  <w:divBdr>
                    <w:top w:val="none" w:sz="0" w:space="0" w:color="auto"/>
                    <w:left w:val="none" w:sz="0" w:space="0" w:color="auto"/>
                    <w:bottom w:val="none" w:sz="0" w:space="0" w:color="auto"/>
                    <w:right w:val="none" w:sz="0" w:space="0" w:color="auto"/>
                  </w:divBdr>
                  <w:divsChild>
                    <w:div w:id="166095869">
                      <w:marLeft w:val="0"/>
                      <w:marRight w:val="0"/>
                      <w:marTop w:val="0"/>
                      <w:marBottom w:val="0"/>
                      <w:divBdr>
                        <w:top w:val="none" w:sz="0" w:space="0" w:color="auto"/>
                        <w:left w:val="none" w:sz="0" w:space="0" w:color="auto"/>
                        <w:bottom w:val="none" w:sz="0" w:space="0" w:color="auto"/>
                        <w:right w:val="none" w:sz="0" w:space="0" w:color="auto"/>
                      </w:divBdr>
                    </w:div>
                  </w:divsChild>
                </w:div>
                <w:div w:id="1893537170">
                  <w:marLeft w:val="0"/>
                  <w:marRight w:val="0"/>
                  <w:marTop w:val="0"/>
                  <w:marBottom w:val="0"/>
                  <w:divBdr>
                    <w:top w:val="none" w:sz="0" w:space="0" w:color="auto"/>
                    <w:left w:val="none" w:sz="0" w:space="0" w:color="auto"/>
                    <w:bottom w:val="none" w:sz="0" w:space="0" w:color="auto"/>
                    <w:right w:val="none" w:sz="0" w:space="0" w:color="auto"/>
                  </w:divBdr>
                  <w:divsChild>
                    <w:div w:id="1998604349">
                      <w:marLeft w:val="0"/>
                      <w:marRight w:val="0"/>
                      <w:marTop w:val="0"/>
                      <w:marBottom w:val="0"/>
                      <w:divBdr>
                        <w:top w:val="none" w:sz="0" w:space="0" w:color="auto"/>
                        <w:left w:val="none" w:sz="0" w:space="0" w:color="auto"/>
                        <w:bottom w:val="none" w:sz="0" w:space="0" w:color="auto"/>
                        <w:right w:val="none" w:sz="0" w:space="0" w:color="auto"/>
                      </w:divBdr>
                    </w:div>
                  </w:divsChild>
                </w:div>
                <w:div w:id="1984961115">
                  <w:marLeft w:val="0"/>
                  <w:marRight w:val="0"/>
                  <w:marTop w:val="0"/>
                  <w:marBottom w:val="0"/>
                  <w:divBdr>
                    <w:top w:val="none" w:sz="0" w:space="0" w:color="auto"/>
                    <w:left w:val="none" w:sz="0" w:space="0" w:color="auto"/>
                    <w:bottom w:val="none" w:sz="0" w:space="0" w:color="auto"/>
                    <w:right w:val="none" w:sz="0" w:space="0" w:color="auto"/>
                  </w:divBdr>
                  <w:divsChild>
                    <w:div w:id="939872658">
                      <w:marLeft w:val="0"/>
                      <w:marRight w:val="0"/>
                      <w:marTop w:val="0"/>
                      <w:marBottom w:val="0"/>
                      <w:divBdr>
                        <w:top w:val="none" w:sz="0" w:space="0" w:color="auto"/>
                        <w:left w:val="none" w:sz="0" w:space="0" w:color="auto"/>
                        <w:bottom w:val="none" w:sz="0" w:space="0" w:color="auto"/>
                        <w:right w:val="none" w:sz="0" w:space="0" w:color="auto"/>
                      </w:divBdr>
                    </w:div>
                  </w:divsChild>
                </w:div>
                <w:div w:id="2065058536">
                  <w:marLeft w:val="0"/>
                  <w:marRight w:val="0"/>
                  <w:marTop w:val="0"/>
                  <w:marBottom w:val="0"/>
                  <w:divBdr>
                    <w:top w:val="none" w:sz="0" w:space="0" w:color="auto"/>
                    <w:left w:val="none" w:sz="0" w:space="0" w:color="auto"/>
                    <w:bottom w:val="none" w:sz="0" w:space="0" w:color="auto"/>
                    <w:right w:val="none" w:sz="0" w:space="0" w:color="auto"/>
                  </w:divBdr>
                  <w:divsChild>
                    <w:div w:id="1622178087">
                      <w:marLeft w:val="0"/>
                      <w:marRight w:val="0"/>
                      <w:marTop w:val="0"/>
                      <w:marBottom w:val="0"/>
                      <w:divBdr>
                        <w:top w:val="none" w:sz="0" w:space="0" w:color="auto"/>
                        <w:left w:val="none" w:sz="0" w:space="0" w:color="auto"/>
                        <w:bottom w:val="none" w:sz="0" w:space="0" w:color="auto"/>
                        <w:right w:val="none" w:sz="0" w:space="0" w:color="auto"/>
                      </w:divBdr>
                    </w:div>
                  </w:divsChild>
                </w:div>
                <w:div w:id="2098817692">
                  <w:marLeft w:val="0"/>
                  <w:marRight w:val="0"/>
                  <w:marTop w:val="0"/>
                  <w:marBottom w:val="0"/>
                  <w:divBdr>
                    <w:top w:val="none" w:sz="0" w:space="0" w:color="auto"/>
                    <w:left w:val="none" w:sz="0" w:space="0" w:color="auto"/>
                    <w:bottom w:val="none" w:sz="0" w:space="0" w:color="auto"/>
                    <w:right w:val="none" w:sz="0" w:space="0" w:color="auto"/>
                  </w:divBdr>
                  <w:divsChild>
                    <w:div w:id="8928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33697">
          <w:marLeft w:val="0"/>
          <w:marRight w:val="0"/>
          <w:marTop w:val="0"/>
          <w:marBottom w:val="0"/>
          <w:divBdr>
            <w:top w:val="none" w:sz="0" w:space="0" w:color="auto"/>
            <w:left w:val="none" w:sz="0" w:space="0" w:color="auto"/>
            <w:bottom w:val="none" w:sz="0" w:space="0" w:color="auto"/>
            <w:right w:val="none" w:sz="0" w:space="0" w:color="auto"/>
          </w:divBdr>
        </w:div>
        <w:div w:id="1753971086">
          <w:marLeft w:val="0"/>
          <w:marRight w:val="0"/>
          <w:marTop w:val="0"/>
          <w:marBottom w:val="0"/>
          <w:divBdr>
            <w:top w:val="none" w:sz="0" w:space="0" w:color="auto"/>
            <w:left w:val="none" w:sz="0" w:space="0" w:color="auto"/>
            <w:bottom w:val="none" w:sz="0" w:space="0" w:color="auto"/>
            <w:right w:val="none" w:sz="0" w:space="0" w:color="auto"/>
          </w:divBdr>
        </w:div>
      </w:divsChild>
    </w:div>
    <w:div w:id="1818449429">
      <w:bodyDiv w:val="1"/>
      <w:marLeft w:val="0"/>
      <w:marRight w:val="0"/>
      <w:marTop w:val="0"/>
      <w:marBottom w:val="0"/>
      <w:divBdr>
        <w:top w:val="none" w:sz="0" w:space="0" w:color="auto"/>
        <w:left w:val="none" w:sz="0" w:space="0" w:color="auto"/>
        <w:bottom w:val="none" w:sz="0" w:space="0" w:color="auto"/>
        <w:right w:val="none" w:sz="0" w:space="0" w:color="auto"/>
      </w:divBdr>
    </w:div>
    <w:div w:id="1823082259">
      <w:bodyDiv w:val="1"/>
      <w:marLeft w:val="0"/>
      <w:marRight w:val="0"/>
      <w:marTop w:val="0"/>
      <w:marBottom w:val="0"/>
      <w:divBdr>
        <w:top w:val="none" w:sz="0" w:space="0" w:color="auto"/>
        <w:left w:val="none" w:sz="0" w:space="0" w:color="auto"/>
        <w:bottom w:val="none" w:sz="0" w:space="0" w:color="auto"/>
        <w:right w:val="none" w:sz="0" w:space="0" w:color="auto"/>
      </w:divBdr>
    </w:div>
    <w:div w:id="1832795053">
      <w:bodyDiv w:val="1"/>
      <w:marLeft w:val="0"/>
      <w:marRight w:val="0"/>
      <w:marTop w:val="0"/>
      <w:marBottom w:val="0"/>
      <w:divBdr>
        <w:top w:val="none" w:sz="0" w:space="0" w:color="auto"/>
        <w:left w:val="none" w:sz="0" w:space="0" w:color="auto"/>
        <w:bottom w:val="none" w:sz="0" w:space="0" w:color="auto"/>
        <w:right w:val="none" w:sz="0" w:space="0" w:color="auto"/>
      </w:divBdr>
    </w:div>
    <w:div w:id="1837069950">
      <w:bodyDiv w:val="1"/>
      <w:marLeft w:val="0"/>
      <w:marRight w:val="0"/>
      <w:marTop w:val="0"/>
      <w:marBottom w:val="0"/>
      <w:divBdr>
        <w:top w:val="none" w:sz="0" w:space="0" w:color="auto"/>
        <w:left w:val="none" w:sz="0" w:space="0" w:color="auto"/>
        <w:bottom w:val="none" w:sz="0" w:space="0" w:color="auto"/>
        <w:right w:val="none" w:sz="0" w:space="0" w:color="auto"/>
      </w:divBdr>
      <w:divsChild>
        <w:div w:id="80444966">
          <w:marLeft w:val="0"/>
          <w:marRight w:val="0"/>
          <w:marTop w:val="0"/>
          <w:marBottom w:val="0"/>
          <w:divBdr>
            <w:top w:val="none" w:sz="0" w:space="0" w:color="auto"/>
            <w:left w:val="none" w:sz="0" w:space="0" w:color="auto"/>
            <w:bottom w:val="none" w:sz="0" w:space="0" w:color="auto"/>
            <w:right w:val="none" w:sz="0" w:space="0" w:color="auto"/>
          </w:divBdr>
        </w:div>
        <w:div w:id="906458374">
          <w:marLeft w:val="0"/>
          <w:marRight w:val="0"/>
          <w:marTop w:val="0"/>
          <w:marBottom w:val="0"/>
          <w:divBdr>
            <w:top w:val="none" w:sz="0" w:space="0" w:color="auto"/>
            <w:left w:val="none" w:sz="0" w:space="0" w:color="auto"/>
            <w:bottom w:val="none" w:sz="0" w:space="0" w:color="auto"/>
            <w:right w:val="none" w:sz="0" w:space="0" w:color="auto"/>
          </w:divBdr>
        </w:div>
        <w:div w:id="933711542">
          <w:marLeft w:val="0"/>
          <w:marRight w:val="0"/>
          <w:marTop w:val="0"/>
          <w:marBottom w:val="0"/>
          <w:divBdr>
            <w:top w:val="none" w:sz="0" w:space="0" w:color="auto"/>
            <w:left w:val="none" w:sz="0" w:space="0" w:color="auto"/>
            <w:bottom w:val="none" w:sz="0" w:space="0" w:color="auto"/>
            <w:right w:val="none" w:sz="0" w:space="0" w:color="auto"/>
          </w:divBdr>
        </w:div>
        <w:div w:id="1159031932">
          <w:marLeft w:val="0"/>
          <w:marRight w:val="0"/>
          <w:marTop w:val="0"/>
          <w:marBottom w:val="0"/>
          <w:divBdr>
            <w:top w:val="none" w:sz="0" w:space="0" w:color="auto"/>
            <w:left w:val="none" w:sz="0" w:space="0" w:color="auto"/>
            <w:bottom w:val="none" w:sz="0" w:space="0" w:color="auto"/>
            <w:right w:val="none" w:sz="0" w:space="0" w:color="auto"/>
          </w:divBdr>
        </w:div>
      </w:divsChild>
    </w:div>
    <w:div w:id="1854025677">
      <w:bodyDiv w:val="1"/>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489491707">
              <w:marLeft w:val="0"/>
              <w:marRight w:val="0"/>
              <w:marTop w:val="0"/>
              <w:marBottom w:val="0"/>
              <w:divBdr>
                <w:top w:val="none" w:sz="0" w:space="0" w:color="auto"/>
                <w:left w:val="none" w:sz="0" w:space="0" w:color="auto"/>
                <w:bottom w:val="none" w:sz="0" w:space="0" w:color="auto"/>
                <w:right w:val="none" w:sz="0" w:space="0" w:color="auto"/>
              </w:divBdr>
              <w:divsChild>
                <w:div w:id="903295040">
                  <w:marLeft w:val="0"/>
                  <w:marRight w:val="0"/>
                  <w:marTop w:val="0"/>
                  <w:marBottom w:val="0"/>
                  <w:divBdr>
                    <w:top w:val="none" w:sz="0" w:space="0" w:color="auto"/>
                    <w:left w:val="none" w:sz="0" w:space="0" w:color="auto"/>
                    <w:bottom w:val="none" w:sz="0" w:space="0" w:color="auto"/>
                    <w:right w:val="none" w:sz="0" w:space="0" w:color="auto"/>
                  </w:divBdr>
                  <w:divsChild>
                    <w:div w:id="1140806616">
                      <w:marLeft w:val="0"/>
                      <w:marRight w:val="0"/>
                      <w:marTop w:val="0"/>
                      <w:marBottom w:val="0"/>
                      <w:divBdr>
                        <w:top w:val="none" w:sz="0" w:space="0" w:color="auto"/>
                        <w:left w:val="none" w:sz="0" w:space="0" w:color="auto"/>
                        <w:bottom w:val="none" w:sz="0" w:space="0" w:color="auto"/>
                        <w:right w:val="none" w:sz="0" w:space="0" w:color="auto"/>
                      </w:divBdr>
                      <w:divsChild>
                        <w:div w:id="1441341954">
                          <w:marLeft w:val="0"/>
                          <w:marRight w:val="0"/>
                          <w:marTop w:val="0"/>
                          <w:marBottom w:val="0"/>
                          <w:divBdr>
                            <w:top w:val="none" w:sz="0" w:space="0" w:color="auto"/>
                            <w:left w:val="none" w:sz="0" w:space="0" w:color="auto"/>
                            <w:bottom w:val="none" w:sz="0" w:space="0" w:color="auto"/>
                            <w:right w:val="none" w:sz="0" w:space="0" w:color="auto"/>
                          </w:divBdr>
                          <w:divsChild>
                            <w:div w:id="1824543862">
                              <w:marLeft w:val="0"/>
                              <w:marRight w:val="0"/>
                              <w:marTop w:val="0"/>
                              <w:marBottom w:val="0"/>
                              <w:divBdr>
                                <w:top w:val="none" w:sz="0" w:space="0" w:color="auto"/>
                                <w:left w:val="none" w:sz="0" w:space="0" w:color="auto"/>
                                <w:bottom w:val="none" w:sz="0" w:space="0" w:color="auto"/>
                                <w:right w:val="none" w:sz="0" w:space="0" w:color="auto"/>
                              </w:divBdr>
                              <w:divsChild>
                                <w:div w:id="11924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002">
      <w:bodyDiv w:val="1"/>
      <w:marLeft w:val="0"/>
      <w:marRight w:val="0"/>
      <w:marTop w:val="0"/>
      <w:marBottom w:val="0"/>
      <w:divBdr>
        <w:top w:val="none" w:sz="0" w:space="0" w:color="auto"/>
        <w:left w:val="none" w:sz="0" w:space="0" w:color="auto"/>
        <w:bottom w:val="none" w:sz="0" w:space="0" w:color="auto"/>
        <w:right w:val="none" w:sz="0" w:space="0" w:color="auto"/>
      </w:divBdr>
    </w:div>
    <w:div w:id="1913392377">
      <w:bodyDiv w:val="1"/>
      <w:marLeft w:val="0"/>
      <w:marRight w:val="0"/>
      <w:marTop w:val="0"/>
      <w:marBottom w:val="0"/>
      <w:divBdr>
        <w:top w:val="none" w:sz="0" w:space="0" w:color="auto"/>
        <w:left w:val="none" w:sz="0" w:space="0" w:color="auto"/>
        <w:bottom w:val="none" w:sz="0" w:space="0" w:color="auto"/>
        <w:right w:val="none" w:sz="0" w:space="0" w:color="auto"/>
      </w:divBdr>
      <w:divsChild>
        <w:div w:id="77675371">
          <w:marLeft w:val="0"/>
          <w:marRight w:val="0"/>
          <w:marTop w:val="0"/>
          <w:marBottom w:val="0"/>
          <w:divBdr>
            <w:top w:val="none" w:sz="0" w:space="0" w:color="auto"/>
            <w:left w:val="none" w:sz="0" w:space="0" w:color="auto"/>
            <w:bottom w:val="none" w:sz="0" w:space="0" w:color="auto"/>
            <w:right w:val="none" w:sz="0" w:space="0" w:color="auto"/>
          </w:divBdr>
          <w:divsChild>
            <w:div w:id="372460523">
              <w:marLeft w:val="0"/>
              <w:marRight w:val="0"/>
              <w:marTop w:val="0"/>
              <w:marBottom w:val="0"/>
              <w:divBdr>
                <w:top w:val="none" w:sz="0" w:space="0" w:color="auto"/>
                <w:left w:val="none" w:sz="0" w:space="0" w:color="auto"/>
                <w:bottom w:val="none" w:sz="0" w:space="0" w:color="auto"/>
                <w:right w:val="none" w:sz="0" w:space="0" w:color="auto"/>
              </w:divBdr>
            </w:div>
            <w:div w:id="538665291">
              <w:marLeft w:val="0"/>
              <w:marRight w:val="0"/>
              <w:marTop w:val="0"/>
              <w:marBottom w:val="0"/>
              <w:divBdr>
                <w:top w:val="none" w:sz="0" w:space="0" w:color="auto"/>
                <w:left w:val="none" w:sz="0" w:space="0" w:color="auto"/>
                <w:bottom w:val="none" w:sz="0" w:space="0" w:color="auto"/>
                <w:right w:val="none" w:sz="0" w:space="0" w:color="auto"/>
              </w:divBdr>
            </w:div>
            <w:div w:id="844708720">
              <w:marLeft w:val="0"/>
              <w:marRight w:val="0"/>
              <w:marTop w:val="0"/>
              <w:marBottom w:val="0"/>
              <w:divBdr>
                <w:top w:val="none" w:sz="0" w:space="0" w:color="auto"/>
                <w:left w:val="none" w:sz="0" w:space="0" w:color="auto"/>
                <w:bottom w:val="none" w:sz="0" w:space="0" w:color="auto"/>
                <w:right w:val="none" w:sz="0" w:space="0" w:color="auto"/>
              </w:divBdr>
            </w:div>
            <w:div w:id="1430731638">
              <w:marLeft w:val="0"/>
              <w:marRight w:val="0"/>
              <w:marTop w:val="0"/>
              <w:marBottom w:val="0"/>
              <w:divBdr>
                <w:top w:val="none" w:sz="0" w:space="0" w:color="auto"/>
                <w:left w:val="none" w:sz="0" w:space="0" w:color="auto"/>
                <w:bottom w:val="none" w:sz="0" w:space="0" w:color="auto"/>
                <w:right w:val="none" w:sz="0" w:space="0" w:color="auto"/>
              </w:divBdr>
            </w:div>
            <w:div w:id="1660965978">
              <w:marLeft w:val="0"/>
              <w:marRight w:val="0"/>
              <w:marTop w:val="0"/>
              <w:marBottom w:val="0"/>
              <w:divBdr>
                <w:top w:val="none" w:sz="0" w:space="0" w:color="auto"/>
                <w:left w:val="none" w:sz="0" w:space="0" w:color="auto"/>
                <w:bottom w:val="none" w:sz="0" w:space="0" w:color="auto"/>
                <w:right w:val="none" w:sz="0" w:space="0" w:color="auto"/>
              </w:divBdr>
            </w:div>
          </w:divsChild>
        </w:div>
        <w:div w:id="206723047">
          <w:marLeft w:val="0"/>
          <w:marRight w:val="0"/>
          <w:marTop w:val="0"/>
          <w:marBottom w:val="0"/>
          <w:divBdr>
            <w:top w:val="none" w:sz="0" w:space="0" w:color="auto"/>
            <w:left w:val="none" w:sz="0" w:space="0" w:color="auto"/>
            <w:bottom w:val="none" w:sz="0" w:space="0" w:color="auto"/>
            <w:right w:val="none" w:sz="0" w:space="0" w:color="auto"/>
          </w:divBdr>
          <w:divsChild>
            <w:div w:id="218443023">
              <w:marLeft w:val="0"/>
              <w:marRight w:val="0"/>
              <w:marTop w:val="0"/>
              <w:marBottom w:val="0"/>
              <w:divBdr>
                <w:top w:val="none" w:sz="0" w:space="0" w:color="auto"/>
                <w:left w:val="none" w:sz="0" w:space="0" w:color="auto"/>
                <w:bottom w:val="none" w:sz="0" w:space="0" w:color="auto"/>
                <w:right w:val="none" w:sz="0" w:space="0" w:color="auto"/>
              </w:divBdr>
            </w:div>
            <w:div w:id="302732505">
              <w:marLeft w:val="0"/>
              <w:marRight w:val="0"/>
              <w:marTop w:val="0"/>
              <w:marBottom w:val="0"/>
              <w:divBdr>
                <w:top w:val="none" w:sz="0" w:space="0" w:color="auto"/>
                <w:left w:val="none" w:sz="0" w:space="0" w:color="auto"/>
                <w:bottom w:val="none" w:sz="0" w:space="0" w:color="auto"/>
                <w:right w:val="none" w:sz="0" w:space="0" w:color="auto"/>
              </w:divBdr>
            </w:div>
            <w:div w:id="781070346">
              <w:marLeft w:val="0"/>
              <w:marRight w:val="0"/>
              <w:marTop w:val="0"/>
              <w:marBottom w:val="0"/>
              <w:divBdr>
                <w:top w:val="none" w:sz="0" w:space="0" w:color="auto"/>
                <w:left w:val="none" w:sz="0" w:space="0" w:color="auto"/>
                <w:bottom w:val="none" w:sz="0" w:space="0" w:color="auto"/>
                <w:right w:val="none" w:sz="0" w:space="0" w:color="auto"/>
              </w:divBdr>
            </w:div>
            <w:div w:id="1625303758">
              <w:marLeft w:val="0"/>
              <w:marRight w:val="0"/>
              <w:marTop w:val="0"/>
              <w:marBottom w:val="0"/>
              <w:divBdr>
                <w:top w:val="none" w:sz="0" w:space="0" w:color="auto"/>
                <w:left w:val="none" w:sz="0" w:space="0" w:color="auto"/>
                <w:bottom w:val="none" w:sz="0" w:space="0" w:color="auto"/>
                <w:right w:val="none" w:sz="0" w:space="0" w:color="auto"/>
              </w:divBdr>
            </w:div>
            <w:div w:id="1880707249">
              <w:marLeft w:val="0"/>
              <w:marRight w:val="0"/>
              <w:marTop w:val="0"/>
              <w:marBottom w:val="0"/>
              <w:divBdr>
                <w:top w:val="none" w:sz="0" w:space="0" w:color="auto"/>
                <w:left w:val="none" w:sz="0" w:space="0" w:color="auto"/>
                <w:bottom w:val="none" w:sz="0" w:space="0" w:color="auto"/>
                <w:right w:val="none" w:sz="0" w:space="0" w:color="auto"/>
              </w:divBdr>
            </w:div>
          </w:divsChild>
        </w:div>
        <w:div w:id="298995905">
          <w:marLeft w:val="0"/>
          <w:marRight w:val="0"/>
          <w:marTop w:val="0"/>
          <w:marBottom w:val="0"/>
          <w:divBdr>
            <w:top w:val="none" w:sz="0" w:space="0" w:color="auto"/>
            <w:left w:val="none" w:sz="0" w:space="0" w:color="auto"/>
            <w:bottom w:val="none" w:sz="0" w:space="0" w:color="auto"/>
            <w:right w:val="none" w:sz="0" w:space="0" w:color="auto"/>
          </w:divBdr>
          <w:divsChild>
            <w:div w:id="27026311">
              <w:marLeft w:val="0"/>
              <w:marRight w:val="0"/>
              <w:marTop w:val="0"/>
              <w:marBottom w:val="0"/>
              <w:divBdr>
                <w:top w:val="none" w:sz="0" w:space="0" w:color="auto"/>
                <w:left w:val="none" w:sz="0" w:space="0" w:color="auto"/>
                <w:bottom w:val="none" w:sz="0" w:space="0" w:color="auto"/>
                <w:right w:val="none" w:sz="0" w:space="0" w:color="auto"/>
              </w:divBdr>
            </w:div>
            <w:div w:id="715660340">
              <w:marLeft w:val="0"/>
              <w:marRight w:val="0"/>
              <w:marTop w:val="0"/>
              <w:marBottom w:val="0"/>
              <w:divBdr>
                <w:top w:val="none" w:sz="0" w:space="0" w:color="auto"/>
                <w:left w:val="none" w:sz="0" w:space="0" w:color="auto"/>
                <w:bottom w:val="none" w:sz="0" w:space="0" w:color="auto"/>
                <w:right w:val="none" w:sz="0" w:space="0" w:color="auto"/>
              </w:divBdr>
            </w:div>
            <w:div w:id="734204122">
              <w:marLeft w:val="0"/>
              <w:marRight w:val="0"/>
              <w:marTop w:val="0"/>
              <w:marBottom w:val="0"/>
              <w:divBdr>
                <w:top w:val="none" w:sz="0" w:space="0" w:color="auto"/>
                <w:left w:val="none" w:sz="0" w:space="0" w:color="auto"/>
                <w:bottom w:val="none" w:sz="0" w:space="0" w:color="auto"/>
                <w:right w:val="none" w:sz="0" w:space="0" w:color="auto"/>
              </w:divBdr>
            </w:div>
            <w:div w:id="1435900684">
              <w:marLeft w:val="0"/>
              <w:marRight w:val="0"/>
              <w:marTop w:val="0"/>
              <w:marBottom w:val="0"/>
              <w:divBdr>
                <w:top w:val="none" w:sz="0" w:space="0" w:color="auto"/>
                <w:left w:val="none" w:sz="0" w:space="0" w:color="auto"/>
                <w:bottom w:val="none" w:sz="0" w:space="0" w:color="auto"/>
                <w:right w:val="none" w:sz="0" w:space="0" w:color="auto"/>
              </w:divBdr>
            </w:div>
            <w:div w:id="1625962240">
              <w:marLeft w:val="0"/>
              <w:marRight w:val="0"/>
              <w:marTop w:val="0"/>
              <w:marBottom w:val="0"/>
              <w:divBdr>
                <w:top w:val="none" w:sz="0" w:space="0" w:color="auto"/>
                <w:left w:val="none" w:sz="0" w:space="0" w:color="auto"/>
                <w:bottom w:val="none" w:sz="0" w:space="0" w:color="auto"/>
                <w:right w:val="none" w:sz="0" w:space="0" w:color="auto"/>
              </w:divBdr>
            </w:div>
          </w:divsChild>
        </w:div>
        <w:div w:id="462112665">
          <w:marLeft w:val="0"/>
          <w:marRight w:val="0"/>
          <w:marTop w:val="0"/>
          <w:marBottom w:val="0"/>
          <w:divBdr>
            <w:top w:val="none" w:sz="0" w:space="0" w:color="auto"/>
            <w:left w:val="none" w:sz="0" w:space="0" w:color="auto"/>
            <w:bottom w:val="none" w:sz="0" w:space="0" w:color="auto"/>
            <w:right w:val="none" w:sz="0" w:space="0" w:color="auto"/>
          </w:divBdr>
        </w:div>
        <w:div w:id="504246738">
          <w:marLeft w:val="0"/>
          <w:marRight w:val="0"/>
          <w:marTop w:val="0"/>
          <w:marBottom w:val="0"/>
          <w:divBdr>
            <w:top w:val="none" w:sz="0" w:space="0" w:color="auto"/>
            <w:left w:val="none" w:sz="0" w:space="0" w:color="auto"/>
            <w:bottom w:val="none" w:sz="0" w:space="0" w:color="auto"/>
            <w:right w:val="none" w:sz="0" w:space="0" w:color="auto"/>
          </w:divBdr>
          <w:divsChild>
            <w:div w:id="304043855">
              <w:marLeft w:val="0"/>
              <w:marRight w:val="0"/>
              <w:marTop w:val="0"/>
              <w:marBottom w:val="0"/>
              <w:divBdr>
                <w:top w:val="none" w:sz="0" w:space="0" w:color="auto"/>
                <w:left w:val="none" w:sz="0" w:space="0" w:color="auto"/>
                <w:bottom w:val="none" w:sz="0" w:space="0" w:color="auto"/>
                <w:right w:val="none" w:sz="0" w:space="0" w:color="auto"/>
              </w:divBdr>
            </w:div>
            <w:div w:id="494496399">
              <w:marLeft w:val="0"/>
              <w:marRight w:val="0"/>
              <w:marTop w:val="0"/>
              <w:marBottom w:val="0"/>
              <w:divBdr>
                <w:top w:val="none" w:sz="0" w:space="0" w:color="auto"/>
                <w:left w:val="none" w:sz="0" w:space="0" w:color="auto"/>
                <w:bottom w:val="none" w:sz="0" w:space="0" w:color="auto"/>
                <w:right w:val="none" w:sz="0" w:space="0" w:color="auto"/>
              </w:divBdr>
            </w:div>
            <w:div w:id="888152620">
              <w:marLeft w:val="0"/>
              <w:marRight w:val="0"/>
              <w:marTop w:val="0"/>
              <w:marBottom w:val="0"/>
              <w:divBdr>
                <w:top w:val="none" w:sz="0" w:space="0" w:color="auto"/>
                <w:left w:val="none" w:sz="0" w:space="0" w:color="auto"/>
                <w:bottom w:val="none" w:sz="0" w:space="0" w:color="auto"/>
                <w:right w:val="none" w:sz="0" w:space="0" w:color="auto"/>
              </w:divBdr>
            </w:div>
            <w:div w:id="991255663">
              <w:marLeft w:val="0"/>
              <w:marRight w:val="0"/>
              <w:marTop w:val="0"/>
              <w:marBottom w:val="0"/>
              <w:divBdr>
                <w:top w:val="none" w:sz="0" w:space="0" w:color="auto"/>
                <w:left w:val="none" w:sz="0" w:space="0" w:color="auto"/>
                <w:bottom w:val="none" w:sz="0" w:space="0" w:color="auto"/>
                <w:right w:val="none" w:sz="0" w:space="0" w:color="auto"/>
              </w:divBdr>
            </w:div>
            <w:div w:id="1210653810">
              <w:marLeft w:val="0"/>
              <w:marRight w:val="0"/>
              <w:marTop w:val="0"/>
              <w:marBottom w:val="0"/>
              <w:divBdr>
                <w:top w:val="none" w:sz="0" w:space="0" w:color="auto"/>
                <w:left w:val="none" w:sz="0" w:space="0" w:color="auto"/>
                <w:bottom w:val="none" w:sz="0" w:space="0" w:color="auto"/>
                <w:right w:val="none" w:sz="0" w:space="0" w:color="auto"/>
              </w:divBdr>
            </w:div>
          </w:divsChild>
        </w:div>
        <w:div w:id="591671378">
          <w:marLeft w:val="0"/>
          <w:marRight w:val="0"/>
          <w:marTop w:val="0"/>
          <w:marBottom w:val="0"/>
          <w:divBdr>
            <w:top w:val="none" w:sz="0" w:space="0" w:color="auto"/>
            <w:left w:val="none" w:sz="0" w:space="0" w:color="auto"/>
            <w:bottom w:val="none" w:sz="0" w:space="0" w:color="auto"/>
            <w:right w:val="none" w:sz="0" w:space="0" w:color="auto"/>
          </w:divBdr>
          <w:divsChild>
            <w:div w:id="1082414774">
              <w:marLeft w:val="0"/>
              <w:marRight w:val="0"/>
              <w:marTop w:val="0"/>
              <w:marBottom w:val="0"/>
              <w:divBdr>
                <w:top w:val="none" w:sz="0" w:space="0" w:color="auto"/>
                <w:left w:val="none" w:sz="0" w:space="0" w:color="auto"/>
                <w:bottom w:val="none" w:sz="0" w:space="0" w:color="auto"/>
                <w:right w:val="none" w:sz="0" w:space="0" w:color="auto"/>
              </w:divBdr>
            </w:div>
            <w:div w:id="1376615685">
              <w:marLeft w:val="0"/>
              <w:marRight w:val="0"/>
              <w:marTop w:val="0"/>
              <w:marBottom w:val="0"/>
              <w:divBdr>
                <w:top w:val="none" w:sz="0" w:space="0" w:color="auto"/>
                <w:left w:val="none" w:sz="0" w:space="0" w:color="auto"/>
                <w:bottom w:val="none" w:sz="0" w:space="0" w:color="auto"/>
                <w:right w:val="none" w:sz="0" w:space="0" w:color="auto"/>
              </w:divBdr>
            </w:div>
            <w:div w:id="1534149857">
              <w:marLeft w:val="0"/>
              <w:marRight w:val="0"/>
              <w:marTop w:val="0"/>
              <w:marBottom w:val="0"/>
              <w:divBdr>
                <w:top w:val="none" w:sz="0" w:space="0" w:color="auto"/>
                <w:left w:val="none" w:sz="0" w:space="0" w:color="auto"/>
                <w:bottom w:val="none" w:sz="0" w:space="0" w:color="auto"/>
                <w:right w:val="none" w:sz="0" w:space="0" w:color="auto"/>
              </w:divBdr>
            </w:div>
            <w:div w:id="2020109877">
              <w:marLeft w:val="0"/>
              <w:marRight w:val="0"/>
              <w:marTop w:val="0"/>
              <w:marBottom w:val="0"/>
              <w:divBdr>
                <w:top w:val="none" w:sz="0" w:space="0" w:color="auto"/>
                <w:left w:val="none" w:sz="0" w:space="0" w:color="auto"/>
                <w:bottom w:val="none" w:sz="0" w:space="0" w:color="auto"/>
                <w:right w:val="none" w:sz="0" w:space="0" w:color="auto"/>
              </w:divBdr>
            </w:div>
            <w:div w:id="2140415246">
              <w:marLeft w:val="0"/>
              <w:marRight w:val="0"/>
              <w:marTop w:val="0"/>
              <w:marBottom w:val="0"/>
              <w:divBdr>
                <w:top w:val="none" w:sz="0" w:space="0" w:color="auto"/>
                <w:left w:val="none" w:sz="0" w:space="0" w:color="auto"/>
                <w:bottom w:val="none" w:sz="0" w:space="0" w:color="auto"/>
                <w:right w:val="none" w:sz="0" w:space="0" w:color="auto"/>
              </w:divBdr>
            </w:div>
          </w:divsChild>
        </w:div>
        <w:div w:id="608584081">
          <w:marLeft w:val="0"/>
          <w:marRight w:val="0"/>
          <w:marTop w:val="0"/>
          <w:marBottom w:val="0"/>
          <w:divBdr>
            <w:top w:val="none" w:sz="0" w:space="0" w:color="auto"/>
            <w:left w:val="none" w:sz="0" w:space="0" w:color="auto"/>
            <w:bottom w:val="none" w:sz="0" w:space="0" w:color="auto"/>
            <w:right w:val="none" w:sz="0" w:space="0" w:color="auto"/>
          </w:divBdr>
          <w:divsChild>
            <w:div w:id="1016007929">
              <w:marLeft w:val="0"/>
              <w:marRight w:val="0"/>
              <w:marTop w:val="0"/>
              <w:marBottom w:val="0"/>
              <w:divBdr>
                <w:top w:val="none" w:sz="0" w:space="0" w:color="auto"/>
                <w:left w:val="none" w:sz="0" w:space="0" w:color="auto"/>
                <w:bottom w:val="none" w:sz="0" w:space="0" w:color="auto"/>
                <w:right w:val="none" w:sz="0" w:space="0" w:color="auto"/>
              </w:divBdr>
            </w:div>
            <w:div w:id="1253975485">
              <w:marLeft w:val="0"/>
              <w:marRight w:val="0"/>
              <w:marTop w:val="0"/>
              <w:marBottom w:val="0"/>
              <w:divBdr>
                <w:top w:val="none" w:sz="0" w:space="0" w:color="auto"/>
                <w:left w:val="none" w:sz="0" w:space="0" w:color="auto"/>
                <w:bottom w:val="none" w:sz="0" w:space="0" w:color="auto"/>
                <w:right w:val="none" w:sz="0" w:space="0" w:color="auto"/>
              </w:divBdr>
            </w:div>
            <w:div w:id="1863399882">
              <w:marLeft w:val="0"/>
              <w:marRight w:val="0"/>
              <w:marTop w:val="0"/>
              <w:marBottom w:val="0"/>
              <w:divBdr>
                <w:top w:val="none" w:sz="0" w:space="0" w:color="auto"/>
                <w:left w:val="none" w:sz="0" w:space="0" w:color="auto"/>
                <w:bottom w:val="none" w:sz="0" w:space="0" w:color="auto"/>
                <w:right w:val="none" w:sz="0" w:space="0" w:color="auto"/>
              </w:divBdr>
            </w:div>
            <w:div w:id="1949653007">
              <w:marLeft w:val="0"/>
              <w:marRight w:val="0"/>
              <w:marTop w:val="0"/>
              <w:marBottom w:val="0"/>
              <w:divBdr>
                <w:top w:val="none" w:sz="0" w:space="0" w:color="auto"/>
                <w:left w:val="none" w:sz="0" w:space="0" w:color="auto"/>
                <w:bottom w:val="none" w:sz="0" w:space="0" w:color="auto"/>
                <w:right w:val="none" w:sz="0" w:space="0" w:color="auto"/>
              </w:divBdr>
            </w:div>
            <w:div w:id="1993948164">
              <w:marLeft w:val="0"/>
              <w:marRight w:val="0"/>
              <w:marTop w:val="0"/>
              <w:marBottom w:val="0"/>
              <w:divBdr>
                <w:top w:val="none" w:sz="0" w:space="0" w:color="auto"/>
                <w:left w:val="none" w:sz="0" w:space="0" w:color="auto"/>
                <w:bottom w:val="none" w:sz="0" w:space="0" w:color="auto"/>
                <w:right w:val="none" w:sz="0" w:space="0" w:color="auto"/>
              </w:divBdr>
            </w:div>
          </w:divsChild>
        </w:div>
        <w:div w:id="666707799">
          <w:marLeft w:val="0"/>
          <w:marRight w:val="0"/>
          <w:marTop w:val="0"/>
          <w:marBottom w:val="0"/>
          <w:divBdr>
            <w:top w:val="none" w:sz="0" w:space="0" w:color="auto"/>
            <w:left w:val="none" w:sz="0" w:space="0" w:color="auto"/>
            <w:bottom w:val="none" w:sz="0" w:space="0" w:color="auto"/>
            <w:right w:val="none" w:sz="0" w:space="0" w:color="auto"/>
          </w:divBdr>
        </w:div>
        <w:div w:id="995642648">
          <w:marLeft w:val="0"/>
          <w:marRight w:val="0"/>
          <w:marTop w:val="0"/>
          <w:marBottom w:val="0"/>
          <w:divBdr>
            <w:top w:val="none" w:sz="0" w:space="0" w:color="auto"/>
            <w:left w:val="none" w:sz="0" w:space="0" w:color="auto"/>
            <w:bottom w:val="none" w:sz="0" w:space="0" w:color="auto"/>
            <w:right w:val="none" w:sz="0" w:space="0" w:color="auto"/>
          </w:divBdr>
          <w:divsChild>
            <w:div w:id="315259889">
              <w:marLeft w:val="0"/>
              <w:marRight w:val="0"/>
              <w:marTop w:val="0"/>
              <w:marBottom w:val="0"/>
              <w:divBdr>
                <w:top w:val="none" w:sz="0" w:space="0" w:color="auto"/>
                <w:left w:val="none" w:sz="0" w:space="0" w:color="auto"/>
                <w:bottom w:val="none" w:sz="0" w:space="0" w:color="auto"/>
                <w:right w:val="none" w:sz="0" w:space="0" w:color="auto"/>
              </w:divBdr>
            </w:div>
            <w:div w:id="967316442">
              <w:marLeft w:val="0"/>
              <w:marRight w:val="0"/>
              <w:marTop w:val="0"/>
              <w:marBottom w:val="0"/>
              <w:divBdr>
                <w:top w:val="none" w:sz="0" w:space="0" w:color="auto"/>
                <w:left w:val="none" w:sz="0" w:space="0" w:color="auto"/>
                <w:bottom w:val="none" w:sz="0" w:space="0" w:color="auto"/>
                <w:right w:val="none" w:sz="0" w:space="0" w:color="auto"/>
              </w:divBdr>
            </w:div>
            <w:div w:id="1455831189">
              <w:marLeft w:val="0"/>
              <w:marRight w:val="0"/>
              <w:marTop w:val="0"/>
              <w:marBottom w:val="0"/>
              <w:divBdr>
                <w:top w:val="none" w:sz="0" w:space="0" w:color="auto"/>
                <w:left w:val="none" w:sz="0" w:space="0" w:color="auto"/>
                <w:bottom w:val="none" w:sz="0" w:space="0" w:color="auto"/>
                <w:right w:val="none" w:sz="0" w:space="0" w:color="auto"/>
              </w:divBdr>
            </w:div>
            <w:div w:id="1565797387">
              <w:marLeft w:val="0"/>
              <w:marRight w:val="0"/>
              <w:marTop w:val="0"/>
              <w:marBottom w:val="0"/>
              <w:divBdr>
                <w:top w:val="none" w:sz="0" w:space="0" w:color="auto"/>
                <w:left w:val="none" w:sz="0" w:space="0" w:color="auto"/>
                <w:bottom w:val="none" w:sz="0" w:space="0" w:color="auto"/>
                <w:right w:val="none" w:sz="0" w:space="0" w:color="auto"/>
              </w:divBdr>
            </w:div>
            <w:div w:id="1799646562">
              <w:marLeft w:val="0"/>
              <w:marRight w:val="0"/>
              <w:marTop w:val="0"/>
              <w:marBottom w:val="0"/>
              <w:divBdr>
                <w:top w:val="none" w:sz="0" w:space="0" w:color="auto"/>
                <w:left w:val="none" w:sz="0" w:space="0" w:color="auto"/>
                <w:bottom w:val="none" w:sz="0" w:space="0" w:color="auto"/>
                <w:right w:val="none" w:sz="0" w:space="0" w:color="auto"/>
              </w:divBdr>
            </w:div>
          </w:divsChild>
        </w:div>
        <w:div w:id="1031759433">
          <w:marLeft w:val="0"/>
          <w:marRight w:val="0"/>
          <w:marTop w:val="0"/>
          <w:marBottom w:val="0"/>
          <w:divBdr>
            <w:top w:val="none" w:sz="0" w:space="0" w:color="auto"/>
            <w:left w:val="none" w:sz="0" w:space="0" w:color="auto"/>
            <w:bottom w:val="none" w:sz="0" w:space="0" w:color="auto"/>
            <w:right w:val="none" w:sz="0" w:space="0" w:color="auto"/>
          </w:divBdr>
          <w:divsChild>
            <w:div w:id="103229115">
              <w:marLeft w:val="0"/>
              <w:marRight w:val="0"/>
              <w:marTop w:val="0"/>
              <w:marBottom w:val="0"/>
              <w:divBdr>
                <w:top w:val="none" w:sz="0" w:space="0" w:color="auto"/>
                <w:left w:val="none" w:sz="0" w:space="0" w:color="auto"/>
                <w:bottom w:val="none" w:sz="0" w:space="0" w:color="auto"/>
                <w:right w:val="none" w:sz="0" w:space="0" w:color="auto"/>
              </w:divBdr>
            </w:div>
            <w:div w:id="214397604">
              <w:marLeft w:val="0"/>
              <w:marRight w:val="0"/>
              <w:marTop w:val="0"/>
              <w:marBottom w:val="0"/>
              <w:divBdr>
                <w:top w:val="none" w:sz="0" w:space="0" w:color="auto"/>
                <w:left w:val="none" w:sz="0" w:space="0" w:color="auto"/>
                <w:bottom w:val="none" w:sz="0" w:space="0" w:color="auto"/>
                <w:right w:val="none" w:sz="0" w:space="0" w:color="auto"/>
              </w:divBdr>
            </w:div>
            <w:div w:id="226039067">
              <w:marLeft w:val="0"/>
              <w:marRight w:val="0"/>
              <w:marTop w:val="0"/>
              <w:marBottom w:val="0"/>
              <w:divBdr>
                <w:top w:val="none" w:sz="0" w:space="0" w:color="auto"/>
                <w:left w:val="none" w:sz="0" w:space="0" w:color="auto"/>
                <w:bottom w:val="none" w:sz="0" w:space="0" w:color="auto"/>
                <w:right w:val="none" w:sz="0" w:space="0" w:color="auto"/>
              </w:divBdr>
            </w:div>
            <w:div w:id="1566065968">
              <w:marLeft w:val="0"/>
              <w:marRight w:val="0"/>
              <w:marTop w:val="0"/>
              <w:marBottom w:val="0"/>
              <w:divBdr>
                <w:top w:val="none" w:sz="0" w:space="0" w:color="auto"/>
                <w:left w:val="none" w:sz="0" w:space="0" w:color="auto"/>
                <w:bottom w:val="none" w:sz="0" w:space="0" w:color="auto"/>
                <w:right w:val="none" w:sz="0" w:space="0" w:color="auto"/>
              </w:divBdr>
            </w:div>
            <w:div w:id="1720133206">
              <w:marLeft w:val="0"/>
              <w:marRight w:val="0"/>
              <w:marTop w:val="0"/>
              <w:marBottom w:val="0"/>
              <w:divBdr>
                <w:top w:val="none" w:sz="0" w:space="0" w:color="auto"/>
                <w:left w:val="none" w:sz="0" w:space="0" w:color="auto"/>
                <w:bottom w:val="none" w:sz="0" w:space="0" w:color="auto"/>
                <w:right w:val="none" w:sz="0" w:space="0" w:color="auto"/>
              </w:divBdr>
            </w:div>
          </w:divsChild>
        </w:div>
        <w:div w:id="1043020380">
          <w:marLeft w:val="0"/>
          <w:marRight w:val="0"/>
          <w:marTop w:val="0"/>
          <w:marBottom w:val="0"/>
          <w:divBdr>
            <w:top w:val="none" w:sz="0" w:space="0" w:color="auto"/>
            <w:left w:val="none" w:sz="0" w:space="0" w:color="auto"/>
            <w:bottom w:val="none" w:sz="0" w:space="0" w:color="auto"/>
            <w:right w:val="none" w:sz="0" w:space="0" w:color="auto"/>
          </w:divBdr>
        </w:div>
        <w:div w:id="1111436128">
          <w:marLeft w:val="0"/>
          <w:marRight w:val="0"/>
          <w:marTop w:val="0"/>
          <w:marBottom w:val="0"/>
          <w:divBdr>
            <w:top w:val="none" w:sz="0" w:space="0" w:color="auto"/>
            <w:left w:val="none" w:sz="0" w:space="0" w:color="auto"/>
            <w:bottom w:val="none" w:sz="0" w:space="0" w:color="auto"/>
            <w:right w:val="none" w:sz="0" w:space="0" w:color="auto"/>
          </w:divBdr>
        </w:div>
        <w:div w:id="1223446844">
          <w:marLeft w:val="0"/>
          <w:marRight w:val="0"/>
          <w:marTop w:val="0"/>
          <w:marBottom w:val="0"/>
          <w:divBdr>
            <w:top w:val="none" w:sz="0" w:space="0" w:color="auto"/>
            <w:left w:val="none" w:sz="0" w:space="0" w:color="auto"/>
            <w:bottom w:val="none" w:sz="0" w:space="0" w:color="auto"/>
            <w:right w:val="none" w:sz="0" w:space="0" w:color="auto"/>
          </w:divBdr>
          <w:divsChild>
            <w:div w:id="314726539">
              <w:marLeft w:val="0"/>
              <w:marRight w:val="0"/>
              <w:marTop w:val="0"/>
              <w:marBottom w:val="0"/>
              <w:divBdr>
                <w:top w:val="none" w:sz="0" w:space="0" w:color="auto"/>
                <w:left w:val="none" w:sz="0" w:space="0" w:color="auto"/>
                <w:bottom w:val="none" w:sz="0" w:space="0" w:color="auto"/>
                <w:right w:val="none" w:sz="0" w:space="0" w:color="auto"/>
              </w:divBdr>
            </w:div>
            <w:div w:id="845439131">
              <w:marLeft w:val="0"/>
              <w:marRight w:val="0"/>
              <w:marTop w:val="0"/>
              <w:marBottom w:val="0"/>
              <w:divBdr>
                <w:top w:val="none" w:sz="0" w:space="0" w:color="auto"/>
                <w:left w:val="none" w:sz="0" w:space="0" w:color="auto"/>
                <w:bottom w:val="none" w:sz="0" w:space="0" w:color="auto"/>
                <w:right w:val="none" w:sz="0" w:space="0" w:color="auto"/>
              </w:divBdr>
            </w:div>
            <w:div w:id="939486188">
              <w:marLeft w:val="0"/>
              <w:marRight w:val="0"/>
              <w:marTop w:val="0"/>
              <w:marBottom w:val="0"/>
              <w:divBdr>
                <w:top w:val="none" w:sz="0" w:space="0" w:color="auto"/>
                <w:left w:val="none" w:sz="0" w:space="0" w:color="auto"/>
                <w:bottom w:val="none" w:sz="0" w:space="0" w:color="auto"/>
                <w:right w:val="none" w:sz="0" w:space="0" w:color="auto"/>
              </w:divBdr>
            </w:div>
            <w:div w:id="1128158132">
              <w:marLeft w:val="0"/>
              <w:marRight w:val="0"/>
              <w:marTop w:val="0"/>
              <w:marBottom w:val="0"/>
              <w:divBdr>
                <w:top w:val="none" w:sz="0" w:space="0" w:color="auto"/>
                <w:left w:val="none" w:sz="0" w:space="0" w:color="auto"/>
                <w:bottom w:val="none" w:sz="0" w:space="0" w:color="auto"/>
                <w:right w:val="none" w:sz="0" w:space="0" w:color="auto"/>
              </w:divBdr>
            </w:div>
            <w:div w:id="2113432614">
              <w:marLeft w:val="0"/>
              <w:marRight w:val="0"/>
              <w:marTop w:val="0"/>
              <w:marBottom w:val="0"/>
              <w:divBdr>
                <w:top w:val="none" w:sz="0" w:space="0" w:color="auto"/>
                <w:left w:val="none" w:sz="0" w:space="0" w:color="auto"/>
                <w:bottom w:val="none" w:sz="0" w:space="0" w:color="auto"/>
                <w:right w:val="none" w:sz="0" w:space="0" w:color="auto"/>
              </w:divBdr>
            </w:div>
          </w:divsChild>
        </w:div>
        <w:div w:id="1365473330">
          <w:marLeft w:val="0"/>
          <w:marRight w:val="0"/>
          <w:marTop w:val="0"/>
          <w:marBottom w:val="0"/>
          <w:divBdr>
            <w:top w:val="none" w:sz="0" w:space="0" w:color="auto"/>
            <w:left w:val="none" w:sz="0" w:space="0" w:color="auto"/>
            <w:bottom w:val="none" w:sz="0" w:space="0" w:color="auto"/>
            <w:right w:val="none" w:sz="0" w:space="0" w:color="auto"/>
          </w:divBdr>
        </w:div>
        <w:div w:id="1381320804">
          <w:marLeft w:val="0"/>
          <w:marRight w:val="0"/>
          <w:marTop w:val="0"/>
          <w:marBottom w:val="0"/>
          <w:divBdr>
            <w:top w:val="none" w:sz="0" w:space="0" w:color="auto"/>
            <w:left w:val="none" w:sz="0" w:space="0" w:color="auto"/>
            <w:bottom w:val="none" w:sz="0" w:space="0" w:color="auto"/>
            <w:right w:val="none" w:sz="0" w:space="0" w:color="auto"/>
          </w:divBdr>
          <w:divsChild>
            <w:div w:id="253441411">
              <w:marLeft w:val="0"/>
              <w:marRight w:val="0"/>
              <w:marTop w:val="0"/>
              <w:marBottom w:val="0"/>
              <w:divBdr>
                <w:top w:val="none" w:sz="0" w:space="0" w:color="auto"/>
                <w:left w:val="none" w:sz="0" w:space="0" w:color="auto"/>
                <w:bottom w:val="none" w:sz="0" w:space="0" w:color="auto"/>
                <w:right w:val="none" w:sz="0" w:space="0" w:color="auto"/>
              </w:divBdr>
            </w:div>
            <w:div w:id="540821755">
              <w:marLeft w:val="0"/>
              <w:marRight w:val="0"/>
              <w:marTop w:val="0"/>
              <w:marBottom w:val="0"/>
              <w:divBdr>
                <w:top w:val="none" w:sz="0" w:space="0" w:color="auto"/>
                <w:left w:val="none" w:sz="0" w:space="0" w:color="auto"/>
                <w:bottom w:val="none" w:sz="0" w:space="0" w:color="auto"/>
                <w:right w:val="none" w:sz="0" w:space="0" w:color="auto"/>
              </w:divBdr>
            </w:div>
            <w:div w:id="718282036">
              <w:marLeft w:val="0"/>
              <w:marRight w:val="0"/>
              <w:marTop w:val="0"/>
              <w:marBottom w:val="0"/>
              <w:divBdr>
                <w:top w:val="none" w:sz="0" w:space="0" w:color="auto"/>
                <w:left w:val="none" w:sz="0" w:space="0" w:color="auto"/>
                <w:bottom w:val="none" w:sz="0" w:space="0" w:color="auto"/>
                <w:right w:val="none" w:sz="0" w:space="0" w:color="auto"/>
              </w:divBdr>
            </w:div>
            <w:div w:id="1523932517">
              <w:marLeft w:val="0"/>
              <w:marRight w:val="0"/>
              <w:marTop w:val="0"/>
              <w:marBottom w:val="0"/>
              <w:divBdr>
                <w:top w:val="none" w:sz="0" w:space="0" w:color="auto"/>
                <w:left w:val="none" w:sz="0" w:space="0" w:color="auto"/>
                <w:bottom w:val="none" w:sz="0" w:space="0" w:color="auto"/>
                <w:right w:val="none" w:sz="0" w:space="0" w:color="auto"/>
              </w:divBdr>
            </w:div>
            <w:div w:id="2124302950">
              <w:marLeft w:val="0"/>
              <w:marRight w:val="0"/>
              <w:marTop w:val="0"/>
              <w:marBottom w:val="0"/>
              <w:divBdr>
                <w:top w:val="none" w:sz="0" w:space="0" w:color="auto"/>
                <w:left w:val="none" w:sz="0" w:space="0" w:color="auto"/>
                <w:bottom w:val="none" w:sz="0" w:space="0" w:color="auto"/>
                <w:right w:val="none" w:sz="0" w:space="0" w:color="auto"/>
              </w:divBdr>
            </w:div>
          </w:divsChild>
        </w:div>
        <w:div w:id="1617368796">
          <w:marLeft w:val="0"/>
          <w:marRight w:val="0"/>
          <w:marTop w:val="0"/>
          <w:marBottom w:val="0"/>
          <w:divBdr>
            <w:top w:val="none" w:sz="0" w:space="0" w:color="auto"/>
            <w:left w:val="none" w:sz="0" w:space="0" w:color="auto"/>
            <w:bottom w:val="none" w:sz="0" w:space="0" w:color="auto"/>
            <w:right w:val="none" w:sz="0" w:space="0" w:color="auto"/>
          </w:divBdr>
        </w:div>
        <w:div w:id="1749495230">
          <w:marLeft w:val="0"/>
          <w:marRight w:val="0"/>
          <w:marTop w:val="0"/>
          <w:marBottom w:val="0"/>
          <w:divBdr>
            <w:top w:val="none" w:sz="0" w:space="0" w:color="auto"/>
            <w:left w:val="none" w:sz="0" w:space="0" w:color="auto"/>
            <w:bottom w:val="none" w:sz="0" w:space="0" w:color="auto"/>
            <w:right w:val="none" w:sz="0" w:space="0" w:color="auto"/>
          </w:divBdr>
        </w:div>
        <w:div w:id="2058821103">
          <w:marLeft w:val="0"/>
          <w:marRight w:val="0"/>
          <w:marTop w:val="0"/>
          <w:marBottom w:val="0"/>
          <w:divBdr>
            <w:top w:val="none" w:sz="0" w:space="0" w:color="auto"/>
            <w:left w:val="none" w:sz="0" w:space="0" w:color="auto"/>
            <w:bottom w:val="none" w:sz="0" w:space="0" w:color="auto"/>
            <w:right w:val="none" w:sz="0" w:space="0" w:color="auto"/>
          </w:divBdr>
          <w:divsChild>
            <w:div w:id="74057611">
              <w:marLeft w:val="0"/>
              <w:marRight w:val="0"/>
              <w:marTop w:val="0"/>
              <w:marBottom w:val="0"/>
              <w:divBdr>
                <w:top w:val="none" w:sz="0" w:space="0" w:color="auto"/>
                <w:left w:val="none" w:sz="0" w:space="0" w:color="auto"/>
                <w:bottom w:val="none" w:sz="0" w:space="0" w:color="auto"/>
                <w:right w:val="none" w:sz="0" w:space="0" w:color="auto"/>
              </w:divBdr>
            </w:div>
            <w:div w:id="870267294">
              <w:marLeft w:val="0"/>
              <w:marRight w:val="0"/>
              <w:marTop w:val="0"/>
              <w:marBottom w:val="0"/>
              <w:divBdr>
                <w:top w:val="none" w:sz="0" w:space="0" w:color="auto"/>
                <w:left w:val="none" w:sz="0" w:space="0" w:color="auto"/>
                <w:bottom w:val="none" w:sz="0" w:space="0" w:color="auto"/>
                <w:right w:val="none" w:sz="0" w:space="0" w:color="auto"/>
              </w:divBdr>
            </w:div>
            <w:div w:id="1087925438">
              <w:marLeft w:val="0"/>
              <w:marRight w:val="0"/>
              <w:marTop w:val="0"/>
              <w:marBottom w:val="0"/>
              <w:divBdr>
                <w:top w:val="none" w:sz="0" w:space="0" w:color="auto"/>
                <w:left w:val="none" w:sz="0" w:space="0" w:color="auto"/>
                <w:bottom w:val="none" w:sz="0" w:space="0" w:color="auto"/>
                <w:right w:val="none" w:sz="0" w:space="0" w:color="auto"/>
              </w:divBdr>
            </w:div>
            <w:div w:id="1377663357">
              <w:marLeft w:val="0"/>
              <w:marRight w:val="0"/>
              <w:marTop w:val="0"/>
              <w:marBottom w:val="0"/>
              <w:divBdr>
                <w:top w:val="none" w:sz="0" w:space="0" w:color="auto"/>
                <w:left w:val="none" w:sz="0" w:space="0" w:color="auto"/>
                <w:bottom w:val="none" w:sz="0" w:space="0" w:color="auto"/>
                <w:right w:val="none" w:sz="0" w:space="0" w:color="auto"/>
              </w:divBdr>
            </w:div>
            <w:div w:id="1424180021">
              <w:marLeft w:val="0"/>
              <w:marRight w:val="0"/>
              <w:marTop w:val="0"/>
              <w:marBottom w:val="0"/>
              <w:divBdr>
                <w:top w:val="none" w:sz="0" w:space="0" w:color="auto"/>
                <w:left w:val="none" w:sz="0" w:space="0" w:color="auto"/>
                <w:bottom w:val="none" w:sz="0" w:space="0" w:color="auto"/>
                <w:right w:val="none" w:sz="0" w:space="0" w:color="auto"/>
              </w:divBdr>
            </w:div>
          </w:divsChild>
        </w:div>
        <w:div w:id="2093502838">
          <w:marLeft w:val="0"/>
          <w:marRight w:val="0"/>
          <w:marTop w:val="0"/>
          <w:marBottom w:val="0"/>
          <w:divBdr>
            <w:top w:val="none" w:sz="0" w:space="0" w:color="auto"/>
            <w:left w:val="none" w:sz="0" w:space="0" w:color="auto"/>
            <w:bottom w:val="none" w:sz="0" w:space="0" w:color="auto"/>
            <w:right w:val="none" w:sz="0" w:space="0" w:color="auto"/>
          </w:divBdr>
          <w:divsChild>
            <w:div w:id="361706780">
              <w:marLeft w:val="0"/>
              <w:marRight w:val="0"/>
              <w:marTop w:val="0"/>
              <w:marBottom w:val="0"/>
              <w:divBdr>
                <w:top w:val="none" w:sz="0" w:space="0" w:color="auto"/>
                <w:left w:val="none" w:sz="0" w:space="0" w:color="auto"/>
                <w:bottom w:val="none" w:sz="0" w:space="0" w:color="auto"/>
                <w:right w:val="none" w:sz="0" w:space="0" w:color="auto"/>
              </w:divBdr>
            </w:div>
            <w:div w:id="990518651">
              <w:marLeft w:val="0"/>
              <w:marRight w:val="0"/>
              <w:marTop w:val="0"/>
              <w:marBottom w:val="0"/>
              <w:divBdr>
                <w:top w:val="none" w:sz="0" w:space="0" w:color="auto"/>
                <w:left w:val="none" w:sz="0" w:space="0" w:color="auto"/>
                <w:bottom w:val="none" w:sz="0" w:space="0" w:color="auto"/>
                <w:right w:val="none" w:sz="0" w:space="0" w:color="auto"/>
              </w:divBdr>
            </w:div>
            <w:div w:id="1044058746">
              <w:marLeft w:val="0"/>
              <w:marRight w:val="0"/>
              <w:marTop w:val="0"/>
              <w:marBottom w:val="0"/>
              <w:divBdr>
                <w:top w:val="none" w:sz="0" w:space="0" w:color="auto"/>
                <w:left w:val="none" w:sz="0" w:space="0" w:color="auto"/>
                <w:bottom w:val="none" w:sz="0" w:space="0" w:color="auto"/>
                <w:right w:val="none" w:sz="0" w:space="0" w:color="auto"/>
              </w:divBdr>
            </w:div>
            <w:div w:id="1197427374">
              <w:marLeft w:val="0"/>
              <w:marRight w:val="0"/>
              <w:marTop w:val="0"/>
              <w:marBottom w:val="0"/>
              <w:divBdr>
                <w:top w:val="none" w:sz="0" w:space="0" w:color="auto"/>
                <w:left w:val="none" w:sz="0" w:space="0" w:color="auto"/>
                <w:bottom w:val="none" w:sz="0" w:space="0" w:color="auto"/>
                <w:right w:val="none" w:sz="0" w:space="0" w:color="auto"/>
              </w:divBdr>
            </w:div>
            <w:div w:id="13371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502">
      <w:bodyDiv w:val="1"/>
      <w:marLeft w:val="0"/>
      <w:marRight w:val="0"/>
      <w:marTop w:val="0"/>
      <w:marBottom w:val="0"/>
      <w:divBdr>
        <w:top w:val="none" w:sz="0" w:space="0" w:color="auto"/>
        <w:left w:val="none" w:sz="0" w:space="0" w:color="auto"/>
        <w:bottom w:val="none" w:sz="0" w:space="0" w:color="auto"/>
        <w:right w:val="none" w:sz="0" w:space="0" w:color="auto"/>
      </w:divBdr>
    </w:div>
    <w:div w:id="1946883130">
      <w:bodyDiv w:val="1"/>
      <w:marLeft w:val="0"/>
      <w:marRight w:val="0"/>
      <w:marTop w:val="0"/>
      <w:marBottom w:val="0"/>
      <w:divBdr>
        <w:top w:val="none" w:sz="0" w:space="0" w:color="auto"/>
        <w:left w:val="none" w:sz="0" w:space="0" w:color="auto"/>
        <w:bottom w:val="none" w:sz="0" w:space="0" w:color="auto"/>
        <w:right w:val="none" w:sz="0" w:space="0" w:color="auto"/>
      </w:divBdr>
    </w:div>
    <w:div w:id="1951158160">
      <w:bodyDiv w:val="1"/>
      <w:marLeft w:val="0"/>
      <w:marRight w:val="0"/>
      <w:marTop w:val="0"/>
      <w:marBottom w:val="0"/>
      <w:divBdr>
        <w:top w:val="none" w:sz="0" w:space="0" w:color="auto"/>
        <w:left w:val="none" w:sz="0" w:space="0" w:color="auto"/>
        <w:bottom w:val="none" w:sz="0" w:space="0" w:color="auto"/>
        <w:right w:val="none" w:sz="0" w:space="0" w:color="auto"/>
      </w:divBdr>
    </w:div>
    <w:div w:id="1965891916">
      <w:bodyDiv w:val="1"/>
      <w:marLeft w:val="0"/>
      <w:marRight w:val="0"/>
      <w:marTop w:val="0"/>
      <w:marBottom w:val="0"/>
      <w:divBdr>
        <w:top w:val="none" w:sz="0" w:space="0" w:color="auto"/>
        <w:left w:val="none" w:sz="0" w:space="0" w:color="auto"/>
        <w:bottom w:val="none" w:sz="0" w:space="0" w:color="auto"/>
        <w:right w:val="none" w:sz="0" w:space="0" w:color="auto"/>
      </w:divBdr>
    </w:div>
    <w:div w:id="1968270043">
      <w:bodyDiv w:val="1"/>
      <w:marLeft w:val="0"/>
      <w:marRight w:val="0"/>
      <w:marTop w:val="0"/>
      <w:marBottom w:val="0"/>
      <w:divBdr>
        <w:top w:val="none" w:sz="0" w:space="0" w:color="auto"/>
        <w:left w:val="none" w:sz="0" w:space="0" w:color="auto"/>
        <w:bottom w:val="none" w:sz="0" w:space="0" w:color="auto"/>
        <w:right w:val="none" w:sz="0" w:space="0" w:color="auto"/>
      </w:divBdr>
    </w:div>
    <w:div w:id="1968582588">
      <w:bodyDiv w:val="1"/>
      <w:marLeft w:val="0"/>
      <w:marRight w:val="0"/>
      <w:marTop w:val="0"/>
      <w:marBottom w:val="0"/>
      <w:divBdr>
        <w:top w:val="none" w:sz="0" w:space="0" w:color="auto"/>
        <w:left w:val="none" w:sz="0" w:space="0" w:color="auto"/>
        <w:bottom w:val="none" w:sz="0" w:space="0" w:color="auto"/>
        <w:right w:val="none" w:sz="0" w:space="0" w:color="auto"/>
      </w:divBdr>
    </w:div>
    <w:div w:id="1976569200">
      <w:bodyDiv w:val="1"/>
      <w:marLeft w:val="0"/>
      <w:marRight w:val="0"/>
      <w:marTop w:val="0"/>
      <w:marBottom w:val="0"/>
      <w:divBdr>
        <w:top w:val="none" w:sz="0" w:space="0" w:color="auto"/>
        <w:left w:val="none" w:sz="0" w:space="0" w:color="auto"/>
        <w:bottom w:val="none" w:sz="0" w:space="0" w:color="auto"/>
        <w:right w:val="none" w:sz="0" w:space="0" w:color="auto"/>
      </w:divBdr>
    </w:div>
    <w:div w:id="1999532878">
      <w:bodyDiv w:val="1"/>
      <w:marLeft w:val="0"/>
      <w:marRight w:val="0"/>
      <w:marTop w:val="0"/>
      <w:marBottom w:val="0"/>
      <w:divBdr>
        <w:top w:val="none" w:sz="0" w:space="0" w:color="auto"/>
        <w:left w:val="none" w:sz="0" w:space="0" w:color="auto"/>
        <w:bottom w:val="none" w:sz="0" w:space="0" w:color="auto"/>
        <w:right w:val="none" w:sz="0" w:space="0" w:color="auto"/>
      </w:divBdr>
      <w:divsChild>
        <w:div w:id="610631165">
          <w:marLeft w:val="0"/>
          <w:marRight w:val="0"/>
          <w:marTop w:val="0"/>
          <w:marBottom w:val="0"/>
          <w:divBdr>
            <w:top w:val="none" w:sz="0" w:space="0" w:color="auto"/>
            <w:left w:val="none" w:sz="0" w:space="0" w:color="auto"/>
            <w:bottom w:val="none" w:sz="0" w:space="0" w:color="auto"/>
            <w:right w:val="none" w:sz="0" w:space="0" w:color="auto"/>
          </w:divBdr>
        </w:div>
        <w:div w:id="1026562431">
          <w:marLeft w:val="0"/>
          <w:marRight w:val="0"/>
          <w:marTop w:val="0"/>
          <w:marBottom w:val="0"/>
          <w:divBdr>
            <w:top w:val="none" w:sz="0" w:space="0" w:color="auto"/>
            <w:left w:val="none" w:sz="0" w:space="0" w:color="auto"/>
            <w:bottom w:val="none" w:sz="0" w:space="0" w:color="auto"/>
            <w:right w:val="none" w:sz="0" w:space="0" w:color="auto"/>
          </w:divBdr>
        </w:div>
        <w:div w:id="1206214252">
          <w:marLeft w:val="0"/>
          <w:marRight w:val="0"/>
          <w:marTop w:val="0"/>
          <w:marBottom w:val="0"/>
          <w:divBdr>
            <w:top w:val="none" w:sz="0" w:space="0" w:color="auto"/>
            <w:left w:val="none" w:sz="0" w:space="0" w:color="auto"/>
            <w:bottom w:val="none" w:sz="0" w:space="0" w:color="auto"/>
            <w:right w:val="none" w:sz="0" w:space="0" w:color="auto"/>
          </w:divBdr>
        </w:div>
        <w:div w:id="1245070229">
          <w:marLeft w:val="0"/>
          <w:marRight w:val="0"/>
          <w:marTop w:val="0"/>
          <w:marBottom w:val="0"/>
          <w:divBdr>
            <w:top w:val="none" w:sz="0" w:space="0" w:color="auto"/>
            <w:left w:val="none" w:sz="0" w:space="0" w:color="auto"/>
            <w:bottom w:val="none" w:sz="0" w:space="0" w:color="auto"/>
            <w:right w:val="none" w:sz="0" w:space="0" w:color="auto"/>
          </w:divBdr>
        </w:div>
        <w:div w:id="1875851106">
          <w:marLeft w:val="0"/>
          <w:marRight w:val="0"/>
          <w:marTop w:val="0"/>
          <w:marBottom w:val="0"/>
          <w:divBdr>
            <w:top w:val="none" w:sz="0" w:space="0" w:color="auto"/>
            <w:left w:val="none" w:sz="0" w:space="0" w:color="auto"/>
            <w:bottom w:val="none" w:sz="0" w:space="0" w:color="auto"/>
            <w:right w:val="none" w:sz="0" w:space="0" w:color="auto"/>
          </w:divBdr>
        </w:div>
        <w:div w:id="1978798877">
          <w:marLeft w:val="0"/>
          <w:marRight w:val="0"/>
          <w:marTop w:val="0"/>
          <w:marBottom w:val="0"/>
          <w:divBdr>
            <w:top w:val="none" w:sz="0" w:space="0" w:color="auto"/>
            <w:left w:val="none" w:sz="0" w:space="0" w:color="auto"/>
            <w:bottom w:val="none" w:sz="0" w:space="0" w:color="auto"/>
            <w:right w:val="none" w:sz="0" w:space="0" w:color="auto"/>
          </w:divBdr>
        </w:div>
      </w:divsChild>
    </w:div>
    <w:div w:id="2031449784">
      <w:bodyDiv w:val="1"/>
      <w:marLeft w:val="0"/>
      <w:marRight w:val="0"/>
      <w:marTop w:val="0"/>
      <w:marBottom w:val="0"/>
      <w:divBdr>
        <w:top w:val="none" w:sz="0" w:space="0" w:color="auto"/>
        <w:left w:val="none" w:sz="0" w:space="0" w:color="auto"/>
        <w:bottom w:val="none" w:sz="0" w:space="0" w:color="auto"/>
        <w:right w:val="none" w:sz="0" w:space="0" w:color="auto"/>
      </w:divBdr>
    </w:div>
    <w:div w:id="2033338230">
      <w:bodyDiv w:val="1"/>
      <w:marLeft w:val="0"/>
      <w:marRight w:val="0"/>
      <w:marTop w:val="0"/>
      <w:marBottom w:val="0"/>
      <w:divBdr>
        <w:top w:val="none" w:sz="0" w:space="0" w:color="auto"/>
        <w:left w:val="none" w:sz="0" w:space="0" w:color="auto"/>
        <w:bottom w:val="none" w:sz="0" w:space="0" w:color="auto"/>
        <w:right w:val="none" w:sz="0" w:space="0" w:color="auto"/>
      </w:divBdr>
      <w:divsChild>
        <w:div w:id="105275963">
          <w:marLeft w:val="0"/>
          <w:marRight w:val="0"/>
          <w:marTop w:val="0"/>
          <w:marBottom w:val="0"/>
          <w:divBdr>
            <w:top w:val="none" w:sz="0" w:space="0" w:color="auto"/>
            <w:left w:val="none" w:sz="0" w:space="0" w:color="auto"/>
            <w:bottom w:val="none" w:sz="0" w:space="0" w:color="auto"/>
            <w:right w:val="none" w:sz="0" w:space="0" w:color="auto"/>
          </w:divBdr>
          <w:divsChild>
            <w:div w:id="2079282619">
              <w:marLeft w:val="0"/>
              <w:marRight w:val="0"/>
              <w:marTop w:val="0"/>
              <w:marBottom w:val="0"/>
              <w:divBdr>
                <w:top w:val="none" w:sz="0" w:space="0" w:color="auto"/>
                <w:left w:val="none" w:sz="0" w:space="0" w:color="auto"/>
                <w:bottom w:val="none" w:sz="0" w:space="0" w:color="auto"/>
                <w:right w:val="none" w:sz="0" w:space="0" w:color="auto"/>
              </w:divBdr>
            </w:div>
          </w:divsChild>
        </w:div>
        <w:div w:id="155345730">
          <w:marLeft w:val="0"/>
          <w:marRight w:val="0"/>
          <w:marTop w:val="0"/>
          <w:marBottom w:val="0"/>
          <w:divBdr>
            <w:top w:val="none" w:sz="0" w:space="0" w:color="auto"/>
            <w:left w:val="none" w:sz="0" w:space="0" w:color="auto"/>
            <w:bottom w:val="none" w:sz="0" w:space="0" w:color="auto"/>
            <w:right w:val="none" w:sz="0" w:space="0" w:color="auto"/>
          </w:divBdr>
          <w:divsChild>
            <w:div w:id="1818647415">
              <w:marLeft w:val="0"/>
              <w:marRight w:val="0"/>
              <w:marTop w:val="0"/>
              <w:marBottom w:val="0"/>
              <w:divBdr>
                <w:top w:val="none" w:sz="0" w:space="0" w:color="auto"/>
                <w:left w:val="none" w:sz="0" w:space="0" w:color="auto"/>
                <w:bottom w:val="none" w:sz="0" w:space="0" w:color="auto"/>
                <w:right w:val="none" w:sz="0" w:space="0" w:color="auto"/>
              </w:divBdr>
            </w:div>
          </w:divsChild>
        </w:div>
        <w:div w:id="217473147">
          <w:marLeft w:val="0"/>
          <w:marRight w:val="0"/>
          <w:marTop w:val="0"/>
          <w:marBottom w:val="0"/>
          <w:divBdr>
            <w:top w:val="none" w:sz="0" w:space="0" w:color="auto"/>
            <w:left w:val="none" w:sz="0" w:space="0" w:color="auto"/>
            <w:bottom w:val="none" w:sz="0" w:space="0" w:color="auto"/>
            <w:right w:val="none" w:sz="0" w:space="0" w:color="auto"/>
          </w:divBdr>
          <w:divsChild>
            <w:div w:id="351996672">
              <w:marLeft w:val="0"/>
              <w:marRight w:val="0"/>
              <w:marTop w:val="0"/>
              <w:marBottom w:val="0"/>
              <w:divBdr>
                <w:top w:val="none" w:sz="0" w:space="0" w:color="auto"/>
                <w:left w:val="none" w:sz="0" w:space="0" w:color="auto"/>
                <w:bottom w:val="none" w:sz="0" w:space="0" w:color="auto"/>
                <w:right w:val="none" w:sz="0" w:space="0" w:color="auto"/>
              </w:divBdr>
            </w:div>
          </w:divsChild>
        </w:div>
        <w:div w:id="230236052">
          <w:marLeft w:val="0"/>
          <w:marRight w:val="0"/>
          <w:marTop w:val="0"/>
          <w:marBottom w:val="0"/>
          <w:divBdr>
            <w:top w:val="none" w:sz="0" w:space="0" w:color="auto"/>
            <w:left w:val="none" w:sz="0" w:space="0" w:color="auto"/>
            <w:bottom w:val="none" w:sz="0" w:space="0" w:color="auto"/>
            <w:right w:val="none" w:sz="0" w:space="0" w:color="auto"/>
          </w:divBdr>
          <w:divsChild>
            <w:div w:id="1845704798">
              <w:marLeft w:val="0"/>
              <w:marRight w:val="0"/>
              <w:marTop w:val="0"/>
              <w:marBottom w:val="0"/>
              <w:divBdr>
                <w:top w:val="none" w:sz="0" w:space="0" w:color="auto"/>
                <w:left w:val="none" w:sz="0" w:space="0" w:color="auto"/>
                <w:bottom w:val="none" w:sz="0" w:space="0" w:color="auto"/>
                <w:right w:val="none" w:sz="0" w:space="0" w:color="auto"/>
              </w:divBdr>
            </w:div>
          </w:divsChild>
        </w:div>
        <w:div w:id="384186773">
          <w:marLeft w:val="0"/>
          <w:marRight w:val="0"/>
          <w:marTop w:val="0"/>
          <w:marBottom w:val="0"/>
          <w:divBdr>
            <w:top w:val="none" w:sz="0" w:space="0" w:color="auto"/>
            <w:left w:val="none" w:sz="0" w:space="0" w:color="auto"/>
            <w:bottom w:val="none" w:sz="0" w:space="0" w:color="auto"/>
            <w:right w:val="none" w:sz="0" w:space="0" w:color="auto"/>
          </w:divBdr>
          <w:divsChild>
            <w:div w:id="238826500">
              <w:marLeft w:val="0"/>
              <w:marRight w:val="0"/>
              <w:marTop w:val="0"/>
              <w:marBottom w:val="0"/>
              <w:divBdr>
                <w:top w:val="none" w:sz="0" w:space="0" w:color="auto"/>
                <w:left w:val="none" w:sz="0" w:space="0" w:color="auto"/>
                <w:bottom w:val="none" w:sz="0" w:space="0" w:color="auto"/>
                <w:right w:val="none" w:sz="0" w:space="0" w:color="auto"/>
              </w:divBdr>
            </w:div>
          </w:divsChild>
        </w:div>
        <w:div w:id="384960659">
          <w:marLeft w:val="0"/>
          <w:marRight w:val="0"/>
          <w:marTop w:val="0"/>
          <w:marBottom w:val="0"/>
          <w:divBdr>
            <w:top w:val="none" w:sz="0" w:space="0" w:color="auto"/>
            <w:left w:val="none" w:sz="0" w:space="0" w:color="auto"/>
            <w:bottom w:val="none" w:sz="0" w:space="0" w:color="auto"/>
            <w:right w:val="none" w:sz="0" w:space="0" w:color="auto"/>
          </w:divBdr>
          <w:divsChild>
            <w:div w:id="2018726281">
              <w:marLeft w:val="0"/>
              <w:marRight w:val="0"/>
              <w:marTop w:val="0"/>
              <w:marBottom w:val="0"/>
              <w:divBdr>
                <w:top w:val="none" w:sz="0" w:space="0" w:color="auto"/>
                <w:left w:val="none" w:sz="0" w:space="0" w:color="auto"/>
                <w:bottom w:val="none" w:sz="0" w:space="0" w:color="auto"/>
                <w:right w:val="none" w:sz="0" w:space="0" w:color="auto"/>
              </w:divBdr>
            </w:div>
          </w:divsChild>
        </w:div>
        <w:div w:id="686294705">
          <w:marLeft w:val="0"/>
          <w:marRight w:val="0"/>
          <w:marTop w:val="0"/>
          <w:marBottom w:val="0"/>
          <w:divBdr>
            <w:top w:val="none" w:sz="0" w:space="0" w:color="auto"/>
            <w:left w:val="none" w:sz="0" w:space="0" w:color="auto"/>
            <w:bottom w:val="none" w:sz="0" w:space="0" w:color="auto"/>
            <w:right w:val="none" w:sz="0" w:space="0" w:color="auto"/>
          </w:divBdr>
          <w:divsChild>
            <w:div w:id="516503667">
              <w:marLeft w:val="0"/>
              <w:marRight w:val="0"/>
              <w:marTop w:val="0"/>
              <w:marBottom w:val="0"/>
              <w:divBdr>
                <w:top w:val="none" w:sz="0" w:space="0" w:color="auto"/>
                <w:left w:val="none" w:sz="0" w:space="0" w:color="auto"/>
                <w:bottom w:val="none" w:sz="0" w:space="0" w:color="auto"/>
                <w:right w:val="none" w:sz="0" w:space="0" w:color="auto"/>
              </w:divBdr>
            </w:div>
          </w:divsChild>
        </w:div>
        <w:div w:id="772819068">
          <w:marLeft w:val="0"/>
          <w:marRight w:val="0"/>
          <w:marTop w:val="0"/>
          <w:marBottom w:val="0"/>
          <w:divBdr>
            <w:top w:val="none" w:sz="0" w:space="0" w:color="auto"/>
            <w:left w:val="none" w:sz="0" w:space="0" w:color="auto"/>
            <w:bottom w:val="none" w:sz="0" w:space="0" w:color="auto"/>
            <w:right w:val="none" w:sz="0" w:space="0" w:color="auto"/>
          </w:divBdr>
          <w:divsChild>
            <w:div w:id="1908955647">
              <w:marLeft w:val="0"/>
              <w:marRight w:val="0"/>
              <w:marTop w:val="0"/>
              <w:marBottom w:val="0"/>
              <w:divBdr>
                <w:top w:val="none" w:sz="0" w:space="0" w:color="auto"/>
                <w:left w:val="none" w:sz="0" w:space="0" w:color="auto"/>
                <w:bottom w:val="none" w:sz="0" w:space="0" w:color="auto"/>
                <w:right w:val="none" w:sz="0" w:space="0" w:color="auto"/>
              </w:divBdr>
            </w:div>
          </w:divsChild>
        </w:div>
        <w:div w:id="781070442">
          <w:marLeft w:val="0"/>
          <w:marRight w:val="0"/>
          <w:marTop w:val="0"/>
          <w:marBottom w:val="0"/>
          <w:divBdr>
            <w:top w:val="none" w:sz="0" w:space="0" w:color="auto"/>
            <w:left w:val="none" w:sz="0" w:space="0" w:color="auto"/>
            <w:bottom w:val="none" w:sz="0" w:space="0" w:color="auto"/>
            <w:right w:val="none" w:sz="0" w:space="0" w:color="auto"/>
          </w:divBdr>
          <w:divsChild>
            <w:div w:id="705646001">
              <w:marLeft w:val="0"/>
              <w:marRight w:val="0"/>
              <w:marTop w:val="0"/>
              <w:marBottom w:val="0"/>
              <w:divBdr>
                <w:top w:val="none" w:sz="0" w:space="0" w:color="auto"/>
                <w:left w:val="none" w:sz="0" w:space="0" w:color="auto"/>
                <w:bottom w:val="none" w:sz="0" w:space="0" w:color="auto"/>
                <w:right w:val="none" w:sz="0" w:space="0" w:color="auto"/>
              </w:divBdr>
            </w:div>
          </w:divsChild>
        </w:div>
        <w:div w:id="827014982">
          <w:marLeft w:val="0"/>
          <w:marRight w:val="0"/>
          <w:marTop w:val="0"/>
          <w:marBottom w:val="0"/>
          <w:divBdr>
            <w:top w:val="none" w:sz="0" w:space="0" w:color="auto"/>
            <w:left w:val="none" w:sz="0" w:space="0" w:color="auto"/>
            <w:bottom w:val="none" w:sz="0" w:space="0" w:color="auto"/>
            <w:right w:val="none" w:sz="0" w:space="0" w:color="auto"/>
          </w:divBdr>
          <w:divsChild>
            <w:div w:id="454643665">
              <w:marLeft w:val="0"/>
              <w:marRight w:val="0"/>
              <w:marTop w:val="0"/>
              <w:marBottom w:val="0"/>
              <w:divBdr>
                <w:top w:val="none" w:sz="0" w:space="0" w:color="auto"/>
                <w:left w:val="none" w:sz="0" w:space="0" w:color="auto"/>
                <w:bottom w:val="none" w:sz="0" w:space="0" w:color="auto"/>
                <w:right w:val="none" w:sz="0" w:space="0" w:color="auto"/>
              </w:divBdr>
            </w:div>
          </w:divsChild>
        </w:div>
        <w:div w:id="979575706">
          <w:marLeft w:val="0"/>
          <w:marRight w:val="0"/>
          <w:marTop w:val="0"/>
          <w:marBottom w:val="0"/>
          <w:divBdr>
            <w:top w:val="none" w:sz="0" w:space="0" w:color="auto"/>
            <w:left w:val="none" w:sz="0" w:space="0" w:color="auto"/>
            <w:bottom w:val="none" w:sz="0" w:space="0" w:color="auto"/>
            <w:right w:val="none" w:sz="0" w:space="0" w:color="auto"/>
          </w:divBdr>
          <w:divsChild>
            <w:div w:id="1963727111">
              <w:marLeft w:val="0"/>
              <w:marRight w:val="0"/>
              <w:marTop w:val="0"/>
              <w:marBottom w:val="0"/>
              <w:divBdr>
                <w:top w:val="none" w:sz="0" w:space="0" w:color="auto"/>
                <w:left w:val="none" w:sz="0" w:space="0" w:color="auto"/>
                <w:bottom w:val="none" w:sz="0" w:space="0" w:color="auto"/>
                <w:right w:val="none" w:sz="0" w:space="0" w:color="auto"/>
              </w:divBdr>
            </w:div>
          </w:divsChild>
        </w:div>
        <w:div w:id="1002389773">
          <w:marLeft w:val="0"/>
          <w:marRight w:val="0"/>
          <w:marTop w:val="0"/>
          <w:marBottom w:val="0"/>
          <w:divBdr>
            <w:top w:val="none" w:sz="0" w:space="0" w:color="auto"/>
            <w:left w:val="none" w:sz="0" w:space="0" w:color="auto"/>
            <w:bottom w:val="none" w:sz="0" w:space="0" w:color="auto"/>
            <w:right w:val="none" w:sz="0" w:space="0" w:color="auto"/>
          </w:divBdr>
          <w:divsChild>
            <w:div w:id="1959483610">
              <w:marLeft w:val="0"/>
              <w:marRight w:val="0"/>
              <w:marTop w:val="0"/>
              <w:marBottom w:val="0"/>
              <w:divBdr>
                <w:top w:val="none" w:sz="0" w:space="0" w:color="auto"/>
                <w:left w:val="none" w:sz="0" w:space="0" w:color="auto"/>
                <w:bottom w:val="none" w:sz="0" w:space="0" w:color="auto"/>
                <w:right w:val="none" w:sz="0" w:space="0" w:color="auto"/>
              </w:divBdr>
            </w:div>
          </w:divsChild>
        </w:div>
        <w:div w:id="1020160384">
          <w:marLeft w:val="0"/>
          <w:marRight w:val="0"/>
          <w:marTop w:val="0"/>
          <w:marBottom w:val="0"/>
          <w:divBdr>
            <w:top w:val="none" w:sz="0" w:space="0" w:color="auto"/>
            <w:left w:val="none" w:sz="0" w:space="0" w:color="auto"/>
            <w:bottom w:val="none" w:sz="0" w:space="0" w:color="auto"/>
            <w:right w:val="none" w:sz="0" w:space="0" w:color="auto"/>
          </w:divBdr>
          <w:divsChild>
            <w:div w:id="1990212410">
              <w:marLeft w:val="0"/>
              <w:marRight w:val="0"/>
              <w:marTop w:val="0"/>
              <w:marBottom w:val="0"/>
              <w:divBdr>
                <w:top w:val="none" w:sz="0" w:space="0" w:color="auto"/>
                <w:left w:val="none" w:sz="0" w:space="0" w:color="auto"/>
                <w:bottom w:val="none" w:sz="0" w:space="0" w:color="auto"/>
                <w:right w:val="none" w:sz="0" w:space="0" w:color="auto"/>
              </w:divBdr>
            </w:div>
          </w:divsChild>
        </w:div>
        <w:div w:id="1093938028">
          <w:marLeft w:val="0"/>
          <w:marRight w:val="0"/>
          <w:marTop w:val="0"/>
          <w:marBottom w:val="0"/>
          <w:divBdr>
            <w:top w:val="none" w:sz="0" w:space="0" w:color="auto"/>
            <w:left w:val="none" w:sz="0" w:space="0" w:color="auto"/>
            <w:bottom w:val="none" w:sz="0" w:space="0" w:color="auto"/>
            <w:right w:val="none" w:sz="0" w:space="0" w:color="auto"/>
          </w:divBdr>
          <w:divsChild>
            <w:div w:id="1598320896">
              <w:marLeft w:val="0"/>
              <w:marRight w:val="0"/>
              <w:marTop w:val="0"/>
              <w:marBottom w:val="0"/>
              <w:divBdr>
                <w:top w:val="none" w:sz="0" w:space="0" w:color="auto"/>
                <w:left w:val="none" w:sz="0" w:space="0" w:color="auto"/>
                <w:bottom w:val="none" w:sz="0" w:space="0" w:color="auto"/>
                <w:right w:val="none" w:sz="0" w:space="0" w:color="auto"/>
              </w:divBdr>
            </w:div>
          </w:divsChild>
        </w:div>
        <w:div w:id="1135877917">
          <w:marLeft w:val="0"/>
          <w:marRight w:val="0"/>
          <w:marTop w:val="0"/>
          <w:marBottom w:val="0"/>
          <w:divBdr>
            <w:top w:val="none" w:sz="0" w:space="0" w:color="auto"/>
            <w:left w:val="none" w:sz="0" w:space="0" w:color="auto"/>
            <w:bottom w:val="none" w:sz="0" w:space="0" w:color="auto"/>
            <w:right w:val="none" w:sz="0" w:space="0" w:color="auto"/>
          </w:divBdr>
          <w:divsChild>
            <w:div w:id="1401633087">
              <w:marLeft w:val="0"/>
              <w:marRight w:val="0"/>
              <w:marTop w:val="0"/>
              <w:marBottom w:val="0"/>
              <w:divBdr>
                <w:top w:val="none" w:sz="0" w:space="0" w:color="auto"/>
                <w:left w:val="none" w:sz="0" w:space="0" w:color="auto"/>
                <w:bottom w:val="none" w:sz="0" w:space="0" w:color="auto"/>
                <w:right w:val="none" w:sz="0" w:space="0" w:color="auto"/>
              </w:divBdr>
            </w:div>
          </w:divsChild>
        </w:div>
        <w:div w:id="1459030490">
          <w:marLeft w:val="0"/>
          <w:marRight w:val="0"/>
          <w:marTop w:val="0"/>
          <w:marBottom w:val="0"/>
          <w:divBdr>
            <w:top w:val="none" w:sz="0" w:space="0" w:color="auto"/>
            <w:left w:val="none" w:sz="0" w:space="0" w:color="auto"/>
            <w:bottom w:val="none" w:sz="0" w:space="0" w:color="auto"/>
            <w:right w:val="none" w:sz="0" w:space="0" w:color="auto"/>
          </w:divBdr>
          <w:divsChild>
            <w:div w:id="657347572">
              <w:marLeft w:val="0"/>
              <w:marRight w:val="0"/>
              <w:marTop w:val="0"/>
              <w:marBottom w:val="0"/>
              <w:divBdr>
                <w:top w:val="none" w:sz="0" w:space="0" w:color="auto"/>
                <w:left w:val="none" w:sz="0" w:space="0" w:color="auto"/>
                <w:bottom w:val="none" w:sz="0" w:space="0" w:color="auto"/>
                <w:right w:val="none" w:sz="0" w:space="0" w:color="auto"/>
              </w:divBdr>
            </w:div>
          </w:divsChild>
        </w:div>
        <w:div w:id="1500998298">
          <w:marLeft w:val="0"/>
          <w:marRight w:val="0"/>
          <w:marTop w:val="0"/>
          <w:marBottom w:val="0"/>
          <w:divBdr>
            <w:top w:val="none" w:sz="0" w:space="0" w:color="auto"/>
            <w:left w:val="none" w:sz="0" w:space="0" w:color="auto"/>
            <w:bottom w:val="none" w:sz="0" w:space="0" w:color="auto"/>
            <w:right w:val="none" w:sz="0" w:space="0" w:color="auto"/>
          </w:divBdr>
          <w:divsChild>
            <w:div w:id="1246919748">
              <w:marLeft w:val="0"/>
              <w:marRight w:val="0"/>
              <w:marTop w:val="0"/>
              <w:marBottom w:val="0"/>
              <w:divBdr>
                <w:top w:val="none" w:sz="0" w:space="0" w:color="auto"/>
                <w:left w:val="none" w:sz="0" w:space="0" w:color="auto"/>
                <w:bottom w:val="none" w:sz="0" w:space="0" w:color="auto"/>
                <w:right w:val="none" w:sz="0" w:space="0" w:color="auto"/>
              </w:divBdr>
            </w:div>
          </w:divsChild>
        </w:div>
        <w:div w:id="1516386564">
          <w:marLeft w:val="0"/>
          <w:marRight w:val="0"/>
          <w:marTop w:val="0"/>
          <w:marBottom w:val="0"/>
          <w:divBdr>
            <w:top w:val="none" w:sz="0" w:space="0" w:color="auto"/>
            <w:left w:val="none" w:sz="0" w:space="0" w:color="auto"/>
            <w:bottom w:val="none" w:sz="0" w:space="0" w:color="auto"/>
            <w:right w:val="none" w:sz="0" w:space="0" w:color="auto"/>
          </w:divBdr>
          <w:divsChild>
            <w:div w:id="89740386">
              <w:marLeft w:val="0"/>
              <w:marRight w:val="0"/>
              <w:marTop w:val="0"/>
              <w:marBottom w:val="0"/>
              <w:divBdr>
                <w:top w:val="none" w:sz="0" w:space="0" w:color="auto"/>
                <w:left w:val="none" w:sz="0" w:space="0" w:color="auto"/>
                <w:bottom w:val="none" w:sz="0" w:space="0" w:color="auto"/>
                <w:right w:val="none" w:sz="0" w:space="0" w:color="auto"/>
              </w:divBdr>
            </w:div>
          </w:divsChild>
        </w:div>
        <w:div w:id="1603949311">
          <w:marLeft w:val="0"/>
          <w:marRight w:val="0"/>
          <w:marTop w:val="0"/>
          <w:marBottom w:val="0"/>
          <w:divBdr>
            <w:top w:val="none" w:sz="0" w:space="0" w:color="auto"/>
            <w:left w:val="none" w:sz="0" w:space="0" w:color="auto"/>
            <w:bottom w:val="none" w:sz="0" w:space="0" w:color="auto"/>
            <w:right w:val="none" w:sz="0" w:space="0" w:color="auto"/>
          </w:divBdr>
          <w:divsChild>
            <w:div w:id="1715884944">
              <w:marLeft w:val="0"/>
              <w:marRight w:val="0"/>
              <w:marTop w:val="0"/>
              <w:marBottom w:val="0"/>
              <w:divBdr>
                <w:top w:val="none" w:sz="0" w:space="0" w:color="auto"/>
                <w:left w:val="none" w:sz="0" w:space="0" w:color="auto"/>
                <w:bottom w:val="none" w:sz="0" w:space="0" w:color="auto"/>
                <w:right w:val="none" w:sz="0" w:space="0" w:color="auto"/>
              </w:divBdr>
            </w:div>
          </w:divsChild>
        </w:div>
        <w:div w:id="1723022439">
          <w:marLeft w:val="0"/>
          <w:marRight w:val="0"/>
          <w:marTop w:val="0"/>
          <w:marBottom w:val="0"/>
          <w:divBdr>
            <w:top w:val="none" w:sz="0" w:space="0" w:color="auto"/>
            <w:left w:val="none" w:sz="0" w:space="0" w:color="auto"/>
            <w:bottom w:val="none" w:sz="0" w:space="0" w:color="auto"/>
            <w:right w:val="none" w:sz="0" w:space="0" w:color="auto"/>
          </w:divBdr>
          <w:divsChild>
            <w:div w:id="1209535651">
              <w:marLeft w:val="0"/>
              <w:marRight w:val="0"/>
              <w:marTop w:val="0"/>
              <w:marBottom w:val="0"/>
              <w:divBdr>
                <w:top w:val="none" w:sz="0" w:space="0" w:color="auto"/>
                <w:left w:val="none" w:sz="0" w:space="0" w:color="auto"/>
                <w:bottom w:val="none" w:sz="0" w:space="0" w:color="auto"/>
                <w:right w:val="none" w:sz="0" w:space="0" w:color="auto"/>
              </w:divBdr>
            </w:div>
          </w:divsChild>
        </w:div>
        <w:div w:id="1868056299">
          <w:marLeft w:val="0"/>
          <w:marRight w:val="0"/>
          <w:marTop w:val="0"/>
          <w:marBottom w:val="0"/>
          <w:divBdr>
            <w:top w:val="none" w:sz="0" w:space="0" w:color="auto"/>
            <w:left w:val="none" w:sz="0" w:space="0" w:color="auto"/>
            <w:bottom w:val="none" w:sz="0" w:space="0" w:color="auto"/>
            <w:right w:val="none" w:sz="0" w:space="0" w:color="auto"/>
          </w:divBdr>
          <w:divsChild>
            <w:div w:id="97606745">
              <w:marLeft w:val="0"/>
              <w:marRight w:val="0"/>
              <w:marTop w:val="0"/>
              <w:marBottom w:val="0"/>
              <w:divBdr>
                <w:top w:val="none" w:sz="0" w:space="0" w:color="auto"/>
                <w:left w:val="none" w:sz="0" w:space="0" w:color="auto"/>
                <w:bottom w:val="none" w:sz="0" w:space="0" w:color="auto"/>
                <w:right w:val="none" w:sz="0" w:space="0" w:color="auto"/>
              </w:divBdr>
            </w:div>
          </w:divsChild>
        </w:div>
        <w:div w:id="1875382649">
          <w:marLeft w:val="0"/>
          <w:marRight w:val="0"/>
          <w:marTop w:val="0"/>
          <w:marBottom w:val="0"/>
          <w:divBdr>
            <w:top w:val="none" w:sz="0" w:space="0" w:color="auto"/>
            <w:left w:val="none" w:sz="0" w:space="0" w:color="auto"/>
            <w:bottom w:val="none" w:sz="0" w:space="0" w:color="auto"/>
            <w:right w:val="none" w:sz="0" w:space="0" w:color="auto"/>
          </w:divBdr>
          <w:divsChild>
            <w:div w:id="1282688178">
              <w:marLeft w:val="0"/>
              <w:marRight w:val="0"/>
              <w:marTop w:val="0"/>
              <w:marBottom w:val="0"/>
              <w:divBdr>
                <w:top w:val="none" w:sz="0" w:space="0" w:color="auto"/>
                <w:left w:val="none" w:sz="0" w:space="0" w:color="auto"/>
                <w:bottom w:val="none" w:sz="0" w:space="0" w:color="auto"/>
                <w:right w:val="none" w:sz="0" w:space="0" w:color="auto"/>
              </w:divBdr>
            </w:div>
          </w:divsChild>
        </w:div>
        <w:div w:id="2016296013">
          <w:marLeft w:val="0"/>
          <w:marRight w:val="0"/>
          <w:marTop w:val="0"/>
          <w:marBottom w:val="0"/>
          <w:divBdr>
            <w:top w:val="none" w:sz="0" w:space="0" w:color="auto"/>
            <w:left w:val="none" w:sz="0" w:space="0" w:color="auto"/>
            <w:bottom w:val="none" w:sz="0" w:space="0" w:color="auto"/>
            <w:right w:val="none" w:sz="0" w:space="0" w:color="auto"/>
          </w:divBdr>
          <w:divsChild>
            <w:div w:id="853225628">
              <w:marLeft w:val="0"/>
              <w:marRight w:val="0"/>
              <w:marTop w:val="0"/>
              <w:marBottom w:val="0"/>
              <w:divBdr>
                <w:top w:val="none" w:sz="0" w:space="0" w:color="auto"/>
                <w:left w:val="none" w:sz="0" w:space="0" w:color="auto"/>
                <w:bottom w:val="none" w:sz="0" w:space="0" w:color="auto"/>
                <w:right w:val="none" w:sz="0" w:space="0" w:color="auto"/>
              </w:divBdr>
            </w:div>
          </w:divsChild>
        </w:div>
        <w:div w:id="2053915569">
          <w:marLeft w:val="0"/>
          <w:marRight w:val="0"/>
          <w:marTop w:val="0"/>
          <w:marBottom w:val="0"/>
          <w:divBdr>
            <w:top w:val="none" w:sz="0" w:space="0" w:color="auto"/>
            <w:left w:val="none" w:sz="0" w:space="0" w:color="auto"/>
            <w:bottom w:val="none" w:sz="0" w:space="0" w:color="auto"/>
            <w:right w:val="none" w:sz="0" w:space="0" w:color="auto"/>
          </w:divBdr>
          <w:divsChild>
            <w:div w:id="15141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56386">
      <w:bodyDiv w:val="1"/>
      <w:marLeft w:val="0"/>
      <w:marRight w:val="0"/>
      <w:marTop w:val="0"/>
      <w:marBottom w:val="0"/>
      <w:divBdr>
        <w:top w:val="none" w:sz="0" w:space="0" w:color="auto"/>
        <w:left w:val="none" w:sz="0" w:space="0" w:color="auto"/>
        <w:bottom w:val="none" w:sz="0" w:space="0" w:color="auto"/>
        <w:right w:val="none" w:sz="0" w:space="0" w:color="auto"/>
      </w:divBdr>
    </w:div>
    <w:div w:id="2062822648">
      <w:bodyDiv w:val="1"/>
      <w:marLeft w:val="0"/>
      <w:marRight w:val="0"/>
      <w:marTop w:val="0"/>
      <w:marBottom w:val="0"/>
      <w:divBdr>
        <w:top w:val="none" w:sz="0" w:space="0" w:color="auto"/>
        <w:left w:val="none" w:sz="0" w:space="0" w:color="auto"/>
        <w:bottom w:val="none" w:sz="0" w:space="0" w:color="auto"/>
        <w:right w:val="none" w:sz="0" w:space="0" w:color="auto"/>
      </w:divBdr>
    </w:div>
    <w:div w:id="2072069145">
      <w:bodyDiv w:val="1"/>
      <w:marLeft w:val="0"/>
      <w:marRight w:val="0"/>
      <w:marTop w:val="0"/>
      <w:marBottom w:val="0"/>
      <w:divBdr>
        <w:top w:val="none" w:sz="0" w:space="0" w:color="auto"/>
        <w:left w:val="none" w:sz="0" w:space="0" w:color="auto"/>
        <w:bottom w:val="none" w:sz="0" w:space="0" w:color="auto"/>
        <w:right w:val="none" w:sz="0" w:space="0" w:color="auto"/>
      </w:divBdr>
    </w:div>
    <w:div w:id="2075467291">
      <w:bodyDiv w:val="1"/>
      <w:marLeft w:val="0"/>
      <w:marRight w:val="0"/>
      <w:marTop w:val="0"/>
      <w:marBottom w:val="0"/>
      <w:divBdr>
        <w:top w:val="none" w:sz="0" w:space="0" w:color="auto"/>
        <w:left w:val="none" w:sz="0" w:space="0" w:color="auto"/>
        <w:bottom w:val="none" w:sz="0" w:space="0" w:color="auto"/>
        <w:right w:val="none" w:sz="0" w:space="0" w:color="auto"/>
      </w:divBdr>
    </w:div>
    <w:div w:id="2076733426">
      <w:bodyDiv w:val="1"/>
      <w:marLeft w:val="0"/>
      <w:marRight w:val="0"/>
      <w:marTop w:val="0"/>
      <w:marBottom w:val="0"/>
      <w:divBdr>
        <w:top w:val="none" w:sz="0" w:space="0" w:color="auto"/>
        <w:left w:val="none" w:sz="0" w:space="0" w:color="auto"/>
        <w:bottom w:val="none" w:sz="0" w:space="0" w:color="auto"/>
        <w:right w:val="none" w:sz="0" w:space="0" w:color="auto"/>
      </w:divBdr>
    </w:div>
    <w:div w:id="2100057582">
      <w:bodyDiv w:val="1"/>
      <w:marLeft w:val="0"/>
      <w:marRight w:val="0"/>
      <w:marTop w:val="0"/>
      <w:marBottom w:val="0"/>
      <w:divBdr>
        <w:top w:val="none" w:sz="0" w:space="0" w:color="auto"/>
        <w:left w:val="none" w:sz="0" w:space="0" w:color="auto"/>
        <w:bottom w:val="none" w:sz="0" w:space="0" w:color="auto"/>
        <w:right w:val="none" w:sz="0" w:space="0" w:color="auto"/>
      </w:divBdr>
    </w:div>
    <w:div w:id="2130776644">
      <w:bodyDiv w:val="1"/>
      <w:marLeft w:val="0"/>
      <w:marRight w:val="0"/>
      <w:marTop w:val="0"/>
      <w:marBottom w:val="0"/>
      <w:divBdr>
        <w:top w:val="none" w:sz="0" w:space="0" w:color="auto"/>
        <w:left w:val="none" w:sz="0" w:space="0" w:color="auto"/>
        <w:bottom w:val="none" w:sz="0" w:space="0" w:color="auto"/>
        <w:right w:val="none" w:sz="0" w:space="0" w:color="auto"/>
      </w:divBdr>
    </w:div>
    <w:div w:id="2135713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4.png"/><Relationship Id="rId26" Type="http://schemas.openxmlformats.org/officeDocument/2006/relationships/hyperlink" Target="https://www.palantir.com/docs/foundry/api/ontology-resources/objects/aggregate-object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tools.ietf.org/html/rfc4287"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hl7.org/implement/standards/fhir/resourcelist.html"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l7.org/implement/standards/fhir/"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tools.ietf.org/html/rfc4287"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2.xml><?xml version="1.0" encoding="utf-8"?>
<p:properties xmlns:p="http://schemas.microsoft.com/office/2006/metadata/properties" xmlns:xsi="http://www.w3.org/2001/XMLSchema-instance" xmlns:pc="http://schemas.microsoft.com/office/infopath/2007/PartnerControls">
  <documentManagement>
    <a14285f26a0b45bfa54ed9a05aaa3ab1 xmlns="ac3775fa-9d3b-4d8c-bc3d-fbdb29195e0c">Pirkimų ir pažeidimų prevencijos skyrius|910dd03e-a0db-46f4-af07-603a3c0d6728;Skaitmeninių sprendimų projektų skyrius|78470913-a55f-4d57-8683-90e0e7ae2c9d;Bendrųjų reikalų skyrius|98e1b560-c021-41d6-9632-b7f5b05ae6e9</a14285f26a0b45bfa54ed9a05aaa3ab1>
    <DmsRegDoc xmlns="4b2e9d09-07c5-42d4-ad0a-92e216c40b99">279357</DmsRegDoc>
    <DmsAddMarkOnPdf xmlns="028236e2-f653-4d19-ab67-4d06a9145e0c">false</DmsAddMarkOnPdf>
  </documentManagement>
</p:properties>
</file>

<file path=customXml/item3.xml><?xml version="1.0" encoding="utf-8"?>
<ct:contentTypeSchema xmlns:ct="http://schemas.microsoft.com/office/2006/metadata/contentType" xmlns:ma="http://schemas.microsoft.com/office/2006/metadata/properties/metaAttributes" ct:_="" ma:_="" ma:contentTypeName="Priedas" ma:contentTypeID="0x01010031A3634DF9DB4FFBA1EC65766E7376F5002DB646006A010C41A03564BD150A5EE1" ma:contentTypeVersion="1" ma:contentTypeDescription="" ma:contentTypeScope="" ma:versionID="09f50724e41b8982c5e463142aac7b70">
  <xsd:schema xmlns:xsd="http://www.w3.org/2001/XMLSchema" xmlns:xs="http://www.w3.org/2001/XMLSchema" xmlns:p="http://schemas.microsoft.com/office/2006/metadata/properties" xmlns:ns2="4b2e9d09-07c5-42d4-ad0a-92e216c40b99" xmlns:ns3="028236e2-f653-4d19-ab67-4d06a9145e0c" xmlns:ns4="ac3775fa-9d3b-4d8c-bc3d-fbdb29195e0c" targetNamespace="http://schemas.microsoft.com/office/2006/metadata/properties" ma:root="true" ma:fieldsID="12db833c73a23ca982a368ac21338a90" ns2:_="" ns3:_="" ns4:_="">
    <xsd:import namespace="4b2e9d09-07c5-42d4-ad0a-92e216c40b99"/>
    <xsd:import namespace="028236e2-f653-4d19-ab67-4d06a9145e0c"/>
    <xsd:import namespace="ac3775fa-9d3b-4d8c-bc3d-fbdb29195e0c"/>
    <xsd:element name="properties">
      <xsd:complexType>
        <xsd:sequence>
          <xsd:element name="documentManagement">
            <xsd:complexType>
              <xsd:all>
                <xsd:element ref="ns2:DmsRegDoc"/>
                <xsd:element ref="ns3:DmsAddMarkOnPdf" minOccurs="0"/>
                <xsd:element ref="ns4:a14285f26a0b45bfa54ed9a05aaa3a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Doc" ma:index="10" ma:displayName="Pagrindinis dokumentas" ma:description="" ma:hidden="true" ma:list="Self" ma:internalName="DmsRegDoc"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AddMarkOnPdf" ma:index="11" nillable="true" ma:displayName="Registravimo žyma" ma:default="0" ma:description="" ma:internalName="DmsAddMarkOnPd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a14285f26a0b45bfa54ed9a05aaa3ab1" ma:index="12" nillable="true" ma:displayName="DmsPermissionsDivisions_0" ma:hidden="true" ma:internalName="a14285f26a0b45bfa54ed9a05aaa3ab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8" ma:displayName="Priedo pavadinim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FF9AB0-A65D-43B8-9DF4-D61EEE67EB0B}">
  <ds:schemaRefs>
    <ds:schemaRef ds:uri="http://schemas.openxmlformats.org/officeDocument/2006/bibliography"/>
  </ds:schemaRefs>
</ds:datastoreItem>
</file>

<file path=customXml/itemProps2.xml><?xml version="1.0" encoding="utf-8"?>
<ds:datastoreItem xmlns:ds="http://schemas.openxmlformats.org/officeDocument/2006/customXml" ds:itemID="{1CE18E8E-6FAB-4997-AFD3-1F626164CDAD}">
  <ds:schemaRefs>
    <ds:schemaRef ds:uri="http://schemas.microsoft.com/office/2006/metadata/properties"/>
    <ds:schemaRef ds:uri="http://schemas.microsoft.com/office/infopath/2007/PartnerControls"/>
    <ds:schemaRef ds:uri="ac3775fa-9d3b-4d8c-bc3d-fbdb29195e0c"/>
    <ds:schemaRef ds:uri="4b2e9d09-07c5-42d4-ad0a-92e216c40b99"/>
    <ds:schemaRef ds:uri="028236e2-f653-4d19-ab67-4d06a9145e0c"/>
  </ds:schemaRefs>
</ds:datastoreItem>
</file>

<file path=customXml/itemProps3.xml><?xml version="1.0" encoding="utf-8"?>
<ds:datastoreItem xmlns:ds="http://schemas.openxmlformats.org/officeDocument/2006/customXml" ds:itemID="{1199488F-A2DA-40C4-BFEF-282D7EBDD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B2CC89-BD02-424B-AB6F-6530B8254A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145129</Words>
  <Characters>82724</Characters>
  <Application>Microsoft Office Word</Application>
  <DocSecurity>4</DocSecurity>
  <Lines>689</Lines>
  <Paragraphs>454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2 PRIEDAS TECHNINĖS SPECIFIKACIJA</vt:lpstr>
      <vt:lpstr/>
    </vt:vector>
  </TitlesOfParts>
  <Company>Blue Bridge</Company>
  <LinksUpToDate>false</LinksUpToDate>
  <CharactersWithSpaces>227399</CharactersWithSpaces>
  <SharedDoc>false</SharedDoc>
  <HLinks>
    <vt:vector size="252" baseType="variant">
      <vt:variant>
        <vt:i4>1703996</vt:i4>
      </vt:variant>
      <vt:variant>
        <vt:i4>248</vt:i4>
      </vt:variant>
      <vt:variant>
        <vt:i4>0</vt:i4>
      </vt:variant>
      <vt:variant>
        <vt:i4>5</vt:i4>
      </vt:variant>
      <vt:variant>
        <vt:lpwstr/>
      </vt:variant>
      <vt:variant>
        <vt:lpwstr>_Toc90383257</vt:lpwstr>
      </vt:variant>
      <vt:variant>
        <vt:i4>1769532</vt:i4>
      </vt:variant>
      <vt:variant>
        <vt:i4>242</vt:i4>
      </vt:variant>
      <vt:variant>
        <vt:i4>0</vt:i4>
      </vt:variant>
      <vt:variant>
        <vt:i4>5</vt:i4>
      </vt:variant>
      <vt:variant>
        <vt:lpwstr/>
      </vt:variant>
      <vt:variant>
        <vt:lpwstr>_Toc90383256</vt:lpwstr>
      </vt:variant>
      <vt:variant>
        <vt:i4>1572924</vt:i4>
      </vt:variant>
      <vt:variant>
        <vt:i4>236</vt:i4>
      </vt:variant>
      <vt:variant>
        <vt:i4>0</vt:i4>
      </vt:variant>
      <vt:variant>
        <vt:i4>5</vt:i4>
      </vt:variant>
      <vt:variant>
        <vt:lpwstr/>
      </vt:variant>
      <vt:variant>
        <vt:lpwstr>_Toc90383255</vt:lpwstr>
      </vt:variant>
      <vt:variant>
        <vt:i4>1638460</vt:i4>
      </vt:variant>
      <vt:variant>
        <vt:i4>230</vt:i4>
      </vt:variant>
      <vt:variant>
        <vt:i4>0</vt:i4>
      </vt:variant>
      <vt:variant>
        <vt:i4>5</vt:i4>
      </vt:variant>
      <vt:variant>
        <vt:lpwstr/>
      </vt:variant>
      <vt:variant>
        <vt:lpwstr>_Toc90383254</vt:lpwstr>
      </vt:variant>
      <vt:variant>
        <vt:i4>1966140</vt:i4>
      </vt:variant>
      <vt:variant>
        <vt:i4>224</vt:i4>
      </vt:variant>
      <vt:variant>
        <vt:i4>0</vt:i4>
      </vt:variant>
      <vt:variant>
        <vt:i4>5</vt:i4>
      </vt:variant>
      <vt:variant>
        <vt:lpwstr/>
      </vt:variant>
      <vt:variant>
        <vt:lpwstr>_Toc90383253</vt:lpwstr>
      </vt:variant>
      <vt:variant>
        <vt:i4>2031676</vt:i4>
      </vt:variant>
      <vt:variant>
        <vt:i4>218</vt:i4>
      </vt:variant>
      <vt:variant>
        <vt:i4>0</vt:i4>
      </vt:variant>
      <vt:variant>
        <vt:i4>5</vt:i4>
      </vt:variant>
      <vt:variant>
        <vt:lpwstr/>
      </vt:variant>
      <vt:variant>
        <vt:lpwstr>_Toc90383252</vt:lpwstr>
      </vt:variant>
      <vt:variant>
        <vt:i4>1835068</vt:i4>
      </vt:variant>
      <vt:variant>
        <vt:i4>212</vt:i4>
      </vt:variant>
      <vt:variant>
        <vt:i4>0</vt:i4>
      </vt:variant>
      <vt:variant>
        <vt:i4>5</vt:i4>
      </vt:variant>
      <vt:variant>
        <vt:lpwstr/>
      </vt:variant>
      <vt:variant>
        <vt:lpwstr>_Toc90383251</vt:lpwstr>
      </vt:variant>
      <vt:variant>
        <vt:i4>1900604</vt:i4>
      </vt:variant>
      <vt:variant>
        <vt:i4>206</vt:i4>
      </vt:variant>
      <vt:variant>
        <vt:i4>0</vt:i4>
      </vt:variant>
      <vt:variant>
        <vt:i4>5</vt:i4>
      </vt:variant>
      <vt:variant>
        <vt:lpwstr/>
      </vt:variant>
      <vt:variant>
        <vt:lpwstr>_Toc90383250</vt:lpwstr>
      </vt:variant>
      <vt:variant>
        <vt:i4>1310781</vt:i4>
      </vt:variant>
      <vt:variant>
        <vt:i4>200</vt:i4>
      </vt:variant>
      <vt:variant>
        <vt:i4>0</vt:i4>
      </vt:variant>
      <vt:variant>
        <vt:i4>5</vt:i4>
      </vt:variant>
      <vt:variant>
        <vt:lpwstr/>
      </vt:variant>
      <vt:variant>
        <vt:lpwstr>_Toc90383249</vt:lpwstr>
      </vt:variant>
      <vt:variant>
        <vt:i4>1376317</vt:i4>
      </vt:variant>
      <vt:variant>
        <vt:i4>194</vt:i4>
      </vt:variant>
      <vt:variant>
        <vt:i4>0</vt:i4>
      </vt:variant>
      <vt:variant>
        <vt:i4>5</vt:i4>
      </vt:variant>
      <vt:variant>
        <vt:lpwstr/>
      </vt:variant>
      <vt:variant>
        <vt:lpwstr>_Toc90383248</vt:lpwstr>
      </vt:variant>
      <vt:variant>
        <vt:i4>1703997</vt:i4>
      </vt:variant>
      <vt:variant>
        <vt:i4>188</vt:i4>
      </vt:variant>
      <vt:variant>
        <vt:i4>0</vt:i4>
      </vt:variant>
      <vt:variant>
        <vt:i4>5</vt:i4>
      </vt:variant>
      <vt:variant>
        <vt:lpwstr/>
      </vt:variant>
      <vt:variant>
        <vt:lpwstr>_Toc90383247</vt:lpwstr>
      </vt:variant>
      <vt:variant>
        <vt:i4>1769533</vt:i4>
      </vt:variant>
      <vt:variant>
        <vt:i4>182</vt:i4>
      </vt:variant>
      <vt:variant>
        <vt:i4>0</vt:i4>
      </vt:variant>
      <vt:variant>
        <vt:i4>5</vt:i4>
      </vt:variant>
      <vt:variant>
        <vt:lpwstr/>
      </vt:variant>
      <vt:variant>
        <vt:lpwstr>_Toc90383246</vt:lpwstr>
      </vt:variant>
      <vt:variant>
        <vt:i4>1572925</vt:i4>
      </vt:variant>
      <vt:variant>
        <vt:i4>176</vt:i4>
      </vt:variant>
      <vt:variant>
        <vt:i4>0</vt:i4>
      </vt:variant>
      <vt:variant>
        <vt:i4>5</vt:i4>
      </vt:variant>
      <vt:variant>
        <vt:lpwstr/>
      </vt:variant>
      <vt:variant>
        <vt:lpwstr>_Toc90383245</vt:lpwstr>
      </vt:variant>
      <vt:variant>
        <vt:i4>1638461</vt:i4>
      </vt:variant>
      <vt:variant>
        <vt:i4>170</vt:i4>
      </vt:variant>
      <vt:variant>
        <vt:i4>0</vt:i4>
      </vt:variant>
      <vt:variant>
        <vt:i4>5</vt:i4>
      </vt:variant>
      <vt:variant>
        <vt:lpwstr/>
      </vt:variant>
      <vt:variant>
        <vt:lpwstr>_Toc90383244</vt:lpwstr>
      </vt:variant>
      <vt:variant>
        <vt:i4>1966141</vt:i4>
      </vt:variant>
      <vt:variant>
        <vt:i4>164</vt:i4>
      </vt:variant>
      <vt:variant>
        <vt:i4>0</vt:i4>
      </vt:variant>
      <vt:variant>
        <vt:i4>5</vt:i4>
      </vt:variant>
      <vt:variant>
        <vt:lpwstr/>
      </vt:variant>
      <vt:variant>
        <vt:lpwstr>_Toc90383243</vt:lpwstr>
      </vt:variant>
      <vt:variant>
        <vt:i4>2031677</vt:i4>
      </vt:variant>
      <vt:variant>
        <vt:i4>158</vt:i4>
      </vt:variant>
      <vt:variant>
        <vt:i4>0</vt:i4>
      </vt:variant>
      <vt:variant>
        <vt:i4>5</vt:i4>
      </vt:variant>
      <vt:variant>
        <vt:lpwstr/>
      </vt:variant>
      <vt:variant>
        <vt:lpwstr>_Toc90383242</vt:lpwstr>
      </vt:variant>
      <vt:variant>
        <vt:i4>1835069</vt:i4>
      </vt:variant>
      <vt:variant>
        <vt:i4>152</vt:i4>
      </vt:variant>
      <vt:variant>
        <vt:i4>0</vt:i4>
      </vt:variant>
      <vt:variant>
        <vt:i4>5</vt:i4>
      </vt:variant>
      <vt:variant>
        <vt:lpwstr/>
      </vt:variant>
      <vt:variant>
        <vt:lpwstr>_Toc90383241</vt:lpwstr>
      </vt:variant>
      <vt:variant>
        <vt:i4>1900605</vt:i4>
      </vt:variant>
      <vt:variant>
        <vt:i4>146</vt:i4>
      </vt:variant>
      <vt:variant>
        <vt:i4>0</vt:i4>
      </vt:variant>
      <vt:variant>
        <vt:i4>5</vt:i4>
      </vt:variant>
      <vt:variant>
        <vt:lpwstr/>
      </vt:variant>
      <vt:variant>
        <vt:lpwstr>_Toc90383240</vt:lpwstr>
      </vt:variant>
      <vt:variant>
        <vt:i4>1310778</vt:i4>
      </vt:variant>
      <vt:variant>
        <vt:i4>140</vt:i4>
      </vt:variant>
      <vt:variant>
        <vt:i4>0</vt:i4>
      </vt:variant>
      <vt:variant>
        <vt:i4>5</vt:i4>
      </vt:variant>
      <vt:variant>
        <vt:lpwstr/>
      </vt:variant>
      <vt:variant>
        <vt:lpwstr>_Toc90383239</vt:lpwstr>
      </vt:variant>
      <vt:variant>
        <vt:i4>1376314</vt:i4>
      </vt:variant>
      <vt:variant>
        <vt:i4>134</vt:i4>
      </vt:variant>
      <vt:variant>
        <vt:i4>0</vt:i4>
      </vt:variant>
      <vt:variant>
        <vt:i4>5</vt:i4>
      </vt:variant>
      <vt:variant>
        <vt:lpwstr/>
      </vt:variant>
      <vt:variant>
        <vt:lpwstr>_Toc90383238</vt:lpwstr>
      </vt:variant>
      <vt:variant>
        <vt:i4>1703994</vt:i4>
      </vt:variant>
      <vt:variant>
        <vt:i4>128</vt:i4>
      </vt:variant>
      <vt:variant>
        <vt:i4>0</vt:i4>
      </vt:variant>
      <vt:variant>
        <vt:i4>5</vt:i4>
      </vt:variant>
      <vt:variant>
        <vt:lpwstr/>
      </vt:variant>
      <vt:variant>
        <vt:lpwstr>_Toc90383237</vt:lpwstr>
      </vt:variant>
      <vt:variant>
        <vt:i4>1769530</vt:i4>
      </vt:variant>
      <vt:variant>
        <vt:i4>122</vt:i4>
      </vt:variant>
      <vt:variant>
        <vt:i4>0</vt:i4>
      </vt:variant>
      <vt:variant>
        <vt:i4>5</vt:i4>
      </vt:variant>
      <vt:variant>
        <vt:lpwstr/>
      </vt:variant>
      <vt:variant>
        <vt:lpwstr>_Toc90383236</vt:lpwstr>
      </vt:variant>
      <vt:variant>
        <vt:i4>1572922</vt:i4>
      </vt:variant>
      <vt:variant>
        <vt:i4>116</vt:i4>
      </vt:variant>
      <vt:variant>
        <vt:i4>0</vt:i4>
      </vt:variant>
      <vt:variant>
        <vt:i4>5</vt:i4>
      </vt:variant>
      <vt:variant>
        <vt:lpwstr/>
      </vt:variant>
      <vt:variant>
        <vt:lpwstr>_Toc90383235</vt:lpwstr>
      </vt:variant>
      <vt:variant>
        <vt:i4>1638458</vt:i4>
      </vt:variant>
      <vt:variant>
        <vt:i4>110</vt:i4>
      </vt:variant>
      <vt:variant>
        <vt:i4>0</vt:i4>
      </vt:variant>
      <vt:variant>
        <vt:i4>5</vt:i4>
      </vt:variant>
      <vt:variant>
        <vt:lpwstr/>
      </vt:variant>
      <vt:variant>
        <vt:lpwstr>_Toc90383234</vt:lpwstr>
      </vt:variant>
      <vt:variant>
        <vt:i4>1966138</vt:i4>
      </vt:variant>
      <vt:variant>
        <vt:i4>104</vt:i4>
      </vt:variant>
      <vt:variant>
        <vt:i4>0</vt:i4>
      </vt:variant>
      <vt:variant>
        <vt:i4>5</vt:i4>
      </vt:variant>
      <vt:variant>
        <vt:lpwstr/>
      </vt:variant>
      <vt:variant>
        <vt:lpwstr>_Toc90383233</vt:lpwstr>
      </vt:variant>
      <vt:variant>
        <vt:i4>2031674</vt:i4>
      </vt:variant>
      <vt:variant>
        <vt:i4>98</vt:i4>
      </vt:variant>
      <vt:variant>
        <vt:i4>0</vt:i4>
      </vt:variant>
      <vt:variant>
        <vt:i4>5</vt:i4>
      </vt:variant>
      <vt:variant>
        <vt:lpwstr/>
      </vt:variant>
      <vt:variant>
        <vt:lpwstr>_Toc90383232</vt:lpwstr>
      </vt:variant>
      <vt:variant>
        <vt:i4>1835066</vt:i4>
      </vt:variant>
      <vt:variant>
        <vt:i4>92</vt:i4>
      </vt:variant>
      <vt:variant>
        <vt:i4>0</vt:i4>
      </vt:variant>
      <vt:variant>
        <vt:i4>5</vt:i4>
      </vt:variant>
      <vt:variant>
        <vt:lpwstr/>
      </vt:variant>
      <vt:variant>
        <vt:lpwstr>_Toc90383231</vt:lpwstr>
      </vt:variant>
      <vt:variant>
        <vt:i4>1900602</vt:i4>
      </vt:variant>
      <vt:variant>
        <vt:i4>86</vt:i4>
      </vt:variant>
      <vt:variant>
        <vt:i4>0</vt:i4>
      </vt:variant>
      <vt:variant>
        <vt:i4>5</vt:i4>
      </vt:variant>
      <vt:variant>
        <vt:lpwstr/>
      </vt:variant>
      <vt:variant>
        <vt:lpwstr>_Toc90383230</vt:lpwstr>
      </vt:variant>
      <vt:variant>
        <vt:i4>1310779</vt:i4>
      </vt:variant>
      <vt:variant>
        <vt:i4>80</vt:i4>
      </vt:variant>
      <vt:variant>
        <vt:i4>0</vt:i4>
      </vt:variant>
      <vt:variant>
        <vt:i4>5</vt:i4>
      </vt:variant>
      <vt:variant>
        <vt:lpwstr/>
      </vt:variant>
      <vt:variant>
        <vt:lpwstr>_Toc90383229</vt:lpwstr>
      </vt:variant>
      <vt:variant>
        <vt:i4>1376315</vt:i4>
      </vt:variant>
      <vt:variant>
        <vt:i4>74</vt:i4>
      </vt:variant>
      <vt:variant>
        <vt:i4>0</vt:i4>
      </vt:variant>
      <vt:variant>
        <vt:i4>5</vt:i4>
      </vt:variant>
      <vt:variant>
        <vt:lpwstr/>
      </vt:variant>
      <vt:variant>
        <vt:lpwstr>_Toc90383228</vt:lpwstr>
      </vt:variant>
      <vt:variant>
        <vt:i4>1703995</vt:i4>
      </vt:variant>
      <vt:variant>
        <vt:i4>68</vt:i4>
      </vt:variant>
      <vt:variant>
        <vt:i4>0</vt:i4>
      </vt:variant>
      <vt:variant>
        <vt:i4>5</vt:i4>
      </vt:variant>
      <vt:variant>
        <vt:lpwstr/>
      </vt:variant>
      <vt:variant>
        <vt:lpwstr>_Toc90383227</vt:lpwstr>
      </vt:variant>
      <vt:variant>
        <vt:i4>1769531</vt:i4>
      </vt:variant>
      <vt:variant>
        <vt:i4>62</vt:i4>
      </vt:variant>
      <vt:variant>
        <vt:i4>0</vt:i4>
      </vt:variant>
      <vt:variant>
        <vt:i4>5</vt:i4>
      </vt:variant>
      <vt:variant>
        <vt:lpwstr/>
      </vt:variant>
      <vt:variant>
        <vt:lpwstr>_Toc90383226</vt:lpwstr>
      </vt:variant>
      <vt:variant>
        <vt:i4>1572923</vt:i4>
      </vt:variant>
      <vt:variant>
        <vt:i4>56</vt:i4>
      </vt:variant>
      <vt:variant>
        <vt:i4>0</vt:i4>
      </vt:variant>
      <vt:variant>
        <vt:i4>5</vt:i4>
      </vt:variant>
      <vt:variant>
        <vt:lpwstr/>
      </vt:variant>
      <vt:variant>
        <vt:lpwstr>_Toc90383225</vt:lpwstr>
      </vt:variant>
      <vt:variant>
        <vt:i4>1638459</vt:i4>
      </vt:variant>
      <vt:variant>
        <vt:i4>50</vt:i4>
      </vt:variant>
      <vt:variant>
        <vt:i4>0</vt:i4>
      </vt:variant>
      <vt:variant>
        <vt:i4>5</vt:i4>
      </vt:variant>
      <vt:variant>
        <vt:lpwstr/>
      </vt:variant>
      <vt:variant>
        <vt:lpwstr>_Toc90383224</vt:lpwstr>
      </vt:variant>
      <vt:variant>
        <vt:i4>1966139</vt:i4>
      </vt:variant>
      <vt:variant>
        <vt:i4>44</vt:i4>
      </vt:variant>
      <vt:variant>
        <vt:i4>0</vt:i4>
      </vt:variant>
      <vt:variant>
        <vt:i4>5</vt:i4>
      </vt:variant>
      <vt:variant>
        <vt:lpwstr/>
      </vt:variant>
      <vt:variant>
        <vt:lpwstr>_Toc90383223</vt:lpwstr>
      </vt:variant>
      <vt:variant>
        <vt:i4>2031675</vt:i4>
      </vt:variant>
      <vt:variant>
        <vt:i4>38</vt:i4>
      </vt:variant>
      <vt:variant>
        <vt:i4>0</vt:i4>
      </vt:variant>
      <vt:variant>
        <vt:i4>5</vt:i4>
      </vt:variant>
      <vt:variant>
        <vt:lpwstr/>
      </vt:variant>
      <vt:variant>
        <vt:lpwstr>_Toc90383222</vt:lpwstr>
      </vt:variant>
      <vt:variant>
        <vt:i4>1835067</vt:i4>
      </vt:variant>
      <vt:variant>
        <vt:i4>32</vt:i4>
      </vt:variant>
      <vt:variant>
        <vt:i4>0</vt:i4>
      </vt:variant>
      <vt:variant>
        <vt:i4>5</vt:i4>
      </vt:variant>
      <vt:variant>
        <vt:lpwstr/>
      </vt:variant>
      <vt:variant>
        <vt:lpwstr>_Toc90383221</vt:lpwstr>
      </vt:variant>
      <vt:variant>
        <vt:i4>1900603</vt:i4>
      </vt:variant>
      <vt:variant>
        <vt:i4>26</vt:i4>
      </vt:variant>
      <vt:variant>
        <vt:i4>0</vt:i4>
      </vt:variant>
      <vt:variant>
        <vt:i4>5</vt:i4>
      </vt:variant>
      <vt:variant>
        <vt:lpwstr/>
      </vt:variant>
      <vt:variant>
        <vt:lpwstr>_Toc90383220</vt:lpwstr>
      </vt:variant>
      <vt:variant>
        <vt:i4>1310776</vt:i4>
      </vt:variant>
      <vt:variant>
        <vt:i4>20</vt:i4>
      </vt:variant>
      <vt:variant>
        <vt:i4>0</vt:i4>
      </vt:variant>
      <vt:variant>
        <vt:i4>5</vt:i4>
      </vt:variant>
      <vt:variant>
        <vt:lpwstr/>
      </vt:variant>
      <vt:variant>
        <vt:lpwstr>_Toc90383219</vt:lpwstr>
      </vt:variant>
      <vt:variant>
        <vt:i4>1376312</vt:i4>
      </vt:variant>
      <vt:variant>
        <vt:i4>14</vt:i4>
      </vt:variant>
      <vt:variant>
        <vt:i4>0</vt:i4>
      </vt:variant>
      <vt:variant>
        <vt:i4>5</vt:i4>
      </vt:variant>
      <vt:variant>
        <vt:lpwstr/>
      </vt:variant>
      <vt:variant>
        <vt:lpwstr>_Toc90383218</vt:lpwstr>
      </vt:variant>
      <vt:variant>
        <vt:i4>1703992</vt:i4>
      </vt:variant>
      <vt:variant>
        <vt:i4>8</vt:i4>
      </vt:variant>
      <vt:variant>
        <vt:i4>0</vt:i4>
      </vt:variant>
      <vt:variant>
        <vt:i4>5</vt:i4>
      </vt:variant>
      <vt:variant>
        <vt:lpwstr/>
      </vt:variant>
      <vt:variant>
        <vt:lpwstr>_Toc90383217</vt:lpwstr>
      </vt:variant>
      <vt:variant>
        <vt:i4>1769528</vt:i4>
      </vt:variant>
      <vt:variant>
        <vt:i4>2</vt:i4>
      </vt:variant>
      <vt:variant>
        <vt:i4>0</vt:i4>
      </vt:variant>
      <vt:variant>
        <vt:i4>5</vt:i4>
      </vt:variant>
      <vt:variant>
        <vt:lpwstr/>
      </vt:variant>
      <vt:variant>
        <vt:lpwstr>_Toc90383216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PRIEDAS TECHNINĖS SPECIFIKACIJA</dc:title>
  <dc:creator>RŠ</dc:creator>
  <cp:lastModifiedBy>Vilija Augulienė</cp:lastModifiedBy>
  <cp:revision>2</cp:revision>
  <cp:lastPrinted>2017-06-29T21:51:00Z</cp:lastPrinted>
  <dcterms:created xsi:type="dcterms:W3CDTF">2024-12-18T09:24:00Z</dcterms:created>
  <dcterms:modified xsi:type="dcterms:W3CDTF">2024-12-18T09:24:00Z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4344;#Skaitmeninių sprendimų projektų skyrius|78470913-a55f-4d57-8683-90e0e7ae2c9d;#3465;#Pirkimų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skyrius|910dd03e-a0db-46f4-af07-603a3c0d6728;#4344;#Skaitmeninių sprendimų projektų skyrius|78470913-a55f-4d57-8683-90e0e7ae2c9d;#47;#Bendrųjų reikalų skyrius|98e1b560-c021-41d6-9632-b7f5b05ae6e9</vt:lpwstr>
  </property>
  <property fmtid="{D5CDD505-2E9C-101B-9397-08002B2CF9AE}" pid="5" name="ContentTypeId">
    <vt:lpwstr>0x01010031A3634DF9DB4FFBA1EC65766E7376F5002DB646006A010C41A03564BD150A5EE1</vt:lpwstr>
  </property>
  <property fmtid="{D5CDD505-2E9C-101B-9397-08002B2CF9AE}" pid="6" name="DmsPermissionsUsers">
    <vt:lpwstr>1073741823;#Sistemos abonementas;#1121;#Ania Artisiuk;#790;#Lina Jucytė;#1288;#Džiuljeta Ruškytė;#1093;#i:0#.w|cpma\vyginta-gr</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109647</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