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76"/>
        <w:tblW w:w="3971" w:type="dxa"/>
        <w:tblLayout w:type="fixed"/>
        <w:tblLook w:val="04A0" w:firstRow="1" w:lastRow="0" w:firstColumn="1" w:lastColumn="0" w:noHBand="0" w:noVBand="1"/>
      </w:tblPr>
      <w:tblGrid>
        <w:gridCol w:w="3971"/>
      </w:tblGrid>
      <w:tr w:rsidR="009E7A39" w:rsidRPr="00E073CD" w14:paraId="068A9FA8" w14:textId="77777777" w:rsidTr="003744B7">
        <w:trPr>
          <w:trHeight w:val="1337"/>
        </w:trPr>
        <w:tc>
          <w:tcPr>
            <w:tcW w:w="3971" w:type="dxa"/>
          </w:tcPr>
          <w:p w14:paraId="0CBE4A86" w14:textId="46539C0B" w:rsidR="0025273E" w:rsidRPr="00E073CD" w:rsidRDefault="008D30B7" w:rsidP="0025273E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Patvirtinta </w:t>
            </w:r>
            <w:r w:rsidR="00255E8D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202</w:t>
            </w:r>
            <w:r w:rsidR="00F66293" w:rsidRPr="00FA0A7A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1</w:t>
            </w:r>
            <w:r w:rsidR="00C0603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-08-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13 </w:t>
            </w:r>
          </w:p>
          <w:p w14:paraId="7B3DA25C" w14:textId="46993B49" w:rsidR="0025273E" w:rsidRPr="002A0A22" w:rsidRDefault="003744B7" w:rsidP="00035B68">
            <w:pPr>
              <w:ind w:right="-1"/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LITGRID</w:t>
            </w:r>
            <w:r w:rsidR="00A14F1F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AB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Perdavimo tinklo departamento direktoriaus</w:t>
            </w:r>
            <w:r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</w:t>
            </w:r>
            <w:r w:rsidR="008D30B7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nurodymu</w:t>
            </w:r>
            <w:r w:rsidR="0025273E" w:rsidRPr="00E073CD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 Nr</w:t>
            </w:r>
            <w:r w:rsidR="0025273E" w:rsidRPr="002A0A22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 xml:space="preserve">. </w:t>
            </w:r>
            <w:r w:rsidR="0002426F">
              <w:rPr>
                <w:rFonts w:ascii="Trebuchet MS" w:hAnsi="Trebuchet MS" w:cs="Arial"/>
                <w:color w:val="000000" w:themeColor="text1"/>
                <w:sz w:val="22"/>
                <w:szCs w:val="22"/>
                <w:lang w:val="lt-LT"/>
              </w:rPr>
              <w:t>21NU-261</w:t>
            </w:r>
          </w:p>
        </w:tc>
      </w:tr>
    </w:tbl>
    <w:p w14:paraId="0F1BA9CE" w14:textId="77777777" w:rsidR="00865235" w:rsidRPr="00FA0A7A" w:rsidRDefault="00865235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334DF909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5157A6C2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AA54E2C" w14:textId="77777777" w:rsidR="0025273E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22B4C4D4" w14:textId="77777777" w:rsidR="00F160A2" w:rsidRPr="00E073CD" w:rsidRDefault="00F160A2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BEFC080" w14:textId="77777777" w:rsidR="00385E2D" w:rsidRPr="00E073CD" w:rsidRDefault="00385E2D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</w:p>
    <w:p w14:paraId="07B8ACEB" w14:textId="2669F23D" w:rsidR="008B47E7" w:rsidRPr="00E073CD" w:rsidRDefault="0025273E" w:rsidP="008B47E7">
      <w:pPr>
        <w:jc w:val="center"/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LITGRID AB </w:t>
      </w:r>
      <w:r w:rsidR="003D4FC6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>r</w:t>
      </w:r>
      <w:r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eikalavimai </w:t>
      </w:r>
      <w:r w:rsidR="008216B8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Techninio projekto techninių specifikacijų </w:t>
      </w:r>
      <w:r w:rsidR="009C50EE" w:rsidRPr="00E073CD">
        <w:rPr>
          <w:rFonts w:ascii="Trebuchet MS" w:hAnsi="Trebuchet MS" w:cs="Arial"/>
          <w:b/>
          <w:color w:val="000000" w:themeColor="text1"/>
          <w:sz w:val="22"/>
          <w:szCs w:val="22"/>
          <w:lang w:val="lt-LT"/>
        </w:rPr>
        <w:t xml:space="preserve">sudarymui </w:t>
      </w:r>
    </w:p>
    <w:p w14:paraId="52CE729C" w14:textId="77777777" w:rsidR="00F160A2" w:rsidRPr="00E073CD" w:rsidRDefault="00F160A2" w:rsidP="00762C7A">
      <w:pPr>
        <w:ind w:firstLine="56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550FB033" w14:textId="3A308270" w:rsidR="00F70223" w:rsidRPr="00E073CD" w:rsidRDefault="0025273E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Šie bendrieji reikalavimai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echninio projekto techninėms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specifikacij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sudaryti skirti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aprašyti ir sugrupuoti reikalavimus </w:t>
      </w:r>
      <w:r w:rsidR="006E5D1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echnini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ame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projekte </w:t>
      </w:r>
      <w:r w:rsidR="00165FA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numatomiems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įrenginiams, įrangai,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gaminiams ar medžiagoms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kad būtų </w:t>
      </w:r>
      <w:r w:rsidR="0027528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galima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tiksliai ir efektyviai įvertinti siūl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o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m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ų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įrenginių, įrangos, gaminių ar medžiagų 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atitikimą</w:t>
      </w:r>
      <w:r w:rsidR="00F70223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reikalavimams</w:t>
      </w:r>
      <w:r w:rsidR="005840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  <w:r w:rsidR="004F4F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 įranga</w:t>
      </w:r>
      <w:r w:rsidR="00C226A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– įrenginiai, įranga, gaminiai ar medžiagos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pateikti </w:t>
      </w:r>
      <w:r w:rsidR="00F14891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1 lentelė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je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(toliau – Lentelė). </w:t>
      </w:r>
      <w:r w:rsidR="0019287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Papildom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 įranga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- 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įrengini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įrang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gamini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ai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ar medžiag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os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 kuri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e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nenurodyti</w:t>
      </w:r>
      <w:r w:rsidR="00C226A8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Lentelėje</w:t>
      </w:r>
      <w:r w:rsidR="00A37AD6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>,</w:t>
      </w:r>
      <w:r w:rsidR="00BE0865" w:rsidRPr="00E073CD"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  <w:t xml:space="preserve"> tačiau yra specifikuoti Techniniame projekte. </w:t>
      </w:r>
    </w:p>
    <w:p w14:paraId="411BDBA3" w14:textId="77777777" w:rsidR="00D43011" w:rsidRPr="00E073CD" w:rsidRDefault="00D43011" w:rsidP="008B522E">
      <w:pPr>
        <w:spacing w:line="276" w:lineRule="auto"/>
        <w:ind w:firstLine="567"/>
        <w:jc w:val="both"/>
        <w:rPr>
          <w:rFonts w:ascii="Trebuchet MS" w:hAnsi="Trebuchet MS" w:cstheme="minorHAnsi"/>
          <w:color w:val="000000" w:themeColor="text1"/>
          <w:sz w:val="22"/>
          <w:szCs w:val="22"/>
          <w:lang w:val="lt-LT"/>
        </w:rPr>
      </w:pPr>
    </w:p>
    <w:p w14:paraId="2B36F5AD" w14:textId="77777777" w:rsidR="0058605D" w:rsidRPr="00E073CD" w:rsidRDefault="00996EC2" w:rsidP="00192876">
      <w:pPr>
        <w:spacing w:after="120"/>
        <w:ind w:firstLine="284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1</w:t>
      </w:r>
      <w:r w:rsidR="009C7228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lentelė</w:t>
      </w:r>
      <w:r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>.</w:t>
      </w:r>
      <w:r w:rsidR="00192876" w:rsidRPr="00E073CD">
        <w:rPr>
          <w:rFonts w:ascii="Trebuchet MS" w:hAnsi="Trebuchet MS" w:cs="Arial"/>
          <w:b/>
          <w:bCs/>
          <w:color w:val="000000" w:themeColor="text1"/>
          <w:sz w:val="20"/>
          <w:lang w:val="lt-LT"/>
        </w:rPr>
        <w:t xml:space="preserve"> </w:t>
      </w:r>
      <w:r w:rsidR="00192876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Pagrindinė</w:t>
      </w:r>
      <w:r w:rsidR="009C7228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 xml:space="preserve"> </w:t>
      </w:r>
      <w:r w:rsidR="0058605D" w:rsidRPr="00E073CD">
        <w:rPr>
          <w:rFonts w:ascii="Trebuchet MS" w:hAnsi="Trebuchet MS" w:cs="Arial"/>
          <w:bCs/>
          <w:color w:val="000000" w:themeColor="text1"/>
          <w:sz w:val="20"/>
          <w:lang w:val="lt-LT"/>
        </w:rPr>
        <w:t>įranga</w:t>
      </w:r>
    </w:p>
    <w:tbl>
      <w:tblPr>
        <w:tblStyle w:val="TableGrid"/>
        <w:tblW w:w="13897" w:type="dxa"/>
        <w:jc w:val="center"/>
        <w:tblBorders>
          <w:top w:val="none" w:sz="0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1"/>
        <w:gridCol w:w="2401"/>
        <w:gridCol w:w="10915"/>
      </w:tblGrid>
      <w:tr w:rsidR="009E7A39" w:rsidRPr="00E073CD" w14:paraId="60E07A59" w14:textId="77777777" w:rsidTr="002A0A22">
        <w:trPr>
          <w:cantSplit/>
          <w:trHeight w:val="170"/>
          <w:tblHeader/>
          <w:jc w:val="center"/>
        </w:trPr>
        <w:tc>
          <w:tcPr>
            <w:tcW w:w="581" w:type="dxa"/>
            <w:tcBorders>
              <w:top w:val="single" w:sz="8" w:space="0" w:color="auto"/>
            </w:tcBorders>
            <w:shd w:val="clear" w:color="auto" w:fill="D9D9D9" w:themeFill="background1" w:themeFillShade="D9"/>
          </w:tcPr>
          <w:p w14:paraId="787652B9" w14:textId="2965D47A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Nr.</w:t>
            </w:r>
          </w:p>
        </w:tc>
        <w:tc>
          <w:tcPr>
            <w:tcW w:w="2401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E507791" w14:textId="77777777" w:rsidR="00306C32" w:rsidRPr="002A0A22" w:rsidRDefault="00306C32" w:rsidP="00306C32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Dalis</w:t>
            </w:r>
          </w:p>
        </w:tc>
        <w:tc>
          <w:tcPr>
            <w:tcW w:w="10915" w:type="dxa"/>
            <w:tcBorders>
              <w:top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07F954" w14:textId="77777777" w:rsidR="00306C32" w:rsidRPr="002A0A22" w:rsidRDefault="00306C32" w:rsidP="00772930">
            <w:pPr>
              <w:jc w:val="center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Siūlomo įrenginio, įrangos, gaminio ar medžiagos pavadinimas</w:t>
            </w:r>
          </w:p>
        </w:tc>
      </w:tr>
      <w:tr w:rsidR="002442CF" w:rsidRPr="00E073CD" w14:paraId="6B169DB5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1EC2A072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1</w:t>
            </w:r>
          </w:p>
        </w:tc>
        <w:tc>
          <w:tcPr>
            <w:tcW w:w="2401" w:type="dxa"/>
            <w:vMerge w:val="restart"/>
            <w:vAlign w:val="center"/>
          </w:tcPr>
          <w:p w14:paraId="2B91EF69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Pirminiai įrenginiai ir savosios reikmės</w:t>
            </w:r>
          </w:p>
        </w:tc>
        <w:tc>
          <w:tcPr>
            <w:tcW w:w="10915" w:type="dxa"/>
            <w:vAlign w:val="center"/>
          </w:tcPr>
          <w:p w14:paraId="189A5940" w14:textId="79F1130B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transformatoriai (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330/110/10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autotransformatoriai, 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10/0,4 kV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savųjų reikmių transformatoriai)</w:t>
            </w:r>
          </w:p>
        </w:tc>
      </w:tr>
      <w:tr w:rsidR="002442CF" w:rsidRPr="00E073CD" w14:paraId="778B459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AD2283" w14:textId="77777777" w:rsidR="002442CF" w:rsidRPr="002A0A22" w:rsidRDefault="002442C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11DBDF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2CE384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Galios transformatorių (autotransformatorių) monitoringo sistema</w:t>
            </w:r>
          </w:p>
        </w:tc>
      </w:tr>
      <w:tr w:rsidR="002442CF" w:rsidRPr="00E073CD" w14:paraId="08C81D8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34F8C0CA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08DBA0" w14:textId="77777777" w:rsidR="002442CF" w:rsidRPr="002A0A22" w:rsidRDefault="002442CF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CDE6596" w14:textId="3279463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Jungtuvai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 dujiniai ir 110 kV dujiniai įžeminto gaubto)</w:t>
            </w:r>
          </w:p>
        </w:tc>
      </w:tr>
      <w:tr w:rsidR="002442CF" w:rsidRPr="00E073CD" w14:paraId="3A5FF1A5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0226785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2E9FCC2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927519" w14:textId="1BCCCA38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Skyrikliai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51A227A8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C61FF6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4C4CBC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C9651C" w14:textId="7A8A4364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</w:t>
            </w:r>
            <w:r w:rsidRPr="000A6613">
              <w:rPr>
                <w:rFonts w:ascii="Trebuchet MS" w:hAnsi="Trebuchet MS" w:cs="Arial"/>
                <w:sz w:val="18"/>
                <w:szCs w:val="18"/>
              </w:rPr>
              <w:t>rovės</w:t>
            </w:r>
            <w:r>
              <w:rPr>
                <w:rFonts w:ascii="Trebuchet MS" w:hAnsi="Trebuchet MS" w:cs="Arial"/>
                <w:sz w:val="18"/>
                <w:szCs w:val="18"/>
              </w:rPr>
              <w:t>, įtampos ir kombinuoti matavimo transformatoriai (110, 330, 400 kV)</w:t>
            </w:r>
          </w:p>
        </w:tc>
      </w:tr>
      <w:tr w:rsidR="002442CF" w:rsidRPr="00E073CD" w14:paraId="7D15039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E72D6E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6AB4007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2C3FEEE" w14:textId="41089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Viršįtampių ribotuvai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 kV)</w:t>
            </w:r>
          </w:p>
        </w:tc>
      </w:tr>
      <w:tr w:rsidR="002442CF" w:rsidRPr="00E073CD" w14:paraId="5BCA523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A37A22E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3559A8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4E787" w14:textId="0F7CCEBC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Atraminiai izoliatoriai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DDB850D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BC19B57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D7146C0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B40E31" w14:textId="1CB5F6E1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Pirminių įrenginių prijungimo gnybtai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4C34C8F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98C0D3B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5CE44B2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24E6C6" w14:textId="2548580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Vamzdiniai šynolaidžiai (110, 330, 400 kV)</w:t>
            </w:r>
          </w:p>
        </w:tc>
      </w:tr>
      <w:tr w:rsidR="002442CF" w:rsidRPr="00E073CD" w14:paraId="1C040A8B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00F2C1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1A245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2F14F8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baterijos</w:t>
            </w:r>
          </w:p>
        </w:tc>
      </w:tr>
      <w:tr w:rsidR="002442CF" w:rsidRPr="00E073CD" w14:paraId="71B352C2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2153F7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4310203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270CFF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Akumuliatorių baterijų įkrovikliai</w:t>
            </w:r>
          </w:p>
        </w:tc>
      </w:tr>
      <w:tr w:rsidR="002442CF" w:rsidRPr="00E073CD" w14:paraId="5DA06F8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77AE201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03CE7D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B976579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Dyzelgeneratorius</w:t>
            </w:r>
          </w:p>
        </w:tc>
      </w:tr>
      <w:tr w:rsidR="002442CF" w:rsidRPr="00E073CD" w14:paraId="676B0D16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EE37358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6CCE6FD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C640AB" w14:textId="5C16CA52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Šuntinis reaktorius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(10 kV)</w:t>
            </w:r>
          </w:p>
        </w:tc>
      </w:tr>
      <w:tr w:rsidR="002442CF" w:rsidRPr="00E073CD" w14:paraId="2D7219BA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0E1E0E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47EDF6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24E580D" w14:textId="77777777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Kondensatorių baterija</w:t>
            </w:r>
          </w:p>
        </w:tc>
      </w:tr>
      <w:tr w:rsidR="002442CF" w:rsidRPr="00E073CD" w14:paraId="784B23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0D51C2B9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4A7F7FF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AE19B60" w14:textId="5B937BE9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Ryšio kondensatorius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(110, 330 kV)</w:t>
            </w:r>
          </w:p>
        </w:tc>
      </w:tr>
      <w:tr w:rsidR="002442CF" w:rsidRPr="00E073CD" w14:paraId="41DEE77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758B23FF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75F0DBDA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2F41E4" w14:textId="299B0FFD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Aukšto dažnio ryšio užtvėrikliai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sz w:val="18"/>
                <w:szCs w:val="18"/>
              </w:rPr>
              <w:t>(110, 330, 400 kV)</w:t>
            </w:r>
          </w:p>
        </w:tc>
      </w:tr>
      <w:tr w:rsidR="002442CF" w:rsidRPr="00E073CD" w14:paraId="1E6931E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1F61EE9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B09BE3E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FD3FF48" w14:textId="572E41F5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Kompaktiniai mišrios technologijos komutaciniai įrenginiai (MTS)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194DFD77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44AC2284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B4F341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E4BB2A" w14:textId="2FC18C94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Metaliniame gaubte SF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bscript"/>
              </w:rPr>
              <w:t>6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dujomis izoliuoti įrenginiai (GIS)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(110 kV)</w:t>
            </w:r>
          </w:p>
        </w:tc>
      </w:tr>
      <w:tr w:rsidR="002442CF" w:rsidRPr="00E073CD" w14:paraId="365C672F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2510A5D0" w14:textId="77777777" w:rsidR="002442CF" w:rsidRPr="002A0A22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AB5F61B" w14:textId="77777777" w:rsidR="002442CF" w:rsidRPr="002A0A22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AF1F9C" w14:textId="58B2433A" w:rsidR="002442CF" w:rsidRPr="00E073CD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Laidai TP teritorijoje</w:t>
            </w: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(110, 330, 400 kV)</w:t>
            </w:r>
          </w:p>
        </w:tc>
      </w:tr>
      <w:tr w:rsidR="002442CF" w:rsidRPr="00E073CD" w14:paraId="6911A503" w14:textId="77777777" w:rsidTr="002A0A22">
        <w:trPr>
          <w:trHeight w:val="20"/>
          <w:jc w:val="center"/>
        </w:trPr>
        <w:tc>
          <w:tcPr>
            <w:tcW w:w="581" w:type="dxa"/>
            <w:vMerge/>
          </w:tcPr>
          <w:p w14:paraId="69311222" w14:textId="77777777" w:rsidR="002442CF" w:rsidRPr="00E073CD" w:rsidRDefault="002442CF" w:rsidP="00306C32">
            <w:pPr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A918EED" w14:textId="77777777" w:rsidR="002442CF" w:rsidRPr="00E073CD" w:rsidRDefault="002442CF" w:rsidP="00306C3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D24D524" w14:textId="4B14A0B3" w:rsidR="002442CF" w:rsidRPr="00FA0A7A" w:rsidRDefault="002442CF" w:rsidP="00306C32">
            <w:pPr>
              <w:pStyle w:val="ListParagraph"/>
              <w:numPr>
                <w:ilvl w:val="1"/>
                <w:numId w:val="4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Kintamosios srovės perjungimo ir valdymo įrenginiai metaliniame gaubte (10 kV narveliai)</w:t>
            </w:r>
          </w:p>
        </w:tc>
      </w:tr>
      <w:tr w:rsidR="009E7A39" w:rsidRPr="00E073CD" w14:paraId="119B7E25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00178E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2</w:t>
            </w:r>
          </w:p>
        </w:tc>
        <w:tc>
          <w:tcPr>
            <w:tcW w:w="2401" w:type="dxa"/>
            <w:vMerge w:val="restart"/>
            <w:vAlign w:val="center"/>
          </w:tcPr>
          <w:p w14:paraId="3387F20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perdavimo linijos</w:t>
            </w:r>
          </w:p>
        </w:tc>
        <w:tc>
          <w:tcPr>
            <w:tcW w:w="10915" w:type="dxa"/>
            <w:vAlign w:val="center"/>
          </w:tcPr>
          <w:p w14:paraId="015C2A7F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Kabeliai</w:t>
            </w:r>
          </w:p>
        </w:tc>
      </w:tr>
      <w:tr w:rsidR="009E7A39" w:rsidRPr="00E073CD" w14:paraId="39F7BE3F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5431AE0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A6AB72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B011A5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Movos</w:t>
            </w:r>
          </w:p>
        </w:tc>
      </w:tr>
      <w:tr w:rsidR="009E7A39" w:rsidRPr="00E073CD" w14:paraId="7432B62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04A4E8D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DB464FD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C9342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Laidai </w:t>
            </w:r>
          </w:p>
        </w:tc>
      </w:tr>
      <w:tr w:rsidR="009E7A39" w:rsidRPr="00E073CD" w14:paraId="4F270F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8837453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61272C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CA72AB" w14:textId="1502C19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su šviesolaidiniu kabeliu</w:t>
            </w:r>
            <w:r w:rsidR="00EE579A"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(ŽTŠK)</w:t>
            </w:r>
          </w:p>
        </w:tc>
      </w:tr>
      <w:tr w:rsidR="009E7A39" w:rsidRPr="00E073CD" w14:paraId="0B7A21F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8991A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48A6E5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DB71FB3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jc w:val="both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aliuminiu padengtų plieninių vijų</w:t>
            </w:r>
          </w:p>
        </w:tc>
      </w:tr>
      <w:tr w:rsidR="009E7A39" w:rsidRPr="00E073CD" w14:paraId="0777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77661A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38D9B89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A94BC60" w14:textId="77777777" w:rsidR="00306C32" w:rsidRPr="00E073CD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Žaibosaugos trosai iš koncentriniais sluoksniais susuktų cinkuotų plieninių vijų</w:t>
            </w:r>
          </w:p>
        </w:tc>
      </w:tr>
      <w:tr w:rsidR="009E7A39" w:rsidRPr="00E073CD" w14:paraId="11C64A4E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EE3499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08C2B5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C673C29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Izoliatoriai</w:t>
            </w:r>
          </w:p>
        </w:tc>
      </w:tr>
      <w:tr w:rsidR="009E7A39" w:rsidRPr="00E073CD" w14:paraId="1266CE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F1D547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33F74E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5473FFE8" w14:textId="77777777" w:rsidR="00306C32" w:rsidRPr="00FA0A7A" w:rsidRDefault="00306C32" w:rsidP="00306C32">
            <w:pPr>
              <w:pStyle w:val="ListParagraph"/>
              <w:numPr>
                <w:ilvl w:val="1"/>
                <w:numId w:val="5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Linijinė armatūra</w:t>
            </w:r>
          </w:p>
        </w:tc>
      </w:tr>
      <w:tr w:rsidR="009E7A39" w:rsidRPr="00E073CD" w14:paraId="66E782A8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0D09E632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3</w:t>
            </w:r>
          </w:p>
        </w:tc>
        <w:tc>
          <w:tcPr>
            <w:tcW w:w="2401" w:type="dxa"/>
            <w:vMerge w:val="restart"/>
            <w:vAlign w:val="center"/>
          </w:tcPr>
          <w:p w14:paraId="4FD0C14A" w14:textId="58B3682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Relinė apsauga ir automatika</w:t>
            </w:r>
            <w:r w:rsidR="001E5FEB"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(RAA)</w:t>
            </w:r>
          </w:p>
        </w:tc>
        <w:tc>
          <w:tcPr>
            <w:tcW w:w="10915" w:type="dxa"/>
            <w:vAlign w:val="center"/>
          </w:tcPr>
          <w:p w14:paraId="16940568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mikroprocesorinės relės</w:t>
            </w:r>
          </w:p>
        </w:tc>
      </w:tr>
      <w:tr w:rsidR="009E7A39" w:rsidRPr="00E073CD" w14:paraId="5AE76DA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A8C5E2A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6056A1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8C4DA37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 elektros grandinių elektromechaninės  relės</w:t>
            </w:r>
          </w:p>
        </w:tc>
      </w:tr>
      <w:tr w:rsidR="009E7A39" w:rsidRPr="00E073CD" w14:paraId="17869410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B65B39E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7A8B77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E9284C6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ir vidaus spintų vidinio montažo laidai</w:t>
            </w:r>
          </w:p>
        </w:tc>
      </w:tr>
      <w:tr w:rsidR="009E7A39" w:rsidRPr="00E073CD" w14:paraId="188B659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EAEF4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FEA128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1D533BD" w14:textId="77777777" w:rsidR="00306C32" w:rsidRPr="00FA0A7A" w:rsidDel="00E874C6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Kontroliniai kabeliai jungiantys relinės apsaugos ir automatikos, ir atviros skirstyklos pirminius įrenginius</w:t>
            </w:r>
          </w:p>
        </w:tc>
      </w:tr>
      <w:tr w:rsidR="009E7A39" w:rsidRPr="00E073CD" w14:paraId="498CED4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6C4FAB1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DD231EA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3D1C123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Relinės apsaugos ir automatikos vidaus spintos</w:t>
            </w:r>
          </w:p>
        </w:tc>
      </w:tr>
      <w:tr w:rsidR="009E7A39" w:rsidRPr="00E073CD" w14:paraId="06752A76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E785F97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F7FBAC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7ECAD5" w14:textId="77777777" w:rsidR="00306C32" w:rsidRPr="00E073CD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Lauko tarpinių gnybtų spintos</w:t>
            </w:r>
          </w:p>
        </w:tc>
      </w:tr>
      <w:tr w:rsidR="009E7A39" w:rsidRPr="00E073CD" w14:paraId="61754108" w14:textId="77777777" w:rsidTr="002A0A22">
        <w:trPr>
          <w:trHeight w:val="20"/>
          <w:jc w:val="center"/>
        </w:trPr>
        <w:tc>
          <w:tcPr>
            <w:tcW w:w="581" w:type="dxa"/>
            <w:vMerge/>
            <w:tcBorders>
              <w:bottom w:val="single" w:sz="8" w:space="0" w:color="auto"/>
            </w:tcBorders>
            <w:vAlign w:val="center"/>
          </w:tcPr>
          <w:p w14:paraId="57EAAE15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cBorders>
              <w:bottom w:val="single" w:sz="8" w:space="0" w:color="auto"/>
            </w:tcBorders>
            <w:vAlign w:val="center"/>
          </w:tcPr>
          <w:p w14:paraId="612544D4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CE53C0" w14:textId="77777777" w:rsidR="00306C32" w:rsidRPr="00FA0A7A" w:rsidRDefault="00306C32" w:rsidP="00306C32">
            <w:pPr>
              <w:pStyle w:val="ListParagraph"/>
              <w:numPr>
                <w:ilvl w:val="1"/>
                <w:numId w:val="7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Telekomandų perdavimo įrenginiai</w:t>
            </w:r>
          </w:p>
        </w:tc>
      </w:tr>
      <w:tr w:rsidR="009E7A39" w:rsidRPr="00E073CD" w14:paraId="66F85697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tcBorders>
              <w:top w:val="nil"/>
            </w:tcBorders>
            <w:vAlign w:val="center"/>
          </w:tcPr>
          <w:p w14:paraId="6A4CC039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4</w:t>
            </w:r>
          </w:p>
        </w:tc>
        <w:tc>
          <w:tcPr>
            <w:tcW w:w="2401" w:type="dxa"/>
            <w:vMerge w:val="restart"/>
            <w:tcBorders>
              <w:top w:val="nil"/>
            </w:tcBorders>
            <w:vAlign w:val="center"/>
          </w:tcPr>
          <w:p w14:paraId="1D772F43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Teleinformacijos duomenų surinkimas</w:t>
            </w:r>
          </w:p>
          <w:p w14:paraId="0824C12A" w14:textId="2A542EF8" w:rsidR="00306C32" w:rsidRPr="002A0A22" w:rsidRDefault="00306C32" w:rsidP="00772930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ir perdavimas</w:t>
            </w:r>
          </w:p>
        </w:tc>
        <w:tc>
          <w:tcPr>
            <w:tcW w:w="10915" w:type="dxa"/>
            <w:tcBorders>
              <w:top w:val="nil"/>
            </w:tcBorders>
            <w:vAlign w:val="center"/>
          </w:tcPr>
          <w:p w14:paraId="05131F56" w14:textId="77777777" w:rsidR="00306C32" w:rsidRPr="00FA0A7A" w:rsidRDefault="00306C32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Teleinformacijos surinkimo ir perdavimo įrenginys (TSPĮ)</w:t>
            </w:r>
          </w:p>
        </w:tc>
      </w:tr>
      <w:tr w:rsidR="009E7A39" w:rsidRPr="00E073CD" w14:paraId="6F700D18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01EDE9B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B4ED4E6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4A474F" w14:textId="5B344C52" w:rsidR="00306C32" w:rsidRPr="00FA0A7A" w:rsidRDefault="00A07E61" w:rsidP="00306C32">
            <w:pPr>
              <w:pStyle w:val="ListParagraph"/>
              <w:numPr>
                <w:ilvl w:val="1"/>
                <w:numId w:val="8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laiko sinchronizavimo įrenginys (PLSĮ)</w:t>
            </w:r>
          </w:p>
        </w:tc>
      </w:tr>
      <w:tr w:rsidR="009E7A39" w:rsidRPr="00E073CD" w14:paraId="2A24B3A3" w14:textId="77777777" w:rsidTr="002A0A22">
        <w:trPr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8B3521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5</w:t>
            </w:r>
          </w:p>
        </w:tc>
        <w:tc>
          <w:tcPr>
            <w:tcW w:w="2401" w:type="dxa"/>
            <w:vMerge w:val="restart"/>
            <w:vAlign w:val="center"/>
          </w:tcPr>
          <w:p w14:paraId="52605C3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Telekomunikacijos</w:t>
            </w:r>
          </w:p>
        </w:tc>
        <w:tc>
          <w:tcPr>
            <w:tcW w:w="10915" w:type="dxa"/>
            <w:vAlign w:val="center"/>
          </w:tcPr>
          <w:p w14:paraId="55BECED2" w14:textId="52A98A5E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Bendros paskirties (BP) duomenų tinklo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komutatoriai</w:t>
            </w:r>
          </w:p>
        </w:tc>
      </w:tr>
      <w:tr w:rsidR="009E7A39" w:rsidRPr="00E073CD" w14:paraId="71D71A4A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D0C4C4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3BD643DD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F63E7E" w14:textId="7A2A577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duomenų tinklo (PDT) komutatoriai</w:t>
            </w:r>
          </w:p>
        </w:tc>
      </w:tr>
      <w:tr w:rsidR="009E7A39" w:rsidRPr="00E073CD" w14:paraId="6C23ED9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418705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9B4D6B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F5CD1A" w14:textId="0A603660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Bendros paskirties prieigos (BPP) duomenų tinklo maršrutizatorius </w:t>
            </w:r>
          </w:p>
        </w:tc>
      </w:tr>
      <w:tr w:rsidR="009E7A39" w:rsidRPr="00E073CD" w14:paraId="44BC55DB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4C05510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18C0349" w14:textId="77777777" w:rsidR="00A73622" w:rsidRPr="002A0A22" w:rsidRDefault="00A73622" w:rsidP="00A7362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366AB08" w14:textId="73CB2DC4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MPLS duomenų tinklo maršrutizatorius</w:t>
            </w:r>
          </w:p>
        </w:tc>
      </w:tr>
      <w:tr w:rsidR="009E7A39" w:rsidRPr="00E073CD" w14:paraId="75612A0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5F7FCB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FB66DF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4A60ADB" w14:textId="3EFBBABE" w:rsidR="00A73622" w:rsidRPr="00E073CD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Radijo relinės linijos (RRL) įranga</w:t>
            </w:r>
          </w:p>
        </w:tc>
      </w:tr>
      <w:tr w:rsidR="009E7A39" w:rsidRPr="00E073CD" w14:paraId="71CBC9E1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752B672E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D2245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E24708" w14:textId="2B56FAD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SDH multiplekseris, plokštės</w:t>
            </w:r>
          </w:p>
        </w:tc>
      </w:tr>
      <w:tr w:rsidR="009E7A39" w:rsidRPr="00E073CD" w14:paraId="6DD905DC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B95AE2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847BC35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30BF825" w14:textId="7A74E80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Šviesolaidinis kabelis (ŠK)</w:t>
            </w:r>
          </w:p>
        </w:tc>
      </w:tr>
      <w:tr w:rsidR="009E7A39" w:rsidRPr="00E073CD" w14:paraId="40CAB86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39C2C9C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0C4812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9AD005" w14:textId="0BAEDF5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Skaidulų paskirstymo įrenginys (ODF)</w:t>
            </w:r>
          </w:p>
        </w:tc>
      </w:tr>
      <w:tr w:rsidR="009E7A39" w:rsidRPr="00E073CD" w14:paraId="18F8301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20FB8832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6CA4ABEB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4645AB3" w14:textId="4A5F4ACC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šulinys</w:t>
            </w:r>
          </w:p>
        </w:tc>
      </w:tr>
      <w:tr w:rsidR="009E7A39" w:rsidRPr="00E073CD" w14:paraId="5733FDA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6C1547A3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076A18F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C4BE8F0" w14:textId="6120EB61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Ryšių kanalizacijos apsauginis vamzdis</w:t>
            </w:r>
          </w:p>
        </w:tc>
      </w:tr>
      <w:tr w:rsidR="009E7A39" w:rsidRPr="00E073CD" w14:paraId="508FE15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48DD371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FF559A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27C95EA" w14:textId="6A45C859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Žaibosaugos troso su šviesolaidiniu kabeliu (ŽTŠK) mova</w:t>
            </w:r>
          </w:p>
        </w:tc>
      </w:tr>
      <w:tr w:rsidR="009E7A39" w:rsidRPr="00E073CD" w14:paraId="43E22C23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050B2B1D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1881ABC3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1A72278" w14:textId="08FCEA0D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Šviesolaidinio kabelio mova</w:t>
            </w:r>
          </w:p>
        </w:tc>
      </w:tr>
      <w:tr w:rsidR="009E7A39" w:rsidRPr="00E073CD" w14:paraId="69D3E02D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19EC7E7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20BC8EFF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CC69876" w14:textId="78358BA5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maitinimo šaltinis</w:t>
            </w:r>
          </w:p>
        </w:tc>
      </w:tr>
      <w:tr w:rsidR="009E7A39" w:rsidRPr="00E073CD" w14:paraId="3243D4E2" w14:textId="77777777" w:rsidTr="002A0A22">
        <w:trPr>
          <w:trHeight w:val="20"/>
          <w:jc w:val="center"/>
        </w:trPr>
        <w:tc>
          <w:tcPr>
            <w:tcW w:w="581" w:type="dxa"/>
            <w:vMerge/>
            <w:vAlign w:val="center"/>
          </w:tcPr>
          <w:p w14:paraId="52EC2998" w14:textId="77777777" w:rsidR="00A73622" w:rsidRPr="002A0A22" w:rsidRDefault="00A73622" w:rsidP="00A7362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</w:tcPr>
          <w:p w14:paraId="49047CFE" w14:textId="77777777" w:rsidR="00A73622" w:rsidRPr="002A0A22" w:rsidRDefault="00A73622" w:rsidP="00A73622">
            <w:pPr>
              <w:ind w:left="-57" w:right="-57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C3BEEC5" w14:textId="30F7C796" w:rsidR="00A73622" w:rsidRPr="00FA0A7A" w:rsidRDefault="00A73622" w:rsidP="00A73622">
            <w:pPr>
              <w:pStyle w:val="ListParagraph"/>
              <w:numPr>
                <w:ilvl w:val="1"/>
                <w:numId w:val="10"/>
              </w:numPr>
              <w:spacing w:after="0" w:line="240" w:lineRule="auto"/>
              <w:ind w:left="459" w:hanging="425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Telekomunikacijų spinta</w:t>
            </w:r>
          </w:p>
        </w:tc>
      </w:tr>
      <w:tr w:rsidR="00111738" w:rsidRPr="00E073CD" w14:paraId="0331BAFA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165557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6</w:t>
            </w:r>
          </w:p>
        </w:tc>
        <w:tc>
          <w:tcPr>
            <w:tcW w:w="2401" w:type="dxa"/>
            <w:vMerge w:val="restart"/>
            <w:vAlign w:val="center"/>
          </w:tcPr>
          <w:p w14:paraId="178C733A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Statybinė dalis</w:t>
            </w:r>
          </w:p>
        </w:tc>
        <w:tc>
          <w:tcPr>
            <w:tcW w:w="10915" w:type="dxa"/>
            <w:vAlign w:val="center"/>
          </w:tcPr>
          <w:p w14:paraId="022D2601" w14:textId="0F9A9DCE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Pastotės valdymo pult</w:t>
            </w:r>
            <w:r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as</w:t>
            </w: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 (PVP) </w:t>
            </w:r>
          </w:p>
        </w:tc>
      </w:tr>
      <w:tr w:rsidR="00111738" w:rsidRPr="00E073CD" w14:paraId="096B07E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5DEABBD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A6F3DD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8A52DB6" w14:textId="7DA4DAB7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Kondicionieriai</w:t>
            </w:r>
          </w:p>
        </w:tc>
      </w:tr>
      <w:tr w:rsidR="00111738" w:rsidRPr="00E073CD" w14:paraId="39F40F33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6A1B5E78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703FFD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B3B5E" w14:textId="4782F658" w:rsidR="00111738" w:rsidRPr="00E073CD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Surenkamo gelžbetonio konstrukcijos (pamatai, kabeliniai kanalai)</w:t>
            </w:r>
          </w:p>
        </w:tc>
      </w:tr>
      <w:tr w:rsidR="00111738" w:rsidRPr="00E073CD" w14:paraId="02D3B3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417915A9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D40BF8C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18013ED2" w14:textId="258F6A5C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Gelžbetoniniai stiebai</w:t>
            </w:r>
          </w:p>
        </w:tc>
      </w:tr>
      <w:tr w:rsidR="00111738" w:rsidRPr="00E073CD" w14:paraId="3368FE6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5F372AF7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2782ABB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70C4271" w14:textId="291749E8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sz w:val="18"/>
                <w:szCs w:val="18"/>
              </w:rPr>
              <w:t>Plieninės konstrukcijos</w:t>
            </w:r>
          </w:p>
        </w:tc>
      </w:tr>
      <w:tr w:rsidR="00111738" w:rsidRPr="00E073CD" w14:paraId="3594EFF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39E947E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5B3999D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618EEFA" w14:textId="59166689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Alyvos surinkimo sistema</w:t>
            </w:r>
          </w:p>
        </w:tc>
      </w:tr>
      <w:tr w:rsidR="00111738" w:rsidRPr="00E073CD" w14:paraId="103E3F2C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231BFC9B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3B68E05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D7302C7" w14:textId="032749F6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Sklypo plano planavimo reikalavimai ir dangos</w:t>
            </w:r>
          </w:p>
        </w:tc>
      </w:tr>
      <w:tr w:rsidR="00111738" w:rsidRPr="00E073CD" w14:paraId="12D9513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0720AA65" w14:textId="77777777" w:rsidR="00111738" w:rsidRPr="002A0A22" w:rsidRDefault="00111738" w:rsidP="00EE579A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B35ABA7" w14:textId="77777777" w:rsidR="00111738" w:rsidRPr="002A0A22" w:rsidRDefault="00111738" w:rsidP="00EE579A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506D9AC" w14:textId="5B86A9C5" w:rsidR="00111738" w:rsidRPr="00FA0A7A" w:rsidRDefault="00111738" w:rsidP="00EE579A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Tvoros (aptvėrimai)</w:t>
            </w:r>
          </w:p>
        </w:tc>
      </w:tr>
      <w:tr w:rsidR="009E7A39" w:rsidRPr="00E073CD" w14:paraId="6680D70D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6517DD8F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7</w:t>
            </w:r>
          </w:p>
        </w:tc>
        <w:tc>
          <w:tcPr>
            <w:tcW w:w="2401" w:type="dxa"/>
            <w:vMerge w:val="restart"/>
            <w:vAlign w:val="center"/>
          </w:tcPr>
          <w:p w14:paraId="5F9B949C" w14:textId="2CB086D5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Elektros energijos apskaita</w:t>
            </w:r>
          </w:p>
        </w:tc>
        <w:tc>
          <w:tcPr>
            <w:tcW w:w="10915" w:type="dxa"/>
            <w:vAlign w:val="center"/>
          </w:tcPr>
          <w:p w14:paraId="6EA10075" w14:textId="77777777" w:rsidR="00306C32" w:rsidRPr="00FA0A7A" w:rsidRDefault="00306C32" w:rsidP="00306C32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319B75E7" w14:textId="77777777" w:rsidR="00306C32" w:rsidRPr="00E073CD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lauko spintos</w:t>
            </w:r>
          </w:p>
        </w:tc>
      </w:tr>
      <w:tr w:rsidR="009E7A39" w:rsidRPr="00E073CD" w14:paraId="7532B99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  <w:vAlign w:val="center"/>
          </w:tcPr>
          <w:p w14:paraId="77C70B26" w14:textId="77777777" w:rsidR="00306C32" w:rsidRPr="002A0A22" w:rsidRDefault="00306C32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A03B38E" w14:textId="77777777" w:rsidR="00306C32" w:rsidRPr="002A0A22" w:rsidRDefault="00306C32" w:rsidP="00306C32">
            <w:pPr>
              <w:ind w:left="-57" w:right="-57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0C2713" w14:textId="77777777" w:rsidR="00306C32" w:rsidRPr="00FA0A7A" w:rsidRDefault="00306C32" w:rsidP="00306C32">
            <w:pPr>
              <w:pStyle w:val="ListParagraph"/>
              <w:numPr>
                <w:ilvl w:val="1"/>
                <w:numId w:val="11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>Elektros apskaitos vidaus spintos</w:t>
            </w:r>
          </w:p>
        </w:tc>
      </w:tr>
      <w:tr w:rsidR="004E7A4F" w:rsidRPr="00E073CD" w14:paraId="490237F0" w14:textId="77777777" w:rsidTr="002A0A22">
        <w:trPr>
          <w:cantSplit/>
          <w:trHeight w:val="20"/>
          <w:jc w:val="center"/>
        </w:trPr>
        <w:tc>
          <w:tcPr>
            <w:tcW w:w="581" w:type="dxa"/>
            <w:vMerge w:val="restart"/>
            <w:vAlign w:val="center"/>
          </w:tcPr>
          <w:p w14:paraId="3607081C" w14:textId="77777777" w:rsidR="004E7A4F" w:rsidRPr="002A0A22" w:rsidRDefault="004E7A4F" w:rsidP="00306C32">
            <w:pPr>
              <w:jc w:val="center"/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theme="minorHAnsi"/>
                <w:color w:val="000000" w:themeColor="text1"/>
                <w:sz w:val="18"/>
                <w:szCs w:val="18"/>
                <w:lang w:val="lt-LT"/>
              </w:rPr>
              <w:t>8</w:t>
            </w:r>
          </w:p>
        </w:tc>
        <w:tc>
          <w:tcPr>
            <w:tcW w:w="2401" w:type="dxa"/>
            <w:vMerge w:val="restart"/>
            <w:vAlign w:val="center"/>
          </w:tcPr>
          <w:p w14:paraId="46CEF8CE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Apsauginė ir gaisrinė</w:t>
            </w:r>
          </w:p>
          <w:p w14:paraId="0D2BE07D" w14:textId="77777777" w:rsidR="004E7A4F" w:rsidRPr="002A0A22" w:rsidRDefault="004E7A4F" w:rsidP="00306C32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lastRenderedPageBreak/>
              <w:t>signalizacija</w:t>
            </w:r>
          </w:p>
        </w:tc>
        <w:tc>
          <w:tcPr>
            <w:tcW w:w="10915" w:type="dxa"/>
            <w:vAlign w:val="center"/>
          </w:tcPr>
          <w:p w14:paraId="674FD33B" w14:textId="77777777" w:rsidR="004E7A4F" w:rsidRPr="00FA0A7A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7C6764A2" w14:textId="77777777" w:rsidR="004E7A4F" w:rsidRPr="00E073CD" w:rsidRDefault="004E7A4F" w:rsidP="00306C32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rebuchet MS" w:hAnsi="Trebuchet MS" w:cs="Arial"/>
                <w:vanish/>
                <w:color w:val="000000" w:themeColor="text1"/>
                <w:sz w:val="18"/>
                <w:szCs w:val="18"/>
              </w:rPr>
            </w:pPr>
          </w:p>
          <w:p w14:paraId="258C91C4" w14:textId="6365D264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  <w:t xml:space="preserve">Apsauginės signalizacijos </w:t>
            </w:r>
            <w:r>
              <w:rPr>
                <w:rFonts w:ascii="Trebuchet MS" w:hAnsi="Trebuchet MS" w:cs="Arial"/>
                <w:sz w:val="18"/>
                <w:szCs w:val="18"/>
              </w:rPr>
              <w:t>centralė</w:t>
            </w:r>
          </w:p>
        </w:tc>
      </w:tr>
      <w:tr w:rsidR="004E7A4F" w:rsidRPr="00E073CD" w14:paraId="305928F6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28BC5D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textDirection w:val="btLr"/>
            <w:vAlign w:val="center"/>
          </w:tcPr>
          <w:p w14:paraId="36CF353F" w14:textId="77777777" w:rsidR="004E7A4F" w:rsidRPr="002A0A22" w:rsidRDefault="004E7A4F" w:rsidP="00306C32">
            <w:pPr>
              <w:ind w:left="113" w:right="113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63A764C" w14:textId="54453BF7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 w:rsidRPr="000A6613">
              <w:rPr>
                <w:rFonts w:ascii="Trebuchet MS" w:hAnsi="Trebuchet MS" w:cs="Arial"/>
                <w:sz w:val="18"/>
                <w:szCs w:val="18"/>
              </w:rPr>
              <w:t>Valdoma vaizdo kamera</w:t>
            </w:r>
          </w:p>
        </w:tc>
      </w:tr>
      <w:tr w:rsidR="004E7A4F" w:rsidRPr="00E073CD" w14:paraId="4C025DE1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785213C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7958D9A7" w14:textId="77777777" w:rsidR="004E7A4F" w:rsidRPr="002A0A22" w:rsidRDefault="004E7A4F" w:rsidP="00306C32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0A2DA38" w14:textId="6D73939B" w:rsidR="004E7A4F" w:rsidRPr="00E073CD" w:rsidRDefault="004E7A4F" w:rsidP="00306C32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color w:val="000000" w:themeColor="text1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Fiksuot</w:t>
            </w:r>
            <w:r w:rsidR="00B543F9">
              <w:rPr>
                <w:rFonts w:ascii="Trebuchet MS" w:hAnsi="Trebuchet MS" w:cs="Arial"/>
                <w:sz w:val="18"/>
                <w:szCs w:val="18"/>
              </w:rPr>
              <w:t>os</w:t>
            </w:r>
            <w:r>
              <w:rPr>
                <w:rFonts w:ascii="Trebuchet MS" w:hAnsi="Trebuchet MS" w:cs="Arial"/>
                <w:sz w:val="18"/>
                <w:szCs w:val="18"/>
              </w:rPr>
              <w:t xml:space="preserve"> vidaus ir lauko vaizdo kameros</w:t>
            </w:r>
          </w:p>
        </w:tc>
      </w:tr>
      <w:tr w:rsidR="004E7A4F" w:rsidRPr="00E073CD" w14:paraId="79859752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A020ABA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6B62700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A701941" w14:textId="5463916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Serijinio rakinimo sistemos pakabinimo spynos ir cilindrai</w:t>
            </w:r>
          </w:p>
        </w:tc>
      </w:tr>
      <w:tr w:rsidR="004E7A4F" w:rsidRPr="00E073CD" w14:paraId="1AC0CB5E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0A6327B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8F6579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3D8B0EBA" w14:textId="0ACE0D7D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Vaizdo įrašymo įrenginys</w:t>
            </w:r>
          </w:p>
        </w:tc>
      </w:tr>
      <w:tr w:rsidR="004E7A4F" w:rsidRPr="00E073CD" w14:paraId="682B9FC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5755451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313092B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F79A13E" w14:textId="1DE82B8F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Perimetro sensorinis kabelis ir jo valdiklis</w:t>
            </w:r>
          </w:p>
        </w:tc>
      </w:tr>
      <w:tr w:rsidR="004E7A4F" w:rsidRPr="00E073CD" w14:paraId="739CD597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75699C3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4055993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EE3C8D8" w14:textId="6EDBDACC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Lauko ir vidaus judesio davikliai</w:t>
            </w:r>
          </w:p>
        </w:tc>
      </w:tr>
      <w:tr w:rsidR="004E7A4F" w:rsidRPr="00E073CD" w14:paraId="206E3FE9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47E90912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520DD0C7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770F48F1" w14:textId="0365B9C0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Įeigos kontrolės kortelių skaitytuvas ir IP kontroleris</w:t>
            </w:r>
          </w:p>
        </w:tc>
      </w:tr>
      <w:tr w:rsidR="004E7A4F" w:rsidRPr="00E073CD" w14:paraId="356660C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22A0E44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162650B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06CB0408" w14:textId="7093B51E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Magnetinis kontaktas</w:t>
            </w:r>
          </w:p>
        </w:tc>
      </w:tr>
      <w:tr w:rsidR="004E7A4F" w:rsidRPr="00E073CD" w14:paraId="1947A764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629F9D2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205DBF76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786CBDD" w14:textId="6D982CD7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Rankinis gaisro pavojaus mygtukas</w:t>
            </w:r>
          </w:p>
        </w:tc>
      </w:tr>
      <w:tr w:rsidR="004E7A4F" w:rsidRPr="00E073CD" w14:paraId="3455ECF0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7646422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0644CED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22E7DEAA" w14:textId="01FD3882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lauko sirena</w:t>
            </w:r>
          </w:p>
        </w:tc>
      </w:tr>
      <w:tr w:rsidR="004E7A4F" w:rsidRPr="00E073CD" w14:paraId="61A0266B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31B59778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1E80B7B4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4B143773" w14:textId="6A6D8534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daviklis</w:t>
            </w:r>
          </w:p>
        </w:tc>
      </w:tr>
      <w:tr w:rsidR="004E7A4F" w:rsidRPr="00E073CD" w14:paraId="4294F58A" w14:textId="77777777" w:rsidTr="002A0A22">
        <w:trPr>
          <w:cantSplit/>
          <w:trHeight w:val="20"/>
          <w:jc w:val="center"/>
        </w:trPr>
        <w:tc>
          <w:tcPr>
            <w:tcW w:w="581" w:type="dxa"/>
            <w:vMerge/>
          </w:tcPr>
          <w:p w14:paraId="1EE6545E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401" w:type="dxa"/>
            <w:vMerge/>
            <w:vAlign w:val="center"/>
          </w:tcPr>
          <w:p w14:paraId="053F6229" w14:textId="77777777" w:rsidR="004E7A4F" w:rsidRPr="00E073CD" w:rsidRDefault="004E7A4F" w:rsidP="004E7A4F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0915" w:type="dxa"/>
            <w:vAlign w:val="center"/>
          </w:tcPr>
          <w:p w14:paraId="6BA5615C" w14:textId="069BFBA8" w:rsidR="004E7A4F" w:rsidRDefault="004E7A4F" w:rsidP="004E7A4F">
            <w:pPr>
              <w:pStyle w:val="ListParagraph"/>
              <w:numPr>
                <w:ilvl w:val="1"/>
                <w:numId w:val="25"/>
              </w:numPr>
              <w:spacing w:after="0" w:line="240" w:lineRule="auto"/>
              <w:ind w:left="459"/>
              <w:rPr>
                <w:rFonts w:ascii="Trebuchet MS" w:hAnsi="Trebuchet MS" w:cs="Arial"/>
                <w:sz w:val="18"/>
                <w:szCs w:val="18"/>
              </w:rPr>
            </w:pPr>
            <w:r>
              <w:rPr>
                <w:rFonts w:ascii="Trebuchet MS" w:hAnsi="Trebuchet MS" w:cs="Arial"/>
                <w:sz w:val="18"/>
                <w:szCs w:val="18"/>
              </w:rPr>
              <w:t>Gaisro aptikimo centralė</w:t>
            </w:r>
          </w:p>
        </w:tc>
      </w:tr>
    </w:tbl>
    <w:p w14:paraId="68EBE64D" w14:textId="77777777" w:rsidR="00F160A2" w:rsidRPr="00FA0A7A" w:rsidRDefault="00F160A2" w:rsidP="001628AD">
      <w:pPr>
        <w:jc w:val="both"/>
        <w:rPr>
          <w:rFonts w:ascii="Arial" w:hAnsi="Arial" w:cs="Arial"/>
          <w:bCs/>
          <w:color w:val="000000" w:themeColor="text1"/>
          <w:u w:val="single"/>
          <w:lang w:val="lt-LT"/>
        </w:rPr>
      </w:pPr>
    </w:p>
    <w:p w14:paraId="3CEEFE1A" w14:textId="5B022196" w:rsidR="00135FBE" w:rsidRPr="00E073CD" w:rsidRDefault="00C00513" w:rsidP="006D5EA0">
      <w:pPr>
        <w:spacing w:after="120" w:line="276" w:lineRule="auto"/>
        <w:ind w:firstLine="357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, </w:t>
      </w:r>
      <w:r w:rsidR="001E5FE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agrindinės RAA</w:t>
      </w:r>
      <w:bookmarkStart w:id="0" w:name="_Hlk40791561"/>
      <w:r w:rsidR="00E0473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EEA</w:t>
      </w:r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bookmarkEnd w:id="0"/>
      <w:r w:rsidR="00BD7EF7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A859A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reikalavimams bei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reikalavimams įvardinti turi būti sudarytos atskiros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trijų </w:t>
      </w:r>
      <w:r w:rsidR="009B6CF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tipų techninių specifikacijų lentelės:</w:t>
      </w:r>
    </w:p>
    <w:p w14:paraId="3796F507" w14:textId="3A99641D" w:rsidR="004B4ACA" w:rsidRPr="00E073CD" w:rsidRDefault="00ED169E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</w:t>
      </w:r>
      <w:r w:rsidR="004522F9" w:rsidRPr="00E073CD">
        <w:rPr>
          <w:rFonts w:ascii="Trebuchet MS" w:hAnsi="Trebuchet MS" w:cs="Arial"/>
          <w:bCs/>
          <w:color w:val="000000" w:themeColor="text1"/>
        </w:rPr>
        <w:t>me projekte projektuojamos</w:t>
      </w:r>
      <w:r w:rsidR="006D5EA0" w:rsidRPr="00E073CD">
        <w:rPr>
          <w:rFonts w:ascii="Trebuchet MS" w:hAnsi="Trebuchet MS" w:cs="Arial"/>
          <w:bCs/>
          <w:color w:val="000000" w:themeColor="text1"/>
        </w:rPr>
        <w:t xml:space="preserve"> Pagrindinės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9B6CFA" w:rsidRPr="00E073CD">
        <w:rPr>
          <w:rFonts w:ascii="Trebuchet MS" w:hAnsi="Trebuchet MS" w:cs="Arial"/>
          <w:bCs/>
          <w:color w:val="000000" w:themeColor="text1"/>
        </w:rPr>
        <w:t>įrangos</w:t>
      </w:r>
      <w:r w:rsidR="004522F9" w:rsidRPr="00E073CD">
        <w:rPr>
          <w:rFonts w:ascii="Trebuchet MS" w:hAnsi="Trebuchet MS" w:cs="Arial"/>
          <w:bCs/>
          <w:color w:val="000000" w:themeColor="text1"/>
        </w:rPr>
        <w:t>, nurodytos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1 lentelėje</w:t>
      </w:r>
      <w:r w:rsidR="001E5FEB" w:rsidRPr="00E073CD">
        <w:rPr>
          <w:rFonts w:ascii="Trebuchet MS" w:hAnsi="Trebuchet MS" w:cs="Arial"/>
          <w:bCs/>
          <w:color w:val="000000" w:themeColor="text1"/>
        </w:rPr>
        <w:t xml:space="preserve">, </w:t>
      </w:r>
      <w:r w:rsidR="009B6CFA" w:rsidRPr="00E073CD">
        <w:rPr>
          <w:rFonts w:ascii="Trebuchet MS" w:hAnsi="Trebuchet MS" w:cs="Arial"/>
          <w:bCs/>
          <w:color w:val="000000" w:themeColor="text1"/>
        </w:rPr>
        <w:t>esminių reikalavimų techninių specifikacijų lentelė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parengta vadovaujantis</w:t>
      </w:r>
      <w:r w:rsidR="00545C06" w:rsidRPr="00E073CD">
        <w:rPr>
          <w:rFonts w:ascii="Trebuchet MS" w:hAnsi="Trebuchet MS" w:cs="Arial"/>
          <w:bCs/>
          <w:color w:val="000000" w:themeColor="text1"/>
        </w:rPr>
        <w:t xml:space="preserve"> </w:t>
      </w:r>
      <w:r w:rsidR="008F05AA" w:rsidRPr="00E073CD">
        <w:rPr>
          <w:rFonts w:ascii="Trebuchet MS" w:hAnsi="Trebuchet MS" w:cs="Arial"/>
          <w:bCs/>
          <w:color w:val="000000" w:themeColor="text1"/>
        </w:rPr>
        <w:t xml:space="preserve">1 </w:t>
      </w:r>
      <w:r w:rsidR="00545C06" w:rsidRPr="00E073CD">
        <w:rPr>
          <w:rFonts w:ascii="Trebuchet MS" w:hAnsi="Trebuchet MS" w:cs="Arial"/>
          <w:bCs/>
          <w:color w:val="000000" w:themeColor="text1"/>
        </w:rPr>
        <w:t>pavyzdžiu</w:t>
      </w:r>
      <w:r w:rsidR="009B6CFA" w:rsidRPr="00E073CD">
        <w:rPr>
          <w:rFonts w:ascii="Trebuchet MS" w:hAnsi="Trebuchet MS" w:cs="Arial"/>
          <w:bCs/>
          <w:color w:val="000000" w:themeColor="text1"/>
        </w:rPr>
        <w:t>;</w:t>
      </w:r>
    </w:p>
    <w:p w14:paraId="6CC6A6BB" w14:textId="75C9097B" w:rsidR="00681CD1" w:rsidRPr="00E073CD" w:rsidRDefault="00681CD1" w:rsidP="00681CD1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Papildomos įrangos reikalavimų techninių specifikacijų lentelė turi būti parengta vadovaujantis 2 pavyzdžiu.</w:t>
      </w:r>
    </w:p>
    <w:p w14:paraId="3542CF42" w14:textId="2734F035" w:rsidR="004D5FAB" w:rsidRPr="00E073CD" w:rsidRDefault="004D5FAB" w:rsidP="006D5EA0">
      <w:pPr>
        <w:pStyle w:val="ListParagraph"/>
        <w:numPr>
          <w:ilvl w:val="0"/>
          <w:numId w:val="27"/>
        </w:numPr>
        <w:tabs>
          <w:tab w:val="left" w:pos="851"/>
        </w:tabs>
        <w:spacing w:after="120"/>
        <w:ind w:left="709" w:hanging="357"/>
        <w:contextualSpacing w:val="0"/>
        <w:jc w:val="both"/>
        <w:rPr>
          <w:rFonts w:ascii="Trebuchet MS" w:hAnsi="Trebuchet MS" w:cs="Arial"/>
          <w:bCs/>
          <w:color w:val="000000" w:themeColor="text1"/>
        </w:rPr>
      </w:pPr>
      <w:r w:rsidRPr="00E073CD">
        <w:rPr>
          <w:rFonts w:ascii="Trebuchet MS" w:hAnsi="Trebuchet MS" w:cs="Arial"/>
          <w:bCs/>
          <w:color w:val="000000" w:themeColor="text1"/>
        </w:rPr>
        <w:t>Techniniame projekte projektuojamos Pagrindinės RAA</w:t>
      </w:r>
      <w:r w:rsidR="00E0473B" w:rsidRPr="00E073CD">
        <w:rPr>
          <w:rFonts w:ascii="Trebuchet MS" w:hAnsi="Trebuchet MS" w:cs="Arial"/>
          <w:bCs/>
          <w:color w:val="000000" w:themeColor="text1"/>
        </w:rPr>
        <w:t xml:space="preserve"> ir EEA</w:t>
      </w:r>
      <w:r w:rsidRPr="00E073CD">
        <w:rPr>
          <w:rFonts w:ascii="Trebuchet MS" w:hAnsi="Trebuchet MS" w:cs="Arial"/>
          <w:bCs/>
          <w:color w:val="000000" w:themeColor="text1"/>
        </w:rPr>
        <w:t xml:space="preserve"> įrangos, nurodytos </w:t>
      </w:r>
      <w:r w:rsidR="0005761D" w:rsidRPr="00E073CD">
        <w:rPr>
          <w:rFonts w:ascii="Trebuchet MS" w:hAnsi="Trebuchet MS" w:cs="Arial"/>
          <w:bCs/>
          <w:color w:val="000000" w:themeColor="text1"/>
        </w:rPr>
        <w:t>1</w:t>
      </w:r>
      <w:r w:rsidRPr="00E073CD">
        <w:rPr>
          <w:rFonts w:ascii="Trebuchet MS" w:hAnsi="Trebuchet MS" w:cs="Arial"/>
          <w:bCs/>
          <w:color w:val="000000" w:themeColor="text1"/>
        </w:rPr>
        <w:t xml:space="preserve"> lentelėje, esminių reikalavimų techninių specifikacijų lentelė</w:t>
      </w:r>
      <w:r w:rsidR="0013387F" w:rsidRPr="00E073CD">
        <w:rPr>
          <w:rFonts w:ascii="Trebuchet MS" w:hAnsi="Trebuchet MS" w:cs="Arial"/>
          <w:bCs/>
          <w:color w:val="000000" w:themeColor="text1"/>
        </w:rPr>
        <w:t>s</w:t>
      </w:r>
      <w:r w:rsidRPr="00E073CD">
        <w:rPr>
          <w:rFonts w:ascii="Trebuchet MS" w:hAnsi="Trebuchet MS" w:cs="Arial"/>
          <w:bCs/>
          <w:color w:val="000000" w:themeColor="text1"/>
        </w:rPr>
        <w:t xml:space="preserve"> turi būti parengt</w:t>
      </w:r>
      <w:r w:rsidR="0013387F" w:rsidRPr="00E073CD">
        <w:rPr>
          <w:rFonts w:ascii="Trebuchet MS" w:hAnsi="Trebuchet MS" w:cs="Arial"/>
          <w:bCs/>
          <w:color w:val="000000" w:themeColor="text1"/>
        </w:rPr>
        <w:t>os</w:t>
      </w:r>
      <w:r w:rsidRPr="00E073CD">
        <w:rPr>
          <w:rFonts w:ascii="Trebuchet MS" w:hAnsi="Trebuchet MS" w:cs="Arial"/>
          <w:bCs/>
          <w:color w:val="000000" w:themeColor="text1"/>
        </w:rPr>
        <w:t xml:space="preserve"> vadovaujantis </w:t>
      </w:r>
      <w:r w:rsidR="00681CD1" w:rsidRPr="00E073CD">
        <w:rPr>
          <w:rFonts w:ascii="Trebuchet MS" w:hAnsi="Trebuchet MS" w:cs="Arial"/>
          <w:bCs/>
          <w:color w:val="000000" w:themeColor="text1"/>
        </w:rPr>
        <w:t>3</w:t>
      </w:r>
      <w:r w:rsidRPr="00E073CD">
        <w:rPr>
          <w:rFonts w:ascii="Trebuchet MS" w:hAnsi="Trebuchet MS" w:cs="Arial"/>
          <w:bCs/>
          <w:color w:val="000000" w:themeColor="text1"/>
        </w:rPr>
        <w:t xml:space="preserve"> pavyzdžiu; </w:t>
      </w:r>
    </w:p>
    <w:p w14:paraId="63BC6206" w14:textId="77777777" w:rsidR="004B4ACA" w:rsidRPr="00E073CD" w:rsidRDefault="00EA249E" w:rsidP="00C9658D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4522F9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esminiais reikalavimais laikomi reikalavimai, kurie yra būtini įvardinti prieš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užsakymą ir turi esminę įtaką jų skirtingam tipui, </w:t>
      </w:r>
      <w:r w:rsidR="00172B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tai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reiškia, ir Techninio projekto projektinių sprendinių įgyvendinimui. Kaip minimalus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kiekis bus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laikomas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perkėlimas iš LITGRID AB standartinių techninių reikalavimų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konkrečiam 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įrenginiui, įrangai, gaminiui ar medžiagai, jei tokie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LITGRID</w:t>
      </w:r>
      <w:r w:rsidR="00A14F1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AB</w:t>
      </w:r>
      <w:r w:rsidR="009F737F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standartiniai techniniai reikalavimai</w:t>
      </w:r>
      <w:r w:rsidR="0005072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bus patvirtinti ir galiojantys.</w:t>
      </w:r>
      <w:r w:rsidR="00F50612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 esminių reikalavimų techninių specifikacijų lentelė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je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negali būti įtraukiami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neapibrėžti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126DE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reikalavimai, kuriems negali būti nurodytas tikslus kiekis, parametro matuotina reikšmė,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funkcijos tikslus išpildymas ar savybė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bei reikalavimai, kurie gali būti nustatomi tik rengiant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D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arbo projektą. Tokie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Pagrindinės</w:t>
      </w:r>
      <w:r w:rsidR="00F4127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reikalavimai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gali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būti įvardinti Techninio projekto aprašomojoje dalyje arba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gali būti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įtraukti į atskiras </w:t>
      </w:r>
      <w:r w:rsidR="00FE4244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apildomos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C03161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įrangos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reikalavimų techninių specifikacijų lenteles,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k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uriose nustatomi reikalavimai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Papildomai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įrangai. Tokios Techninio projekto techninių specifikacijų lentelės gali būti supaprastintos ir parengtos vadovaujantis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Papildomos</w:t>
      </w:r>
      <w:r w:rsidR="000E330B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reikalavimų techninių specifikacijų lentelės</w:t>
      </w:r>
      <w:r w:rsidR="00B7440E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2</w:t>
      </w:r>
      <w:r w:rsidR="00A71C15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BA1B8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pavyzdžiu.</w:t>
      </w:r>
    </w:p>
    <w:p w14:paraId="4D096F39" w14:textId="1ED10E8D" w:rsidR="0005072B" w:rsidRPr="00E073CD" w:rsidRDefault="00135FBE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Techninio projekto techninių specifikacijų lentelės pagal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</w:t>
      </w:r>
      <w:r w:rsidR="00FD636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ir 3 pavyzdžius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turi būti išskirtos į atskirus Techninio projekto techninių specifikacijų </w:t>
      </w:r>
      <w:r w:rsidR="00892E36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dalies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dokumento skyrius. Techninio projekto 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techninių specifikacijų lentelių pagal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1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lastRenderedPageBreak/>
        <w:t>pavyzdį skyrius gali būti pavadintas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Pagrindinės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esminių reikalavimų techninės specifikacijos“, pagal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2 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pavyzdį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– „</w:t>
      </w:r>
      <w:r w:rsidR="00C9658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Papildomos </w:t>
      </w:r>
      <w:r w:rsidR="0014452C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, pagal 3 pavyzdį „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</w:t>
      </w:r>
      <w:r w:rsidR="005274FD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RAA</w:t>
      </w:r>
      <w:r w:rsidR="006E6DC8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įrangos esminių reikalavimų techninės specifikacijos“</w:t>
      </w:r>
      <w:r w:rsidR="0075376A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.</w:t>
      </w:r>
    </w:p>
    <w:p w14:paraId="5527FF4D" w14:textId="4719E0B7" w:rsidR="00363622" w:rsidRPr="00E073CD" w:rsidRDefault="0036362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>Pagrindinės įrangos</w:t>
      </w:r>
      <w:r w:rsidR="00900F80"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ir Papildomos įrangos</w:t>
      </w:r>
      <w:r w:rsidRPr="00E073CD"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  <w:t xml:space="preserve"> Techninio projekto specifikacijos turi būti sudaromos lietuvių ir anglų kalbomis. </w:t>
      </w:r>
    </w:p>
    <w:p w14:paraId="771709D5" w14:textId="77777777" w:rsidR="005D66E2" w:rsidRPr="00E073CD" w:rsidRDefault="005D66E2" w:rsidP="006E6DC8">
      <w:pPr>
        <w:spacing w:line="276" w:lineRule="auto"/>
        <w:ind w:firstLine="360"/>
        <w:jc w:val="both"/>
        <w:rPr>
          <w:rFonts w:ascii="Trebuchet MS" w:hAnsi="Trebuchet MS" w:cs="Arial"/>
          <w:bCs/>
          <w:color w:val="000000" w:themeColor="text1"/>
          <w:sz w:val="22"/>
          <w:szCs w:val="22"/>
          <w:lang w:val="lt-LT"/>
        </w:rPr>
      </w:pPr>
    </w:p>
    <w:p w14:paraId="6FEBF9AA" w14:textId="77777777" w:rsidR="00E0473B" w:rsidRPr="00E073CD" w:rsidRDefault="00E0473B">
      <w:pPr>
        <w:spacing w:after="200" w:line="276" w:lineRule="auto"/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br w:type="page"/>
      </w:r>
    </w:p>
    <w:p w14:paraId="53C14BA9" w14:textId="34EFD5DB" w:rsidR="002C0D3B" w:rsidRPr="00E073CD" w:rsidRDefault="002C0D3B" w:rsidP="00E0473B">
      <w:pPr>
        <w:rPr>
          <w:rFonts w:ascii="Trebuchet MS" w:hAnsi="Trebuchet MS" w:cstheme="minorHAnsi"/>
          <w:b/>
          <w:color w:val="000000" w:themeColor="text1"/>
          <w:sz w:val="20"/>
          <w:lang w:val="lt-LT"/>
        </w:rPr>
      </w:pPr>
      <w:r w:rsidRPr="00E073CD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 xml:space="preserve">1 pavyzdys.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Pirminės įrangos esminių reikalavimų techninių specifikacijų lentelės formos ir pildymo pavyzdys</w:t>
      </w:r>
    </w:p>
    <w:tbl>
      <w:tblPr>
        <w:tblStyle w:val="TableGrid"/>
        <w:tblW w:w="14142" w:type="dxa"/>
        <w:tblLayout w:type="fixed"/>
        <w:tblLook w:val="04A0" w:firstRow="1" w:lastRow="0" w:firstColumn="1" w:lastColumn="0" w:noHBand="0" w:noVBand="1"/>
      </w:tblPr>
      <w:tblGrid>
        <w:gridCol w:w="675"/>
        <w:gridCol w:w="3563"/>
        <w:gridCol w:w="2268"/>
        <w:gridCol w:w="3667"/>
        <w:gridCol w:w="2693"/>
        <w:gridCol w:w="1276"/>
      </w:tblGrid>
      <w:tr w:rsidR="009E7A39" w:rsidRPr="00E073CD" w14:paraId="7F09735D" w14:textId="77777777" w:rsidTr="00EC75A0">
        <w:trPr>
          <w:trHeight w:val="584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9806DA8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bookmarkStart w:id="1" w:name="_Hlk39588115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Eil. Nr./</w:t>
            </w:r>
          </w:p>
          <w:p w14:paraId="0EFBA9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78FAFE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Įrenginio, įrangos, gaminio ar medžiagos reikalaujamas parametras, funkcija, išpildymas ar savybė/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5C2CA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Kiekis (mato vnt.), reikalaujama parametro (mato vnt.) ar funkcijos reikšmė, išpildymas ar savybė/</w:t>
            </w:r>
          </w:p>
          <w:p w14:paraId="0128CBB3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</w:p>
        </w:tc>
        <w:tc>
          <w:tcPr>
            <w:tcW w:w="76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51B2FC7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Siūlomo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įrenginio, įrangos, gaminio ar medžiagos atitikimo reikalavimams patvirtinimas/</w:t>
            </w:r>
          </w:p>
          <w:p w14:paraId="4F049D0A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material</w:t>
            </w:r>
            <w:proofErr w:type="spellEnd"/>
          </w:p>
        </w:tc>
      </w:tr>
      <w:tr w:rsidR="009E7A39" w:rsidRPr="00E073CD" w14:paraId="5C6D0F38" w14:textId="77777777" w:rsidTr="00EC75A0">
        <w:trPr>
          <w:trHeight w:val="708"/>
        </w:trPr>
        <w:tc>
          <w:tcPr>
            <w:tcW w:w="675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89BC081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shd w:val="clear" w:color="auto" w:fill="D9D9D9" w:themeFill="background1" w:themeFillShade="D9"/>
            <w:vAlign w:val="center"/>
          </w:tcPr>
          <w:p w14:paraId="7A34E94E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AE74A5F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 w:val="restart"/>
            <w:shd w:val="clear" w:color="auto" w:fill="D9D9D9" w:themeFill="background1" w:themeFillShade="D9"/>
            <w:vAlign w:val="center"/>
          </w:tcPr>
          <w:p w14:paraId="761D143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Atitikimą patvirtinanti parametro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(mato vnt.)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ar 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funkcijos reikšmė, išpildymas ar savybė/</w:t>
            </w:r>
          </w:p>
          <w:p w14:paraId="549DB642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165DD0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Nuoroda į Rangovo pasiūlymo dokumentus/</w:t>
            </w:r>
          </w:p>
          <w:p w14:paraId="7BDCB08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documents</w:t>
            </w:r>
            <w:proofErr w:type="spellEnd"/>
          </w:p>
        </w:tc>
      </w:tr>
      <w:tr w:rsidR="009E7A39" w:rsidRPr="00E073CD" w14:paraId="284F066F" w14:textId="77777777" w:rsidTr="00EC75A0">
        <w:trPr>
          <w:trHeight w:val="768"/>
        </w:trPr>
        <w:tc>
          <w:tcPr>
            <w:tcW w:w="675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EEDD20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49E3119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CE89E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Merge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58CA254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F3C5AB0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Priedo pavadinimas ar Nr./</w:t>
            </w:r>
          </w:p>
          <w:p w14:paraId="096FFA8B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  <w:tc>
          <w:tcPr>
            <w:tcW w:w="1276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EB497D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Psl. Nr./</w:t>
            </w:r>
          </w:p>
          <w:p w14:paraId="086F1396" w14:textId="77777777" w:rsidR="002C0D3B" w:rsidRPr="002A0A22" w:rsidRDefault="002C0D3B" w:rsidP="00EC75A0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</w:t>
            </w:r>
          </w:p>
        </w:tc>
      </w:tr>
      <w:tr w:rsidR="009E7A39" w:rsidRPr="00E073CD" w14:paraId="25B05286" w14:textId="77777777" w:rsidTr="00EC75A0">
        <w:trPr>
          <w:trHeight w:val="249"/>
        </w:trPr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B698D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 w:val="restart"/>
            <w:tcBorders>
              <w:top w:val="single" w:sz="12" w:space="0" w:color="auto"/>
            </w:tcBorders>
            <w:vAlign w:val="center"/>
          </w:tcPr>
          <w:p w14:paraId="4A12DCC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Jungtuvai/</w:t>
            </w:r>
          </w:p>
          <w:p w14:paraId="50AD9D2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tcBorders>
              <w:top w:val="single" w:sz="12" w:space="0" w:color="auto"/>
            </w:tcBorders>
            <w:vAlign w:val="center"/>
          </w:tcPr>
          <w:p w14:paraId="2F73DF7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 (vnt./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units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) *</w:t>
            </w:r>
          </w:p>
        </w:tc>
        <w:tc>
          <w:tcPr>
            <w:tcW w:w="3667" w:type="dxa"/>
            <w:tcBorders>
              <w:top w:val="single" w:sz="12" w:space="0" w:color="auto"/>
            </w:tcBorders>
            <w:vAlign w:val="center"/>
          </w:tcPr>
          <w:p w14:paraId="0B5034A5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Tiekiamas kiekis/</w:t>
            </w:r>
          </w:p>
          <w:p w14:paraId="1F0046B4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8A53A09" w14:textId="3AA6A8F5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5CAF65F0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785A9DB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4760864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5D0C897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4501959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Įrenginio ir pavaros žymėjimas/</w:t>
            </w:r>
          </w:p>
          <w:p w14:paraId="68D5482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gear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marking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593EE3A0" w14:textId="26AC9FBD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4FEB8FD" w14:textId="77777777" w:rsidTr="00EC75A0">
        <w:trPr>
          <w:trHeight w:val="156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4FE688D8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5A1CAC72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1910736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2728C03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Gamintojas/</w:t>
            </w:r>
          </w:p>
          <w:p w14:paraId="6161D5F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015B41FA" w14:textId="4778DC3E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7EC12D3" w14:textId="77777777" w:rsidTr="00EC75A0">
        <w:trPr>
          <w:trHeight w:val="101"/>
        </w:trPr>
        <w:tc>
          <w:tcPr>
            <w:tcW w:w="675" w:type="dxa"/>
            <w:vMerge/>
            <w:tcBorders>
              <w:left w:val="single" w:sz="12" w:space="0" w:color="auto"/>
            </w:tcBorders>
            <w:vAlign w:val="center"/>
          </w:tcPr>
          <w:p w14:paraId="5B0B78FB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563" w:type="dxa"/>
            <w:vMerge/>
            <w:vAlign w:val="center"/>
          </w:tcPr>
          <w:p w14:paraId="622D2DE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b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268" w:type="dxa"/>
            <w:vMerge/>
            <w:vAlign w:val="center"/>
          </w:tcPr>
          <w:p w14:paraId="7A47E577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3667" w:type="dxa"/>
            <w:vAlign w:val="center"/>
          </w:tcPr>
          <w:p w14:paraId="333AF68D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Pagaminimo šalis/</w:t>
            </w:r>
          </w:p>
          <w:p w14:paraId="78113D7C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right w:val="single" w:sz="12" w:space="0" w:color="auto"/>
            </w:tcBorders>
            <w:vAlign w:val="center"/>
          </w:tcPr>
          <w:p w14:paraId="4870BC13" w14:textId="02A6146A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4F4B9BA7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69AEE0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</w:t>
            </w: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20AAB0C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Standartai:/ </w:t>
            </w:r>
            <w:proofErr w:type="spellStart"/>
            <w:r w:rsidRPr="002A0A22">
              <w:rPr>
                <w:rFonts w:ascii="Trebuchet MS" w:hAnsi="Trebuchet MS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Standards</w:t>
            </w:r>
            <w:proofErr w:type="spellEnd"/>
          </w:p>
        </w:tc>
      </w:tr>
      <w:tr w:rsidR="009E7A39" w:rsidRPr="00E073CD" w14:paraId="14A2FFD8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29F30B5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1.1</w:t>
            </w:r>
          </w:p>
        </w:tc>
        <w:tc>
          <w:tcPr>
            <w:tcW w:w="3563" w:type="dxa"/>
            <w:vAlign w:val="center"/>
          </w:tcPr>
          <w:p w14:paraId="501C5DD4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Jungtuvų charakteristikos ir bandymai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tests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Style w:val="hps"/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standard:Maksimali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leistina ilgalaikė darbo įtampa/</w:t>
            </w:r>
          </w:p>
          <w:p w14:paraId="6B487231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2268" w:type="dxa"/>
            <w:vAlign w:val="center"/>
          </w:tcPr>
          <w:p w14:paraId="5551BC62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lang w:val="lt-LT"/>
              </w:rPr>
              <w:t>IEC 62271-100 </w:t>
            </w:r>
            <w:r w:rsidRPr="002A0A22">
              <w:rPr>
                <w:rFonts w:ascii="Trebuchet MS" w:hAnsi="Trebuchet MS" w:cs="Arial"/>
                <w:bCs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3BB4DBBC" w14:textId="37C0E69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5E96DC" w14:textId="14D4836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BCE4E69" w14:textId="6BFE461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2A6AC5D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4C3DB1F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1.2</w:t>
            </w:r>
          </w:p>
        </w:tc>
        <w:tc>
          <w:tcPr>
            <w:tcW w:w="3563" w:type="dxa"/>
            <w:vAlign w:val="center"/>
          </w:tcPr>
          <w:p w14:paraId="75E07EC2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Porcelianiniai jungtuvo izoliatoriai turi atitikti standarto reikalavimus:/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Porcelain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insulators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meet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standard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:*</w:t>
            </w:r>
          </w:p>
        </w:tc>
        <w:tc>
          <w:tcPr>
            <w:tcW w:w="2268" w:type="dxa"/>
            <w:vAlign w:val="center"/>
          </w:tcPr>
          <w:p w14:paraId="406BBD41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IEC 62155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0484C4C" w14:textId="654C4958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70A39F60" w14:textId="0E621F02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502626AD" w14:textId="7E5B448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08D6238C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2F2F4CBE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49FF083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46DAA31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4CB05AFD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249F7261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3F3BE3F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6DFB34F6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1A1E6F3A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3467" w:type="dxa"/>
            <w:gridSpan w:val="5"/>
            <w:tcBorders>
              <w:right w:val="single" w:sz="12" w:space="0" w:color="auto"/>
            </w:tcBorders>
            <w:vAlign w:val="center"/>
          </w:tcPr>
          <w:p w14:paraId="1C9DD4D8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Vardiniai dydžiai:/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characteristics</w:t>
            </w:r>
            <w:proofErr w:type="spellEnd"/>
            <w:r w:rsidRPr="002A0A22">
              <w:rPr>
                <w:rFonts w:ascii="Arial-BoldMT" w:hAnsi="Arial-BoldMT" w:cs="Arial-BoldMT"/>
                <w:b/>
                <w:bCs/>
                <w:color w:val="000000" w:themeColor="text1"/>
                <w:sz w:val="18"/>
                <w:szCs w:val="18"/>
                <w:lang w:val="lt-LT"/>
              </w:rPr>
              <w:t>:</w:t>
            </w:r>
          </w:p>
        </w:tc>
      </w:tr>
      <w:tr w:rsidR="009E7A39" w:rsidRPr="00E073CD" w14:paraId="0040EE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92BC10B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3.1</w:t>
            </w:r>
          </w:p>
        </w:tc>
        <w:tc>
          <w:tcPr>
            <w:tcW w:w="3563" w:type="dxa"/>
            <w:vAlign w:val="center"/>
          </w:tcPr>
          <w:p w14:paraId="7E99B09D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Aukščiausioji įrenginio įtampa/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Highest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voltage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(Um), kV</w:t>
            </w:r>
          </w:p>
        </w:tc>
        <w:tc>
          <w:tcPr>
            <w:tcW w:w="2268" w:type="dxa"/>
            <w:vAlign w:val="center"/>
          </w:tcPr>
          <w:p w14:paraId="69196D4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≥123</w:t>
            </w:r>
            <w:r w:rsidRPr="002A0A22">
              <w:rPr>
                <w:rFonts w:ascii="ArialMT" w:hAnsi="ArialMT" w:cs="ArialMT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0F81E22F" w14:textId="75A89641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4CEF10E" w14:textId="19E4B2B5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1202609C" w14:textId="559A420C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3AE47FD5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561710A8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3.2</w:t>
            </w:r>
          </w:p>
        </w:tc>
        <w:tc>
          <w:tcPr>
            <w:tcW w:w="3563" w:type="dxa"/>
            <w:vAlign w:val="center"/>
          </w:tcPr>
          <w:p w14:paraId="4DE6EE79" w14:textId="77777777" w:rsidR="002C0D3B" w:rsidRPr="002A0A22" w:rsidRDefault="002C0D3B" w:rsidP="00E0473B">
            <w:pPr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Vardinis dažnis/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frequency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, (f), Hz</w:t>
            </w:r>
          </w:p>
        </w:tc>
        <w:tc>
          <w:tcPr>
            <w:tcW w:w="2268" w:type="dxa"/>
            <w:vAlign w:val="center"/>
          </w:tcPr>
          <w:p w14:paraId="2F578055" w14:textId="77777777" w:rsidR="002C0D3B" w:rsidRPr="002A0A22" w:rsidRDefault="002C0D3B" w:rsidP="00E0473B">
            <w:pPr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50 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vertAlign w:val="superscript"/>
                <w:lang w:val="lt-LT"/>
              </w:rPr>
              <w:t xml:space="preserve">a) </w:t>
            </w: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*</w:t>
            </w:r>
          </w:p>
        </w:tc>
        <w:tc>
          <w:tcPr>
            <w:tcW w:w="3667" w:type="dxa"/>
            <w:vAlign w:val="center"/>
          </w:tcPr>
          <w:p w14:paraId="4AE317B1" w14:textId="0D7F697B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0510C0D7" w14:textId="117696AF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6EC29BEB" w14:textId="5F9926E9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i/>
                <w:color w:val="000000" w:themeColor="text1"/>
                <w:sz w:val="18"/>
                <w:szCs w:val="18"/>
                <w:lang w:val="lt-LT"/>
              </w:rPr>
            </w:pPr>
          </w:p>
        </w:tc>
      </w:tr>
      <w:tr w:rsidR="009E7A39" w:rsidRPr="00E073CD" w14:paraId="2048898B" w14:textId="77777777" w:rsidTr="00EC75A0">
        <w:tc>
          <w:tcPr>
            <w:tcW w:w="675" w:type="dxa"/>
            <w:tcBorders>
              <w:left w:val="single" w:sz="12" w:space="0" w:color="auto"/>
            </w:tcBorders>
            <w:vAlign w:val="center"/>
          </w:tcPr>
          <w:p w14:paraId="6B08D2C9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</w:t>
            </w:r>
          </w:p>
        </w:tc>
        <w:tc>
          <w:tcPr>
            <w:tcW w:w="3563" w:type="dxa"/>
            <w:vAlign w:val="center"/>
          </w:tcPr>
          <w:p w14:paraId="4C8B6301" w14:textId="77777777" w:rsidR="002C0D3B" w:rsidRPr="002A0A22" w:rsidRDefault="002C0D3B" w:rsidP="00EC75A0">
            <w:pPr>
              <w:spacing w:before="40" w:after="40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........</w:t>
            </w:r>
          </w:p>
        </w:tc>
        <w:tc>
          <w:tcPr>
            <w:tcW w:w="2268" w:type="dxa"/>
            <w:vAlign w:val="center"/>
          </w:tcPr>
          <w:p w14:paraId="1A61EC1E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18"/>
                <w:szCs w:val="18"/>
                <w:lang w:val="lt-LT"/>
              </w:rPr>
              <w:t>.......</w:t>
            </w:r>
          </w:p>
        </w:tc>
        <w:tc>
          <w:tcPr>
            <w:tcW w:w="3667" w:type="dxa"/>
            <w:vAlign w:val="center"/>
          </w:tcPr>
          <w:p w14:paraId="39ABEAB4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2693" w:type="dxa"/>
            <w:vAlign w:val="center"/>
          </w:tcPr>
          <w:p w14:paraId="1357D0E3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  <w:tc>
          <w:tcPr>
            <w:tcW w:w="1276" w:type="dxa"/>
            <w:tcBorders>
              <w:right w:val="single" w:sz="12" w:space="0" w:color="auto"/>
            </w:tcBorders>
            <w:vAlign w:val="center"/>
          </w:tcPr>
          <w:p w14:paraId="2AF5519C" w14:textId="77777777" w:rsidR="002C0D3B" w:rsidRPr="002A0A22" w:rsidRDefault="002C0D3B" w:rsidP="00EC75A0">
            <w:pPr>
              <w:spacing w:before="40" w:after="40"/>
              <w:jc w:val="center"/>
              <w:rPr>
                <w:rFonts w:ascii="TrebuchetMS-Italic" w:hAnsi="TrebuchetMS-Italic" w:cs="TrebuchetMS-Italic"/>
                <w:i/>
                <w:iCs/>
                <w:color w:val="000000" w:themeColor="text1"/>
                <w:sz w:val="18"/>
                <w:szCs w:val="18"/>
                <w:lang w:val="lt-LT"/>
              </w:rPr>
            </w:pPr>
          </w:p>
        </w:tc>
      </w:tr>
    </w:tbl>
    <w:bookmarkEnd w:id="1"/>
    <w:p w14:paraId="0D31DB80" w14:textId="10FDB5BF" w:rsidR="00D43011" w:rsidRPr="002A0A22" w:rsidRDefault="002C0D3B" w:rsidP="00E0473B">
      <w:pPr>
        <w:rPr>
          <w:rFonts w:cstheme="minorHAnsi"/>
          <w:b/>
          <w:color w:val="000000" w:themeColor="text1"/>
          <w:lang w:val="lt-LT"/>
        </w:rPr>
      </w:pP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2A0A22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</w:t>
      </w:r>
      <w:r w:rsidRPr="002A0A22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š</w:t>
      </w:r>
      <w:r w:rsidRPr="002A0A22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yta informacija yra tik kaip pavyzdys. Visa kita, kas nepažymėta žvaigždute, taip ir turi būti surašyta ir yra privaloma techninio projekto techninių specifikacijų lentelės formos dalis.</w:t>
      </w:r>
    </w:p>
    <w:p w14:paraId="78E4F667" w14:textId="70D742FD" w:rsidR="005F1E3F" w:rsidRPr="00FA0A7A" w:rsidRDefault="005F1E3F" w:rsidP="005F1E3F">
      <w:pPr>
        <w:spacing w:after="120"/>
        <w:jc w:val="both"/>
        <w:rPr>
          <w:rFonts w:ascii="Arial" w:hAnsi="Arial" w:cs="Arial"/>
          <w:b/>
          <w:bCs/>
          <w:color w:val="000000" w:themeColor="text1"/>
          <w:lang w:val="lt-LT"/>
        </w:rPr>
      </w:pPr>
      <w:r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lastRenderedPageBreak/>
        <w:t>2 pavyzdys.</w:t>
      </w:r>
      <w:r w:rsidR="00AD1D9F" w:rsidRPr="002A0A22">
        <w:rPr>
          <w:rFonts w:ascii="Trebuchet MS" w:hAnsi="Trebuchet MS" w:cstheme="minorHAnsi"/>
          <w:b/>
          <w:color w:val="000000" w:themeColor="text1"/>
          <w:sz w:val="20"/>
          <w:lang w:val="lt-LT"/>
        </w:rPr>
        <w:t xml:space="preserve"> </w:t>
      </w:r>
      <w:r w:rsidR="00AD1D9F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Papildomos</w:t>
      </w:r>
      <w:r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techninių specifikacijų lentelė</w:t>
      </w:r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s </w:t>
      </w:r>
      <w:proofErr w:type="spellStart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>forrmos</w:t>
      </w:r>
      <w:proofErr w:type="spellEnd"/>
      <w:r w:rsidR="00363622" w:rsidRPr="002A0A22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pavyzdys</w:t>
      </w: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632"/>
        <w:gridCol w:w="2835"/>
      </w:tblGrid>
      <w:tr w:rsidR="009E7A39" w:rsidRPr="00E073CD" w14:paraId="289E2CCA" w14:textId="77777777" w:rsidTr="00FE59EC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02CDB7AC" w14:textId="70F4295C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90BE47A" w14:textId="657913A9" w:rsidR="009B5B4B" w:rsidRPr="00E073CD" w:rsidRDefault="0074657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="00E9081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vMerge w:val="restart"/>
            <w:shd w:val="clear" w:color="auto" w:fill="D9D9D9" w:themeFill="background1" w:themeFillShade="D9"/>
            <w:vAlign w:val="center"/>
          </w:tcPr>
          <w:p w14:paraId="4848EF7E" w14:textId="60E2F4B7" w:rsidR="009B5B4B" w:rsidRPr="002A0A22" w:rsidRDefault="00E90818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vMerge w:val="restart"/>
            <w:shd w:val="clear" w:color="auto" w:fill="D9D9D9" w:themeFill="background1" w:themeFillShade="D9"/>
            <w:vAlign w:val="center"/>
          </w:tcPr>
          <w:p w14:paraId="31189715" w14:textId="7CB21A67" w:rsidR="00E90818" w:rsidRPr="00E073CD" w:rsidRDefault="00E90818" w:rsidP="003D382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768C019" w14:textId="183E2298" w:rsidR="009B5B4B" w:rsidRPr="002A0A22" w:rsidRDefault="00E9081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72D25707" w14:textId="77777777" w:rsidTr="00FE59EC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5729139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DE0F892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AACD0C8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33D83D0" w14:textId="77777777" w:rsidTr="00FE59EC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A61A799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shd w:val="clear" w:color="auto" w:fill="D9D9D9" w:themeFill="background1" w:themeFillShade="D9"/>
            <w:vAlign w:val="center"/>
          </w:tcPr>
          <w:p w14:paraId="5F675C64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shd w:val="clear" w:color="auto" w:fill="D9D9D9" w:themeFill="background1" w:themeFillShade="D9"/>
            <w:vAlign w:val="center"/>
          </w:tcPr>
          <w:p w14:paraId="1B5050EE" w14:textId="77777777" w:rsidR="009B5B4B" w:rsidRPr="002A0A22" w:rsidRDefault="009B5B4B" w:rsidP="009B5B4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B91B2B" w14:textId="77777777" w:rsidTr="00FE59EC">
        <w:trPr>
          <w:trHeight w:val="359"/>
        </w:trPr>
        <w:tc>
          <w:tcPr>
            <w:tcW w:w="675" w:type="dxa"/>
            <w:vMerge/>
            <w:vAlign w:val="center"/>
          </w:tcPr>
          <w:p w14:paraId="19F6BC1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vMerge/>
            <w:vAlign w:val="center"/>
          </w:tcPr>
          <w:p w14:paraId="299AD689" w14:textId="77777777" w:rsidR="009B5B4B" w:rsidRPr="002A0A22" w:rsidRDefault="009B5B4B" w:rsidP="009B5B4B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vMerge/>
            <w:vAlign w:val="center"/>
          </w:tcPr>
          <w:p w14:paraId="34251C3D" w14:textId="77777777" w:rsidR="009B5B4B" w:rsidRPr="002A0A22" w:rsidRDefault="009B5B4B" w:rsidP="009B5B4B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47D3DE" w14:textId="77777777" w:rsidTr="00FE59EC">
        <w:tc>
          <w:tcPr>
            <w:tcW w:w="675" w:type="dxa"/>
          </w:tcPr>
          <w:p w14:paraId="6E53ED47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</w:tcPr>
          <w:p w14:paraId="24C2A086" w14:textId="77777777" w:rsidR="00385E2D" w:rsidRPr="002A0A22" w:rsidRDefault="009B5B4B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9950587" w14:textId="38DFEAD1" w:rsidR="009B5B4B" w:rsidRPr="002A0A22" w:rsidRDefault="00DC3F11" w:rsidP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4501E582" w14:textId="5BD85B0A" w:rsidR="0005072B" w:rsidRPr="00E073CD" w:rsidRDefault="0005072B" w:rsidP="0036362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74CE816B" w14:textId="262C2C41" w:rsidR="009B5B4B" w:rsidRPr="002A0A22" w:rsidRDefault="0005072B" w:rsidP="00632FE2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03F8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4BD4633" w14:textId="77777777" w:rsidTr="00FE59EC">
        <w:tc>
          <w:tcPr>
            <w:tcW w:w="675" w:type="dxa"/>
          </w:tcPr>
          <w:p w14:paraId="2B97B800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10632" w:type="dxa"/>
          </w:tcPr>
          <w:p w14:paraId="767AB55C" w14:textId="40937E89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5C8C70B3" w14:textId="54DA3168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12CC5A9F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E7A39" w:rsidRPr="00E073CD" w14:paraId="4826D529" w14:textId="77777777" w:rsidTr="00FE59EC">
        <w:tc>
          <w:tcPr>
            <w:tcW w:w="675" w:type="dxa"/>
          </w:tcPr>
          <w:p w14:paraId="2C3AF476" w14:textId="77777777" w:rsidR="009B5B4B" w:rsidRPr="002A0A22" w:rsidRDefault="00385E2D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9B5B4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.2</w:t>
            </w:r>
          </w:p>
        </w:tc>
        <w:tc>
          <w:tcPr>
            <w:tcW w:w="10632" w:type="dxa"/>
          </w:tcPr>
          <w:p w14:paraId="6CC115DA" w14:textId="756A03A6" w:rsidR="00385E2D" w:rsidRPr="002A0A22" w:rsidRDefault="009B5B4B" w:rsidP="003D382E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="005E670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467034DF" w14:textId="7210B499" w:rsidR="009B5B4B" w:rsidRPr="002A0A22" w:rsidRDefault="005E670C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</w:t>
            </w:r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ated</w:t>
            </w:r>
            <w:proofErr w:type="spellEnd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C3F1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835" w:type="dxa"/>
          </w:tcPr>
          <w:p w14:paraId="59A91F69" w14:textId="77777777" w:rsidR="009B5B4B" w:rsidRPr="002A0A22" w:rsidRDefault="009B5B4B" w:rsidP="00E6535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03F8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</w:tr>
      <w:tr w:rsidR="009B5B4B" w:rsidRPr="00E073CD" w14:paraId="14CDF09E" w14:textId="77777777" w:rsidTr="00FE59EC">
        <w:tc>
          <w:tcPr>
            <w:tcW w:w="675" w:type="dxa"/>
          </w:tcPr>
          <w:p w14:paraId="14CC73D1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</w:t>
            </w:r>
          </w:p>
        </w:tc>
        <w:tc>
          <w:tcPr>
            <w:tcW w:w="10632" w:type="dxa"/>
          </w:tcPr>
          <w:p w14:paraId="0283DE50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</w:t>
            </w:r>
          </w:p>
        </w:tc>
        <w:tc>
          <w:tcPr>
            <w:tcW w:w="2835" w:type="dxa"/>
          </w:tcPr>
          <w:p w14:paraId="17F45E2F" w14:textId="77777777" w:rsidR="009B5B4B" w:rsidRPr="002A0A22" w:rsidRDefault="009B5B4B" w:rsidP="009B5B4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.......</w:t>
            </w:r>
          </w:p>
        </w:tc>
      </w:tr>
    </w:tbl>
    <w:p w14:paraId="0EAFD91B" w14:textId="77777777" w:rsidR="00363622" w:rsidRPr="00FA0A7A" w:rsidRDefault="00363622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72F397A1" w14:textId="3D0E9B00" w:rsidR="00564AF1" w:rsidRPr="00E073CD" w:rsidRDefault="00E47473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*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yra tik kaip pavyzdys. Visa kita, kas žvaigždute nepažymėta taip ir turi būti surašyta ir yra privaloma </w:t>
      </w:r>
      <w:r w:rsidR="00B7402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echninio projekto techninės specifikacijų lentelės formos dalis.</w:t>
      </w:r>
    </w:p>
    <w:p w14:paraId="060CE9B6" w14:textId="77777777" w:rsidR="00564AF1" w:rsidRPr="00E073CD" w:rsidRDefault="00564AF1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p w14:paraId="406B7F38" w14:textId="77777777" w:rsidR="00D43011" w:rsidRPr="00E073CD" w:rsidRDefault="00D43011">
      <w:pPr>
        <w:spacing w:after="200" w:line="276" w:lineRule="auto"/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br w:type="page"/>
      </w:r>
    </w:p>
    <w:p w14:paraId="07E671F6" w14:textId="366F2EEE" w:rsidR="00CB294B" w:rsidRPr="00E073CD" w:rsidRDefault="001403B4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0"/>
          <w:szCs w:val="20"/>
          <w:lang w:val="lt-LT"/>
        </w:rPr>
        <w:lastRenderedPageBreak/>
        <w:t>3 pavyzdys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. 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Pagrindinės RAA</w:t>
      </w:r>
      <w:r w:rsidR="008B1827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ir EEA</w:t>
      </w:r>
      <w:r w:rsidRPr="00E073CD">
        <w:rPr>
          <w:rFonts w:ascii="Trebuchet MS" w:hAnsi="Trebuchet MS" w:cstheme="minorHAnsi"/>
          <w:color w:val="000000" w:themeColor="text1"/>
          <w:sz w:val="20"/>
          <w:lang w:val="lt-LT"/>
        </w:rPr>
        <w:t xml:space="preserve"> įrangos esminių reikalavimų techninių specifikacijų lentel</w:t>
      </w:r>
      <w:r w:rsidR="00861B04" w:rsidRPr="00E073CD">
        <w:rPr>
          <w:rFonts w:ascii="Trebuchet MS" w:hAnsi="Trebuchet MS" w:cstheme="minorHAnsi"/>
          <w:color w:val="000000" w:themeColor="text1"/>
          <w:sz w:val="20"/>
          <w:lang w:val="lt-LT"/>
        </w:rPr>
        <w:t>ės</w:t>
      </w:r>
    </w:p>
    <w:p w14:paraId="1C0920B2" w14:textId="77777777" w:rsidR="00022299" w:rsidRPr="00E073CD" w:rsidRDefault="00022299" w:rsidP="00936494">
      <w:pPr>
        <w:jc w:val="both"/>
        <w:rPr>
          <w:rFonts w:ascii="Trebuchet MS" w:hAnsi="Trebuchet MS" w:cstheme="minorHAnsi"/>
          <w:color w:val="000000" w:themeColor="text1"/>
          <w:sz w:val="20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7D5468D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2EAEA749" w14:textId="5BE40609" w:rsidR="00CB294B" w:rsidRPr="002A0A22" w:rsidRDefault="00CB294B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I. RAA vidaus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710E6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A3F5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0E178380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2A4711B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37E8A72" w14:textId="77777777" w:rsidR="00CB294B" w:rsidRPr="002A0A22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91F46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įrangos, gaminio ar medžiagos reikalaujamas parametras,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25A0E1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53DAD601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0D50BBCF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D41BDB4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2C57D6EC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71C889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5CAFC59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E3C246B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444E12A9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22EA58E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5291E8FD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2A418CA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F28B203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40DCF7E5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81EF610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D2B6E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6CBF95C1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0CE10527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F8F5C58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9D67822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23CB73DD" w14:textId="77777777" w:rsidR="00CB294B" w:rsidRPr="00FA0A7A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55B41FD2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16D1E0BD" w14:textId="5243FADF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0CA76B4F" w14:textId="5DCFB767" w:rsidR="007106A2" w:rsidRPr="00FA0A7A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RAA vidaus spinta/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0DCC7577" w14:textId="4C8EE1BE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... vnt./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2271CF5D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7C31FCF" w14:textId="032CDEEB" w:rsidR="007106A2" w:rsidRPr="00FA0A7A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3650D2CF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8B857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6741F6ED" w14:textId="25D0B1DC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68AADA21" w14:textId="4930523D" w:rsidR="007106A2" w:rsidRPr="00E073CD" w:rsidRDefault="007106A2" w:rsidP="00B30EFF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7F23BD" w14:textId="3B1916DD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118AFE40" w14:textId="33DFA9C4" w:rsidR="007106A2" w:rsidRPr="00E073CD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Spintos(-ų) tipo žymėjimas pagal gamintojo katalogą/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A88575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33DB1D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428CE0EE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19DE01B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10AB36E4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7644DC0" w14:textId="6FBD817F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3283988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483143" w14:textId="77777777" w:rsidTr="007106A2">
        <w:trPr>
          <w:trHeight w:val="697"/>
        </w:trPr>
        <w:tc>
          <w:tcPr>
            <w:tcW w:w="841" w:type="dxa"/>
            <w:gridSpan w:val="2"/>
            <w:vMerge/>
            <w:shd w:val="clear" w:color="auto" w:fill="FFFFFF" w:themeFill="background1"/>
            <w:vAlign w:val="center"/>
          </w:tcPr>
          <w:p w14:paraId="3569D708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FFFFFF" w:themeFill="background1"/>
            <w:vAlign w:val="center"/>
          </w:tcPr>
          <w:p w14:paraId="386B0C2C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FFFFFF" w:themeFill="background1"/>
            <w:vAlign w:val="center"/>
          </w:tcPr>
          <w:p w14:paraId="7DBECBA6" w14:textId="77777777" w:rsidR="007106A2" w:rsidRPr="00E073CD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200BEFCA" w14:textId="16ACB21E" w:rsidR="007106A2" w:rsidRPr="002A0A22" w:rsidRDefault="007106A2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27D84127" w14:textId="77777777" w:rsidR="007106A2" w:rsidRPr="00FA0A7A" w:rsidRDefault="007106A2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F18D000" w14:textId="77777777" w:rsidTr="00647FD2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49DF624" w14:textId="0C51D921" w:rsidR="00D935A7" w:rsidRPr="00E073CD" w:rsidRDefault="00106E1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4AF89FD7" w14:textId="4644858E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7FEC2838" w14:textId="77777777" w:rsidTr="00647FD2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0621F" w14:textId="0DBAAD36" w:rsidR="00CB294B" w:rsidRPr="00E073CD" w:rsidRDefault="00106E12" w:rsidP="00D935A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F11C19" w14:textId="4DC46024" w:rsidR="00CB294B" w:rsidRPr="00E073CD" w:rsidRDefault="00CB294B" w:rsidP="007769E9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CFC6F1" w14:textId="52C2F022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F40C67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0FFFEA" w14:textId="77777777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914C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A7C98E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C361D34" w14:textId="77777777" w:rsidTr="00647FD2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FF22B" w14:textId="357BE933" w:rsidR="00CB294B" w:rsidRPr="00E073CD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A1EFB" w14:textId="580B54D7" w:rsidR="00CB294B" w:rsidRPr="002A0A22" w:rsidRDefault="00792F07" w:rsidP="00201B4A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36856" w14:textId="17A8672D" w:rsidR="00CB294B" w:rsidRPr="002A0A22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68D53" w14:textId="77777777" w:rsidR="00CB294B" w:rsidRPr="00FA0A7A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787A26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EB34" w14:textId="77777777" w:rsidR="00CB294B" w:rsidRPr="00E073CD" w:rsidRDefault="00CB294B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EA3507" w14:textId="77777777" w:rsidTr="00E606A7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0B42B5" w14:textId="12925A1E" w:rsidR="00CB294B" w:rsidRPr="00E073CD" w:rsidRDefault="00CB294B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F40C67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0B0C79" w14:textId="3678CEE8" w:rsidR="00CB294B" w:rsidRPr="00E073CD" w:rsidRDefault="00792F07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2C4696BF" w14:textId="77777777" w:rsidTr="002519E1">
        <w:tc>
          <w:tcPr>
            <w:tcW w:w="14142" w:type="dxa"/>
            <w:gridSpan w:val="8"/>
          </w:tcPr>
          <w:p w14:paraId="16569E75" w14:textId="77777777" w:rsidR="009A6CBB" w:rsidRPr="00FA0A7A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1409A2CF" w14:textId="3D1B7E03" w:rsidR="009A6CBB" w:rsidRPr="002A0A22" w:rsidRDefault="00AF5F62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apildomos RAA įrenginių sąrankos </w:t>
            </w:r>
            <w:r w:rsidR="008C3D4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kiekvienoje 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RAA vidaus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9A6CB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9A6CBB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each</w:t>
            </w:r>
            <w:proofErr w:type="spellEnd"/>
            <w:r w:rsidR="008C3D4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9A6CB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9A6CBB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0B78A6F" w14:textId="77777777" w:rsidR="009A6CBB" w:rsidRPr="00FA0A7A" w:rsidRDefault="009A6CBB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A064B0E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2B11EFB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6A26CAAC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6D3A1E5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9AB0B74" w14:textId="77777777" w:rsidR="009A6CBB" w:rsidRPr="00E073CD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61E35A26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53D09C75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E7A3D78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94CED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21D06C1F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D09D41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050F1205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2E32F14E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73600C9B" w14:textId="77777777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E5EC10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4C2DA5B2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0E3A8AC3" w14:textId="77777777" w:rsidR="009A6CBB" w:rsidRPr="002A0A22" w:rsidRDefault="009A6CBB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76EA204C" w14:textId="77777777" w:rsidR="009A6CBB" w:rsidRPr="002A0A22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68CFC68" w14:textId="77777777" w:rsidTr="002519E1">
        <w:tc>
          <w:tcPr>
            <w:tcW w:w="675" w:type="dxa"/>
          </w:tcPr>
          <w:p w14:paraId="259DDD62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3442BB9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7F23522A" w14:textId="29AE5D51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09140BF3" w14:textId="77777777" w:rsidR="009A6CBB" w:rsidRPr="00E073CD" w:rsidRDefault="009A6CBB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611B11F6" w14:textId="330EC448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F4189E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F6E90DA" w14:textId="77777777" w:rsidTr="002519E1">
        <w:tc>
          <w:tcPr>
            <w:tcW w:w="675" w:type="dxa"/>
          </w:tcPr>
          <w:p w14:paraId="49BC0D27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4E51762C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262F4A21" w14:textId="7CBC993D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7F3BAD26" w14:textId="1D8B9340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07ED57EE" w14:textId="77777777" w:rsidTr="002519E1">
        <w:tc>
          <w:tcPr>
            <w:tcW w:w="675" w:type="dxa"/>
          </w:tcPr>
          <w:p w14:paraId="3FB7D363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A354EC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A1C5C59" w14:textId="0F253AEF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6D0F8850" w14:textId="432DDDCE" w:rsidR="009A6CBB" w:rsidRPr="002A0A22" w:rsidRDefault="009A6CB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F4189E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2ED8E7BD" w14:textId="77777777" w:rsidTr="002519E1">
        <w:tc>
          <w:tcPr>
            <w:tcW w:w="675" w:type="dxa"/>
          </w:tcPr>
          <w:p w14:paraId="37530A79" w14:textId="79C88768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07C5829A" w14:textId="1706B413" w:rsidR="009A6CBB" w:rsidRPr="002A0A22" w:rsidRDefault="00792F07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F2FFBBA" w14:textId="77777777" w:rsidR="009A6CBB" w:rsidRPr="002A0A22" w:rsidRDefault="009A6CB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</w:t>
            </w:r>
          </w:p>
        </w:tc>
      </w:tr>
    </w:tbl>
    <w:p w14:paraId="4776F779" w14:textId="7AB5B9CA" w:rsidR="00722AA6" w:rsidRPr="00E073CD" w:rsidRDefault="00597025" w:rsidP="00722AA6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bookmarkStart w:id="2" w:name="_Hlk508347407"/>
      <w:r w:rsidRPr="00FA0A7A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722AA6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722AA6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yra tik kaip pavyzdys. Visa kita, kas žvaigždute nepažymėta taip ir turi būti surašyta ir yra privaloma Techninio projekto techninės specifikacijų lentelės formos dalis.</w:t>
      </w:r>
    </w:p>
    <w:bookmarkEnd w:id="2"/>
    <w:p w14:paraId="50013ACA" w14:textId="77777777" w:rsidR="002D108C" w:rsidRPr="002A0A22" w:rsidRDefault="002D108C">
      <w:pPr>
        <w:rPr>
          <w:color w:val="000000" w:themeColor="text1"/>
          <w:lang w:val="lt-LT"/>
        </w:rPr>
      </w:pPr>
    </w:p>
    <w:p w14:paraId="5A392AC7" w14:textId="77777777" w:rsidR="002D108C" w:rsidRPr="002A0A22" w:rsidRDefault="002D108C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66"/>
        <w:gridCol w:w="3095"/>
        <w:gridCol w:w="2268"/>
        <w:gridCol w:w="3969"/>
        <w:gridCol w:w="1134"/>
        <w:gridCol w:w="1559"/>
        <w:gridCol w:w="1276"/>
      </w:tblGrid>
      <w:tr w:rsidR="009E7A39" w:rsidRPr="00E073CD" w14:paraId="30F2B508" w14:textId="77777777" w:rsidTr="00647FD2">
        <w:trPr>
          <w:trHeight w:val="367"/>
        </w:trPr>
        <w:tc>
          <w:tcPr>
            <w:tcW w:w="14142" w:type="dxa"/>
            <w:gridSpan w:val="8"/>
            <w:shd w:val="clear" w:color="auto" w:fill="auto"/>
            <w:vAlign w:val="center"/>
          </w:tcPr>
          <w:p w14:paraId="5E2AF480" w14:textId="11A9B70B" w:rsidR="00D72D3D" w:rsidRPr="002A0A22" w:rsidRDefault="00D72D3D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II. Lauko tarpinių gnybtų spint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="0092437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2437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78BBBFA1" w14:textId="77777777" w:rsidTr="00647FD2">
        <w:trPr>
          <w:trHeight w:val="584"/>
        </w:trPr>
        <w:tc>
          <w:tcPr>
            <w:tcW w:w="841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6A17C846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D6B1380" w14:textId="77777777" w:rsidR="00D72D3D" w:rsidRPr="002A0A22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FD7E8D1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190B99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D0DB6C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4"/>
            <w:shd w:val="clear" w:color="auto" w:fill="D9D9D9" w:themeFill="background1" w:themeFillShade="D9"/>
            <w:vAlign w:val="center"/>
          </w:tcPr>
          <w:p w14:paraId="42297E8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CE7EEAA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E4002B1" w14:textId="77777777" w:rsidTr="00647FD2">
        <w:trPr>
          <w:trHeight w:val="70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55B3757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0ADC79E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5CFE87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1416F96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506B814B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3"/>
            <w:shd w:val="clear" w:color="auto" w:fill="D9D9D9" w:themeFill="background1" w:themeFillShade="D9"/>
            <w:vAlign w:val="center"/>
          </w:tcPr>
          <w:p w14:paraId="474C0B03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4B4F5A17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1BBE5961" w14:textId="77777777" w:rsidTr="00647FD2">
        <w:trPr>
          <w:trHeight w:val="768"/>
        </w:trPr>
        <w:tc>
          <w:tcPr>
            <w:tcW w:w="841" w:type="dxa"/>
            <w:gridSpan w:val="2"/>
            <w:vMerge/>
            <w:shd w:val="clear" w:color="auto" w:fill="D9D9D9" w:themeFill="background1" w:themeFillShade="D9"/>
            <w:vAlign w:val="center"/>
          </w:tcPr>
          <w:p w14:paraId="38B40E14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E8CDD92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D1D0EBF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4ECB6DA8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shd w:val="clear" w:color="auto" w:fill="D9D9D9" w:themeFill="background1" w:themeFillShade="D9"/>
            <w:vAlign w:val="center"/>
          </w:tcPr>
          <w:p w14:paraId="6D3AAFAD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7F728464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74DFCF7" w14:textId="77777777" w:rsidR="00D72D3D" w:rsidRPr="00E073CD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5EE8DB0" w14:textId="77777777" w:rsidR="00D72D3D" w:rsidRPr="00FA0A7A" w:rsidRDefault="00D72D3D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2978B43C" w14:textId="77777777" w:rsidTr="00373481">
        <w:trPr>
          <w:trHeight w:val="768"/>
        </w:trPr>
        <w:tc>
          <w:tcPr>
            <w:tcW w:w="841" w:type="dxa"/>
            <w:gridSpan w:val="2"/>
            <w:vMerge w:val="restart"/>
            <w:shd w:val="clear" w:color="auto" w:fill="FFFFFF" w:themeFill="background1"/>
            <w:vAlign w:val="center"/>
          </w:tcPr>
          <w:p w14:paraId="02FE12D2" w14:textId="0ADA300C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FFFFFF" w:themeFill="background1"/>
            <w:vAlign w:val="center"/>
          </w:tcPr>
          <w:p w14:paraId="6824A86D" w14:textId="248E48DD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Srovės transformatoriaus lauko tarpinių gnybtų spintos RAA įrangai komplektuoti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 *</w:t>
            </w:r>
          </w:p>
        </w:tc>
        <w:tc>
          <w:tcPr>
            <w:tcW w:w="2268" w:type="dxa"/>
            <w:vMerge w:val="restart"/>
            <w:shd w:val="clear" w:color="auto" w:fill="FFFFFF" w:themeFill="background1"/>
            <w:vAlign w:val="center"/>
          </w:tcPr>
          <w:p w14:paraId="615E48E5" w14:textId="5E44BEB6" w:rsidR="005E5700" w:rsidRPr="00FA0A7A" w:rsidRDefault="00792F07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5E5700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vnt./ </w:t>
            </w:r>
            <w:proofErr w:type="spellStart"/>
            <w:r w:rsidR="005E570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35EE556B" w14:textId="77777777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Tiekiamas kiekis/</w:t>
            </w:r>
          </w:p>
          <w:p w14:paraId="791F6E3A" w14:textId="134FB1E1" w:rsidR="005E5700" w:rsidRPr="00E073CD" w:rsidRDefault="005E5700" w:rsidP="005E570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supplied</w:t>
            </w:r>
            <w:proofErr w:type="spellEnd"/>
          </w:p>
        </w:tc>
        <w:tc>
          <w:tcPr>
            <w:tcW w:w="3969" w:type="dxa"/>
            <w:gridSpan w:val="3"/>
            <w:shd w:val="clear" w:color="auto" w:fill="FFFFFF" w:themeFill="background1"/>
            <w:vAlign w:val="center"/>
          </w:tcPr>
          <w:p w14:paraId="0889CC8B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FA013ED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707799CE" w14:textId="793BEC03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3A87BCE6" w14:textId="27EC0526" w:rsidR="005E5700" w:rsidRPr="00E073CD" w:rsidRDefault="005E5700" w:rsidP="003A70CE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466A1D2" w14:textId="18264D6B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5A95BB" w14:textId="3CEB5BD0" w:rsidR="005E5700" w:rsidRPr="00E073CD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tipo 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:: 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4FFAB28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015518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1B2942F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8FBC039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D0A1C28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516C470A" w14:textId="15DEEC72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B723FAA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E0E437" w14:textId="77777777" w:rsidTr="00A84A39">
        <w:trPr>
          <w:trHeight w:val="697"/>
        </w:trPr>
        <w:tc>
          <w:tcPr>
            <w:tcW w:w="841" w:type="dxa"/>
            <w:gridSpan w:val="2"/>
            <w:vMerge/>
            <w:shd w:val="clear" w:color="auto" w:fill="auto"/>
            <w:vAlign w:val="center"/>
          </w:tcPr>
          <w:p w14:paraId="632A48C4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6836793E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CD62AE6" w14:textId="77777777" w:rsidR="005E5700" w:rsidRPr="00E073CD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467EA50" w14:textId="3580CA2A" w:rsidR="005E5700" w:rsidRPr="002A0A22" w:rsidRDefault="005E5700" w:rsidP="007769E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14:paraId="60784AF8" w14:textId="77777777" w:rsidR="005E5700" w:rsidRPr="00FA0A7A" w:rsidRDefault="005E5700" w:rsidP="007769E9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9405AFE" w14:textId="77777777" w:rsidTr="002519E1">
        <w:trPr>
          <w:trHeight w:val="400"/>
        </w:trPr>
        <w:tc>
          <w:tcPr>
            <w:tcW w:w="841" w:type="dxa"/>
            <w:gridSpan w:val="2"/>
            <w:shd w:val="clear" w:color="auto" w:fill="auto"/>
            <w:vAlign w:val="center"/>
          </w:tcPr>
          <w:p w14:paraId="51A09467" w14:textId="70927A81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6"/>
            <w:shd w:val="clear" w:color="auto" w:fill="auto"/>
            <w:vAlign w:val="center"/>
          </w:tcPr>
          <w:p w14:paraId="186A18A6" w14:textId="7D3A25B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5073C33" w14:textId="77777777" w:rsidTr="002519E1">
        <w:trPr>
          <w:trHeight w:val="768"/>
        </w:trPr>
        <w:tc>
          <w:tcPr>
            <w:tcW w:w="84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EF8F12" w14:textId="4CCB482A" w:rsidR="005A141B" w:rsidRPr="00E073CD" w:rsidRDefault="007376AE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5A14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50ACB6" w14:textId="2524D4E0" w:rsidR="005A141B" w:rsidRPr="00E073CD" w:rsidRDefault="005A141B" w:rsidP="002519E1">
            <w:pPr>
              <w:jc w:val="both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Spintos gamintojo kokybės vadybos sistema turi būti įvertinta sertifikatu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cabinet’s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manufacturer's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E8FAC" w14:textId="61E6E952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LST EN ISO 9001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34740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DA6CE3" w14:textId="77777777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900B2B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094E2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8CA8EA0" w14:textId="77777777" w:rsidTr="002519E1">
        <w:trPr>
          <w:trHeight w:val="768"/>
        </w:trPr>
        <w:tc>
          <w:tcPr>
            <w:tcW w:w="8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D662B" w14:textId="56ADD596" w:rsidR="005A141B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39D7" w14:textId="07DED021" w:rsidR="005A141B" w:rsidRPr="002A0A22" w:rsidRDefault="001374D1" w:rsidP="002519E1">
            <w:pPr>
              <w:jc w:val="both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8CC1D" w14:textId="6BDD4F88" w:rsidR="005A141B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B5AAA" w14:textId="77777777" w:rsidR="005A141B" w:rsidRPr="00FA0A7A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F56A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0AC31" w14:textId="77777777" w:rsidR="005A141B" w:rsidRPr="00E073CD" w:rsidRDefault="005A14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28D0BDB" w14:textId="77777777" w:rsidTr="002519E1">
        <w:trPr>
          <w:trHeight w:val="768"/>
        </w:trPr>
        <w:tc>
          <w:tcPr>
            <w:tcW w:w="14142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E33CA" w14:textId="5E68B30C" w:rsidR="005A141B" w:rsidRPr="00E073CD" w:rsidRDefault="005A141B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34740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4AA5B7E8" w14:textId="6BE0C31C" w:rsidR="005A141B" w:rsidRPr="00E073CD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B47E9B1" w14:textId="77777777" w:rsidTr="002519E1">
        <w:tc>
          <w:tcPr>
            <w:tcW w:w="14142" w:type="dxa"/>
            <w:gridSpan w:val="8"/>
          </w:tcPr>
          <w:p w14:paraId="77A0DB51" w14:textId="77777777" w:rsidR="00A84A39" w:rsidRPr="00FA0A7A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10AA54A" w14:textId="71982CDE" w:rsidR="00A84A39" w:rsidRPr="002A0A22" w:rsidRDefault="007376AE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II.I. 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Skyrius p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apildomos RAA įrenginių sąrankos srovės transformatoriaus lauko tarpinių gnybtų spintoje technin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</w:t>
            </w:r>
            <w:r w:rsidR="00A84A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specifikacija</w:t>
            </w:r>
            <w:r w:rsidR="0002229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</w:t>
            </w:r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D36DB4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Additional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RPA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set-up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transformer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terminals</w:t>
            </w:r>
            <w:proofErr w:type="spellEnd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D36DB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EE15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E15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1 </w:t>
            </w:r>
            <w:r w:rsidR="007363A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4073F341" w14:textId="77777777" w:rsidR="00A84A39" w:rsidRPr="00FA0A7A" w:rsidRDefault="00A84A39" w:rsidP="002519E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B0298BD" w14:textId="77777777" w:rsidTr="002519E1">
        <w:trPr>
          <w:trHeight w:hRule="exact" w:val="397"/>
        </w:trPr>
        <w:tc>
          <w:tcPr>
            <w:tcW w:w="675" w:type="dxa"/>
            <w:vMerge w:val="restart"/>
            <w:shd w:val="clear" w:color="auto" w:fill="D9D9D9" w:themeFill="background1" w:themeFillShade="D9"/>
            <w:vAlign w:val="center"/>
          </w:tcPr>
          <w:p w14:paraId="50DD066A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4A4BE58D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0632" w:type="dxa"/>
            <w:gridSpan w:val="5"/>
            <w:vMerge w:val="restart"/>
            <w:shd w:val="clear" w:color="auto" w:fill="D9D9D9" w:themeFill="background1" w:themeFillShade="D9"/>
            <w:vAlign w:val="center"/>
          </w:tcPr>
          <w:p w14:paraId="5CB2324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835" w:type="dxa"/>
            <w:gridSpan w:val="2"/>
            <w:vMerge w:val="restart"/>
            <w:shd w:val="clear" w:color="auto" w:fill="D9D9D9" w:themeFill="background1" w:themeFillShade="D9"/>
            <w:vAlign w:val="center"/>
          </w:tcPr>
          <w:p w14:paraId="3B3FC8C0" w14:textId="77777777" w:rsidR="00A84A39" w:rsidRPr="00E073CD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19054A5D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</w:tr>
      <w:tr w:rsidR="009E7A39" w:rsidRPr="00E073CD" w14:paraId="3AC89F1F" w14:textId="77777777" w:rsidTr="002519E1">
        <w:trPr>
          <w:trHeight w:val="708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2DAA8B63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02B23135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0916625F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B9F3BE6" w14:textId="77777777" w:rsidTr="002519E1">
        <w:trPr>
          <w:trHeight w:val="540"/>
        </w:trPr>
        <w:tc>
          <w:tcPr>
            <w:tcW w:w="675" w:type="dxa"/>
            <w:vMerge/>
            <w:shd w:val="clear" w:color="auto" w:fill="D9D9D9" w:themeFill="background1" w:themeFillShade="D9"/>
            <w:vAlign w:val="center"/>
          </w:tcPr>
          <w:p w14:paraId="3D8D331B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shd w:val="clear" w:color="auto" w:fill="D9D9D9" w:themeFill="background1" w:themeFillShade="D9"/>
            <w:vAlign w:val="center"/>
          </w:tcPr>
          <w:p w14:paraId="6CEE6E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shd w:val="clear" w:color="auto" w:fill="D9D9D9" w:themeFill="background1" w:themeFillShade="D9"/>
            <w:vAlign w:val="center"/>
          </w:tcPr>
          <w:p w14:paraId="122409F8" w14:textId="77777777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FC7807C" w14:textId="77777777" w:rsidTr="002519E1">
        <w:trPr>
          <w:trHeight w:val="359"/>
        </w:trPr>
        <w:tc>
          <w:tcPr>
            <w:tcW w:w="675" w:type="dxa"/>
            <w:vMerge/>
            <w:vAlign w:val="center"/>
          </w:tcPr>
          <w:p w14:paraId="76C9A0FF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0632" w:type="dxa"/>
            <w:gridSpan w:val="5"/>
            <w:vMerge/>
            <w:vAlign w:val="center"/>
          </w:tcPr>
          <w:p w14:paraId="30324A8D" w14:textId="77777777" w:rsidR="00A84A39" w:rsidRPr="002A0A22" w:rsidRDefault="00A84A39" w:rsidP="002519E1">
            <w:pPr>
              <w:spacing w:before="40" w:after="40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835" w:type="dxa"/>
            <w:gridSpan w:val="2"/>
            <w:vMerge/>
            <w:vAlign w:val="center"/>
          </w:tcPr>
          <w:p w14:paraId="1462DD11" w14:textId="77777777" w:rsidR="00A84A39" w:rsidRPr="002A0A22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E8AA99D" w14:textId="77777777" w:rsidTr="002519E1">
        <w:tc>
          <w:tcPr>
            <w:tcW w:w="675" w:type="dxa"/>
          </w:tcPr>
          <w:p w14:paraId="1398EE7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0632" w:type="dxa"/>
            <w:gridSpan w:val="5"/>
          </w:tcPr>
          <w:p w14:paraId="6D000CE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Apšvietimo automatinis jungiklis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5FC38C3" w14:textId="19AB2DC1" w:rsidR="00A84A39" w:rsidRPr="002A0A22" w:rsidRDefault="00C4187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Miniature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lighting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81A5CE5" w14:textId="77777777" w:rsidR="00A84A39" w:rsidRPr="00E073CD" w:rsidRDefault="00A84A39" w:rsidP="002519E1">
            <w:pPr>
              <w:spacing w:before="40" w:after="4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 (vnt./</w:t>
            </w:r>
          </w:p>
          <w:p w14:paraId="166A7EAE" w14:textId="686BBA34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D125A8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7B08BFB7" w14:textId="77777777" w:rsidTr="002519E1">
        <w:tc>
          <w:tcPr>
            <w:tcW w:w="675" w:type="dxa"/>
          </w:tcPr>
          <w:p w14:paraId="78999BB0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1.1</w:t>
            </w:r>
          </w:p>
        </w:tc>
        <w:tc>
          <w:tcPr>
            <w:tcW w:w="10632" w:type="dxa"/>
            <w:gridSpan w:val="5"/>
          </w:tcPr>
          <w:p w14:paraId="37F69CDC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įtampa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0AEC6962" w14:textId="41226E89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2A9396B1" w14:textId="6890F9E5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400 (V)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15FDF052" w14:textId="77777777" w:rsidTr="002519E1">
        <w:tc>
          <w:tcPr>
            <w:tcW w:w="675" w:type="dxa"/>
          </w:tcPr>
          <w:p w14:paraId="19AFD142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1.2</w:t>
            </w:r>
          </w:p>
        </w:tc>
        <w:tc>
          <w:tcPr>
            <w:tcW w:w="10632" w:type="dxa"/>
            <w:gridSpan w:val="5"/>
          </w:tcPr>
          <w:p w14:paraId="08FB9B89" w14:textId="77777777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 srovė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</w:p>
          <w:p w14:paraId="378A7FFB" w14:textId="0DBD5844" w:rsidR="00A84A39" w:rsidRPr="002A0A22" w:rsidRDefault="00A84A39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835" w:type="dxa"/>
            <w:gridSpan w:val="2"/>
          </w:tcPr>
          <w:p w14:paraId="575C9646" w14:textId="373E9BAB" w:rsidR="00A84A39" w:rsidRPr="002A0A22" w:rsidRDefault="00A84A39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32 (A)</w:t>
            </w:r>
            <w:r w:rsidR="00D125A8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</w:tr>
      <w:tr w:rsidR="009E7A39" w:rsidRPr="00E073CD" w14:paraId="514DE350" w14:textId="77777777" w:rsidTr="002519E1">
        <w:tc>
          <w:tcPr>
            <w:tcW w:w="675" w:type="dxa"/>
          </w:tcPr>
          <w:p w14:paraId="49F93B0D" w14:textId="1AD540A0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0632" w:type="dxa"/>
            <w:gridSpan w:val="5"/>
          </w:tcPr>
          <w:p w14:paraId="795B4393" w14:textId="2EC4F13A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835" w:type="dxa"/>
            <w:gridSpan w:val="2"/>
          </w:tcPr>
          <w:p w14:paraId="3D3C6726" w14:textId="0DEE3DC9" w:rsidR="00A84A39" w:rsidRPr="002A0A22" w:rsidRDefault="001374D1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1203E7AE" w14:textId="5D0C474D" w:rsidR="006567D5" w:rsidRPr="00E073CD" w:rsidRDefault="006567D5" w:rsidP="006567D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- Lauko tarpinių gnybtų technin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ių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specifikacij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ų lentelė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rengiam</w:t>
      </w:r>
      <w:r w:rsidR="00642AA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kiekvienam pastotėje ar skirstykloje projektuojamam tipui atskir</w:t>
      </w:r>
      <w:r w:rsidR="00BD63B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(srovės transformatorių, įtampos transformatorių, jungtuvų</w:t>
      </w:r>
      <w:r w:rsidR="008635A3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gnybtų atskyrimo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pan.)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kiekvieno tipo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spintos </w:t>
      </w:r>
      <w:r w:rsidR="005458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gamintojui ir techninėms charakteristikoms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42246D8E" w14:textId="6BF69708" w:rsidR="00504257" w:rsidRPr="00E073CD" w:rsidRDefault="008635A3" w:rsidP="00504257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504257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504257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ta surašyta informacija yra tik kaip pavyzdys. Visa kita, kas žvaigždute nepažymėta taip ir turi būti surašyta</w:t>
      </w:r>
      <w:r w:rsidR="00C40EFB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="0050425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yra privaloma Techninio projekto techninės specifikacijų lentelės formos dalis. </w:t>
      </w:r>
    </w:p>
    <w:p w14:paraId="353DB5B6" w14:textId="77777777" w:rsidR="00722AA6" w:rsidRPr="002A0A22" w:rsidRDefault="00722AA6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95353D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3AB1FD68" w14:textId="552947DA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III. </w:t>
            </w:r>
            <w:r w:rsidR="001D7818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auko ir vidaus spintų vidinio montažo laid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 techninė specifikacija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0D7A0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8779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&amp;</w:t>
            </w:r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leads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642C2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</w:p>
        </w:tc>
      </w:tr>
      <w:tr w:rsidR="009E7A39" w:rsidRPr="00E073CD" w14:paraId="2FAF7844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6CC3A5B5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28B90BB7" w14:textId="77777777" w:rsidR="00D935A7" w:rsidRPr="002A0A22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5E0321C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934A9C3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34617415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9AF261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6F551FBD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68357015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A5A40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292FD9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3C1710F9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BF304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4F19658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13215E3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22889A7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3F4B3594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6519BA1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2705A4E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941ED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3370E22C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CA17C5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2AEA19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B637D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2C5F4C0" w14:textId="77777777" w:rsidR="00D935A7" w:rsidRPr="00FA0A7A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6E51515F" w14:textId="77777777" w:rsidTr="008219C5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35341B6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C0CBFE0" w14:textId="725A26D1" w:rsidR="008219C5" w:rsidRPr="00E073CD" w:rsidRDefault="008219C5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Lauko ir vidaus spintų vidinio montažo laidas/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&amp;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outdoor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internal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installation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872B8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4029EFA2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3DAEC0D" w14:textId="20871701" w:rsidR="008219C5" w:rsidRPr="00FA0A7A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Laido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žymėjimas pagal gamintojo katalogą/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Lead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8A85EF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6F95292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0ABA9B7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49AA33B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B74C86E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6ECE4E" w14:textId="55C49995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EF48E06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379CADF" w14:textId="77777777" w:rsidTr="008219C5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65E1956F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2EC0D5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EA86860" w14:textId="77777777" w:rsidR="008219C5" w:rsidRPr="00E073CD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67623DEF" w14:textId="2D63B50D" w:rsidR="008219C5" w:rsidRPr="002A0A22" w:rsidRDefault="008219C5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709EB45A" w14:textId="77777777" w:rsidR="008219C5" w:rsidRPr="00FA0A7A" w:rsidRDefault="008219C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1D2007D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EC62320" w14:textId="67C1BBF8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23E79C4" w14:textId="332DC061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528AEE58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0697C4C" w14:textId="6D73FB6C" w:rsidR="00D935A7" w:rsidRPr="00E073CD" w:rsidRDefault="00D125A8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935A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9D254FE" w14:textId="4C08549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C3299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177C6D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135589" w14:textId="23634A7F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177C6D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54A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8CCBE81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1B547A8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2F0A4C9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36E6789E" w14:textId="2BF3BD2C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2AE0649" w14:textId="48028F5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293403E6" w14:textId="5AAF9328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B865F2D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CFE2C44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DF534A0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CDEAE85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4EE7182" w14:textId="77777777" w:rsidR="00D935A7" w:rsidRPr="002A0A22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2A8574CD" w14:textId="40B7CAE7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6D6F7890" w14:textId="6378268E" w:rsidR="00A232D0" w:rsidRPr="00E073CD" w:rsidRDefault="00A232D0" w:rsidP="00A232D0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57F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 mažiau kaip dvi 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atskiros </w:t>
      </w:r>
      <w:r w:rsidR="000819F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techninių specifikacijų lentelės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skirtingiems vidinio montažo laido gamintojams</w:t>
      </w:r>
      <w:r w:rsidR="001C6E59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 laidų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charakteristikoms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nurodyti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pagristi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.</w:t>
      </w:r>
    </w:p>
    <w:p w14:paraId="71D86D47" w14:textId="4010D077" w:rsidR="00D97EC1" w:rsidRPr="00E073CD" w:rsidRDefault="00D125A8" w:rsidP="00D97EC1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D97EC1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D97EC1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</w:t>
      </w:r>
      <w:r w:rsidR="00F40C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lentelėse </w:t>
      </w:r>
      <w:r w:rsidR="00D97EC1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yra tik kaip pavyzdys. Visa kita, kas žvaigždute nepažymėta taip ir turi būti surašyta, ir yra privaloma Techninio projekto techninės specifikacijų lentelės formos dalis. </w:t>
      </w:r>
    </w:p>
    <w:p w14:paraId="2300D42C" w14:textId="77777777" w:rsidR="00D97EC1" w:rsidRPr="002A0A22" w:rsidRDefault="00D97EC1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51E4B613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765FBD0E" w14:textId="141E0CA9" w:rsidR="00D935A7" w:rsidRPr="002A0A22" w:rsidRDefault="00D935A7" w:rsidP="0038355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IV. </w:t>
            </w:r>
            <w:r w:rsidR="005F05A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</w:t>
            </w:r>
            <w:r w:rsidR="005F05A7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ontrolinių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kabeli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jungian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čių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relines apsaugos/automatikos ir atviros skirstyklos pirminius įrenginius</w:t>
            </w:r>
            <w:r w:rsidR="0038355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techninė specifikacija</w:t>
            </w:r>
            <w:r w:rsidR="004E566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connecting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open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source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primary</w:t>
            </w:r>
            <w:proofErr w:type="spellEnd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86AF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</w:p>
        </w:tc>
      </w:tr>
      <w:tr w:rsidR="009E7A39" w:rsidRPr="00E073CD" w14:paraId="7170D3A8" w14:textId="77777777" w:rsidTr="00870490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E29D7A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3" w:name="_Hlk508363342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6424ECC" w14:textId="77777777" w:rsidR="00887D52" w:rsidRPr="002A0A22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28D5C5FF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Įrenginio,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2C1991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Kiekis (mato vnt.), reikalaujama parametro (mato vnt.) ar funkcijos reikšmė, išpildymas ar savybė/</w:t>
            </w:r>
          </w:p>
          <w:p w14:paraId="6C0191C3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1341C84C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5DADD929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18473BCD" w14:textId="77777777" w:rsidTr="00870490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1074C51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6ABA2DAA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376CDF2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7FC761B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1EFC175A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8188CF8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Nuoroda į Rangovo pasiūlymo dokumentus/</w:t>
            </w:r>
          </w:p>
          <w:p w14:paraId="70E4E58D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E62FA46" w14:textId="77777777" w:rsidTr="00870490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FCDD866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16F3B25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1E0DCC63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1266B375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8FF398B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424F3927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745054B9" w14:textId="77777777" w:rsidR="00887D52" w:rsidRPr="00E073CD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48CF28F4" w14:textId="77777777" w:rsidR="00887D52" w:rsidRPr="00FA0A7A" w:rsidRDefault="00887D52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bookmarkEnd w:id="3"/>
      <w:tr w:rsidR="009E7A39" w:rsidRPr="00E073CD" w14:paraId="3FC04680" w14:textId="77777777" w:rsidTr="005F07B9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46281CE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0BE9C315" w14:textId="25BFE1A8" w:rsidR="00235533" w:rsidRPr="00E073CD" w:rsidRDefault="00235533" w:rsidP="001C411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Ekranuotas kontrolinis kabelis, 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Shielded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0D74B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0D74B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21EDA518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4E3407E" w14:textId="5221E74B" w:rsidR="00235533" w:rsidRPr="00FA0A7A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Kabelio 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tipo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žymėjimas pagal gamintojo katalogą/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Cable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6D5B65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386F2C7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4E5D66C1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703BD42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4247A8E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0F2CFD8" w14:textId="6C84C598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14BD76E5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1BC6C0" w14:textId="77777777" w:rsidTr="005F07B9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2B1C8FFD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01CCB2A2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24ED9C89" w14:textId="77777777" w:rsidR="00235533" w:rsidRPr="00E073CD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8CDA934" w14:textId="3C9D40AB" w:rsidR="00235533" w:rsidRPr="002A0A22" w:rsidRDefault="00235533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050EC157" w14:textId="77777777" w:rsidR="00235533" w:rsidRPr="00FA0A7A" w:rsidRDefault="00235533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2563DAE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C99DDC5" w14:textId="6EB10CA1" w:rsidR="00D935A7" w:rsidRPr="00E073CD" w:rsidRDefault="00597025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55DDA02A" w14:textId="4C0A4072" w:rsidR="00D935A7" w:rsidRPr="00E073CD" w:rsidRDefault="00D935A7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4130046" w14:textId="77777777" w:rsidTr="00BC0AAA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31890E8F" w14:textId="0D2B6516" w:rsidR="00C32992" w:rsidRPr="00E073CD" w:rsidRDefault="00597025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C329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004F53" w14:textId="6F25F911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5958F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F01905" w14:textId="1195E644" w:rsidR="00C32992" w:rsidRPr="00E073CD" w:rsidRDefault="00C32992" w:rsidP="00C3299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5FC7DA6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26D49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5A13249" w14:textId="77777777" w:rsidR="00C32992" w:rsidRPr="00E073CD" w:rsidRDefault="00C32992" w:rsidP="00C3299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A303BA" w14:textId="77777777" w:rsidTr="00BC0AAA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07FE4A89" w14:textId="3E9B6C7A" w:rsidR="00D935A7" w:rsidRPr="00E073CD" w:rsidRDefault="001374D1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417E19B9" w14:textId="0C18C044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ADB1A4" w14:textId="5B5A622D" w:rsidR="00D935A7" w:rsidRPr="00E073CD" w:rsidRDefault="001374D1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2B84957B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8674C4E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E6FDCA" w14:textId="77777777" w:rsidR="00D935A7" w:rsidRPr="00E073CD" w:rsidRDefault="00D935A7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9E1208C" w14:textId="77777777" w:rsidTr="00BC0AAA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5D2CC23" w14:textId="4F57A437" w:rsidR="00D935A7" w:rsidRPr="00E073CD" w:rsidRDefault="00D935A7" w:rsidP="00870490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5958F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*</w:t>
            </w:r>
          </w:p>
          <w:p w14:paraId="12EE4531" w14:textId="7068BB30" w:rsidR="00D935A7" w:rsidRPr="00E073CD" w:rsidRDefault="001374D1" w:rsidP="00870490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30E2AC3B" w14:textId="583E0648" w:rsidR="00067224" w:rsidRPr="00E073CD" w:rsidRDefault="00067224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ne mažiau kaip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ekranuoto ir 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viena</w:t>
      </w:r>
      <w:r w:rsidR="002D1FA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neekranuoto kontrolinių kabelių techninių specifikacijų lentelė skirtingiems 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</w:t>
      </w:r>
      <w:r w:rsidR="00E2229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bei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kontrolinius kabelius, techninė specifikacija kiekvienam įrangos atitikimo pagrindimui turi būti padauginama ir užpildoma Rangovo atskirai.</w:t>
      </w:r>
    </w:p>
    <w:p w14:paraId="02F62C74" w14:textId="09B4ECC3" w:rsidR="00067224" w:rsidRPr="00E073CD" w:rsidRDefault="00597025" w:rsidP="0006722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06722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06722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06722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1F3F82F7" w14:textId="5058D2A8" w:rsidR="00067224" w:rsidRPr="002A0A22" w:rsidRDefault="00067224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0DC242DA" w14:textId="77777777" w:rsidTr="001A5EB3">
        <w:trPr>
          <w:trHeight w:val="345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4A147466" w14:textId="49FB1E34" w:rsidR="001A5EB3" w:rsidRPr="002A0A22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V.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Relinės apsaugos ir automatikos elektros grand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inių elektromechanin</w:t>
            </w:r>
            <w:r w:rsidR="007B227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ių relių techninė specifikacija/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electromechanical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relays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7B227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</w:tr>
      <w:tr w:rsidR="009E7A39" w:rsidRPr="00E073CD" w14:paraId="385C2742" w14:textId="77777777" w:rsidTr="002519E1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5C9E084F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35B1A50D" w14:textId="77777777" w:rsidR="00B926C5" w:rsidRPr="002A0A22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7B15C234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Įrenginio, įrangos, gaminio ar medžiagos reikalaujamas parametras, funkcija,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0CC846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Kiekis (mato vnt.), reikalaujama parametro (mato vnt.)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ar funkcijos reikšmė, išpildymas ar savybė/</w:t>
            </w:r>
          </w:p>
          <w:p w14:paraId="7A575827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03DDDBF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lastRenderedPageBreak/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714D2A49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3AC3854B" w14:textId="77777777" w:rsidTr="002519E1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425AE8D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4A26B9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5606A5F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581A0FA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7AD87853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5D8CFA7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047294CF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6F84C7D1" w14:textId="77777777" w:rsidTr="002519E1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9DD5BA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3C11BB22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0F44DA4D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5F77725E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046B7B6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2A6A16E8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42FD78C1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110E5FFB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3F9306B6" w14:textId="77777777" w:rsidTr="007D117A">
        <w:trPr>
          <w:trHeight w:val="929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08B57D8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2BFC437F" w14:textId="77777777" w:rsidR="007D117A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Greitai veikianti tarpinė relė jungtuvo išjungimui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2CB5F195" w14:textId="760153E4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7D117A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7D117A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B019B32" w14:textId="093FB716" w:rsidR="00B926C5" w:rsidRPr="00E073CD" w:rsidRDefault="00B1051B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67ABC499" w14:textId="5A04E8DD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Relės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tipo žymėjimas ir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sąrankos kodas pagal gamintojo sistemą</w:t>
            </w:r>
            <w:r w:rsidR="00F01F0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/katalogą/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marking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01F0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catalog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B4ACC79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031D1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06755C45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5F6188F9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3BD0A45B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3B973632" w14:textId="59F196C0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D6312AD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8D30E47" w14:textId="77777777" w:rsidTr="0026203B">
        <w:trPr>
          <w:trHeight w:val="929"/>
        </w:trPr>
        <w:tc>
          <w:tcPr>
            <w:tcW w:w="841" w:type="dxa"/>
            <w:vMerge/>
            <w:shd w:val="clear" w:color="auto" w:fill="auto"/>
            <w:vAlign w:val="center"/>
          </w:tcPr>
          <w:p w14:paraId="6A13F6E4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  <w:vAlign w:val="center"/>
          </w:tcPr>
          <w:p w14:paraId="1AF36C1C" w14:textId="77777777" w:rsidR="00B926C5" w:rsidRPr="00E073CD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07873B80" w14:textId="77777777" w:rsidR="00B926C5" w:rsidRPr="00E073CD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78843A7C" w14:textId="71335931" w:rsidR="00B926C5" w:rsidRPr="002A0A22" w:rsidRDefault="00B926C5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2AB2CF9A" w14:textId="77777777" w:rsidR="00B926C5" w:rsidRPr="00FA0A7A" w:rsidRDefault="00B926C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517F76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5B8BA5DA" w14:textId="01F976DD" w:rsidR="001A5EB3" w:rsidRPr="00E073CD" w:rsidRDefault="00597025" w:rsidP="0059702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176692BC" w14:textId="74069977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10E6EF4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37B4B11" w14:textId="0C68CB27" w:rsidR="001A5EB3" w:rsidRPr="00E073CD" w:rsidRDefault="00597025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A5EB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BFB8F6F" w14:textId="6021BAAF" w:rsidR="001A5EB3" w:rsidRPr="00E073CD" w:rsidRDefault="001A5EB3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9D4E14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CBA815E" w14:textId="0903B574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A01F0A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77A1A1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2480C59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19B6C761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1C33819" w14:textId="074DA4E2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94BDD10" w14:textId="50D0D717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E6CA1AD" w14:textId="6699FF3B" w:rsidR="001A5EB3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883553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41692A6C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A8D4C58" w14:textId="77777777" w:rsidR="001A5EB3" w:rsidRPr="00E073CD" w:rsidRDefault="001A5EB3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19058F7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596885F5" w14:textId="6E54C980" w:rsidR="001A5EB3" w:rsidRPr="002A0A22" w:rsidRDefault="001A5EB3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485F9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485F96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19E7ED89" w14:textId="2F19A8AF" w:rsidR="001A5EB3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</w:tbl>
    <w:p w14:paraId="58006723" w14:textId="5AD6AEBF" w:rsidR="0022450E" w:rsidRPr="00E073CD" w:rsidRDefault="009D4E14" w:rsidP="0022450E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atskiros kiekvieno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projektuojam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tip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elektromechaninių relių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(lėtai veikiančių į jungtuvo atjungimą, </w:t>
      </w:r>
      <w:proofErr w:type="spellStart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dvipozinių</w:t>
      </w:r>
      <w:proofErr w:type="spellEnd"/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, </w:t>
      </w:r>
      <w:r w:rsidR="00014067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naudojamų </w:t>
      </w:r>
      <w:r w:rsidR="008F5D7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kontaktų padauginimui ir kt. )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techninių specifikacijų lentelės skirtingiems </w:t>
      </w:r>
      <w:r w:rsidR="005273BD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jų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gamintojams ir techninėms charakteristikoms nurodyti ir pagristi.</w:t>
      </w:r>
      <w:r w:rsidR="0022450E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Esant poreikiui siūlyti kelių gamintojų arba tipų elektromechanines reles, techninė specifikacija kiekvienam įrangos atitikimo pagrindimui turi būti padauginama ir užpildoma Rangovo atskirai.</w:t>
      </w:r>
    </w:p>
    <w:p w14:paraId="0CAC0E1A" w14:textId="0ED62B80" w:rsidR="009D4E14" w:rsidRPr="00E073CD" w:rsidRDefault="00597025" w:rsidP="009D4E1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color w:val="000000" w:themeColor="text1"/>
          <w:sz w:val="28"/>
          <w:szCs w:val="28"/>
          <w:vertAlign w:val="superscript"/>
          <w:lang w:val="lt-LT"/>
        </w:rPr>
        <w:t>*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9D4E14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9D4E14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9D4E14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7A965BE2" w14:textId="39CEB3F7" w:rsidR="001A5EB3" w:rsidRPr="002A0A22" w:rsidRDefault="001A5EB3">
      <w:pPr>
        <w:rPr>
          <w:color w:val="000000" w:themeColor="text1"/>
          <w:lang w:val="lt-LT"/>
        </w:rPr>
      </w:pPr>
    </w:p>
    <w:p w14:paraId="49DAE16C" w14:textId="3A2BF0C0" w:rsidR="00286FC2" w:rsidRPr="002A0A22" w:rsidRDefault="00286FC2">
      <w:pPr>
        <w:rPr>
          <w:color w:val="000000" w:themeColor="text1"/>
          <w:lang w:val="lt-LT"/>
        </w:rPr>
      </w:pPr>
    </w:p>
    <w:p w14:paraId="42BFCFBD" w14:textId="77777777" w:rsidR="00E70FE6" w:rsidRPr="002A0A22" w:rsidRDefault="00E70FE6">
      <w:pPr>
        <w:rPr>
          <w:color w:val="000000" w:themeColor="text1"/>
          <w:lang w:val="lt-LT"/>
        </w:rPr>
      </w:pPr>
    </w:p>
    <w:p w14:paraId="0148C607" w14:textId="5FE1BA01" w:rsidR="002808F9" w:rsidRPr="002A0A22" w:rsidRDefault="002808F9">
      <w:pPr>
        <w:rPr>
          <w:color w:val="000000" w:themeColor="text1"/>
          <w:lang w:val="lt-LT"/>
        </w:rPr>
      </w:pPr>
    </w:p>
    <w:p w14:paraId="41127681" w14:textId="77777777" w:rsidR="002808F9" w:rsidRPr="002A0A22" w:rsidRDefault="002808F9">
      <w:pPr>
        <w:rPr>
          <w:color w:val="000000" w:themeColor="text1"/>
          <w:lang w:val="lt-LT"/>
        </w:rPr>
      </w:pPr>
    </w:p>
    <w:p w14:paraId="135E7CF8" w14:textId="77777777" w:rsidR="001A5EB3" w:rsidRPr="002A0A22" w:rsidRDefault="001A5EB3">
      <w:pPr>
        <w:rPr>
          <w:color w:val="000000" w:themeColor="text1"/>
          <w:lang w:val="lt-LT"/>
        </w:rPr>
      </w:pPr>
    </w:p>
    <w:tbl>
      <w:tblPr>
        <w:tblStyle w:val="TableGrid"/>
        <w:tblW w:w="1414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1"/>
        <w:gridCol w:w="3095"/>
        <w:gridCol w:w="2268"/>
        <w:gridCol w:w="3969"/>
        <w:gridCol w:w="2693"/>
        <w:gridCol w:w="1276"/>
      </w:tblGrid>
      <w:tr w:rsidR="009E7A39" w:rsidRPr="00E073CD" w14:paraId="61ACE9B2" w14:textId="77777777" w:rsidTr="001B1D66">
        <w:trPr>
          <w:trHeight w:val="367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6526FD13" w14:textId="0D4E06CB" w:rsidR="007323D9" w:rsidRPr="002A0A22" w:rsidRDefault="007B227F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</w:t>
            </w:r>
            <w:r w:rsidR="0068138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r w:rsidR="005B0DE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Pagrindinių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RAA įrenginių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sąrankos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8361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8361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ipo </w:t>
            </w:r>
            <w:r w:rsidR="00CB294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vidaus</w:t>
            </w:r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spintoje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(-</w:t>
            </w:r>
            <w:proofErr w:type="spellStart"/>
            <w:r w:rsidR="00AE124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ose</w:t>
            </w:r>
            <w:proofErr w:type="spellEnd"/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R1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(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E1248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)</w:t>
            </w:r>
            <w:r w:rsidR="00CB294B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techninė specifikacija. </w:t>
            </w:r>
            <w:r w:rsidR="003E23FF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Basic 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RPA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indoor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-s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 R1 (</w:t>
            </w:r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R2, </w:t>
            </w:r>
            <w:proofErr w:type="spellStart"/>
            <w:r w:rsidR="003A036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Rn</w:t>
            </w:r>
            <w:proofErr w:type="spellEnd"/>
            <w:r w:rsidR="001374D1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3A036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)</w:t>
            </w:r>
            <w:r w:rsidR="003B2FE7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7323D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2D1C8B" w14:textId="3EA481B2" w:rsidR="003C19EC" w:rsidRPr="002A0A22" w:rsidRDefault="00FF4597" w:rsidP="007323D9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Prijunginio (-</w:t>
            </w:r>
            <w:proofErr w:type="spellStart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ių</w:t>
            </w:r>
            <w:proofErr w:type="spellEnd"/>
            <w:r w:rsidR="007323D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Prijunginys</w:t>
            </w:r>
            <w:proofErr w:type="spellEnd"/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8A079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/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(s)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1, </w:t>
            </w:r>
            <w:proofErr w:type="spellStart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="007323D9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084868CF" w14:textId="77777777" w:rsidTr="00647FD2">
        <w:trPr>
          <w:trHeight w:val="584"/>
        </w:trPr>
        <w:tc>
          <w:tcPr>
            <w:tcW w:w="841" w:type="dxa"/>
            <w:vMerge w:val="restart"/>
            <w:shd w:val="clear" w:color="auto" w:fill="D9D9D9" w:themeFill="background1" w:themeFillShade="D9"/>
            <w:vAlign w:val="center"/>
          </w:tcPr>
          <w:p w14:paraId="418E2C6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Eil. Nr./</w:t>
            </w:r>
          </w:p>
          <w:p w14:paraId="064A43FD" w14:textId="77777777" w:rsidR="00396195" w:rsidRPr="002A0A22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Seq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D9D9D9" w:themeFill="background1" w:themeFillShade="D9"/>
            <w:vAlign w:val="center"/>
          </w:tcPr>
          <w:p w14:paraId="6A1EE8D8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Įrenginio, įrangos, gaminio ar medžiagos reikalaujamas parametras, funkcija, išpildymas ar savybė/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2268" w:type="dxa"/>
            <w:vMerge w:val="restart"/>
            <w:shd w:val="clear" w:color="auto" w:fill="D9D9D9" w:themeFill="background1" w:themeFillShade="D9"/>
            <w:vAlign w:val="center"/>
          </w:tcPr>
          <w:p w14:paraId="3ED79F8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Kiekis (mato vnt.), reikalaujama parametro (mato vnt.) ar funkcijos reikšmė, išpildymas ar savybė/</w:t>
            </w:r>
          </w:p>
          <w:p w14:paraId="7110D271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Amount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(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measuring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)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value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</w:p>
        </w:tc>
        <w:tc>
          <w:tcPr>
            <w:tcW w:w="7938" w:type="dxa"/>
            <w:gridSpan w:val="3"/>
            <w:shd w:val="clear" w:color="auto" w:fill="D9D9D9" w:themeFill="background1" w:themeFillShade="D9"/>
            <w:vAlign w:val="center"/>
          </w:tcPr>
          <w:p w14:paraId="2D661A4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Siūlomo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įrenginio, įrangos, gaminio ar medžiagos atitikimo reikalavimams patvirtinimas/</w:t>
            </w:r>
          </w:p>
          <w:p w14:paraId="410C19D9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Eligibility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proposed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material</w:t>
            </w:r>
            <w:proofErr w:type="spellEnd"/>
          </w:p>
        </w:tc>
      </w:tr>
      <w:tr w:rsidR="009E7A39" w:rsidRPr="00E073CD" w14:paraId="03627AEA" w14:textId="77777777" w:rsidTr="00647FD2">
        <w:trPr>
          <w:trHeight w:val="70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5CE991E8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078F60C7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2280708F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 w:val="restart"/>
            <w:shd w:val="clear" w:color="auto" w:fill="D9D9D9" w:themeFill="background1" w:themeFillShade="D9"/>
            <w:vAlign w:val="center"/>
          </w:tcPr>
          <w:p w14:paraId="346AF59E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Atitikimą patvirtinanti parametro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(mato vnt.)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ar </w:t>
            </w: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funkcijos reikšmė, išpildymas ar savybė/</w:t>
            </w:r>
          </w:p>
          <w:p w14:paraId="065D75CF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Parameter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,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implementation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feature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confirming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compliance</w:t>
            </w:r>
            <w:proofErr w:type="spellEnd"/>
          </w:p>
        </w:tc>
        <w:tc>
          <w:tcPr>
            <w:tcW w:w="3969" w:type="dxa"/>
            <w:gridSpan w:val="2"/>
            <w:shd w:val="clear" w:color="auto" w:fill="D9D9D9" w:themeFill="background1" w:themeFillShade="D9"/>
            <w:vAlign w:val="center"/>
          </w:tcPr>
          <w:p w14:paraId="4A7D3DA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Nuoroda į Rangovo pasiūlymo dokumentus/</w:t>
            </w:r>
          </w:p>
          <w:p w14:paraId="41B2CCAA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Link to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Supplier’s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proposal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documents</w:t>
            </w:r>
            <w:proofErr w:type="spellEnd"/>
          </w:p>
        </w:tc>
      </w:tr>
      <w:tr w:rsidR="009E7A39" w:rsidRPr="00E073CD" w14:paraId="4C69297B" w14:textId="77777777" w:rsidTr="00647FD2">
        <w:trPr>
          <w:trHeight w:val="768"/>
        </w:trPr>
        <w:tc>
          <w:tcPr>
            <w:tcW w:w="841" w:type="dxa"/>
            <w:vMerge/>
            <w:shd w:val="clear" w:color="auto" w:fill="D9D9D9" w:themeFill="background1" w:themeFillShade="D9"/>
            <w:vAlign w:val="center"/>
          </w:tcPr>
          <w:p w14:paraId="74121EB9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D9D9D9" w:themeFill="background1" w:themeFillShade="D9"/>
            <w:vAlign w:val="center"/>
          </w:tcPr>
          <w:p w14:paraId="7631967D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D9D9D9" w:themeFill="background1" w:themeFillShade="D9"/>
            <w:vAlign w:val="center"/>
          </w:tcPr>
          <w:p w14:paraId="67674034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vMerge/>
            <w:shd w:val="clear" w:color="auto" w:fill="D9D9D9" w:themeFill="background1" w:themeFillShade="D9"/>
            <w:vAlign w:val="center"/>
          </w:tcPr>
          <w:p w14:paraId="7F170266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0C3F865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Priedo pavadinimas ar Nr./</w:t>
            </w:r>
          </w:p>
          <w:p w14:paraId="691CFF8C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Annex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name </w:t>
            </w:r>
            <w:proofErr w:type="spellStart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 xml:space="preserve"> Nr.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18849B4B" w14:textId="77777777" w:rsidR="00396195" w:rsidRPr="00E073CD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Psl. Nr./</w:t>
            </w:r>
          </w:p>
          <w:p w14:paraId="32464245" w14:textId="77777777" w:rsidR="00396195" w:rsidRPr="00FA0A7A" w:rsidRDefault="0039619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 Nr.</w:t>
            </w:r>
          </w:p>
        </w:tc>
      </w:tr>
      <w:tr w:rsidR="009E7A39" w:rsidRPr="00E073CD" w14:paraId="766FC049" w14:textId="77777777" w:rsidTr="00C04E12">
        <w:trPr>
          <w:trHeight w:val="697"/>
        </w:trPr>
        <w:tc>
          <w:tcPr>
            <w:tcW w:w="841" w:type="dxa"/>
            <w:shd w:val="clear" w:color="auto" w:fill="auto"/>
            <w:vAlign w:val="center"/>
          </w:tcPr>
          <w:p w14:paraId="52C58DA0" w14:textId="77777777" w:rsidR="00373481" w:rsidRPr="00E073CD" w:rsidRDefault="0037348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4" w:name="_Hlk508369244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FD7137B" w14:textId="720557E5" w:rsidR="00373481" w:rsidRPr="00E073CD" w:rsidRDefault="00422FD6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iekiama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tipo RAA įrenginių sąrankos vidaus spintų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kiekis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color w:val="000000" w:themeColor="text1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Delivered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quantity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type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1 RAA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680FE2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373481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373481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  <w:r w:rsidR="00680FE2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9134626" w14:textId="37925FDD" w:rsidR="00373481" w:rsidRPr="00E073CD" w:rsidRDefault="001374D1" w:rsidP="0037348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680FE2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vnt.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377125E" w14:textId="4762DCA5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gridSpan w:val="2"/>
            <w:shd w:val="clear" w:color="auto" w:fill="auto"/>
            <w:vAlign w:val="center"/>
          </w:tcPr>
          <w:p w14:paraId="3A089603" w14:textId="36B7748B" w:rsidR="00373481" w:rsidRPr="00E073CD" w:rsidRDefault="00C04E12" w:rsidP="00C04E1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70509F8" w14:textId="77777777" w:rsidTr="008C1C51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7C4E5E6D" w14:textId="533BF90A" w:rsidR="00152D9F" w:rsidRPr="00E073CD" w:rsidRDefault="00680FE2" w:rsidP="00EC66E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58971D5" w14:textId="4231349A" w:rsidR="00152D9F" w:rsidRPr="00E073CD" w:rsidRDefault="00152D9F" w:rsidP="00C53FB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Mikroprocesorinis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relinių apsaugų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automatikos</w:t>
            </w:r>
            <w:r w:rsidR="000E31A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ir valdymo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F305DE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įrenginys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/</w:t>
            </w:r>
            <w:r w:rsidR="00422FD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Microprocessor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based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control</w:t>
            </w:r>
            <w:proofErr w:type="spellEnd"/>
            <w:r w:rsidR="000E31A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F305DE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EF1F6C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EF1F6C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64E0EA7E" w14:textId="1662E5C3" w:rsidR="00152D9F" w:rsidRPr="00E073CD" w:rsidRDefault="00B1051B" w:rsidP="004C4C06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shd w:val="clear" w:color="auto" w:fill="auto"/>
          </w:tcPr>
          <w:p w14:paraId="2390D61E" w14:textId="5B5909D7" w:rsidR="00152D9F" w:rsidRPr="00E073CD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Įrenginio sąrankos kodas pagal gamintojo sistemą</w:t>
            </w:r>
            <w:r w:rsidR="00373D0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73D0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038A9865" w14:textId="77777777" w:rsidR="00152D9F" w:rsidRPr="00E073CD" w:rsidRDefault="00152D9F" w:rsidP="00D117A4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FFA10F8" w14:textId="77777777" w:rsidTr="008C1C51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5C608A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4DF041E8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151D4ED4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C174EAC" w14:textId="77777777" w:rsidR="008C1C51" w:rsidRPr="00E073CD" w:rsidRDefault="008C1C51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7FE5A474" w14:textId="0528DF9D" w:rsidR="00152D9F" w:rsidRPr="002A0A22" w:rsidRDefault="00152D9F" w:rsidP="008C1C5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4A984E20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BF2F23E" w14:textId="77777777" w:rsidTr="008C1C51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69D0C9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17B8EEE" w14:textId="77777777" w:rsidR="00152D9F" w:rsidRPr="00E073CD" w:rsidRDefault="00152D9F" w:rsidP="0082025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C27071E" w14:textId="77777777" w:rsidR="00152D9F" w:rsidRPr="00E073CD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153748B2" w14:textId="77777777" w:rsidR="008C1C51" w:rsidRPr="00E073CD" w:rsidRDefault="008C1C51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8FC2852" w14:textId="7531DEA5" w:rsidR="00152D9F" w:rsidRPr="002A0A22" w:rsidRDefault="00152D9F" w:rsidP="00647FD2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F1E6418" w14:textId="77777777" w:rsidR="00152D9F" w:rsidRPr="00FA0A7A" w:rsidRDefault="00152D9F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bookmarkEnd w:id="4"/>
      <w:tr w:rsidR="009E7A39" w:rsidRPr="00E073CD" w14:paraId="0B77DD59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28E3CC63" w14:textId="08EEC4C6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2.1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4624C3C9" w14:textId="77777777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34EEB49D" w14:textId="77777777" w:rsidTr="002519E1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10736551" w14:textId="77C709BA" w:rsidR="00152D9F" w:rsidRPr="00E073CD" w:rsidRDefault="00A848E6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152D9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3602A0EE" w14:textId="27528020" w:rsidR="00152D9F" w:rsidRPr="00E073CD" w:rsidRDefault="00152D9F" w:rsidP="002519E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E48F66" w14:textId="230A1DC0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45DF3B9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35BFED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4C3087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8D06A2A" w14:textId="77777777" w:rsidTr="002519E1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4493B165" w14:textId="5CD50D10" w:rsidR="00152D9F" w:rsidRPr="00E073CD" w:rsidRDefault="001374D1" w:rsidP="002519E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10938AB" w14:textId="149F0832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9CFF52E" w14:textId="03CE2B83" w:rsidR="00152D9F" w:rsidRPr="00E073CD" w:rsidRDefault="001374D1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9FD9F56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1D64D81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5682E98" w14:textId="77777777" w:rsidR="00152D9F" w:rsidRPr="00E073CD" w:rsidRDefault="00152D9F" w:rsidP="002519E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1305E61" w14:textId="77777777" w:rsidTr="002519E1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E85AB4B" w14:textId="56240539" w:rsidR="00152D9F" w:rsidRPr="002A0A22" w:rsidRDefault="00152D9F" w:rsidP="002519E1">
            <w:pPr>
              <w:ind w:left="306" w:hanging="284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Pastabos/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: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  <w:p w14:paraId="59093483" w14:textId="088F92EC" w:rsidR="00152D9F" w:rsidRPr="00E073CD" w:rsidRDefault="001374D1" w:rsidP="002519E1">
            <w:pPr>
              <w:ind w:left="306" w:hanging="306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353EC16B" w14:textId="77777777" w:rsidTr="002519E1">
        <w:trPr>
          <w:trHeight w:val="271"/>
        </w:trPr>
        <w:tc>
          <w:tcPr>
            <w:tcW w:w="1414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36ED69" w14:textId="46B93E4F" w:rsidR="00A538A2" w:rsidRPr="00E073CD" w:rsidRDefault="00BC5C91" w:rsidP="003A34AD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renginio </w:t>
            </w:r>
            <w:r w:rsidR="000B513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sąsajų ir </w:t>
            </w:r>
            <w:r w:rsidR="00C4713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funkcijų sąrankos techninė specifikacij</w:t>
            </w:r>
            <w:r w:rsidR="00BA653D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a/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interfaces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specification</w:t>
            </w:r>
            <w:proofErr w:type="spellEnd"/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="0010760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="0010760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157FC67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40260" w14:textId="01F39EF9" w:rsidR="006C66B5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E95B3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BEC26" w14:textId="4B98460C" w:rsidR="006C66B5" w:rsidRPr="00FA0A7A" w:rsidRDefault="00E95B32" w:rsidP="00E95B3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</w:t>
            </w:r>
            <w:r w:rsidR="0022450E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3F4E63" w14:textId="77777777" w:rsidR="006C66B5" w:rsidRPr="00E073CD" w:rsidRDefault="006C66B5" w:rsidP="00647FD2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AF0AF9" w14:textId="77777777" w:rsidR="006C66B5" w:rsidRPr="00E073CD" w:rsidRDefault="006C66B5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44D896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35BC25" w14:textId="77777777" w:rsidR="006C66B5" w:rsidRPr="00E073CD" w:rsidRDefault="006C66B5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B75F96C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E643A" w14:textId="033519E7" w:rsidR="009310D4" w:rsidRPr="00E073CD" w:rsidRDefault="00A848E6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9310D4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7F577" w14:textId="60902404" w:rsidR="009310D4" w:rsidRPr="00FA0A7A" w:rsidRDefault="009310D4" w:rsidP="009310D4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1</w:t>
            </w:r>
            <w:r w:rsidR="00BA653D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BA653D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A653D"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E09B64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617E7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FEB2F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AE4411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707960E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E7561" w14:textId="448BED2B" w:rsidR="009310D4" w:rsidRPr="00E073CD" w:rsidRDefault="001374D1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19FF94" w14:textId="46776CDC" w:rsidR="009310D4" w:rsidRPr="00FA0A7A" w:rsidRDefault="00BA653D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techninė charakteristika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E9579" w14:textId="77777777" w:rsidR="009310D4" w:rsidRPr="00E073CD" w:rsidRDefault="009310D4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93272" w14:textId="77777777" w:rsidR="009310D4" w:rsidRPr="00E073CD" w:rsidRDefault="009310D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14A69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504F85" w14:textId="77777777" w:rsidR="009310D4" w:rsidRPr="00E073CD" w:rsidRDefault="009310D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F8868EF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487DA" w14:textId="3FA8E518" w:rsidR="007407C0" w:rsidRPr="00E073CD" w:rsidRDefault="001374D1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C9E46" w14:textId="673347F3" w:rsidR="007407C0" w:rsidRPr="00E073CD" w:rsidRDefault="001374D1" w:rsidP="009D60A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A272" w14:textId="77777777" w:rsidR="007407C0" w:rsidRPr="00E073CD" w:rsidRDefault="007407C0" w:rsidP="00285271">
            <w:pPr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4C00A" w14:textId="77777777" w:rsidR="007407C0" w:rsidRPr="00E073CD" w:rsidRDefault="007407C0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80431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5AD5B" w14:textId="77777777" w:rsidR="007407C0" w:rsidRPr="00E073CD" w:rsidRDefault="007407C0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CD3398D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2E4973" w14:textId="29F02A39" w:rsidR="000B6D14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C4BC8F" w14:textId="30F05EEE" w:rsidR="000B6D14" w:rsidRPr="00E073CD" w:rsidRDefault="00F22CC3" w:rsidP="00E95B3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E95B32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82967C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FD3F965" w14:textId="77777777" w:rsidR="000B6D14" w:rsidRPr="00E073CD" w:rsidRDefault="000B6D14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02139CB1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56EF5A9" w14:textId="77777777" w:rsidR="000B6D14" w:rsidRPr="00E073CD" w:rsidRDefault="000B6D14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AEF5506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53A8F1" w14:textId="315F3571" w:rsidR="00F64BC2" w:rsidRPr="00E073CD" w:rsidRDefault="001374D1" w:rsidP="00CC4703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A848E6" w:rsidRPr="00E073CD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8513C5" w14:textId="041E1395" w:rsidR="00F64BC2" w:rsidRPr="00FA0A7A" w:rsidRDefault="00D457C4" w:rsidP="00F64BC2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Automatikos funkcijos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…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E544DD2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33A68A7" w14:textId="77777777" w:rsidR="00F64BC2" w:rsidRPr="00E073CD" w:rsidRDefault="00F64BC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2CD8FC7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311BF94" w14:textId="77777777" w:rsidR="00F64BC2" w:rsidRPr="00E073CD" w:rsidRDefault="00F64BC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598FC59" w14:textId="77777777" w:rsidTr="00924F95">
        <w:trPr>
          <w:trHeight w:val="247"/>
        </w:trPr>
        <w:tc>
          <w:tcPr>
            <w:tcW w:w="841" w:type="dxa"/>
            <w:shd w:val="clear" w:color="auto" w:fill="auto"/>
            <w:vAlign w:val="center"/>
          </w:tcPr>
          <w:p w14:paraId="05CFF7F5" w14:textId="369B8A89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1668184C" w14:textId="4BC153A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278C81E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5EA1FCB1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767EB5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8BB542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A2C3906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59158612" w14:textId="236EA716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B2068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29C55308" w14:textId="426FEA8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1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20F225D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9A6160F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23A93A35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E2AC74A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391433E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4D947E89" w14:textId="48BC08C3" w:rsidR="0008406C" w:rsidRPr="00E073CD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54C72210" w14:textId="1DE2142B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1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672A6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277A3673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687B2B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EE007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A180347" w14:textId="77777777" w:rsidTr="00924F95">
        <w:trPr>
          <w:trHeight w:val="274"/>
        </w:trPr>
        <w:tc>
          <w:tcPr>
            <w:tcW w:w="841" w:type="dxa"/>
            <w:shd w:val="clear" w:color="auto" w:fill="auto"/>
            <w:vAlign w:val="center"/>
          </w:tcPr>
          <w:p w14:paraId="16CD6B55" w14:textId="18018521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619B4C22" w14:textId="45D79D54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48D4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186D4107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26467A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50E98820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2A4B33" w14:textId="77777777" w:rsidTr="00924F95">
        <w:trPr>
          <w:trHeight w:val="250"/>
        </w:trPr>
        <w:tc>
          <w:tcPr>
            <w:tcW w:w="841" w:type="dxa"/>
            <w:shd w:val="clear" w:color="auto" w:fill="auto"/>
            <w:vAlign w:val="center"/>
          </w:tcPr>
          <w:p w14:paraId="7642717D" w14:textId="38D39DC2" w:rsidR="0008406C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08406C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E08B92D" w14:textId="763C9EB7" w:rsidR="0008406C" w:rsidRPr="00E073CD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funkcija n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FB4DB6C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852A39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55B8EA8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47CADF4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E96125C" w14:textId="77777777" w:rsidTr="00924F95">
        <w:trPr>
          <w:trHeight w:val="461"/>
        </w:trPr>
        <w:tc>
          <w:tcPr>
            <w:tcW w:w="841" w:type="dxa"/>
            <w:shd w:val="clear" w:color="auto" w:fill="auto"/>
            <w:vAlign w:val="center"/>
          </w:tcPr>
          <w:p w14:paraId="2793AA09" w14:textId="62D7E1F8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1571EC" w:rsidRPr="00E073CD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 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6EEF22F" w14:textId="478F3E49" w:rsidR="0008406C" w:rsidRPr="00FA0A7A" w:rsidRDefault="0008406C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Relinės apsaugos funkcijos n techninė charakteristika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function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n…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technical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characteristic</w:t>
            </w:r>
            <w:proofErr w:type="spellEnd"/>
            <w:r w:rsidR="007E3FD5"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7CDE9E2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31928A20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DC9AD63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D0D9EE9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3A66C57" w14:textId="77777777" w:rsidTr="00924F95">
        <w:trPr>
          <w:trHeight w:val="277"/>
        </w:trPr>
        <w:tc>
          <w:tcPr>
            <w:tcW w:w="841" w:type="dxa"/>
            <w:shd w:val="clear" w:color="auto" w:fill="auto"/>
            <w:vAlign w:val="center"/>
          </w:tcPr>
          <w:p w14:paraId="4E4B125C" w14:textId="2C74710B" w:rsidR="0008406C" w:rsidRPr="00E073CD" w:rsidRDefault="001374D1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shd w:val="clear" w:color="auto" w:fill="auto"/>
          </w:tcPr>
          <w:p w14:paraId="310C4371" w14:textId="43BD4412" w:rsidR="0008406C" w:rsidRPr="00FA0A7A" w:rsidRDefault="001374D1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840EBB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6B35FD1D" w14:textId="77777777" w:rsidR="0008406C" w:rsidRPr="00E073CD" w:rsidRDefault="0008406C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113C31EE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D543C9F" w14:textId="77777777" w:rsidR="0008406C" w:rsidRPr="00E073CD" w:rsidRDefault="0008406C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0C72773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FD84D06" w14:textId="5CCE2735" w:rsidR="007E13C5" w:rsidRPr="00E073CD" w:rsidRDefault="00A848E6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80FBFC3" w14:textId="2C245B3F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1A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srovės įėjimai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1A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analog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current</w:t>
            </w:r>
            <w:proofErr w:type="spellEnd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3A5BEA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F3C7AEC" w14:textId="4D475EE7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7E449CD4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29415CD7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B936644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EDC46A" w14:textId="77777777" w:rsidTr="00924F95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41646F" w14:textId="457725E8" w:rsidR="007E13C5" w:rsidRPr="00E073CD" w:rsidRDefault="007354C3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7E13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EB6C154" w14:textId="0C6C271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Analoginiai ≥100 V 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AC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vardinės įtampos įėjimai</w:t>
            </w:r>
            <w:r w:rsidR="00A80B9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="00F452A9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≥100 V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nominal</w:t>
            </w:r>
            <w:proofErr w:type="spellEnd"/>
            <w:r w:rsidR="00A80B9B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AC</w:t>
            </w:r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voltage</w:t>
            </w:r>
            <w:proofErr w:type="spellEnd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F452A9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  <w:r w:rsidR="00A80B9B"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BD7EF7"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4238689" w14:textId="06E8687F" w:rsidR="007E13C5" w:rsidRPr="00FA0A7A" w:rsidRDefault="007E13C5" w:rsidP="00924F95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E3FD5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E3FD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E3FD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1ED1980" w14:textId="77777777" w:rsidR="007E13C5" w:rsidRPr="00E073CD" w:rsidRDefault="007E13C5" w:rsidP="00924F95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FF81446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2B2E93ED" w14:textId="77777777" w:rsidR="007E13C5" w:rsidRPr="00E073CD" w:rsidRDefault="007E13C5" w:rsidP="00924F95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8CE0FD3" w14:textId="77777777" w:rsidTr="00673BAD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358EB" w14:textId="27F908C3" w:rsidR="00AE1A62" w:rsidRPr="00E073CD" w:rsidRDefault="00E70FE6" w:rsidP="00CC4703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AE1A62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2703BE" w14:textId="15A1E0DC" w:rsidR="00AE1A62" w:rsidRPr="00FA0A7A" w:rsidRDefault="00AE1A62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Binariniai įėjimai</w:t>
            </w:r>
            <w:r w:rsidR="003F59C5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3F59C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C757BB" w14:textId="5F64FF03" w:rsidR="00AE1A62" w:rsidRPr="00E073CD" w:rsidRDefault="00673BAD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7D7441" w14:textId="4097FACB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BADB" w14:textId="217D1C62" w:rsidR="00AE1A62" w:rsidRPr="00E073CD" w:rsidRDefault="00673BAD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CA23D9" w14:textId="57B69EE3" w:rsidR="00AE1A62" w:rsidRPr="00E073CD" w:rsidRDefault="00673BAD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C1588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42033F" w14:textId="0311583A" w:rsidR="00D50101" w:rsidRPr="00E073CD" w:rsidRDefault="00E70FE6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8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3834973" w14:textId="5449E45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EA59825" w14:textId="456127B0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CA9556" w14:textId="5CDD8BB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CFF289" w14:textId="3A46B43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9859FF" w14:textId="457B902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B864AB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6D815E" w14:textId="6482E47A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608BC95" w14:textId="0CD1CFD4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Paskirtis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="001374D1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83753E7" w14:textId="3B304D8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9AB277" w14:textId="26F8D9AA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BD4823" w14:textId="33C319FD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853670" w14:textId="5EC8C07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F17D0B0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033D6" w14:textId="54E8680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711951F" w14:textId="7C9E40DB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892B42F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173474" w14:textId="7024572C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444DFD" w14:textId="3D311691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70A287" w14:textId="1F3B7B97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CB0FF07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ED3B20" w14:textId="345842F8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D022300" w14:textId="4A75F32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0591D0" w14:textId="1C5B75B1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EB7B818" w14:textId="0D8CF1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E6143" w14:textId="730900F3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861A70" w14:textId="3B765A1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F882B12" w14:textId="77777777" w:rsidTr="001B1D66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455D4" w14:textId="66A8C474" w:rsidR="00AE1A62" w:rsidRPr="00E073CD" w:rsidRDefault="001374D1" w:rsidP="00017E7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BCD9F40" w14:textId="621F9E9A" w:rsidR="00AE1A62" w:rsidRPr="00FA0A7A" w:rsidRDefault="00017E71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9B3678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9B3678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="00BE42B5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A633031" w14:textId="7BBEDAD8" w:rsidR="00AE1A62" w:rsidRPr="00FA0A7A" w:rsidRDefault="00AE1A62" w:rsidP="003C19EC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4A3CAEC1" w14:textId="77777777" w:rsidR="00AE1A62" w:rsidRPr="00E073CD" w:rsidRDefault="00AE1A62" w:rsidP="00721561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508EBC5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1249AD40" w14:textId="77777777" w:rsidR="00AE1A62" w:rsidRPr="00E073CD" w:rsidRDefault="00AE1A62" w:rsidP="003C19EC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621CB22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91B92" w14:textId="3B9FDF89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2AD37533" w14:textId="7214738D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Binariniai išėjimai/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Binary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outputs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43F21C" w14:textId="7217B084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ABC1B7" w14:textId="1683B51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333D09" w14:textId="7434EB8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B9348C" w14:textId="6A4ED5B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230E3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7A9CE2" w14:textId="1CB1AB76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9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6FE17984" w14:textId="28DC58D2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1/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7FFC10D" w14:textId="17A54D8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9DF28D" w14:textId="6D68D1B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B6EFB77" w14:textId="6941972B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1E1D2" w14:textId="1451300E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625E03ED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A0C168" w14:textId="654A7222" w:rsidR="00D50101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A28B5FB" w14:textId="731AE1A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Paskirtis n/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DA3A20" w14:textId="5DC755C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48C3B" w14:textId="09AD3DF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B48C86" w14:textId="562FCF8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7FC966" w14:textId="033945DD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C14E31A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C98BF0" w14:textId="2827FE32" w:rsidR="00D50101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E0A6529" w14:textId="21BC3ECA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Rezervui/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Reserve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i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3FD789BF" w14:textId="351F5FB5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CC3289" w14:textId="4739DE4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BB9CEB" w14:textId="1210AC47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7FB378" w14:textId="24ADD48B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D59067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D80F3B" w14:textId="047374CD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BCD1C8E" w14:textId="3287F5EF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6CD506C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931B19" w14:textId="169D4FA8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F835C16" w14:textId="2C059B8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706ED8" w14:textId="6E2C460F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44FB54D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59347D" w14:textId="0B79F866" w:rsidR="009B3678" w:rsidRPr="00E073CD" w:rsidRDefault="001374D1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13F634D" w14:textId="1788472F" w:rsidR="009B3678" w:rsidRPr="00FA0A7A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Viso/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7D123D0" w14:textId="0C733004" w:rsidR="009B3678" w:rsidRPr="00FA0A7A" w:rsidRDefault="009B3678" w:rsidP="009B3678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2D57CE2A" w14:textId="77777777" w:rsidR="009B3678" w:rsidRPr="00E073CD" w:rsidRDefault="009B3678" w:rsidP="009B3678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1C8CD9FB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29338EA" w14:textId="77777777" w:rsidR="009B3678" w:rsidRPr="00E073CD" w:rsidRDefault="009B3678" w:rsidP="009B3678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9E1464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AD37A" w14:textId="0A95D1D0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bookmarkStart w:id="5" w:name="_Hlk506887220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67FC5B6" w14:textId="0D31E303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Priimamos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subscribing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D0C185" w14:textId="356E755E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9CBC18" w14:textId="215F805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8C813" w14:textId="08C880FA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505533" w14:textId="586ECED1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08D3579C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98E0226" w14:textId="2200D4EB" w:rsidR="00D50101" w:rsidRPr="00E073CD" w:rsidRDefault="00E0172B" w:rsidP="00E0172B">
            <w:pPr>
              <w:ind w:left="-117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10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6A3F4E2" w14:textId="723A582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1</w:t>
            </w:r>
          </w:p>
          <w:p w14:paraId="77F52918" w14:textId="1AF6524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/GOOSE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3366DE4" w14:textId="302E2B17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227429" w14:textId="2E011672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CF0271" w14:textId="7AC6EA2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9D6FB5" w14:textId="3C12CD9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353D90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41A33E2" w14:textId="35F39006" w:rsidR="00D50101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0DD06CD6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GOOSE žinutės paskirtis n/</w:t>
            </w:r>
          </w:p>
          <w:p w14:paraId="3C453BB8" w14:textId="670BCDB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710DAC9" w14:textId="2427CA23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A61BCC" w14:textId="3865DC7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854597" w14:textId="36C7AD6E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CB7BAA" w14:textId="25551387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EB19AD3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0F95CE" w14:textId="147D7F7F" w:rsidR="00E0172B" w:rsidRPr="00E073CD" w:rsidRDefault="001374D1" w:rsidP="00E0172B">
            <w:pPr>
              <w:ind w:left="-33"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DF2FC1A" w14:textId="2934C4A8" w:rsidR="00E0172B" w:rsidRPr="00E073CD" w:rsidRDefault="001374D1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DBE6834" w14:textId="77777777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CB08F59" w14:textId="2C6E608B" w:rsidR="00E0172B" w:rsidRPr="00E073CD" w:rsidRDefault="00E0172B" w:rsidP="00E0172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817EE" w14:textId="217A8BB7" w:rsidR="00E0172B" w:rsidRPr="00E073CD" w:rsidRDefault="00E0172B" w:rsidP="00E0172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3AF40F" w14:textId="754EAF70" w:rsidR="00E0172B" w:rsidRPr="00E073CD" w:rsidRDefault="00E0172B" w:rsidP="00E0172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16985F40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3C70F3" w14:textId="279CD357" w:rsidR="00282F6B" w:rsidRPr="00E073CD" w:rsidRDefault="001374D1" w:rsidP="00E0172B">
            <w:pPr>
              <w:ind w:hanging="84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EC6008D" w14:textId="0FDFCB55" w:rsidR="00282F6B" w:rsidRPr="00FA0A7A" w:rsidRDefault="00282F6B" w:rsidP="00AE1A62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7861A0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0D101F1B" w14:textId="2A8AE687" w:rsidR="00282F6B" w:rsidRPr="00FA0A7A" w:rsidRDefault="00282F6B" w:rsidP="00870490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3E860847" w14:textId="77777777" w:rsidR="00282F6B" w:rsidRPr="00E073CD" w:rsidRDefault="00282F6B" w:rsidP="00870490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36F871D9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74345471" w14:textId="77777777" w:rsidR="00282F6B" w:rsidRPr="00E073CD" w:rsidRDefault="00282F6B" w:rsidP="00870490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1C3D655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B17FEEB" w14:textId="1DE53F64" w:rsidR="00D50101" w:rsidRPr="00E073CD" w:rsidRDefault="00E0172B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29B6C91" w14:textId="02BA8815" w:rsidR="00D50101" w:rsidRPr="00FA0A7A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Skleidžiamos GOOSE žinutės/ 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GOOSE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messages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publishing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FA0BF6E" w14:textId="77777777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DCC71D" w14:textId="6685B2D8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CF6972" w14:textId="322AF232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0CFFF2" w14:textId="349A26F4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5E47D478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3FCD06" w14:textId="63224689" w:rsidR="00D50101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D50101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.1.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72A94887" w14:textId="4FCAC4D3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1/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63504BB7" w14:textId="55A3843F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75A23F" w14:textId="18D540B9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DDFA8B" w14:textId="4820CA21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E16E0E" w14:textId="2CF7346C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20E3F026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1D0697" w14:textId="194B52A9" w:rsidR="00D50101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3D92BB6D" w14:textId="38AE08CF" w:rsidR="00D50101" w:rsidRPr="00E073CD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GOOSE žinutės paskirtis n/ GOOSE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message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purpose</w:t>
            </w:r>
            <w:proofErr w:type="spellEnd"/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="005117A4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12D2601" w14:textId="1937302D" w:rsidR="00D50101" w:rsidRPr="00FA0A7A" w:rsidRDefault="00D5010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1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17D34B" w14:textId="22A2E44F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11E9C5" w14:textId="5E1D72B4" w:rsidR="00D50101" w:rsidRPr="00E073CD" w:rsidRDefault="00D5010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F41F86A" w14:textId="2AC65296" w:rsidR="00D50101" w:rsidRPr="00E073CD" w:rsidRDefault="00D5010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-</w:t>
            </w:r>
          </w:p>
        </w:tc>
      </w:tr>
      <w:tr w:rsidR="009E7A39" w:rsidRPr="00E073CD" w14:paraId="745759E1" w14:textId="77777777" w:rsidTr="0079121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4EF0B0" w14:textId="4233D0D2" w:rsidR="00E0172B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F74837B" w14:textId="7C0E4135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53E4BCC1" w14:textId="75F95AED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2A255D" w14:textId="0B5972DE" w:rsidR="00E0172B" w:rsidRPr="00E073CD" w:rsidRDefault="001374D1" w:rsidP="00D50101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0E80DD1" w14:textId="4D9D3B6F" w:rsidR="00E0172B" w:rsidRPr="00E073CD" w:rsidRDefault="001374D1" w:rsidP="00D50101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66EB22" w14:textId="61A62B33" w:rsidR="00E0172B" w:rsidRPr="00E073CD" w:rsidRDefault="001374D1" w:rsidP="00D50101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5B4F1314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BE6EAE" w14:textId="4ED84883" w:rsidR="00282F6B" w:rsidRPr="00E073CD" w:rsidRDefault="00E0172B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="00DD7C6F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8A903A5" w14:textId="6C6E0F39" w:rsidR="00282F6B" w:rsidRPr="00FA0A7A" w:rsidRDefault="005117A4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  <w:r w:rsidR="00282F6B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Viso</w:t>
            </w:r>
            <w:r w:rsidR="0046602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="00466026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Total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ab/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6FDA34A" w14:textId="4D8BE52A" w:rsidR="00282F6B" w:rsidRPr="00FA0A7A" w:rsidRDefault="00282F6B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</w:t>
            </w:r>
            <w:r w:rsidR="00727D53"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/</w:t>
            </w:r>
            <w:r w:rsidR="00727D53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="00727D53"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1B6E1943" w14:textId="77777777" w:rsidR="00282F6B" w:rsidRPr="00E073CD" w:rsidRDefault="00282F6B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69CBEED6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4F967D3B" w14:textId="77777777" w:rsidR="00282F6B" w:rsidRPr="00E073CD" w:rsidRDefault="00282F6B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69D97C1" w14:textId="77777777" w:rsidTr="00870490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F54ABA" w14:textId="6C8B38E5" w:rsidR="00410DB7" w:rsidRPr="00E073CD" w:rsidRDefault="001374D1" w:rsidP="00B24CEB">
            <w:pPr>
              <w:ind w:left="-120"/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4E4086F4" w14:textId="45E33419" w:rsidR="00410DB7" w:rsidRPr="00E073CD" w:rsidRDefault="001374D1" w:rsidP="005117A4">
            <w:pPr>
              <w:tabs>
                <w:tab w:val="center" w:pos="1439"/>
                <w:tab w:val="right" w:pos="2879"/>
              </w:tabs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1C862020" w14:textId="4FA35A80" w:rsidR="00410DB7" w:rsidRPr="00E073CD" w:rsidRDefault="001374D1" w:rsidP="00282F6B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</w:tcPr>
          <w:p w14:paraId="608B2B2A" w14:textId="7EFC3DA0" w:rsidR="00410DB7" w:rsidRPr="00E073CD" w:rsidRDefault="001374D1" w:rsidP="00282F6B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</w:tcPr>
          <w:p w14:paraId="5603C54B" w14:textId="64AABFFB" w:rsidR="00410DB7" w:rsidRPr="00E073CD" w:rsidRDefault="001374D1" w:rsidP="00282F6B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69B4C2AF" w14:textId="193BCF03" w:rsidR="00410DB7" w:rsidRPr="00E073CD" w:rsidRDefault="001374D1" w:rsidP="00282F6B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</w:tr>
      <w:tr w:rsidR="009E7A39" w:rsidRPr="00E073CD" w14:paraId="1B91DCE9" w14:textId="77777777" w:rsidTr="00791212">
        <w:trPr>
          <w:trHeight w:val="271"/>
        </w:trPr>
        <w:tc>
          <w:tcPr>
            <w:tcW w:w="14142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697A9E" w14:textId="574F2E1B" w:rsidR="009A5923" w:rsidRPr="00E073CD" w:rsidRDefault="009A5923" w:rsidP="009A5923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Elektromechaninių relių komplektacija </w:t>
            </w: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Prijunginiui 1 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  <w:bookmarkEnd w:id="5"/>
      <w:tr w:rsidR="009E7A39" w:rsidRPr="00E073CD" w14:paraId="5C03E32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8CC556" w14:textId="0E4594CD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980DCEB" w14:textId="77777777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Greitai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547B264B" w14:textId="6AC6805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 xml:space="preserve">* 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378F1FA" w14:textId="69562785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E7B86C" w14:textId="0BBE489E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19ACE57" w14:textId="49CAFFA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AEAC7E8" w14:textId="1084981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D462EBA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3A07" w14:textId="6E3686FC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4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B55A719" w14:textId="322DB94B" w:rsidR="007F39E7" w:rsidRPr="002A0A22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Lėtai veikianti tarpinė relė jungtuvo išjungimui/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high-speed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breaker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switching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  <w:p w14:paraId="16ABEB92" w14:textId="5D603CC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off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790F63" w14:textId="354F0D64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503084" w14:textId="437B1DC4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6212D7" w14:textId="494DA9E2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379A89B" w14:textId="1DF4898D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34237C0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5C4144" w14:textId="481BD227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5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. 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5240A67E" w14:textId="5C35E9AF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Tarpinė relė kontaktų dauginimui/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contacts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propagation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4012FB" w14:textId="159FE68F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24ED8A" w14:textId="211B868A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B9B679" w14:textId="3FB1BFE5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C9A3D04" w14:textId="6531B9CC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C307BA0" w14:textId="77777777" w:rsidTr="00306C32">
        <w:trPr>
          <w:trHeight w:val="271"/>
        </w:trPr>
        <w:tc>
          <w:tcPr>
            <w:tcW w:w="84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90B54B4" w14:textId="0B0662D8" w:rsidR="007F39E7" w:rsidRPr="00E073CD" w:rsidRDefault="00C95722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6</w:t>
            </w:r>
            <w:r w:rsidR="007F39E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tcBorders>
              <w:top w:val="single" w:sz="4" w:space="0" w:color="auto"/>
            </w:tcBorders>
            <w:shd w:val="clear" w:color="auto" w:fill="auto"/>
          </w:tcPr>
          <w:p w14:paraId="12BD3823" w14:textId="1B52D065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proofErr w:type="spellStart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Dvipozicinė</w:t>
            </w:r>
            <w:proofErr w:type="spellEnd"/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tarpinė relė RAA grandinių ir funkcijų valdymui/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Intermediate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bistable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RPA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circuits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functions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01F59C8" w14:textId="325CB951" w:rsidR="007F39E7" w:rsidRPr="00FA0A7A" w:rsidRDefault="007F39E7" w:rsidP="007F39E7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n vnt./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units</w:t>
            </w:r>
            <w:proofErr w:type="spellEnd"/>
          </w:p>
        </w:tc>
        <w:tc>
          <w:tcPr>
            <w:tcW w:w="396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DC3F093" w14:textId="2975ED7B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1039A" w14:textId="38C99C17" w:rsidR="007F39E7" w:rsidRPr="00E073CD" w:rsidRDefault="007F39E7" w:rsidP="007F39E7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242F1E" w14:textId="38052783" w:rsidR="007F39E7" w:rsidRPr="00E073CD" w:rsidRDefault="007F39E7" w:rsidP="007F39E7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7CF70F26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2AC905FA" w14:textId="09CD5B1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sistemos </w:t>
            </w:r>
            <w:r w:rsidR="00BD7EF7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į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renginiai susieti su reline apsauga ir automatikos įrenginiais spintos sąrankoje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associated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with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relay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automation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in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cabinet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</w:tr>
      <w:tr w:rsidR="009E7A39" w:rsidRPr="00E073CD" w14:paraId="25FDE265" w14:textId="77777777" w:rsidTr="00D337F2">
        <w:trPr>
          <w:trHeight w:val="697"/>
        </w:trPr>
        <w:tc>
          <w:tcPr>
            <w:tcW w:w="841" w:type="dxa"/>
            <w:vMerge w:val="restart"/>
            <w:shd w:val="clear" w:color="auto" w:fill="auto"/>
            <w:vAlign w:val="center"/>
          </w:tcPr>
          <w:p w14:paraId="2D0D2203" w14:textId="20BCA086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vMerge w:val="restart"/>
            <w:shd w:val="clear" w:color="auto" w:fill="auto"/>
            <w:vAlign w:val="center"/>
          </w:tcPr>
          <w:p w14:paraId="6BDE94A5" w14:textId="315C0FB9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Telekomandų perdavimo įrenginys Prijunginiui 1(n)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lastRenderedPageBreak/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commanding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for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Bay</w:t>
            </w:r>
            <w:proofErr w:type="spellEnd"/>
            <w:r w:rsidRPr="002A0A22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 xml:space="preserve"> 1 (n)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2A0A22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1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14:paraId="54F969B0" w14:textId="11E24465" w:rsidR="00330E0A" w:rsidRPr="00E073CD" w:rsidRDefault="000A761E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lastRenderedPageBreak/>
              <w:t>-</w:t>
            </w:r>
          </w:p>
        </w:tc>
        <w:tc>
          <w:tcPr>
            <w:tcW w:w="3969" w:type="dxa"/>
            <w:shd w:val="clear" w:color="auto" w:fill="auto"/>
          </w:tcPr>
          <w:p w14:paraId="7F586691" w14:textId="4F1F7096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Įrenginio sąrankos kodas pagal gamintojo sistemą/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Device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setup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code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: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643E6E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0C82E727" w14:textId="77777777" w:rsidTr="00D337F2">
        <w:trPr>
          <w:trHeight w:val="697"/>
        </w:trPr>
        <w:tc>
          <w:tcPr>
            <w:tcW w:w="841" w:type="dxa"/>
            <w:vMerge/>
            <w:shd w:val="clear" w:color="auto" w:fill="auto"/>
            <w:vAlign w:val="center"/>
          </w:tcPr>
          <w:p w14:paraId="17E2F245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shd w:val="clear" w:color="auto" w:fill="auto"/>
          </w:tcPr>
          <w:p w14:paraId="7874EFAB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14:paraId="391B729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shd w:val="clear" w:color="auto" w:fill="auto"/>
          </w:tcPr>
          <w:p w14:paraId="042EFDA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BB61D01" w14:textId="19C62E10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Gamintojas/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</w:t>
            </w:r>
            <w:proofErr w:type="spellEnd"/>
          </w:p>
        </w:tc>
        <w:tc>
          <w:tcPr>
            <w:tcW w:w="3969" w:type="dxa"/>
            <w:gridSpan w:val="2"/>
            <w:shd w:val="clear" w:color="auto" w:fill="auto"/>
          </w:tcPr>
          <w:p w14:paraId="6807C0F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4E0922DA" w14:textId="77777777" w:rsidTr="00D337F2">
        <w:trPr>
          <w:trHeight w:val="697"/>
        </w:trPr>
        <w:tc>
          <w:tcPr>
            <w:tcW w:w="84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EA7CB7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095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2BF3F2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268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DE60691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shd w:val="clear" w:color="auto" w:fill="auto"/>
          </w:tcPr>
          <w:p w14:paraId="62E1E457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  <w:p w14:paraId="417FCA4C" w14:textId="0F01D738" w:rsidR="00330E0A" w:rsidRPr="00FA0A7A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Pagaminimo šalis/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Country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of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production</w:t>
            </w:r>
            <w:proofErr w:type="spellEnd"/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6DC572E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198C5B0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4C946643" w14:textId="6F57265D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7.</w:t>
            </w:r>
            <w:r w:rsidR="00A848E6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1</w:t>
            </w:r>
          </w:p>
        </w:tc>
        <w:tc>
          <w:tcPr>
            <w:tcW w:w="13301" w:type="dxa"/>
            <w:gridSpan w:val="5"/>
            <w:shd w:val="clear" w:color="auto" w:fill="auto"/>
            <w:vAlign w:val="center"/>
          </w:tcPr>
          <w:p w14:paraId="7423EF1B" w14:textId="77777777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Standartai</w:t>
            </w:r>
          </w:p>
        </w:tc>
      </w:tr>
      <w:tr w:rsidR="009E7A39" w:rsidRPr="00E073CD" w14:paraId="16C46FC4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7CE4B38C" w14:textId="0FDC457E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2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6CC8EE0E" w14:textId="59D3937D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Telekomandų perdavimo ryšio kanalas ir jo įranga turi užtikrinti telekomandų perdavimo kokybinius reikalavimus pagal/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communication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channel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and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equipment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to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ensure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teleprotection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requirements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according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3617403" w14:textId="0D2AB6BC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IEC 60834-1 arba lygiavertis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or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equivalent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a)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CAC8AB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0251FFB9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CC1814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6798A267" w14:textId="77777777" w:rsidTr="00870490">
        <w:trPr>
          <w:trHeight w:val="400"/>
        </w:trPr>
        <w:tc>
          <w:tcPr>
            <w:tcW w:w="841" w:type="dxa"/>
            <w:shd w:val="clear" w:color="auto" w:fill="auto"/>
            <w:vAlign w:val="center"/>
          </w:tcPr>
          <w:p w14:paraId="09007B09" w14:textId="0D632017" w:rsidR="00330E0A" w:rsidRPr="00E073CD" w:rsidRDefault="00C95722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7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3</w:t>
            </w:r>
            <w:r w:rsidR="00330E0A"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727CD106" w14:textId="24CDFB34" w:rsidR="00330E0A" w:rsidRPr="00E073CD" w:rsidRDefault="00330E0A" w:rsidP="00330E0A">
            <w:pPr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Gamintojo kokybės vadybos sistema turi būti įvertinta sertifikatu/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The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manufacturer‘s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quality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management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system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shall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be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evaluated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by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 </w:t>
            </w:r>
            <w:proofErr w:type="spellStart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certificate</w:t>
            </w:r>
            <w:proofErr w:type="spellEnd"/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96BBB55" w14:textId="3AB110A8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 xml:space="preserve">ISO 9001 </w:t>
            </w: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>b)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4FE71EF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6065D7A8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E0F2F5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22FEAD27" w14:textId="77777777" w:rsidTr="00870490">
        <w:trPr>
          <w:trHeight w:val="376"/>
        </w:trPr>
        <w:tc>
          <w:tcPr>
            <w:tcW w:w="841" w:type="dxa"/>
            <w:shd w:val="clear" w:color="auto" w:fill="auto"/>
            <w:vAlign w:val="center"/>
          </w:tcPr>
          <w:p w14:paraId="659B3C48" w14:textId="2767B91C" w:rsidR="00330E0A" w:rsidRPr="00E073CD" w:rsidRDefault="001374D1" w:rsidP="00330E0A">
            <w:pPr>
              <w:jc w:val="center"/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i/>
                <w:color w:val="000000" w:themeColor="text1"/>
                <w:sz w:val="20"/>
                <w:szCs w:val="20"/>
                <w:lang w:val="lt-LT"/>
              </w:rPr>
              <w:t>...*</w:t>
            </w:r>
            <w:r w:rsidRPr="002A0A22">
              <w:rPr>
                <w:rFonts w:ascii="Trebuchet MS" w:hAnsi="Trebuchet MS" w:cs="Arial"/>
                <w:color w:val="000000" w:themeColor="text1"/>
                <w:sz w:val="20"/>
                <w:szCs w:val="20"/>
                <w:vertAlign w:val="superscript"/>
                <w:lang w:val="lt-LT"/>
              </w:rPr>
              <w:t xml:space="preserve"> </w:t>
            </w:r>
            <w:r w:rsidRPr="00FA0A7A">
              <w:rPr>
                <w:rFonts w:ascii="Trebuchet MS" w:hAnsi="Trebuchet MS" w:cs="Arial"/>
                <w:color w:val="000000" w:themeColor="text1"/>
                <w:sz w:val="28"/>
                <w:szCs w:val="28"/>
                <w:vertAlign w:val="superscript"/>
                <w:lang w:val="lt-LT"/>
              </w:rPr>
              <w:t>*</w:t>
            </w:r>
          </w:p>
        </w:tc>
        <w:tc>
          <w:tcPr>
            <w:tcW w:w="3095" w:type="dxa"/>
            <w:shd w:val="clear" w:color="auto" w:fill="auto"/>
            <w:vAlign w:val="center"/>
          </w:tcPr>
          <w:p w14:paraId="0F648175" w14:textId="032E6037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DC71D2E" w14:textId="680E9B18" w:rsidR="00330E0A" w:rsidRPr="00E073CD" w:rsidRDefault="001374D1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  <w:r w:rsidRPr="00E073CD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7AB71F9C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5E44A2D3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bCs/>
                <w:color w:val="000000" w:themeColor="text1"/>
                <w:sz w:val="20"/>
                <w:szCs w:val="20"/>
                <w:lang w:val="lt-LT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A275BF0" w14:textId="77777777" w:rsidR="00330E0A" w:rsidRPr="00E073CD" w:rsidRDefault="00330E0A" w:rsidP="00330E0A">
            <w:pPr>
              <w:jc w:val="center"/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</w:pPr>
          </w:p>
        </w:tc>
      </w:tr>
      <w:tr w:rsidR="009E7A39" w:rsidRPr="00E073CD" w14:paraId="5E895A0F" w14:textId="77777777" w:rsidTr="00870490">
        <w:trPr>
          <w:trHeight w:val="768"/>
        </w:trPr>
        <w:tc>
          <w:tcPr>
            <w:tcW w:w="14142" w:type="dxa"/>
            <w:gridSpan w:val="6"/>
            <w:shd w:val="clear" w:color="auto" w:fill="auto"/>
            <w:vAlign w:val="center"/>
          </w:tcPr>
          <w:p w14:paraId="1F457608" w14:textId="77777777" w:rsidR="00330E0A" w:rsidRPr="002A0A22" w:rsidRDefault="00330E0A" w:rsidP="00330E0A">
            <w:pPr>
              <w:ind w:left="306" w:hanging="284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Pastabos</w:t>
            </w:r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/ </w:t>
            </w:r>
            <w:proofErr w:type="spellStart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Notes</w:t>
            </w:r>
            <w:proofErr w:type="spellEnd"/>
            <w:r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>:</w:t>
            </w:r>
          </w:p>
          <w:p w14:paraId="46CDC19C" w14:textId="02AEF3F6" w:rsidR="00330E0A" w:rsidRPr="002A0A22" w:rsidRDefault="001374D1" w:rsidP="00330E0A">
            <w:pPr>
              <w:ind w:left="306" w:hanging="306"/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</w:pPr>
            <w:r w:rsidRPr="00FA0A7A">
              <w:rPr>
                <w:rFonts w:ascii="Trebuchet MS" w:hAnsi="Trebuchet MS" w:cs="Arial"/>
                <w:color w:val="000000" w:themeColor="text1"/>
                <w:sz w:val="20"/>
                <w:szCs w:val="20"/>
                <w:lang w:val="lt-LT"/>
              </w:rPr>
              <w:t>...*</w:t>
            </w:r>
            <w:r w:rsidR="00330E0A" w:rsidRPr="002A0A22">
              <w:rPr>
                <w:rFonts w:ascii="Trebuchet MS" w:hAnsi="Trebuchet MS" w:cs="Arial"/>
                <w:b/>
                <w:color w:val="000000" w:themeColor="text1"/>
                <w:sz w:val="20"/>
                <w:szCs w:val="20"/>
                <w:lang w:val="lt-LT"/>
              </w:rPr>
              <w:t xml:space="preserve"> </w:t>
            </w:r>
          </w:p>
        </w:tc>
      </w:tr>
    </w:tbl>
    <w:p w14:paraId="43FA5490" w14:textId="0C4C0421" w:rsidR="004173E5" w:rsidRPr="00E073CD" w:rsidRDefault="004173E5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FA0A7A">
        <w:rPr>
          <w:rFonts w:ascii="Trebuchet MS" w:hAnsi="Trebuchet MS" w:cs="Arial"/>
          <w:b/>
          <w:bCs/>
          <w:color w:val="000000" w:themeColor="text1"/>
          <w:sz w:val="28"/>
          <w:szCs w:val="28"/>
          <w:vertAlign w:val="superscript"/>
          <w:lang w:val="lt-LT"/>
        </w:rPr>
        <w:t>1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vertAlign w:val="superscript"/>
          <w:lang w:val="lt-LT"/>
        </w:rPr>
        <w:t xml:space="preserve"> 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Turi būti parengtos atskiros kiekvieno projektuojamo </w:t>
      </w:r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spintos sąrankoje projektuojamo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(</w:t>
      </w:r>
      <w:proofErr w:type="spellStart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mikroprocesorinio</w:t>
      </w:r>
      <w:proofErr w:type="spellEnd"/>
      <w:r w:rsidR="007E4142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RAA įrenginio, elektromechaninių relių, telekomandų perdavimo įrenginio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ir kt. ) techninių specifikacijų lentelės skirtingiems jų gamintojams</w:t>
      </w:r>
      <w:r w:rsidR="00AF357C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,</w:t>
      </w:r>
      <w:r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techninėms charakteristikoms nurodyti ir pagristi.</w:t>
      </w:r>
    </w:p>
    <w:p w14:paraId="758AE051" w14:textId="493B5372" w:rsidR="004173E5" w:rsidRPr="00E073CD" w:rsidRDefault="009B43AC" w:rsidP="004173E5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  <w:r w:rsidRPr="00E073CD">
        <w:rPr>
          <w:rFonts w:ascii="Trebuchet MS" w:hAnsi="Trebuchet MS" w:cs="Arial"/>
          <w:b/>
          <w:color w:val="000000" w:themeColor="text1"/>
          <w:sz w:val="28"/>
          <w:szCs w:val="28"/>
          <w:vertAlign w:val="superscript"/>
          <w:lang w:val="lt-LT"/>
        </w:rPr>
        <w:t>*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</w:t>
      </w:r>
      <w:r w:rsidR="004173E5" w:rsidRPr="00E073CD">
        <w:rPr>
          <w:rFonts w:ascii="Arial" w:hAnsi="Arial" w:cs="Arial"/>
          <w:bCs/>
          <w:color w:val="000000" w:themeColor="text1"/>
          <w:sz w:val="20"/>
          <w:szCs w:val="20"/>
          <w:lang w:val="lt-LT"/>
        </w:rPr>
        <w:t>̶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  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vaig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dute pa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ž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>ym</w:t>
      </w:r>
      <w:r w:rsidR="004173E5" w:rsidRPr="00E073CD">
        <w:rPr>
          <w:rFonts w:ascii="Trebuchet MS" w:hAnsi="Trebuchet MS" w:cs="Trebuchet MS"/>
          <w:bCs/>
          <w:color w:val="000000" w:themeColor="text1"/>
          <w:sz w:val="20"/>
          <w:szCs w:val="20"/>
          <w:lang w:val="lt-LT"/>
        </w:rPr>
        <w:t>ė</w:t>
      </w:r>
      <w:r w:rsidR="004173E5" w:rsidRPr="00E073CD"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  <w:t xml:space="preserve">ta surašyta informacija lentelėse yra tik kaip pavyzdys. Visa kita, kas žvaigždute nepažymėta taip ir turi būti surašyta, ir yra privaloma Techninio projekto techninės specifikacijų lentelės formos dalis. </w:t>
      </w:r>
    </w:p>
    <w:p w14:paraId="39762F3F" w14:textId="77777777" w:rsidR="00396195" w:rsidRPr="00E073CD" w:rsidRDefault="00396195" w:rsidP="00936494">
      <w:pPr>
        <w:jc w:val="both"/>
        <w:rPr>
          <w:rFonts w:ascii="Trebuchet MS" w:hAnsi="Trebuchet MS" w:cs="Arial"/>
          <w:bCs/>
          <w:color w:val="000000" w:themeColor="text1"/>
          <w:sz w:val="20"/>
          <w:szCs w:val="20"/>
          <w:lang w:val="lt-LT"/>
        </w:rPr>
      </w:pPr>
    </w:p>
    <w:sectPr w:rsidR="00396195" w:rsidRPr="00E073CD" w:rsidSect="00F160A2">
      <w:footerReference w:type="default" r:id="rId12"/>
      <w:pgSz w:w="16838" w:h="11906" w:orient="landscape"/>
      <w:pgMar w:top="1135" w:right="1245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1C8979" w14:textId="77777777" w:rsidR="00794764" w:rsidRDefault="00794764">
      <w:r>
        <w:separator/>
      </w:r>
    </w:p>
  </w:endnote>
  <w:endnote w:type="continuationSeparator" w:id="0">
    <w:p w14:paraId="0C7B0EFB" w14:textId="77777777" w:rsidR="00794764" w:rsidRDefault="00794764">
      <w:r>
        <w:continuationSeparator/>
      </w:r>
    </w:p>
  </w:endnote>
  <w:endnote w:type="continuationNotice" w:id="1">
    <w:p w14:paraId="0B7DBBDD" w14:textId="77777777" w:rsidR="00794764" w:rsidRDefault="007947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rebuchet MS">
    <w:altName w:val="Trebuchet MS"/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TrebuchetMS-Ital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7177898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64AC51B" w14:textId="349FD903" w:rsidR="002A0A22" w:rsidRDefault="002A0A22">
            <w:pPr>
              <w:pStyle w:val="Footer"/>
              <w:jc w:val="right"/>
            </w:pP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/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747F1DC6" w14:textId="77777777" w:rsidR="008B1827" w:rsidRDefault="008B18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74B384" w14:textId="77777777" w:rsidR="00794764" w:rsidRDefault="00794764">
      <w:r>
        <w:separator/>
      </w:r>
    </w:p>
  </w:footnote>
  <w:footnote w:type="continuationSeparator" w:id="0">
    <w:p w14:paraId="69AB53D8" w14:textId="77777777" w:rsidR="00794764" w:rsidRDefault="00794764">
      <w:r>
        <w:continuationSeparator/>
      </w:r>
    </w:p>
  </w:footnote>
  <w:footnote w:type="continuationNotice" w:id="1">
    <w:p w14:paraId="14D186A5" w14:textId="77777777" w:rsidR="00794764" w:rsidRDefault="007947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C1602"/>
    <w:multiLevelType w:val="multilevel"/>
    <w:tmpl w:val="1E42276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" w15:restartNumberingAfterBreak="0">
    <w:nsid w:val="0C2D3DA5"/>
    <w:multiLevelType w:val="multilevel"/>
    <w:tmpl w:val="0427001F"/>
    <w:styleLink w:val="Style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B25F4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C7025A2"/>
    <w:multiLevelType w:val="hybridMultilevel"/>
    <w:tmpl w:val="CD7ED0E2"/>
    <w:lvl w:ilvl="0" w:tplc="097C3F8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53270C"/>
    <w:multiLevelType w:val="multilevel"/>
    <w:tmpl w:val="0CD8FF32"/>
    <w:numStyleLink w:val="Style6"/>
  </w:abstractNum>
  <w:abstractNum w:abstractNumId="5" w15:restartNumberingAfterBreak="0">
    <w:nsid w:val="2BF6343A"/>
    <w:multiLevelType w:val="multilevel"/>
    <w:tmpl w:val="82FA593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BFF2367"/>
    <w:multiLevelType w:val="multilevel"/>
    <w:tmpl w:val="CFE626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7" w15:restartNumberingAfterBreak="0">
    <w:nsid w:val="2CE20D50"/>
    <w:multiLevelType w:val="hybridMultilevel"/>
    <w:tmpl w:val="2C10E6E6"/>
    <w:lvl w:ilvl="0" w:tplc="CCAEAB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2B4879"/>
    <w:multiLevelType w:val="multilevel"/>
    <w:tmpl w:val="82FA5936"/>
    <w:styleLink w:val="Style1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8170577"/>
    <w:multiLevelType w:val="multilevel"/>
    <w:tmpl w:val="8A402E5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0" w15:restartNumberingAfterBreak="0">
    <w:nsid w:val="3C23581B"/>
    <w:multiLevelType w:val="hybridMultilevel"/>
    <w:tmpl w:val="80C8FD94"/>
    <w:lvl w:ilvl="0" w:tplc="9C9A262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35A72"/>
    <w:multiLevelType w:val="hybridMultilevel"/>
    <w:tmpl w:val="88D2701E"/>
    <w:lvl w:ilvl="0" w:tplc="AAC86E8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FD3664"/>
    <w:multiLevelType w:val="hybridMultilevel"/>
    <w:tmpl w:val="BE6CBD6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7C41CD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095766"/>
    <w:multiLevelType w:val="multilevel"/>
    <w:tmpl w:val="0CD8FF3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47C226F4"/>
    <w:multiLevelType w:val="hybridMultilevel"/>
    <w:tmpl w:val="24AADF44"/>
    <w:lvl w:ilvl="0" w:tplc="BE8470A6">
      <w:start w:val="1"/>
      <w:numFmt w:val="lowerLetter"/>
      <w:lvlText w:val="%1)"/>
      <w:lvlJc w:val="left"/>
      <w:pPr>
        <w:ind w:left="785" w:hanging="360"/>
      </w:pPr>
      <w:rPr>
        <w:rFonts w:hint="default"/>
        <w:sz w:val="16"/>
        <w:szCs w:val="16"/>
        <w:vertAlign w:val="baseline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173F4"/>
    <w:multiLevelType w:val="hybridMultilevel"/>
    <w:tmpl w:val="39BAF486"/>
    <w:lvl w:ilvl="0" w:tplc="E39C752A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C1125E"/>
    <w:multiLevelType w:val="multilevel"/>
    <w:tmpl w:val="9B7C8B1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18" w15:restartNumberingAfterBreak="0">
    <w:nsid w:val="52D44720"/>
    <w:multiLevelType w:val="multilevel"/>
    <w:tmpl w:val="CCE28B1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8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09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015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8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93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752" w:hanging="1080"/>
      </w:pPr>
      <w:rPr>
        <w:rFonts w:hint="default"/>
      </w:rPr>
    </w:lvl>
  </w:abstractNum>
  <w:abstractNum w:abstractNumId="19" w15:restartNumberingAfterBreak="0">
    <w:nsid w:val="530E0CCE"/>
    <w:multiLevelType w:val="multilevel"/>
    <w:tmpl w:val="82FA5936"/>
    <w:numStyleLink w:val="Style1"/>
  </w:abstractNum>
  <w:abstractNum w:abstractNumId="20" w15:restartNumberingAfterBreak="0">
    <w:nsid w:val="5BCF6A28"/>
    <w:multiLevelType w:val="multilevel"/>
    <w:tmpl w:val="0CD8FF32"/>
    <w:styleLink w:val="Styl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5F1F7578"/>
    <w:multiLevelType w:val="hybridMultilevel"/>
    <w:tmpl w:val="85F22B92"/>
    <w:lvl w:ilvl="0" w:tplc="0427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64711A5F"/>
    <w:multiLevelType w:val="multilevel"/>
    <w:tmpl w:val="BA5E491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5011B13"/>
    <w:multiLevelType w:val="hybridMultilevel"/>
    <w:tmpl w:val="6D8E6238"/>
    <w:lvl w:ilvl="0" w:tplc="7BBE8C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050373"/>
    <w:multiLevelType w:val="hybridMultilevel"/>
    <w:tmpl w:val="1018C49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F1016D1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71731DA7"/>
    <w:multiLevelType w:val="multilevel"/>
    <w:tmpl w:val="946EC3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72207AF6"/>
    <w:multiLevelType w:val="multilevel"/>
    <w:tmpl w:val="E44CE4B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960" w:hanging="1080"/>
      </w:pPr>
      <w:rPr>
        <w:rFonts w:hint="default"/>
      </w:rPr>
    </w:lvl>
  </w:abstractNum>
  <w:abstractNum w:abstractNumId="28" w15:restartNumberingAfterBreak="0">
    <w:nsid w:val="75674473"/>
    <w:multiLevelType w:val="multilevel"/>
    <w:tmpl w:val="7A6627A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2010" w:hanging="360"/>
      </w:pPr>
      <w:rPr>
        <w:rFonts w:hint="default"/>
        <w:sz w:val="24"/>
      </w:rPr>
    </w:lvl>
    <w:lvl w:ilvl="2">
      <w:start w:val="1"/>
      <w:numFmt w:val="decimalZero"/>
      <w:lvlText w:val="%1.%2.%3"/>
      <w:lvlJc w:val="left"/>
      <w:pPr>
        <w:ind w:left="40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4640" w:hanging="1440"/>
      </w:pPr>
      <w:rPr>
        <w:rFonts w:hint="default"/>
        <w:sz w:val="24"/>
      </w:rPr>
    </w:lvl>
  </w:abstractNum>
  <w:abstractNum w:abstractNumId="29" w15:restartNumberingAfterBreak="0">
    <w:nsid w:val="78DC51D1"/>
    <w:multiLevelType w:val="hybridMultilevel"/>
    <w:tmpl w:val="09DE08D8"/>
    <w:lvl w:ilvl="0" w:tplc="1AA0F0F2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30" w15:restartNumberingAfterBreak="0">
    <w:nsid w:val="7E93249E"/>
    <w:multiLevelType w:val="multilevel"/>
    <w:tmpl w:val="0427001F"/>
    <w:numStyleLink w:val="Style4"/>
  </w:abstractNum>
  <w:num w:numId="1">
    <w:abstractNumId w:val="29"/>
  </w:num>
  <w:num w:numId="2">
    <w:abstractNumId w:val="28"/>
  </w:num>
  <w:num w:numId="3">
    <w:abstractNumId w:val="12"/>
  </w:num>
  <w:num w:numId="4">
    <w:abstractNumId w:val="25"/>
  </w:num>
  <w:num w:numId="5">
    <w:abstractNumId w:val="5"/>
  </w:num>
  <w:num w:numId="6">
    <w:abstractNumId w:val="8"/>
  </w:num>
  <w:num w:numId="7">
    <w:abstractNumId w:val="19"/>
  </w:num>
  <w:num w:numId="8">
    <w:abstractNumId w:val="30"/>
  </w:num>
  <w:num w:numId="9">
    <w:abstractNumId w:val="1"/>
  </w:num>
  <w:num w:numId="10">
    <w:abstractNumId w:val="2"/>
  </w:num>
  <w:num w:numId="11">
    <w:abstractNumId w:val="14"/>
  </w:num>
  <w:num w:numId="12">
    <w:abstractNumId w:val="20"/>
  </w:num>
  <w:num w:numId="13">
    <w:abstractNumId w:val="4"/>
  </w:num>
  <w:num w:numId="14">
    <w:abstractNumId w:val="26"/>
  </w:num>
  <w:num w:numId="15">
    <w:abstractNumId w:val="0"/>
  </w:num>
  <w:num w:numId="16">
    <w:abstractNumId w:val="18"/>
  </w:num>
  <w:num w:numId="17">
    <w:abstractNumId w:val="9"/>
  </w:num>
  <w:num w:numId="18">
    <w:abstractNumId w:val="17"/>
  </w:num>
  <w:num w:numId="19">
    <w:abstractNumId w:val="6"/>
  </w:num>
  <w:num w:numId="20">
    <w:abstractNumId w:val="27"/>
  </w:num>
  <w:num w:numId="21">
    <w:abstractNumId w:val="3"/>
  </w:num>
  <w:num w:numId="22">
    <w:abstractNumId w:val="7"/>
  </w:num>
  <w:num w:numId="23">
    <w:abstractNumId w:val="11"/>
  </w:num>
  <w:num w:numId="24">
    <w:abstractNumId w:val="16"/>
  </w:num>
  <w:num w:numId="25">
    <w:abstractNumId w:val="4"/>
  </w:num>
  <w:num w:numId="26">
    <w:abstractNumId w:val="24"/>
  </w:num>
  <w:num w:numId="27">
    <w:abstractNumId w:val="21"/>
  </w:num>
  <w:num w:numId="28">
    <w:abstractNumId w:val="13"/>
  </w:num>
  <w:num w:numId="29">
    <w:abstractNumId w:val="10"/>
  </w:num>
  <w:num w:numId="30">
    <w:abstractNumId w:val="15"/>
  </w:num>
  <w:num w:numId="31">
    <w:abstractNumId w:val="23"/>
  </w:num>
  <w:num w:numId="3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trackRevisions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5C"/>
    <w:rsid w:val="00014067"/>
    <w:rsid w:val="00017E71"/>
    <w:rsid w:val="00020215"/>
    <w:rsid w:val="00020AFA"/>
    <w:rsid w:val="00022299"/>
    <w:rsid w:val="0002426F"/>
    <w:rsid w:val="000271FA"/>
    <w:rsid w:val="00027A60"/>
    <w:rsid w:val="00031BBB"/>
    <w:rsid w:val="00031C2D"/>
    <w:rsid w:val="00034A6E"/>
    <w:rsid w:val="00034C20"/>
    <w:rsid w:val="00035B68"/>
    <w:rsid w:val="000416C1"/>
    <w:rsid w:val="0004348F"/>
    <w:rsid w:val="0004791A"/>
    <w:rsid w:val="0005072B"/>
    <w:rsid w:val="000510CB"/>
    <w:rsid w:val="0005761D"/>
    <w:rsid w:val="00061C95"/>
    <w:rsid w:val="00063D1F"/>
    <w:rsid w:val="00064312"/>
    <w:rsid w:val="00064B41"/>
    <w:rsid w:val="00067224"/>
    <w:rsid w:val="0007216A"/>
    <w:rsid w:val="00073F51"/>
    <w:rsid w:val="000742B3"/>
    <w:rsid w:val="000819A9"/>
    <w:rsid w:val="000819FE"/>
    <w:rsid w:val="00083D06"/>
    <w:rsid w:val="0008406C"/>
    <w:rsid w:val="000855C7"/>
    <w:rsid w:val="000930B8"/>
    <w:rsid w:val="00093A14"/>
    <w:rsid w:val="000A7586"/>
    <w:rsid w:val="000A761E"/>
    <w:rsid w:val="000A7715"/>
    <w:rsid w:val="000B16D9"/>
    <w:rsid w:val="000B5139"/>
    <w:rsid w:val="000B6796"/>
    <w:rsid w:val="000B6D14"/>
    <w:rsid w:val="000C14C4"/>
    <w:rsid w:val="000C2F1C"/>
    <w:rsid w:val="000C3CAF"/>
    <w:rsid w:val="000C5D50"/>
    <w:rsid w:val="000C799E"/>
    <w:rsid w:val="000D252E"/>
    <w:rsid w:val="000D74B6"/>
    <w:rsid w:val="000D7A0E"/>
    <w:rsid w:val="000E05EE"/>
    <w:rsid w:val="000E31AB"/>
    <w:rsid w:val="000E330B"/>
    <w:rsid w:val="000E40B0"/>
    <w:rsid w:val="000F47CF"/>
    <w:rsid w:val="000F5906"/>
    <w:rsid w:val="000F7087"/>
    <w:rsid w:val="00106E12"/>
    <w:rsid w:val="00107605"/>
    <w:rsid w:val="00107707"/>
    <w:rsid w:val="00111738"/>
    <w:rsid w:val="00120E0D"/>
    <w:rsid w:val="0012184C"/>
    <w:rsid w:val="0012195D"/>
    <w:rsid w:val="00126DE0"/>
    <w:rsid w:val="00130967"/>
    <w:rsid w:val="00131872"/>
    <w:rsid w:val="0013387F"/>
    <w:rsid w:val="00133E7B"/>
    <w:rsid w:val="00133F06"/>
    <w:rsid w:val="001356D7"/>
    <w:rsid w:val="00135FBE"/>
    <w:rsid w:val="001363BD"/>
    <w:rsid w:val="0013650D"/>
    <w:rsid w:val="001374D1"/>
    <w:rsid w:val="001403B4"/>
    <w:rsid w:val="0014452C"/>
    <w:rsid w:val="00144D06"/>
    <w:rsid w:val="00152D9F"/>
    <w:rsid w:val="0015466D"/>
    <w:rsid w:val="00154A5C"/>
    <w:rsid w:val="00156562"/>
    <w:rsid w:val="001571EC"/>
    <w:rsid w:val="00157F39"/>
    <w:rsid w:val="001601F7"/>
    <w:rsid w:val="0016200C"/>
    <w:rsid w:val="001628AD"/>
    <w:rsid w:val="00165FAE"/>
    <w:rsid w:val="00166AF8"/>
    <w:rsid w:val="00167145"/>
    <w:rsid w:val="00167471"/>
    <w:rsid w:val="001717E1"/>
    <w:rsid w:val="00172B36"/>
    <w:rsid w:val="00173E69"/>
    <w:rsid w:val="00177C6D"/>
    <w:rsid w:val="0018243A"/>
    <w:rsid w:val="00182DE1"/>
    <w:rsid w:val="00186DA9"/>
    <w:rsid w:val="0018729F"/>
    <w:rsid w:val="00187F95"/>
    <w:rsid w:val="00190C96"/>
    <w:rsid w:val="00192876"/>
    <w:rsid w:val="001929A9"/>
    <w:rsid w:val="001955F5"/>
    <w:rsid w:val="001979EE"/>
    <w:rsid w:val="001A5EB3"/>
    <w:rsid w:val="001B0EB0"/>
    <w:rsid w:val="001B1AD7"/>
    <w:rsid w:val="001B1D66"/>
    <w:rsid w:val="001B1DDC"/>
    <w:rsid w:val="001B452F"/>
    <w:rsid w:val="001C0335"/>
    <w:rsid w:val="001C1599"/>
    <w:rsid w:val="001C1F82"/>
    <w:rsid w:val="001C4110"/>
    <w:rsid w:val="001C648F"/>
    <w:rsid w:val="001C6E59"/>
    <w:rsid w:val="001C72C3"/>
    <w:rsid w:val="001D6276"/>
    <w:rsid w:val="001D7818"/>
    <w:rsid w:val="001E0295"/>
    <w:rsid w:val="001E0B7D"/>
    <w:rsid w:val="001E0C86"/>
    <w:rsid w:val="001E2FBA"/>
    <w:rsid w:val="001E5FEB"/>
    <w:rsid w:val="001E7A8A"/>
    <w:rsid w:val="001F00EA"/>
    <w:rsid w:val="001F3113"/>
    <w:rsid w:val="00200B64"/>
    <w:rsid w:val="00200E0F"/>
    <w:rsid w:val="00201B4A"/>
    <w:rsid w:val="00204E05"/>
    <w:rsid w:val="00205529"/>
    <w:rsid w:val="002209E0"/>
    <w:rsid w:val="00221B7F"/>
    <w:rsid w:val="0022219E"/>
    <w:rsid w:val="0022450E"/>
    <w:rsid w:val="00232349"/>
    <w:rsid w:val="00235533"/>
    <w:rsid w:val="00235AF5"/>
    <w:rsid w:val="00241FD9"/>
    <w:rsid w:val="002442CF"/>
    <w:rsid w:val="00245143"/>
    <w:rsid w:val="002519E1"/>
    <w:rsid w:val="0025273E"/>
    <w:rsid w:val="00255E8D"/>
    <w:rsid w:val="0025604F"/>
    <w:rsid w:val="00261FC5"/>
    <w:rsid w:val="0026203B"/>
    <w:rsid w:val="00265448"/>
    <w:rsid w:val="002657BC"/>
    <w:rsid w:val="00267086"/>
    <w:rsid w:val="0027318E"/>
    <w:rsid w:val="00275281"/>
    <w:rsid w:val="00275C63"/>
    <w:rsid w:val="002808F9"/>
    <w:rsid w:val="00282F6B"/>
    <w:rsid w:val="00285271"/>
    <w:rsid w:val="00285CC6"/>
    <w:rsid w:val="00286FC2"/>
    <w:rsid w:val="00292DE7"/>
    <w:rsid w:val="002933E7"/>
    <w:rsid w:val="002A0A22"/>
    <w:rsid w:val="002A29B8"/>
    <w:rsid w:val="002B5C96"/>
    <w:rsid w:val="002C02AD"/>
    <w:rsid w:val="002C0D3B"/>
    <w:rsid w:val="002C6979"/>
    <w:rsid w:val="002D108C"/>
    <w:rsid w:val="002D1FA2"/>
    <w:rsid w:val="002D22FF"/>
    <w:rsid w:val="002D25CD"/>
    <w:rsid w:val="002D678E"/>
    <w:rsid w:val="002E070F"/>
    <w:rsid w:val="002E1702"/>
    <w:rsid w:val="002E1BEE"/>
    <w:rsid w:val="002E2DB8"/>
    <w:rsid w:val="002E343E"/>
    <w:rsid w:val="002F1916"/>
    <w:rsid w:val="002F43A3"/>
    <w:rsid w:val="002F551B"/>
    <w:rsid w:val="00306C32"/>
    <w:rsid w:val="00310149"/>
    <w:rsid w:val="00310F49"/>
    <w:rsid w:val="00324366"/>
    <w:rsid w:val="003257A6"/>
    <w:rsid w:val="00327AD5"/>
    <w:rsid w:val="00330E0A"/>
    <w:rsid w:val="003336EC"/>
    <w:rsid w:val="00333F4A"/>
    <w:rsid w:val="003412D3"/>
    <w:rsid w:val="0034740C"/>
    <w:rsid w:val="0035042E"/>
    <w:rsid w:val="003523E1"/>
    <w:rsid w:val="00353203"/>
    <w:rsid w:val="003569F3"/>
    <w:rsid w:val="003620BB"/>
    <w:rsid w:val="00363622"/>
    <w:rsid w:val="00373481"/>
    <w:rsid w:val="003737B0"/>
    <w:rsid w:val="00373D0D"/>
    <w:rsid w:val="003744B7"/>
    <w:rsid w:val="0037503B"/>
    <w:rsid w:val="00383555"/>
    <w:rsid w:val="0038361B"/>
    <w:rsid w:val="00385E2D"/>
    <w:rsid w:val="00386764"/>
    <w:rsid w:val="00387794"/>
    <w:rsid w:val="0039010C"/>
    <w:rsid w:val="00390366"/>
    <w:rsid w:val="0039209C"/>
    <w:rsid w:val="00396195"/>
    <w:rsid w:val="0039688A"/>
    <w:rsid w:val="00396B88"/>
    <w:rsid w:val="003A0361"/>
    <w:rsid w:val="003A214E"/>
    <w:rsid w:val="003A34AD"/>
    <w:rsid w:val="003A5BEA"/>
    <w:rsid w:val="003A70CE"/>
    <w:rsid w:val="003A71B1"/>
    <w:rsid w:val="003B0D75"/>
    <w:rsid w:val="003B2557"/>
    <w:rsid w:val="003B2FE7"/>
    <w:rsid w:val="003B309B"/>
    <w:rsid w:val="003B41D1"/>
    <w:rsid w:val="003B5DF3"/>
    <w:rsid w:val="003C19EC"/>
    <w:rsid w:val="003C6142"/>
    <w:rsid w:val="003D382E"/>
    <w:rsid w:val="003D4D7D"/>
    <w:rsid w:val="003D4FC6"/>
    <w:rsid w:val="003E23FF"/>
    <w:rsid w:val="003F0FE6"/>
    <w:rsid w:val="003F59C5"/>
    <w:rsid w:val="003F7979"/>
    <w:rsid w:val="00400AA8"/>
    <w:rsid w:val="004052E3"/>
    <w:rsid w:val="00405E19"/>
    <w:rsid w:val="00410DB7"/>
    <w:rsid w:val="00415DB8"/>
    <w:rsid w:val="004173E5"/>
    <w:rsid w:val="00422FD6"/>
    <w:rsid w:val="004243B1"/>
    <w:rsid w:val="004274C3"/>
    <w:rsid w:val="00433775"/>
    <w:rsid w:val="00433FC5"/>
    <w:rsid w:val="004354CA"/>
    <w:rsid w:val="0044115C"/>
    <w:rsid w:val="00441977"/>
    <w:rsid w:val="004425ED"/>
    <w:rsid w:val="00442DEA"/>
    <w:rsid w:val="0044555D"/>
    <w:rsid w:val="004522F9"/>
    <w:rsid w:val="0046005E"/>
    <w:rsid w:val="00465CD0"/>
    <w:rsid w:val="00466026"/>
    <w:rsid w:val="00484E5B"/>
    <w:rsid w:val="00485F96"/>
    <w:rsid w:val="004A0B65"/>
    <w:rsid w:val="004A1C0A"/>
    <w:rsid w:val="004A79C5"/>
    <w:rsid w:val="004B364A"/>
    <w:rsid w:val="004B3938"/>
    <w:rsid w:val="004B4ACA"/>
    <w:rsid w:val="004C4C06"/>
    <w:rsid w:val="004D1A69"/>
    <w:rsid w:val="004D5FAB"/>
    <w:rsid w:val="004D77FF"/>
    <w:rsid w:val="004D7829"/>
    <w:rsid w:val="004E5394"/>
    <w:rsid w:val="004E566E"/>
    <w:rsid w:val="004E7A4F"/>
    <w:rsid w:val="004F0BBA"/>
    <w:rsid w:val="004F0E1F"/>
    <w:rsid w:val="004F4FFD"/>
    <w:rsid w:val="00502636"/>
    <w:rsid w:val="005037F3"/>
    <w:rsid w:val="00503F62"/>
    <w:rsid w:val="00504257"/>
    <w:rsid w:val="0050454C"/>
    <w:rsid w:val="005117A4"/>
    <w:rsid w:val="005144FC"/>
    <w:rsid w:val="00522BBC"/>
    <w:rsid w:val="005241C9"/>
    <w:rsid w:val="005273BD"/>
    <w:rsid w:val="005274FD"/>
    <w:rsid w:val="00534064"/>
    <w:rsid w:val="00534900"/>
    <w:rsid w:val="00540036"/>
    <w:rsid w:val="00541ADD"/>
    <w:rsid w:val="00542280"/>
    <w:rsid w:val="00543BF6"/>
    <w:rsid w:val="00545842"/>
    <w:rsid w:val="00545C06"/>
    <w:rsid w:val="00546FEF"/>
    <w:rsid w:val="00552C8B"/>
    <w:rsid w:val="00554333"/>
    <w:rsid w:val="00557FBD"/>
    <w:rsid w:val="00564AF1"/>
    <w:rsid w:val="00565EE3"/>
    <w:rsid w:val="0058107F"/>
    <w:rsid w:val="00583214"/>
    <w:rsid w:val="00583962"/>
    <w:rsid w:val="00584070"/>
    <w:rsid w:val="00585052"/>
    <w:rsid w:val="0058605D"/>
    <w:rsid w:val="00590AF4"/>
    <w:rsid w:val="0059554A"/>
    <w:rsid w:val="005958FC"/>
    <w:rsid w:val="00595E02"/>
    <w:rsid w:val="005968BB"/>
    <w:rsid w:val="00597025"/>
    <w:rsid w:val="005A141B"/>
    <w:rsid w:val="005A1F26"/>
    <w:rsid w:val="005A470D"/>
    <w:rsid w:val="005B0DEC"/>
    <w:rsid w:val="005B1C0B"/>
    <w:rsid w:val="005B3C35"/>
    <w:rsid w:val="005B4C8E"/>
    <w:rsid w:val="005C33D8"/>
    <w:rsid w:val="005C4097"/>
    <w:rsid w:val="005C6466"/>
    <w:rsid w:val="005D0701"/>
    <w:rsid w:val="005D1CED"/>
    <w:rsid w:val="005D225D"/>
    <w:rsid w:val="005D45B1"/>
    <w:rsid w:val="005D51A8"/>
    <w:rsid w:val="005D66E2"/>
    <w:rsid w:val="005D6D43"/>
    <w:rsid w:val="005E1894"/>
    <w:rsid w:val="005E3879"/>
    <w:rsid w:val="005E443A"/>
    <w:rsid w:val="005E5700"/>
    <w:rsid w:val="005E5C8F"/>
    <w:rsid w:val="005E61AE"/>
    <w:rsid w:val="005E670C"/>
    <w:rsid w:val="005F05A7"/>
    <w:rsid w:val="005F07B9"/>
    <w:rsid w:val="005F1E3F"/>
    <w:rsid w:val="005F3D3E"/>
    <w:rsid w:val="005F4C56"/>
    <w:rsid w:val="005F6E0F"/>
    <w:rsid w:val="00602E2F"/>
    <w:rsid w:val="006067AF"/>
    <w:rsid w:val="0061183F"/>
    <w:rsid w:val="00613FF1"/>
    <w:rsid w:val="00616D94"/>
    <w:rsid w:val="00620197"/>
    <w:rsid w:val="00621D6B"/>
    <w:rsid w:val="00623523"/>
    <w:rsid w:val="006241B9"/>
    <w:rsid w:val="006325C4"/>
    <w:rsid w:val="00632FE2"/>
    <w:rsid w:val="00640878"/>
    <w:rsid w:val="00640F59"/>
    <w:rsid w:val="00642AA7"/>
    <w:rsid w:val="00642C2B"/>
    <w:rsid w:val="00645DA3"/>
    <w:rsid w:val="0064604B"/>
    <w:rsid w:val="00647FD2"/>
    <w:rsid w:val="006557EF"/>
    <w:rsid w:val="006567D5"/>
    <w:rsid w:val="006611B8"/>
    <w:rsid w:val="0066464B"/>
    <w:rsid w:val="00664ABD"/>
    <w:rsid w:val="006665C0"/>
    <w:rsid w:val="00673BAD"/>
    <w:rsid w:val="0068000C"/>
    <w:rsid w:val="00680FE2"/>
    <w:rsid w:val="0068138C"/>
    <w:rsid w:val="006817A2"/>
    <w:rsid w:val="00681CD1"/>
    <w:rsid w:val="00692880"/>
    <w:rsid w:val="006A429D"/>
    <w:rsid w:val="006B0E44"/>
    <w:rsid w:val="006C1115"/>
    <w:rsid w:val="006C1C89"/>
    <w:rsid w:val="006C3FEE"/>
    <w:rsid w:val="006C423B"/>
    <w:rsid w:val="006C66B5"/>
    <w:rsid w:val="006D1713"/>
    <w:rsid w:val="006D239B"/>
    <w:rsid w:val="006D5428"/>
    <w:rsid w:val="006D5EA0"/>
    <w:rsid w:val="006D6501"/>
    <w:rsid w:val="006D7E0E"/>
    <w:rsid w:val="006D7E45"/>
    <w:rsid w:val="006E3284"/>
    <w:rsid w:val="006E5D14"/>
    <w:rsid w:val="006E6DC8"/>
    <w:rsid w:val="006F0434"/>
    <w:rsid w:val="006F10A1"/>
    <w:rsid w:val="006F3151"/>
    <w:rsid w:val="007004C2"/>
    <w:rsid w:val="00706A3C"/>
    <w:rsid w:val="007106A2"/>
    <w:rsid w:val="00710CB3"/>
    <w:rsid w:val="00710E66"/>
    <w:rsid w:val="00711ACE"/>
    <w:rsid w:val="007153F3"/>
    <w:rsid w:val="007210E1"/>
    <w:rsid w:val="00721561"/>
    <w:rsid w:val="0072212D"/>
    <w:rsid w:val="00722AA6"/>
    <w:rsid w:val="0072535A"/>
    <w:rsid w:val="00727D53"/>
    <w:rsid w:val="00730769"/>
    <w:rsid w:val="007323D9"/>
    <w:rsid w:val="00734C39"/>
    <w:rsid w:val="007354C3"/>
    <w:rsid w:val="007359E6"/>
    <w:rsid w:val="007363AA"/>
    <w:rsid w:val="007376AE"/>
    <w:rsid w:val="007407C0"/>
    <w:rsid w:val="00740BAB"/>
    <w:rsid w:val="0074193E"/>
    <w:rsid w:val="0074657F"/>
    <w:rsid w:val="007517DD"/>
    <w:rsid w:val="0075233D"/>
    <w:rsid w:val="0075376A"/>
    <w:rsid w:val="00762C7A"/>
    <w:rsid w:val="00771D5B"/>
    <w:rsid w:val="00772930"/>
    <w:rsid w:val="00775E6A"/>
    <w:rsid w:val="007769E9"/>
    <w:rsid w:val="00784446"/>
    <w:rsid w:val="007856AC"/>
    <w:rsid w:val="007861A0"/>
    <w:rsid w:val="00786AF2"/>
    <w:rsid w:val="00791212"/>
    <w:rsid w:val="00792F07"/>
    <w:rsid w:val="00794764"/>
    <w:rsid w:val="00797C3A"/>
    <w:rsid w:val="007A10E0"/>
    <w:rsid w:val="007A239E"/>
    <w:rsid w:val="007A3080"/>
    <w:rsid w:val="007A5D3B"/>
    <w:rsid w:val="007B020F"/>
    <w:rsid w:val="007B227F"/>
    <w:rsid w:val="007B343E"/>
    <w:rsid w:val="007B49FC"/>
    <w:rsid w:val="007B74AD"/>
    <w:rsid w:val="007C1AEE"/>
    <w:rsid w:val="007C23A7"/>
    <w:rsid w:val="007D117A"/>
    <w:rsid w:val="007D7BC1"/>
    <w:rsid w:val="007E13C5"/>
    <w:rsid w:val="007E3FD5"/>
    <w:rsid w:val="007E4142"/>
    <w:rsid w:val="007E559B"/>
    <w:rsid w:val="007F030E"/>
    <w:rsid w:val="007F39E7"/>
    <w:rsid w:val="007F4047"/>
    <w:rsid w:val="0080590C"/>
    <w:rsid w:val="00805D45"/>
    <w:rsid w:val="00810A20"/>
    <w:rsid w:val="0081741A"/>
    <w:rsid w:val="008176EF"/>
    <w:rsid w:val="00820253"/>
    <w:rsid w:val="008216B8"/>
    <w:rsid w:val="008219C5"/>
    <w:rsid w:val="0082555F"/>
    <w:rsid w:val="00827505"/>
    <w:rsid w:val="00831789"/>
    <w:rsid w:val="00836C7F"/>
    <w:rsid w:val="00844F94"/>
    <w:rsid w:val="00847CC1"/>
    <w:rsid w:val="0085280A"/>
    <w:rsid w:val="008533AC"/>
    <w:rsid w:val="00861B04"/>
    <w:rsid w:val="008635A3"/>
    <w:rsid w:val="00865235"/>
    <w:rsid w:val="00865DD3"/>
    <w:rsid w:val="00870490"/>
    <w:rsid w:val="00870722"/>
    <w:rsid w:val="00872150"/>
    <w:rsid w:val="00872B84"/>
    <w:rsid w:val="00873B23"/>
    <w:rsid w:val="00874F9E"/>
    <w:rsid w:val="0087625C"/>
    <w:rsid w:val="00882C1F"/>
    <w:rsid w:val="00882C89"/>
    <w:rsid w:val="00884FBF"/>
    <w:rsid w:val="00885C55"/>
    <w:rsid w:val="00887D52"/>
    <w:rsid w:val="00891434"/>
    <w:rsid w:val="00892E36"/>
    <w:rsid w:val="00895AF0"/>
    <w:rsid w:val="00895E11"/>
    <w:rsid w:val="008A0792"/>
    <w:rsid w:val="008A2172"/>
    <w:rsid w:val="008B1827"/>
    <w:rsid w:val="008B2577"/>
    <w:rsid w:val="008B31FE"/>
    <w:rsid w:val="008B47E7"/>
    <w:rsid w:val="008B522E"/>
    <w:rsid w:val="008C1C51"/>
    <w:rsid w:val="008C1CBA"/>
    <w:rsid w:val="008C38FC"/>
    <w:rsid w:val="008C3D4C"/>
    <w:rsid w:val="008C3FBE"/>
    <w:rsid w:val="008C7B41"/>
    <w:rsid w:val="008D1FBE"/>
    <w:rsid w:val="008D30B7"/>
    <w:rsid w:val="008D482C"/>
    <w:rsid w:val="008E6C8A"/>
    <w:rsid w:val="008F05AA"/>
    <w:rsid w:val="008F499B"/>
    <w:rsid w:val="008F5D72"/>
    <w:rsid w:val="00900F80"/>
    <w:rsid w:val="0090287A"/>
    <w:rsid w:val="00922C04"/>
    <w:rsid w:val="0092354D"/>
    <w:rsid w:val="00924372"/>
    <w:rsid w:val="00924F95"/>
    <w:rsid w:val="0092539A"/>
    <w:rsid w:val="00926A99"/>
    <w:rsid w:val="00926FC2"/>
    <w:rsid w:val="009310D4"/>
    <w:rsid w:val="00936494"/>
    <w:rsid w:val="00936F37"/>
    <w:rsid w:val="00940460"/>
    <w:rsid w:val="0094244F"/>
    <w:rsid w:val="00943E25"/>
    <w:rsid w:val="009546A7"/>
    <w:rsid w:val="00956465"/>
    <w:rsid w:val="0095743E"/>
    <w:rsid w:val="009622D8"/>
    <w:rsid w:val="00962590"/>
    <w:rsid w:val="00972A98"/>
    <w:rsid w:val="0097380E"/>
    <w:rsid w:val="00975045"/>
    <w:rsid w:val="00987B2C"/>
    <w:rsid w:val="0099125E"/>
    <w:rsid w:val="009921B2"/>
    <w:rsid w:val="009948F2"/>
    <w:rsid w:val="00994D05"/>
    <w:rsid w:val="0099527D"/>
    <w:rsid w:val="00996EC2"/>
    <w:rsid w:val="009A1874"/>
    <w:rsid w:val="009A1876"/>
    <w:rsid w:val="009A516F"/>
    <w:rsid w:val="009A5923"/>
    <w:rsid w:val="009A5F99"/>
    <w:rsid w:val="009A6CBB"/>
    <w:rsid w:val="009B08E7"/>
    <w:rsid w:val="009B0D0A"/>
    <w:rsid w:val="009B3678"/>
    <w:rsid w:val="009B43AC"/>
    <w:rsid w:val="009B5B4B"/>
    <w:rsid w:val="009B6775"/>
    <w:rsid w:val="009B6CFA"/>
    <w:rsid w:val="009C0567"/>
    <w:rsid w:val="009C2485"/>
    <w:rsid w:val="009C4A9C"/>
    <w:rsid w:val="009C50EE"/>
    <w:rsid w:val="009C7228"/>
    <w:rsid w:val="009C7270"/>
    <w:rsid w:val="009D4E14"/>
    <w:rsid w:val="009D5386"/>
    <w:rsid w:val="009D60A3"/>
    <w:rsid w:val="009D6A73"/>
    <w:rsid w:val="009D7ADB"/>
    <w:rsid w:val="009E0BE9"/>
    <w:rsid w:val="009E2204"/>
    <w:rsid w:val="009E7A39"/>
    <w:rsid w:val="009F4585"/>
    <w:rsid w:val="009F737F"/>
    <w:rsid w:val="00A06271"/>
    <w:rsid w:val="00A07E61"/>
    <w:rsid w:val="00A10E22"/>
    <w:rsid w:val="00A12F92"/>
    <w:rsid w:val="00A14F1F"/>
    <w:rsid w:val="00A178D2"/>
    <w:rsid w:val="00A17FFA"/>
    <w:rsid w:val="00A214A6"/>
    <w:rsid w:val="00A21F2A"/>
    <w:rsid w:val="00A232D0"/>
    <w:rsid w:val="00A25206"/>
    <w:rsid w:val="00A30BEF"/>
    <w:rsid w:val="00A33C5C"/>
    <w:rsid w:val="00A34467"/>
    <w:rsid w:val="00A350AD"/>
    <w:rsid w:val="00A37AD6"/>
    <w:rsid w:val="00A51812"/>
    <w:rsid w:val="00A538A2"/>
    <w:rsid w:val="00A561E1"/>
    <w:rsid w:val="00A56AAF"/>
    <w:rsid w:val="00A57DA7"/>
    <w:rsid w:val="00A61457"/>
    <w:rsid w:val="00A6159A"/>
    <w:rsid w:val="00A63FA1"/>
    <w:rsid w:val="00A66041"/>
    <w:rsid w:val="00A70B20"/>
    <w:rsid w:val="00A71C15"/>
    <w:rsid w:val="00A73622"/>
    <w:rsid w:val="00A7425C"/>
    <w:rsid w:val="00A766E3"/>
    <w:rsid w:val="00A80B9B"/>
    <w:rsid w:val="00A848E6"/>
    <w:rsid w:val="00A848F1"/>
    <w:rsid w:val="00A84A39"/>
    <w:rsid w:val="00A85953"/>
    <w:rsid w:val="00A859A5"/>
    <w:rsid w:val="00A86D2D"/>
    <w:rsid w:val="00A904E5"/>
    <w:rsid w:val="00AA07F7"/>
    <w:rsid w:val="00AA2CD6"/>
    <w:rsid w:val="00AA5DC8"/>
    <w:rsid w:val="00AB148E"/>
    <w:rsid w:val="00AB3C43"/>
    <w:rsid w:val="00AC3A1D"/>
    <w:rsid w:val="00AC537C"/>
    <w:rsid w:val="00AC5879"/>
    <w:rsid w:val="00AC6FB4"/>
    <w:rsid w:val="00AD0A3C"/>
    <w:rsid w:val="00AD1D9F"/>
    <w:rsid w:val="00AD2BB9"/>
    <w:rsid w:val="00AD5355"/>
    <w:rsid w:val="00AD7C6E"/>
    <w:rsid w:val="00AD7FE7"/>
    <w:rsid w:val="00AE1248"/>
    <w:rsid w:val="00AE1A62"/>
    <w:rsid w:val="00AE1B99"/>
    <w:rsid w:val="00AE20FA"/>
    <w:rsid w:val="00AE2B89"/>
    <w:rsid w:val="00AF19A1"/>
    <w:rsid w:val="00AF357C"/>
    <w:rsid w:val="00AF4373"/>
    <w:rsid w:val="00AF5F62"/>
    <w:rsid w:val="00B01065"/>
    <w:rsid w:val="00B01D45"/>
    <w:rsid w:val="00B05D54"/>
    <w:rsid w:val="00B05EE9"/>
    <w:rsid w:val="00B062E0"/>
    <w:rsid w:val="00B1051B"/>
    <w:rsid w:val="00B2068F"/>
    <w:rsid w:val="00B2075C"/>
    <w:rsid w:val="00B24CEB"/>
    <w:rsid w:val="00B26215"/>
    <w:rsid w:val="00B26A95"/>
    <w:rsid w:val="00B30EFF"/>
    <w:rsid w:val="00B31540"/>
    <w:rsid w:val="00B31725"/>
    <w:rsid w:val="00B42D6A"/>
    <w:rsid w:val="00B43E90"/>
    <w:rsid w:val="00B451D1"/>
    <w:rsid w:val="00B51936"/>
    <w:rsid w:val="00B5325D"/>
    <w:rsid w:val="00B543F9"/>
    <w:rsid w:val="00B612F3"/>
    <w:rsid w:val="00B626FC"/>
    <w:rsid w:val="00B634D9"/>
    <w:rsid w:val="00B71F2B"/>
    <w:rsid w:val="00B72147"/>
    <w:rsid w:val="00B72D61"/>
    <w:rsid w:val="00B73C6D"/>
    <w:rsid w:val="00B74027"/>
    <w:rsid w:val="00B7440E"/>
    <w:rsid w:val="00B767B1"/>
    <w:rsid w:val="00B76BE3"/>
    <w:rsid w:val="00B77072"/>
    <w:rsid w:val="00B81564"/>
    <w:rsid w:val="00B81A26"/>
    <w:rsid w:val="00B8408A"/>
    <w:rsid w:val="00B84373"/>
    <w:rsid w:val="00B85C3F"/>
    <w:rsid w:val="00B926C5"/>
    <w:rsid w:val="00B9310A"/>
    <w:rsid w:val="00B97ADC"/>
    <w:rsid w:val="00BA1B8C"/>
    <w:rsid w:val="00BA590F"/>
    <w:rsid w:val="00BA653D"/>
    <w:rsid w:val="00BA661B"/>
    <w:rsid w:val="00BB5863"/>
    <w:rsid w:val="00BC0AAA"/>
    <w:rsid w:val="00BC274E"/>
    <w:rsid w:val="00BC5616"/>
    <w:rsid w:val="00BC5C91"/>
    <w:rsid w:val="00BC5EF9"/>
    <w:rsid w:val="00BC64B2"/>
    <w:rsid w:val="00BC6EBB"/>
    <w:rsid w:val="00BD2118"/>
    <w:rsid w:val="00BD2201"/>
    <w:rsid w:val="00BD4BE1"/>
    <w:rsid w:val="00BD63B3"/>
    <w:rsid w:val="00BD7EF7"/>
    <w:rsid w:val="00BE0865"/>
    <w:rsid w:val="00BE0F94"/>
    <w:rsid w:val="00BE1CAC"/>
    <w:rsid w:val="00BE42B5"/>
    <w:rsid w:val="00BF3E7E"/>
    <w:rsid w:val="00C00513"/>
    <w:rsid w:val="00C01888"/>
    <w:rsid w:val="00C03161"/>
    <w:rsid w:val="00C031D2"/>
    <w:rsid w:val="00C047B5"/>
    <w:rsid w:val="00C04E12"/>
    <w:rsid w:val="00C06032"/>
    <w:rsid w:val="00C07BC6"/>
    <w:rsid w:val="00C1647C"/>
    <w:rsid w:val="00C21E13"/>
    <w:rsid w:val="00C226A8"/>
    <w:rsid w:val="00C25009"/>
    <w:rsid w:val="00C3093F"/>
    <w:rsid w:val="00C31FF4"/>
    <w:rsid w:val="00C32992"/>
    <w:rsid w:val="00C40EFB"/>
    <w:rsid w:val="00C41873"/>
    <w:rsid w:val="00C42F78"/>
    <w:rsid w:val="00C4633C"/>
    <w:rsid w:val="00C4713B"/>
    <w:rsid w:val="00C503E4"/>
    <w:rsid w:val="00C53FBB"/>
    <w:rsid w:val="00C573C5"/>
    <w:rsid w:val="00C615C1"/>
    <w:rsid w:val="00C6732E"/>
    <w:rsid w:val="00C760C7"/>
    <w:rsid w:val="00C82676"/>
    <w:rsid w:val="00C95722"/>
    <w:rsid w:val="00C9658D"/>
    <w:rsid w:val="00CA1E8F"/>
    <w:rsid w:val="00CA1F0E"/>
    <w:rsid w:val="00CA3F50"/>
    <w:rsid w:val="00CA40A7"/>
    <w:rsid w:val="00CA7CAA"/>
    <w:rsid w:val="00CB294B"/>
    <w:rsid w:val="00CB2A48"/>
    <w:rsid w:val="00CB2ECF"/>
    <w:rsid w:val="00CB4FC3"/>
    <w:rsid w:val="00CB58D5"/>
    <w:rsid w:val="00CB6CF4"/>
    <w:rsid w:val="00CC06D4"/>
    <w:rsid w:val="00CC090B"/>
    <w:rsid w:val="00CC1969"/>
    <w:rsid w:val="00CC4703"/>
    <w:rsid w:val="00CD3580"/>
    <w:rsid w:val="00CD6E80"/>
    <w:rsid w:val="00CD7861"/>
    <w:rsid w:val="00CE2957"/>
    <w:rsid w:val="00CE5ADD"/>
    <w:rsid w:val="00CE5F73"/>
    <w:rsid w:val="00CF7DDA"/>
    <w:rsid w:val="00D00F04"/>
    <w:rsid w:val="00D0327A"/>
    <w:rsid w:val="00D03F88"/>
    <w:rsid w:val="00D05250"/>
    <w:rsid w:val="00D05BEB"/>
    <w:rsid w:val="00D07102"/>
    <w:rsid w:val="00D076BC"/>
    <w:rsid w:val="00D1085F"/>
    <w:rsid w:val="00D10941"/>
    <w:rsid w:val="00D117A4"/>
    <w:rsid w:val="00D12549"/>
    <w:rsid w:val="00D125A8"/>
    <w:rsid w:val="00D168F7"/>
    <w:rsid w:val="00D244EA"/>
    <w:rsid w:val="00D24F83"/>
    <w:rsid w:val="00D337F2"/>
    <w:rsid w:val="00D358B8"/>
    <w:rsid w:val="00D36DB4"/>
    <w:rsid w:val="00D374C1"/>
    <w:rsid w:val="00D42606"/>
    <w:rsid w:val="00D43011"/>
    <w:rsid w:val="00D44863"/>
    <w:rsid w:val="00D44C40"/>
    <w:rsid w:val="00D457C4"/>
    <w:rsid w:val="00D45D2C"/>
    <w:rsid w:val="00D46646"/>
    <w:rsid w:val="00D46EEB"/>
    <w:rsid w:val="00D50101"/>
    <w:rsid w:val="00D50DAB"/>
    <w:rsid w:val="00D57F87"/>
    <w:rsid w:val="00D64C27"/>
    <w:rsid w:val="00D660B3"/>
    <w:rsid w:val="00D72D3D"/>
    <w:rsid w:val="00D76997"/>
    <w:rsid w:val="00D77F17"/>
    <w:rsid w:val="00D874E9"/>
    <w:rsid w:val="00D93508"/>
    <w:rsid w:val="00D935A7"/>
    <w:rsid w:val="00D96FDA"/>
    <w:rsid w:val="00D97EC1"/>
    <w:rsid w:val="00DA0048"/>
    <w:rsid w:val="00DA0879"/>
    <w:rsid w:val="00DA446D"/>
    <w:rsid w:val="00DB471F"/>
    <w:rsid w:val="00DB69DD"/>
    <w:rsid w:val="00DC3057"/>
    <w:rsid w:val="00DC3F11"/>
    <w:rsid w:val="00DC6240"/>
    <w:rsid w:val="00DD417F"/>
    <w:rsid w:val="00DD5F4F"/>
    <w:rsid w:val="00DD7C6F"/>
    <w:rsid w:val="00DE5A9F"/>
    <w:rsid w:val="00DE6F7D"/>
    <w:rsid w:val="00DE7286"/>
    <w:rsid w:val="00E0172B"/>
    <w:rsid w:val="00E02C77"/>
    <w:rsid w:val="00E0473B"/>
    <w:rsid w:val="00E069C9"/>
    <w:rsid w:val="00E06BD4"/>
    <w:rsid w:val="00E06F03"/>
    <w:rsid w:val="00E073CD"/>
    <w:rsid w:val="00E1418F"/>
    <w:rsid w:val="00E15FA2"/>
    <w:rsid w:val="00E2229D"/>
    <w:rsid w:val="00E228EC"/>
    <w:rsid w:val="00E230BA"/>
    <w:rsid w:val="00E2439F"/>
    <w:rsid w:val="00E25C4C"/>
    <w:rsid w:val="00E303E0"/>
    <w:rsid w:val="00E358BA"/>
    <w:rsid w:val="00E427C4"/>
    <w:rsid w:val="00E44B6D"/>
    <w:rsid w:val="00E44C29"/>
    <w:rsid w:val="00E47473"/>
    <w:rsid w:val="00E5011C"/>
    <w:rsid w:val="00E513BE"/>
    <w:rsid w:val="00E51EF4"/>
    <w:rsid w:val="00E51FD6"/>
    <w:rsid w:val="00E52E04"/>
    <w:rsid w:val="00E606A7"/>
    <w:rsid w:val="00E619FC"/>
    <w:rsid w:val="00E63175"/>
    <w:rsid w:val="00E6535B"/>
    <w:rsid w:val="00E65874"/>
    <w:rsid w:val="00E70036"/>
    <w:rsid w:val="00E70FE6"/>
    <w:rsid w:val="00E711DC"/>
    <w:rsid w:val="00E74BC7"/>
    <w:rsid w:val="00E76982"/>
    <w:rsid w:val="00E801FA"/>
    <w:rsid w:val="00E81660"/>
    <w:rsid w:val="00E82B8E"/>
    <w:rsid w:val="00E878B5"/>
    <w:rsid w:val="00E90818"/>
    <w:rsid w:val="00E918CB"/>
    <w:rsid w:val="00E92B5F"/>
    <w:rsid w:val="00E95B32"/>
    <w:rsid w:val="00E95E82"/>
    <w:rsid w:val="00EA249E"/>
    <w:rsid w:val="00EA7AF3"/>
    <w:rsid w:val="00EA7D2E"/>
    <w:rsid w:val="00EB09B2"/>
    <w:rsid w:val="00EB0F65"/>
    <w:rsid w:val="00EB29C6"/>
    <w:rsid w:val="00EB2D39"/>
    <w:rsid w:val="00EB741E"/>
    <w:rsid w:val="00EB7549"/>
    <w:rsid w:val="00EB7F63"/>
    <w:rsid w:val="00EC141B"/>
    <w:rsid w:val="00EC5334"/>
    <w:rsid w:val="00EC5CAB"/>
    <w:rsid w:val="00EC66E6"/>
    <w:rsid w:val="00EC75A0"/>
    <w:rsid w:val="00ED169E"/>
    <w:rsid w:val="00ED2C0C"/>
    <w:rsid w:val="00ED33E5"/>
    <w:rsid w:val="00EE0E67"/>
    <w:rsid w:val="00EE156C"/>
    <w:rsid w:val="00EE511A"/>
    <w:rsid w:val="00EE579A"/>
    <w:rsid w:val="00EF14F9"/>
    <w:rsid w:val="00EF1F6C"/>
    <w:rsid w:val="00EF6100"/>
    <w:rsid w:val="00EF71AE"/>
    <w:rsid w:val="00F004CE"/>
    <w:rsid w:val="00F01F07"/>
    <w:rsid w:val="00F1333D"/>
    <w:rsid w:val="00F14404"/>
    <w:rsid w:val="00F14891"/>
    <w:rsid w:val="00F160A2"/>
    <w:rsid w:val="00F21D83"/>
    <w:rsid w:val="00F22CC3"/>
    <w:rsid w:val="00F2568E"/>
    <w:rsid w:val="00F305DE"/>
    <w:rsid w:val="00F31EB9"/>
    <w:rsid w:val="00F3421C"/>
    <w:rsid w:val="00F35CED"/>
    <w:rsid w:val="00F36B17"/>
    <w:rsid w:val="00F40C67"/>
    <w:rsid w:val="00F41270"/>
    <w:rsid w:val="00F4146C"/>
    <w:rsid w:val="00F4189E"/>
    <w:rsid w:val="00F452A9"/>
    <w:rsid w:val="00F45EB7"/>
    <w:rsid w:val="00F466F9"/>
    <w:rsid w:val="00F50612"/>
    <w:rsid w:val="00F6039D"/>
    <w:rsid w:val="00F6339B"/>
    <w:rsid w:val="00F64BC2"/>
    <w:rsid w:val="00F65071"/>
    <w:rsid w:val="00F66293"/>
    <w:rsid w:val="00F70223"/>
    <w:rsid w:val="00F773DF"/>
    <w:rsid w:val="00F800FD"/>
    <w:rsid w:val="00F808E5"/>
    <w:rsid w:val="00F9369B"/>
    <w:rsid w:val="00F9500D"/>
    <w:rsid w:val="00FA0A7A"/>
    <w:rsid w:val="00FA23A1"/>
    <w:rsid w:val="00FA4D49"/>
    <w:rsid w:val="00FA667B"/>
    <w:rsid w:val="00FC0939"/>
    <w:rsid w:val="00FC16ED"/>
    <w:rsid w:val="00FC1823"/>
    <w:rsid w:val="00FC31C9"/>
    <w:rsid w:val="00FC3AF9"/>
    <w:rsid w:val="00FC4BF5"/>
    <w:rsid w:val="00FC5C8F"/>
    <w:rsid w:val="00FC6DC1"/>
    <w:rsid w:val="00FD1789"/>
    <w:rsid w:val="00FD2BCA"/>
    <w:rsid w:val="00FD4A31"/>
    <w:rsid w:val="00FD6368"/>
    <w:rsid w:val="00FE0CDE"/>
    <w:rsid w:val="00FE183D"/>
    <w:rsid w:val="00FE4244"/>
    <w:rsid w:val="00FE59EC"/>
    <w:rsid w:val="00FE5FA2"/>
    <w:rsid w:val="00FF124C"/>
    <w:rsid w:val="00FF25A0"/>
    <w:rsid w:val="00FF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C6199D9"/>
  <w15:docId w15:val="{E25A83B4-D66C-4749-A9A4-566B88593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7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33C5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3C5C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3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3C5C"/>
    <w:rPr>
      <w:rFonts w:ascii="Tahoma" w:eastAsia="Times New Roman" w:hAnsi="Tahoma" w:cs="Tahoma"/>
      <w:sz w:val="16"/>
      <w:szCs w:val="16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9A5F9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F9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ListParagraph">
    <w:name w:val="List Paragraph"/>
    <w:basedOn w:val="Normal"/>
    <w:uiPriority w:val="34"/>
    <w:qFormat/>
    <w:rsid w:val="008B47E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table" w:styleId="TableGrid">
    <w:name w:val="Table Grid"/>
    <w:basedOn w:val="TableNormal"/>
    <w:uiPriority w:val="59"/>
    <w:rsid w:val="008B4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2">
    <w:name w:val="Body Text Indent 2"/>
    <w:basedOn w:val="Normal"/>
    <w:link w:val="BodyTextIndent2Char"/>
    <w:rsid w:val="008B47E7"/>
    <w:pPr>
      <w:ind w:firstLine="720"/>
      <w:jc w:val="both"/>
    </w:pPr>
    <w:rPr>
      <w:color w:val="FF0000"/>
      <w:szCs w:val="20"/>
      <w:lang w:val="lt-LT"/>
    </w:rPr>
  </w:style>
  <w:style w:type="character" w:customStyle="1" w:styleId="BodyTextIndent2Char">
    <w:name w:val="Body Text Indent 2 Char"/>
    <w:basedOn w:val="DefaultParagraphFont"/>
    <w:link w:val="BodyTextIndent2"/>
    <w:rsid w:val="008B47E7"/>
    <w:rPr>
      <w:rFonts w:ascii="Times New Roman" w:eastAsia="Times New Roman" w:hAnsi="Times New Roman" w:cs="Times New Roman"/>
      <w:color w:val="FF0000"/>
      <w:sz w:val="24"/>
      <w:szCs w:val="20"/>
    </w:rPr>
  </w:style>
  <w:style w:type="numbering" w:customStyle="1" w:styleId="Style1">
    <w:name w:val="Style1"/>
    <w:uiPriority w:val="99"/>
    <w:rsid w:val="008B47E7"/>
    <w:pPr>
      <w:numPr>
        <w:numId w:val="6"/>
      </w:numPr>
    </w:pPr>
  </w:style>
  <w:style w:type="numbering" w:customStyle="1" w:styleId="Style4">
    <w:name w:val="Style4"/>
    <w:uiPriority w:val="99"/>
    <w:rsid w:val="008B47E7"/>
    <w:pPr>
      <w:numPr>
        <w:numId w:val="9"/>
      </w:numPr>
    </w:pPr>
  </w:style>
  <w:style w:type="numbering" w:customStyle="1" w:styleId="Style6">
    <w:name w:val="Style6"/>
    <w:uiPriority w:val="99"/>
    <w:rsid w:val="008B47E7"/>
    <w:pPr>
      <w:numPr>
        <w:numId w:val="12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E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29C6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9C6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character" w:customStyle="1" w:styleId="hps">
    <w:name w:val="hps"/>
    <w:basedOn w:val="DefaultParagraphFont"/>
    <w:rsid w:val="0090287A"/>
  </w:style>
  <w:style w:type="character" w:customStyle="1" w:styleId="alt-edited1">
    <w:name w:val="alt-edited1"/>
    <w:basedOn w:val="DefaultParagraphFont"/>
    <w:rsid w:val="0090287A"/>
    <w:rPr>
      <w:color w:val="4D90F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9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rojektavimo užduotis 110 kV skirstyklos rekonstravimas" ma:contentTypeID="0x01010066872F3CC8F7D84995438B893169A0800200002BA84B59CE044E931CF3C274E3F82D" ma:contentTypeVersion="1" ma:contentTypeDescription="" ma:contentTypeScope="" ma:versionID="3921eae8675af0563f41d35873fbdb6f">
  <xsd:schema xmlns:xsd="http://www.w3.org/2001/XMLSchema" xmlns:xs="http://www.w3.org/2001/XMLSchema" xmlns:p="http://schemas.microsoft.com/office/2006/metadata/properties" xmlns:ns2="58896280-883f-49e1-8f2c-86b01e3ff616" xmlns:ns4="5b9e0598-f4a2-4abb-aceb-aaa6cd83a501" targetNamespace="http://schemas.microsoft.com/office/2006/metadata/properties" ma:root="true" ma:fieldsID="7b3c5dc8e663d198b82488ba6de3ec06" ns2:_="" ns4:_="">
    <xsd:import namespace="58896280-883f-49e1-8f2c-86b01e3ff616"/>
    <xsd:import namespace="5b9e0598-f4a2-4abb-aceb-aaa6cd83a501"/>
    <xsd:element name="properties">
      <xsd:complexType>
        <xsd:sequence>
          <xsd:element name="documentManagement">
            <xsd:complexType>
              <xsd:all>
                <xsd:element ref="ns2:Nuoseklūs" minOccurs="0"/>
                <xsd:element ref="ns2:Lygiagretus" minOccurs="0"/>
                <xsd:element ref="ns2:_dlc_DocId" minOccurs="0"/>
                <xsd:element ref="ns2:_dlc_DocIdUrl" minOccurs="0"/>
                <xsd:element ref="ns2:_dlc_DocIdPersistI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896280-883f-49e1-8f2c-86b01e3ff616" elementFormDefault="qualified">
    <xsd:import namespace="http://schemas.microsoft.com/office/2006/documentManagement/types"/>
    <xsd:import namespace="http://schemas.microsoft.com/office/infopath/2007/PartnerControls"/>
    <xsd:element name="Nuoseklūs" ma:index="7" nillable="true" ma:displayName="Nuoseklūs" ma:list="{93c55f10-a0b7-415d-98a1-3a0e80c2402b}" ma:SharePointGroup="0" ma:internalName="Nuosekl_x016b_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ygiagretus" ma:index="8" nillable="true" ma:displayName="Lygiagretūs" ma:list="{93c55f10-a0b7-415d-98a1-3a0e80c2402b}" ma:SharePointGroup="0" ma:internalName="Lygiagretus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9" nillable="true" ma:displayName="Document ID Value" ma:description="The value of the document ID assigned to this item." ma:internalName="_dlc_DocId" ma:readOnly="fals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9e0598-f4a2-4abb-aceb-aaa6cd83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2" ma:displayName="Content Type"/>
        <xsd:element ref="dc:title" minOccurs="0" maxOccurs="1" ma:index="3" ma:displayName="Task Nam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8896280-883f-49e1-8f2c-86b01e3ff616">PVIS-623172455-75</_dlc_DocId>
    <_dlc_DocIdUrl xmlns="58896280-883f-49e1-8f2c-86b01e3ff616">
      <Url>https://projektai.intranet.litgrid.eu/PWA/OL%20Neris-VE3%20atš%20į%20Riešės%20TP%20keitimas%20į%20KL%20ir%20ŽTŠK%20įrengimas/_layouts/15/DocIdRedir.aspx?ID=PVIS-623172455-75</Url>
      <Description>PVIS-623172455-75</Description>
    </_dlc_DocIdUrl>
    <Lygiagretus xmlns="58896280-883f-49e1-8f2c-86b01e3ff616">
      <UserInfo>
        <DisplayName/>
        <AccountId xsi:nil="true"/>
        <AccountType/>
      </UserInfo>
    </Lygiagretus>
    <Nuoseklūs xmlns="58896280-883f-49e1-8f2c-86b01e3ff616">
      <UserInfo>
        <DisplayName/>
        <AccountId xsi:nil="true"/>
        <AccountType/>
      </UserInfo>
    </Nuoseklūs>
    <_dlc_DocIdPersistId xmlns="58896280-883f-49e1-8f2c-86b01e3ff616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DA7ED96-3B8D-48BE-B104-14F57CAF7BB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9D422BD-C2E7-4F3D-926D-7ECB70BB2052}"/>
</file>

<file path=customXml/itemProps3.xml><?xml version="1.0" encoding="utf-8"?>
<ds:datastoreItem xmlns:ds="http://schemas.openxmlformats.org/officeDocument/2006/customXml" ds:itemID="{6F6AE9E9-0FD2-4CF1-B62D-9E7E512B1A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2E80E1-824D-4717-982D-1D3AB60B4AD1}">
  <ds:schemaRefs>
    <ds:schemaRef ds:uri="http://schemas.microsoft.com/office/2006/metadata/properties"/>
    <ds:schemaRef ds:uri="http://schemas.microsoft.com/office/infopath/2007/PartnerControls"/>
    <ds:schemaRef ds:uri="58896280-883f-49e1-8f2c-86b01e3ff616"/>
  </ds:schemaRefs>
</ds:datastoreItem>
</file>

<file path=customXml/itemProps5.xml><?xml version="1.0" encoding="utf-8"?>
<ds:datastoreItem xmlns:ds="http://schemas.openxmlformats.org/officeDocument/2006/customXml" ds:itemID="{95AAA1C1-B80D-4538-9588-955098BD292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18</Pages>
  <Words>18604</Words>
  <Characters>10605</Characters>
  <Application>Microsoft Office Word</Application>
  <DocSecurity>4</DocSecurity>
  <Lines>88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LESTO</Company>
  <LinksUpToDate>false</LinksUpToDate>
  <CharactersWithSpaces>29151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Teodoras Bitinas</dc:creator>
  <cp:lastModifiedBy>Živilė Razulevičiūtė</cp:lastModifiedBy>
  <cp:revision>2</cp:revision>
  <cp:lastPrinted>2016-01-11T13:13:00Z</cp:lastPrinted>
  <dcterms:created xsi:type="dcterms:W3CDTF">2021-08-16T12:49:00Z</dcterms:created>
  <dcterms:modified xsi:type="dcterms:W3CDTF">2021-08-16T12:49:00Z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a1655b6d-39b6-4b28-95d9-accdab5430a3</vt:lpwstr>
  </property>
  <property fmtid="{D5CDD505-2E9C-101B-9397-08002B2CF9AE}" pid="3" name="ContentTypeId">
    <vt:lpwstr>0x01010066872F3CC8F7D84995438B893169A0800200002BA84B59CE044E931CF3C274E3F82D</vt:lpwstr>
  </property>
</Properties>
</file>