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11" w:rsidRDefault="00612311">
      <w:pPr>
        <w:rPr>
          <w:sz w:val="28"/>
          <w:szCs w:val="28"/>
        </w:rPr>
      </w:pPr>
      <w:r>
        <w:rPr>
          <w:sz w:val="28"/>
          <w:szCs w:val="28"/>
        </w:rPr>
        <w:t>VšĮ Vilniaus Antakalnio klinikinės ligoninės Antakalnio filialui</w:t>
      </w:r>
    </w:p>
    <w:p w:rsidR="00421659" w:rsidRDefault="00612311">
      <w:pPr>
        <w:rPr>
          <w:sz w:val="28"/>
          <w:szCs w:val="28"/>
        </w:rPr>
      </w:pPr>
      <w:r w:rsidRPr="00612311">
        <w:rPr>
          <w:sz w:val="28"/>
          <w:szCs w:val="28"/>
        </w:rPr>
        <w:t>UAB“ Unidentas“</w:t>
      </w:r>
      <w:r>
        <w:rPr>
          <w:sz w:val="28"/>
          <w:szCs w:val="28"/>
        </w:rPr>
        <w:t xml:space="preserve">                     </w:t>
      </w:r>
    </w:p>
    <w:p w:rsidR="00612311" w:rsidRDefault="00612311">
      <w:pPr>
        <w:rPr>
          <w:sz w:val="28"/>
          <w:szCs w:val="28"/>
        </w:rPr>
      </w:pPr>
      <w:r>
        <w:rPr>
          <w:sz w:val="28"/>
          <w:szCs w:val="28"/>
        </w:rPr>
        <w:t>Senasis Ukmergės kelias 4,</w:t>
      </w:r>
    </w:p>
    <w:p w:rsidR="00612311" w:rsidRDefault="00612311">
      <w:pPr>
        <w:rPr>
          <w:sz w:val="28"/>
          <w:szCs w:val="28"/>
        </w:rPr>
      </w:pPr>
      <w:r>
        <w:rPr>
          <w:sz w:val="28"/>
          <w:szCs w:val="28"/>
        </w:rPr>
        <w:t>Užubaliai,</w:t>
      </w:r>
    </w:p>
    <w:p w:rsidR="00612311" w:rsidRDefault="00612311">
      <w:pPr>
        <w:rPr>
          <w:sz w:val="28"/>
          <w:szCs w:val="28"/>
        </w:rPr>
      </w:pPr>
      <w:r>
        <w:rPr>
          <w:sz w:val="28"/>
          <w:szCs w:val="28"/>
        </w:rPr>
        <w:t>Vilniaus raj.</w:t>
      </w:r>
    </w:p>
    <w:p w:rsidR="00612311" w:rsidRDefault="00612311">
      <w:pPr>
        <w:rPr>
          <w:sz w:val="28"/>
          <w:szCs w:val="28"/>
        </w:rPr>
      </w:pPr>
      <w:r>
        <w:rPr>
          <w:sz w:val="28"/>
          <w:szCs w:val="28"/>
        </w:rPr>
        <w:t>LT-14013</w:t>
      </w:r>
    </w:p>
    <w:p w:rsidR="00612311" w:rsidRDefault="00612311">
      <w:pPr>
        <w:rPr>
          <w:sz w:val="28"/>
          <w:szCs w:val="28"/>
        </w:rPr>
      </w:pPr>
    </w:p>
    <w:p w:rsidR="00612311" w:rsidRDefault="00612311" w:rsidP="00612311">
      <w:pPr>
        <w:jc w:val="center"/>
        <w:rPr>
          <w:sz w:val="32"/>
          <w:szCs w:val="32"/>
        </w:rPr>
      </w:pPr>
      <w:r w:rsidRPr="00612311">
        <w:rPr>
          <w:sz w:val="32"/>
          <w:szCs w:val="32"/>
        </w:rPr>
        <w:t>Pataisymas</w:t>
      </w:r>
      <w:r>
        <w:rPr>
          <w:sz w:val="32"/>
          <w:szCs w:val="32"/>
        </w:rPr>
        <w:t xml:space="preserve"> </w:t>
      </w:r>
    </w:p>
    <w:p w:rsidR="00612311" w:rsidRDefault="00612311" w:rsidP="00612311">
      <w:pPr>
        <w:jc w:val="center"/>
        <w:rPr>
          <w:sz w:val="32"/>
          <w:szCs w:val="32"/>
        </w:rPr>
      </w:pPr>
      <w:r>
        <w:rPr>
          <w:sz w:val="32"/>
          <w:szCs w:val="32"/>
        </w:rPr>
        <w:t>2015-07-23</w:t>
      </w:r>
    </w:p>
    <w:p w:rsidR="00612311" w:rsidRDefault="00612311" w:rsidP="00612311">
      <w:pPr>
        <w:jc w:val="center"/>
        <w:rPr>
          <w:sz w:val="32"/>
          <w:szCs w:val="32"/>
        </w:rPr>
      </w:pPr>
      <w:r>
        <w:rPr>
          <w:sz w:val="32"/>
          <w:szCs w:val="32"/>
        </w:rPr>
        <w:t>Vilnius</w:t>
      </w:r>
    </w:p>
    <w:p w:rsidR="00612311" w:rsidRDefault="00612311" w:rsidP="00612311">
      <w:pPr>
        <w:pStyle w:val="BodyText"/>
        <w:rPr>
          <w:b/>
          <w:bCs/>
          <w:sz w:val="22"/>
        </w:rPr>
      </w:pPr>
      <w:r>
        <w:rPr>
          <w:szCs w:val="24"/>
        </w:rPr>
        <w:t>Pateikdami konkursui „</w:t>
      </w:r>
      <w:r w:rsidRPr="00612311">
        <w:rPr>
          <w:b/>
          <w:bCs/>
          <w:sz w:val="22"/>
        </w:rPr>
        <w:t>STOMATOLOGINIŲ IR DANTŲ PROTEZAVIMO PRIEMONIŲ  PIRKIMAS</w:t>
      </w:r>
      <w:r>
        <w:rPr>
          <w:b/>
          <w:bCs/>
          <w:sz w:val="22"/>
        </w:rPr>
        <w:t>“ 2015-07-07 techninę specifikaciją su kainomis padarėme skaičiavime klaidą, pozicija 8.1</w:t>
      </w:r>
      <w:r w:rsidR="00EC7D76">
        <w:rPr>
          <w:b/>
          <w:bCs/>
          <w:sz w:val="22"/>
        </w:rPr>
        <w:t>, buvo“Mato vnt. kaina su pvm</w:t>
      </w:r>
      <w:r w:rsidR="008523DE">
        <w:rPr>
          <w:b/>
          <w:bCs/>
          <w:sz w:val="22"/>
        </w:rPr>
        <w:t xml:space="preserve"> 32,15, o turi būti  38,9015“ </w:t>
      </w:r>
      <w:r w:rsidR="00EC7D76">
        <w:rPr>
          <w:b/>
          <w:bCs/>
          <w:sz w:val="22"/>
        </w:rPr>
        <w:t>galutinė suma nesikeičia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1647"/>
        <w:gridCol w:w="675"/>
        <w:gridCol w:w="637"/>
        <w:gridCol w:w="2185"/>
        <w:gridCol w:w="1749"/>
        <w:gridCol w:w="877"/>
        <w:gridCol w:w="1163"/>
        <w:gridCol w:w="910"/>
        <w:gridCol w:w="540"/>
        <w:gridCol w:w="1156"/>
        <w:gridCol w:w="1054"/>
        <w:gridCol w:w="960"/>
      </w:tblGrid>
      <w:tr w:rsidR="00EC7D76" w:rsidRPr="00EC7D76" w:rsidTr="00EC7D76">
        <w:trPr>
          <w:trHeight w:val="1620"/>
        </w:trPr>
        <w:tc>
          <w:tcPr>
            <w:tcW w:w="1103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t>8.1.</w:t>
            </w:r>
          </w:p>
        </w:tc>
        <w:tc>
          <w:tcPr>
            <w:tcW w:w="2375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t>Sileris kanalų plombavimui</w:t>
            </w:r>
          </w:p>
        </w:tc>
        <w:tc>
          <w:tcPr>
            <w:tcW w:w="929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t>pak.</w:t>
            </w:r>
          </w:p>
        </w:tc>
        <w:tc>
          <w:tcPr>
            <w:tcW w:w="1513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t>10</w:t>
            </w:r>
          </w:p>
        </w:tc>
        <w:tc>
          <w:tcPr>
            <w:tcW w:w="2228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t>Deksamethasonas 0,01g. Cinko oksido eugenolinis sileris, rentgenokontrastinis</w:t>
            </w:r>
          </w:p>
        </w:tc>
        <w:tc>
          <w:tcPr>
            <w:tcW w:w="1436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t>Endomethasone N 14g, Septodont Prancūzija</w:t>
            </w:r>
          </w:p>
        </w:tc>
        <w:tc>
          <w:tcPr>
            <w:tcW w:w="1460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t>32,15</w:t>
            </w:r>
          </w:p>
        </w:tc>
        <w:tc>
          <w:tcPr>
            <w:tcW w:w="1973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t>38,9015</w:t>
            </w:r>
          </w:p>
        </w:tc>
        <w:tc>
          <w:tcPr>
            <w:tcW w:w="1656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t>32,15</w:t>
            </w:r>
          </w:p>
        </w:tc>
        <w:tc>
          <w:tcPr>
            <w:tcW w:w="945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t>21</w:t>
            </w:r>
          </w:p>
        </w:tc>
        <w:tc>
          <w:tcPr>
            <w:tcW w:w="1930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rPr>
                <w:color w:val="FF0000"/>
              </w:rPr>
              <w:t>38,9015</w:t>
            </w:r>
          </w:p>
        </w:tc>
        <w:tc>
          <w:tcPr>
            <w:tcW w:w="1912" w:type="dxa"/>
            <w:hideMark/>
          </w:tcPr>
          <w:p w:rsidR="00EC7D76" w:rsidRPr="00EC7D76" w:rsidRDefault="00EC7D76" w:rsidP="00EC7D76">
            <w:pPr>
              <w:pStyle w:val="BodyText"/>
            </w:pPr>
            <w:r w:rsidRPr="00EC7D76">
              <w:t>389,02</w:t>
            </w:r>
          </w:p>
        </w:tc>
        <w:tc>
          <w:tcPr>
            <w:tcW w:w="960" w:type="dxa"/>
            <w:noWrap/>
            <w:hideMark/>
          </w:tcPr>
          <w:p w:rsidR="00EC7D76" w:rsidRPr="00EC7D76" w:rsidRDefault="00EC7D76" w:rsidP="00EC7D76">
            <w:pPr>
              <w:pStyle w:val="BodyText"/>
            </w:pPr>
          </w:p>
        </w:tc>
      </w:tr>
    </w:tbl>
    <w:p w:rsidR="00612311" w:rsidRPr="00612311" w:rsidRDefault="00612311" w:rsidP="00612311">
      <w:pPr>
        <w:pStyle w:val="BodyText"/>
        <w:rPr>
          <w:sz w:val="22"/>
        </w:rPr>
      </w:pPr>
    </w:p>
    <w:p w:rsidR="00612311" w:rsidRPr="00612311" w:rsidRDefault="008523DE" w:rsidP="00612311">
      <w:r>
        <w:t>L.e.p direktorė   Milda Kanopkienė</w:t>
      </w:r>
      <w:bookmarkStart w:id="0" w:name="_GoBack"/>
      <w:bookmarkEnd w:id="0"/>
    </w:p>
    <w:sectPr w:rsidR="00612311" w:rsidRPr="00612311" w:rsidSect="00EC7D7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11"/>
    <w:rsid w:val="00421659"/>
    <w:rsid w:val="00612311"/>
    <w:rsid w:val="008523DE"/>
    <w:rsid w:val="00E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2311"/>
    <w:pPr>
      <w:suppressAutoHyphens/>
      <w:spacing w:after="1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612311"/>
    <w:rPr>
      <w:rFonts w:ascii="Times New Roman" w:eastAsia="Calibri" w:hAnsi="Times New Roman" w:cs="Times New Roman"/>
      <w:sz w:val="24"/>
      <w:lang w:eastAsia="zh-CN"/>
    </w:rPr>
  </w:style>
  <w:style w:type="table" w:styleId="TableGrid">
    <w:name w:val="Table Grid"/>
    <w:basedOn w:val="TableNormal"/>
    <w:uiPriority w:val="59"/>
    <w:rsid w:val="0061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2311"/>
    <w:pPr>
      <w:suppressAutoHyphens/>
      <w:spacing w:after="1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612311"/>
    <w:rPr>
      <w:rFonts w:ascii="Times New Roman" w:eastAsia="Calibri" w:hAnsi="Times New Roman" w:cs="Times New Roman"/>
      <w:sz w:val="24"/>
      <w:lang w:eastAsia="zh-CN"/>
    </w:rPr>
  </w:style>
  <w:style w:type="table" w:styleId="TableGrid">
    <w:name w:val="Table Grid"/>
    <w:basedOn w:val="TableNormal"/>
    <w:uiPriority w:val="59"/>
    <w:rsid w:val="0061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1</cp:revision>
  <dcterms:created xsi:type="dcterms:W3CDTF">2015-07-23T12:21:00Z</dcterms:created>
  <dcterms:modified xsi:type="dcterms:W3CDTF">2015-07-23T12:48:00Z</dcterms:modified>
</cp:coreProperties>
</file>